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D1708A9" w14:textId="77777777" w:rsidR="008B0B80" w:rsidRPr="0022215B" w:rsidRDefault="008B0B80">
      <w:pPr>
        <w:tabs>
          <w:tab w:val="left" w:pos="1418"/>
        </w:tabs>
        <w:wordWrap w:val="0"/>
        <w:ind w:right="640"/>
        <w:rPr>
          <w:rFonts w:eastAsia="黑体"/>
          <w:b/>
          <w:bCs/>
          <w:sz w:val="32"/>
        </w:rPr>
      </w:pPr>
      <w:bookmarkStart w:id="0" w:name="OLE_LINK7"/>
      <w:r w:rsidRPr="0022215B">
        <w:rPr>
          <w:rFonts w:eastAsia="黑体"/>
          <w:b/>
          <w:bCs/>
          <w:sz w:val="32"/>
        </w:rPr>
        <w:t xml:space="preserve">UDC            </w:t>
      </w:r>
    </w:p>
    <w:p w14:paraId="27B4286A" w14:textId="77777777" w:rsidR="008B0B80" w:rsidRPr="0022215B" w:rsidRDefault="008B0B80">
      <w:pPr>
        <w:ind w:right="-51"/>
        <w:jc w:val="center"/>
        <w:rPr>
          <w:b/>
          <w:bCs/>
          <w:sz w:val="48"/>
        </w:rPr>
      </w:pPr>
      <w:r w:rsidRPr="0022215B">
        <w:rPr>
          <w:rFonts w:eastAsia="黑体"/>
          <w:b/>
          <w:bCs/>
          <w:sz w:val="32"/>
        </w:rPr>
        <w:t xml:space="preserve">                       </w:t>
      </w:r>
      <w:r w:rsidRPr="0022215B">
        <w:rPr>
          <w:rFonts w:eastAsia="黑体"/>
          <w:bCs/>
          <w:sz w:val="32"/>
        </w:rPr>
        <w:t>中华人民共和国国家标准</w:t>
      </w:r>
      <w:r w:rsidRPr="0022215B">
        <w:rPr>
          <w:rFonts w:eastAsia="黑体"/>
          <w:bCs/>
          <w:sz w:val="32"/>
        </w:rPr>
        <w:t xml:space="preserve"> </w:t>
      </w:r>
      <w:r w:rsidRPr="0022215B">
        <w:rPr>
          <w:rFonts w:eastAsia="黑体"/>
          <w:b/>
          <w:bCs/>
          <w:sz w:val="32"/>
        </w:rPr>
        <w:t xml:space="preserve">                   </w:t>
      </w:r>
      <w:r w:rsidRPr="0022215B">
        <w:rPr>
          <w:rFonts w:eastAsia="黑体"/>
          <w:b/>
          <w:bCs/>
          <w:sz w:val="48"/>
          <w:szCs w:val="48"/>
        </w:rPr>
        <w:t>GB</w:t>
      </w:r>
    </w:p>
    <w:p w14:paraId="457F216E" w14:textId="77777777" w:rsidR="008B0B80" w:rsidRPr="0022215B" w:rsidRDefault="008B0B80">
      <w:pPr>
        <w:rPr>
          <w:b/>
          <w:bCs/>
          <w:sz w:val="48"/>
        </w:rPr>
      </w:pPr>
    </w:p>
    <w:p w14:paraId="39325845" w14:textId="77777777" w:rsidR="008B0B80" w:rsidRPr="0022215B" w:rsidRDefault="008B0B80">
      <w:pPr>
        <w:rPr>
          <w:b/>
          <w:bCs/>
          <w:sz w:val="48"/>
        </w:rPr>
      </w:pPr>
    </w:p>
    <w:p w14:paraId="5B712AB4" w14:textId="0744C772" w:rsidR="008B0B80" w:rsidRPr="0022215B" w:rsidRDefault="008B0B80">
      <w:pPr>
        <w:rPr>
          <w:rFonts w:eastAsia="黑体"/>
          <w:b/>
          <w:bCs/>
          <w:sz w:val="32"/>
        </w:rPr>
      </w:pPr>
      <w:r w:rsidRPr="0022215B">
        <w:rPr>
          <w:rFonts w:eastAsia="黑体"/>
          <w:b/>
          <w:bCs/>
          <w:sz w:val="32"/>
        </w:rPr>
        <w:t>P</w:t>
      </w:r>
      <w:r w:rsidRPr="0022215B">
        <w:rPr>
          <w:rFonts w:eastAsia="黑体"/>
          <w:b/>
          <w:bCs/>
          <w:sz w:val="32"/>
        </w:rPr>
        <w:t xml:space="preserve">　　　　　　</w:t>
      </w:r>
      <w:r w:rsidRPr="0022215B">
        <w:rPr>
          <w:rFonts w:eastAsia="黑体"/>
          <w:b/>
          <w:bCs/>
          <w:sz w:val="32"/>
        </w:rPr>
        <w:t xml:space="preserve">                                                GB </w:t>
      </w:r>
      <w:r w:rsidR="0066715F" w:rsidRPr="0022215B">
        <w:rPr>
          <w:rFonts w:eastAsia="黑体" w:hint="eastAsia"/>
          <w:b/>
          <w:bCs/>
          <w:sz w:val="32"/>
        </w:rPr>
        <w:t>/T</w:t>
      </w:r>
      <w:r w:rsidRPr="0022215B">
        <w:rPr>
          <w:rFonts w:eastAsia="黑体"/>
          <w:b/>
          <w:bCs/>
          <w:sz w:val="32"/>
        </w:rPr>
        <w:t>*****</w:t>
      </w:r>
      <w:r w:rsidRPr="0022215B">
        <w:rPr>
          <w:rFonts w:eastAsia="黑体"/>
          <w:b/>
          <w:bCs/>
          <w:sz w:val="32"/>
        </w:rPr>
        <w:t>－</w:t>
      </w:r>
      <w:r w:rsidRPr="0022215B">
        <w:rPr>
          <w:rFonts w:eastAsia="黑体"/>
          <w:b/>
          <w:bCs/>
          <w:sz w:val="32"/>
        </w:rPr>
        <w:t>202</w:t>
      </w:r>
      <w:r w:rsidR="002773B7">
        <w:rPr>
          <w:rFonts w:eastAsia="黑体"/>
          <w:b/>
          <w:bCs/>
          <w:sz w:val="32"/>
        </w:rPr>
        <w:t>2</w:t>
      </w:r>
    </w:p>
    <w:p w14:paraId="1F801ADA" w14:textId="4C016A68" w:rsidR="008B0B80" w:rsidRPr="0022215B" w:rsidRDefault="00323CAA">
      <w:pPr>
        <w:rPr>
          <w:b/>
          <w:bCs/>
          <w:sz w:val="32"/>
        </w:rPr>
      </w:pPr>
      <w:r w:rsidRPr="0022215B">
        <w:rPr>
          <w:b/>
          <w:bCs/>
          <w:noProof/>
        </w:rPr>
        <mc:AlternateContent>
          <mc:Choice Requires="wps">
            <w:drawing>
              <wp:anchor distT="0" distB="0" distL="114300" distR="114300" simplePos="0" relativeHeight="251656704" behindDoc="0" locked="0" layoutInCell="1" allowOverlap="1" wp14:anchorId="02FFB182" wp14:editId="269C0F3D">
                <wp:simplePos x="0" y="0"/>
                <wp:positionH relativeFrom="column">
                  <wp:posOffset>0</wp:posOffset>
                </wp:positionH>
                <wp:positionV relativeFrom="paragraph">
                  <wp:posOffset>99060</wp:posOffset>
                </wp:positionV>
                <wp:extent cx="5372100" cy="0"/>
                <wp:effectExtent l="9525" t="9525" r="9525" b="9525"/>
                <wp:wrapSquare wrapText="bothSides"/>
                <wp:docPr id="6"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D4B7E5" id="Line 51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2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A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" strokeweight="1.5pt">
                <w10:wrap type="square"/>
              </v:line>
            </w:pict>
          </mc:Fallback>
        </mc:AlternateContent>
      </w:r>
    </w:p>
    <w:p w14:paraId="1092E069" w14:textId="77777777" w:rsidR="008B0B80" w:rsidRPr="0022215B" w:rsidRDefault="008B0B80">
      <w:pPr>
        <w:rPr>
          <w:b/>
          <w:bCs/>
          <w:sz w:val="32"/>
        </w:rPr>
      </w:pPr>
    </w:p>
    <w:p w14:paraId="6DB7CCFF" w14:textId="77777777" w:rsidR="008B0B80" w:rsidRPr="0022215B" w:rsidRDefault="008B0B80">
      <w:pPr>
        <w:jc w:val="center"/>
        <w:rPr>
          <w:rFonts w:eastAsia="黑体"/>
          <w:bCs/>
          <w:spacing w:val="36"/>
          <w:sz w:val="52"/>
          <w:szCs w:val="52"/>
        </w:rPr>
      </w:pPr>
      <w:r w:rsidRPr="0022215B">
        <w:rPr>
          <w:rFonts w:eastAsia="黑体"/>
          <w:bCs/>
          <w:spacing w:val="36"/>
          <w:sz w:val="52"/>
          <w:szCs w:val="52"/>
        </w:rPr>
        <w:t>城镇道路路面技术标准</w:t>
      </w:r>
      <w:r w:rsidRPr="0022215B">
        <w:rPr>
          <w:rFonts w:eastAsia="黑体"/>
          <w:bCs/>
          <w:spacing w:val="36"/>
          <w:sz w:val="52"/>
          <w:szCs w:val="52"/>
        </w:rPr>
        <w:t xml:space="preserve"> </w:t>
      </w:r>
    </w:p>
    <w:p w14:paraId="3F403CF6" w14:textId="77777777" w:rsidR="008B0B80" w:rsidRPr="0022215B" w:rsidRDefault="008B0B80">
      <w:pPr>
        <w:jc w:val="center"/>
        <w:rPr>
          <w:rFonts w:eastAsia="黑体"/>
          <w:b/>
          <w:bCs/>
          <w:spacing w:val="36"/>
          <w:sz w:val="28"/>
          <w:szCs w:val="28"/>
        </w:rPr>
      </w:pPr>
      <w:bookmarkStart w:id="1" w:name="_Hlk500504749"/>
      <w:r w:rsidRPr="0022215B">
        <w:rPr>
          <w:rFonts w:eastAsia="黑体"/>
          <w:b/>
          <w:sz w:val="28"/>
          <w:szCs w:val="28"/>
        </w:rPr>
        <w:t>Technical  standard  for urban road pavement</w:t>
      </w:r>
    </w:p>
    <w:bookmarkEnd w:id="1"/>
    <w:p w14:paraId="1E6F799E" w14:textId="77777777" w:rsidR="008B0B80" w:rsidRPr="0022215B" w:rsidRDefault="008B0B80">
      <w:pPr>
        <w:rPr>
          <w:rFonts w:eastAsia="创艺繁魏碑"/>
        </w:rPr>
      </w:pPr>
    </w:p>
    <w:p w14:paraId="35996A7B" w14:textId="77777777" w:rsidR="008B0B80" w:rsidRPr="0022215B" w:rsidRDefault="008B0B80">
      <w:pPr>
        <w:jc w:val="center"/>
        <w:rPr>
          <w:rFonts w:eastAsia="黑体"/>
          <w:b/>
          <w:sz w:val="36"/>
          <w:szCs w:val="36"/>
        </w:rPr>
      </w:pPr>
      <w:r w:rsidRPr="0022215B">
        <w:rPr>
          <w:rFonts w:eastAsia="黑体"/>
          <w:b/>
          <w:sz w:val="36"/>
          <w:szCs w:val="36"/>
        </w:rPr>
        <w:t>（征求意见稿）</w:t>
      </w:r>
    </w:p>
    <w:p w14:paraId="5996C07B" w14:textId="77777777" w:rsidR="008B0B80" w:rsidRPr="0022215B" w:rsidRDefault="008B0B80">
      <w:pPr>
        <w:jc w:val="center"/>
        <w:rPr>
          <w:rFonts w:eastAsia="黑体"/>
          <w:sz w:val="36"/>
          <w:szCs w:val="36"/>
        </w:rPr>
      </w:pPr>
    </w:p>
    <w:p w14:paraId="076319AF" w14:textId="77777777" w:rsidR="008B0B80" w:rsidRPr="0022215B" w:rsidRDefault="008B0B80">
      <w:pPr>
        <w:rPr>
          <w:rFonts w:eastAsia="黑体"/>
        </w:rPr>
      </w:pPr>
    </w:p>
    <w:p w14:paraId="7FDD10BB" w14:textId="77777777" w:rsidR="008B0B80" w:rsidRPr="0022215B" w:rsidRDefault="008B0B80"/>
    <w:p w14:paraId="5ED7E50C" w14:textId="77777777" w:rsidR="008B0B80" w:rsidRPr="0022215B" w:rsidRDefault="008B0B80"/>
    <w:p w14:paraId="1B7AD4CE" w14:textId="77777777" w:rsidR="008B0B80" w:rsidRPr="0022215B" w:rsidRDefault="008B0B80"/>
    <w:p w14:paraId="52429556" w14:textId="77777777" w:rsidR="008B0B80" w:rsidRPr="0022215B" w:rsidRDefault="008B0B80"/>
    <w:p w14:paraId="5F67EE6A" w14:textId="77777777" w:rsidR="008B0B80" w:rsidRPr="0022215B" w:rsidRDefault="008B0B80">
      <w:pPr>
        <w:rPr>
          <w:b/>
          <w:bCs/>
          <w:sz w:val="32"/>
        </w:rPr>
      </w:pPr>
    </w:p>
    <w:p w14:paraId="3132411C" w14:textId="77777777" w:rsidR="008B0B80" w:rsidRPr="0022215B" w:rsidRDefault="008B0B80">
      <w:pPr>
        <w:rPr>
          <w:b/>
          <w:bCs/>
          <w:sz w:val="32"/>
        </w:rPr>
      </w:pPr>
    </w:p>
    <w:p w14:paraId="6FF89886" w14:textId="77777777" w:rsidR="008B0B80" w:rsidRPr="0022215B" w:rsidRDefault="008B0B80">
      <w:pPr>
        <w:rPr>
          <w:b/>
          <w:bCs/>
          <w:sz w:val="32"/>
        </w:rPr>
      </w:pPr>
    </w:p>
    <w:p w14:paraId="2F004637" w14:textId="77777777" w:rsidR="008B0B80" w:rsidRPr="0022215B" w:rsidRDefault="008B0B80">
      <w:pPr>
        <w:rPr>
          <w:b/>
          <w:bCs/>
          <w:sz w:val="32"/>
        </w:rPr>
      </w:pPr>
    </w:p>
    <w:p w14:paraId="3892776F" w14:textId="77777777" w:rsidR="008B0B80" w:rsidRPr="0022215B" w:rsidRDefault="008B0B80">
      <w:pPr>
        <w:rPr>
          <w:b/>
          <w:bCs/>
          <w:sz w:val="32"/>
        </w:rPr>
      </w:pPr>
    </w:p>
    <w:p w14:paraId="65FCB3CA" w14:textId="77777777" w:rsidR="008B0B80" w:rsidRPr="0022215B" w:rsidRDefault="008B0B80">
      <w:pPr>
        <w:rPr>
          <w:b/>
          <w:bCs/>
          <w:sz w:val="32"/>
        </w:rPr>
      </w:pPr>
    </w:p>
    <w:p w14:paraId="2A8A3DC0" w14:textId="77777777" w:rsidR="008B0B80" w:rsidRPr="0022215B" w:rsidRDefault="008B0B80">
      <w:pPr>
        <w:rPr>
          <w:b/>
          <w:bCs/>
          <w:sz w:val="32"/>
        </w:rPr>
      </w:pPr>
    </w:p>
    <w:p w14:paraId="146FC1C6" w14:textId="77777777" w:rsidR="008B0B80" w:rsidRPr="0022215B" w:rsidRDefault="008B0B80">
      <w:pPr>
        <w:rPr>
          <w:b/>
          <w:bCs/>
          <w:sz w:val="32"/>
        </w:rPr>
      </w:pPr>
    </w:p>
    <w:p w14:paraId="1E69864C" w14:textId="77777777" w:rsidR="008B0B80" w:rsidRPr="0022215B" w:rsidRDefault="008B0B80">
      <w:pPr>
        <w:rPr>
          <w:b/>
          <w:bCs/>
          <w:sz w:val="32"/>
        </w:rPr>
      </w:pPr>
    </w:p>
    <w:p w14:paraId="5151E262" w14:textId="77777777" w:rsidR="008B0B80" w:rsidRPr="0022215B" w:rsidRDefault="008B0B80">
      <w:pPr>
        <w:rPr>
          <w:b/>
          <w:bCs/>
          <w:sz w:val="32"/>
        </w:rPr>
      </w:pPr>
    </w:p>
    <w:p w14:paraId="4D669C19" w14:textId="77777777" w:rsidR="008B0B80" w:rsidRPr="0022215B" w:rsidRDefault="008B0B80">
      <w:pPr>
        <w:rPr>
          <w:b/>
          <w:bCs/>
          <w:sz w:val="32"/>
        </w:rPr>
      </w:pPr>
    </w:p>
    <w:p w14:paraId="747F4465" w14:textId="77777777" w:rsidR="008B0B80" w:rsidRPr="0022215B" w:rsidRDefault="008B0B80">
      <w:pPr>
        <w:rPr>
          <w:b/>
          <w:bCs/>
          <w:sz w:val="32"/>
        </w:rPr>
      </w:pPr>
    </w:p>
    <w:p w14:paraId="516FC450" w14:textId="77777777" w:rsidR="008B0B80" w:rsidRPr="0022215B" w:rsidRDefault="008B0B80">
      <w:pPr>
        <w:rPr>
          <w:b/>
          <w:bCs/>
          <w:sz w:val="32"/>
        </w:rPr>
      </w:pPr>
    </w:p>
    <w:p w14:paraId="47CB0103" w14:textId="77777777" w:rsidR="008B0B80" w:rsidRPr="0022215B" w:rsidRDefault="008B0B80">
      <w:pPr>
        <w:rPr>
          <w:b/>
          <w:bCs/>
          <w:sz w:val="32"/>
        </w:rPr>
      </w:pPr>
    </w:p>
    <w:p w14:paraId="51F2A2A9" w14:textId="77777777" w:rsidR="008B0B80" w:rsidRPr="0022215B" w:rsidRDefault="008B0B80">
      <w:pPr>
        <w:rPr>
          <w:b/>
          <w:bCs/>
          <w:sz w:val="32"/>
        </w:rPr>
      </w:pPr>
    </w:p>
    <w:p w14:paraId="64570DAD" w14:textId="4902713E" w:rsidR="008B0B80" w:rsidRPr="0022215B" w:rsidRDefault="008B0B80">
      <w:pPr>
        <w:rPr>
          <w:rFonts w:eastAsia="黑体"/>
          <w:b/>
          <w:bCs/>
          <w:sz w:val="28"/>
          <w:szCs w:val="28"/>
        </w:rPr>
      </w:pPr>
      <w:r w:rsidRPr="0022215B">
        <w:rPr>
          <w:rFonts w:eastAsia="黑体"/>
          <w:b/>
          <w:bCs/>
          <w:sz w:val="28"/>
          <w:szCs w:val="28"/>
        </w:rPr>
        <w:t>202</w:t>
      </w:r>
      <w:r w:rsidR="002773B7">
        <w:rPr>
          <w:rFonts w:eastAsia="黑体"/>
          <w:b/>
          <w:bCs/>
          <w:sz w:val="28"/>
          <w:szCs w:val="28"/>
        </w:rPr>
        <w:t>2</w:t>
      </w:r>
      <w:r w:rsidRPr="0022215B">
        <w:rPr>
          <w:rFonts w:eastAsia="黑体"/>
          <w:b/>
          <w:bCs/>
          <w:sz w:val="28"/>
          <w:szCs w:val="28"/>
        </w:rPr>
        <w:t>－</w:t>
      </w:r>
      <w:r w:rsidRPr="0022215B">
        <w:rPr>
          <w:rFonts w:eastAsia="黑体"/>
          <w:b/>
          <w:bCs/>
          <w:sz w:val="28"/>
          <w:szCs w:val="28"/>
        </w:rPr>
        <w:t>**</w:t>
      </w:r>
      <w:r w:rsidRPr="0022215B">
        <w:rPr>
          <w:rFonts w:eastAsia="黑体"/>
          <w:b/>
          <w:bCs/>
          <w:sz w:val="28"/>
          <w:szCs w:val="28"/>
        </w:rPr>
        <w:t>－</w:t>
      </w:r>
      <w:r w:rsidRPr="0022215B">
        <w:rPr>
          <w:rFonts w:eastAsia="黑体"/>
          <w:b/>
          <w:bCs/>
          <w:sz w:val="28"/>
          <w:szCs w:val="28"/>
        </w:rPr>
        <w:t>**</w:t>
      </w:r>
      <w:r w:rsidRPr="0022215B">
        <w:rPr>
          <w:rFonts w:eastAsia="黑体"/>
          <w:b/>
          <w:bCs/>
          <w:sz w:val="28"/>
          <w:szCs w:val="28"/>
        </w:rPr>
        <w:t xml:space="preserve">　发布　　　</w:t>
      </w:r>
      <w:r w:rsidRPr="0022215B">
        <w:rPr>
          <w:rFonts w:eastAsia="黑体"/>
          <w:b/>
          <w:bCs/>
          <w:sz w:val="28"/>
          <w:szCs w:val="28"/>
        </w:rPr>
        <w:t xml:space="preserve">       </w:t>
      </w:r>
      <w:r w:rsidRPr="0022215B">
        <w:rPr>
          <w:rFonts w:eastAsia="黑体"/>
          <w:b/>
          <w:bCs/>
          <w:sz w:val="28"/>
          <w:szCs w:val="28"/>
        </w:rPr>
        <w:t xml:space="preserve">　</w:t>
      </w:r>
      <w:r w:rsidRPr="0022215B">
        <w:rPr>
          <w:rFonts w:eastAsia="黑体"/>
          <w:b/>
          <w:bCs/>
          <w:sz w:val="28"/>
          <w:szCs w:val="28"/>
        </w:rPr>
        <w:t xml:space="preserve">          </w:t>
      </w:r>
      <w:r w:rsidRPr="0022215B">
        <w:rPr>
          <w:rFonts w:eastAsia="黑体"/>
          <w:b/>
          <w:bCs/>
          <w:sz w:val="28"/>
          <w:szCs w:val="28"/>
        </w:rPr>
        <w:t xml:space="preserve">　</w:t>
      </w:r>
      <w:r w:rsidRPr="0022215B">
        <w:rPr>
          <w:rFonts w:eastAsia="黑体"/>
          <w:b/>
          <w:bCs/>
          <w:sz w:val="28"/>
          <w:szCs w:val="28"/>
        </w:rPr>
        <w:t xml:space="preserve">       202</w:t>
      </w:r>
      <w:r w:rsidR="002773B7">
        <w:rPr>
          <w:rFonts w:eastAsia="黑体"/>
          <w:b/>
          <w:bCs/>
          <w:sz w:val="28"/>
          <w:szCs w:val="28"/>
        </w:rPr>
        <w:t>2</w:t>
      </w:r>
      <w:r w:rsidRPr="0022215B">
        <w:rPr>
          <w:rFonts w:eastAsia="黑体"/>
          <w:b/>
          <w:bCs/>
          <w:sz w:val="28"/>
          <w:szCs w:val="28"/>
        </w:rPr>
        <w:t>－</w:t>
      </w:r>
      <w:r w:rsidRPr="0022215B">
        <w:rPr>
          <w:rFonts w:eastAsia="黑体"/>
          <w:b/>
          <w:bCs/>
          <w:sz w:val="28"/>
          <w:szCs w:val="28"/>
        </w:rPr>
        <w:t>**</w:t>
      </w:r>
      <w:r w:rsidRPr="0022215B">
        <w:rPr>
          <w:rFonts w:eastAsia="黑体"/>
          <w:b/>
          <w:bCs/>
          <w:sz w:val="28"/>
          <w:szCs w:val="28"/>
        </w:rPr>
        <w:t>－</w:t>
      </w:r>
      <w:r w:rsidRPr="0022215B">
        <w:rPr>
          <w:rFonts w:eastAsia="黑体"/>
          <w:b/>
          <w:bCs/>
          <w:sz w:val="28"/>
          <w:szCs w:val="28"/>
        </w:rPr>
        <w:t>**</w:t>
      </w:r>
      <w:r w:rsidRPr="0022215B">
        <w:rPr>
          <w:rFonts w:eastAsia="黑体"/>
          <w:b/>
          <w:bCs/>
          <w:sz w:val="28"/>
          <w:szCs w:val="28"/>
        </w:rPr>
        <w:t xml:space="preserve">　实施</w:t>
      </w:r>
    </w:p>
    <w:p w14:paraId="7AB48F58" w14:textId="637623A3" w:rsidR="008B0B80" w:rsidRPr="0022215B" w:rsidRDefault="00323CAA">
      <w:pPr>
        <w:rPr>
          <w:b/>
          <w:bCs/>
          <w:sz w:val="32"/>
        </w:rPr>
      </w:pPr>
      <w:r w:rsidRPr="0022215B">
        <w:rPr>
          <w:b/>
          <w:bCs/>
          <w:noProof/>
        </w:rPr>
        <mc:AlternateContent>
          <mc:Choice Requires="wps">
            <w:drawing>
              <wp:anchor distT="0" distB="0" distL="114300" distR="114300" simplePos="0" relativeHeight="251657728" behindDoc="0" locked="0" layoutInCell="1" allowOverlap="1" wp14:anchorId="26498AB1" wp14:editId="617F15DA">
                <wp:simplePos x="0" y="0"/>
                <wp:positionH relativeFrom="column">
                  <wp:posOffset>19050</wp:posOffset>
                </wp:positionH>
                <wp:positionV relativeFrom="paragraph">
                  <wp:posOffset>99060</wp:posOffset>
                </wp:positionV>
                <wp:extent cx="5257800" cy="0"/>
                <wp:effectExtent l="19050" t="22225" r="19050" b="15875"/>
                <wp:wrapSquare wrapText="bothSides"/>
                <wp:docPr id="5"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D2C2ED" id="Line 51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8pt" to="415.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" strokeweight="2.25pt">
                <w10:wrap type="square"/>
              </v:line>
            </w:pict>
          </mc:Fallback>
        </mc:AlternateContent>
      </w:r>
    </w:p>
    <w:p w14:paraId="7BEC1994" w14:textId="77777777" w:rsidR="008B0B80" w:rsidRPr="0022215B" w:rsidRDefault="008B0B80"/>
    <w:p w14:paraId="2B9E3149" w14:textId="77777777" w:rsidR="008B0B80" w:rsidRPr="0022215B" w:rsidRDefault="008B0B80">
      <w:pPr>
        <w:ind w:firstLineChars="450" w:firstLine="1260"/>
        <w:rPr>
          <w:rFonts w:eastAsia="黑体"/>
          <w:bCs/>
          <w:sz w:val="28"/>
          <w:szCs w:val="28"/>
        </w:rPr>
      </w:pPr>
      <w:r w:rsidRPr="0022215B">
        <w:rPr>
          <w:rFonts w:eastAsia="黑体"/>
          <w:bCs/>
          <w:sz w:val="28"/>
          <w:szCs w:val="28"/>
        </w:rPr>
        <w:t>中</w:t>
      </w:r>
      <w:r w:rsidRPr="0022215B">
        <w:rPr>
          <w:rFonts w:eastAsia="黑体"/>
          <w:bCs/>
          <w:sz w:val="28"/>
          <w:szCs w:val="28"/>
        </w:rPr>
        <w:t xml:space="preserve"> </w:t>
      </w:r>
      <w:r w:rsidRPr="0022215B">
        <w:rPr>
          <w:rFonts w:eastAsia="黑体"/>
          <w:bCs/>
          <w:sz w:val="28"/>
          <w:szCs w:val="28"/>
        </w:rPr>
        <w:t>华</w:t>
      </w:r>
      <w:r w:rsidRPr="0022215B">
        <w:rPr>
          <w:rFonts w:eastAsia="黑体"/>
          <w:bCs/>
          <w:sz w:val="28"/>
          <w:szCs w:val="28"/>
        </w:rPr>
        <w:t xml:space="preserve"> </w:t>
      </w:r>
      <w:r w:rsidRPr="0022215B">
        <w:rPr>
          <w:rFonts w:eastAsia="黑体"/>
          <w:bCs/>
          <w:sz w:val="28"/>
          <w:szCs w:val="28"/>
        </w:rPr>
        <w:t>人</w:t>
      </w:r>
      <w:r w:rsidRPr="0022215B">
        <w:rPr>
          <w:rFonts w:eastAsia="黑体"/>
          <w:bCs/>
          <w:sz w:val="28"/>
          <w:szCs w:val="28"/>
        </w:rPr>
        <w:t xml:space="preserve"> </w:t>
      </w:r>
      <w:r w:rsidRPr="0022215B">
        <w:rPr>
          <w:rFonts w:eastAsia="黑体"/>
          <w:bCs/>
          <w:sz w:val="28"/>
          <w:szCs w:val="28"/>
        </w:rPr>
        <w:t>民</w:t>
      </w:r>
      <w:r w:rsidRPr="0022215B">
        <w:rPr>
          <w:rFonts w:eastAsia="黑体"/>
          <w:bCs/>
          <w:sz w:val="28"/>
          <w:szCs w:val="28"/>
        </w:rPr>
        <w:t xml:space="preserve"> </w:t>
      </w:r>
      <w:r w:rsidRPr="0022215B">
        <w:rPr>
          <w:rFonts w:eastAsia="黑体"/>
          <w:bCs/>
          <w:sz w:val="28"/>
          <w:szCs w:val="28"/>
        </w:rPr>
        <w:t>共</w:t>
      </w:r>
      <w:r w:rsidRPr="0022215B">
        <w:rPr>
          <w:rFonts w:eastAsia="黑体"/>
          <w:bCs/>
          <w:sz w:val="28"/>
          <w:szCs w:val="28"/>
        </w:rPr>
        <w:t xml:space="preserve"> </w:t>
      </w:r>
      <w:r w:rsidRPr="0022215B">
        <w:rPr>
          <w:rFonts w:eastAsia="黑体"/>
          <w:bCs/>
          <w:sz w:val="28"/>
          <w:szCs w:val="28"/>
        </w:rPr>
        <w:t>和</w:t>
      </w:r>
      <w:r w:rsidRPr="0022215B">
        <w:rPr>
          <w:rFonts w:eastAsia="黑体"/>
          <w:bCs/>
          <w:sz w:val="28"/>
          <w:szCs w:val="28"/>
        </w:rPr>
        <w:t xml:space="preserve"> </w:t>
      </w:r>
      <w:r w:rsidRPr="0022215B">
        <w:rPr>
          <w:rFonts w:eastAsia="黑体"/>
          <w:bCs/>
          <w:sz w:val="28"/>
          <w:szCs w:val="28"/>
        </w:rPr>
        <w:t>国</w:t>
      </w:r>
      <w:r w:rsidRPr="0022215B">
        <w:rPr>
          <w:rFonts w:eastAsia="黑体"/>
          <w:bCs/>
          <w:sz w:val="28"/>
          <w:szCs w:val="28"/>
        </w:rPr>
        <w:t xml:space="preserve"> </w:t>
      </w:r>
      <w:r w:rsidRPr="0022215B">
        <w:rPr>
          <w:rFonts w:eastAsia="黑体"/>
          <w:bCs/>
          <w:sz w:val="28"/>
          <w:szCs w:val="28"/>
        </w:rPr>
        <w:t>住</w:t>
      </w:r>
      <w:r w:rsidRPr="0022215B">
        <w:rPr>
          <w:rFonts w:eastAsia="黑体"/>
          <w:bCs/>
          <w:sz w:val="28"/>
          <w:szCs w:val="28"/>
        </w:rPr>
        <w:t xml:space="preserve"> </w:t>
      </w:r>
      <w:r w:rsidRPr="0022215B">
        <w:rPr>
          <w:rFonts w:eastAsia="黑体"/>
          <w:bCs/>
          <w:sz w:val="28"/>
          <w:szCs w:val="28"/>
        </w:rPr>
        <w:t>房</w:t>
      </w:r>
      <w:r w:rsidRPr="0022215B">
        <w:rPr>
          <w:rFonts w:eastAsia="黑体"/>
          <w:bCs/>
          <w:sz w:val="28"/>
          <w:szCs w:val="28"/>
        </w:rPr>
        <w:t xml:space="preserve"> </w:t>
      </w:r>
      <w:r w:rsidRPr="0022215B">
        <w:rPr>
          <w:rFonts w:eastAsia="黑体"/>
          <w:bCs/>
          <w:sz w:val="28"/>
          <w:szCs w:val="28"/>
        </w:rPr>
        <w:t>和</w:t>
      </w:r>
      <w:r w:rsidRPr="0022215B">
        <w:rPr>
          <w:rFonts w:eastAsia="黑体"/>
          <w:bCs/>
          <w:sz w:val="28"/>
          <w:szCs w:val="28"/>
        </w:rPr>
        <w:t xml:space="preserve"> </w:t>
      </w:r>
      <w:r w:rsidRPr="0022215B">
        <w:rPr>
          <w:rFonts w:eastAsia="黑体"/>
          <w:bCs/>
          <w:sz w:val="28"/>
          <w:szCs w:val="28"/>
        </w:rPr>
        <w:t>城</w:t>
      </w:r>
      <w:r w:rsidRPr="0022215B">
        <w:rPr>
          <w:rFonts w:eastAsia="黑体"/>
          <w:bCs/>
          <w:sz w:val="28"/>
          <w:szCs w:val="28"/>
        </w:rPr>
        <w:t xml:space="preserve"> </w:t>
      </w:r>
      <w:r w:rsidRPr="0022215B">
        <w:rPr>
          <w:rFonts w:eastAsia="黑体"/>
          <w:bCs/>
          <w:sz w:val="28"/>
          <w:szCs w:val="28"/>
        </w:rPr>
        <w:t>乡</w:t>
      </w:r>
      <w:r w:rsidRPr="0022215B">
        <w:rPr>
          <w:rFonts w:eastAsia="黑体"/>
          <w:bCs/>
          <w:sz w:val="28"/>
          <w:szCs w:val="28"/>
        </w:rPr>
        <w:t xml:space="preserve"> </w:t>
      </w:r>
      <w:r w:rsidRPr="0022215B">
        <w:rPr>
          <w:rFonts w:eastAsia="黑体"/>
          <w:bCs/>
          <w:sz w:val="28"/>
          <w:szCs w:val="28"/>
        </w:rPr>
        <w:t>建</w:t>
      </w:r>
      <w:r w:rsidRPr="0022215B">
        <w:rPr>
          <w:rFonts w:eastAsia="黑体"/>
          <w:bCs/>
          <w:sz w:val="28"/>
          <w:szCs w:val="28"/>
        </w:rPr>
        <w:t xml:space="preserve"> </w:t>
      </w:r>
      <w:r w:rsidRPr="0022215B">
        <w:rPr>
          <w:rFonts w:eastAsia="黑体"/>
          <w:bCs/>
          <w:sz w:val="28"/>
          <w:szCs w:val="28"/>
        </w:rPr>
        <w:t>设</w:t>
      </w:r>
      <w:r w:rsidRPr="0022215B">
        <w:rPr>
          <w:rFonts w:eastAsia="黑体"/>
          <w:bCs/>
          <w:sz w:val="28"/>
          <w:szCs w:val="28"/>
        </w:rPr>
        <w:t xml:space="preserve"> </w:t>
      </w:r>
      <w:r w:rsidRPr="0022215B">
        <w:rPr>
          <w:rFonts w:eastAsia="黑体"/>
          <w:bCs/>
          <w:sz w:val="28"/>
          <w:szCs w:val="28"/>
        </w:rPr>
        <w:t>部</w:t>
      </w:r>
      <w:r w:rsidRPr="0022215B">
        <w:rPr>
          <w:rFonts w:eastAsia="黑体"/>
          <w:bCs/>
          <w:sz w:val="28"/>
          <w:szCs w:val="28"/>
        </w:rPr>
        <w:t xml:space="preserve">          </w:t>
      </w:r>
      <w:r w:rsidRPr="0022215B">
        <w:rPr>
          <w:rFonts w:eastAsia="黑体"/>
          <w:bCs/>
          <w:sz w:val="28"/>
          <w:szCs w:val="28"/>
        </w:rPr>
        <w:t>联合发布</w:t>
      </w:r>
    </w:p>
    <w:bookmarkEnd w:id="0"/>
    <w:p w14:paraId="6ED5945C" w14:textId="77777777" w:rsidR="008B0B80" w:rsidRPr="0022215B" w:rsidRDefault="008B0B80">
      <w:pPr>
        <w:ind w:firstLineChars="450" w:firstLine="1260"/>
        <w:rPr>
          <w:rFonts w:eastAsia="黑体"/>
          <w:bCs/>
          <w:sz w:val="28"/>
          <w:szCs w:val="28"/>
        </w:rPr>
      </w:pPr>
      <w:r w:rsidRPr="0022215B">
        <w:rPr>
          <w:rFonts w:eastAsia="黑体"/>
          <w:bCs/>
          <w:sz w:val="28"/>
          <w:szCs w:val="28"/>
        </w:rPr>
        <w:t>中华人民共和国国家质量监督检验检疫总局</w:t>
      </w:r>
      <w:r w:rsidRPr="0022215B">
        <w:rPr>
          <w:rFonts w:eastAsia="黑体"/>
          <w:bCs/>
          <w:sz w:val="28"/>
          <w:szCs w:val="28"/>
        </w:rPr>
        <w:t xml:space="preserve"> </w:t>
      </w:r>
    </w:p>
    <w:p w14:paraId="12A97B45" w14:textId="77777777" w:rsidR="008B0B80" w:rsidRPr="0022215B" w:rsidRDefault="008B0B80"/>
    <w:p w14:paraId="0AEAC4A3" w14:textId="77777777" w:rsidR="008B0B80" w:rsidRPr="0022215B" w:rsidRDefault="008B0B80"/>
    <w:p w14:paraId="6B864806" w14:textId="77777777" w:rsidR="008B0B80" w:rsidRPr="0022215B" w:rsidRDefault="008B0B80">
      <w:pPr>
        <w:jc w:val="center"/>
        <w:rPr>
          <w:rFonts w:eastAsia="黑体"/>
          <w:bCs/>
          <w:sz w:val="28"/>
          <w:szCs w:val="28"/>
        </w:rPr>
      </w:pPr>
      <w:r w:rsidRPr="0022215B">
        <w:rPr>
          <w:rFonts w:eastAsia="黑体"/>
          <w:bCs/>
          <w:sz w:val="28"/>
          <w:szCs w:val="28"/>
        </w:rPr>
        <w:t>中华人民共和国国家标准</w:t>
      </w:r>
    </w:p>
    <w:p w14:paraId="198611D5" w14:textId="77777777" w:rsidR="008B0B80" w:rsidRPr="0022215B" w:rsidRDefault="008B0B80">
      <w:pPr>
        <w:jc w:val="center"/>
        <w:rPr>
          <w:rFonts w:eastAsia="黑体"/>
          <w:bCs/>
          <w:sz w:val="28"/>
          <w:szCs w:val="28"/>
        </w:rPr>
      </w:pPr>
    </w:p>
    <w:p w14:paraId="4766D166" w14:textId="77777777" w:rsidR="008B0B80" w:rsidRPr="0022215B" w:rsidRDefault="008B0B80"/>
    <w:p w14:paraId="4E7C18A9" w14:textId="77777777" w:rsidR="008B0B80" w:rsidRPr="0022215B" w:rsidRDefault="008B0B80">
      <w:pPr>
        <w:jc w:val="center"/>
        <w:rPr>
          <w:sz w:val="28"/>
          <w:szCs w:val="28"/>
        </w:rPr>
      </w:pPr>
      <w:r w:rsidRPr="0022215B">
        <w:rPr>
          <w:sz w:val="28"/>
          <w:szCs w:val="28"/>
        </w:rPr>
        <w:t>城镇道路路面技术标准</w:t>
      </w:r>
    </w:p>
    <w:p w14:paraId="09CAE6BC" w14:textId="77777777" w:rsidR="008B0B80" w:rsidRPr="0022215B" w:rsidRDefault="008B0B80"/>
    <w:p w14:paraId="48027DE2" w14:textId="77777777" w:rsidR="008B0B80" w:rsidRPr="0022215B" w:rsidRDefault="008B0B80">
      <w:pPr>
        <w:jc w:val="center"/>
        <w:rPr>
          <w:sz w:val="24"/>
          <w:szCs w:val="24"/>
        </w:rPr>
      </w:pPr>
      <w:r w:rsidRPr="0022215B">
        <w:rPr>
          <w:sz w:val="24"/>
          <w:szCs w:val="24"/>
        </w:rPr>
        <w:t>Technical  standard  for urban road pavement</w:t>
      </w:r>
    </w:p>
    <w:p w14:paraId="22A41ACC" w14:textId="77777777" w:rsidR="008B0B80" w:rsidRPr="0022215B" w:rsidRDefault="008B0B80">
      <w:pPr>
        <w:jc w:val="center"/>
        <w:rPr>
          <w:sz w:val="24"/>
          <w:szCs w:val="24"/>
        </w:rPr>
      </w:pPr>
    </w:p>
    <w:p w14:paraId="0CA4D9D5" w14:textId="41D23408" w:rsidR="008B0B80" w:rsidRPr="0022215B" w:rsidRDefault="008B0B80">
      <w:pPr>
        <w:jc w:val="center"/>
        <w:rPr>
          <w:sz w:val="24"/>
          <w:szCs w:val="24"/>
        </w:rPr>
      </w:pPr>
      <w:r w:rsidRPr="0022215B">
        <w:rPr>
          <w:sz w:val="24"/>
          <w:szCs w:val="24"/>
        </w:rPr>
        <w:t>GB</w:t>
      </w:r>
      <w:r w:rsidR="0066715F" w:rsidRPr="0022215B">
        <w:rPr>
          <w:rFonts w:hint="eastAsia"/>
          <w:sz w:val="24"/>
          <w:szCs w:val="24"/>
        </w:rPr>
        <w:t>/T</w:t>
      </w:r>
      <w:r w:rsidRPr="0022215B">
        <w:rPr>
          <w:sz w:val="24"/>
          <w:szCs w:val="24"/>
        </w:rPr>
        <w:t>*****-202</w:t>
      </w:r>
      <w:r w:rsidR="00172935" w:rsidRPr="0022215B">
        <w:rPr>
          <w:rFonts w:hint="eastAsia"/>
          <w:sz w:val="24"/>
          <w:szCs w:val="24"/>
        </w:rPr>
        <w:t>2</w:t>
      </w:r>
    </w:p>
    <w:p w14:paraId="2B456C10" w14:textId="77777777" w:rsidR="008B0B80" w:rsidRPr="0022215B" w:rsidRDefault="008B0B80">
      <w:pPr>
        <w:jc w:val="center"/>
        <w:rPr>
          <w:sz w:val="24"/>
          <w:szCs w:val="24"/>
        </w:rPr>
      </w:pPr>
    </w:p>
    <w:p w14:paraId="214F77AF" w14:textId="77777777" w:rsidR="008B0B80" w:rsidRPr="0022215B" w:rsidRDefault="008B0B80">
      <w:pPr>
        <w:jc w:val="center"/>
        <w:rPr>
          <w:sz w:val="24"/>
          <w:szCs w:val="24"/>
        </w:rPr>
      </w:pPr>
    </w:p>
    <w:p w14:paraId="00AF2E33" w14:textId="77777777" w:rsidR="008B0B80" w:rsidRPr="0022215B" w:rsidRDefault="008B0B80">
      <w:pPr>
        <w:spacing w:line="360" w:lineRule="auto"/>
        <w:rPr>
          <w:sz w:val="24"/>
          <w:szCs w:val="24"/>
        </w:rPr>
      </w:pPr>
      <w:r w:rsidRPr="0022215B">
        <w:rPr>
          <w:sz w:val="24"/>
          <w:szCs w:val="24"/>
        </w:rPr>
        <w:t xml:space="preserve">                             </w:t>
      </w:r>
      <w:r w:rsidRPr="0022215B">
        <w:rPr>
          <w:sz w:val="24"/>
          <w:szCs w:val="24"/>
        </w:rPr>
        <w:t>主编部门：</w:t>
      </w:r>
      <w:r w:rsidRPr="0022215B">
        <w:rPr>
          <w:sz w:val="24"/>
          <w:szCs w:val="24"/>
        </w:rPr>
        <w:t xml:space="preserve"> </w:t>
      </w:r>
      <w:r w:rsidRPr="0022215B">
        <w:rPr>
          <w:sz w:val="24"/>
          <w:szCs w:val="24"/>
        </w:rPr>
        <w:t>中华人民共和国住房和城乡建设部</w:t>
      </w:r>
    </w:p>
    <w:p w14:paraId="5B8C01CA" w14:textId="44B607EA" w:rsidR="008B0B80" w:rsidRPr="0022215B" w:rsidRDefault="00172935" w:rsidP="00172935">
      <w:pPr>
        <w:spacing w:line="360" w:lineRule="auto"/>
        <w:rPr>
          <w:sz w:val="24"/>
          <w:szCs w:val="24"/>
        </w:rPr>
      </w:pPr>
      <w:r w:rsidRPr="0022215B">
        <w:rPr>
          <w:rFonts w:hint="eastAsia"/>
          <w:sz w:val="24"/>
          <w:szCs w:val="24"/>
        </w:rPr>
        <w:t xml:space="preserve">                             </w:t>
      </w:r>
      <w:r w:rsidR="008B0B80" w:rsidRPr="0022215B">
        <w:rPr>
          <w:sz w:val="24"/>
          <w:szCs w:val="24"/>
        </w:rPr>
        <w:t>批准部门：中华人民共和国住房和城乡建设部</w:t>
      </w:r>
    </w:p>
    <w:p w14:paraId="252D831E" w14:textId="3046B7E1" w:rsidR="008B0B80" w:rsidRPr="0022215B" w:rsidRDefault="00172935" w:rsidP="00172935">
      <w:pPr>
        <w:spacing w:line="360" w:lineRule="auto"/>
        <w:rPr>
          <w:sz w:val="24"/>
          <w:szCs w:val="24"/>
        </w:rPr>
      </w:pPr>
      <w:r w:rsidRPr="0022215B">
        <w:rPr>
          <w:rFonts w:hint="eastAsia"/>
          <w:sz w:val="24"/>
          <w:szCs w:val="24"/>
        </w:rPr>
        <w:t xml:space="preserve">                             </w:t>
      </w:r>
      <w:r w:rsidR="008B0B80" w:rsidRPr="0022215B">
        <w:rPr>
          <w:sz w:val="24"/>
          <w:szCs w:val="24"/>
        </w:rPr>
        <w:t>施行日期：</w:t>
      </w:r>
      <w:r w:rsidR="0066715F" w:rsidRPr="0022215B">
        <w:rPr>
          <w:sz w:val="24"/>
          <w:szCs w:val="24"/>
        </w:rPr>
        <w:t>202</w:t>
      </w:r>
      <w:r w:rsidRPr="0022215B">
        <w:rPr>
          <w:rFonts w:hint="eastAsia"/>
          <w:sz w:val="24"/>
          <w:szCs w:val="24"/>
        </w:rPr>
        <w:t>3</w:t>
      </w:r>
      <w:r w:rsidR="008B0B80" w:rsidRPr="0022215B">
        <w:rPr>
          <w:sz w:val="24"/>
          <w:szCs w:val="24"/>
        </w:rPr>
        <w:t>年</w:t>
      </w:r>
      <w:r w:rsidR="008B0B80" w:rsidRPr="0022215B">
        <w:rPr>
          <w:sz w:val="24"/>
          <w:szCs w:val="24"/>
        </w:rPr>
        <w:t>**</w:t>
      </w:r>
      <w:r w:rsidR="008B0B80" w:rsidRPr="0022215B">
        <w:rPr>
          <w:sz w:val="24"/>
          <w:szCs w:val="24"/>
        </w:rPr>
        <w:t>月</w:t>
      </w:r>
      <w:r w:rsidR="008B0B80" w:rsidRPr="0022215B">
        <w:rPr>
          <w:sz w:val="24"/>
          <w:szCs w:val="24"/>
        </w:rPr>
        <w:t>**</w:t>
      </w:r>
      <w:r w:rsidR="008B0B80" w:rsidRPr="0022215B">
        <w:rPr>
          <w:sz w:val="24"/>
          <w:szCs w:val="24"/>
        </w:rPr>
        <w:t>日</w:t>
      </w:r>
    </w:p>
    <w:p w14:paraId="5E0BE7F2" w14:textId="77777777" w:rsidR="008B0B80" w:rsidRPr="0022215B" w:rsidRDefault="008B0B80"/>
    <w:p w14:paraId="09CE04C9" w14:textId="77777777" w:rsidR="008B0B80" w:rsidRPr="0022215B" w:rsidRDefault="008B0B80"/>
    <w:p w14:paraId="3F9A4CA4" w14:textId="77777777" w:rsidR="008B0B80" w:rsidRPr="0022215B" w:rsidRDefault="008B0B80"/>
    <w:p w14:paraId="1D7AFD35" w14:textId="77777777" w:rsidR="008B0B80" w:rsidRPr="0022215B" w:rsidRDefault="008B0B80"/>
    <w:p w14:paraId="125094A0" w14:textId="77777777" w:rsidR="008B0B80" w:rsidRPr="0022215B" w:rsidRDefault="008B0B80"/>
    <w:p w14:paraId="386284B5" w14:textId="77777777" w:rsidR="008B0B80" w:rsidRPr="0022215B" w:rsidRDefault="008B0B80"/>
    <w:p w14:paraId="3689F1A4" w14:textId="77777777" w:rsidR="008B0B80" w:rsidRPr="0022215B" w:rsidRDefault="008B0B80"/>
    <w:p w14:paraId="6507EAE8" w14:textId="77777777" w:rsidR="008B0B80" w:rsidRPr="0022215B" w:rsidRDefault="008B0B80"/>
    <w:p w14:paraId="7BCBA74F" w14:textId="77777777" w:rsidR="008B0B80" w:rsidRPr="0022215B" w:rsidRDefault="008B0B80"/>
    <w:p w14:paraId="4EDE8A85" w14:textId="77777777" w:rsidR="008B0B80" w:rsidRPr="0022215B" w:rsidRDefault="008B0B80"/>
    <w:p w14:paraId="4A74DDDE" w14:textId="77777777" w:rsidR="008B0B80" w:rsidRPr="0022215B" w:rsidRDefault="008B0B80"/>
    <w:p w14:paraId="0070676B" w14:textId="77777777" w:rsidR="008B0B80" w:rsidRPr="0022215B" w:rsidRDefault="008B0B80"/>
    <w:p w14:paraId="733C1835" w14:textId="77777777" w:rsidR="008B0B80" w:rsidRPr="0022215B" w:rsidRDefault="008B0B80"/>
    <w:p w14:paraId="6379AD21" w14:textId="77777777" w:rsidR="008B0B80" w:rsidRPr="0022215B" w:rsidRDefault="008B0B80"/>
    <w:p w14:paraId="4DF3A461" w14:textId="77777777" w:rsidR="008B0B80" w:rsidRPr="0022215B" w:rsidRDefault="008B0B80"/>
    <w:p w14:paraId="16F5EB77" w14:textId="77777777" w:rsidR="008B0B80" w:rsidRPr="0022215B" w:rsidRDefault="008B0B80"/>
    <w:p w14:paraId="7356FFFB" w14:textId="77777777" w:rsidR="008B0B80" w:rsidRPr="0022215B" w:rsidRDefault="008B0B80"/>
    <w:p w14:paraId="6BA73286" w14:textId="77777777" w:rsidR="008B0B80" w:rsidRPr="0022215B" w:rsidRDefault="008B0B80"/>
    <w:p w14:paraId="084A1FB7" w14:textId="77777777" w:rsidR="008B0B80" w:rsidRPr="0022215B" w:rsidRDefault="008B0B80"/>
    <w:p w14:paraId="1EAF6BA6" w14:textId="77777777" w:rsidR="008B0B80" w:rsidRPr="0022215B" w:rsidRDefault="008B0B80"/>
    <w:p w14:paraId="4AC193AC" w14:textId="77777777" w:rsidR="008B0B80" w:rsidRPr="0022215B" w:rsidRDefault="008B0B80"/>
    <w:p w14:paraId="7F4B1B8D" w14:textId="77777777" w:rsidR="008B0B80" w:rsidRPr="0022215B" w:rsidRDefault="008B0B80"/>
    <w:p w14:paraId="7F6CE9E7" w14:textId="77777777" w:rsidR="008B0B80" w:rsidRPr="0022215B" w:rsidRDefault="008B0B80"/>
    <w:p w14:paraId="10564286" w14:textId="77777777" w:rsidR="008B0B80" w:rsidRPr="0022215B" w:rsidRDefault="008B0B80"/>
    <w:p w14:paraId="5842CF0B" w14:textId="77777777" w:rsidR="008B0B80" w:rsidRPr="0022215B" w:rsidRDefault="008B0B80"/>
    <w:p w14:paraId="160DB3F6" w14:textId="77777777" w:rsidR="008B0B80" w:rsidRPr="0022215B" w:rsidRDefault="008B0B80"/>
    <w:p w14:paraId="26BDAB7A" w14:textId="77777777" w:rsidR="008B0B80" w:rsidRPr="0022215B" w:rsidRDefault="008B0B80"/>
    <w:p w14:paraId="55682942" w14:textId="77777777" w:rsidR="008B0B80" w:rsidRPr="0022215B" w:rsidRDefault="008B0B80"/>
    <w:p w14:paraId="18039CD3" w14:textId="77777777" w:rsidR="008B0B80" w:rsidRPr="0022215B" w:rsidRDefault="008B0B80"/>
    <w:p w14:paraId="5DA407F1" w14:textId="77777777" w:rsidR="008B0B80" w:rsidRPr="0022215B" w:rsidRDefault="008B0B80"/>
    <w:p w14:paraId="78D198B7" w14:textId="77777777" w:rsidR="008B0B80" w:rsidRPr="0022215B" w:rsidRDefault="008B0B80"/>
    <w:p w14:paraId="1BDCA177" w14:textId="77777777" w:rsidR="008B0B80" w:rsidRPr="0022215B" w:rsidRDefault="008B0B80"/>
    <w:p w14:paraId="7A2B04CE" w14:textId="77777777" w:rsidR="008B0B80" w:rsidRPr="0022215B" w:rsidRDefault="008B0B80"/>
    <w:p w14:paraId="5F6443FA" w14:textId="77777777" w:rsidR="008B0B80" w:rsidRPr="0022215B" w:rsidRDefault="008B0B80">
      <w:pPr>
        <w:jc w:val="center"/>
        <w:rPr>
          <w:rFonts w:eastAsia="仿宋_GB2312"/>
          <w:sz w:val="28"/>
          <w:szCs w:val="28"/>
        </w:rPr>
      </w:pPr>
      <w:r w:rsidRPr="0022215B">
        <w:rPr>
          <w:rFonts w:eastAsia="仿宋_GB2312"/>
          <w:sz w:val="28"/>
          <w:szCs w:val="28"/>
        </w:rPr>
        <w:t>中国计划出版社</w:t>
      </w:r>
    </w:p>
    <w:p w14:paraId="2490B273" w14:textId="77777777" w:rsidR="008B0B80" w:rsidRPr="0022215B" w:rsidRDefault="008B0B80">
      <w:pPr>
        <w:jc w:val="center"/>
      </w:pPr>
    </w:p>
    <w:p w14:paraId="5E1ABD71" w14:textId="7D8437E3" w:rsidR="008B0B80" w:rsidRPr="0022215B" w:rsidRDefault="0066715F">
      <w:pPr>
        <w:jc w:val="center"/>
        <w:rPr>
          <w:rFonts w:eastAsia="黑体"/>
          <w:sz w:val="21"/>
          <w:szCs w:val="21"/>
        </w:rPr>
        <w:sectPr w:rsidR="008B0B80" w:rsidRPr="0022215B">
          <w:headerReference w:type="default" r:id="rId8"/>
          <w:footerReference w:type="even" r:id="rId9"/>
          <w:pgSz w:w="11907" w:h="16840"/>
          <w:pgMar w:top="1440" w:right="1440" w:bottom="1440" w:left="1440" w:header="851" w:footer="992" w:gutter="0"/>
          <w:cols w:space="720"/>
          <w:docGrid w:linePitch="332"/>
        </w:sectPr>
      </w:pPr>
      <w:r w:rsidRPr="0022215B">
        <w:rPr>
          <w:rFonts w:eastAsia="黑体"/>
          <w:sz w:val="21"/>
          <w:szCs w:val="21"/>
        </w:rPr>
        <w:t>202</w:t>
      </w:r>
      <w:r w:rsidR="002773B7">
        <w:rPr>
          <w:rFonts w:eastAsia="黑体"/>
          <w:sz w:val="21"/>
          <w:szCs w:val="21"/>
        </w:rPr>
        <w:t>2</w:t>
      </w:r>
      <w:r w:rsidR="008B0B80" w:rsidRPr="0022215B">
        <w:rPr>
          <w:rFonts w:eastAsia="黑体"/>
          <w:sz w:val="21"/>
          <w:szCs w:val="21"/>
        </w:rPr>
        <w:t>北京</w:t>
      </w:r>
    </w:p>
    <w:p w14:paraId="42E285D2" w14:textId="77777777" w:rsidR="008B0B80" w:rsidRPr="0022215B" w:rsidRDefault="008B0B80">
      <w:pPr>
        <w:spacing w:line="320" w:lineRule="exact"/>
        <w:rPr>
          <w:rFonts w:eastAsia="黑体"/>
          <w:b/>
          <w:bCs/>
          <w:sz w:val="30"/>
          <w:szCs w:val="30"/>
        </w:rPr>
      </w:pPr>
    </w:p>
    <w:p w14:paraId="0734A71A" w14:textId="77777777" w:rsidR="008B0B80" w:rsidRPr="0022215B" w:rsidRDefault="008B0B80">
      <w:pPr>
        <w:spacing w:line="320" w:lineRule="exact"/>
        <w:jc w:val="center"/>
        <w:rPr>
          <w:rFonts w:eastAsia="黑体"/>
          <w:b/>
          <w:bCs/>
          <w:sz w:val="30"/>
          <w:szCs w:val="30"/>
        </w:rPr>
      </w:pPr>
      <w:r w:rsidRPr="0022215B">
        <w:rPr>
          <w:rFonts w:eastAsia="黑体"/>
          <w:b/>
          <w:bCs/>
          <w:sz w:val="30"/>
          <w:szCs w:val="30"/>
        </w:rPr>
        <w:t>前</w:t>
      </w:r>
      <w:r w:rsidRPr="0022215B">
        <w:rPr>
          <w:rFonts w:eastAsia="黑体"/>
          <w:b/>
          <w:bCs/>
          <w:sz w:val="30"/>
          <w:szCs w:val="30"/>
        </w:rPr>
        <w:t xml:space="preserve">    </w:t>
      </w:r>
      <w:r w:rsidRPr="0022215B">
        <w:rPr>
          <w:rFonts w:eastAsia="黑体"/>
          <w:b/>
          <w:bCs/>
          <w:sz w:val="30"/>
          <w:szCs w:val="30"/>
        </w:rPr>
        <w:t>言</w:t>
      </w:r>
    </w:p>
    <w:p w14:paraId="09FB53CF" w14:textId="77777777" w:rsidR="008B0B80" w:rsidRPr="0022215B" w:rsidRDefault="008B0B80">
      <w:pPr>
        <w:spacing w:line="320" w:lineRule="exact"/>
        <w:jc w:val="center"/>
        <w:rPr>
          <w:rFonts w:eastAsia="仿宋_GB2312"/>
          <w:b/>
          <w:bCs/>
        </w:rPr>
      </w:pPr>
    </w:p>
    <w:p w14:paraId="09CAEAFE" w14:textId="5D97DD7A" w:rsidR="008B0B80" w:rsidRPr="0022215B" w:rsidRDefault="008B0B80">
      <w:pPr>
        <w:spacing w:line="360" w:lineRule="auto"/>
        <w:ind w:firstLineChars="200" w:firstLine="480"/>
        <w:rPr>
          <w:sz w:val="24"/>
          <w:szCs w:val="24"/>
        </w:rPr>
      </w:pPr>
      <w:r w:rsidRPr="0022215B">
        <w:rPr>
          <w:sz w:val="24"/>
          <w:szCs w:val="24"/>
        </w:rPr>
        <w:t>根据住房</w:t>
      </w:r>
      <w:r w:rsidR="0066715F" w:rsidRPr="0022215B">
        <w:rPr>
          <w:rFonts w:hint="eastAsia"/>
          <w:sz w:val="24"/>
          <w:szCs w:val="24"/>
        </w:rPr>
        <w:t>和</w:t>
      </w:r>
      <w:r w:rsidRPr="0022215B">
        <w:rPr>
          <w:sz w:val="24"/>
          <w:szCs w:val="24"/>
        </w:rPr>
        <w:t>城乡建设部《关于印发</w:t>
      </w:r>
      <w:r w:rsidRPr="0022215B">
        <w:rPr>
          <w:sz w:val="24"/>
          <w:szCs w:val="24"/>
        </w:rPr>
        <w:t>&lt;2017</w:t>
      </w:r>
      <w:r w:rsidRPr="0022215B">
        <w:rPr>
          <w:sz w:val="24"/>
          <w:szCs w:val="24"/>
        </w:rPr>
        <w:t>年工程建设标准规范制修订及相关工作</w:t>
      </w:r>
      <w:r w:rsidRPr="0022215B">
        <w:rPr>
          <w:sz w:val="24"/>
          <w:szCs w:val="24"/>
        </w:rPr>
        <w:t>&gt;</w:t>
      </w:r>
      <w:r w:rsidRPr="0022215B">
        <w:rPr>
          <w:sz w:val="24"/>
          <w:szCs w:val="24"/>
        </w:rPr>
        <w:t>的通知》（建标</w:t>
      </w:r>
      <w:r w:rsidRPr="0022215B">
        <w:rPr>
          <w:sz w:val="24"/>
          <w:szCs w:val="24"/>
        </w:rPr>
        <w:t>[2016]248</w:t>
      </w:r>
      <w:r w:rsidRPr="0022215B">
        <w:rPr>
          <w:sz w:val="24"/>
          <w:szCs w:val="24"/>
        </w:rPr>
        <w:t>号）的要求，标准编制组在深入调查研究，认真总结国内外科研成果和大量实践经验，并在广泛征求意见的基础上，制定了本标准。</w:t>
      </w:r>
    </w:p>
    <w:p w14:paraId="1BDC5A33" w14:textId="55BCE11D" w:rsidR="008B0B80" w:rsidRPr="0022215B" w:rsidRDefault="008B0B80" w:rsidP="00E95154">
      <w:pPr>
        <w:spacing w:line="360" w:lineRule="auto"/>
        <w:ind w:firstLineChars="200" w:firstLine="480"/>
        <w:rPr>
          <w:rFonts w:hint="eastAsia"/>
          <w:sz w:val="24"/>
          <w:szCs w:val="24"/>
        </w:rPr>
      </w:pPr>
      <w:r w:rsidRPr="0022215B">
        <w:rPr>
          <w:sz w:val="24"/>
          <w:szCs w:val="24"/>
        </w:rPr>
        <w:t>本标准的主要技术内容是</w:t>
      </w:r>
      <w:r w:rsidRPr="0022215B">
        <w:rPr>
          <w:sz w:val="24"/>
          <w:szCs w:val="24"/>
        </w:rPr>
        <w:t xml:space="preserve">: </w:t>
      </w:r>
      <w:r w:rsidR="0066715F" w:rsidRPr="0022215B">
        <w:rPr>
          <w:sz w:val="24"/>
          <w:szCs w:val="24"/>
        </w:rPr>
        <w:t>1</w:t>
      </w:r>
      <w:r w:rsidRPr="0022215B">
        <w:rPr>
          <w:sz w:val="24"/>
          <w:szCs w:val="24"/>
        </w:rPr>
        <w:t>总则；</w:t>
      </w:r>
      <w:r w:rsidR="0066715F" w:rsidRPr="0022215B">
        <w:rPr>
          <w:rFonts w:hint="eastAsia"/>
          <w:sz w:val="24"/>
          <w:szCs w:val="24"/>
        </w:rPr>
        <w:t>2</w:t>
      </w:r>
      <w:r w:rsidRPr="0022215B">
        <w:rPr>
          <w:sz w:val="24"/>
          <w:szCs w:val="24"/>
        </w:rPr>
        <w:t>术语、符号和代号；</w:t>
      </w:r>
      <w:r w:rsidR="0066715F" w:rsidRPr="0022215B">
        <w:rPr>
          <w:rFonts w:hint="eastAsia"/>
          <w:sz w:val="24"/>
          <w:szCs w:val="24"/>
        </w:rPr>
        <w:t>3</w:t>
      </w:r>
      <w:r w:rsidRPr="0022215B">
        <w:rPr>
          <w:sz w:val="24"/>
          <w:szCs w:val="24"/>
        </w:rPr>
        <w:t>基本规定；</w:t>
      </w:r>
      <w:r w:rsidR="0066715F" w:rsidRPr="0022215B">
        <w:rPr>
          <w:rFonts w:hint="eastAsia"/>
          <w:sz w:val="24"/>
          <w:szCs w:val="24"/>
        </w:rPr>
        <w:t>4</w:t>
      </w:r>
      <w:r w:rsidRPr="0022215B">
        <w:rPr>
          <w:sz w:val="24"/>
          <w:szCs w:val="24"/>
        </w:rPr>
        <w:t>垫层和基层；</w:t>
      </w:r>
      <w:r w:rsidR="0066715F" w:rsidRPr="0022215B">
        <w:rPr>
          <w:rFonts w:hint="eastAsia"/>
          <w:sz w:val="24"/>
          <w:szCs w:val="24"/>
        </w:rPr>
        <w:t>5</w:t>
      </w:r>
      <w:r w:rsidRPr="0022215B">
        <w:rPr>
          <w:sz w:val="24"/>
          <w:szCs w:val="24"/>
        </w:rPr>
        <w:t>沥青路面；</w:t>
      </w:r>
      <w:r w:rsidR="0066715F" w:rsidRPr="0022215B">
        <w:rPr>
          <w:rFonts w:hint="eastAsia"/>
          <w:sz w:val="24"/>
          <w:szCs w:val="24"/>
        </w:rPr>
        <w:t>6</w:t>
      </w:r>
      <w:r w:rsidRPr="0022215B">
        <w:rPr>
          <w:sz w:val="24"/>
          <w:szCs w:val="24"/>
        </w:rPr>
        <w:t>水泥混凝土路面；</w:t>
      </w:r>
      <w:r w:rsidR="0066715F" w:rsidRPr="0022215B">
        <w:rPr>
          <w:rFonts w:hint="eastAsia"/>
          <w:sz w:val="24"/>
          <w:szCs w:val="24"/>
        </w:rPr>
        <w:t>7</w:t>
      </w:r>
      <w:r w:rsidRPr="0022215B">
        <w:rPr>
          <w:sz w:val="24"/>
          <w:szCs w:val="24"/>
        </w:rPr>
        <w:t>砌块路面；</w:t>
      </w:r>
      <w:r w:rsidR="0066715F" w:rsidRPr="0022215B">
        <w:rPr>
          <w:rFonts w:hint="eastAsia"/>
          <w:sz w:val="24"/>
          <w:szCs w:val="24"/>
        </w:rPr>
        <w:t>8</w:t>
      </w:r>
      <w:r w:rsidRPr="0022215B">
        <w:rPr>
          <w:sz w:val="24"/>
          <w:szCs w:val="24"/>
        </w:rPr>
        <w:t>桥面与隧道铺装；</w:t>
      </w:r>
      <w:r w:rsidR="0066715F" w:rsidRPr="0022215B">
        <w:rPr>
          <w:rFonts w:hint="eastAsia"/>
          <w:sz w:val="24"/>
          <w:szCs w:val="24"/>
        </w:rPr>
        <w:t>9</w:t>
      </w:r>
      <w:r w:rsidRPr="0022215B">
        <w:rPr>
          <w:sz w:val="24"/>
          <w:szCs w:val="24"/>
        </w:rPr>
        <w:t>路面排水。</w:t>
      </w:r>
    </w:p>
    <w:p w14:paraId="6F7D1098" w14:textId="16BCC84B" w:rsidR="008B0B80" w:rsidRPr="0022215B" w:rsidRDefault="008B0B80">
      <w:pPr>
        <w:spacing w:line="360" w:lineRule="auto"/>
        <w:ind w:firstLineChars="196" w:firstLine="470"/>
        <w:rPr>
          <w:sz w:val="24"/>
          <w:szCs w:val="24"/>
        </w:rPr>
      </w:pPr>
      <w:r w:rsidRPr="0022215B">
        <w:rPr>
          <w:sz w:val="24"/>
          <w:szCs w:val="24"/>
        </w:rPr>
        <w:t>本标准由住房和城乡建设部负责管理，由上海市政工程设计研究总院（集团）有限公司负责具体技术内容的解释，执行过程中如有意见和建议，请寄送上海市政工程设计研究总院（集团）有限公司（地址：上海市</w:t>
      </w:r>
      <w:r w:rsidR="00172935" w:rsidRPr="0022215B">
        <w:rPr>
          <w:rFonts w:hint="eastAsia"/>
          <w:sz w:val="24"/>
          <w:szCs w:val="24"/>
        </w:rPr>
        <w:t>杨浦区</w:t>
      </w:r>
      <w:r w:rsidRPr="0022215B">
        <w:rPr>
          <w:sz w:val="24"/>
          <w:szCs w:val="24"/>
        </w:rPr>
        <w:t>中山北二路</w:t>
      </w:r>
      <w:r w:rsidRPr="0022215B">
        <w:rPr>
          <w:sz w:val="24"/>
          <w:szCs w:val="24"/>
        </w:rPr>
        <w:t>901</w:t>
      </w:r>
      <w:r w:rsidRPr="0022215B">
        <w:rPr>
          <w:sz w:val="24"/>
          <w:szCs w:val="24"/>
        </w:rPr>
        <w:t>号，邮政编码：</w:t>
      </w:r>
      <w:r w:rsidRPr="0022215B">
        <w:rPr>
          <w:sz w:val="24"/>
          <w:szCs w:val="24"/>
        </w:rPr>
        <w:t>200092</w:t>
      </w:r>
      <w:r w:rsidRPr="0022215B">
        <w:rPr>
          <w:sz w:val="24"/>
          <w:szCs w:val="24"/>
        </w:rPr>
        <w:t>）。</w:t>
      </w:r>
    </w:p>
    <w:p w14:paraId="13578B31" w14:textId="11A2C5B6" w:rsidR="008B0B80" w:rsidRPr="0022215B" w:rsidRDefault="0066715F">
      <w:pPr>
        <w:spacing w:line="360" w:lineRule="auto"/>
        <w:ind w:firstLineChars="196" w:firstLine="470"/>
        <w:rPr>
          <w:b/>
          <w:sz w:val="24"/>
          <w:szCs w:val="24"/>
        </w:rPr>
      </w:pPr>
      <w:r w:rsidRPr="0022215B">
        <w:rPr>
          <w:sz w:val="24"/>
          <w:szCs w:val="24"/>
        </w:rPr>
        <w:t>本标准</w:t>
      </w:r>
      <w:r w:rsidR="008B0B80" w:rsidRPr="0022215B">
        <w:rPr>
          <w:sz w:val="24"/>
          <w:szCs w:val="24"/>
        </w:rPr>
        <w:t>主编单位</w:t>
      </w:r>
      <w:r w:rsidR="008B0B80" w:rsidRPr="0022215B">
        <w:rPr>
          <w:sz w:val="24"/>
          <w:szCs w:val="24"/>
        </w:rPr>
        <w:t xml:space="preserve"> </w:t>
      </w:r>
      <w:r w:rsidR="008B0B80" w:rsidRPr="0022215B">
        <w:rPr>
          <w:sz w:val="24"/>
          <w:szCs w:val="24"/>
        </w:rPr>
        <w:t>：</w:t>
      </w:r>
      <w:r w:rsidR="00950919" w:rsidRPr="0022215B">
        <w:rPr>
          <w:rFonts w:hint="eastAsia"/>
          <w:sz w:val="24"/>
          <w:szCs w:val="24"/>
        </w:rPr>
        <w:t>上海市政工程设计研究总院（集团）有限公司</w:t>
      </w:r>
    </w:p>
    <w:p w14:paraId="20838735" w14:textId="09D3D510" w:rsidR="008B0B80" w:rsidRPr="0022215B" w:rsidRDefault="0066715F">
      <w:pPr>
        <w:spacing w:line="360" w:lineRule="auto"/>
        <w:ind w:firstLineChars="196" w:firstLine="470"/>
        <w:rPr>
          <w:sz w:val="24"/>
          <w:szCs w:val="24"/>
        </w:rPr>
      </w:pPr>
      <w:r w:rsidRPr="0022215B">
        <w:rPr>
          <w:sz w:val="24"/>
          <w:szCs w:val="24"/>
        </w:rPr>
        <w:t>本标准</w:t>
      </w:r>
      <w:r w:rsidR="008B0B80" w:rsidRPr="0022215B">
        <w:rPr>
          <w:sz w:val="24"/>
          <w:szCs w:val="24"/>
        </w:rPr>
        <w:t>参编单位</w:t>
      </w:r>
      <w:r w:rsidR="008B0B80" w:rsidRPr="0022215B">
        <w:rPr>
          <w:sz w:val="24"/>
          <w:szCs w:val="24"/>
        </w:rPr>
        <w:t xml:space="preserve"> </w:t>
      </w:r>
      <w:r w:rsidR="008B0B80" w:rsidRPr="0022215B">
        <w:rPr>
          <w:sz w:val="24"/>
          <w:szCs w:val="24"/>
        </w:rPr>
        <w:t>：</w:t>
      </w:r>
    </w:p>
    <w:p w14:paraId="70E6BCC4" w14:textId="77777777" w:rsidR="008B0B80" w:rsidRPr="0022215B" w:rsidRDefault="008B0B80">
      <w:pPr>
        <w:spacing w:line="360" w:lineRule="auto"/>
        <w:ind w:firstLineChars="196" w:firstLine="470"/>
        <w:rPr>
          <w:sz w:val="24"/>
          <w:szCs w:val="24"/>
        </w:rPr>
      </w:pPr>
    </w:p>
    <w:p w14:paraId="5EE4941A" w14:textId="77777777" w:rsidR="008B0B80" w:rsidRPr="0022215B" w:rsidRDefault="008B0B80">
      <w:pPr>
        <w:spacing w:line="360" w:lineRule="auto"/>
        <w:ind w:firstLineChars="196" w:firstLine="470"/>
        <w:rPr>
          <w:sz w:val="24"/>
          <w:szCs w:val="24"/>
        </w:rPr>
      </w:pPr>
    </w:p>
    <w:p w14:paraId="02128EAD" w14:textId="77777777" w:rsidR="008B0B80" w:rsidRPr="0022215B" w:rsidRDefault="008B0B80">
      <w:pPr>
        <w:spacing w:line="360" w:lineRule="auto"/>
        <w:ind w:firstLineChars="196" w:firstLine="470"/>
        <w:rPr>
          <w:sz w:val="24"/>
          <w:szCs w:val="24"/>
        </w:rPr>
      </w:pPr>
    </w:p>
    <w:p w14:paraId="1CF84589" w14:textId="77777777" w:rsidR="008B0B80" w:rsidRPr="0022215B" w:rsidRDefault="008B0B80">
      <w:pPr>
        <w:spacing w:line="360" w:lineRule="auto"/>
        <w:ind w:firstLineChars="196" w:firstLine="470"/>
        <w:rPr>
          <w:sz w:val="24"/>
          <w:szCs w:val="24"/>
        </w:rPr>
      </w:pPr>
      <w:r w:rsidRPr="0022215B">
        <w:rPr>
          <w:sz w:val="24"/>
          <w:szCs w:val="24"/>
        </w:rPr>
        <w:t xml:space="preserve"> </w:t>
      </w:r>
    </w:p>
    <w:p w14:paraId="7B906592" w14:textId="46878D13" w:rsidR="008B0B80" w:rsidRPr="0022215B" w:rsidRDefault="0066715F">
      <w:pPr>
        <w:spacing w:line="360" w:lineRule="auto"/>
        <w:ind w:leftChars="180" w:left="3226" w:hangingChars="1194" w:hanging="2866"/>
        <w:rPr>
          <w:sz w:val="24"/>
          <w:szCs w:val="24"/>
        </w:rPr>
      </w:pPr>
      <w:r w:rsidRPr="0022215B">
        <w:rPr>
          <w:sz w:val="24"/>
          <w:szCs w:val="24"/>
        </w:rPr>
        <w:t>本标准</w:t>
      </w:r>
      <w:r w:rsidR="008B0B80" w:rsidRPr="0022215B">
        <w:rPr>
          <w:sz w:val="24"/>
          <w:szCs w:val="24"/>
        </w:rPr>
        <w:t>主要起草人</w:t>
      </w:r>
      <w:r w:rsidRPr="0022215B">
        <w:rPr>
          <w:rFonts w:hint="eastAsia"/>
          <w:sz w:val="24"/>
          <w:szCs w:val="24"/>
        </w:rPr>
        <w:t>员</w:t>
      </w:r>
      <w:r w:rsidR="008B0B80" w:rsidRPr="0022215B">
        <w:rPr>
          <w:sz w:val="24"/>
          <w:szCs w:val="24"/>
        </w:rPr>
        <w:t>：</w:t>
      </w:r>
    </w:p>
    <w:p w14:paraId="6D9589D9" w14:textId="77777777" w:rsidR="008B0B80" w:rsidRPr="0022215B" w:rsidRDefault="008B0B80">
      <w:pPr>
        <w:spacing w:line="360" w:lineRule="auto"/>
        <w:ind w:leftChars="180" w:left="3226" w:hangingChars="1194" w:hanging="2866"/>
        <w:rPr>
          <w:sz w:val="24"/>
          <w:szCs w:val="24"/>
        </w:rPr>
      </w:pPr>
    </w:p>
    <w:p w14:paraId="1CD634C2" w14:textId="77777777" w:rsidR="008B0B80" w:rsidRPr="0022215B" w:rsidRDefault="008B0B80">
      <w:pPr>
        <w:spacing w:line="360" w:lineRule="auto"/>
        <w:ind w:leftChars="180" w:left="3226" w:hangingChars="1194" w:hanging="2866"/>
        <w:rPr>
          <w:sz w:val="24"/>
          <w:szCs w:val="24"/>
        </w:rPr>
      </w:pPr>
    </w:p>
    <w:p w14:paraId="60B2B1BE" w14:textId="77777777" w:rsidR="008B0B80" w:rsidRPr="0022215B" w:rsidRDefault="008B0B80">
      <w:pPr>
        <w:spacing w:line="360" w:lineRule="auto"/>
        <w:ind w:leftChars="180" w:left="3226" w:hangingChars="1194" w:hanging="2866"/>
        <w:rPr>
          <w:sz w:val="24"/>
          <w:szCs w:val="24"/>
        </w:rPr>
      </w:pPr>
    </w:p>
    <w:p w14:paraId="4259B9DD" w14:textId="3FD26105" w:rsidR="008B0B80" w:rsidRPr="0022215B" w:rsidRDefault="0066715F">
      <w:pPr>
        <w:spacing w:line="360" w:lineRule="auto"/>
        <w:ind w:leftChars="180" w:left="3346" w:hangingChars="1244" w:hanging="2986"/>
        <w:rPr>
          <w:sz w:val="24"/>
          <w:szCs w:val="24"/>
        </w:rPr>
      </w:pPr>
      <w:r w:rsidRPr="0022215B">
        <w:rPr>
          <w:sz w:val="24"/>
          <w:szCs w:val="24"/>
        </w:rPr>
        <w:t>本标准</w:t>
      </w:r>
      <w:r w:rsidR="008B0B80" w:rsidRPr="0022215B">
        <w:rPr>
          <w:sz w:val="24"/>
          <w:szCs w:val="24"/>
        </w:rPr>
        <w:t>主要审查人</w:t>
      </w:r>
      <w:r w:rsidRPr="0022215B">
        <w:rPr>
          <w:rFonts w:hint="eastAsia"/>
          <w:sz w:val="24"/>
          <w:szCs w:val="24"/>
        </w:rPr>
        <w:t>员</w:t>
      </w:r>
      <w:r w:rsidR="008B0B80" w:rsidRPr="0022215B">
        <w:rPr>
          <w:sz w:val="24"/>
          <w:szCs w:val="24"/>
        </w:rPr>
        <w:t>：</w:t>
      </w:r>
    </w:p>
    <w:p w14:paraId="073C2616" w14:textId="77777777" w:rsidR="008B0B80" w:rsidRPr="0022215B" w:rsidRDefault="008B0B80">
      <w:pPr>
        <w:spacing w:line="360" w:lineRule="auto"/>
        <w:ind w:leftChars="180" w:left="3346" w:hangingChars="1244" w:hanging="2986"/>
        <w:rPr>
          <w:sz w:val="24"/>
          <w:szCs w:val="24"/>
        </w:rPr>
      </w:pPr>
    </w:p>
    <w:p w14:paraId="298DC275" w14:textId="77777777" w:rsidR="008B0B80" w:rsidRPr="0022215B" w:rsidRDefault="008B0B80">
      <w:pPr>
        <w:spacing w:line="320" w:lineRule="exact"/>
        <w:ind w:firstLineChars="780" w:firstLine="1560"/>
        <w:rPr>
          <w:rFonts w:eastAsia="仿宋_GB2312"/>
        </w:rPr>
      </w:pPr>
    </w:p>
    <w:p w14:paraId="3E69B947" w14:textId="77777777" w:rsidR="008B0B80" w:rsidRPr="0022215B" w:rsidRDefault="008B0B80">
      <w:pPr>
        <w:rPr>
          <w:sz w:val="28"/>
          <w:szCs w:val="28"/>
        </w:rPr>
        <w:sectPr w:rsidR="008B0B80" w:rsidRPr="0022215B">
          <w:pgSz w:w="11907" w:h="16840"/>
          <w:pgMar w:top="1440" w:right="1440" w:bottom="1440" w:left="1440" w:header="851" w:footer="992" w:gutter="0"/>
          <w:cols w:space="720"/>
          <w:docGrid w:linePitch="332"/>
        </w:sectPr>
      </w:pPr>
    </w:p>
    <w:p w14:paraId="78F5AA29" w14:textId="77777777" w:rsidR="008B0B80" w:rsidRPr="0022215B" w:rsidRDefault="008B0B80">
      <w:pPr>
        <w:jc w:val="center"/>
        <w:rPr>
          <w:rFonts w:eastAsia="仿宋_GB2312"/>
          <w:b/>
          <w:sz w:val="36"/>
          <w:szCs w:val="36"/>
        </w:rPr>
      </w:pPr>
      <w:bookmarkStart w:id="2" w:name="OLE_LINK27"/>
      <w:bookmarkStart w:id="3" w:name="OLE_LINK28"/>
      <w:r w:rsidRPr="0022215B">
        <w:rPr>
          <w:rFonts w:eastAsia="仿宋_GB2312"/>
          <w:b/>
          <w:sz w:val="36"/>
          <w:szCs w:val="36"/>
        </w:rPr>
        <w:lastRenderedPageBreak/>
        <w:t>目</w:t>
      </w:r>
      <w:r w:rsidRPr="0022215B">
        <w:rPr>
          <w:rFonts w:eastAsia="仿宋_GB2312"/>
          <w:b/>
          <w:sz w:val="36"/>
          <w:szCs w:val="36"/>
        </w:rPr>
        <w:t xml:space="preserve">  </w:t>
      </w:r>
      <w:r w:rsidRPr="0022215B">
        <w:rPr>
          <w:rFonts w:eastAsia="仿宋_GB2312"/>
          <w:b/>
          <w:sz w:val="36"/>
          <w:szCs w:val="36"/>
        </w:rPr>
        <w:t>次</w:t>
      </w:r>
    </w:p>
    <w:p w14:paraId="3771E23D" w14:textId="7446AD7D" w:rsidR="00997830" w:rsidRPr="0022215B" w:rsidRDefault="008B0B80">
      <w:pPr>
        <w:pStyle w:val="1d"/>
        <w:rPr>
          <w:rFonts w:asciiTheme="minorHAnsi" w:eastAsiaTheme="minorEastAsia" w:hAnsiTheme="minorHAnsi" w:cstheme="minorBidi"/>
          <w:bCs w:val="0"/>
          <w:noProof/>
          <w:kern w:val="2"/>
          <w:sz w:val="21"/>
          <w:szCs w:val="22"/>
        </w:rPr>
      </w:pPr>
      <w:r w:rsidRPr="0022215B">
        <w:rPr>
          <w:rFonts w:eastAsia="仿宋_GB2312"/>
        </w:rPr>
        <w:fldChar w:fldCharType="begin"/>
      </w:r>
      <w:r w:rsidRPr="0022215B">
        <w:rPr>
          <w:rFonts w:eastAsia="仿宋_GB2312"/>
        </w:rPr>
        <w:instrText xml:space="preserve"> TOC \o "1-2" \h \z \u </w:instrText>
      </w:r>
      <w:r w:rsidRPr="0022215B">
        <w:rPr>
          <w:rFonts w:eastAsia="仿宋_GB2312"/>
        </w:rPr>
        <w:fldChar w:fldCharType="separate"/>
      </w:r>
      <w:hyperlink w:anchor="_Toc56001308" w:history="1">
        <w:r w:rsidR="00997830" w:rsidRPr="0022215B">
          <w:rPr>
            <w:rStyle w:val="a5"/>
            <w:noProof/>
            <w:color w:val="auto"/>
          </w:rPr>
          <w:t xml:space="preserve">1  </w:t>
        </w:r>
        <w:r w:rsidR="00997830" w:rsidRPr="0022215B">
          <w:rPr>
            <w:rStyle w:val="a5"/>
            <w:noProof/>
            <w:color w:val="auto"/>
          </w:rPr>
          <w:t>总则</w:t>
        </w:r>
        <w:r w:rsidR="00997830" w:rsidRPr="0022215B">
          <w:rPr>
            <w:noProof/>
            <w:webHidden/>
          </w:rPr>
          <w:tab/>
        </w:r>
        <w:r w:rsidR="00997830" w:rsidRPr="0022215B">
          <w:rPr>
            <w:noProof/>
            <w:webHidden/>
          </w:rPr>
          <w:fldChar w:fldCharType="begin"/>
        </w:r>
        <w:r w:rsidR="00997830" w:rsidRPr="0022215B">
          <w:rPr>
            <w:noProof/>
            <w:webHidden/>
          </w:rPr>
          <w:instrText xml:space="preserve"> PAGEREF _Toc56001308 \h </w:instrText>
        </w:r>
        <w:r w:rsidR="00997830" w:rsidRPr="0022215B">
          <w:rPr>
            <w:noProof/>
            <w:webHidden/>
          </w:rPr>
        </w:r>
        <w:r w:rsidR="00997830" w:rsidRPr="0022215B">
          <w:rPr>
            <w:noProof/>
            <w:webHidden/>
          </w:rPr>
          <w:fldChar w:fldCharType="separate"/>
        </w:r>
        <w:r w:rsidR="004501E5" w:rsidRPr="0022215B">
          <w:rPr>
            <w:noProof/>
            <w:webHidden/>
          </w:rPr>
          <w:t>1</w:t>
        </w:r>
        <w:r w:rsidR="00997830" w:rsidRPr="0022215B">
          <w:rPr>
            <w:noProof/>
            <w:webHidden/>
          </w:rPr>
          <w:fldChar w:fldCharType="end"/>
        </w:r>
      </w:hyperlink>
    </w:p>
    <w:p w14:paraId="2700FEC0" w14:textId="6D1742E2" w:rsidR="00997830" w:rsidRPr="0022215B" w:rsidRDefault="00E95154">
      <w:pPr>
        <w:pStyle w:val="1d"/>
        <w:rPr>
          <w:rFonts w:asciiTheme="minorHAnsi" w:eastAsiaTheme="minorEastAsia" w:hAnsiTheme="minorHAnsi" w:cstheme="minorBidi"/>
          <w:bCs w:val="0"/>
          <w:noProof/>
          <w:kern w:val="2"/>
          <w:sz w:val="21"/>
          <w:szCs w:val="22"/>
        </w:rPr>
      </w:pPr>
      <w:hyperlink w:anchor="_Toc56001309" w:history="1">
        <w:r w:rsidR="00997830" w:rsidRPr="0022215B">
          <w:rPr>
            <w:rStyle w:val="a5"/>
            <w:noProof/>
            <w:color w:val="auto"/>
          </w:rPr>
          <w:t xml:space="preserve">2  </w:t>
        </w:r>
        <w:r w:rsidR="00997830" w:rsidRPr="0022215B">
          <w:rPr>
            <w:rStyle w:val="a5"/>
            <w:noProof/>
            <w:color w:val="auto"/>
          </w:rPr>
          <w:t>术语、符号和代号</w:t>
        </w:r>
        <w:r w:rsidR="00997830" w:rsidRPr="0022215B">
          <w:rPr>
            <w:noProof/>
            <w:webHidden/>
          </w:rPr>
          <w:tab/>
        </w:r>
        <w:r w:rsidR="00997830" w:rsidRPr="0022215B">
          <w:rPr>
            <w:noProof/>
            <w:webHidden/>
          </w:rPr>
          <w:fldChar w:fldCharType="begin"/>
        </w:r>
        <w:r w:rsidR="00997830" w:rsidRPr="0022215B">
          <w:rPr>
            <w:noProof/>
            <w:webHidden/>
          </w:rPr>
          <w:instrText xml:space="preserve"> PAGEREF _Toc56001309 \h </w:instrText>
        </w:r>
        <w:r w:rsidR="00997830" w:rsidRPr="0022215B">
          <w:rPr>
            <w:noProof/>
            <w:webHidden/>
          </w:rPr>
        </w:r>
        <w:r w:rsidR="00997830" w:rsidRPr="0022215B">
          <w:rPr>
            <w:noProof/>
            <w:webHidden/>
          </w:rPr>
          <w:fldChar w:fldCharType="separate"/>
        </w:r>
        <w:r w:rsidR="004501E5" w:rsidRPr="0022215B">
          <w:rPr>
            <w:noProof/>
            <w:webHidden/>
          </w:rPr>
          <w:t>2</w:t>
        </w:r>
        <w:r w:rsidR="00997830" w:rsidRPr="0022215B">
          <w:rPr>
            <w:noProof/>
            <w:webHidden/>
          </w:rPr>
          <w:fldChar w:fldCharType="end"/>
        </w:r>
      </w:hyperlink>
    </w:p>
    <w:p w14:paraId="6C39D541" w14:textId="7C4A511E" w:rsidR="00997830" w:rsidRPr="0022215B" w:rsidRDefault="00E95154">
      <w:pPr>
        <w:pStyle w:val="22"/>
        <w:rPr>
          <w:rFonts w:asciiTheme="minorHAnsi" w:eastAsiaTheme="minorEastAsia" w:hAnsiTheme="minorHAnsi" w:cstheme="minorBidi"/>
          <w:bCs w:val="0"/>
          <w:noProof/>
          <w:color w:val="auto"/>
          <w:kern w:val="2"/>
          <w:sz w:val="21"/>
          <w:szCs w:val="22"/>
        </w:rPr>
      </w:pPr>
      <w:hyperlink w:anchor="_Toc56001310" w:history="1">
        <w:r w:rsidR="00997830" w:rsidRPr="0022215B">
          <w:rPr>
            <w:rStyle w:val="a5"/>
            <w:noProof/>
            <w:color w:val="auto"/>
          </w:rPr>
          <w:t>2.1</w:t>
        </w:r>
        <w:r w:rsidR="00997830" w:rsidRPr="0022215B">
          <w:rPr>
            <w:rStyle w:val="a5"/>
            <w:noProof/>
            <w:color w:val="auto"/>
          </w:rPr>
          <w:t>术语</w:t>
        </w:r>
        <w:r w:rsidR="00997830" w:rsidRPr="0022215B">
          <w:rPr>
            <w:noProof/>
            <w:webHidden/>
            <w:color w:val="auto"/>
          </w:rPr>
          <w:tab/>
        </w:r>
        <w:r w:rsidR="00997830" w:rsidRPr="0022215B">
          <w:rPr>
            <w:noProof/>
            <w:webHidden/>
            <w:color w:val="auto"/>
          </w:rPr>
          <w:fldChar w:fldCharType="begin"/>
        </w:r>
        <w:r w:rsidR="00997830" w:rsidRPr="0022215B">
          <w:rPr>
            <w:noProof/>
            <w:webHidden/>
            <w:color w:val="auto"/>
          </w:rPr>
          <w:instrText xml:space="preserve"> PAGEREF _Toc56001310 \h </w:instrText>
        </w:r>
        <w:r w:rsidR="00997830" w:rsidRPr="0022215B">
          <w:rPr>
            <w:noProof/>
            <w:webHidden/>
            <w:color w:val="auto"/>
          </w:rPr>
        </w:r>
        <w:r w:rsidR="00997830" w:rsidRPr="0022215B">
          <w:rPr>
            <w:noProof/>
            <w:webHidden/>
            <w:color w:val="auto"/>
          </w:rPr>
          <w:fldChar w:fldCharType="separate"/>
        </w:r>
        <w:r w:rsidR="004501E5" w:rsidRPr="0022215B">
          <w:rPr>
            <w:noProof/>
            <w:webHidden/>
            <w:color w:val="auto"/>
          </w:rPr>
          <w:t>2</w:t>
        </w:r>
        <w:r w:rsidR="00997830" w:rsidRPr="0022215B">
          <w:rPr>
            <w:noProof/>
            <w:webHidden/>
            <w:color w:val="auto"/>
          </w:rPr>
          <w:fldChar w:fldCharType="end"/>
        </w:r>
      </w:hyperlink>
    </w:p>
    <w:p w14:paraId="01B6FFB9" w14:textId="6C7512E0" w:rsidR="00997830" w:rsidRPr="0022215B" w:rsidRDefault="00E95154">
      <w:pPr>
        <w:pStyle w:val="22"/>
        <w:rPr>
          <w:rFonts w:asciiTheme="minorHAnsi" w:eastAsiaTheme="minorEastAsia" w:hAnsiTheme="minorHAnsi" w:cstheme="minorBidi"/>
          <w:bCs w:val="0"/>
          <w:noProof/>
          <w:color w:val="auto"/>
          <w:kern w:val="2"/>
          <w:sz w:val="21"/>
          <w:szCs w:val="22"/>
        </w:rPr>
      </w:pPr>
      <w:hyperlink w:anchor="_Toc56001311" w:history="1">
        <w:r w:rsidR="00997830" w:rsidRPr="0022215B">
          <w:rPr>
            <w:rStyle w:val="a5"/>
            <w:noProof/>
            <w:color w:val="auto"/>
          </w:rPr>
          <w:t>2.2</w:t>
        </w:r>
        <w:r w:rsidR="00997830" w:rsidRPr="0022215B">
          <w:rPr>
            <w:rStyle w:val="a5"/>
            <w:noProof/>
            <w:color w:val="auto"/>
          </w:rPr>
          <w:t>符号</w:t>
        </w:r>
        <w:r w:rsidR="00997830" w:rsidRPr="0022215B">
          <w:rPr>
            <w:noProof/>
            <w:webHidden/>
            <w:color w:val="auto"/>
          </w:rPr>
          <w:tab/>
        </w:r>
        <w:r w:rsidR="00997830" w:rsidRPr="0022215B">
          <w:rPr>
            <w:noProof/>
            <w:webHidden/>
            <w:color w:val="auto"/>
          </w:rPr>
          <w:fldChar w:fldCharType="begin"/>
        </w:r>
        <w:r w:rsidR="00997830" w:rsidRPr="0022215B">
          <w:rPr>
            <w:noProof/>
            <w:webHidden/>
            <w:color w:val="auto"/>
          </w:rPr>
          <w:instrText xml:space="preserve"> PAGEREF _Toc56001311 \h </w:instrText>
        </w:r>
        <w:r w:rsidR="00997830" w:rsidRPr="0022215B">
          <w:rPr>
            <w:noProof/>
            <w:webHidden/>
            <w:color w:val="auto"/>
          </w:rPr>
        </w:r>
        <w:r w:rsidR="00997830" w:rsidRPr="0022215B">
          <w:rPr>
            <w:noProof/>
            <w:webHidden/>
            <w:color w:val="auto"/>
          </w:rPr>
          <w:fldChar w:fldCharType="separate"/>
        </w:r>
        <w:r w:rsidR="004501E5" w:rsidRPr="0022215B">
          <w:rPr>
            <w:noProof/>
            <w:webHidden/>
            <w:color w:val="auto"/>
          </w:rPr>
          <w:t>4</w:t>
        </w:r>
        <w:r w:rsidR="00997830" w:rsidRPr="0022215B">
          <w:rPr>
            <w:noProof/>
            <w:webHidden/>
            <w:color w:val="auto"/>
          </w:rPr>
          <w:fldChar w:fldCharType="end"/>
        </w:r>
      </w:hyperlink>
    </w:p>
    <w:p w14:paraId="647D1F44" w14:textId="68F3ECA5" w:rsidR="00997830" w:rsidRPr="0022215B" w:rsidRDefault="00E95154">
      <w:pPr>
        <w:pStyle w:val="22"/>
        <w:rPr>
          <w:rFonts w:asciiTheme="minorHAnsi" w:eastAsiaTheme="minorEastAsia" w:hAnsiTheme="minorHAnsi" w:cstheme="minorBidi"/>
          <w:bCs w:val="0"/>
          <w:noProof/>
          <w:color w:val="auto"/>
          <w:kern w:val="2"/>
          <w:sz w:val="21"/>
          <w:szCs w:val="22"/>
        </w:rPr>
      </w:pPr>
      <w:hyperlink w:anchor="_Toc56001312" w:history="1">
        <w:r w:rsidR="00997830" w:rsidRPr="0022215B">
          <w:rPr>
            <w:rStyle w:val="a5"/>
            <w:noProof/>
            <w:color w:val="auto"/>
          </w:rPr>
          <w:t>2.3</w:t>
        </w:r>
        <w:r w:rsidR="00997830" w:rsidRPr="0022215B">
          <w:rPr>
            <w:rStyle w:val="a5"/>
            <w:noProof/>
            <w:color w:val="auto"/>
          </w:rPr>
          <w:t>代号</w:t>
        </w:r>
        <w:r w:rsidR="00997830" w:rsidRPr="0022215B">
          <w:rPr>
            <w:noProof/>
            <w:webHidden/>
            <w:color w:val="auto"/>
          </w:rPr>
          <w:tab/>
        </w:r>
        <w:r w:rsidR="00997830" w:rsidRPr="0022215B">
          <w:rPr>
            <w:noProof/>
            <w:webHidden/>
            <w:color w:val="auto"/>
          </w:rPr>
          <w:fldChar w:fldCharType="begin"/>
        </w:r>
        <w:r w:rsidR="00997830" w:rsidRPr="0022215B">
          <w:rPr>
            <w:noProof/>
            <w:webHidden/>
            <w:color w:val="auto"/>
          </w:rPr>
          <w:instrText xml:space="preserve"> PAGEREF _Toc56001312 \h </w:instrText>
        </w:r>
        <w:r w:rsidR="00997830" w:rsidRPr="0022215B">
          <w:rPr>
            <w:noProof/>
            <w:webHidden/>
            <w:color w:val="auto"/>
          </w:rPr>
        </w:r>
        <w:r w:rsidR="00997830" w:rsidRPr="0022215B">
          <w:rPr>
            <w:noProof/>
            <w:webHidden/>
            <w:color w:val="auto"/>
          </w:rPr>
          <w:fldChar w:fldCharType="separate"/>
        </w:r>
        <w:r w:rsidR="004501E5" w:rsidRPr="0022215B">
          <w:rPr>
            <w:noProof/>
            <w:webHidden/>
            <w:color w:val="auto"/>
          </w:rPr>
          <w:t>7</w:t>
        </w:r>
        <w:r w:rsidR="00997830" w:rsidRPr="0022215B">
          <w:rPr>
            <w:noProof/>
            <w:webHidden/>
            <w:color w:val="auto"/>
          </w:rPr>
          <w:fldChar w:fldCharType="end"/>
        </w:r>
      </w:hyperlink>
    </w:p>
    <w:p w14:paraId="2F25635A" w14:textId="20A4EC51" w:rsidR="00997830" w:rsidRPr="0022215B" w:rsidRDefault="00E95154">
      <w:pPr>
        <w:pStyle w:val="1d"/>
        <w:rPr>
          <w:rFonts w:asciiTheme="minorHAnsi" w:eastAsiaTheme="minorEastAsia" w:hAnsiTheme="minorHAnsi" w:cstheme="minorBidi"/>
          <w:bCs w:val="0"/>
          <w:noProof/>
          <w:kern w:val="2"/>
          <w:sz w:val="21"/>
          <w:szCs w:val="22"/>
        </w:rPr>
      </w:pPr>
      <w:hyperlink w:anchor="_Toc56001313" w:history="1">
        <w:r w:rsidR="00997830" w:rsidRPr="0022215B">
          <w:rPr>
            <w:rStyle w:val="a5"/>
            <w:noProof/>
            <w:color w:val="auto"/>
          </w:rPr>
          <w:t xml:space="preserve">3  </w:t>
        </w:r>
        <w:r w:rsidR="00997830" w:rsidRPr="0022215B">
          <w:rPr>
            <w:rStyle w:val="a5"/>
            <w:noProof/>
            <w:color w:val="auto"/>
          </w:rPr>
          <w:t>基本规定</w:t>
        </w:r>
        <w:r w:rsidR="00997830" w:rsidRPr="0022215B">
          <w:rPr>
            <w:noProof/>
            <w:webHidden/>
          </w:rPr>
          <w:tab/>
        </w:r>
        <w:r w:rsidR="00997830" w:rsidRPr="0022215B">
          <w:rPr>
            <w:noProof/>
            <w:webHidden/>
          </w:rPr>
          <w:fldChar w:fldCharType="begin"/>
        </w:r>
        <w:r w:rsidR="00997830" w:rsidRPr="0022215B">
          <w:rPr>
            <w:noProof/>
            <w:webHidden/>
          </w:rPr>
          <w:instrText xml:space="preserve"> PAGEREF _Toc56001313 \h </w:instrText>
        </w:r>
        <w:r w:rsidR="00997830" w:rsidRPr="0022215B">
          <w:rPr>
            <w:noProof/>
            <w:webHidden/>
          </w:rPr>
        </w:r>
        <w:r w:rsidR="00997830" w:rsidRPr="0022215B">
          <w:rPr>
            <w:noProof/>
            <w:webHidden/>
          </w:rPr>
          <w:fldChar w:fldCharType="separate"/>
        </w:r>
        <w:r w:rsidR="004501E5" w:rsidRPr="0022215B">
          <w:rPr>
            <w:noProof/>
            <w:webHidden/>
          </w:rPr>
          <w:t>9</w:t>
        </w:r>
        <w:r w:rsidR="00997830" w:rsidRPr="0022215B">
          <w:rPr>
            <w:noProof/>
            <w:webHidden/>
          </w:rPr>
          <w:fldChar w:fldCharType="end"/>
        </w:r>
      </w:hyperlink>
    </w:p>
    <w:p w14:paraId="48613089" w14:textId="1C4AA73A" w:rsidR="00997830" w:rsidRPr="0022215B" w:rsidRDefault="00E95154">
      <w:pPr>
        <w:pStyle w:val="22"/>
        <w:rPr>
          <w:rFonts w:asciiTheme="minorHAnsi" w:eastAsiaTheme="minorEastAsia" w:hAnsiTheme="minorHAnsi" w:cstheme="minorBidi"/>
          <w:bCs w:val="0"/>
          <w:noProof/>
          <w:color w:val="auto"/>
          <w:kern w:val="2"/>
          <w:sz w:val="21"/>
          <w:szCs w:val="22"/>
        </w:rPr>
      </w:pPr>
      <w:hyperlink w:anchor="_Toc56001314" w:history="1">
        <w:r w:rsidR="00997830" w:rsidRPr="0022215B">
          <w:rPr>
            <w:rStyle w:val="a5"/>
            <w:noProof/>
            <w:color w:val="auto"/>
          </w:rPr>
          <w:t>3.1</w:t>
        </w:r>
        <w:r w:rsidR="00997830" w:rsidRPr="0022215B">
          <w:rPr>
            <w:rStyle w:val="a5"/>
            <w:noProof/>
            <w:color w:val="auto"/>
          </w:rPr>
          <w:t>一般规定</w:t>
        </w:r>
        <w:r w:rsidR="00997830" w:rsidRPr="0022215B">
          <w:rPr>
            <w:noProof/>
            <w:webHidden/>
            <w:color w:val="auto"/>
          </w:rPr>
          <w:tab/>
        </w:r>
        <w:r w:rsidR="00997830" w:rsidRPr="0022215B">
          <w:rPr>
            <w:noProof/>
            <w:webHidden/>
            <w:color w:val="auto"/>
          </w:rPr>
          <w:fldChar w:fldCharType="begin"/>
        </w:r>
        <w:r w:rsidR="00997830" w:rsidRPr="0022215B">
          <w:rPr>
            <w:noProof/>
            <w:webHidden/>
            <w:color w:val="auto"/>
          </w:rPr>
          <w:instrText xml:space="preserve"> PAGEREF _Toc56001314 \h </w:instrText>
        </w:r>
        <w:r w:rsidR="00997830" w:rsidRPr="0022215B">
          <w:rPr>
            <w:noProof/>
            <w:webHidden/>
            <w:color w:val="auto"/>
          </w:rPr>
        </w:r>
        <w:r w:rsidR="00997830" w:rsidRPr="0022215B">
          <w:rPr>
            <w:noProof/>
            <w:webHidden/>
            <w:color w:val="auto"/>
          </w:rPr>
          <w:fldChar w:fldCharType="separate"/>
        </w:r>
        <w:r w:rsidR="004501E5" w:rsidRPr="0022215B">
          <w:rPr>
            <w:noProof/>
            <w:webHidden/>
            <w:color w:val="auto"/>
          </w:rPr>
          <w:t>9</w:t>
        </w:r>
        <w:r w:rsidR="00997830" w:rsidRPr="0022215B">
          <w:rPr>
            <w:noProof/>
            <w:webHidden/>
            <w:color w:val="auto"/>
          </w:rPr>
          <w:fldChar w:fldCharType="end"/>
        </w:r>
      </w:hyperlink>
    </w:p>
    <w:p w14:paraId="538FE47D" w14:textId="0FE00EE8" w:rsidR="00997830" w:rsidRPr="0022215B" w:rsidRDefault="00E95154">
      <w:pPr>
        <w:pStyle w:val="22"/>
        <w:rPr>
          <w:rFonts w:asciiTheme="minorHAnsi" w:eastAsiaTheme="minorEastAsia" w:hAnsiTheme="minorHAnsi" w:cstheme="minorBidi"/>
          <w:bCs w:val="0"/>
          <w:noProof/>
          <w:color w:val="auto"/>
          <w:kern w:val="2"/>
          <w:sz w:val="21"/>
          <w:szCs w:val="22"/>
        </w:rPr>
      </w:pPr>
      <w:hyperlink w:anchor="_Toc56001315" w:history="1">
        <w:r w:rsidR="00997830" w:rsidRPr="0022215B">
          <w:rPr>
            <w:rStyle w:val="a5"/>
            <w:rFonts w:eastAsia="黑体"/>
            <w:noProof/>
            <w:color w:val="auto"/>
          </w:rPr>
          <w:t>3.2</w:t>
        </w:r>
        <w:r w:rsidR="00997830" w:rsidRPr="0022215B">
          <w:rPr>
            <w:rStyle w:val="a5"/>
            <w:rFonts w:ascii="宋体" w:hAnsi="宋体"/>
            <w:noProof/>
            <w:color w:val="auto"/>
          </w:rPr>
          <w:t>设计要素</w:t>
        </w:r>
        <w:r w:rsidR="00997830" w:rsidRPr="0022215B">
          <w:rPr>
            <w:noProof/>
            <w:webHidden/>
            <w:color w:val="auto"/>
          </w:rPr>
          <w:tab/>
        </w:r>
        <w:r w:rsidR="00997830" w:rsidRPr="0022215B">
          <w:rPr>
            <w:noProof/>
            <w:webHidden/>
            <w:color w:val="auto"/>
          </w:rPr>
          <w:fldChar w:fldCharType="begin"/>
        </w:r>
        <w:r w:rsidR="00997830" w:rsidRPr="0022215B">
          <w:rPr>
            <w:noProof/>
            <w:webHidden/>
            <w:color w:val="auto"/>
          </w:rPr>
          <w:instrText xml:space="preserve"> PAGEREF _Toc56001315 \h </w:instrText>
        </w:r>
        <w:r w:rsidR="00997830" w:rsidRPr="0022215B">
          <w:rPr>
            <w:noProof/>
            <w:webHidden/>
            <w:color w:val="auto"/>
          </w:rPr>
        </w:r>
        <w:r w:rsidR="00997830" w:rsidRPr="0022215B">
          <w:rPr>
            <w:noProof/>
            <w:webHidden/>
            <w:color w:val="auto"/>
          </w:rPr>
          <w:fldChar w:fldCharType="separate"/>
        </w:r>
        <w:r w:rsidR="004501E5" w:rsidRPr="0022215B">
          <w:rPr>
            <w:noProof/>
            <w:webHidden/>
            <w:color w:val="auto"/>
          </w:rPr>
          <w:t>10</w:t>
        </w:r>
        <w:r w:rsidR="00997830" w:rsidRPr="0022215B">
          <w:rPr>
            <w:noProof/>
            <w:webHidden/>
            <w:color w:val="auto"/>
          </w:rPr>
          <w:fldChar w:fldCharType="end"/>
        </w:r>
      </w:hyperlink>
    </w:p>
    <w:p w14:paraId="523D7EC1" w14:textId="5DC87551" w:rsidR="00997830" w:rsidRPr="0022215B" w:rsidRDefault="00E95154">
      <w:pPr>
        <w:pStyle w:val="22"/>
        <w:rPr>
          <w:rFonts w:asciiTheme="minorHAnsi" w:eastAsiaTheme="minorEastAsia" w:hAnsiTheme="minorHAnsi" w:cstheme="minorBidi"/>
          <w:bCs w:val="0"/>
          <w:noProof/>
          <w:color w:val="auto"/>
          <w:kern w:val="2"/>
          <w:sz w:val="21"/>
          <w:szCs w:val="22"/>
        </w:rPr>
      </w:pPr>
      <w:hyperlink w:anchor="_Toc56001316" w:history="1">
        <w:r w:rsidR="00997830" w:rsidRPr="0022215B">
          <w:rPr>
            <w:rStyle w:val="a5"/>
            <w:rFonts w:eastAsia="黑体"/>
            <w:noProof/>
            <w:color w:val="auto"/>
          </w:rPr>
          <w:t>3.3</w:t>
        </w:r>
        <w:r w:rsidR="00997830" w:rsidRPr="0022215B">
          <w:rPr>
            <w:rStyle w:val="a5"/>
            <w:rFonts w:ascii="宋体" w:hAnsi="宋体"/>
            <w:noProof/>
            <w:color w:val="auto"/>
          </w:rPr>
          <w:t>施工与验收要求</w:t>
        </w:r>
        <w:r w:rsidR="00997830" w:rsidRPr="0022215B">
          <w:rPr>
            <w:noProof/>
            <w:webHidden/>
            <w:color w:val="auto"/>
          </w:rPr>
          <w:tab/>
        </w:r>
        <w:r w:rsidR="00997830" w:rsidRPr="0022215B">
          <w:rPr>
            <w:noProof/>
            <w:webHidden/>
            <w:color w:val="auto"/>
          </w:rPr>
          <w:fldChar w:fldCharType="begin"/>
        </w:r>
        <w:r w:rsidR="00997830" w:rsidRPr="0022215B">
          <w:rPr>
            <w:noProof/>
            <w:webHidden/>
            <w:color w:val="auto"/>
          </w:rPr>
          <w:instrText xml:space="preserve"> PAGEREF _Toc56001316 \h </w:instrText>
        </w:r>
        <w:r w:rsidR="00997830" w:rsidRPr="0022215B">
          <w:rPr>
            <w:noProof/>
            <w:webHidden/>
            <w:color w:val="auto"/>
          </w:rPr>
        </w:r>
        <w:r w:rsidR="00997830" w:rsidRPr="0022215B">
          <w:rPr>
            <w:noProof/>
            <w:webHidden/>
            <w:color w:val="auto"/>
          </w:rPr>
          <w:fldChar w:fldCharType="separate"/>
        </w:r>
        <w:r w:rsidR="004501E5" w:rsidRPr="0022215B">
          <w:rPr>
            <w:noProof/>
            <w:webHidden/>
            <w:color w:val="auto"/>
          </w:rPr>
          <w:t>15</w:t>
        </w:r>
        <w:r w:rsidR="00997830" w:rsidRPr="0022215B">
          <w:rPr>
            <w:noProof/>
            <w:webHidden/>
            <w:color w:val="auto"/>
          </w:rPr>
          <w:fldChar w:fldCharType="end"/>
        </w:r>
      </w:hyperlink>
    </w:p>
    <w:p w14:paraId="1C3488CF" w14:textId="13EE0ED8" w:rsidR="00997830" w:rsidRPr="0022215B" w:rsidRDefault="00E95154">
      <w:pPr>
        <w:pStyle w:val="1d"/>
        <w:rPr>
          <w:rFonts w:asciiTheme="minorHAnsi" w:eastAsiaTheme="minorEastAsia" w:hAnsiTheme="minorHAnsi" w:cstheme="minorBidi"/>
          <w:bCs w:val="0"/>
          <w:noProof/>
          <w:kern w:val="2"/>
          <w:sz w:val="21"/>
          <w:szCs w:val="22"/>
        </w:rPr>
      </w:pPr>
      <w:hyperlink w:anchor="_Toc56001317" w:history="1">
        <w:r w:rsidR="00997830" w:rsidRPr="0022215B">
          <w:rPr>
            <w:rStyle w:val="a5"/>
            <w:noProof/>
            <w:color w:val="auto"/>
          </w:rPr>
          <w:t xml:space="preserve">4  </w:t>
        </w:r>
        <w:r w:rsidR="00997830" w:rsidRPr="0022215B">
          <w:rPr>
            <w:rStyle w:val="a5"/>
            <w:noProof/>
            <w:color w:val="auto"/>
          </w:rPr>
          <w:t>垫层和基层</w:t>
        </w:r>
        <w:r w:rsidR="00997830" w:rsidRPr="0022215B">
          <w:rPr>
            <w:noProof/>
            <w:webHidden/>
          </w:rPr>
          <w:tab/>
        </w:r>
        <w:r w:rsidR="00997830" w:rsidRPr="0022215B">
          <w:rPr>
            <w:noProof/>
            <w:webHidden/>
          </w:rPr>
          <w:fldChar w:fldCharType="begin"/>
        </w:r>
        <w:r w:rsidR="00997830" w:rsidRPr="0022215B">
          <w:rPr>
            <w:noProof/>
            <w:webHidden/>
          </w:rPr>
          <w:instrText xml:space="preserve"> PAGEREF _Toc56001317 \h </w:instrText>
        </w:r>
        <w:r w:rsidR="00997830" w:rsidRPr="0022215B">
          <w:rPr>
            <w:noProof/>
            <w:webHidden/>
          </w:rPr>
        </w:r>
        <w:r w:rsidR="00997830" w:rsidRPr="0022215B">
          <w:rPr>
            <w:noProof/>
            <w:webHidden/>
          </w:rPr>
          <w:fldChar w:fldCharType="separate"/>
        </w:r>
        <w:r w:rsidR="004501E5" w:rsidRPr="0022215B">
          <w:rPr>
            <w:noProof/>
            <w:webHidden/>
          </w:rPr>
          <w:t>16</w:t>
        </w:r>
        <w:r w:rsidR="00997830" w:rsidRPr="0022215B">
          <w:rPr>
            <w:noProof/>
            <w:webHidden/>
          </w:rPr>
          <w:fldChar w:fldCharType="end"/>
        </w:r>
      </w:hyperlink>
    </w:p>
    <w:p w14:paraId="267126BF" w14:textId="056628CB" w:rsidR="00997830" w:rsidRPr="0022215B" w:rsidRDefault="00E95154">
      <w:pPr>
        <w:pStyle w:val="22"/>
        <w:rPr>
          <w:rFonts w:asciiTheme="minorHAnsi" w:eastAsiaTheme="minorEastAsia" w:hAnsiTheme="minorHAnsi" w:cstheme="minorBidi"/>
          <w:bCs w:val="0"/>
          <w:noProof/>
          <w:color w:val="auto"/>
          <w:kern w:val="2"/>
          <w:sz w:val="21"/>
          <w:szCs w:val="22"/>
        </w:rPr>
      </w:pPr>
      <w:hyperlink w:anchor="_Toc56001318" w:history="1">
        <w:r w:rsidR="00997830" w:rsidRPr="0022215B">
          <w:rPr>
            <w:rStyle w:val="a5"/>
            <w:noProof/>
            <w:color w:val="auto"/>
          </w:rPr>
          <w:t>4.1</w:t>
        </w:r>
        <w:r w:rsidR="00997830" w:rsidRPr="0022215B">
          <w:rPr>
            <w:rStyle w:val="a5"/>
            <w:noProof/>
            <w:color w:val="auto"/>
          </w:rPr>
          <w:t>一般规定</w:t>
        </w:r>
        <w:r w:rsidR="00997830" w:rsidRPr="0022215B">
          <w:rPr>
            <w:noProof/>
            <w:webHidden/>
            <w:color w:val="auto"/>
          </w:rPr>
          <w:tab/>
        </w:r>
        <w:r w:rsidR="00997830" w:rsidRPr="0022215B">
          <w:rPr>
            <w:noProof/>
            <w:webHidden/>
            <w:color w:val="auto"/>
          </w:rPr>
          <w:fldChar w:fldCharType="begin"/>
        </w:r>
        <w:r w:rsidR="00997830" w:rsidRPr="0022215B">
          <w:rPr>
            <w:noProof/>
            <w:webHidden/>
            <w:color w:val="auto"/>
          </w:rPr>
          <w:instrText xml:space="preserve"> PAGEREF _Toc56001318 \h </w:instrText>
        </w:r>
        <w:r w:rsidR="00997830" w:rsidRPr="0022215B">
          <w:rPr>
            <w:noProof/>
            <w:webHidden/>
            <w:color w:val="auto"/>
          </w:rPr>
        </w:r>
        <w:r w:rsidR="00997830" w:rsidRPr="0022215B">
          <w:rPr>
            <w:noProof/>
            <w:webHidden/>
            <w:color w:val="auto"/>
          </w:rPr>
          <w:fldChar w:fldCharType="separate"/>
        </w:r>
        <w:r w:rsidR="004501E5" w:rsidRPr="0022215B">
          <w:rPr>
            <w:noProof/>
            <w:webHidden/>
            <w:color w:val="auto"/>
          </w:rPr>
          <w:t>16</w:t>
        </w:r>
        <w:r w:rsidR="00997830" w:rsidRPr="0022215B">
          <w:rPr>
            <w:noProof/>
            <w:webHidden/>
            <w:color w:val="auto"/>
          </w:rPr>
          <w:fldChar w:fldCharType="end"/>
        </w:r>
      </w:hyperlink>
    </w:p>
    <w:p w14:paraId="5DE8340B" w14:textId="625EB8A2" w:rsidR="00997830" w:rsidRPr="0022215B" w:rsidRDefault="00E95154">
      <w:pPr>
        <w:pStyle w:val="22"/>
        <w:rPr>
          <w:rFonts w:asciiTheme="minorHAnsi" w:eastAsiaTheme="minorEastAsia" w:hAnsiTheme="minorHAnsi" w:cstheme="minorBidi"/>
          <w:bCs w:val="0"/>
          <w:noProof/>
          <w:color w:val="auto"/>
          <w:kern w:val="2"/>
          <w:sz w:val="21"/>
          <w:szCs w:val="22"/>
        </w:rPr>
      </w:pPr>
      <w:hyperlink w:anchor="_Toc56001319" w:history="1">
        <w:r w:rsidR="00997830" w:rsidRPr="0022215B">
          <w:rPr>
            <w:rStyle w:val="a5"/>
            <w:noProof/>
            <w:color w:val="auto"/>
          </w:rPr>
          <w:t>4.2</w:t>
        </w:r>
        <w:r w:rsidR="00997830" w:rsidRPr="0022215B">
          <w:rPr>
            <w:rStyle w:val="a5"/>
            <w:noProof/>
            <w:color w:val="auto"/>
          </w:rPr>
          <w:t>设计</w:t>
        </w:r>
        <w:r w:rsidR="00997830" w:rsidRPr="0022215B">
          <w:rPr>
            <w:noProof/>
            <w:webHidden/>
            <w:color w:val="auto"/>
          </w:rPr>
          <w:tab/>
        </w:r>
        <w:r w:rsidR="00997830" w:rsidRPr="0022215B">
          <w:rPr>
            <w:noProof/>
            <w:webHidden/>
            <w:color w:val="auto"/>
          </w:rPr>
          <w:fldChar w:fldCharType="begin"/>
        </w:r>
        <w:r w:rsidR="00997830" w:rsidRPr="0022215B">
          <w:rPr>
            <w:noProof/>
            <w:webHidden/>
            <w:color w:val="auto"/>
          </w:rPr>
          <w:instrText xml:space="preserve"> PAGEREF _Toc56001319 \h </w:instrText>
        </w:r>
        <w:r w:rsidR="00997830" w:rsidRPr="0022215B">
          <w:rPr>
            <w:noProof/>
            <w:webHidden/>
            <w:color w:val="auto"/>
          </w:rPr>
        </w:r>
        <w:r w:rsidR="00997830" w:rsidRPr="0022215B">
          <w:rPr>
            <w:noProof/>
            <w:webHidden/>
            <w:color w:val="auto"/>
          </w:rPr>
          <w:fldChar w:fldCharType="separate"/>
        </w:r>
        <w:r w:rsidR="004501E5" w:rsidRPr="0022215B">
          <w:rPr>
            <w:noProof/>
            <w:webHidden/>
            <w:color w:val="auto"/>
          </w:rPr>
          <w:t>16</w:t>
        </w:r>
        <w:r w:rsidR="00997830" w:rsidRPr="0022215B">
          <w:rPr>
            <w:noProof/>
            <w:webHidden/>
            <w:color w:val="auto"/>
          </w:rPr>
          <w:fldChar w:fldCharType="end"/>
        </w:r>
      </w:hyperlink>
    </w:p>
    <w:p w14:paraId="30216EDA" w14:textId="70DEBED3" w:rsidR="00997830" w:rsidRPr="0022215B" w:rsidRDefault="00E95154">
      <w:pPr>
        <w:pStyle w:val="22"/>
        <w:rPr>
          <w:rFonts w:asciiTheme="minorHAnsi" w:eastAsiaTheme="minorEastAsia" w:hAnsiTheme="minorHAnsi" w:cstheme="minorBidi"/>
          <w:bCs w:val="0"/>
          <w:noProof/>
          <w:color w:val="auto"/>
          <w:kern w:val="2"/>
          <w:sz w:val="21"/>
          <w:szCs w:val="22"/>
        </w:rPr>
      </w:pPr>
      <w:hyperlink w:anchor="_Toc56001320" w:history="1">
        <w:r w:rsidR="00997830" w:rsidRPr="0022215B">
          <w:rPr>
            <w:rStyle w:val="a5"/>
            <w:noProof/>
            <w:color w:val="auto"/>
          </w:rPr>
          <w:t>4.3</w:t>
        </w:r>
        <w:r w:rsidR="00997830" w:rsidRPr="0022215B">
          <w:rPr>
            <w:rStyle w:val="a5"/>
            <w:noProof/>
            <w:color w:val="auto"/>
          </w:rPr>
          <w:t>施工</w:t>
        </w:r>
        <w:r w:rsidR="00997830" w:rsidRPr="0022215B">
          <w:rPr>
            <w:noProof/>
            <w:webHidden/>
            <w:color w:val="auto"/>
          </w:rPr>
          <w:tab/>
        </w:r>
        <w:r w:rsidR="00997830" w:rsidRPr="0022215B">
          <w:rPr>
            <w:noProof/>
            <w:webHidden/>
            <w:color w:val="auto"/>
          </w:rPr>
          <w:fldChar w:fldCharType="begin"/>
        </w:r>
        <w:r w:rsidR="00997830" w:rsidRPr="0022215B">
          <w:rPr>
            <w:noProof/>
            <w:webHidden/>
            <w:color w:val="auto"/>
          </w:rPr>
          <w:instrText xml:space="preserve"> PAGEREF _Toc56001320 \h </w:instrText>
        </w:r>
        <w:r w:rsidR="00997830" w:rsidRPr="0022215B">
          <w:rPr>
            <w:noProof/>
            <w:webHidden/>
            <w:color w:val="auto"/>
          </w:rPr>
        </w:r>
        <w:r w:rsidR="00997830" w:rsidRPr="0022215B">
          <w:rPr>
            <w:noProof/>
            <w:webHidden/>
            <w:color w:val="auto"/>
          </w:rPr>
          <w:fldChar w:fldCharType="separate"/>
        </w:r>
        <w:r w:rsidR="004501E5" w:rsidRPr="0022215B">
          <w:rPr>
            <w:noProof/>
            <w:webHidden/>
            <w:color w:val="auto"/>
          </w:rPr>
          <w:t>20</w:t>
        </w:r>
        <w:r w:rsidR="00997830" w:rsidRPr="0022215B">
          <w:rPr>
            <w:noProof/>
            <w:webHidden/>
            <w:color w:val="auto"/>
          </w:rPr>
          <w:fldChar w:fldCharType="end"/>
        </w:r>
      </w:hyperlink>
    </w:p>
    <w:p w14:paraId="0DA66768" w14:textId="6DF76C2E" w:rsidR="00997830" w:rsidRPr="0022215B" w:rsidRDefault="00E95154">
      <w:pPr>
        <w:pStyle w:val="22"/>
        <w:rPr>
          <w:rFonts w:asciiTheme="minorHAnsi" w:eastAsiaTheme="minorEastAsia" w:hAnsiTheme="minorHAnsi" w:cstheme="minorBidi"/>
          <w:bCs w:val="0"/>
          <w:noProof/>
          <w:color w:val="auto"/>
          <w:kern w:val="2"/>
          <w:sz w:val="21"/>
          <w:szCs w:val="22"/>
        </w:rPr>
      </w:pPr>
      <w:hyperlink w:anchor="_Toc56001321" w:history="1">
        <w:r w:rsidR="00997830" w:rsidRPr="0022215B">
          <w:rPr>
            <w:rStyle w:val="a5"/>
            <w:noProof/>
            <w:color w:val="auto"/>
          </w:rPr>
          <w:t>4.4</w:t>
        </w:r>
        <w:r w:rsidR="00997830" w:rsidRPr="0022215B">
          <w:rPr>
            <w:rStyle w:val="a5"/>
            <w:noProof/>
            <w:color w:val="auto"/>
          </w:rPr>
          <w:t>验收</w:t>
        </w:r>
        <w:r w:rsidR="00997830" w:rsidRPr="0022215B">
          <w:rPr>
            <w:noProof/>
            <w:webHidden/>
            <w:color w:val="auto"/>
          </w:rPr>
          <w:tab/>
        </w:r>
        <w:r w:rsidR="00997830" w:rsidRPr="0022215B">
          <w:rPr>
            <w:noProof/>
            <w:webHidden/>
            <w:color w:val="auto"/>
          </w:rPr>
          <w:fldChar w:fldCharType="begin"/>
        </w:r>
        <w:r w:rsidR="00997830" w:rsidRPr="0022215B">
          <w:rPr>
            <w:noProof/>
            <w:webHidden/>
            <w:color w:val="auto"/>
          </w:rPr>
          <w:instrText xml:space="preserve"> PAGEREF _Toc56001321 \h </w:instrText>
        </w:r>
        <w:r w:rsidR="00997830" w:rsidRPr="0022215B">
          <w:rPr>
            <w:noProof/>
            <w:webHidden/>
            <w:color w:val="auto"/>
          </w:rPr>
        </w:r>
        <w:r w:rsidR="00997830" w:rsidRPr="0022215B">
          <w:rPr>
            <w:noProof/>
            <w:webHidden/>
            <w:color w:val="auto"/>
          </w:rPr>
          <w:fldChar w:fldCharType="separate"/>
        </w:r>
        <w:r w:rsidR="004501E5" w:rsidRPr="0022215B">
          <w:rPr>
            <w:noProof/>
            <w:webHidden/>
            <w:color w:val="auto"/>
          </w:rPr>
          <w:t>20</w:t>
        </w:r>
        <w:r w:rsidR="00997830" w:rsidRPr="0022215B">
          <w:rPr>
            <w:noProof/>
            <w:webHidden/>
            <w:color w:val="auto"/>
          </w:rPr>
          <w:fldChar w:fldCharType="end"/>
        </w:r>
      </w:hyperlink>
    </w:p>
    <w:p w14:paraId="43D9BBD3" w14:textId="7ADCE734" w:rsidR="00997830" w:rsidRPr="0022215B" w:rsidRDefault="00E95154">
      <w:pPr>
        <w:pStyle w:val="1d"/>
        <w:rPr>
          <w:rFonts w:asciiTheme="minorHAnsi" w:eastAsiaTheme="minorEastAsia" w:hAnsiTheme="minorHAnsi" w:cstheme="minorBidi"/>
          <w:bCs w:val="0"/>
          <w:noProof/>
          <w:kern w:val="2"/>
          <w:sz w:val="21"/>
          <w:szCs w:val="22"/>
        </w:rPr>
      </w:pPr>
      <w:hyperlink w:anchor="_Toc56001322" w:history="1">
        <w:r w:rsidR="00997830" w:rsidRPr="0022215B">
          <w:rPr>
            <w:rStyle w:val="a5"/>
            <w:noProof/>
            <w:color w:val="auto"/>
          </w:rPr>
          <w:t xml:space="preserve">5  </w:t>
        </w:r>
        <w:r w:rsidR="00997830" w:rsidRPr="0022215B">
          <w:rPr>
            <w:rStyle w:val="a5"/>
            <w:noProof/>
            <w:color w:val="auto"/>
          </w:rPr>
          <w:t>沥青路面</w:t>
        </w:r>
        <w:r w:rsidR="00997830" w:rsidRPr="0022215B">
          <w:rPr>
            <w:noProof/>
            <w:webHidden/>
          </w:rPr>
          <w:tab/>
        </w:r>
        <w:r w:rsidR="00997830" w:rsidRPr="0022215B">
          <w:rPr>
            <w:noProof/>
            <w:webHidden/>
          </w:rPr>
          <w:fldChar w:fldCharType="begin"/>
        </w:r>
        <w:r w:rsidR="00997830" w:rsidRPr="0022215B">
          <w:rPr>
            <w:noProof/>
            <w:webHidden/>
          </w:rPr>
          <w:instrText xml:space="preserve"> PAGEREF _Toc56001322 \h </w:instrText>
        </w:r>
        <w:r w:rsidR="00997830" w:rsidRPr="0022215B">
          <w:rPr>
            <w:noProof/>
            <w:webHidden/>
          </w:rPr>
        </w:r>
        <w:r w:rsidR="00997830" w:rsidRPr="0022215B">
          <w:rPr>
            <w:noProof/>
            <w:webHidden/>
          </w:rPr>
          <w:fldChar w:fldCharType="separate"/>
        </w:r>
        <w:r w:rsidR="004501E5" w:rsidRPr="0022215B">
          <w:rPr>
            <w:noProof/>
            <w:webHidden/>
          </w:rPr>
          <w:t>25</w:t>
        </w:r>
        <w:r w:rsidR="00997830" w:rsidRPr="0022215B">
          <w:rPr>
            <w:noProof/>
            <w:webHidden/>
          </w:rPr>
          <w:fldChar w:fldCharType="end"/>
        </w:r>
      </w:hyperlink>
    </w:p>
    <w:p w14:paraId="13076C97" w14:textId="6D49B939" w:rsidR="00997830" w:rsidRPr="0022215B" w:rsidRDefault="00E95154">
      <w:pPr>
        <w:pStyle w:val="22"/>
        <w:rPr>
          <w:rFonts w:asciiTheme="minorHAnsi" w:eastAsiaTheme="minorEastAsia" w:hAnsiTheme="minorHAnsi" w:cstheme="minorBidi"/>
          <w:bCs w:val="0"/>
          <w:noProof/>
          <w:color w:val="auto"/>
          <w:kern w:val="2"/>
          <w:sz w:val="21"/>
          <w:szCs w:val="22"/>
        </w:rPr>
      </w:pPr>
      <w:hyperlink w:anchor="_Toc56001323" w:history="1">
        <w:r w:rsidR="00997830" w:rsidRPr="0022215B">
          <w:rPr>
            <w:rStyle w:val="a5"/>
            <w:noProof/>
            <w:color w:val="auto"/>
          </w:rPr>
          <w:t>5.1</w:t>
        </w:r>
        <w:r w:rsidR="00997830" w:rsidRPr="0022215B">
          <w:rPr>
            <w:rStyle w:val="a5"/>
            <w:noProof/>
            <w:color w:val="auto"/>
          </w:rPr>
          <w:t>一般规定</w:t>
        </w:r>
        <w:r w:rsidR="00997830" w:rsidRPr="0022215B">
          <w:rPr>
            <w:noProof/>
            <w:webHidden/>
            <w:color w:val="auto"/>
          </w:rPr>
          <w:tab/>
        </w:r>
        <w:r w:rsidR="00997830" w:rsidRPr="0022215B">
          <w:rPr>
            <w:noProof/>
            <w:webHidden/>
            <w:color w:val="auto"/>
          </w:rPr>
          <w:fldChar w:fldCharType="begin"/>
        </w:r>
        <w:r w:rsidR="00997830" w:rsidRPr="0022215B">
          <w:rPr>
            <w:noProof/>
            <w:webHidden/>
            <w:color w:val="auto"/>
          </w:rPr>
          <w:instrText xml:space="preserve"> PAGEREF _Toc56001323 \h </w:instrText>
        </w:r>
        <w:r w:rsidR="00997830" w:rsidRPr="0022215B">
          <w:rPr>
            <w:noProof/>
            <w:webHidden/>
            <w:color w:val="auto"/>
          </w:rPr>
        </w:r>
        <w:r w:rsidR="00997830" w:rsidRPr="0022215B">
          <w:rPr>
            <w:noProof/>
            <w:webHidden/>
            <w:color w:val="auto"/>
          </w:rPr>
          <w:fldChar w:fldCharType="separate"/>
        </w:r>
        <w:r w:rsidR="004501E5" w:rsidRPr="0022215B">
          <w:rPr>
            <w:noProof/>
            <w:webHidden/>
            <w:color w:val="auto"/>
          </w:rPr>
          <w:t>25</w:t>
        </w:r>
        <w:r w:rsidR="00997830" w:rsidRPr="0022215B">
          <w:rPr>
            <w:noProof/>
            <w:webHidden/>
            <w:color w:val="auto"/>
          </w:rPr>
          <w:fldChar w:fldCharType="end"/>
        </w:r>
      </w:hyperlink>
    </w:p>
    <w:p w14:paraId="1EDD95A7" w14:textId="6369F3D7" w:rsidR="00997830" w:rsidRPr="0022215B" w:rsidRDefault="00E95154">
      <w:pPr>
        <w:pStyle w:val="22"/>
        <w:rPr>
          <w:rFonts w:asciiTheme="minorHAnsi" w:eastAsiaTheme="minorEastAsia" w:hAnsiTheme="minorHAnsi" w:cstheme="minorBidi"/>
          <w:bCs w:val="0"/>
          <w:noProof/>
          <w:color w:val="auto"/>
          <w:kern w:val="2"/>
          <w:sz w:val="21"/>
          <w:szCs w:val="22"/>
        </w:rPr>
      </w:pPr>
      <w:hyperlink w:anchor="_Toc56001324" w:history="1">
        <w:r w:rsidR="00997830" w:rsidRPr="0022215B">
          <w:rPr>
            <w:rStyle w:val="a5"/>
            <w:noProof/>
            <w:color w:val="auto"/>
          </w:rPr>
          <w:t>5.2</w:t>
        </w:r>
        <w:r w:rsidR="00997830" w:rsidRPr="0022215B">
          <w:rPr>
            <w:rStyle w:val="a5"/>
            <w:noProof/>
            <w:color w:val="auto"/>
          </w:rPr>
          <w:t>材料设计</w:t>
        </w:r>
        <w:r w:rsidR="00997830" w:rsidRPr="0022215B">
          <w:rPr>
            <w:noProof/>
            <w:webHidden/>
            <w:color w:val="auto"/>
          </w:rPr>
          <w:tab/>
        </w:r>
        <w:r w:rsidR="00997830" w:rsidRPr="0022215B">
          <w:rPr>
            <w:noProof/>
            <w:webHidden/>
            <w:color w:val="auto"/>
          </w:rPr>
          <w:fldChar w:fldCharType="begin"/>
        </w:r>
        <w:r w:rsidR="00997830" w:rsidRPr="0022215B">
          <w:rPr>
            <w:noProof/>
            <w:webHidden/>
            <w:color w:val="auto"/>
          </w:rPr>
          <w:instrText xml:space="preserve"> PAGEREF _Toc56001324 \h </w:instrText>
        </w:r>
        <w:r w:rsidR="00997830" w:rsidRPr="0022215B">
          <w:rPr>
            <w:noProof/>
            <w:webHidden/>
            <w:color w:val="auto"/>
          </w:rPr>
        </w:r>
        <w:r w:rsidR="00997830" w:rsidRPr="0022215B">
          <w:rPr>
            <w:noProof/>
            <w:webHidden/>
            <w:color w:val="auto"/>
          </w:rPr>
          <w:fldChar w:fldCharType="separate"/>
        </w:r>
        <w:r w:rsidR="004501E5" w:rsidRPr="0022215B">
          <w:rPr>
            <w:noProof/>
            <w:webHidden/>
            <w:color w:val="auto"/>
          </w:rPr>
          <w:t>25</w:t>
        </w:r>
        <w:r w:rsidR="00997830" w:rsidRPr="0022215B">
          <w:rPr>
            <w:noProof/>
            <w:webHidden/>
            <w:color w:val="auto"/>
          </w:rPr>
          <w:fldChar w:fldCharType="end"/>
        </w:r>
      </w:hyperlink>
    </w:p>
    <w:p w14:paraId="35C2F55F" w14:textId="439AF4D0" w:rsidR="00997830" w:rsidRPr="0022215B" w:rsidRDefault="00E95154">
      <w:pPr>
        <w:pStyle w:val="22"/>
        <w:rPr>
          <w:rFonts w:asciiTheme="minorHAnsi" w:eastAsiaTheme="minorEastAsia" w:hAnsiTheme="minorHAnsi" w:cstheme="minorBidi"/>
          <w:bCs w:val="0"/>
          <w:noProof/>
          <w:color w:val="auto"/>
          <w:kern w:val="2"/>
          <w:sz w:val="21"/>
          <w:szCs w:val="22"/>
        </w:rPr>
      </w:pPr>
      <w:hyperlink w:anchor="_Toc56001325" w:history="1">
        <w:r w:rsidR="00997830" w:rsidRPr="0022215B">
          <w:rPr>
            <w:rStyle w:val="a5"/>
            <w:noProof/>
            <w:color w:val="auto"/>
          </w:rPr>
          <w:t>5.3</w:t>
        </w:r>
        <w:r w:rsidR="00997830" w:rsidRPr="0022215B">
          <w:rPr>
            <w:rStyle w:val="a5"/>
            <w:noProof/>
            <w:color w:val="auto"/>
          </w:rPr>
          <w:t>结构设计</w:t>
        </w:r>
        <w:r w:rsidR="00997830" w:rsidRPr="0022215B">
          <w:rPr>
            <w:noProof/>
            <w:webHidden/>
            <w:color w:val="auto"/>
          </w:rPr>
          <w:tab/>
        </w:r>
        <w:r w:rsidR="00997830" w:rsidRPr="0022215B">
          <w:rPr>
            <w:noProof/>
            <w:webHidden/>
            <w:color w:val="auto"/>
          </w:rPr>
          <w:fldChar w:fldCharType="begin"/>
        </w:r>
        <w:r w:rsidR="00997830" w:rsidRPr="0022215B">
          <w:rPr>
            <w:noProof/>
            <w:webHidden/>
            <w:color w:val="auto"/>
          </w:rPr>
          <w:instrText xml:space="preserve"> PAGEREF _Toc56001325 \h </w:instrText>
        </w:r>
        <w:r w:rsidR="00997830" w:rsidRPr="0022215B">
          <w:rPr>
            <w:noProof/>
            <w:webHidden/>
            <w:color w:val="auto"/>
          </w:rPr>
        </w:r>
        <w:r w:rsidR="00997830" w:rsidRPr="0022215B">
          <w:rPr>
            <w:noProof/>
            <w:webHidden/>
            <w:color w:val="auto"/>
          </w:rPr>
          <w:fldChar w:fldCharType="separate"/>
        </w:r>
        <w:r w:rsidR="004501E5" w:rsidRPr="0022215B">
          <w:rPr>
            <w:noProof/>
            <w:webHidden/>
            <w:color w:val="auto"/>
          </w:rPr>
          <w:t>40</w:t>
        </w:r>
        <w:r w:rsidR="00997830" w:rsidRPr="0022215B">
          <w:rPr>
            <w:noProof/>
            <w:webHidden/>
            <w:color w:val="auto"/>
          </w:rPr>
          <w:fldChar w:fldCharType="end"/>
        </w:r>
      </w:hyperlink>
    </w:p>
    <w:p w14:paraId="134BFEDA" w14:textId="08AE7137" w:rsidR="00997830" w:rsidRPr="0022215B" w:rsidRDefault="00E95154">
      <w:pPr>
        <w:pStyle w:val="22"/>
        <w:rPr>
          <w:rFonts w:asciiTheme="minorHAnsi" w:eastAsiaTheme="minorEastAsia" w:hAnsiTheme="minorHAnsi" w:cstheme="minorBidi"/>
          <w:bCs w:val="0"/>
          <w:noProof/>
          <w:color w:val="auto"/>
          <w:kern w:val="2"/>
          <w:sz w:val="21"/>
          <w:szCs w:val="22"/>
        </w:rPr>
      </w:pPr>
      <w:hyperlink w:anchor="_Toc56001326" w:history="1">
        <w:r w:rsidR="00997830" w:rsidRPr="0022215B">
          <w:rPr>
            <w:rStyle w:val="a5"/>
            <w:rFonts w:eastAsia="黑体"/>
            <w:noProof/>
            <w:color w:val="auto"/>
          </w:rPr>
          <w:t>5.4</w:t>
        </w:r>
        <w:r w:rsidR="00997830" w:rsidRPr="0022215B">
          <w:rPr>
            <w:rStyle w:val="a5"/>
            <w:rFonts w:ascii="宋体" w:hAnsi="宋体"/>
            <w:noProof/>
            <w:color w:val="auto"/>
          </w:rPr>
          <w:t>施工</w:t>
        </w:r>
        <w:r w:rsidR="00997830" w:rsidRPr="0022215B">
          <w:rPr>
            <w:noProof/>
            <w:webHidden/>
            <w:color w:val="auto"/>
          </w:rPr>
          <w:tab/>
        </w:r>
        <w:r w:rsidR="00997830" w:rsidRPr="0022215B">
          <w:rPr>
            <w:noProof/>
            <w:webHidden/>
            <w:color w:val="auto"/>
          </w:rPr>
          <w:fldChar w:fldCharType="begin"/>
        </w:r>
        <w:r w:rsidR="00997830" w:rsidRPr="0022215B">
          <w:rPr>
            <w:noProof/>
            <w:webHidden/>
            <w:color w:val="auto"/>
          </w:rPr>
          <w:instrText xml:space="preserve"> PAGEREF _Toc56001326 \h </w:instrText>
        </w:r>
        <w:r w:rsidR="00997830" w:rsidRPr="0022215B">
          <w:rPr>
            <w:noProof/>
            <w:webHidden/>
            <w:color w:val="auto"/>
          </w:rPr>
        </w:r>
        <w:r w:rsidR="00997830" w:rsidRPr="0022215B">
          <w:rPr>
            <w:noProof/>
            <w:webHidden/>
            <w:color w:val="auto"/>
          </w:rPr>
          <w:fldChar w:fldCharType="separate"/>
        </w:r>
        <w:r w:rsidR="004501E5" w:rsidRPr="0022215B">
          <w:rPr>
            <w:noProof/>
            <w:webHidden/>
            <w:color w:val="auto"/>
          </w:rPr>
          <w:t>52</w:t>
        </w:r>
        <w:r w:rsidR="00997830" w:rsidRPr="0022215B">
          <w:rPr>
            <w:noProof/>
            <w:webHidden/>
            <w:color w:val="auto"/>
          </w:rPr>
          <w:fldChar w:fldCharType="end"/>
        </w:r>
      </w:hyperlink>
    </w:p>
    <w:p w14:paraId="657CB3A8" w14:textId="7831112C" w:rsidR="00997830" w:rsidRPr="0022215B" w:rsidRDefault="00E95154">
      <w:pPr>
        <w:pStyle w:val="22"/>
        <w:rPr>
          <w:rFonts w:asciiTheme="minorHAnsi" w:eastAsiaTheme="minorEastAsia" w:hAnsiTheme="minorHAnsi" w:cstheme="minorBidi"/>
          <w:bCs w:val="0"/>
          <w:noProof/>
          <w:color w:val="auto"/>
          <w:kern w:val="2"/>
          <w:sz w:val="21"/>
          <w:szCs w:val="22"/>
        </w:rPr>
      </w:pPr>
      <w:hyperlink w:anchor="_Toc56001327" w:history="1">
        <w:r w:rsidR="00997830" w:rsidRPr="0022215B">
          <w:rPr>
            <w:rStyle w:val="a5"/>
            <w:rFonts w:eastAsia="黑体"/>
            <w:noProof/>
            <w:color w:val="auto"/>
          </w:rPr>
          <w:t>5.5</w:t>
        </w:r>
        <w:r w:rsidR="00997830" w:rsidRPr="0022215B">
          <w:rPr>
            <w:rStyle w:val="a5"/>
            <w:rFonts w:ascii="宋体" w:hAnsi="宋体"/>
            <w:noProof/>
            <w:color w:val="auto"/>
          </w:rPr>
          <w:t>验收</w:t>
        </w:r>
        <w:r w:rsidR="00997830" w:rsidRPr="0022215B">
          <w:rPr>
            <w:noProof/>
            <w:webHidden/>
            <w:color w:val="auto"/>
          </w:rPr>
          <w:tab/>
        </w:r>
        <w:r w:rsidR="00997830" w:rsidRPr="0022215B">
          <w:rPr>
            <w:noProof/>
            <w:webHidden/>
            <w:color w:val="auto"/>
          </w:rPr>
          <w:fldChar w:fldCharType="begin"/>
        </w:r>
        <w:r w:rsidR="00997830" w:rsidRPr="0022215B">
          <w:rPr>
            <w:noProof/>
            <w:webHidden/>
            <w:color w:val="auto"/>
          </w:rPr>
          <w:instrText xml:space="preserve"> PAGEREF _Toc56001327 \h </w:instrText>
        </w:r>
        <w:r w:rsidR="00997830" w:rsidRPr="0022215B">
          <w:rPr>
            <w:noProof/>
            <w:webHidden/>
            <w:color w:val="auto"/>
          </w:rPr>
        </w:r>
        <w:r w:rsidR="00997830" w:rsidRPr="0022215B">
          <w:rPr>
            <w:noProof/>
            <w:webHidden/>
            <w:color w:val="auto"/>
          </w:rPr>
          <w:fldChar w:fldCharType="separate"/>
        </w:r>
        <w:r w:rsidR="004501E5" w:rsidRPr="0022215B">
          <w:rPr>
            <w:noProof/>
            <w:webHidden/>
            <w:color w:val="auto"/>
          </w:rPr>
          <w:t>60</w:t>
        </w:r>
        <w:r w:rsidR="00997830" w:rsidRPr="0022215B">
          <w:rPr>
            <w:noProof/>
            <w:webHidden/>
            <w:color w:val="auto"/>
          </w:rPr>
          <w:fldChar w:fldCharType="end"/>
        </w:r>
      </w:hyperlink>
    </w:p>
    <w:p w14:paraId="7C05124A" w14:textId="1E1DF37C" w:rsidR="00997830" w:rsidRPr="0022215B" w:rsidRDefault="00E95154">
      <w:pPr>
        <w:pStyle w:val="1d"/>
        <w:rPr>
          <w:rFonts w:asciiTheme="minorHAnsi" w:eastAsiaTheme="minorEastAsia" w:hAnsiTheme="minorHAnsi" w:cstheme="minorBidi"/>
          <w:bCs w:val="0"/>
          <w:noProof/>
          <w:kern w:val="2"/>
          <w:sz w:val="21"/>
          <w:szCs w:val="22"/>
        </w:rPr>
      </w:pPr>
      <w:hyperlink w:anchor="_Toc56001328" w:history="1">
        <w:r w:rsidR="00997830" w:rsidRPr="0022215B">
          <w:rPr>
            <w:rStyle w:val="a5"/>
            <w:noProof/>
            <w:color w:val="auto"/>
          </w:rPr>
          <w:t xml:space="preserve">6  </w:t>
        </w:r>
        <w:r w:rsidR="00997830" w:rsidRPr="0022215B">
          <w:rPr>
            <w:rStyle w:val="a5"/>
            <w:noProof/>
            <w:color w:val="auto"/>
          </w:rPr>
          <w:t>水泥混凝土路面</w:t>
        </w:r>
        <w:r w:rsidR="00997830" w:rsidRPr="0022215B">
          <w:rPr>
            <w:noProof/>
            <w:webHidden/>
          </w:rPr>
          <w:tab/>
        </w:r>
        <w:r w:rsidR="00997830" w:rsidRPr="0022215B">
          <w:rPr>
            <w:noProof/>
            <w:webHidden/>
          </w:rPr>
          <w:fldChar w:fldCharType="begin"/>
        </w:r>
        <w:r w:rsidR="00997830" w:rsidRPr="0022215B">
          <w:rPr>
            <w:noProof/>
            <w:webHidden/>
          </w:rPr>
          <w:instrText xml:space="preserve"> PAGEREF _Toc56001328 \h </w:instrText>
        </w:r>
        <w:r w:rsidR="00997830" w:rsidRPr="0022215B">
          <w:rPr>
            <w:noProof/>
            <w:webHidden/>
          </w:rPr>
        </w:r>
        <w:r w:rsidR="00997830" w:rsidRPr="0022215B">
          <w:rPr>
            <w:noProof/>
            <w:webHidden/>
          </w:rPr>
          <w:fldChar w:fldCharType="separate"/>
        </w:r>
        <w:r w:rsidR="004501E5" w:rsidRPr="0022215B">
          <w:rPr>
            <w:noProof/>
            <w:webHidden/>
          </w:rPr>
          <w:t>66</w:t>
        </w:r>
        <w:r w:rsidR="00997830" w:rsidRPr="0022215B">
          <w:rPr>
            <w:noProof/>
            <w:webHidden/>
          </w:rPr>
          <w:fldChar w:fldCharType="end"/>
        </w:r>
      </w:hyperlink>
    </w:p>
    <w:p w14:paraId="699B8E0D" w14:textId="2A0D2E5C" w:rsidR="00997830" w:rsidRPr="0022215B" w:rsidRDefault="00E95154">
      <w:pPr>
        <w:pStyle w:val="22"/>
        <w:rPr>
          <w:rFonts w:asciiTheme="minorHAnsi" w:eastAsiaTheme="minorEastAsia" w:hAnsiTheme="minorHAnsi" w:cstheme="minorBidi"/>
          <w:bCs w:val="0"/>
          <w:noProof/>
          <w:color w:val="auto"/>
          <w:kern w:val="2"/>
          <w:sz w:val="21"/>
          <w:szCs w:val="22"/>
        </w:rPr>
      </w:pPr>
      <w:hyperlink w:anchor="_Toc56001329" w:history="1">
        <w:r w:rsidR="00997830" w:rsidRPr="0022215B">
          <w:rPr>
            <w:rStyle w:val="a5"/>
            <w:noProof/>
            <w:color w:val="auto"/>
          </w:rPr>
          <w:t>6.1</w:t>
        </w:r>
        <w:r w:rsidR="00997830" w:rsidRPr="0022215B">
          <w:rPr>
            <w:rStyle w:val="a5"/>
            <w:noProof/>
            <w:color w:val="auto"/>
          </w:rPr>
          <w:t>一般规定</w:t>
        </w:r>
        <w:r w:rsidR="00997830" w:rsidRPr="0022215B">
          <w:rPr>
            <w:noProof/>
            <w:webHidden/>
            <w:color w:val="auto"/>
          </w:rPr>
          <w:tab/>
        </w:r>
        <w:r w:rsidR="00997830" w:rsidRPr="0022215B">
          <w:rPr>
            <w:noProof/>
            <w:webHidden/>
            <w:color w:val="auto"/>
          </w:rPr>
          <w:fldChar w:fldCharType="begin"/>
        </w:r>
        <w:r w:rsidR="00997830" w:rsidRPr="0022215B">
          <w:rPr>
            <w:noProof/>
            <w:webHidden/>
            <w:color w:val="auto"/>
          </w:rPr>
          <w:instrText xml:space="preserve"> PAGEREF _Toc56001329 \h </w:instrText>
        </w:r>
        <w:r w:rsidR="00997830" w:rsidRPr="0022215B">
          <w:rPr>
            <w:noProof/>
            <w:webHidden/>
            <w:color w:val="auto"/>
          </w:rPr>
        </w:r>
        <w:r w:rsidR="00997830" w:rsidRPr="0022215B">
          <w:rPr>
            <w:noProof/>
            <w:webHidden/>
            <w:color w:val="auto"/>
          </w:rPr>
          <w:fldChar w:fldCharType="separate"/>
        </w:r>
        <w:r w:rsidR="004501E5" w:rsidRPr="0022215B">
          <w:rPr>
            <w:noProof/>
            <w:webHidden/>
            <w:color w:val="auto"/>
          </w:rPr>
          <w:t>66</w:t>
        </w:r>
        <w:r w:rsidR="00997830" w:rsidRPr="0022215B">
          <w:rPr>
            <w:noProof/>
            <w:webHidden/>
            <w:color w:val="auto"/>
          </w:rPr>
          <w:fldChar w:fldCharType="end"/>
        </w:r>
      </w:hyperlink>
    </w:p>
    <w:p w14:paraId="0FA57B97" w14:textId="78763A52" w:rsidR="00997830" w:rsidRPr="0022215B" w:rsidRDefault="00E95154">
      <w:pPr>
        <w:pStyle w:val="22"/>
        <w:rPr>
          <w:rFonts w:asciiTheme="minorHAnsi" w:eastAsiaTheme="minorEastAsia" w:hAnsiTheme="minorHAnsi" w:cstheme="minorBidi"/>
          <w:bCs w:val="0"/>
          <w:noProof/>
          <w:color w:val="auto"/>
          <w:kern w:val="2"/>
          <w:sz w:val="21"/>
          <w:szCs w:val="22"/>
        </w:rPr>
      </w:pPr>
      <w:hyperlink w:anchor="_Toc56001330" w:history="1">
        <w:r w:rsidR="00997830" w:rsidRPr="0022215B">
          <w:rPr>
            <w:rStyle w:val="a5"/>
            <w:noProof/>
            <w:color w:val="auto"/>
          </w:rPr>
          <w:t>6.2</w:t>
        </w:r>
        <w:r w:rsidR="00997830" w:rsidRPr="0022215B">
          <w:rPr>
            <w:rStyle w:val="a5"/>
            <w:noProof/>
            <w:color w:val="auto"/>
          </w:rPr>
          <w:t>材料设计</w:t>
        </w:r>
        <w:r w:rsidR="00997830" w:rsidRPr="0022215B">
          <w:rPr>
            <w:noProof/>
            <w:webHidden/>
            <w:color w:val="auto"/>
          </w:rPr>
          <w:tab/>
        </w:r>
        <w:r w:rsidR="00997830" w:rsidRPr="0022215B">
          <w:rPr>
            <w:noProof/>
            <w:webHidden/>
            <w:color w:val="auto"/>
          </w:rPr>
          <w:fldChar w:fldCharType="begin"/>
        </w:r>
        <w:r w:rsidR="00997830" w:rsidRPr="0022215B">
          <w:rPr>
            <w:noProof/>
            <w:webHidden/>
            <w:color w:val="auto"/>
          </w:rPr>
          <w:instrText xml:space="preserve"> PAGEREF _Toc56001330 \h </w:instrText>
        </w:r>
        <w:r w:rsidR="00997830" w:rsidRPr="0022215B">
          <w:rPr>
            <w:noProof/>
            <w:webHidden/>
            <w:color w:val="auto"/>
          </w:rPr>
        </w:r>
        <w:r w:rsidR="00997830" w:rsidRPr="0022215B">
          <w:rPr>
            <w:noProof/>
            <w:webHidden/>
            <w:color w:val="auto"/>
          </w:rPr>
          <w:fldChar w:fldCharType="separate"/>
        </w:r>
        <w:r w:rsidR="004501E5" w:rsidRPr="0022215B">
          <w:rPr>
            <w:noProof/>
            <w:webHidden/>
            <w:color w:val="auto"/>
          </w:rPr>
          <w:t>66</w:t>
        </w:r>
        <w:r w:rsidR="00997830" w:rsidRPr="0022215B">
          <w:rPr>
            <w:noProof/>
            <w:webHidden/>
            <w:color w:val="auto"/>
          </w:rPr>
          <w:fldChar w:fldCharType="end"/>
        </w:r>
      </w:hyperlink>
    </w:p>
    <w:p w14:paraId="5A8314CA" w14:textId="5645C362" w:rsidR="00997830" w:rsidRPr="0022215B" w:rsidRDefault="00E95154">
      <w:pPr>
        <w:pStyle w:val="22"/>
        <w:rPr>
          <w:rFonts w:asciiTheme="minorHAnsi" w:eastAsiaTheme="minorEastAsia" w:hAnsiTheme="minorHAnsi" w:cstheme="minorBidi"/>
          <w:bCs w:val="0"/>
          <w:noProof/>
          <w:color w:val="auto"/>
          <w:kern w:val="2"/>
          <w:sz w:val="21"/>
          <w:szCs w:val="22"/>
        </w:rPr>
      </w:pPr>
      <w:hyperlink w:anchor="_Toc56001331" w:history="1">
        <w:r w:rsidR="00997830" w:rsidRPr="0022215B">
          <w:rPr>
            <w:rStyle w:val="a5"/>
            <w:noProof/>
            <w:color w:val="auto"/>
          </w:rPr>
          <w:t>6.3</w:t>
        </w:r>
        <w:r w:rsidR="00997830" w:rsidRPr="0022215B">
          <w:rPr>
            <w:rStyle w:val="a5"/>
            <w:noProof/>
            <w:color w:val="auto"/>
          </w:rPr>
          <w:t>结构设计</w:t>
        </w:r>
        <w:r w:rsidR="00997830" w:rsidRPr="0022215B">
          <w:rPr>
            <w:noProof/>
            <w:webHidden/>
            <w:color w:val="auto"/>
          </w:rPr>
          <w:tab/>
        </w:r>
        <w:r w:rsidR="00997830" w:rsidRPr="0022215B">
          <w:rPr>
            <w:noProof/>
            <w:webHidden/>
            <w:color w:val="auto"/>
          </w:rPr>
          <w:fldChar w:fldCharType="begin"/>
        </w:r>
        <w:r w:rsidR="00997830" w:rsidRPr="0022215B">
          <w:rPr>
            <w:noProof/>
            <w:webHidden/>
            <w:color w:val="auto"/>
          </w:rPr>
          <w:instrText xml:space="preserve"> PAGEREF _Toc56001331 \h </w:instrText>
        </w:r>
        <w:r w:rsidR="00997830" w:rsidRPr="0022215B">
          <w:rPr>
            <w:noProof/>
            <w:webHidden/>
            <w:color w:val="auto"/>
          </w:rPr>
        </w:r>
        <w:r w:rsidR="00997830" w:rsidRPr="0022215B">
          <w:rPr>
            <w:noProof/>
            <w:webHidden/>
            <w:color w:val="auto"/>
          </w:rPr>
          <w:fldChar w:fldCharType="separate"/>
        </w:r>
        <w:r w:rsidR="004501E5" w:rsidRPr="0022215B">
          <w:rPr>
            <w:noProof/>
            <w:webHidden/>
            <w:color w:val="auto"/>
          </w:rPr>
          <w:t>69</w:t>
        </w:r>
        <w:r w:rsidR="00997830" w:rsidRPr="0022215B">
          <w:rPr>
            <w:noProof/>
            <w:webHidden/>
            <w:color w:val="auto"/>
          </w:rPr>
          <w:fldChar w:fldCharType="end"/>
        </w:r>
      </w:hyperlink>
    </w:p>
    <w:p w14:paraId="71C1676A" w14:textId="47A164A9" w:rsidR="00997830" w:rsidRPr="0022215B" w:rsidRDefault="00E95154">
      <w:pPr>
        <w:pStyle w:val="22"/>
        <w:rPr>
          <w:rFonts w:asciiTheme="minorHAnsi" w:eastAsiaTheme="minorEastAsia" w:hAnsiTheme="minorHAnsi" w:cstheme="minorBidi"/>
          <w:bCs w:val="0"/>
          <w:noProof/>
          <w:color w:val="auto"/>
          <w:kern w:val="2"/>
          <w:sz w:val="21"/>
          <w:szCs w:val="22"/>
        </w:rPr>
      </w:pPr>
      <w:hyperlink w:anchor="_Toc56001332" w:history="1">
        <w:r w:rsidR="00997830" w:rsidRPr="0022215B">
          <w:rPr>
            <w:rStyle w:val="a5"/>
            <w:noProof/>
            <w:color w:val="auto"/>
          </w:rPr>
          <w:t>6.4</w:t>
        </w:r>
        <w:r w:rsidR="00997830" w:rsidRPr="0022215B">
          <w:rPr>
            <w:rStyle w:val="a5"/>
            <w:noProof/>
            <w:color w:val="auto"/>
          </w:rPr>
          <w:t>面层配筋设计</w:t>
        </w:r>
        <w:r w:rsidR="00997830" w:rsidRPr="0022215B">
          <w:rPr>
            <w:noProof/>
            <w:webHidden/>
            <w:color w:val="auto"/>
          </w:rPr>
          <w:tab/>
        </w:r>
        <w:r w:rsidR="00997830" w:rsidRPr="0022215B">
          <w:rPr>
            <w:noProof/>
            <w:webHidden/>
            <w:color w:val="auto"/>
          </w:rPr>
          <w:fldChar w:fldCharType="begin"/>
        </w:r>
        <w:r w:rsidR="00997830" w:rsidRPr="0022215B">
          <w:rPr>
            <w:noProof/>
            <w:webHidden/>
            <w:color w:val="auto"/>
          </w:rPr>
          <w:instrText xml:space="preserve"> PAGEREF _Toc56001332 \h </w:instrText>
        </w:r>
        <w:r w:rsidR="00997830" w:rsidRPr="0022215B">
          <w:rPr>
            <w:noProof/>
            <w:webHidden/>
            <w:color w:val="auto"/>
          </w:rPr>
        </w:r>
        <w:r w:rsidR="00997830" w:rsidRPr="0022215B">
          <w:rPr>
            <w:noProof/>
            <w:webHidden/>
            <w:color w:val="auto"/>
          </w:rPr>
          <w:fldChar w:fldCharType="separate"/>
        </w:r>
        <w:r w:rsidR="004501E5" w:rsidRPr="0022215B">
          <w:rPr>
            <w:noProof/>
            <w:webHidden/>
            <w:color w:val="auto"/>
          </w:rPr>
          <w:t>72</w:t>
        </w:r>
        <w:r w:rsidR="00997830" w:rsidRPr="0022215B">
          <w:rPr>
            <w:noProof/>
            <w:webHidden/>
            <w:color w:val="auto"/>
          </w:rPr>
          <w:fldChar w:fldCharType="end"/>
        </w:r>
      </w:hyperlink>
    </w:p>
    <w:p w14:paraId="23A94C24" w14:textId="215361CF" w:rsidR="00997830" w:rsidRPr="0022215B" w:rsidRDefault="00E95154">
      <w:pPr>
        <w:pStyle w:val="22"/>
        <w:rPr>
          <w:rFonts w:asciiTheme="minorHAnsi" w:eastAsiaTheme="minorEastAsia" w:hAnsiTheme="minorHAnsi" w:cstheme="minorBidi"/>
          <w:bCs w:val="0"/>
          <w:noProof/>
          <w:color w:val="auto"/>
          <w:kern w:val="2"/>
          <w:sz w:val="21"/>
          <w:szCs w:val="22"/>
        </w:rPr>
      </w:pPr>
      <w:hyperlink w:anchor="_Toc56001333" w:history="1">
        <w:r w:rsidR="00997830" w:rsidRPr="0022215B">
          <w:rPr>
            <w:rStyle w:val="a5"/>
            <w:noProof/>
            <w:color w:val="auto"/>
          </w:rPr>
          <w:t>6.5</w:t>
        </w:r>
        <w:r w:rsidR="00997830" w:rsidRPr="0022215B">
          <w:rPr>
            <w:rStyle w:val="a5"/>
            <w:noProof/>
            <w:color w:val="auto"/>
          </w:rPr>
          <w:t>接缝设计</w:t>
        </w:r>
        <w:r w:rsidR="00997830" w:rsidRPr="0022215B">
          <w:rPr>
            <w:noProof/>
            <w:webHidden/>
            <w:color w:val="auto"/>
          </w:rPr>
          <w:tab/>
        </w:r>
        <w:r w:rsidR="00997830" w:rsidRPr="0022215B">
          <w:rPr>
            <w:noProof/>
            <w:webHidden/>
            <w:color w:val="auto"/>
          </w:rPr>
          <w:fldChar w:fldCharType="begin"/>
        </w:r>
        <w:r w:rsidR="00997830" w:rsidRPr="0022215B">
          <w:rPr>
            <w:noProof/>
            <w:webHidden/>
            <w:color w:val="auto"/>
          </w:rPr>
          <w:instrText xml:space="preserve"> PAGEREF _Toc56001333 \h </w:instrText>
        </w:r>
        <w:r w:rsidR="00997830" w:rsidRPr="0022215B">
          <w:rPr>
            <w:noProof/>
            <w:webHidden/>
            <w:color w:val="auto"/>
          </w:rPr>
        </w:r>
        <w:r w:rsidR="00997830" w:rsidRPr="0022215B">
          <w:rPr>
            <w:noProof/>
            <w:webHidden/>
            <w:color w:val="auto"/>
          </w:rPr>
          <w:fldChar w:fldCharType="separate"/>
        </w:r>
        <w:r w:rsidR="004501E5" w:rsidRPr="0022215B">
          <w:rPr>
            <w:noProof/>
            <w:webHidden/>
            <w:color w:val="auto"/>
          </w:rPr>
          <w:t>75</w:t>
        </w:r>
        <w:r w:rsidR="00997830" w:rsidRPr="0022215B">
          <w:rPr>
            <w:noProof/>
            <w:webHidden/>
            <w:color w:val="auto"/>
          </w:rPr>
          <w:fldChar w:fldCharType="end"/>
        </w:r>
      </w:hyperlink>
    </w:p>
    <w:p w14:paraId="30DAB3A8" w14:textId="1385F052" w:rsidR="00997830" w:rsidRPr="0022215B" w:rsidRDefault="00E95154">
      <w:pPr>
        <w:pStyle w:val="22"/>
        <w:rPr>
          <w:rFonts w:asciiTheme="minorHAnsi" w:eastAsiaTheme="minorEastAsia" w:hAnsiTheme="minorHAnsi" w:cstheme="minorBidi"/>
          <w:bCs w:val="0"/>
          <w:noProof/>
          <w:color w:val="auto"/>
          <w:kern w:val="2"/>
          <w:sz w:val="21"/>
          <w:szCs w:val="22"/>
        </w:rPr>
      </w:pPr>
      <w:hyperlink w:anchor="_Toc56001334" w:history="1">
        <w:r w:rsidR="00997830" w:rsidRPr="0022215B">
          <w:rPr>
            <w:rStyle w:val="a5"/>
            <w:noProof/>
            <w:color w:val="auto"/>
          </w:rPr>
          <w:t>6.6</w:t>
        </w:r>
        <w:r w:rsidR="00997830" w:rsidRPr="0022215B">
          <w:rPr>
            <w:rStyle w:val="a5"/>
            <w:noProof/>
            <w:color w:val="auto"/>
          </w:rPr>
          <w:t>加铺层结构设计</w:t>
        </w:r>
        <w:r w:rsidR="00997830" w:rsidRPr="0022215B">
          <w:rPr>
            <w:noProof/>
            <w:webHidden/>
            <w:color w:val="auto"/>
          </w:rPr>
          <w:tab/>
        </w:r>
        <w:r w:rsidR="00997830" w:rsidRPr="0022215B">
          <w:rPr>
            <w:noProof/>
            <w:webHidden/>
            <w:color w:val="auto"/>
          </w:rPr>
          <w:fldChar w:fldCharType="begin"/>
        </w:r>
        <w:r w:rsidR="00997830" w:rsidRPr="0022215B">
          <w:rPr>
            <w:noProof/>
            <w:webHidden/>
            <w:color w:val="auto"/>
          </w:rPr>
          <w:instrText xml:space="preserve"> PAGEREF _Toc56001334 \h </w:instrText>
        </w:r>
        <w:r w:rsidR="00997830" w:rsidRPr="0022215B">
          <w:rPr>
            <w:noProof/>
            <w:webHidden/>
            <w:color w:val="auto"/>
          </w:rPr>
        </w:r>
        <w:r w:rsidR="00997830" w:rsidRPr="0022215B">
          <w:rPr>
            <w:noProof/>
            <w:webHidden/>
            <w:color w:val="auto"/>
          </w:rPr>
          <w:fldChar w:fldCharType="separate"/>
        </w:r>
        <w:r w:rsidR="004501E5" w:rsidRPr="0022215B">
          <w:rPr>
            <w:noProof/>
            <w:webHidden/>
            <w:color w:val="auto"/>
          </w:rPr>
          <w:t>82</w:t>
        </w:r>
        <w:r w:rsidR="00997830" w:rsidRPr="0022215B">
          <w:rPr>
            <w:noProof/>
            <w:webHidden/>
            <w:color w:val="auto"/>
          </w:rPr>
          <w:fldChar w:fldCharType="end"/>
        </w:r>
      </w:hyperlink>
    </w:p>
    <w:p w14:paraId="512AFECF" w14:textId="6DCD89FC" w:rsidR="00997830" w:rsidRPr="0022215B" w:rsidRDefault="00E95154">
      <w:pPr>
        <w:pStyle w:val="22"/>
        <w:rPr>
          <w:rFonts w:asciiTheme="minorHAnsi" w:eastAsiaTheme="minorEastAsia" w:hAnsiTheme="minorHAnsi" w:cstheme="minorBidi"/>
          <w:bCs w:val="0"/>
          <w:noProof/>
          <w:color w:val="auto"/>
          <w:kern w:val="2"/>
          <w:sz w:val="21"/>
          <w:szCs w:val="22"/>
        </w:rPr>
      </w:pPr>
      <w:hyperlink w:anchor="_Toc56001335" w:history="1">
        <w:r w:rsidR="00997830" w:rsidRPr="0022215B">
          <w:rPr>
            <w:rStyle w:val="a5"/>
            <w:noProof/>
            <w:color w:val="auto"/>
          </w:rPr>
          <w:t>6.7</w:t>
        </w:r>
        <w:r w:rsidR="00997830" w:rsidRPr="0022215B">
          <w:rPr>
            <w:rStyle w:val="a5"/>
            <w:noProof/>
            <w:color w:val="auto"/>
          </w:rPr>
          <w:t>施工</w:t>
        </w:r>
        <w:r w:rsidR="00997830" w:rsidRPr="0022215B">
          <w:rPr>
            <w:noProof/>
            <w:webHidden/>
            <w:color w:val="auto"/>
          </w:rPr>
          <w:tab/>
        </w:r>
        <w:r w:rsidR="00997830" w:rsidRPr="0022215B">
          <w:rPr>
            <w:noProof/>
            <w:webHidden/>
            <w:color w:val="auto"/>
          </w:rPr>
          <w:fldChar w:fldCharType="begin"/>
        </w:r>
        <w:r w:rsidR="00997830" w:rsidRPr="0022215B">
          <w:rPr>
            <w:noProof/>
            <w:webHidden/>
            <w:color w:val="auto"/>
          </w:rPr>
          <w:instrText xml:space="preserve"> PAGEREF _Toc56001335 \h </w:instrText>
        </w:r>
        <w:r w:rsidR="00997830" w:rsidRPr="0022215B">
          <w:rPr>
            <w:noProof/>
            <w:webHidden/>
            <w:color w:val="auto"/>
          </w:rPr>
        </w:r>
        <w:r w:rsidR="00997830" w:rsidRPr="0022215B">
          <w:rPr>
            <w:noProof/>
            <w:webHidden/>
            <w:color w:val="auto"/>
          </w:rPr>
          <w:fldChar w:fldCharType="separate"/>
        </w:r>
        <w:r w:rsidR="004501E5" w:rsidRPr="0022215B">
          <w:rPr>
            <w:noProof/>
            <w:webHidden/>
            <w:color w:val="auto"/>
          </w:rPr>
          <w:t>86</w:t>
        </w:r>
        <w:r w:rsidR="00997830" w:rsidRPr="0022215B">
          <w:rPr>
            <w:noProof/>
            <w:webHidden/>
            <w:color w:val="auto"/>
          </w:rPr>
          <w:fldChar w:fldCharType="end"/>
        </w:r>
      </w:hyperlink>
    </w:p>
    <w:p w14:paraId="797E2FAD" w14:textId="31CCD704" w:rsidR="00997830" w:rsidRPr="0022215B" w:rsidRDefault="00E95154">
      <w:pPr>
        <w:pStyle w:val="22"/>
        <w:rPr>
          <w:rFonts w:asciiTheme="minorHAnsi" w:eastAsiaTheme="minorEastAsia" w:hAnsiTheme="minorHAnsi" w:cstheme="minorBidi"/>
          <w:bCs w:val="0"/>
          <w:noProof/>
          <w:color w:val="auto"/>
          <w:kern w:val="2"/>
          <w:sz w:val="21"/>
          <w:szCs w:val="22"/>
        </w:rPr>
      </w:pPr>
      <w:hyperlink w:anchor="_Toc56001336" w:history="1">
        <w:r w:rsidR="00997830" w:rsidRPr="0022215B">
          <w:rPr>
            <w:rStyle w:val="a5"/>
            <w:noProof/>
            <w:color w:val="auto"/>
          </w:rPr>
          <w:t>6.8</w:t>
        </w:r>
        <w:r w:rsidR="00997830" w:rsidRPr="0022215B">
          <w:rPr>
            <w:rStyle w:val="a5"/>
            <w:noProof/>
            <w:color w:val="auto"/>
          </w:rPr>
          <w:t>验收</w:t>
        </w:r>
        <w:r w:rsidR="00997830" w:rsidRPr="0022215B">
          <w:rPr>
            <w:noProof/>
            <w:webHidden/>
            <w:color w:val="auto"/>
          </w:rPr>
          <w:tab/>
        </w:r>
        <w:r w:rsidR="00997830" w:rsidRPr="0022215B">
          <w:rPr>
            <w:noProof/>
            <w:webHidden/>
            <w:color w:val="auto"/>
          </w:rPr>
          <w:fldChar w:fldCharType="begin"/>
        </w:r>
        <w:r w:rsidR="00997830" w:rsidRPr="0022215B">
          <w:rPr>
            <w:noProof/>
            <w:webHidden/>
            <w:color w:val="auto"/>
          </w:rPr>
          <w:instrText xml:space="preserve"> PAGEREF _Toc56001336 \h </w:instrText>
        </w:r>
        <w:r w:rsidR="00997830" w:rsidRPr="0022215B">
          <w:rPr>
            <w:noProof/>
            <w:webHidden/>
            <w:color w:val="auto"/>
          </w:rPr>
        </w:r>
        <w:r w:rsidR="00997830" w:rsidRPr="0022215B">
          <w:rPr>
            <w:noProof/>
            <w:webHidden/>
            <w:color w:val="auto"/>
          </w:rPr>
          <w:fldChar w:fldCharType="separate"/>
        </w:r>
        <w:r w:rsidR="004501E5" w:rsidRPr="0022215B">
          <w:rPr>
            <w:noProof/>
            <w:webHidden/>
            <w:color w:val="auto"/>
          </w:rPr>
          <w:t>94</w:t>
        </w:r>
        <w:r w:rsidR="00997830" w:rsidRPr="0022215B">
          <w:rPr>
            <w:noProof/>
            <w:webHidden/>
            <w:color w:val="auto"/>
          </w:rPr>
          <w:fldChar w:fldCharType="end"/>
        </w:r>
      </w:hyperlink>
    </w:p>
    <w:p w14:paraId="78F7EFF0" w14:textId="2BA55008" w:rsidR="00997830" w:rsidRPr="0022215B" w:rsidRDefault="00E95154">
      <w:pPr>
        <w:pStyle w:val="1d"/>
        <w:rPr>
          <w:rFonts w:asciiTheme="minorHAnsi" w:eastAsiaTheme="minorEastAsia" w:hAnsiTheme="minorHAnsi" w:cstheme="minorBidi"/>
          <w:bCs w:val="0"/>
          <w:noProof/>
          <w:kern w:val="2"/>
          <w:sz w:val="21"/>
          <w:szCs w:val="22"/>
        </w:rPr>
      </w:pPr>
      <w:hyperlink w:anchor="_Toc56001337" w:history="1">
        <w:r w:rsidR="00997830" w:rsidRPr="0022215B">
          <w:rPr>
            <w:rStyle w:val="a5"/>
            <w:noProof/>
            <w:color w:val="auto"/>
          </w:rPr>
          <w:t xml:space="preserve">7  </w:t>
        </w:r>
        <w:r w:rsidR="00997830" w:rsidRPr="0022215B">
          <w:rPr>
            <w:rStyle w:val="a5"/>
            <w:noProof/>
            <w:color w:val="auto"/>
          </w:rPr>
          <w:t>砌块路面</w:t>
        </w:r>
        <w:r w:rsidR="00997830" w:rsidRPr="0022215B">
          <w:rPr>
            <w:noProof/>
            <w:webHidden/>
          </w:rPr>
          <w:tab/>
        </w:r>
        <w:r w:rsidR="00997830" w:rsidRPr="0022215B">
          <w:rPr>
            <w:noProof/>
            <w:webHidden/>
          </w:rPr>
          <w:fldChar w:fldCharType="begin"/>
        </w:r>
        <w:r w:rsidR="00997830" w:rsidRPr="0022215B">
          <w:rPr>
            <w:noProof/>
            <w:webHidden/>
          </w:rPr>
          <w:instrText xml:space="preserve"> PAGEREF _Toc56001337 \h </w:instrText>
        </w:r>
        <w:r w:rsidR="00997830" w:rsidRPr="0022215B">
          <w:rPr>
            <w:noProof/>
            <w:webHidden/>
          </w:rPr>
        </w:r>
        <w:r w:rsidR="00997830" w:rsidRPr="0022215B">
          <w:rPr>
            <w:noProof/>
            <w:webHidden/>
          </w:rPr>
          <w:fldChar w:fldCharType="separate"/>
        </w:r>
        <w:r w:rsidR="004501E5" w:rsidRPr="0022215B">
          <w:rPr>
            <w:noProof/>
            <w:webHidden/>
          </w:rPr>
          <w:t>97</w:t>
        </w:r>
        <w:r w:rsidR="00997830" w:rsidRPr="0022215B">
          <w:rPr>
            <w:noProof/>
            <w:webHidden/>
          </w:rPr>
          <w:fldChar w:fldCharType="end"/>
        </w:r>
      </w:hyperlink>
    </w:p>
    <w:p w14:paraId="5ABCC033" w14:textId="062E09E5" w:rsidR="00997830" w:rsidRPr="0022215B" w:rsidRDefault="00E95154">
      <w:pPr>
        <w:pStyle w:val="22"/>
        <w:rPr>
          <w:rFonts w:asciiTheme="minorHAnsi" w:eastAsiaTheme="minorEastAsia" w:hAnsiTheme="minorHAnsi" w:cstheme="minorBidi"/>
          <w:bCs w:val="0"/>
          <w:noProof/>
          <w:color w:val="auto"/>
          <w:kern w:val="2"/>
          <w:sz w:val="21"/>
          <w:szCs w:val="22"/>
        </w:rPr>
      </w:pPr>
      <w:hyperlink w:anchor="_Toc56001338" w:history="1">
        <w:r w:rsidR="00997830" w:rsidRPr="0022215B">
          <w:rPr>
            <w:rStyle w:val="a5"/>
            <w:noProof/>
            <w:color w:val="auto"/>
          </w:rPr>
          <w:t>7.1</w:t>
        </w:r>
        <w:r w:rsidR="00997830" w:rsidRPr="0022215B">
          <w:rPr>
            <w:rStyle w:val="a5"/>
            <w:noProof/>
            <w:color w:val="auto"/>
          </w:rPr>
          <w:t>一般规定</w:t>
        </w:r>
        <w:r w:rsidR="00997830" w:rsidRPr="0022215B">
          <w:rPr>
            <w:noProof/>
            <w:webHidden/>
            <w:color w:val="auto"/>
          </w:rPr>
          <w:tab/>
        </w:r>
        <w:r w:rsidR="00997830" w:rsidRPr="0022215B">
          <w:rPr>
            <w:noProof/>
            <w:webHidden/>
            <w:color w:val="auto"/>
          </w:rPr>
          <w:fldChar w:fldCharType="begin"/>
        </w:r>
        <w:r w:rsidR="00997830" w:rsidRPr="0022215B">
          <w:rPr>
            <w:noProof/>
            <w:webHidden/>
            <w:color w:val="auto"/>
          </w:rPr>
          <w:instrText xml:space="preserve"> PAGEREF _Toc56001338 \h </w:instrText>
        </w:r>
        <w:r w:rsidR="00997830" w:rsidRPr="0022215B">
          <w:rPr>
            <w:noProof/>
            <w:webHidden/>
            <w:color w:val="auto"/>
          </w:rPr>
        </w:r>
        <w:r w:rsidR="00997830" w:rsidRPr="0022215B">
          <w:rPr>
            <w:noProof/>
            <w:webHidden/>
            <w:color w:val="auto"/>
          </w:rPr>
          <w:fldChar w:fldCharType="separate"/>
        </w:r>
        <w:r w:rsidR="004501E5" w:rsidRPr="0022215B">
          <w:rPr>
            <w:noProof/>
            <w:webHidden/>
            <w:color w:val="auto"/>
          </w:rPr>
          <w:t>97</w:t>
        </w:r>
        <w:r w:rsidR="00997830" w:rsidRPr="0022215B">
          <w:rPr>
            <w:noProof/>
            <w:webHidden/>
            <w:color w:val="auto"/>
          </w:rPr>
          <w:fldChar w:fldCharType="end"/>
        </w:r>
      </w:hyperlink>
    </w:p>
    <w:p w14:paraId="162641AB" w14:textId="02CE001C" w:rsidR="00997830" w:rsidRPr="0022215B" w:rsidRDefault="00E95154">
      <w:pPr>
        <w:pStyle w:val="22"/>
        <w:rPr>
          <w:rFonts w:asciiTheme="minorHAnsi" w:eastAsiaTheme="minorEastAsia" w:hAnsiTheme="minorHAnsi" w:cstheme="minorBidi"/>
          <w:bCs w:val="0"/>
          <w:noProof/>
          <w:color w:val="auto"/>
          <w:kern w:val="2"/>
          <w:sz w:val="21"/>
          <w:szCs w:val="22"/>
        </w:rPr>
      </w:pPr>
      <w:hyperlink w:anchor="_Toc56001339" w:history="1">
        <w:r w:rsidR="00997830" w:rsidRPr="0022215B">
          <w:rPr>
            <w:rStyle w:val="a5"/>
            <w:noProof/>
            <w:color w:val="auto"/>
          </w:rPr>
          <w:t>7.2</w:t>
        </w:r>
        <w:r w:rsidR="00997830" w:rsidRPr="0022215B">
          <w:rPr>
            <w:rStyle w:val="a5"/>
            <w:noProof/>
            <w:color w:val="auto"/>
          </w:rPr>
          <w:t>材料设计</w:t>
        </w:r>
        <w:r w:rsidR="00997830" w:rsidRPr="0022215B">
          <w:rPr>
            <w:noProof/>
            <w:webHidden/>
            <w:color w:val="auto"/>
          </w:rPr>
          <w:tab/>
        </w:r>
        <w:r w:rsidR="00997830" w:rsidRPr="0022215B">
          <w:rPr>
            <w:noProof/>
            <w:webHidden/>
            <w:color w:val="auto"/>
          </w:rPr>
          <w:fldChar w:fldCharType="begin"/>
        </w:r>
        <w:r w:rsidR="00997830" w:rsidRPr="0022215B">
          <w:rPr>
            <w:noProof/>
            <w:webHidden/>
            <w:color w:val="auto"/>
          </w:rPr>
          <w:instrText xml:space="preserve"> PAGEREF _Toc56001339 \h </w:instrText>
        </w:r>
        <w:r w:rsidR="00997830" w:rsidRPr="0022215B">
          <w:rPr>
            <w:noProof/>
            <w:webHidden/>
            <w:color w:val="auto"/>
          </w:rPr>
        </w:r>
        <w:r w:rsidR="00997830" w:rsidRPr="0022215B">
          <w:rPr>
            <w:noProof/>
            <w:webHidden/>
            <w:color w:val="auto"/>
          </w:rPr>
          <w:fldChar w:fldCharType="separate"/>
        </w:r>
        <w:r w:rsidR="004501E5" w:rsidRPr="0022215B">
          <w:rPr>
            <w:noProof/>
            <w:webHidden/>
            <w:color w:val="auto"/>
          </w:rPr>
          <w:t>97</w:t>
        </w:r>
        <w:r w:rsidR="00997830" w:rsidRPr="0022215B">
          <w:rPr>
            <w:noProof/>
            <w:webHidden/>
            <w:color w:val="auto"/>
          </w:rPr>
          <w:fldChar w:fldCharType="end"/>
        </w:r>
      </w:hyperlink>
    </w:p>
    <w:p w14:paraId="54B1E821" w14:textId="3A6CB558" w:rsidR="00997830" w:rsidRPr="0022215B" w:rsidRDefault="00E95154">
      <w:pPr>
        <w:pStyle w:val="22"/>
        <w:rPr>
          <w:rFonts w:asciiTheme="minorHAnsi" w:eastAsiaTheme="minorEastAsia" w:hAnsiTheme="minorHAnsi" w:cstheme="minorBidi"/>
          <w:bCs w:val="0"/>
          <w:noProof/>
          <w:color w:val="auto"/>
          <w:kern w:val="2"/>
          <w:sz w:val="21"/>
          <w:szCs w:val="22"/>
        </w:rPr>
      </w:pPr>
      <w:hyperlink w:anchor="_Toc56001340" w:history="1">
        <w:r w:rsidR="00997830" w:rsidRPr="0022215B">
          <w:rPr>
            <w:rStyle w:val="a5"/>
            <w:noProof/>
            <w:color w:val="auto"/>
          </w:rPr>
          <w:t>7.3</w:t>
        </w:r>
        <w:r w:rsidR="00997830" w:rsidRPr="0022215B">
          <w:rPr>
            <w:rStyle w:val="a5"/>
            <w:noProof/>
            <w:color w:val="auto"/>
          </w:rPr>
          <w:t>结构设计</w:t>
        </w:r>
        <w:r w:rsidR="00997830" w:rsidRPr="0022215B">
          <w:rPr>
            <w:noProof/>
            <w:webHidden/>
            <w:color w:val="auto"/>
          </w:rPr>
          <w:tab/>
        </w:r>
        <w:r w:rsidR="00997830" w:rsidRPr="0022215B">
          <w:rPr>
            <w:noProof/>
            <w:webHidden/>
            <w:color w:val="auto"/>
          </w:rPr>
          <w:fldChar w:fldCharType="begin"/>
        </w:r>
        <w:r w:rsidR="00997830" w:rsidRPr="0022215B">
          <w:rPr>
            <w:noProof/>
            <w:webHidden/>
            <w:color w:val="auto"/>
          </w:rPr>
          <w:instrText xml:space="preserve"> PAGEREF _Toc56001340 \h </w:instrText>
        </w:r>
        <w:r w:rsidR="00997830" w:rsidRPr="0022215B">
          <w:rPr>
            <w:noProof/>
            <w:webHidden/>
            <w:color w:val="auto"/>
          </w:rPr>
        </w:r>
        <w:r w:rsidR="00997830" w:rsidRPr="0022215B">
          <w:rPr>
            <w:noProof/>
            <w:webHidden/>
            <w:color w:val="auto"/>
          </w:rPr>
          <w:fldChar w:fldCharType="separate"/>
        </w:r>
        <w:r w:rsidR="004501E5" w:rsidRPr="0022215B">
          <w:rPr>
            <w:noProof/>
            <w:webHidden/>
            <w:color w:val="auto"/>
          </w:rPr>
          <w:t>99</w:t>
        </w:r>
        <w:r w:rsidR="00997830" w:rsidRPr="0022215B">
          <w:rPr>
            <w:noProof/>
            <w:webHidden/>
            <w:color w:val="auto"/>
          </w:rPr>
          <w:fldChar w:fldCharType="end"/>
        </w:r>
      </w:hyperlink>
    </w:p>
    <w:p w14:paraId="48231DDE" w14:textId="7C096358" w:rsidR="00997830" w:rsidRPr="0022215B" w:rsidRDefault="00E95154">
      <w:pPr>
        <w:pStyle w:val="22"/>
        <w:rPr>
          <w:rFonts w:asciiTheme="minorHAnsi" w:eastAsiaTheme="minorEastAsia" w:hAnsiTheme="minorHAnsi" w:cstheme="minorBidi"/>
          <w:bCs w:val="0"/>
          <w:noProof/>
          <w:color w:val="auto"/>
          <w:kern w:val="2"/>
          <w:sz w:val="21"/>
          <w:szCs w:val="22"/>
        </w:rPr>
      </w:pPr>
      <w:hyperlink w:anchor="_Toc56001341" w:history="1">
        <w:r w:rsidR="00997830" w:rsidRPr="0022215B">
          <w:rPr>
            <w:rStyle w:val="a5"/>
            <w:noProof/>
            <w:color w:val="auto"/>
          </w:rPr>
          <w:t>7.4</w:t>
        </w:r>
        <w:r w:rsidR="00997830" w:rsidRPr="0022215B">
          <w:rPr>
            <w:rStyle w:val="a5"/>
            <w:noProof/>
            <w:color w:val="auto"/>
          </w:rPr>
          <w:t>施工</w:t>
        </w:r>
        <w:r w:rsidR="00997830" w:rsidRPr="0022215B">
          <w:rPr>
            <w:noProof/>
            <w:webHidden/>
            <w:color w:val="auto"/>
          </w:rPr>
          <w:tab/>
        </w:r>
        <w:r w:rsidR="00997830" w:rsidRPr="0022215B">
          <w:rPr>
            <w:noProof/>
            <w:webHidden/>
            <w:color w:val="auto"/>
          </w:rPr>
          <w:fldChar w:fldCharType="begin"/>
        </w:r>
        <w:r w:rsidR="00997830" w:rsidRPr="0022215B">
          <w:rPr>
            <w:noProof/>
            <w:webHidden/>
            <w:color w:val="auto"/>
          </w:rPr>
          <w:instrText xml:space="preserve"> PAGEREF _Toc56001341 \h </w:instrText>
        </w:r>
        <w:r w:rsidR="00997830" w:rsidRPr="0022215B">
          <w:rPr>
            <w:noProof/>
            <w:webHidden/>
            <w:color w:val="auto"/>
          </w:rPr>
        </w:r>
        <w:r w:rsidR="00997830" w:rsidRPr="0022215B">
          <w:rPr>
            <w:noProof/>
            <w:webHidden/>
            <w:color w:val="auto"/>
          </w:rPr>
          <w:fldChar w:fldCharType="separate"/>
        </w:r>
        <w:r w:rsidR="004501E5" w:rsidRPr="0022215B">
          <w:rPr>
            <w:noProof/>
            <w:webHidden/>
            <w:color w:val="auto"/>
          </w:rPr>
          <w:t>101</w:t>
        </w:r>
        <w:r w:rsidR="00997830" w:rsidRPr="0022215B">
          <w:rPr>
            <w:noProof/>
            <w:webHidden/>
            <w:color w:val="auto"/>
          </w:rPr>
          <w:fldChar w:fldCharType="end"/>
        </w:r>
      </w:hyperlink>
    </w:p>
    <w:p w14:paraId="063DAC5D" w14:textId="0366692B" w:rsidR="00997830" w:rsidRPr="0022215B" w:rsidRDefault="00E95154">
      <w:pPr>
        <w:pStyle w:val="22"/>
        <w:rPr>
          <w:rFonts w:asciiTheme="minorHAnsi" w:eastAsiaTheme="minorEastAsia" w:hAnsiTheme="minorHAnsi" w:cstheme="minorBidi"/>
          <w:bCs w:val="0"/>
          <w:noProof/>
          <w:color w:val="auto"/>
          <w:kern w:val="2"/>
          <w:sz w:val="21"/>
          <w:szCs w:val="22"/>
        </w:rPr>
      </w:pPr>
      <w:hyperlink w:anchor="_Toc56001342" w:history="1">
        <w:r w:rsidR="00997830" w:rsidRPr="0022215B">
          <w:rPr>
            <w:rStyle w:val="a5"/>
            <w:noProof/>
            <w:color w:val="auto"/>
          </w:rPr>
          <w:t>7.5</w:t>
        </w:r>
        <w:r w:rsidR="00997830" w:rsidRPr="0022215B">
          <w:rPr>
            <w:rStyle w:val="a5"/>
            <w:noProof/>
            <w:color w:val="auto"/>
          </w:rPr>
          <w:t>验收</w:t>
        </w:r>
        <w:r w:rsidR="00997830" w:rsidRPr="0022215B">
          <w:rPr>
            <w:noProof/>
            <w:webHidden/>
            <w:color w:val="auto"/>
          </w:rPr>
          <w:tab/>
        </w:r>
        <w:r w:rsidR="00997830" w:rsidRPr="0022215B">
          <w:rPr>
            <w:noProof/>
            <w:webHidden/>
            <w:color w:val="auto"/>
          </w:rPr>
          <w:fldChar w:fldCharType="begin"/>
        </w:r>
        <w:r w:rsidR="00997830" w:rsidRPr="0022215B">
          <w:rPr>
            <w:noProof/>
            <w:webHidden/>
            <w:color w:val="auto"/>
          </w:rPr>
          <w:instrText xml:space="preserve"> PAGEREF _Toc56001342 \h </w:instrText>
        </w:r>
        <w:r w:rsidR="00997830" w:rsidRPr="0022215B">
          <w:rPr>
            <w:noProof/>
            <w:webHidden/>
            <w:color w:val="auto"/>
          </w:rPr>
        </w:r>
        <w:r w:rsidR="00997830" w:rsidRPr="0022215B">
          <w:rPr>
            <w:noProof/>
            <w:webHidden/>
            <w:color w:val="auto"/>
          </w:rPr>
          <w:fldChar w:fldCharType="separate"/>
        </w:r>
        <w:r w:rsidR="004501E5" w:rsidRPr="0022215B">
          <w:rPr>
            <w:noProof/>
            <w:webHidden/>
            <w:color w:val="auto"/>
          </w:rPr>
          <w:t>101</w:t>
        </w:r>
        <w:r w:rsidR="00997830" w:rsidRPr="0022215B">
          <w:rPr>
            <w:noProof/>
            <w:webHidden/>
            <w:color w:val="auto"/>
          </w:rPr>
          <w:fldChar w:fldCharType="end"/>
        </w:r>
      </w:hyperlink>
    </w:p>
    <w:p w14:paraId="070A0FAE" w14:textId="67424950" w:rsidR="00997830" w:rsidRPr="0022215B" w:rsidRDefault="00E95154">
      <w:pPr>
        <w:pStyle w:val="1d"/>
        <w:rPr>
          <w:rFonts w:asciiTheme="minorHAnsi" w:eastAsiaTheme="minorEastAsia" w:hAnsiTheme="minorHAnsi" w:cstheme="minorBidi"/>
          <w:bCs w:val="0"/>
          <w:noProof/>
          <w:kern w:val="2"/>
          <w:sz w:val="21"/>
          <w:szCs w:val="22"/>
        </w:rPr>
      </w:pPr>
      <w:hyperlink w:anchor="_Toc56001343" w:history="1">
        <w:r w:rsidR="00997830" w:rsidRPr="0022215B">
          <w:rPr>
            <w:rStyle w:val="a5"/>
            <w:noProof/>
            <w:color w:val="auto"/>
          </w:rPr>
          <w:t xml:space="preserve">8  </w:t>
        </w:r>
        <w:r w:rsidR="00997830" w:rsidRPr="0022215B">
          <w:rPr>
            <w:rStyle w:val="a5"/>
            <w:noProof/>
            <w:color w:val="auto"/>
          </w:rPr>
          <w:t>桥面与隧道铺装</w:t>
        </w:r>
        <w:r w:rsidR="00997830" w:rsidRPr="0022215B">
          <w:rPr>
            <w:noProof/>
            <w:webHidden/>
          </w:rPr>
          <w:tab/>
        </w:r>
        <w:r w:rsidR="00997830" w:rsidRPr="0022215B">
          <w:rPr>
            <w:noProof/>
            <w:webHidden/>
          </w:rPr>
          <w:fldChar w:fldCharType="begin"/>
        </w:r>
        <w:r w:rsidR="00997830" w:rsidRPr="0022215B">
          <w:rPr>
            <w:noProof/>
            <w:webHidden/>
          </w:rPr>
          <w:instrText xml:space="preserve"> PAGEREF _Toc56001343 \h </w:instrText>
        </w:r>
        <w:r w:rsidR="00997830" w:rsidRPr="0022215B">
          <w:rPr>
            <w:noProof/>
            <w:webHidden/>
          </w:rPr>
        </w:r>
        <w:r w:rsidR="00997830" w:rsidRPr="0022215B">
          <w:rPr>
            <w:noProof/>
            <w:webHidden/>
          </w:rPr>
          <w:fldChar w:fldCharType="separate"/>
        </w:r>
        <w:r w:rsidR="004501E5" w:rsidRPr="0022215B">
          <w:rPr>
            <w:noProof/>
            <w:webHidden/>
          </w:rPr>
          <w:t>104</w:t>
        </w:r>
        <w:r w:rsidR="00997830" w:rsidRPr="0022215B">
          <w:rPr>
            <w:noProof/>
            <w:webHidden/>
          </w:rPr>
          <w:fldChar w:fldCharType="end"/>
        </w:r>
      </w:hyperlink>
    </w:p>
    <w:p w14:paraId="280839EA" w14:textId="1DC114E5" w:rsidR="00997830" w:rsidRPr="0022215B" w:rsidRDefault="00E95154">
      <w:pPr>
        <w:pStyle w:val="22"/>
        <w:rPr>
          <w:rFonts w:asciiTheme="minorHAnsi" w:eastAsiaTheme="minorEastAsia" w:hAnsiTheme="minorHAnsi" w:cstheme="minorBidi"/>
          <w:bCs w:val="0"/>
          <w:noProof/>
          <w:color w:val="auto"/>
          <w:kern w:val="2"/>
          <w:sz w:val="21"/>
          <w:szCs w:val="22"/>
        </w:rPr>
      </w:pPr>
      <w:hyperlink w:anchor="_Toc56001344" w:history="1">
        <w:r w:rsidR="00997830" w:rsidRPr="0022215B">
          <w:rPr>
            <w:rStyle w:val="a5"/>
            <w:noProof/>
            <w:color w:val="auto"/>
          </w:rPr>
          <w:t>8.1</w:t>
        </w:r>
        <w:r w:rsidR="00997830" w:rsidRPr="0022215B">
          <w:rPr>
            <w:rStyle w:val="a5"/>
            <w:noProof/>
            <w:color w:val="auto"/>
          </w:rPr>
          <w:t>一般规定</w:t>
        </w:r>
        <w:r w:rsidR="00997830" w:rsidRPr="0022215B">
          <w:rPr>
            <w:noProof/>
            <w:webHidden/>
            <w:color w:val="auto"/>
          </w:rPr>
          <w:tab/>
        </w:r>
        <w:r w:rsidR="00997830" w:rsidRPr="0022215B">
          <w:rPr>
            <w:noProof/>
            <w:webHidden/>
            <w:color w:val="auto"/>
          </w:rPr>
          <w:fldChar w:fldCharType="begin"/>
        </w:r>
        <w:r w:rsidR="00997830" w:rsidRPr="0022215B">
          <w:rPr>
            <w:noProof/>
            <w:webHidden/>
            <w:color w:val="auto"/>
          </w:rPr>
          <w:instrText xml:space="preserve"> PAGEREF _Toc56001344 \h </w:instrText>
        </w:r>
        <w:r w:rsidR="00997830" w:rsidRPr="0022215B">
          <w:rPr>
            <w:noProof/>
            <w:webHidden/>
            <w:color w:val="auto"/>
          </w:rPr>
        </w:r>
        <w:r w:rsidR="00997830" w:rsidRPr="0022215B">
          <w:rPr>
            <w:noProof/>
            <w:webHidden/>
            <w:color w:val="auto"/>
          </w:rPr>
          <w:fldChar w:fldCharType="separate"/>
        </w:r>
        <w:r w:rsidR="004501E5" w:rsidRPr="0022215B">
          <w:rPr>
            <w:noProof/>
            <w:webHidden/>
            <w:color w:val="auto"/>
          </w:rPr>
          <w:t>104</w:t>
        </w:r>
        <w:r w:rsidR="00997830" w:rsidRPr="0022215B">
          <w:rPr>
            <w:noProof/>
            <w:webHidden/>
            <w:color w:val="auto"/>
          </w:rPr>
          <w:fldChar w:fldCharType="end"/>
        </w:r>
      </w:hyperlink>
    </w:p>
    <w:p w14:paraId="5EA28638" w14:textId="49CDDE31" w:rsidR="00997830" w:rsidRPr="0022215B" w:rsidRDefault="00E95154">
      <w:pPr>
        <w:pStyle w:val="22"/>
        <w:rPr>
          <w:rFonts w:asciiTheme="minorHAnsi" w:eastAsiaTheme="minorEastAsia" w:hAnsiTheme="minorHAnsi" w:cstheme="minorBidi"/>
          <w:bCs w:val="0"/>
          <w:noProof/>
          <w:color w:val="auto"/>
          <w:kern w:val="2"/>
          <w:sz w:val="21"/>
          <w:szCs w:val="22"/>
        </w:rPr>
      </w:pPr>
      <w:hyperlink w:anchor="_Toc56001345" w:history="1">
        <w:r w:rsidR="00997830" w:rsidRPr="0022215B">
          <w:rPr>
            <w:rStyle w:val="a5"/>
            <w:noProof/>
            <w:color w:val="auto"/>
          </w:rPr>
          <w:t>8.2</w:t>
        </w:r>
        <w:r w:rsidR="00997830" w:rsidRPr="0022215B">
          <w:rPr>
            <w:rStyle w:val="a5"/>
            <w:noProof/>
            <w:color w:val="auto"/>
          </w:rPr>
          <w:t>水泥混凝土桥铺装</w:t>
        </w:r>
        <w:r w:rsidR="00997830" w:rsidRPr="0022215B">
          <w:rPr>
            <w:noProof/>
            <w:webHidden/>
            <w:color w:val="auto"/>
          </w:rPr>
          <w:tab/>
        </w:r>
        <w:r w:rsidR="00997830" w:rsidRPr="0022215B">
          <w:rPr>
            <w:noProof/>
            <w:webHidden/>
            <w:color w:val="auto"/>
          </w:rPr>
          <w:fldChar w:fldCharType="begin"/>
        </w:r>
        <w:r w:rsidR="00997830" w:rsidRPr="0022215B">
          <w:rPr>
            <w:noProof/>
            <w:webHidden/>
            <w:color w:val="auto"/>
          </w:rPr>
          <w:instrText xml:space="preserve"> PAGEREF _Toc56001345 \h </w:instrText>
        </w:r>
        <w:r w:rsidR="00997830" w:rsidRPr="0022215B">
          <w:rPr>
            <w:noProof/>
            <w:webHidden/>
            <w:color w:val="auto"/>
          </w:rPr>
        </w:r>
        <w:r w:rsidR="00997830" w:rsidRPr="0022215B">
          <w:rPr>
            <w:noProof/>
            <w:webHidden/>
            <w:color w:val="auto"/>
          </w:rPr>
          <w:fldChar w:fldCharType="separate"/>
        </w:r>
        <w:r w:rsidR="004501E5" w:rsidRPr="0022215B">
          <w:rPr>
            <w:noProof/>
            <w:webHidden/>
            <w:color w:val="auto"/>
          </w:rPr>
          <w:t>104</w:t>
        </w:r>
        <w:r w:rsidR="00997830" w:rsidRPr="0022215B">
          <w:rPr>
            <w:noProof/>
            <w:webHidden/>
            <w:color w:val="auto"/>
          </w:rPr>
          <w:fldChar w:fldCharType="end"/>
        </w:r>
      </w:hyperlink>
    </w:p>
    <w:p w14:paraId="1C0405BC" w14:textId="0039980D" w:rsidR="00997830" w:rsidRPr="0022215B" w:rsidRDefault="00E95154">
      <w:pPr>
        <w:pStyle w:val="22"/>
        <w:rPr>
          <w:rFonts w:asciiTheme="minorHAnsi" w:eastAsiaTheme="minorEastAsia" w:hAnsiTheme="minorHAnsi" w:cstheme="minorBidi"/>
          <w:bCs w:val="0"/>
          <w:noProof/>
          <w:color w:val="auto"/>
          <w:kern w:val="2"/>
          <w:sz w:val="21"/>
          <w:szCs w:val="22"/>
        </w:rPr>
      </w:pPr>
      <w:hyperlink w:anchor="_Toc56001346" w:history="1">
        <w:r w:rsidR="00997830" w:rsidRPr="0022215B">
          <w:rPr>
            <w:rStyle w:val="a5"/>
            <w:noProof/>
            <w:color w:val="auto"/>
          </w:rPr>
          <w:t>8.3</w:t>
        </w:r>
        <w:r w:rsidR="00997830" w:rsidRPr="0022215B">
          <w:rPr>
            <w:rStyle w:val="a5"/>
            <w:noProof/>
            <w:color w:val="auto"/>
          </w:rPr>
          <w:t>钢桥面铺装</w:t>
        </w:r>
        <w:r w:rsidR="00997830" w:rsidRPr="0022215B">
          <w:rPr>
            <w:noProof/>
            <w:webHidden/>
            <w:color w:val="auto"/>
          </w:rPr>
          <w:tab/>
        </w:r>
        <w:r w:rsidR="00997830" w:rsidRPr="0022215B">
          <w:rPr>
            <w:noProof/>
            <w:webHidden/>
            <w:color w:val="auto"/>
          </w:rPr>
          <w:fldChar w:fldCharType="begin"/>
        </w:r>
        <w:r w:rsidR="00997830" w:rsidRPr="0022215B">
          <w:rPr>
            <w:noProof/>
            <w:webHidden/>
            <w:color w:val="auto"/>
          </w:rPr>
          <w:instrText xml:space="preserve"> PAGEREF _Toc56001346 \h </w:instrText>
        </w:r>
        <w:r w:rsidR="00997830" w:rsidRPr="0022215B">
          <w:rPr>
            <w:noProof/>
            <w:webHidden/>
            <w:color w:val="auto"/>
          </w:rPr>
        </w:r>
        <w:r w:rsidR="00997830" w:rsidRPr="0022215B">
          <w:rPr>
            <w:noProof/>
            <w:webHidden/>
            <w:color w:val="auto"/>
          </w:rPr>
          <w:fldChar w:fldCharType="separate"/>
        </w:r>
        <w:r w:rsidR="004501E5" w:rsidRPr="0022215B">
          <w:rPr>
            <w:noProof/>
            <w:webHidden/>
            <w:color w:val="auto"/>
          </w:rPr>
          <w:t>105</w:t>
        </w:r>
        <w:r w:rsidR="00997830" w:rsidRPr="0022215B">
          <w:rPr>
            <w:noProof/>
            <w:webHidden/>
            <w:color w:val="auto"/>
          </w:rPr>
          <w:fldChar w:fldCharType="end"/>
        </w:r>
      </w:hyperlink>
    </w:p>
    <w:p w14:paraId="615CCCA5" w14:textId="3516AC3D" w:rsidR="00997830" w:rsidRPr="0022215B" w:rsidRDefault="00E95154">
      <w:pPr>
        <w:pStyle w:val="22"/>
        <w:rPr>
          <w:rFonts w:asciiTheme="minorHAnsi" w:eastAsiaTheme="minorEastAsia" w:hAnsiTheme="minorHAnsi" w:cstheme="minorBidi"/>
          <w:bCs w:val="0"/>
          <w:noProof/>
          <w:color w:val="auto"/>
          <w:kern w:val="2"/>
          <w:sz w:val="21"/>
          <w:szCs w:val="22"/>
        </w:rPr>
      </w:pPr>
      <w:hyperlink w:anchor="_Toc56001347" w:history="1">
        <w:r w:rsidR="00997830" w:rsidRPr="0022215B">
          <w:rPr>
            <w:rStyle w:val="a5"/>
            <w:noProof/>
            <w:color w:val="auto"/>
          </w:rPr>
          <w:t>8.4</w:t>
        </w:r>
        <w:r w:rsidR="00997830" w:rsidRPr="0022215B">
          <w:rPr>
            <w:rStyle w:val="a5"/>
            <w:noProof/>
            <w:color w:val="auto"/>
          </w:rPr>
          <w:t>隧道路面铺装</w:t>
        </w:r>
        <w:r w:rsidR="00997830" w:rsidRPr="0022215B">
          <w:rPr>
            <w:noProof/>
            <w:webHidden/>
            <w:color w:val="auto"/>
          </w:rPr>
          <w:tab/>
        </w:r>
        <w:r w:rsidR="00997830" w:rsidRPr="0022215B">
          <w:rPr>
            <w:noProof/>
            <w:webHidden/>
            <w:color w:val="auto"/>
          </w:rPr>
          <w:fldChar w:fldCharType="begin"/>
        </w:r>
        <w:r w:rsidR="00997830" w:rsidRPr="0022215B">
          <w:rPr>
            <w:noProof/>
            <w:webHidden/>
            <w:color w:val="auto"/>
          </w:rPr>
          <w:instrText xml:space="preserve"> PAGEREF _Toc56001347 \h </w:instrText>
        </w:r>
        <w:r w:rsidR="00997830" w:rsidRPr="0022215B">
          <w:rPr>
            <w:noProof/>
            <w:webHidden/>
            <w:color w:val="auto"/>
          </w:rPr>
        </w:r>
        <w:r w:rsidR="00997830" w:rsidRPr="0022215B">
          <w:rPr>
            <w:noProof/>
            <w:webHidden/>
            <w:color w:val="auto"/>
          </w:rPr>
          <w:fldChar w:fldCharType="separate"/>
        </w:r>
        <w:r w:rsidR="004501E5" w:rsidRPr="0022215B">
          <w:rPr>
            <w:noProof/>
            <w:webHidden/>
            <w:color w:val="auto"/>
          </w:rPr>
          <w:t>106</w:t>
        </w:r>
        <w:r w:rsidR="00997830" w:rsidRPr="0022215B">
          <w:rPr>
            <w:noProof/>
            <w:webHidden/>
            <w:color w:val="auto"/>
          </w:rPr>
          <w:fldChar w:fldCharType="end"/>
        </w:r>
      </w:hyperlink>
    </w:p>
    <w:p w14:paraId="4023BD7E" w14:textId="73B5789F" w:rsidR="00997830" w:rsidRPr="0022215B" w:rsidRDefault="00E95154">
      <w:pPr>
        <w:pStyle w:val="1d"/>
        <w:rPr>
          <w:rFonts w:asciiTheme="minorHAnsi" w:eastAsiaTheme="minorEastAsia" w:hAnsiTheme="minorHAnsi" w:cstheme="minorBidi"/>
          <w:bCs w:val="0"/>
          <w:noProof/>
          <w:kern w:val="2"/>
          <w:sz w:val="21"/>
          <w:szCs w:val="22"/>
        </w:rPr>
      </w:pPr>
      <w:hyperlink w:anchor="_Toc56001348" w:history="1">
        <w:r w:rsidR="00997830" w:rsidRPr="0022215B">
          <w:rPr>
            <w:rStyle w:val="a5"/>
            <w:noProof/>
            <w:color w:val="auto"/>
          </w:rPr>
          <w:t xml:space="preserve">9  </w:t>
        </w:r>
        <w:r w:rsidR="00997830" w:rsidRPr="0022215B">
          <w:rPr>
            <w:rStyle w:val="a5"/>
            <w:noProof/>
            <w:color w:val="auto"/>
          </w:rPr>
          <w:t>路面排水</w:t>
        </w:r>
        <w:r w:rsidR="00997830" w:rsidRPr="0022215B">
          <w:rPr>
            <w:noProof/>
            <w:webHidden/>
          </w:rPr>
          <w:tab/>
        </w:r>
        <w:r w:rsidR="00997830" w:rsidRPr="0022215B">
          <w:rPr>
            <w:noProof/>
            <w:webHidden/>
          </w:rPr>
          <w:fldChar w:fldCharType="begin"/>
        </w:r>
        <w:r w:rsidR="00997830" w:rsidRPr="0022215B">
          <w:rPr>
            <w:noProof/>
            <w:webHidden/>
          </w:rPr>
          <w:instrText xml:space="preserve"> PAGEREF _Toc56001348 \h </w:instrText>
        </w:r>
        <w:r w:rsidR="00997830" w:rsidRPr="0022215B">
          <w:rPr>
            <w:noProof/>
            <w:webHidden/>
          </w:rPr>
        </w:r>
        <w:r w:rsidR="00997830" w:rsidRPr="0022215B">
          <w:rPr>
            <w:noProof/>
            <w:webHidden/>
          </w:rPr>
          <w:fldChar w:fldCharType="separate"/>
        </w:r>
        <w:r w:rsidR="004501E5" w:rsidRPr="0022215B">
          <w:rPr>
            <w:noProof/>
            <w:webHidden/>
          </w:rPr>
          <w:t>108</w:t>
        </w:r>
        <w:r w:rsidR="00997830" w:rsidRPr="0022215B">
          <w:rPr>
            <w:noProof/>
            <w:webHidden/>
          </w:rPr>
          <w:fldChar w:fldCharType="end"/>
        </w:r>
      </w:hyperlink>
    </w:p>
    <w:p w14:paraId="362965AA" w14:textId="4676DCD4" w:rsidR="00997830" w:rsidRPr="0022215B" w:rsidRDefault="00E95154">
      <w:pPr>
        <w:pStyle w:val="22"/>
        <w:rPr>
          <w:rFonts w:asciiTheme="minorHAnsi" w:eastAsiaTheme="minorEastAsia" w:hAnsiTheme="minorHAnsi" w:cstheme="minorBidi"/>
          <w:bCs w:val="0"/>
          <w:noProof/>
          <w:color w:val="auto"/>
          <w:kern w:val="2"/>
          <w:sz w:val="21"/>
          <w:szCs w:val="22"/>
        </w:rPr>
      </w:pPr>
      <w:hyperlink w:anchor="_Toc56001349" w:history="1">
        <w:r w:rsidR="00997830" w:rsidRPr="0022215B">
          <w:rPr>
            <w:rStyle w:val="a5"/>
            <w:noProof/>
            <w:color w:val="auto"/>
          </w:rPr>
          <w:t>9.1</w:t>
        </w:r>
        <w:r w:rsidR="00997830" w:rsidRPr="0022215B">
          <w:rPr>
            <w:rStyle w:val="a5"/>
            <w:noProof/>
            <w:color w:val="auto"/>
          </w:rPr>
          <w:t>一般规定</w:t>
        </w:r>
        <w:r w:rsidR="00997830" w:rsidRPr="0022215B">
          <w:rPr>
            <w:noProof/>
            <w:webHidden/>
            <w:color w:val="auto"/>
          </w:rPr>
          <w:tab/>
        </w:r>
        <w:r w:rsidR="00997830" w:rsidRPr="0022215B">
          <w:rPr>
            <w:noProof/>
            <w:webHidden/>
            <w:color w:val="auto"/>
          </w:rPr>
          <w:fldChar w:fldCharType="begin"/>
        </w:r>
        <w:r w:rsidR="00997830" w:rsidRPr="0022215B">
          <w:rPr>
            <w:noProof/>
            <w:webHidden/>
            <w:color w:val="auto"/>
          </w:rPr>
          <w:instrText xml:space="preserve"> PAGEREF _Toc56001349 \h </w:instrText>
        </w:r>
        <w:r w:rsidR="00997830" w:rsidRPr="0022215B">
          <w:rPr>
            <w:noProof/>
            <w:webHidden/>
            <w:color w:val="auto"/>
          </w:rPr>
        </w:r>
        <w:r w:rsidR="00997830" w:rsidRPr="0022215B">
          <w:rPr>
            <w:noProof/>
            <w:webHidden/>
            <w:color w:val="auto"/>
          </w:rPr>
          <w:fldChar w:fldCharType="separate"/>
        </w:r>
        <w:r w:rsidR="004501E5" w:rsidRPr="0022215B">
          <w:rPr>
            <w:noProof/>
            <w:webHidden/>
            <w:color w:val="auto"/>
          </w:rPr>
          <w:t>108</w:t>
        </w:r>
        <w:r w:rsidR="00997830" w:rsidRPr="0022215B">
          <w:rPr>
            <w:noProof/>
            <w:webHidden/>
            <w:color w:val="auto"/>
          </w:rPr>
          <w:fldChar w:fldCharType="end"/>
        </w:r>
      </w:hyperlink>
    </w:p>
    <w:p w14:paraId="6D2DEAE5" w14:textId="4FC6FA0D" w:rsidR="00997830" w:rsidRPr="0022215B" w:rsidRDefault="00E95154">
      <w:pPr>
        <w:pStyle w:val="22"/>
        <w:rPr>
          <w:rFonts w:asciiTheme="minorHAnsi" w:eastAsiaTheme="minorEastAsia" w:hAnsiTheme="minorHAnsi" w:cstheme="minorBidi"/>
          <w:bCs w:val="0"/>
          <w:noProof/>
          <w:color w:val="auto"/>
          <w:kern w:val="2"/>
          <w:sz w:val="21"/>
          <w:szCs w:val="22"/>
        </w:rPr>
      </w:pPr>
      <w:hyperlink w:anchor="_Toc56001350" w:history="1">
        <w:r w:rsidR="00997830" w:rsidRPr="0022215B">
          <w:rPr>
            <w:rStyle w:val="a5"/>
            <w:noProof/>
            <w:color w:val="auto"/>
          </w:rPr>
          <w:t>9.2</w:t>
        </w:r>
        <w:r w:rsidR="00997830" w:rsidRPr="0022215B">
          <w:rPr>
            <w:rStyle w:val="a5"/>
            <w:noProof/>
            <w:color w:val="auto"/>
          </w:rPr>
          <w:t>路表排水设计</w:t>
        </w:r>
        <w:r w:rsidR="00997830" w:rsidRPr="0022215B">
          <w:rPr>
            <w:noProof/>
            <w:webHidden/>
            <w:color w:val="auto"/>
          </w:rPr>
          <w:tab/>
        </w:r>
        <w:r w:rsidR="00997830" w:rsidRPr="0022215B">
          <w:rPr>
            <w:noProof/>
            <w:webHidden/>
            <w:color w:val="auto"/>
          </w:rPr>
          <w:fldChar w:fldCharType="begin"/>
        </w:r>
        <w:r w:rsidR="00997830" w:rsidRPr="0022215B">
          <w:rPr>
            <w:noProof/>
            <w:webHidden/>
            <w:color w:val="auto"/>
          </w:rPr>
          <w:instrText xml:space="preserve"> PAGEREF _Toc56001350 \h </w:instrText>
        </w:r>
        <w:r w:rsidR="00997830" w:rsidRPr="0022215B">
          <w:rPr>
            <w:noProof/>
            <w:webHidden/>
            <w:color w:val="auto"/>
          </w:rPr>
        </w:r>
        <w:r w:rsidR="00997830" w:rsidRPr="0022215B">
          <w:rPr>
            <w:noProof/>
            <w:webHidden/>
            <w:color w:val="auto"/>
          </w:rPr>
          <w:fldChar w:fldCharType="separate"/>
        </w:r>
        <w:r w:rsidR="004501E5" w:rsidRPr="0022215B">
          <w:rPr>
            <w:noProof/>
            <w:webHidden/>
            <w:color w:val="auto"/>
          </w:rPr>
          <w:t>108</w:t>
        </w:r>
        <w:r w:rsidR="00997830" w:rsidRPr="0022215B">
          <w:rPr>
            <w:noProof/>
            <w:webHidden/>
            <w:color w:val="auto"/>
          </w:rPr>
          <w:fldChar w:fldCharType="end"/>
        </w:r>
      </w:hyperlink>
    </w:p>
    <w:p w14:paraId="15993F9E" w14:textId="3337993C" w:rsidR="00997830" w:rsidRPr="0022215B" w:rsidRDefault="00E95154">
      <w:pPr>
        <w:pStyle w:val="22"/>
        <w:rPr>
          <w:rFonts w:asciiTheme="minorHAnsi" w:eastAsiaTheme="minorEastAsia" w:hAnsiTheme="minorHAnsi" w:cstheme="minorBidi"/>
          <w:bCs w:val="0"/>
          <w:noProof/>
          <w:color w:val="auto"/>
          <w:kern w:val="2"/>
          <w:sz w:val="21"/>
          <w:szCs w:val="22"/>
        </w:rPr>
      </w:pPr>
      <w:hyperlink w:anchor="_Toc56001351" w:history="1">
        <w:r w:rsidR="00997830" w:rsidRPr="0022215B">
          <w:rPr>
            <w:rStyle w:val="a5"/>
            <w:noProof/>
            <w:color w:val="auto"/>
          </w:rPr>
          <w:t>9.3</w:t>
        </w:r>
        <w:r w:rsidR="00997830" w:rsidRPr="0022215B">
          <w:rPr>
            <w:rStyle w:val="a5"/>
            <w:noProof/>
            <w:color w:val="auto"/>
          </w:rPr>
          <w:t>路面内部排水</w:t>
        </w:r>
        <w:r w:rsidR="00997830" w:rsidRPr="0022215B">
          <w:rPr>
            <w:noProof/>
            <w:webHidden/>
            <w:color w:val="auto"/>
          </w:rPr>
          <w:tab/>
        </w:r>
        <w:r w:rsidR="00997830" w:rsidRPr="0022215B">
          <w:rPr>
            <w:noProof/>
            <w:webHidden/>
            <w:color w:val="auto"/>
          </w:rPr>
          <w:fldChar w:fldCharType="begin"/>
        </w:r>
        <w:r w:rsidR="00997830" w:rsidRPr="0022215B">
          <w:rPr>
            <w:noProof/>
            <w:webHidden/>
            <w:color w:val="auto"/>
          </w:rPr>
          <w:instrText xml:space="preserve"> PAGEREF _Toc56001351 \h </w:instrText>
        </w:r>
        <w:r w:rsidR="00997830" w:rsidRPr="0022215B">
          <w:rPr>
            <w:noProof/>
            <w:webHidden/>
            <w:color w:val="auto"/>
          </w:rPr>
        </w:r>
        <w:r w:rsidR="00997830" w:rsidRPr="0022215B">
          <w:rPr>
            <w:noProof/>
            <w:webHidden/>
            <w:color w:val="auto"/>
          </w:rPr>
          <w:fldChar w:fldCharType="separate"/>
        </w:r>
        <w:r w:rsidR="004501E5" w:rsidRPr="0022215B">
          <w:rPr>
            <w:noProof/>
            <w:webHidden/>
            <w:color w:val="auto"/>
          </w:rPr>
          <w:t>108</w:t>
        </w:r>
        <w:r w:rsidR="00997830" w:rsidRPr="0022215B">
          <w:rPr>
            <w:noProof/>
            <w:webHidden/>
            <w:color w:val="auto"/>
          </w:rPr>
          <w:fldChar w:fldCharType="end"/>
        </w:r>
      </w:hyperlink>
    </w:p>
    <w:p w14:paraId="332A3D95" w14:textId="163941D1" w:rsidR="00997830" w:rsidRPr="0022215B" w:rsidRDefault="00E95154">
      <w:pPr>
        <w:pStyle w:val="22"/>
        <w:rPr>
          <w:rFonts w:asciiTheme="minorHAnsi" w:eastAsiaTheme="minorEastAsia" w:hAnsiTheme="minorHAnsi" w:cstheme="minorBidi"/>
          <w:bCs w:val="0"/>
          <w:noProof/>
          <w:color w:val="auto"/>
          <w:kern w:val="2"/>
          <w:sz w:val="21"/>
          <w:szCs w:val="22"/>
        </w:rPr>
      </w:pPr>
      <w:hyperlink w:anchor="_Toc56001352" w:history="1">
        <w:r w:rsidR="00997830" w:rsidRPr="0022215B">
          <w:rPr>
            <w:rStyle w:val="a5"/>
            <w:noProof/>
            <w:color w:val="auto"/>
          </w:rPr>
          <w:t>9.4</w:t>
        </w:r>
        <w:r w:rsidR="00997830" w:rsidRPr="0022215B">
          <w:rPr>
            <w:rStyle w:val="a5"/>
            <w:noProof/>
            <w:color w:val="auto"/>
          </w:rPr>
          <w:t>分隔带排水</w:t>
        </w:r>
        <w:r w:rsidR="00997830" w:rsidRPr="0022215B">
          <w:rPr>
            <w:noProof/>
            <w:webHidden/>
            <w:color w:val="auto"/>
          </w:rPr>
          <w:tab/>
        </w:r>
        <w:r w:rsidR="00997830" w:rsidRPr="0022215B">
          <w:rPr>
            <w:noProof/>
            <w:webHidden/>
            <w:color w:val="auto"/>
          </w:rPr>
          <w:fldChar w:fldCharType="begin"/>
        </w:r>
        <w:r w:rsidR="00997830" w:rsidRPr="0022215B">
          <w:rPr>
            <w:noProof/>
            <w:webHidden/>
            <w:color w:val="auto"/>
          </w:rPr>
          <w:instrText xml:space="preserve"> PAGEREF _Toc56001352 \h </w:instrText>
        </w:r>
        <w:r w:rsidR="00997830" w:rsidRPr="0022215B">
          <w:rPr>
            <w:noProof/>
            <w:webHidden/>
            <w:color w:val="auto"/>
          </w:rPr>
        </w:r>
        <w:r w:rsidR="00997830" w:rsidRPr="0022215B">
          <w:rPr>
            <w:noProof/>
            <w:webHidden/>
            <w:color w:val="auto"/>
          </w:rPr>
          <w:fldChar w:fldCharType="separate"/>
        </w:r>
        <w:r w:rsidR="004501E5" w:rsidRPr="0022215B">
          <w:rPr>
            <w:noProof/>
            <w:webHidden/>
            <w:color w:val="auto"/>
          </w:rPr>
          <w:t>110</w:t>
        </w:r>
        <w:r w:rsidR="00997830" w:rsidRPr="0022215B">
          <w:rPr>
            <w:noProof/>
            <w:webHidden/>
            <w:color w:val="auto"/>
          </w:rPr>
          <w:fldChar w:fldCharType="end"/>
        </w:r>
      </w:hyperlink>
    </w:p>
    <w:p w14:paraId="768944E8" w14:textId="3BA6459F" w:rsidR="00997830" w:rsidRPr="0022215B" w:rsidRDefault="00E95154">
      <w:pPr>
        <w:pStyle w:val="22"/>
        <w:rPr>
          <w:rFonts w:asciiTheme="minorHAnsi" w:eastAsiaTheme="minorEastAsia" w:hAnsiTheme="minorHAnsi" w:cstheme="minorBidi"/>
          <w:bCs w:val="0"/>
          <w:noProof/>
          <w:color w:val="auto"/>
          <w:kern w:val="2"/>
          <w:sz w:val="21"/>
          <w:szCs w:val="22"/>
        </w:rPr>
      </w:pPr>
      <w:hyperlink w:anchor="_Toc56001353" w:history="1">
        <w:r w:rsidR="00997830" w:rsidRPr="0022215B">
          <w:rPr>
            <w:rStyle w:val="a5"/>
            <w:noProof/>
            <w:color w:val="auto"/>
          </w:rPr>
          <w:t>9.5</w:t>
        </w:r>
        <w:r w:rsidR="00997830" w:rsidRPr="0022215B">
          <w:rPr>
            <w:rStyle w:val="a5"/>
            <w:noProof/>
            <w:color w:val="auto"/>
          </w:rPr>
          <w:t>交叉范围路面排水</w:t>
        </w:r>
        <w:r w:rsidR="00997830" w:rsidRPr="0022215B">
          <w:rPr>
            <w:noProof/>
            <w:webHidden/>
            <w:color w:val="auto"/>
          </w:rPr>
          <w:tab/>
        </w:r>
        <w:r w:rsidR="00997830" w:rsidRPr="0022215B">
          <w:rPr>
            <w:noProof/>
            <w:webHidden/>
            <w:color w:val="auto"/>
          </w:rPr>
          <w:fldChar w:fldCharType="begin"/>
        </w:r>
        <w:r w:rsidR="00997830" w:rsidRPr="0022215B">
          <w:rPr>
            <w:noProof/>
            <w:webHidden/>
            <w:color w:val="auto"/>
          </w:rPr>
          <w:instrText xml:space="preserve"> PAGEREF _Toc56001353 \h </w:instrText>
        </w:r>
        <w:r w:rsidR="00997830" w:rsidRPr="0022215B">
          <w:rPr>
            <w:noProof/>
            <w:webHidden/>
            <w:color w:val="auto"/>
          </w:rPr>
        </w:r>
        <w:r w:rsidR="00997830" w:rsidRPr="0022215B">
          <w:rPr>
            <w:noProof/>
            <w:webHidden/>
            <w:color w:val="auto"/>
          </w:rPr>
          <w:fldChar w:fldCharType="separate"/>
        </w:r>
        <w:r w:rsidR="004501E5" w:rsidRPr="0022215B">
          <w:rPr>
            <w:noProof/>
            <w:webHidden/>
            <w:color w:val="auto"/>
          </w:rPr>
          <w:t>110</w:t>
        </w:r>
        <w:r w:rsidR="00997830" w:rsidRPr="0022215B">
          <w:rPr>
            <w:noProof/>
            <w:webHidden/>
            <w:color w:val="auto"/>
          </w:rPr>
          <w:fldChar w:fldCharType="end"/>
        </w:r>
      </w:hyperlink>
    </w:p>
    <w:p w14:paraId="0B2578F0" w14:textId="7B87E145" w:rsidR="00997830" w:rsidRPr="0022215B" w:rsidRDefault="00E95154">
      <w:pPr>
        <w:pStyle w:val="22"/>
        <w:rPr>
          <w:rFonts w:asciiTheme="minorHAnsi" w:eastAsiaTheme="minorEastAsia" w:hAnsiTheme="minorHAnsi" w:cstheme="minorBidi"/>
          <w:bCs w:val="0"/>
          <w:noProof/>
          <w:color w:val="auto"/>
          <w:kern w:val="2"/>
          <w:sz w:val="21"/>
          <w:szCs w:val="22"/>
        </w:rPr>
      </w:pPr>
      <w:hyperlink w:anchor="_Toc56001354" w:history="1">
        <w:r w:rsidR="00997830" w:rsidRPr="0022215B">
          <w:rPr>
            <w:rStyle w:val="a5"/>
            <w:noProof/>
            <w:color w:val="auto"/>
          </w:rPr>
          <w:t>9.6</w:t>
        </w:r>
        <w:r w:rsidR="00997830" w:rsidRPr="0022215B">
          <w:rPr>
            <w:rStyle w:val="a5"/>
            <w:noProof/>
            <w:color w:val="auto"/>
          </w:rPr>
          <w:t>施工</w:t>
        </w:r>
        <w:r w:rsidR="00997830" w:rsidRPr="0022215B">
          <w:rPr>
            <w:noProof/>
            <w:webHidden/>
            <w:color w:val="auto"/>
          </w:rPr>
          <w:tab/>
        </w:r>
        <w:r w:rsidR="00997830" w:rsidRPr="0022215B">
          <w:rPr>
            <w:noProof/>
            <w:webHidden/>
            <w:color w:val="auto"/>
          </w:rPr>
          <w:fldChar w:fldCharType="begin"/>
        </w:r>
        <w:r w:rsidR="00997830" w:rsidRPr="0022215B">
          <w:rPr>
            <w:noProof/>
            <w:webHidden/>
            <w:color w:val="auto"/>
          </w:rPr>
          <w:instrText xml:space="preserve"> PAGEREF _Toc56001354 \h </w:instrText>
        </w:r>
        <w:r w:rsidR="00997830" w:rsidRPr="0022215B">
          <w:rPr>
            <w:noProof/>
            <w:webHidden/>
            <w:color w:val="auto"/>
          </w:rPr>
        </w:r>
        <w:r w:rsidR="00997830" w:rsidRPr="0022215B">
          <w:rPr>
            <w:noProof/>
            <w:webHidden/>
            <w:color w:val="auto"/>
          </w:rPr>
          <w:fldChar w:fldCharType="separate"/>
        </w:r>
        <w:r w:rsidR="004501E5" w:rsidRPr="0022215B">
          <w:rPr>
            <w:noProof/>
            <w:webHidden/>
            <w:color w:val="auto"/>
          </w:rPr>
          <w:t>110</w:t>
        </w:r>
        <w:r w:rsidR="00997830" w:rsidRPr="0022215B">
          <w:rPr>
            <w:noProof/>
            <w:webHidden/>
            <w:color w:val="auto"/>
          </w:rPr>
          <w:fldChar w:fldCharType="end"/>
        </w:r>
      </w:hyperlink>
    </w:p>
    <w:p w14:paraId="379D3E05" w14:textId="13D314A6" w:rsidR="00997830" w:rsidRPr="0022215B" w:rsidRDefault="00E95154">
      <w:pPr>
        <w:pStyle w:val="22"/>
        <w:rPr>
          <w:rFonts w:asciiTheme="minorHAnsi" w:eastAsiaTheme="minorEastAsia" w:hAnsiTheme="minorHAnsi" w:cstheme="minorBidi"/>
          <w:bCs w:val="0"/>
          <w:noProof/>
          <w:color w:val="auto"/>
          <w:kern w:val="2"/>
          <w:sz w:val="21"/>
          <w:szCs w:val="22"/>
        </w:rPr>
      </w:pPr>
      <w:hyperlink w:anchor="_Toc56001355" w:history="1">
        <w:r w:rsidR="00997830" w:rsidRPr="0022215B">
          <w:rPr>
            <w:rStyle w:val="a5"/>
            <w:rFonts w:eastAsia="黑体"/>
            <w:noProof/>
            <w:color w:val="auto"/>
          </w:rPr>
          <w:t>9.7</w:t>
        </w:r>
        <w:r w:rsidR="00997830" w:rsidRPr="0022215B">
          <w:rPr>
            <w:rStyle w:val="a5"/>
            <w:noProof/>
            <w:color w:val="auto"/>
          </w:rPr>
          <w:t>验收</w:t>
        </w:r>
        <w:r w:rsidR="00997830" w:rsidRPr="0022215B">
          <w:rPr>
            <w:noProof/>
            <w:webHidden/>
            <w:color w:val="auto"/>
          </w:rPr>
          <w:tab/>
        </w:r>
        <w:r w:rsidR="00997830" w:rsidRPr="0022215B">
          <w:rPr>
            <w:noProof/>
            <w:webHidden/>
            <w:color w:val="auto"/>
          </w:rPr>
          <w:fldChar w:fldCharType="begin"/>
        </w:r>
        <w:r w:rsidR="00997830" w:rsidRPr="0022215B">
          <w:rPr>
            <w:noProof/>
            <w:webHidden/>
            <w:color w:val="auto"/>
          </w:rPr>
          <w:instrText xml:space="preserve"> PAGEREF _Toc56001355 \h </w:instrText>
        </w:r>
        <w:r w:rsidR="00997830" w:rsidRPr="0022215B">
          <w:rPr>
            <w:noProof/>
            <w:webHidden/>
            <w:color w:val="auto"/>
          </w:rPr>
        </w:r>
        <w:r w:rsidR="00997830" w:rsidRPr="0022215B">
          <w:rPr>
            <w:noProof/>
            <w:webHidden/>
            <w:color w:val="auto"/>
          </w:rPr>
          <w:fldChar w:fldCharType="separate"/>
        </w:r>
        <w:r w:rsidR="004501E5" w:rsidRPr="0022215B">
          <w:rPr>
            <w:noProof/>
            <w:webHidden/>
            <w:color w:val="auto"/>
          </w:rPr>
          <w:t>111</w:t>
        </w:r>
        <w:r w:rsidR="00997830" w:rsidRPr="0022215B">
          <w:rPr>
            <w:noProof/>
            <w:webHidden/>
            <w:color w:val="auto"/>
          </w:rPr>
          <w:fldChar w:fldCharType="end"/>
        </w:r>
      </w:hyperlink>
    </w:p>
    <w:p w14:paraId="26610D73" w14:textId="5F9A7463" w:rsidR="00997830" w:rsidRPr="0022215B" w:rsidRDefault="00E95154">
      <w:pPr>
        <w:pStyle w:val="1d"/>
        <w:rPr>
          <w:rFonts w:asciiTheme="minorHAnsi" w:eastAsiaTheme="minorEastAsia" w:hAnsiTheme="minorHAnsi" w:cstheme="minorBidi"/>
          <w:bCs w:val="0"/>
          <w:noProof/>
          <w:kern w:val="2"/>
          <w:sz w:val="21"/>
          <w:szCs w:val="22"/>
        </w:rPr>
      </w:pPr>
      <w:hyperlink w:anchor="_Toc56001356" w:history="1">
        <w:r w:rsidR="00997830" w:rsidRPr="0022215B">
          <w:rPr>
            <w:rStyle w:val="a5"/>
            <w:noProof/>
            <w:color w:val="auto"/>
          </w:rPr>
          <w:t>附录</w:t>
        </w:r>
        <w:r w:rsidR="00997830" w:rsidRPr="0022215B">
          <w:rPr>
            <w:rStyle w:val="a5"/>
            <w:noProof/>
            <w:color w:val="auto"/>
          </w:rPr>
          <w:t xml:space="preserve">A  </w:t>
        </w:r>
        <w:r w:rsidR="00997830" w:rsidRPr="0022215B">
          <w:rPr>
            <w:rStyle w:val="a5"/>
            <w:noProof/>
            <w:color w:val="auto"/>
          </w:rPr>
          <w:t>沥青路面使用性能气候分区</w:t>
        </w:r>
        <w:r w:rsidR="00997830" w:rsidRPr="0022215B">
          <w:rPr>
            <w:noProof/>
            <w:webHidden/>
          </w:rPr>
          <w:tab/>
        </w:r>
        <w:r w:rsidR="00997830" w:rsidRPr="0022215B">
          <w:rPr>
            <w:noProof/>
            <w:webHidden/>
          </w:rPr>
          <w:fldChar w:fldCharType="begin"/>
        </w:r>
        <w:r w:rsidR="00997830" w:rsidRPr="0022215B">
          <w:rPr>
            <w:noProof/>
            <w:webHidden/>
          </w:rPr>
          <w:instrText xml:space="preserve"> PAGEREF _Toc56001356 \h </w:instrText>
        </w:r>
        <w:r w:rsidR="00997830" w:rsidRPr="0022215B">
          <w:rPr>
            <w:noProof/>
            <w:webHidden/>
          </w:rPr>
        </w:r>
        <w:r w:rsidR="00997830" w:rsidRPr="0022215B">
          <w:rPr>
            <w:noProof/>
            <w:webHidden/>
          </w:rPr>
          <w:fldChar w:fldCharType="separate"/>
        </w:r>
        <w:r w:rsidR="004501E5" w:rsidRPr="0022215B">
          <w:rPr>
            <w:noProof/>
            <w:webHidden/>
          </w:rPr>
          <w:t>111</w:t>
        </w:r>
        <w:r w:rsidR="00997830" w:rsidRPr="0022215B">
          <w:rPr>
            <w:noProof/>
            <w:webHidden/>
          </w:rPr>
          <w:fldChar w:fldCharType="end"/>
        </w:r>
      </w:hyperlink>
    </w:p>
    <w:p w14:paraId="744DC120" w14:textId="33A1BD12" w:rsidR="00997830" w:rsidRPr="0022215B" w:rsidRDefault="00E95154">
      <w:pPr>
        <w:pStyle w:val="1d"/>
        <w:rPr>
          <w:rFonts w:asciiTheme="minorHAnsi" w:eastAsiaTheme="minorEastAsia" w:hAnsiTheme="minorHAnsi" w:cstheme="minorBidi"/>
          <w:bCs w:val="0"/>
          <w:noProof/>
          <w:kern w:val="2"/>
          <w:sz w:val="21"/>
          <w:szCs w:val="22"/>
        </w:rPr>
      </w:pPr>
      <w:hyperlink w:anchor="_Toc56001357" w:history="1">
        <w:r w:rsidR="00997830" w:rsidRPr="0022215B">
          <w:rPr>
            <w:rStyle w:val="a5"/>
            <w:noProof/>
            <w:color w:val="auto"/>
          </w:rPr>
          <w:t>附录</w:t>
        </w:r>
        <w:r w:rsidR="00997830" w:rsidRPr="0022215B">
          <w:rPr>
            <w:rStyle w:val="a5"/>
            <w:noProof/>
            <w:color w:val="auto"/>
          </w:rPr>
          <w:t xml:space="preserve">B  </w:t>
        </w:r>
        <w:r w:rsidR="00997830" w:rsidRPr="0022215B">
          <w:rPr>
            <w:rStyle w:val="a5"/>
            <w:noProof/>
            <w:color w:val="auto"/>
          </w:rPr>
          <w:t>沥青混合料级配组成、沥青表面处治材料规格和用量</w:t>
        </w:r>
        <w:r w:rsidR="00997830" w:rsidRPr="0022215B">
          <w:rPr>
            <w:noProof/>
            <w:webHidden/>
          </w:rPr>
          <w:tab/>
        </w:r>
        <w:r w:rsidR="00997830" w:rsidRPr="0022215B">
          <w:rPr>
            <w:noProof/>
            <w:webHidden/>
          </w:rPr>
          <w:fldChar w:fldCharType="begin"/>
        </w:r>
        <w:r w:rsidR="00997830" w:rsidRPr="0022215B">
          <w:rPr>
            <w:noProof/>
            <w:webHidden/>
          </w:rPr>
          <w:instrText xml:space="preserve"> PAGEREF _Toc56001357 \h </w:instrText>
        </w:r>
        <w:r w:rsidR="00997830" w:rsidRPr="0022215B">
          <w:rPr>
            <w:noProof/>
            <w:webHidden/>
          </w:rPr>
        </w:r>
        <w:r w:rsidR="00997830" w:rsidRPr="0022215B">
          <w:rPr>
            <w:noProof/>
            <w:webHidden/>
          </w:rPr>
          <w:fldChar w:fldCharType="separate"/>
        </w:r>
        <w:r w:rsidR="004501E5" w:rsidRPr="0022215B">
          <w:rPr>
            <w:noProof/>
            <w:webHidden/>
          </w:rPr>
          <w:t>115</w:t>
        </w:r>
        <w:r w:rsidR="00997830" w:rsidRPr="0022215B">
          <w:rPr>
            <w:noProof/>
            <w:webHidden/>
          </w:rPr>
          <w:fldChar w:fldCharType="end"/>
        </w:r>
      </w:hyperlink>
    </w:p>
    <w:p w14:paraId="65F6EC59" w14:textId="31CDD5E8" w:rsidR="00997830" w:rsidRPr="0022215B" w:rsidRDefault="00E95154">
      <w:pPr>
        <w:pStyle w:val="1d"/>
        <w:rPr>
          <w:rFonts w:asciiTheme="minorHAnsi" w:eastAsiaTheme="minorEastAsia" w:hAnsiTheme="minorHAnsi" w:cstheme="minorBidi"/>
          <w:bCs w:val="0"/>
          <w:noProof/>
          <w:kern w:val="2"/>
          <w:sz w:val="21"/>
          <w:szCs w:val="22"/>
        </w:rPr>
      </w:pPr>
      <w:hyperlink w:anchor="_Toc56001358" w:history="1">
        <w:r w:rsidR="00997830" w:rsidRPr="0022215B">
          <w:rPr>
            <w:rStyle w:val="a5"/>
            <w:noProof/>
            <w:color w:val="auto"/>
          </w:rPr>
          <w:t>附录</w:t>
        </w:r>
        <w:r w:rsidR="00997830" w:rsidRPr="0022215B">
          <w:rPr>
            <w:rStyle w:val="a5"/>
            <w:noProof/>
            <w:color w:val="auto"/>
          </w:rPr>
          <w:t xml:space="preserve">C   </w:t>
        </w:r>
        <w:r w:rsidR="00997830" w:rsidRPr="0022215B">
          <w:rPr>
            <w:rStyle w:val="a5"/>
            <w:noProof/>
            <w:color w:val="auto"/>
          </w:rPr>
          <w:t>沥青路面设计参数参考值</w:t>
        </w:r>
        <w:r w:rsidR="00997830" w:rsidRPr="0022215B">
          <w:rPr>
            <w:noProof/>
            <w:webHidden/>
          </w:rPr>
          <w:tab/>
        </w:r>
        <w:r w:rsidR="00997830" w:rsidRPr="0022215B">
          <w:rPr>
            <w:noProof/>
            <w:webHidden/>
          </w:rPr>
          <w:fldChar w:fldCharType="begin"/>
        </w:r>
        <w:r w:rsidR="00997830" w:rsidRPr="0022215B">
          <w:rPr>
            <w:noProof/>
            <w:webHidden/>
          </w:rPr>
          <w:instrText xml:space="preserve"> PAGEREF _Toc56001358 \h </w:instrText>
        </w:r>
        <w:r w:rsidR="00997830" w:rsidRPr="0022215B">
          <w:rPr>
            <w:noProof/>
            <w:webHidden/>
          </w:rPr>
        </w:r>
        <w:r w:rsidR="00997830" w:rsidRPr="0022215B">
          <w:rPr>
            <w:noProof/>
            <w:webHidden/>
          </w:rPr>
          <w:fldChar w:fldCharType="separate"/>
        </w:r>
        <w:r w:rsidR="004501E5" w:rsidRPr="0022215B">
          <w:rPr>
            <w:noProof/>
            <w:webHidden/>
          </w:rPr>
          <w:t>117</w:t>
        </w:r>
        <w:r w:rsidR="00997830" w:rsidRPr="0022215B">
          <w:rPr>
            <w:noProof/>
            <w:webHidden/>
          </w:rPr>
          <w:fldChar w:fldCharType="end"/>
        </w:r>
      </w:hyperlink>
    </w:p>
    <w:p w14:paraId="4CD5F8C2" w14:textId="064515BE" w:rsidR="00997830" w:rsidRPr="0022215B" w:rsidRDefault="00E95154">
      <w:pPr>
        <w:pStyle w:val="1d"/>
        <w:rPr>
          <w:rFonts w:asciiTheme="minorHAnsi" w:eastAsiaTheme="minorEastAsia" w:hAnsiTheme="minorHAnsi" w:cstheme="minorBidi"/>
          <w:bCs w:val="0"/>
          <w:noProof/>
          <w:kern w:val="2"/>
          <w:sz w:val="21"/>
          <w:szCs w:val="22"/>
        </w:rPr>
      </w:pPr>
      <w:hyperlink w:anchor="_Toc56001359" w:history="1">
        <w:r w:rsidR="00997830" w:rsidRPr="0022215B">
          <w:rPr>
            <w:rStyle w:val="a5"/>
            <w:noProof/>
            <w:color w:val="auto"/>
          </w:rPr>
          <w:t>附录</w:t>
        </w:r>
        <w:r w:rsidR="00997830" w:rsidRPr="0022215B">
          <w:rPr>
            <w:rStyle w:val="a5"/>
            <w:noProof/>
            <w:color w:val="auto"/>
          </w:rPr>
          <w:t xml:space="preserve">D  </w:t>
        </w:r>
        <w:r w:rsidR="00997830" w:rsidRPr="0022215B">
          <w:rPr>
            <w:rStyle w:val="a5"/>
            <w:noProof/>
            <w:color w:val="auto"/>
          </w:rPr>
          <w:t>沥青混合料单轴贯入抗剪强度试验方法</w:t>
        </w:r>
        <w:r w:rsidR="00997830" w:rsidRPr="0022215B">
          <w:rPr>
            <w:noProof/>
            <w:webHidden/>
          </w:rPr>
          <w:tab/>
        </w:r>
        <w:r w:rsidR="00997830" w:rsidRPr="0022215B">
          <w:rPr>
            <w:noProof/>
            <w:webHidden/>
          </w:rPr>
          <w:fldChar w:fldCharType="begin"/>
        </w:r>
        <w:r w:rsidR="00997830" w:rsidRPr="0022215B">
          <w:rPr>
            <w:noProof/>
            <w:webHidden/>
          </w:rPr>
          <w:instrText xml:space="preserve"> PAGEREF _Toc56001359 \h </w:instrText>
        </w:r>
        <w:r w:rsidR="00997830" w:rsidRPr="0022215B">
          <w:rPr>
            <w:noProof/>
            <w:webHidden/>
          </w:rPr>
        </w:r>
        <w:r w:rsidR="00997830" w:rsidRPr="0022215B">
          <w:rPr>
            <w:noProof/>
            <w:webHidden/>
          </w:rPr>
          <w:fldChar w:fldCharType="separate"/>
        </w:r>
        <w:r w:rsidR="004501E5" w:rsidRPr="0022215B">
          <w:rPr>
            <w:noProof/>
            <w:webHidden/>
          </w:rPr>
          <w:t>119</w:t>
        </w:r>
        <w:r w:rsidR="00997830" w:rsidRPr="0022215B">
          <w:rPr>
            <w:noProof/>
            <w:webHidden/>
          </w:rPr>
          <w:fldChar w:fldCharType="end"/>
        </w:r>
      </w:hyperlink>
    </w:p>
    <w:p w14:paraId="47B50FEE" w14:textId="2DD7139D" w:rsidR="00997830" w:rsidRPr="0022215B" w:rsidRDefault="00E95154">
      <w:pPr>
        <w:pStyle w:val="1d"/>
        <w:rPr>
          <w:rFonts w:asciiTheme="minorHAnsi" w:eastAsiaTheme="minorEastAsia" w:hAnsiTheme="minorHAnsi" w:cstheme="minorBidi"/>
          <w:bCs w:val="0"/>
          <w:noProof/>
          <w:kern w:val="2"/>
          <w:sz w:val="21"/>
          <w:szCs w:val="22"/>
        </w:rPr>
      </w:pPr>
      <w:hyperlink w:anchor="_Toc56001360" w:history="1">
        <w:r w:rsidR="00997830" w:rsidRPr="0022215B">
          <w:rPr>
            <w:rStyle w:val="a5"/>
            <w:noProof/>
            <w:color w:val="auto"/>
          </w:rPr>
          <w:t>附录</w:t>
        </w:r>
        <w:r w:rsidR="00997830" w:rsidRPr="0022215B">
          <w:rPr>
            <w:rStyle w:val="a5"/>
            <w:noProof/>
            <w:color w:val="auto"/>
          </w:rPr>
          <w:t xml:space="preserve">E  </w:t>
        </w:r>
        <w:r w:rsidR="00997830" w:rsidRPr="0022215B">
          <w:rPr>
            <w:rStyle w:val="a5"/>
            <w:noProof/>
            <w:color w:val="auto"/>
          </w:rPr>
          <w:t>沥青混合料单轴压缩动态回弹模量试验方法</w:t>
        </w:r>
        <w:r w:rsidR="00997830" w:rsidRPr="0022215B">
          <w:rPr>
            <w:noProof/>
            <w:webHidden/>
          </w:rPr>
          <w:tab/>
        </w:r>
        <w:r w:rsidR="00997830" w:rsidRPr="0022215B">
          <w:rPr>
            <w:noProof/>
            <w:webHidden/>
          </w:rPr>
          <w:fldChar w:fldCharType="begin"/>
        </w:r>
        <w:r w:rsidR="00997830" w:rsidRPr="0022215B">
          <w:rPr>
            <w:noProof/>
            <w:webHidden/>
          </w:rPr>
          <w:instrText xml:space="preserve"> PAGEREF _Toc56001360 \h </w:instrText>
        </w:r>
        <w:r w:rsidR="00997830" w:rsidRPr="0022215B">
          <w:rPr>
            <w:noProof/>
            <w:webHidden/>
          </w:rPr>
        </w:r>
        <w:r w:rsidR="00997830" w:rsidRPr="0022215B">
          <w:rPr>
            <w:noProof/>
            <w:webHidden/>
          </w:rPr>
          <w:fldChar w:fldCharType="separate"/>
        </w:r>
        <w:r w:rsidR="004501E5" w:rsidRPr="0022215B">
          <w:rPr>
            <w:noProof/>
            <w:webHidden/>
          </w:rPr>
          <w:t>121</w:t>
        </w:r>
        <w:r w:rsidR="00997830" w:rsidRPr="0022215B">
          <w:rPr>
            <w:noProof/>
            <w:webHidden/>
          </w:rPr>
          <w:fldChar w:fldCharType="end"/>
        </w:r>
      </w:hyperlink>
    </w:p>
    <w:p w14:paraId="0830F50E" w14:textId="4DE9B7D2" w:rsidR="00997830" w:rsidRPr="0022215B" w:rsidRDefault="00E95154">
      <w:pPr>
        <w:pStyle w:val="1d"/>
        <w:rPr>
          <w:rFonts w:asciiTheme="minorHAnsi" w:eastAsiaTheme="minorEastAsia" w:hAnsiTheme="minorHAnsi" w:cstheme="minorBidi"/>
          <w:bCs w:val="0"/>
          <w:noProof/>
          <w:kern w:val="2"/>
          <w:sz w:val="21"/>
          <w:szCs w:val="22"/>
        </w:rPr>
      </w:pPr>
      <w:hyperlink w:anchor="_Toc56001361" w:history="1">
        <w:r w:rsidR="00997830" w:rsidRPr="0022215B">
          <w:rPr>
            <w:rStyle w:val="a5"/>
            <w:noProof/>
            <w:color w:val="auto"/>
          </w:rPr>
          <w:t>附录</w:t>
        </w:r>
        <w:r w:rsidR="00997830" w:rsidRPr="0022215B">
          <w:rPr>
            <w:rStyle w:val="a5"/>
            <w:noProof/>
            <w:color w:val="auto"/>
          </w:rPr>
          <w:t xml:space="preserve">F  </w:t>
        </w:r>
        <w:r w:rsidR="00997830" w:rsidRPr="0022215B">
          <w:rPr>
            <w:rStyle w:val="a5"/>
            <w:noProof/>
            <w:color w:val="auto"/>
          </w:rPr>
          <w:t>水泥混凝土路面设计参数参考值</w:t>
        </w:r>
        <w:r w:rsidR="00997830" w:rsidRPr="0022215B">
          <w:rPr>
            <w:noProof/>
            <w:webHidden/>
          </w:rPr>
          <w:tab/>
        </w:r>
        <w:r w:rsidR="00997830" w:rsidRPr="0022215B">
          <w:rPr>
            <w:noProof/>
            <w:webHidden/>
          </w:rPr>
          <w:fldChar w:fldCharType="begin"/>
        </w:r>
        <w:r w:rsidR="00997830" w:rsidRPr="0022215B">
          <w:rPr>
            <w:noProof/>
            <w:webHidden/>
          </w:rPr>
          <w:instrText xml:space="preserve"> PAGEREF _Toc56001361 \h </w:instrText>
        </w:r>
        <w:r w:rsidR="00997830" w:rsidRPr="0022215B">
          <w:rPr>
            <w:noProof/>
            <w:webHidden/>
          </w:rPr>
        </w:r>
        <w:r w:rsidR="00997830" w:rsidRPr="0022215B">
          <w:rPr>
            <w:noProof/>
            <w:webHidden/>
          </w:rPr>
          <w:fldChar w:fldCharType="separate"/>
        </w:r>
        <w:r w:rsidR="004501E5" w:rsidRPr="0022215B">
          <w:rPr>
            <w:noProof/>
            <w:webHidden/>
          </w:rPr>
          <w:t>123</w:t>
        </w:r>
        <w:r w:rsidR="00997830" w:rsidRPr="0022215B">
          <w:rPr>
            <w:noProof/>
            <w:webHidden/>
          </w:rPr>
          <w:fldChar w:fldCharType="end"/>
        </w:r>
      </w:hyperlink>
    </w:p>
    <w:p w14:paraId="5935DA86" w14:textId="4E24717B" w:rsidR="00997830" w:rsidRPr="0022215B" w:rsidRDefault="00E95154">
      <w:pPr>
        <w:pStyle w:val="1d"/>
        <w:rPr>
          <w:rFonts w:asciiTheme="minorHAnsi" w:eastAsiaTheme="minorEastAsia" w:hAnsiTheme="minorHAnsi" w:cstheme="minorBidi"/>
          <w:bCs w:val="0"/>
          <w:noProof/>
          <w:kern w:val="2"/>
          <w:sz w:val="21"/>
          <w:szCs w:val="22"/>
        </w:rPr>
      </w:pPr>
      <w:hyperlink w:anchor="_Toc56001362" w:history="1">
        <w:r w:rsidR="00997830" w:rsidRPr="0022215B">
          <w:rPr>
            <w:rStyle w:val="a5"/>
            <w:noProof/>
            <w:color w:val="auto"/>
          </w:rPr>
          <w:t>附录</w:t>
        </w:r>
        <w:r w:rsidR="00997830" w:rsidRPr="0022215B">
          <w:rPr>
            <w:rStyle w:val="a5"/>
            <w:noProof/>
            <w:color w:val="auto"/>
          </w:rPr>
          <w:t xml:space="preserve">G  </w:t>
        </w:r>
        <w:r w:rsidR="00997830" w:rsidRPr="0022215B">
          <w:rPr>
            <w:rStyle w:val="a5"/>
            <w:noProof/>
            <w:color w:val="auto"/>
          </w:rPr>
          <w:t>混凝土板应力分析及厚度计算</w:t>
        </w:r>
        <w:r w:rsidR="00997830" w:rsidRPr="0022215B">
          <w:rPr>
            <w:noProof/>
            <w:webHidden/>
          </w:rPr>
          <w:tab/>
        </w:r>
        <w:r w:rsidR="00997830" w:rsidRPr="0022215B">
          <w:rPr>
            <w:noProof/>
            <w:webHidden/>
          </w:rPr>
          <w:fldChar w:fldCharType="begin"/>
        </w:r>
        <w:r w:rsidR="00997830" w:rsidRPr="0022215B">
          <w:rPr>
            <w:noProof/>
            <w:webHidden/>
          </w:rPr>
          <w:instrText xml:space="preserve"> PAGEREF _Toc56001362 \h </w:instrText>
        </w:r>
        <w:r w:rsidR="00997830" w:rsidRPr="0022215B">
          <w:rPr>
            <w:noProof/>
            <w:webHidden/>
          </w:rPr>
        </w:r>
        <w:r w:rsidR="00997830" w:rsidRPr="0022215B">
          <w:rPr>
            <w:noProof/>
            <w:webHidden/>
          </w:rPr>
          <w:fldChar w:fldCharType="separate"/>
        </w:r>
        <w:r w:rsidR="004501E5" w:rsidRPr="0022215B">
          <w:rPr>
            <w:noProof/>
            <w:webHidden/>
          </w:rPr>
          <w:t>126</w:t>
        </w:r>
        <w:r w:rsidR="00997830" w:rsidRPr="0022215B">
          <w:rPr>
            <w:noProof/>
            <w:webHidden/>
          </w:rPr>
          <w:fldChar w:fldCharType="end"/>
        </w:r>
      </w:hyperlink>
    </w:p>
    <w:p w14:paraId="0FA7B31A" w14:textId="2CD8949A" w:rsidR="00997830" w:rsidRPr="0022215B" w:rsidRDefault="00E95154">
      <w:pPr>
        <w:pStyle w:val="1d"/>
        <w:rPr>
          <w:rFonts w:asciiTheme="minorHAnsi" w:eastAsiaTheme="minorEastAsia" w:hAnsiTheme="minorHAnsi" w:cstheme="minorBidi"/>
          <w:bCs w:val="0"/>
          <w:noProof/>
          <w:kern w:val="2"/>
          <w:sz w:val="21"/>
          <w:szCs w:val="22"/>
        </w:rPr>
      </w:pPr>
      <w:hyperlink w:anchor="_Toc56001366" w:history="1">
        <w:r w:rsidR="00997830" w:rsidRPr="0022215B">
          <w:rPr>
            <w:rStyle w:val="a5"/>
            <w:noProof/>
            <w:color w:val="auto"/>
          </w:rPr>
          <w:t>附录</w:t>
        </w:r>
        <w:r w:rsidR="00997830" w:rsidRPr="0022215B">
          <w:rPr>
            <w:rStyle w:val="a5"/>
            <w:noProof/>
            <w:color w:val="auto"/>
          </w:rPr>
          <w:t xml:space="preserve">H  </w:t>
        </w:r>
        <w:r w:rsidR="00997830" w:rsidRPr="0022215B">
          <w:rPr>
            <w:rStyle w:val="a5"/>
            <w:noProof/>
            <w:color w:val="auto"/>
          </w:rPr>
          <w:t>连续配筋混凝土面层纵向配筋计算</w:t>
        </w:r>
        <w:r w:rsidR="00997830" w:rsidRPr="0022215B">
          <w:rPr>
            <w:noProof/>
            <w:webHidden/>
          </w:rPr>
          <w:tab/>
        </w:r>
        <w:r w:rsidR="00997830" w:rsidRPr="0022215B">
          <w:rPr>
            <w:noProof/>
            <w:webHidden/>
          </w:rPr>
          <w:fldChar w:fldCharType="begin"/>
        </w:r>
        <w:r w:rsidR="00997830" w:rsidRPr="0022215B">
          <w:rPr>
            <w:noProof/>
            <w:webHidden/>
          </w:rPr>
          <w:instrText xml:space="preserve"> PAGEREF _Toc56001366 \h </w:instrText>
        </w:r>
        <w:r w:rsidR="00997830" w:rsidRPr="0022215B">
          <w:rPr>
            <w:noProof/>
            <w:webHidden/>
          </w:rPr>
        </w:r>
        <w:r w:rsidR="00997830" w:rsidRPr="0022215B">
          <w:rPr>
            <w:noProof/>
            <w:webHidden/>
          </w:rPr>
          <w:fldChar w:fldCharType="separate"/>
        </w:r>
        <w:r w:rsidR="004501E5" w:rsidRPr="0022215B">
          <w:rPr>
            <w:noProof/>
            <w:webHidden/>
          </w:rPr>
          <w:t>132</w:t>
        </w:r>
        <w:r w:rsidR="00997830" w:rsidRPr="0022215B">
          <w:rPr>
            <w:noProof/>
            <w:webHidden/>
          </w:rPr>
          <w:fldChar w:fldCharType="end"/>
        </w:r>
      </w:hyperlink>
    </w:p>
    <w:p w14:paraId="2F8EB26E" w14:textId="5055049E" w:rsidR="00997830" w:rsidRPr="0022215B" w:rsidRDefault="00E95154">
      <w:pPr>
        <w:pStyle w:val="1d"/>
        <w:rPr>
          <w:rFonts w:asciiTheme="minorHAnsi" w:eastAsiaTheme="minorEastAsia" w:hAnsiTheme="minorHAnsi" w:cstheme="minorBidi"/>
          <w:bCs w:val="0"/>
          <w:noProof/>
          <w:kern w:val="2"/>
          <w:sz w:val="21"/>
          <w:szCs w:val="22"/>
        </w:rPr>
      </w:pPr>
      <w:hyperlink w:anchor="_Toc56001367" w:history="1">
        <w:r w:rsidR="00997830" w:rsidRPr="0022215B">
          <w:rPr>
            <w:rStyle w:val="a5"/>
            <w:noProof/>
            <w:color w:val="auto"/>
          </w:rPr>
          <w:t>附录</w:t>
        </w:r>
        <w:r w:rsidR="00997830" w:rsidRPr="0022215B">
          <w:rPr>
            <w:rStyle w:val="a5"/>
            <w:noProof/>
            <w:color w:val="auto"/>
          </w:rPr>
          <w:t xml:space="preserve">J   </w:t>
        </w:r>
        <w:r w:rsidR="00997830" w:rsidRPr="0022215B">
          <w:rPr>
            <w:rStyle w:val="a5"/>
            <w:noProof/>
            <w:color w:val="auto"/>
          </w:rPr>
          <w:t>有沥青上面层的混凝土板应力分析</w:t>
        </w:r>
        <w:r w:rsidR="00997830" w:rsidRPr="0022215B">
          <w:rPr>
            <w:noProof/>
            <w:webHidden/>
          </w:rPr>
          <w:tab/>
        </w:r>
        <w:r w:rsidR="00997830" w:rsidRPr="0022215B">
          <w:rPr>
            <w:noProof/>
            <w:webHidden/>
          </w:rPr>
          <w:fldChar w:fldCharType="begin"/>
        </w:r>
        <w:r w:rsidR="00997830" w:rsidRPr="0022215B">
          <w:rPr>
            <w:noProof/>
            <w:webHidden/>
          </w:rPr>
          <w:instrText xml:space="preserve"> PAGEREF _Toc56001367 \h </w:instrText>
        </w:r>
        <w:r w:rsidR="00997830" w:rsidRPr="0022215B">
          <w:rPr>
            <w:noProof/>
            <w:webHidden/>
          </w:rPr>
        </w:r>
        <w:r w:rsidR="00997830" w:rsidRPr="0022215B">
          <w:rPr>
            <w:noProof/>
            <w:webHidden/>
          </w:rPr>
          <w:fldChar w:fldCharType="separate"/>
        </w:r>
        <w:r w:rsidR="004501E5" w:rsidRPr="0022215B">
          <w:rPr>
            <w:noProof/>
            <w:webHidden/>
          </w:rPr>
          <w:t>135</w:t>
        </w:r>
        <w:r w:rsidR="00997830" w:rsidRPr="0022215B">
          <w:rPr>
            <w:noProof/>
            <w:webHidden/>
          </w:rPr>
          <w:fldChar w:fldCharType="end"/>
        </w:r>
      </w:hyperlink>
    </w:p>
    <w:p w14:paraId="3F0C1D4B" w14:textId="37F36F7E" w:rsidR="00997830" w:rsidRPr="0022215B" w:rsidRDefault="00E95154">
      <w:pPr>
        <w:pStyle w:val="1d"/>
        <w:rPr>
          <w:rFonts w:asciiTheme="minorHAnsi" w:eastAsiaTheme="minorEastAsia" w:hAnsiTheme="minorHAnsi" w:cstheme="minorBidi"/>
          <w:bCs w:val="0"/>
          <w:noProof/>
          <w:kern w:val="2"/>
          <w:sz w:val="21"/>
          <w:szCs w:val="22"/>
        </w:rPr>
      </w:pPr>
      <w:hyperlink w:anchor="_Toc56001370" w:history="1">
        <w:r w:rsidR="00997830" w:rsidRPr="0022215B">
          <w:rPr>
            <w:rStyle w:val="a5"/>
            <w:noProof/>
            <w:color w:val="auto"/>
          </w:rPr>
          <w:t>附录</w:t>
        </w:r>
        <w:r w:rsidR="00997830" w:rsidRPr="0022215B">
          <w:rPr>
            <w:rStyle w:val="a5"/>
            <w:noProof/>
            <w:color w:val="auto"/>
          </w:rPr>
          <w:t xml:space="preserve">K  </w:t>
        </w:r>
        <w:r w:rsidR="00997830" w:rsidRPr="0022215B">
          <w:rPr>
            <w:rStyle w:val="a5"/>
            <w:noProof/>
            <w:color w:val="auto"/>
          </w:rPr>
          <w:t>城市道路工程分部（子分部）、分项（子分项）、检验批划分表</w:t>
        </w:r>
        <w:r w:rsidR="00997830" w:rsidRPr="0022215B">
          <w:rPr>
            <w:noProof/>
            <w:webHidden/>
          </w:rPr>
          <w:tab/>
        </w:r>
        <w:r w:rsidR="00997830" w:rsidRPr="0022215B">
          <w:rPr>
            <w:noProof/>
            <w:webHidden/>
          </w:rPr>
          <w:fldChar w:fldCharType="begin"/>
        </w:r>
        <w:r w:rsidR="00997830" w:rsidRPr="0022215B">
          <w:rPr>
            <w:noProof/>
            <w:webHidden/>
          </w:rPr>
          <w:instrText xml:space="preserve"> PAGEREF _Toc56001370 \h </w:instrText>
        </w:r>
        <w:r w:rsidR="00997830" w:rsidRPr="0022215B">
          <w:rPr>
            <w:noProof/>
            <w:webHidden/>
          </w:rPr>
        </w:r>
        <w:r w:rsidR="00997830" w:rsidRPr="0022215B">
          <w:rPr>
            <w:noProof/>
            <w:webHidden/>
          </w:rPr>
          <w:fldChar w:fldCharType="separate"/>
        </w:r>
        <w:r w:rsidR="004501E5" w:rsidRPr="0022215B">
          <w:rPr>
            <w:noProof/>
            <w:webHidden/>
          </w:rPr>
          <w:t>138</w:t>
        </w:r>
        <w:r w:rsidR="00997830" w:rsidRPr="0022215B">
          <w:rPr>
            <w:noProof/>
            <w:webHidden/>
          </w:rPr>
          <w:fldChar w:fldCharType="end"/>
        </w:r>
      </w:hyperlink>
    </w:p>
    <w:p w14:paraId="4ECC9E83" w14:textId="25067D40" w:rsidR="00997830" w:rsidRPr="0022215B" w:rsidRDefault="00E95154">
      <w:pPr>
        <w:pStyle w:val="1d"/>
        <w:rPr>
          <w:rFonts w:asciiTheme="minorHAnsi" w:eastAsiaTheme="minorEastAsia" w:hAnsiTheme="minorHAnsi" w:cstheme="minorBidi"/>
          <w:bCs w:val="0"/>
          <w:noProof/>
          <w:kern w:val="2"/>
          <w:sz w:val="21"/>
          <w:szCs w:val="22"/>
        </w:rPr>
      </w:pPr>
      <w:hyperlink w:anchor="_Toc56001371" w:history="1">
        <w:r w:rsidR="00997830" w:rsidRPr="0022215B">
          <w:rPr>
            <w:rStyle w:val="a5"/>
            <w:noProof/>
            <w:color w:val="auto"/>
          </w:rPr>
          <w:t>附录</w:t>
        </w:r>
        <w:r w:rsidR="00997830" w:rsidRPr="0022215B">
          <w:rPr>
            <w:rStyle w:val="a5"/>
            <w:noProof/>
            <w:color w:val="auto"/>
          </w:rPr>
          <w:t xml:space="preserve">L  </w:t>
        </w:r>
        <w:r w:rsidR="00997830" w:rsidRPr="0022215B">
          <w:rPr>
            <w:rStyle w:val="a5"/>
            <w:noProof/>
            <w:color w:val="auto"/>
          </w:rPr>
          <w:t>检验批、分项、分部工程质量验收记录表</w:t>
        </w:r>
        <w:r w:rsidR="00997830" w:rsidRPr="0022215B">
          <w:rPr>
            <w:noProof/>
            <w:webHidden/>
          </w:rPr>
          <w:tab/>
        </w:r>
        <w:r w:rsidR="00997830" w:rsidRPr="0022215B">
          <w:rPr>
            <w:noProof/>
            <w:webHidden/>
          </w:rPr>
          <w:fldChar w:fldCharType="begin"/>
        </w:r>
        <w:r w:rsidR="00997830" w:rsidRPr="0022215B">
          <w:rPr>
            <w:noProof/>
            <w:webHidden/>
          </w:rPr>
          <w:instrText xml:space="preserve"> PAGEREF _Toc56001371 \h </w:instrText>
        </w:r>
        <w:r w:rsidR="00997830" w:rsidRPr="0022215B">
          <w:rPr>
            <w:noProof/>
            <w:webHidden/>
          </w:rPr>
        </w:r>
        <w:r w:rsidR="00997830" w:rsidRPr="0022215B">
          <w:rPr>
            <w:noProof/>
            <w:webHidden/>
          </w:rPr>
          <w:fldChar w:fldCharType="separate"/>
        </w:r>
        <w:r w:rsidR="004501E5" w:rsidRPr="0022215B">
          <w:rPr>
            <w:noProof/>
            <w:webHidden/>
          </w:rPr>
          <w:t>140</w:t>
        </w:r>
        <w:r w:rsidR="00997830" w:rsidRPr="0022215B">
          <w:rPr>
            <w:noProof/>
            <w:webHidden/>
          </w:rPr>
          <w:fldChar w:fldCharType="end"/>
        </w:r>
      </w:hyperlink>
    </w:p>
    <w:p w14:paraId="1AE9E062" w14:textId="636A780A" w:rsidR="00997830" w:rsidRPr="0022215B" w:rsidRDefault="00E95154">
      <w:pPr>
        <w:pStyle w:val="1d"/>
        <w:rPr>
          <w:rFonts w:asciiTheme="minorHAnsi" w:eastAsiaTheme="minorEastAsia" w:hAnsiTheme="minorHAnsi" w:cstheme="minorBidi"/>
          <w:bCs w:val="0"/>
          <w:noProof/>
          <w:kern w:val="2"/>
          <w:sz w:val="21"/>
          <w:szCs w:val="22"/>
        </w:rPr>
      </w:pPr>
      <w:hyperlink w:anchor="_Toc56001372" w:history="1">
        <w:r w:rsidR="00997830" w:rsidRPr="0022215B">
          <w:rPr>
            <w:rStyle w:val="a5"/>
            <w:noProof/>
            <w:color w:val="auto"/>
          </w:rPr>
          <w:t>本标准用词说明</w:t>
        </w:r>
        <w:r w:rsidR="00997830" w:rsidRPr="0022215B">
          <w:rPr>
            <w:noProof/>
            <w:webHidden/>
          </w:rPr>
          <w:tab/>
        </w:r>
        <w:r w:rsidR="00997830" w:rsidRPr="0022215B">
          <w:rPr>
            <w:noProof/>
            <w:webHidden/>
          </w:rPr>
          <w:fldChar w:fldCharType="begin"/>
        </w:r>
        <w:r w:rsidR="00997830" w:rsidRPr="0022215B">
          <w:rPr>
            <w:noProof/>
            <w:webHidden/>
          </w:rPr>
          <w:instrText xml:space="preserve"> PAGEREF _Toc56001372 \h </w:instrText>
        </w:r>
        <w:r w:rsidR="00997830" w:rsidRPr="0022215B">
          <w:rPr>
            <w:noProof/>
            <w:webHidden/>
          </w:rPr>
        </w:r>
        <w:r w:rsidR="00997830" w:rsidRPr="0022215B">
          <w:rPr>
            <w:noProof/>
            <w:webHidden/>
          </w:rPr>
          <w:fldChar w:fldCharType="separate"/>
        </w:r>
        <w:r w:rsidR="004501E5" w:rsidRPr="0022215B">
          <w:rPr>
            <w:noProof/>
            <w:webHidden/>
          </w:rPr>
          <w:t>143</w:t>
        </w:r>
        <w:r w:rsidR="00997830" w:rsidRPr="0022215B">
          <w:rPr>
            <w:noProof/>
            <w:webHidden/>
          </w:rPr>
          <w:fldChar w:fldCharType="end"/>
        </w:r>
      </w:hyperlink>
    </w:p>
    <w:p w14:paraId="1951CC72" w14:textId="431D10B9" w:rsidR="00997830" w:rsidRPr="0022215B" w:rsidRDefault="00E95154">
      <w:pPr>
        <w:pStyle w:val="1d"/>
        <w:rPr>
          <w:rFonts w:asciiTheme="minorHAnsi" w:eastAsiaTheme="minorEastAsia" w:hAnsiTheme="minorHAnsi" w:cstheme="minorBidi"/>
          <w:bCs w:val="0"/>
          <w:noProof/>
          <w:kern w:val="2"/>
          <w:sz w:val="21"/>
          <w:szCs w:val="22"/>
        </w:rPr>
      </w:pPr>
      <w:hyperlink w:anchor="_Toc56001373" w:history="1">
        <w:r w:rsidR="00997830" w:rsidRPr="0022215B">
          <w:rPr>
            <w:rStyle w:val="a5"/>
            <w:noProof/>
            <w:color w:val="auto"/>
          </w:rPr>
          <w:t>引用标准名录</w:t>
        </w:r>
        <w:r w:rsidR="00997830" w:rsidRPr="0022215B">
          <w:rPr>
            <w:noProof/>
            <w:webHidden/>
          </w:rPr>
          <w:tab/>
        </w:r>
        <w:r w:rsidR="00997830" w:rsidRPr="0022215B">
          <w:rPr>
            <w:noProof/>
            <w:webHidden/>
          </w:rPr>
          <w:fldChar w:fldCharType="begin"/>
        </w:r>
        <w:r w:rsidR="00997830" w:rsidRPr="0022215B">
          <w:rPr>
            <w:noProof/>
            <w:webHidden/>
          </w:rPr>
          <w:instrText xml:space="preserve"> PAGEREF _Toc56001373 \h </w:instrText>
        </w:r>
        <w:r w:rsidR="00997830" w:rsidRPr="0022215B">
          <w:rPr>
            <w:noProof/>
            <w:webHidden/>
          </w:rPr>
        </w:r>
        <w:r w:rsidR="00997830" w:rsidRPr="0022215B">
          <w:rPr>
            <w:noProof/>
            <w:webHidden/>
          </w:rPr>
          <w:fldChar w:fldCharType="separate"/>
        </w:r>
        <w:r w:rsidR="004501E5" w:rsidRPr="0022215B">
          <w:rPr>
            <w:noProof/>
            <w:webHidden/>
          </w:rPr>
          <w:t>144</w:t>
        </w:r>
        <w:r w:rsidR="00997830" w:rsidRPr="0022215B">
          <w:rPr>
            <w:noProof/>
            <w:webHidden/>
          </w:rPr>
          <w:fldChar w:fldCharType="end"/>
        </w:r>
      </w:hyperlink>
    </w:p>
    <w:p w14:paraId="42CED1BB" w14:textId="3A6E2B05" w:rsidR="008B0B80" w:rsidRPr="0022215B" w:rsidRDefault="008B0B80">
      <w:pPr>
        <w:pStyle w:val="22"/>
        <w:rPr>
          <w:rFonts w:eastAsia="仿宋_GB2312"/>
          <w:b/>
          <w:color w:val="auto"/>
          <w:sz w:val="36"/>
          <w:szCs w:val="36"/>
        </w:rPr>
      </w:pPr>
      <w:r w:rsidRPr="0022215B">
        <w:rPr>
          <w:rFonts w:eastAsia="仿宋_GB2312"/>
          <w:b/>
          <w:color w:val="auto"/>
        </w:rPr>
        <w:fldChar w:fldCharType="end"/>
      </w:r>
    </w:p>
    <w:bookmarkEnd w:id="2"/>
    <w:bookmarkEnd w:id="3"/>
    <w:p w14:paraId="1350DA22" w14:textId="77777777" w:rsidR="008B0B80" w:rsidRPr="0022215B" w:rsidRDefault="008B0B80">
      <w:pPr>
        <w:sectPr w:rsidR="008B0B80" w:rsidRPr="0022215B">
          <w:pgSz w:w="11907" w:h="16840"/>
          <w:pgMar w:top="1440" w:right="1440" w:bottom="1440" w:left="1440" w:header="851" w:footer="992" w:gutter="0"/>
          <w:cols w:space="720"/>
          <w:docGrid w:linePitch="332"/>
        </w:sectPr>
      </w:pPr>
    </w:p>
    <w:p w14:paraId="1FCCFA88" w14:textId="77777777" w:rsidR="008B0B80" w:rsidRPr="0022215B" w:rsidRDefault="008B0B80">
      <w:pPr>
        <w:jc w:val="center"/>
        <w:rPr>
          <w:b/>
          <w:sz w:val="32"/>
          <w:szCs w:val="32"/>
        </w:rPr>
      </w:pPr>
      <w:bookmarkStart w:id="4" w:name="_Toc232577865"/>
      <w:bookmarkStart w:id="5" w:name="_Toc249689217"/>
      <w:bookmarkStart w:id="6" w:name="_Toc273537929"/>
      <w:bookmarkStart w:id="7" w:name="_Toc273538018"/>
      <w:bookmarkStart w:id="8" w:name="_Toc273541183"/>
      <w:r w:rsidRPr="0022215B">
        <w:rPr>
          <w:b/>
          <w:sz w:val="32"/>
          <w:szCs w:val="32"/>
        </w:rPr>
        <w:lastRenderedPageBreak/>
        <w:t>Contents</w:t>
      </w:r>
      <w:bookmarkEnd w:id="4"/>
      <w:bookmarkEnd w:id="5"/>
      <w:bookmarkEnd w:id="6"/>
      <w:bookmarkEnd w:id="7"/>
      <w:bookmarkEnd w:id="8"/>
    </w:p>
    <w:p w14:paraId="15B40561" w14:textId="77777777" w:rsidR="008B0B80" w:rsidRPr="0022215B" w:rsidRDefault="008B0B80"/>
    <w:p w14:paraId="363F2924" w14:textId="77777777" w:rsidR="008B0B80" w:rsidRPr="0022215B" w:rsidRDefault="008B0B80">
      <w:pPr>
        <w:pStyle w:val="1d"/>
        <w:rPr>
          <w:rStyle w:val="a5"/>
          <w:color w:val="auto"/>
          <w:u w:val="none"/>
        </w:rPr>
      </w:pPr>
      <w:r w:rsidRPr="0022215B">
        <w:fldChar w:fldCharType="begin"/>
      </w:r>
      <w:r w:rsidRPr="0022215B">
        <w:instrText xml:space="preserve"> TOC \o "1-2" \h \z \u </w:instrText>
      </w:r>
      <w:r w:rsidRPr="0022215B">
        <w:fldChar w:fldCharType="separate"/>
      </w:r>
      <w:hyperlink w:anchor="_Toc232392036" w:history="1">
        <w:r w:rsidRPr="0022215B">
          <w:rPr>
            <w:rStyle w:val="a5"/>
            <w:color w:val="auto"/>
            <w:u w:val="none"/>
          </w:rPr>
          <w:t>1  General Provisions</w:t>
        </w:r>
        <w:r w:rsidRPr="0022215B">
          <w:rPr>
            <w:rStyle w:val="a5"/>
            <w:color w:val="auto"/>
            <w:u w:val="none"/>
          </w:rPr>
          <w:tab/>
          <w:t>1</w:t>
        </w:r>
      </w:hyperlink>
    </w:p>
    <w:p w14:paraId="301A07D2" w14:textId="6D964992" w:rsidR="008B0B80" w:rsidRPr="0022215B" w:rsidRDefault="00E95154">
      <w:pPr>
        <w:pStyle w:val="1d"/>
        <w:rPr>
          <w:rStyle w:val="a5"/>
          <w:color w:val="auto"/>
          <w:u w:val="none"/>
        </w:rPr>
      </w:pPr>
      <w:hyperlink w:anchor="_Toc232392037" w:history="1">
        <w:r w:rsidR="008B0B80" w:rsidRPr="0022215B">
          <w:rPr>
            <w:rStyle w:val="a5"/>
            <w:color w:val="auto"/>
            <w:u w:val="none"/>
          </w:rPr>
          <w:t>2  Terms</w:t>
        </w:r>
        <w:r w:rsidR="008B0B80" w:rsidRPr="0022215B">
          <w:rPr>
            <w:rStyle w:val="a5"/>
            <w:color w:val="auto"/>
            <w:u w:val="none"/>
          </w:rPr>
          <w:t>，</w:t>
        </w:r>
        <w:r w:rsidR="00E62EA4" w:rsidRPr="0022215B">
          <w:rPr>
            <w:rStyle w:val="a5"/>
            <w:rFonts w:hint="eastAsia"/>
            <w:color w:val="auto"/>
            <w:u w:val="none"/>
          </w:rPr>
          <w:t>S</w:t>
        </w:r>
        <w:r w:rsidR="008B0B80" w:rsidRPr="0022215B">
          <w:rPr>
            <w:rStyle w:val="a5"/>
            <w:color w:val="auto"/>
            <w:u w:val="none"/>
          </w:rPr>
          <w:t>ymbols</w:t>
        </w:r>
        <w:r w:rsidR="008B0B80" w:rsidRPr="0022215B">
          <w:t xml:space="preserve"> </w:t>
        </w:r>
        <w:r w:rsidR="008B0B80" w:rsidRPr="0022215B">
          <w:rPr>
            <w:rStyle w:val="a5"/>
            <w:color w:val="auto"/>
            <w:u w:val="none"/>
          </w:rPr>
          <w:t xml:space="preserve">and </w:t>
        </w:r>
        <w:r w:rsidR="00E62EA4" w:rsidRPr="0022215B">
          <w:rPr>
            <w:rStyle w:val="a5"/>
            <w:rFonts w:hint="eastAsia"/>
            <w:color w:val="auto"/>
            <w:u w:val="none"/>
          </w:rPr>
          <w:t>C</w:t>
        </w:r>
        <w:r w:rsidR="008B0B80" w:rsidRPr="0022215B">
          <w:rPr>
            <w:rStyle w:val="a5"/>
            <w:color w:val="auto"/>
            <w:u w:val="none"/>
          </w:rPr>
          <w:t>ode</w:t>
        </w:r>
        <w:r w:rsidR="008B0B80" w:rsidRPr="0022215B">
          <w:rPr>
            <w:rStyle w:val="a5"/>
            <w:color w:val="auto"/>
            <w:u w:val="none"/>
          </w:rPr>
          <w:tab/>
          <w:t>2</w:t>
        </w:r>
      </w:hyperlink>
    </w:p>
    <w:p w14:paraId="71AAD08A" w14:textId="1C25C8C5" w:rsidR="008B0B80" w:rsidRPr="0022215B" w:rsidRDefault="00E95154">
      <w:pPr>
        <w:pStyle w:val="22"/>
        <w:rPr>
          <w:color w:val="auto"/>
          <w:kern w:val="2"/>
        </w:rPr>
      </w:pPr>
      <w:hyperlink w:anchor="_Toc232392038" w:history="1">
        <w:r w:rsidR="008B0B80" w:rsidRPr="0022215B">
          <w:rPr>
            <w:rStyle w:val="a5"/>
            <w:bCs w:val="0"/>
            <w:color w:val="auto"/>
            <w:u w:val="none"/>
          </w:rPr>
          <w:t>2.1 Terms</w:t>
        </w:r>
        <w:r w:rsidR="008B0B80" w:rsidRPr="0022215B">
          <w:rPr>
            <w:color w:val="auto"/>
          </w:rPr>
          <w:tab/>
        </w:r>
      </w:hyperlink>
      <w:r w:rsidR="00F529B0" w:rsidRPr="0022215B">
        <w:rPr>
          <w:rFonts w:hint="eastAsia"/>
          <w:color w:val="auto"/>
        </w:rPr>
        <w:t>2</w:t>
      </w:r>
    </w:p>
    <w:p w14:paraId="410F2263" w14:textId="77777777" w:rsidR="008B0B80" w:rsidRPr="0022215B" w:rsidRDefault="00E95154">
      <w:pPr>
        <w:pStyle w:val="22"/>
        <w:rPr>
          <w:rStyle w:val="a5"/>
          <w:color w:val="auto"/>
          <w:u w:val="none"/>
        </w:rPr>
      </w:pPr>
      <w:hyperlink w:anchor="_Toc232392039" w:history="1">
        <w:r w:rsidR="008B0B80" w:rsidRPr="0022215B">
          <w:rPr>
            <w:rStyle w:val="a5"/>
            <w:bCs w:val="0"/>
            <w:color w:val="auto"/>
            <w:u w:val="none"/>
          </w:rPr>
          <w:t>2.2  Symbols</w:t>
        </w:r>
        <w:r w:rsidR="008B0B80" w:rsidRPr="0022215B">
          <w:rPr>
            <w:color w:val="auto"/>
          </w:rPr>
          <w:tab/>
        </w:r>
      </w:hyperlink>
      <w:r w:rsidR="008B0B80" w:rsidRPr="0022215B">
        <w:rPr>
          <w:rStyle w:val="a5"/>
          <w:color w:val="auto"/>
          <w:u w:val="none"/>
        </w:rPr>
        <w:t>4</w:t>
      </w:r>
    </w:p>
    <w:p w14:paraId="7CA70B4D" w14:textId="77777777" w:rsidR="008B0B80" w:rsidRPr="0022215B" w:rsidRDefault="00E95154">
      <w:pPr>
        <w:pStyle w:val="22"/>
        <w:rPr>
          <w:rStyle w:val="a5"/>
          <w:color w:val="auto"/>
          <w:u w:val="none"/>
        </w:rPr>
      </w:pPr>
      <w:hyperlink w:anchor="_Toc232392039" w:history="1">
        <w:r w:rsidR="008B0B80" w:rsidRPr="0022215B">
          <w:rPr>
            <w:rStyle w:val="a5"/>
            <w:bCs w:val="0"/>
            <w:color w:val="auto"/>
            <w:u w:val="none"/>
          </w:rPr>
          <w:t>2.3  Code</w:t>
        </w:r>
        <w:r w:rsidR="008B0B80" w:rsidRPr="0022215B">
          <w:rPr>
            <w:color w:val="auto"/>
          </w:rPr>
          <w:tab/>
        </w:r>
      </w:hyperlink>
      <w:r w:rsidR="008B0B80" w:rsidRPr="0022215B">
        <w:rPr>
          <w:rStyle w:val="a5"/>
          <w:color w:val="auto"/>
          <w:u w:val="none"/>
        </w:rPr>
        <w:t>7</w:t>
      </w:r>
    </w:p>
    <w:p w14:paraId="2F6972EC" w14:textId="00B63D9F" w:rsidR="008B0B80" w:rsidRPr="0022215B" w:rsidRDefault="00E95154">
      <w:pPr>
        <w:pStyle w:val="1d"/>
        <w:rPr>
          <w:rStyle w:val="a5"/>
          <w:color w:val="auto"/>
          <w:u w:val="none"/>
        </w:rPr>
      </w:pPr>
      <w:hyperlink w:anchor="_Toc232392041" w:history="1">
        <w:r w:rsidR="008B0B80" w:rsidRPr="0022215B">
          <w:rPr>
            <w:rStyle w:val="a5"/>
            <w:color w:val="auto"/>
            <w:u w:val="none"/>
          </w:rPr>
          <w:t>3  Basic Requirement</w:t>
        </w:r>
        <w:r w:rsidR="0066715F" w:rsidRPr="0022215B">
          <w:rPr>
            <w:rStyle w:val="a5"/>
            <w:rFonts w:hint="eastAsia"/>
            <w:color w:val="auto"/>
            <w:u w:val="none"/>
          </w:rPr>
          <w:t>s</w:t>
        </w:r>
        <w:r w:rsidR="008B0B80" w:rsidRPr="0022215B">
          <w:rPr>
            <w:rStyle w:val="a5"/>
            <w:color w:val="auto"/>
            <w:u w:val="none"/>
          </w:rPr>
          <w:tab/>
        </w:r>
      </w:hyperlink>
      <w:r w:rsidR="008B0B80" w:rsidRPr="0022215B">
        <w:rPr>
          <w:rStyle w:val="a5"/>
          <w:color w:val="auto"/>
          <w:u w:val="none"/>
        </w:rPr>
        <w:t>9</w:t>
      </w:r>
    </w:p>
    <w:p w14:paraId="7B6A9B93" w14:textId="6A66B841" w:rsidR="008B0B80" w:rsidRPr="0022215B" w:rsidRDefault="00E95154">
      <w:pPr>
        <w:pStyle w:val="22"/>
        <w:rPr>
          <w:color w:val="auto"/>
          <w:kern w:val="2"/>
        </w:rPr>
      </w:pPr>
      <w:hyperlink w:anchor="_Toc232392045" w:history="1">
        <w:r w:rsidR="008B0B80" w:rsidRPr="0022215B">
          <w:rPr>
            <w:rStyle w:val="a5"/>
            <w:bCs w:val="0"/>
            <w:color w:val="auto"/>
            <w:u w:val="none"/>
          </w:rPr>
          <w:t>3.1 General Requirement</w:t>
        </w:r>
        <w:r w:rsidR="0066715F" w:rsidRPr="0022215B">
          <w:rPr>
            <w:rStyle w:val="a5"/>
            <w:bCs w:val="0"/>
            <w:color w:val="auto"/>
            <w:u w:val="none"/>
          </w:rPr>
          <w:t>s</w:t>
        </w:r>
        <w:r w:rsidR="008B0B80" w:rsidRPr="0022215B">
          <w:rPr>
            <w:color w:val="auto"/>
          </w:rPr>
          <w:tab/>
        </w:r>
      </w:hyperlink>
      <w:r w:rsidR="008B0B80" w:rsidRPr="0022215B">
        <w:rPr>
          <w:color w:val="auto"/>
        </w:rPr>
        <w:t>9</w:t>
      </w:r>
    </w:p>
    <w:p w14:paraId="43DF606C" w14:textId="77777777" w:rsidR="008B0B80" w:rsidRPr="0022215B" w:rsidRDefault="00E95154">
      <w:pPr>
        <w:pStyle w:val="22"/>
        <w:rPr>
          <w:color w:val="auto"/>
          <w:kern w:val="2"/>
        </w:rPr>
      </w:pPr>
      <w:hyperlink w:anchor="_Toc232392046" w:history="1">
        <w:r w:rsidR="008B0B80" w:rsidRPr="0022215B">
          <w:rPr>
            <w:rStyle w:val="a5"/>
            <w:bCs w:val="0"/>
            <w:color w:val="auto"/>
            <w:u w:val="none"/>
          </w:rPr>
          <w:t>2.2 Design Elements</w:t>
        </w:r>
        <w:r w:rsidR="008B0B80" w:rsidRPr="0022215B">
          <w:rPr>
            <w:color w:val="auto"/>
          </w:rPr>
          <w:tab/>
          <w:t>1</w:t>
        </w:r>
      </w:hyperlink>
      <w:r w:rsidR="008B0B80" w:rsidRPr="0022215B">
        <w:rPr>
          <w:rStyle w:val="a5"/>
          <w:color w:val="auto"/>
          <w:u w:val="none"/>
        </w:rPr>
        <w:t>0</w:t>
      </w:r>
    </w:p>
    <w:p w14:paraId="6B82D930" w14:textId="77777777" w:rsidR="008B0B80" w:rsidRPr="0022215B" w:rsidRDefault="00E95154">
      <w:pPr>
        <w:pStyle w:val="22"/>
        <w:rPr>
          <w:rStyle w:val="a5"/>
          <w:color w:val="auto"/>
          <w:u w:val="none"/>
        </w:rPr>
      </w:pPr>
      <w:hyperlink w:anchor="_Toc232392047" w:history="1">
        <w:r w:rsidR="008B0B80" w:rsidRPr="0022215B">
          <w:rPr>
            <w:rStyle w:val="a5"/>
            <w:bCs w:val="0"/>
            <w:color w:val="auto"/>
            <w:u w:val="none"/>
          </w:rPr>
          <w:t>3.3 Construction and Acceptance Requirements</w:t>
        </w:r>
        <w:r w:rsidR="008B0B80" w:rsidRPr="0022215B">
          <w:rPr>
            <w:color w:val="auto"/>
          </w:rPr>
          <w:tab/>
        </w:r>
      </w:hyperlink>
      <w:r w:rsidR="008B0B80" w:rsidRPr="0022215B">
        <w:rPr>
          <w:color w:val="auto"/>
        </w:rPr>
        <w:t>15</w:t>
      </w:r>
    </w:p>
    <w:p w14:paraId="15D2EAFF" w14:textId="2D3CECA1" w:rsidR="008B0B80" w:rsidRPr="0022215B" w:rsidRDefault="00E95154">
      <w:pPr>
        <w:pStyle w:val="1d"/>
        <w:rPr>
          <w:rStyle w:val="a5"/>
          <w:color w:val="auto"/>
          <w:u w:val="none"/>
        </w:rPr>
      </w:pPr>
      <w:hyperlink w:anchor="_Toc232392044" w:history="1">
        <w:r w:rsidR="008B0B80" w:rsidRPr="0022215B">
          <w:rPr>
            <w:rStyle w:val="a5"/>
            <w:color w:val="auto"/>
            <w:u w:val="none"/>
          </w:rPr>
          <w:t>4  Bed course and Base Course</w:t>
        </w:r>
        <w:r w:rsidR="008B0B80" w:rsidRPr="0022215B">
          <w:rPr>
            <w:rStyle w:val="a5"/>
            <w:color w:val="auto"/>
            <w:u w:val="none"/>
          </w:rPr>
          <w:tab/>
          <w:t>1</w:t>
        </w:r>
      </w:hyperlink>
      <w:r w:rsidR="00203184" w:rsidRPr="0022215B">
        <w:rPr>
          <w:rStyle w:val="a5"/>
          <w:rFonts w:hint="eastAsia"/>
          <w:color w:val="auto"/>
          <w:u w:val="none"/>
        </w:rPr>
        <w:t>6</w:t>
      </w:r>
    </w:p>
    <w:p w14:paraId="578DE31F" w14:textId="0445EDC4" w:rsidR="008B0B80" w:rsidRPr="0022215B" w:rsidRDefault="00E95154">
      <w:pPr>
        <w:pStyle w:val="22"/>
        <w:rPr>
          <w:color w:val="auto"/>
          <w:kern w:val="2"/>
        </w:rPr>
      </w:pPr>
      <w:hyperlink w:anchor="_Toc232392045" w:history="1">
        <w:r w:rsidR="008B0B80" w:rsidRPr="0022215B">
          <w:rPr>
            <w:rStyle w:val="a5"/>
            <w:bCs w:val="0"/>
            <w:color w:val="auto"/>
            <w:u w:val="none"/>
          </w:rPr>
          <w:t>4.1 General Requirement</w:t>
        </w:r>
        <w:r w:rsidR="0066715F" w:rsidRPr="0022215B">
          <w:rPr>
            <w:rStyle w:val="a5"/>
            <w:bCs w:val="0"/>
            <w:color w:val="auto"/>
            <w:u w:val="none"/>
          </w:rPr>
          <w:t>s</w:t>
        </w:r>
        <w:r w:rsidR="008B0B80" w:rsidRPr="0022215B">
          <w:rPr>
            <w:color w:val="auto"/>
          </w:rPr>
          <w:tab/>
          <w:t>1</w:t>
        </w:r>
      </w:hyperlink>
      <w:r w:rsidR="00203184" w:rsidRPr="0022215B">
        <w:rPr>
          <w:rStyle w:val="a5"/>
          <w:rFonts w:hint="eastAsia"/>
          <w:color w:val="auto"/>
          <w:u w:val="none"/>
        </w:rPr>
        <w:t>6</w:t>
      </w:r>
    </w:p>
    <w:p w14:paraId="794EF5B9" w14:textId="48EC5BD4" w:rsidR="008B0B80" w:rsidRPr="0022215B" w:rsidRDefault="00E95154">
      <w:pPr>
        <w:pStyle w:val="22"/>
        <w:rPr>
          <w:color w:val="auto"/>
          <w:kern w:val="2"/>
        </w:rPr>
      </w:pPr>
      <w:hyperlink w:anchor="_Toc232392046" w:history="1">
        <w:r w:rsidR="008B0B80" w:rsidRPr="0022215B">
          <w:rPr>
            <w:rStyle w:val="a5"/>
            <w:bCs w:val="0"/>
            <w:color w:val="auto"/>
            <w:u w:val="none"/>
          </w:rPr>
          <w:t>4.2 Design</w:t>
        </w:r>
        <w:r w:rsidR="008B0B80" w:rsidRPr="0022215B">
          <w:rPr>
            <w:color w:val="auto"/>
          </w:rPr>
          <w:tab/>
          <w:t>1</w:t>
        </w:r>
      </w:hyperlink>
      <w:r w:rsidR="00203184" w:rsidRPr="0022215B">
        <w:rPr>
          <w:rStyle w:val="a5"/>
          <w:rFonts w:hint="eastAsia"/>
          <w:color w:val="auto"/>
          <w:u w:val="none"/>
        </w:rPr>
        <w:t>6</w:t>
      </w:r>
    </w:p>
    <w:p w14:paraId="6535B5C3" w14:textId="7888AF24" w:rsidR="008B0B80" w:rsidRPr="0022215B" w:rsidRDefault="00E95154">
      <w:pPr>
        <w:pStyle w:val="22"/>
        <w:rPr>
          <w:rStyle w:val="a5"/>
          <w:color w:val="auto"/>
          <w:u w:val="none"/>
        </w:rPr>
      </w:pPr>
      <w:hyperlink w:anchor="_Toc232392047" w:history="1">
        <w:r w:rsidR="008B0B80" w:rsidRPr="0022215B">
          <w:rPr>
            <w:rStyle w:val="a5"/>
            <w:bCs w:val="0"/>
            <w:color w:val="auto"/>
            <w:u w:val="none"/>
          </w:rPr>
          <w:t>4.3 Construction</w:t>
        </w:r>
        <w:r w:rsidR="008B0B80" w:rsidRPr="0022215B">
          <w:rPr>
            <w:color w:val="auto"/>
          </w:rPr>
          <w:tab/>
        </w:r>
      </w:hyperlink>
      <w:r w:rsidR="00B77FB6" w:rsidRPr="0022215B">
        <w:rPr>
          <w:rFonts w:hint="eastAsia"/>
          <w:color w:val="auto"/>
        </w:rPr>
        <w:t>20</w:t>
      </w:r>
    </w:p>
    <w:p w14:paraId="588AE7E9" w14:textId="1D6156C4" w:rsidR="008B0B80" w:rsidRPr="0022215B" w:rsidRDefault="00E95154">
      <w:pPr>
        <w:pStyle w:val="22"/>
        <w:rPr>
          <w:color w:val="auto"/>
          <w:kern w:val="2"/>
        </w:rPr>
      </w:pPr>
      <w:hyperlink w:anchor="_Toc232392047" w:history="1">
        <w:r w:rsidR="008B0B80" w:rsidRPr="0022215B">
          <w:rPr>
            <w:rStyle w:val="a5"/>
            <w:bCs w:val="0"/>
            <w:color w:val="auto"/>
            <w:u w:val="none"/>
          </w:rPr>
          <w:t>4.4 Acceptance</w:t>
        </w:r>
        <w:r w:rsidR="008B0B80" w:rsidRPr="0022215B">
          <w:rPr>
            <w:color w:val="auto"/>
          </w:rPr>
          <w:tab/>
        </w:r>
      </w:hyperlink>
      <w:r w:rsidR="008B0B80" w:rsidRPr="0022215B">
        <w:rPr>
          <w:color w:val="auto"/>
        </w:rPr>
        <w:t>2</w:t>
      </w:r>
      <w:r w:rsidR="00203184" w:rsidRPr="0022215B">
        <w:rPr>
          <w:rFonts w:hint="eastAsia"/>
          <w:color w:val="auto"/>
        </w:rPr>
        <w:t>0</w:t>
      </w:r>
    </w:p>
    <w:p w14:paraId="63EFA8F7" w14:textId="45CABC0C" w:rsidR="008B0B80" w:rsidRPr="0022215B" w:rsidRDefault="00E95154">
      <w:pPr>
        <w:pStyle w:val="1d"/>
        <w:rPr>
          <w:rStyle w:val="a5"/>
          <w:color w:val="auto"/>
          <w:u w:val="none"/>
        </w:rPr>
      </w:pPr>
      <w:hyperlink w:anchor="_Toc232392048" w:history="1">
        <w:r w:rsidR="008B0B80" w:rsidRPr="0022215B">
          <w:rPr>
            <w:rStyle w:val="a5"/>
            <w:color w:val="auto"/>
            <w:u w:val="none"/>
          </w:rPr>
          <w:t>5  Asphalt Pavement</w:t>
        </w:r>
        <w:r w:rsidR="008B0B80" w:rsidRPr="0022215B">
          <w:rPr>
            <w:rStyle w:val="a5"/>
            <w:color w:val="auto"/>
            <w:u w:val="none"/>
          </w:rPr>
          <w:tab/>
        </w:r>
      </w:hyperlink>
      <w:r w:rsidR="008B0B80" w:rsidRPr="0022215B">
        <w:rPr>
          <w:rStyle w:val="a5"/>
          <w:color w:val="auto"/>
          <w:u w:val="none"/>
        </w:rPr>
        <w:t>2</w:t>
      </w:r>
      <w:r w:rsidR="00B77FB6" w:rsidRPr="0022215B">
        <w:rPr>
          <w:rStyle w:val="a5"/>
          <w:rFonts w:hint="eastAsia"/>
          <w:color w:val="auto"/>
          <w:u w:val="none"/>
        </w:rPr>
        <w:t>5</w:t>
      </w:r>
    </w:p>
    <w:p w14:paraId="7C31E4F7" w14:textId="5B4BE5F2" w:rsidR="008B0B80" w:rsidRPr="0022215B" w:rsidRDefault="00E95154">
      <w:pPr>
        <w:pStyle w:val="22"/>
        <w:rPr>
          <w:color w:val="auto"/>
          <w:kern w:val="2"/>
        </w:rPr>
      </w:pPr>
      <w:hyperlink w:anchor="_Toc232392049" w:history="1">
        <w:r w:rsidR="008B0B80" w:rsidRPr="0022215B">
          <w:rPr>
            <w:rStyle w:val="a5"/>
            <w:color w:val="auto"/>
            <w:u w:val="none"/>
          </w:rPr>
          <w:t xml:space="preserve">5.1 </w:t>
        </w:r>
        <w:r w:rsidR="008B0B80" w:rsidRPr="0022215B">
          <w:rPr>
            <w:rStyle w:val="a5"/>
            <w:bCs w:val="0"/>
            <w:color w:val="auto"/>
            <w:u w:val="none"/>
          </w:rPr>
          <w:t>General Requirement</w:t>
        </w:r>
        <w:r w:rsidR="0066715F" w:rsidRPr="0022215B">
          <w:rPr>
            <w:rStyle w:val="a5"/>
            <w:bCs w:val="0"/>
            <w:color w:val="auto"/>
            <w:u w:val="none"/>
          </w:rPr>
          <w:t>s</w:t>
        </w:r>
        <w:r w:rsidR="008B0B80" w:rsidRPr="0022215B">
          <w:rPr>
            <w:color w:val="auto"/>
          </w:rPr>
          <w:tab/>
        </w:r>
      </w:hyperlink>
      <w:r w:rsidR="008B0B80" w:rsidRPr="0022215B">
        <w:rPr>
          <w:rStyle w:val="a5"/>
          <w:color w:val="auto"/>
          <w:u w:val="none"/>
        </w:rPr>
        <w:t>2</w:t>
      </w:r>
      <w:r w:rsidR="00B77FB6" w:rsidRPr="0022215B">
        <w:rPr>
          <w:rStyle w:val="a5"/>
          <w:rFonts w:hint="eastAsia"/>
          <w:color w:val="auto"/>
          <w:u w:val="none"/>
        </w:rPr>
        <w:t>5</w:t>
      </w:r>
    </w:p>
    <w:p w14:paraId="2129E4BF" w14:textId="590267C2" w:rsidR="008B0B80" w:rsidRPr="0022215B" w:rsidRDefault="00E95154">
      <w:pPr>
        <w:pStyle w:val="22"/>
        <w:rPr>
          <w:color w:val="auto"/>
          <w:kern w:val="2"/>
        </w:rPr>
      </w:pPr>
      <w:hyperlink w:anchor="_Toc232392050" w:history="1">
        <w:r w:rsidR="008B0B80" w:rsidRPr="0022215B">
          <w:rPr>
            <w:rStyle w:val="a5"/>
            <w:color w:val="auto"/>
            <w:u w:val="none"/>
          </w:rPr>
          <w:t>5.2 Material Design</w:t>
        </w:r>
        <w:r w:rsidR="008B0B80" w:rsidRPr="0022215B">
          <w:rPr>
            <w:color w:val="auto"/>
          </w:rPr>
          <w:tab/>
        </w:r>
      </w:hyperlink>
      <w:r w:rsidR="008B0B80" w:rsidRPr="0022215B">
        <w:rPr>
          <w:rStyle w:val="a5"/>
          <w:color w:val="auto"/>
          <w:u w:val="none"/>
        </w:rPr>
        <w:t>2</w:t>
      </w:r>
      <w:r w:rsidR="00B77FB6" w:rsidRPr="0022215B">
        <w:rPr>
          <w:rStyle w:val="a5"/>
          <w:rFonts w:hint="eastAsia"/>
          <w:color w:val="auto"/>
          <w:u w:val="none"/>
        </w:rPr>
        <w:t>5</w:t>
      </w:r>
    </w:p>
    <w:p w14:paraId="5F394788" w14:textId="16E37E95" w:rsidR="008B0B80" w:rsidRPr="0022215B" w:rsidRDefault="00E95154">
      <w:pPr>
        <w:pStyle w:val="22"/>
        <w:rPr>
          <w:color w:val="auto"/>
          <w:kern w:val="2"/>
        </w:rPr>
      </w:pPr>
      <w:hyperlink w:anchor="_Toc232392051" w:history="1">
        <w:r w:rsidR="008B0B80" w:rsidRPr="0022215B">
          <w:rPr>
            <w:rStyle w:val="a5"/>
            <w:color w:val="auto"/>
            <w:u w:val="none"/>
          </w:rPr>
          <w:t>5.3 Pavement Structure Design</w:t>
        </w:r>
        <w:r w:rsidR="008B0B80" w:rsidRPr="0022215B">
          <w:rPr>
            <w:color w:val="auto"/>
          </w:rPr>
          <w:tab/>
        </w:r>
      </w:hyperlink>
      <w:r w:rsidR="00B77FB6" w:rsidRPr="0022215B">
        <w:rPr>
          <w:rStyle w:val="a5"/>
          <w:rFonts w:hint="eastAsia"/>
          <w:color w:val="auto"/>
          <w:u w:val="none"/>
        </w:rPr>
        <w:t>40</w:t>
      </w:r>
    </w:p>
    <w:p w14:paraId="337A0592" w14:textId="71ADE931" w:rsidR="008B0B80" w:rsidRPr="0022215B" w:rsidRDefault="00E95154">
      <w:pPr>
        <w:pStyle w:val="22"/>
        <w:rPr>
          <w:color w:val="auto"/>
          <w:kern w:val="2"/>
        </w:rPr>
      </w:pPr>
      <w:hyperlink w:anchor="_Toc232392055" w:history="1">
        <w:r w:rsidR="008B0B80" w:rsidRPr="0022215B">
          <w:rPr>
            <w:rStyle w:val="a5"/>
            <w:color w:val="auto"/>
            <w:u w:val="none"/>
          </w:rPr>
          <w:t>5.4 Construction</w:t>
        </w:r>
        <w:r w:rsidR="008B0B80" w:rsidRPr="0022215B">
          <w:rPr>
            <w:color w:val="auto"/>
          </w:rPr>
          <w:tab/>
        </w:r>
      </w:hyperlink>
      <w:r w:rsidR="008B0B80" w:rsidRPr="0022215B">
        <w:rPr>
          <w:rStyle w:val="a5"/>
          <w:color w:val="auto"/>
          <w:u w:val="none"/>
        </w:rPr>
        <w:t>5</w:t>
      </w:r>
      <w:r w:rsidR="00203184" w:rsidRPr="0022215B">
        <w:rPr>
          <w:rStyle w:val="a5"/>
          <w:rFonts w:hint="eastAsia"/>
          <w:color w:val="auto"/>
          <w:u w:val="none"/>
        </w:rPr>
        <w:t>2</w:t>
      </w:r>
    </w:p>
    <w:p w14:paraId="6B3491B8" w14:textId="6FB69349" w:rsidR="008B0B80" w:rsidRPr="0022215B" w:rsidRDefault="00E95154">
      <w:pPr>
        <w:pStyle w:val="22"/>
        <w:rPr>
          <w:rStyle w:val="a5"/>
          <w:color w:val="auto"/>
          <w:u w:val="none"/>
        </w:rPr>
      </w:pPr>
      <w:hyperlink w:anchor="_Toc232392057" w:history="1">
        <w:r w:rsidR="008B0B80" w:rsidRPr="0022215B">
          <w:rPr>
            <w:rStyle w:val="a5"/>
            <w:color w:val="auto"/>
            <w:u w:val="none"/>
          </w:rPr>
          <w:t>5.5 Acceptance</w:t>
        </w:r>
        <w:r w:rsidR="008B0B80" w:rsidRPr="0022215B">
          <w:rPr>
            <w:color w:val="auto"/>
          </w:rPr>
          <w:tab/>
        </w:r>
      </w:hyperlink>
      <w:r w:rsidR="008B0B80" w:rsidRPr="0022215B">
        <w:rPr>
          <w:rStyle w:val="a5"/>
          <w:color w:val="auto"/>
          <w:u w:val="none"/>
        </w:rPr>
        <w:t>6</w:t>
      </w:r>
      <w:r w:rsidR="00203184" w:rsidRPr="0022215B">
        <w:rPr>
          <w:rStyle w:val="a5"/>
          <w:rFonts w:hint="eastAsia"/>
          <w:color w:val="auto"/>
          <w:u w:val="none"/>
        </w:rPr>
        <w:t>0</w:t>
      </w:r>
    </w:p>
    <w:p w14:paraId="5AC73E52" w14:textId="2D7DCFFD" w:rsidR="008B0B80" w:rsidRPr="0022215B" w:rsidRDefault="00E95154">
      <w:pPr>
        <w:pStyle w:val="1d"/>
        <w:rPr>
          <w:rStyle w:val="a5"/>
          <w:color w:val="auto"/>
          <w:u w:val="none"/>
        </w:rPr>
      </w:pPr>
      <w:hyperlink w:anchor="_Toc232392077" w:history="1">
        <w:r w:rsidR="008B0B80" w:rsidRPr="0022215B">
          <w:rPr>
            <w:rStyle w:val="a5"/>
            <w:color w:val="auto"/>
            <w:u w:val="none"/>
          </w:rPr>
          <w:t>6  Cement Concrete Pavement</w:t>
        </w:r>
        <w:r w:rsidR="008B0B80" w:rsidRPr="0022215B">
          <w:rPr>
            <w:rStyle w:val="a5"/>
            <w:color w:val="auto"/>
            <w:u w:val="none"/>
          </w:rPr>
          <w:tab/>
        </w:r>
      </w:hyperlink>
      <w:r w:rsidR="008B0B80" w:rsidRPr="0022215B">
        <w:rPr>
          <w:rStyle w:val="a5"/>
          <w:color w:val="auto"/>
          <w:u w:val="none"/>
        </w:rPr>
        <w:t>6</w:t>
      </w:r>
      <w:r w:rsidR="00203184" w:rsidRPr="0022215B">
        <w:rPr>
          <w:rStyle w:val="a5"/>
          <w:rFonts w:hint="eastAsia"/>
          <w:color w:val="auto"/>
          <w:u w:val="none"/>
        </w:rPr>
        <w:t>6</w:t>
      </w:r>
    </w:p>
    <w:p w14:paraId="28AEC102" w14:textId="0DFC2E63" w:rsidR="008B0B80" w:rsidRPr="0022215B" w:rsidRDefault="00E95154">
      <w:pPr>
        <w:pStyle w:val="22"/>
        <w:rPr>
          <w:color w:val="auto"/>
          <w:kern w:val="2"/>
        </w:rPr>
      </w:pPr>
      <w:hyperlink w:anchor="_Toc232392049" w:history="1">
        <w:r w:rsidR="008B0B80" w:rsidRPr="0022215B">
          <w:rPr>
            <w:rStyle w:val="a5"/>
            <w:color w:val="auto"/>
            <w:u w:val="none"/>
          </w:rPr>
          <w:t xml:space="preserve">6.1 </w:t>
        </w:r>
        <w:r w:rsidR="008B0B80" w:rsidRPr="0022215B">
          <w:rPr>
            <w:rStyle w:val="a5"/>
            <w:bCs w:val="0"/>
            <w:color w:val="auto"/>
            <w:u w:val="none"/>
          </w:rPr>
          <w:t>General Requirement</w:t>
        </w:r>
        <w:r w:rsidR="0066715F" w:rsidRPr="0022215B">
          <w:rPr>
            <w:rStyle w:val="a5"/>
            <w:bCs w:val="0"/>
            <w:color w:val="auto"/>
            <w:u w:val="none"/>
          </w:rPr>
          <w:t>s</w:t>
        </w:r>
        <w:r w:rsidR="008B0B80" w:rsidRPr="0022215B">
          <w:rPr>
            <w:color w:val="auto"/>
          </w:rPr>
          <w:tab/>
        </w:r>
      </w:hyperlink>
      <w:r w:rsidR="008B0B80" w:rsidRPr="0022215B">
        <w:rPr>
          <w:rStyle w:val="a5"/>
          <w:color w:val="auto"/>
          <w:u w:val="none"/>
        </w:rPr>
        <w:t>6</w:t>
      </w:r>
      <w:r w:rsidR="00203184" w:rsidRPr="0022215B">
        <w:rPr>
          <w:rStyle w:val="a5"/>
          <w:rFonts w:hint="eastAsia"/>
          <w:color w:val="auto"/>
          <w:u w:val="none"/>
        </w:rPr>
        <w:t>6</w:t>
      </w:r>
    </w:p>
    <w:p w14:paraId="532F2ECF" w14:textId="03CF9638" w:rsidR="008B0B80" w:rsidRPr="0022215B" w:rsidRDefault="00E95154">
      <w:pPr>
        <w:pStyle w:val="22"/>
        <w:rPr>
          <w:rStyle w:val="a5"/>
          <w:color w:val="auto"/>
          <w:u w:val="none"/>
        </w:rPr>
      </w:pPr>
      <w:hyperlink w:anchor="_Toc232392051" w:history="1">
        <w:r w:rsidR="008B0B80" w:rsidRPr="0022215B">
          <w:rPr>
            <w:rStyle w:val="a5"/>
            <w:color w:val="auto"/>
            <w:u w:val="none"/>
          </w:rPr>
          <w:t>6.2</w:t>
        </w:r>
        <w:r w:rsidR="008B0B80" w:rsidRPr="0022215B">
          <w:rPr>
            <w:color w:val="auto"/>
          </w:rPr>
          <w:t xml:space="preserve"> </w:t>
        </w:r>
        <w:r w:rsidR="008B0B80" w:rsidRPr="0022215B">
          <w:rPr>
            <w:rStyle w:val="a5"/>
            <w:color w:val="auto"/>
            <w:u w:val="none"/>
          </w:rPr>
          <w:t>Material Design</w:t>
        </w:r>
        <w:r w:rsidR="008B0B80" w:rsidRPr="0022215B">
          <w:rPr>
            <w:color w:val="auto"/>
          </w:rPr>
          <w:tab/>
        </w:r>
      </w:hyperlink>
      <w:r w:rsidR="008B0B80" w:rsidRPr="0022215B">
        <w:rPr>
          <w:rStyle w:val="a5"/>
          <w:color w:val="auto"/>
          <w:u w:val="none"/>
        </w:rPr>
        <w:t>6</w:t>
      </w:r>
      <w:r w:rsidR="00203184" w:rsidRPr="0022215B">
        <w:rPr>
          <w:rStyle w:val="a5"/>
          <w:rFonts w:hint="eastAsia"/>
          <w:color w:val="auto"/>
          <w:u w:val="none"/>
        </w:rPr>
        <w:t>6</w:t>
      </w:r>
    </w:p>
    <w:p w14:paraId="5423A72C" w14:textId="09224330" w:rsidR="008B0B80" w:rsidRPr="0022215B" w:rsidRDefault="00E95154">
      <w:pPr>
        <w:pStyle w:val="22"/>
        <w:rPr>
          <w:color w:val="auto"/>
          <w:kern w:val="2"/>
        </w:rPr>
      </w:pPr>
      <w:hyperlink w:anchor="_Toc232392050" w:history="1">
        <w:r w:rsidR="008B0B80" w:rsidRPr="0022215B">
          <w:rPr>
            <w:rStyle w:val="a5"/>
            <w:color w:val="auto"/>
            <w:u w:val="none"/>
          </w:rPr>
          <w:t>6.3 Pavement Structure Design</w:t>
        </w:r>
        <w:r w:rsidR="008B0B80" w:rsidRPr="0022215B">
          <w:rPr>
            <w:color w:val="auto"/>
          </w:rPr>
          <w:tab/>
        </w:r>
      </w:hyperlink>
      <w:r w:rsidR="00203184" w:rsidRPr="0022215B">
        <w:rPr>
          <w:rStyle w:val="a5"/>
          <w:rFonts w:hint="eastAsia"/>
          <w:color w:val="auto"/>
          <w:u w:val="none"/>
        </w:rPr>
        <w:t>69</w:t>
      </w:r>
    </w:p>
    <w:p w14:paraId="76D11301" w14:textId="5C2EB431" w:rsidR="008B0B80" w:rsidRPr="0022215B" w:rsidRDefault="00E95154">
      <w:pPr>
        <w:pStyle w:val="22"/>
        <w:rPr>
          <w:rStyle w:val="a5"/>
          <w:color w:val="auto"/>
          <w:u w:val="none"/>
        </w:rPr>
      </w:pPr>
      <w:hyperlink w:anchor="_Toc232392050" w:history="1">
        <w:r w:rsidR="008B0B80" w:rsidRPr="0022215B">
          <w:rPr>
            <w:rStyle w:val="a5"/>
            <w:color w:val="auto"/>
            <w:u w:val="none"/>
          </w:rPr>
          <w:t xml:space="preserve">6.4 Surface </w:t>
        </w:r>
        <w:r w:rsidR="00E62EA4" w:rsidRPr="0022215B">
          <w:rPr>
            <w:rStyle w:val="a5"/>
            <w:rFonts w:hint="eastAsia"/>
            <w:color w:val="auto"/>
            <w:u w:val="none"/>
          </w:rPr>
          <w:t>R</w:t>
        </w:r>
        <w:r w:rsidR="008B0B80" w:rsidRPr="0022215B">
          <w:rPr>
            <w:rStyle w:val="a5"/>
            <w:color w:val="auto"/>
            <w:u w:val="none"/>
          </w:rPr>
          <w:t xml:space="preserve">einforcement </w:t>
        </w:r>
        <w:r w:rsidR="00E62EA4" w:rsidRPr="0022215B">
          <w:rPr>
            <w:rStyle w:val="a5"/>
            <w:rFonts w:hint="eastAsia"/>
            <w:color w:val="auto"/>
            <w:u w:val="none"/>
          </w:rPr>
          <w:t>D</w:t>
        </w:r>
        <w:r w:rsidR="008B0B80" w:rsidRPr="0022215B">
          <w:rPr>
            <w:rStyle w:val="a5"/>
            <w:color w:val="auto"/>
            <w:u w:val="none"/>
          </w:rPr>
          <w:t>esign</w:t>
        </w:r>
        <w:r w:rsidR="008B0B80" w:rsidRPr="0022215B">
          <w:rPr>
            <w:color w:val="auto"/>
          </w:rPr>
          <w:tab/>
        </w:r>
      </w:hyperlink>
      <w:r w:rsidR="008B0B80" w:rsidRPr="0022215B">
        <w:rPr>
          <w:rStyle w:val="a5"/>
          <w:color w:val="auto"/>
          <w:u w:val="none"/>
        </w:rPr>
        <w:t>7</w:t>
      </w:r>
      <w:r w:rsidR="00203184" w:rsidRPr="0022215B">
        <w:rPr>
          <w:rStyle w:val="a5"/>
          <w:rFonts w:hint="eastAsia"/>
          <w:color w:val="auto"/>
          <w:u w:val="none"/>
        </w:rPr>
        <w:t>2</w:t>
      </w:r>
    </w:p>
    <w:p w14:paraId="4DD30D44" w14:textId="1B2ABC68" w:rsidR="008B0B80" w:rsidRPr="0022215B" w:rsidRDefault="00E95154">
      <w:pPr>
        <w:pStyle w:val="22"/>
        <w:rPr>
          <w:rStyle w:val="a5"/>
          <w:color w:val="auto"/>
          <w:u w:val="none"/>
        </w:rPr>
      </w:pPr>
      <w:hyperlink w:anchor="_Toc232392050" w:history="1">
        <w:r w:rsidR="008B0B80" w:rsidRPr="0022215B">
          <w:rPr>
            <w:rStyle w:val="a5"/>
            <w:color w:val="auto"/>
            <w:u w:val="none"/>
          </w:rPr>
          <w:t xml:space="preserve">6.5 Joint </w:t>
        </w:r>
        <w:r w:rsidR="00E62EA4" w:rsidRPr="0022215B">
          <w:rPr>
            <w:rStyle w:val="a5"/>
            <w:rFonts w:hint="eastAsia"/>
            <w:color w:val="auto"/>
            <w:u w:val="none"/>
          </w:rPr>
          <w:t>D</w:t>
        </w:r>
        <w:r w:rsidR="008B0B80" w:rsidRPr="0022215B">
          <w:rPr>
            <w:rStyle w:val="a5"/>
            <w:color w:val="auto"/>
            <w:u w:val="none"/>
          </w:rPr>
          <w:t>esign</w:t>
        </w:r>
        <w:r w:rsidR="008B0B80" w:rsidRPr="0022215B">
          <w:rPr>
            <w:color w:val="auto"/>
          </w:rPr>
          <w:tab/>
        </w:r>
      </w:hyperlink>
      <w:r w:rsidR="008B0B80" w:rsidRPr="0022215B">
        <w:rPr>
          <w:rStyle w:val="a5"/>
          <w:color w:val="auto"/>
          <w:u w:val="none"/>
        </w:rPr>
        <w:t>7</w:t>
      </w:r>
      <w:r w:rsidR="00203184" w:rsidRPr="0022215B">
        <w:rPr>
          <w:rStyle w:val="a5"/>
          <w:rFonts w:hint="eastAsia"/>
          <w:color w:val="auto"/>
          <w:u w:val="none"/>
        </w:rPr>
        <w:t>5</w:t>
      </w:r>
    </w:p>
    <w:p w14:paraId="34B0C5F1" w14:textId="4F3BD7BD" w:rsidR="008B0B80" w:rsidRPr="0022215B" w:rsidRDefault="00E95154">
      <w:pPr>
        <w:pStyle w:val="22"/>
        <w:rPr>
          <w:rStyle w:val="a5"/>
          <w:color w:val="auto"/>
          <w:u w:val="none"/>
        </w:rPr>
      </w:pPr>
      <w:hyperlink w:anchor="_Toc232392050" w:history="1">
        <w:r w:rsidR="008B0B80" w:rsidRPr="0022215B">
          <w:rPr>
            <w:rStyle w:val="a5"/>
            <w:color w:val="auto"/>
            <w:u w:val="none"/>
          </w:rPr>
          <w:t xml:space="preserve">6.6 Overlay </w:t>
        </w:r>
        <w:r w:rsidR="00E62EA4" w:rsidRPr="0022215B">
          <w:rPr>
            <w:rStyle w:val="a5"/>
            <w:rFonts w:hint="eastAsia"/>
            <w:color w:val="auto"/>
            <w:u w:val="none"/>
          </w:rPr>
          <w:t>S</w:t>
        </w:r>
        <w:r w:rsidR="008B0B80" w:rsidRPr="0022215B">
          <w:rPr>
            <w:rStyle w:val="a5"/>
            <w:color w:val="auto"/>
            <w:u w:val="none"/>
          </w:rPr>
          <w:t xml:space="preserve">tructure </w:t>
        </w:r>
        <w:r w:rsidR="00E62EA4" w:rsidRPr="0022215B">
          <w:rPr>
            <w:rStyle w:val="a5"/>
            <w:rFonts w:hint="eastAsia"/>
            <w:color w:val="auto"/>
            <w:u w:val="none"/>
          </w:rPr>
          <w:t>D</w:t>
        </w:r>
        <w:r w:rsidR="008B0B80" w:rsidRPr="0022215B">
          <w:rPr>
            <w:rStyle w:val="a5"/>
            <w:color w:val="auto"/>
            <w:u w:val="none"/>
          </w:rPr>
          <w:t>esign</w:t>
        </w:r>
        <w:r w:rsidR="008B0B80" w:rsidRPr="0022215B">
          <w:rPr>
            <w:color w:val="auto"/>
          </w:rPr>
          <w:tab/>
        </w:r>
      </w:hyperlink>
      <w:r w:rsidR="008B0B80" w:rsidRPr="0022215B">
        <w:rPr>
          <w:rStyle w:val="a5"/>
          <w:color w:val="auto"/>
          <w:u w:val="none"/>
        </w:rPr>
        <w:t>8</w:t>
      </w:r>
      <w:r w:rsidR="00203184" w:rsidRPr="0022215B">
        <w:rPr>
          <w:rStyle w:val="a5"/>
          <w:rFonts w:hint="eastAsia"/>
          <w:color w:val="auto"/>
          <w:u w:val="none"/>
        </w:rPr>
        <w:t>2</w:t>
      </w:r>
    </w:p>
    <w:p w14:paraId="7CA67907" w14:textId="1C7F5776" w:rsidR="008B0B80" w:rsidRPr="0022215B" w:rsidRDefault="00E95154">
      <w:pPr>
        <w:pStyle w:val="22"/>
        <w:rPr>
          <w:color w:val="auto"/>
          <w:kern w:val="2"/>
        </w:rPr>
      </w:pPr>
      <w:hyperlink w:anchor="_Toc232392055" w:history="1">
        <w:r w:rsidR="008B0B80" w:rsidRPr="0022215B">
          <w:rPr>
            <w:rStyle w:val="a5"/>
            <w:color w:val="auto"/>
            <w:u w:val="none"/>
          </w:rPr>
          <w:t>6.7 Construction</w:t>
        </w:r>
        <w:r w:rsidR="008B0B80" w:rsidRPr="0022215B">
          <w:rPr>
            <w:color w:val="auto"/>
          </w:rPr>
          <w:tab/>
        </w:r>
      </w:hyperlink>
      <w:r w:rsidR="008B0B80" w:rsidRPr="0022215B">
        <w:rPr>
          <w:rStyle w:val="a5"/>
          <w:color w:val="auto"/>
          <w:u w:val="none"/>
        </w:rPr>
        <w:t>8</w:t>
      </w:r>
      <w:r w:rsidR="00B77FB6" w:rsidRPr="0022215B">
        <w:rPr>
          <w:rStyle w:val="a5"/>
          <w:rFonts w:hint="eastAsia"/>
          <w:color w:val="auto"/>
          <w:u w:val="none"/>
        </w:rPr>
        <w:t>6</w:t>
      </w:r>
    </w:p>
    <w:p w14:paraId="197DF084" w14:textId="6C9911BE" w:rsidR="008B0B80" w:rsidRPr="0022215B" w:rsidRDefault="00E95154">
      <w:pPr>
        <w:pStyle w:val="22"/>
        <w:rPr>
          <w:rStyle w:val="a5"/>
          <w:color w:val="auto"/>
          <w:u w:val="none"/>
        </w:rPr>
      </w:pPr>
      <w:hyperlink w:anchor="_Toc232392057" w:history="1">
        <w:r w:rsidR="008B0B80" w:rsidRPr="0022215B">
          <w:rPr>
            <w:rStyle w:val="a5"/>
            <w:color w:val="auto"/>
            <w:u w:val="none"/>
          </w:rPr>
          <w:t>6.8 Acceptance</w:t>
        </w:r>
        <w:r w:rsidR="008B0B80" w:rsidRPr="0022215B">
          <w:rPr>
            <w:color w:val="auto"/>
          </w:rPr>
          <w:tab/>
        </w:r>
      </w:hyperlink>
      <w:r w:rsidR="008B0B80" w:rsidRPr="0022215B">
        <w:rPr>
          <w:rStyle w:val="a5"/>
          <w:color w:val="auto"/>
          <w:u w:val="none"/>
        </w:rPr>
        <w:t>9</w:t>
      </w:r>
      <w:r w:rsidR="00203184" w:rsidRPr="0022215B">
        <w:rPr>
          <w:rStyle w:val="a5"/>
          <w:rFonts w:hint="eastAsia"/>
          <w:color w:val="auto"/>
          <w:u w:val="none"/>
        </w:rPr>
        <w:t>4</w:t>
      </w:r>
    </w:p>
    <w:p w14:paraId="0F80ABE2" w14:textId="026190EB" w:rsidR="008B0B80" w:rsidRPr="0022215B" w:rsidRDefault="00E95154">
      <w:pPr>
        <w:pStyle w:val="1d"/>
        <w:rPr>
          <w:rStyle w:val="a5"/>
          <w:color w:val="auto"/>
          <w:u w:val="none"/>
        </w:rPr>
      </w:pPr>
      <w:hyperlink w:anchor="_Toc232392089" w:history="1">
        <w:r w:rsidR="008B0B80" w:rsidRPr="0022215B">
          <w:rPr>
            <w:rStyle w:val="a5"/>
            <w:color w:val="auto"/>
            <w:u w:val="none"/>
          </w:rPr>
          <w:t>7  Block Stone Pavement</w:t>
        </w:r>
        <w:r w:rsidR="008B0B80" w:rsidRPr="0022215B">
          <w:rPr>
            <w:rStyle w:val="a5"/>
            <w:color w:val="auto"/>
            <w:u w:val="none"/>
          </w:rPr>
          <w:tab/>
        </w:r>
      </w:hyperlink>
      <w:r w:rsidR="008B0B80" w:rsidRPr="0022215B">
        <w:rPr>
          <w:rStyle w:val="a5"/>
          <w:color w:val="auto"/>
          <w:u w:val="none"/>
        </w:rPr>
        <w:t>9</w:t>
      </w:r>
      <w:r w:rsidR="00203184" w:rsidRPr="0022215B">
        <w:rPr>
          <w:rStyle w:val="a5"/>
          <w:rFonts w:hint="eastAsia"/>
          <w:color w:val="auto"/>
          <w:u w:val="none"/>
        </w:rPr>
        <w:t>7</w:t>
      </w:r>
    </w:p>
    <w:p w14:paraId="564EABDB" w14:textId="6CD418AB" w:rsidR="008B0B80" w:rsidRPr="0022215B" w:rsidRDefault="00E95154">
      <w:pPr>
        <w:pStyle w:val="22"/>
        <w:rPr>
          <w:color w:val="auto"/>
          <w:kern w:val="2"/>
        </w:rPr>
      </w:pPr>
      <w:hyperlink w:anchor="_Toc232392049" w:history="1">
        <w:r w:rsidR="008B0B80" w:rsidRPr="0022215B">
          <w:rPr>
            <w:rStyle w:val="a5"/>
            <w:color w:val="auto"/>
            <w:u w:val="none"/>
          </w:rPr>
          <w:t xml:space="preserve">7.1 </w:t>
        </w:r>
        <w:r w:rsidR="008B0B80" w:rsidRPr="0022215B">
          <w:rPr>
            <w:rStyle w:val="a5"/>
            <w:bCs w:val="0"/>
            <w:color w:val="auto"/>
            <w:u w:val="none"/>
          </w:rPr>
          <w:t>General Requirement</w:t>
        </w:r>
        <w:r w:rsidR="0066715F" w:rsidRPr="0022215B">
          <w:rPr>
            <w:rStyle w:val="a5"/>
            <w:bCs w:val="0"/>
            <w:color w:val="auto"/>
            <w:u w:val="none"/>
          </w:rPr>
          <w:t>s</w:t>
        </w:r>
        <w:r w:rsidR="008B0B80" w:rsidRPr="0022215B">
          <w:rPr>
            <w:color w:val="auto"/>
          </w:rPr>
          <w:tab/>
        </w:r>
      </w:hyperlink>
      <w:r w:rsidR="008B0B80" w:rsidRPr="0022215B">
        <w:rPr>
          <w:rStyle w:val="a5"/>
          <w:color w:val="auto"/>
          <w:u w:val="none"/>
        </w:rPr>
        <w:t>9</w:t>
      </w:r>
      <w:r w:rsidR="00203184" w:rsidRPr="0022215B">
        <w:rPr>
          <w:rStyle w:val="a5"/>
          <w:rFonts w:hint="eastAsia"/>
          <w:color w:val="auto"/>
          <w:u w:val="none"/>
        </w:rPr>
        <w:t>7</w:t>
      </w:r>
    </w:p>
    <w:p w14:paraId="2323D796" w14:textId="243738DE" w:rsidR="008B0B80" w:rsidRPr="0022215B" w:rsidRDefault="00E95154">
      <w:pPr>
        <w:pStyle w:val="22"/>
        <w:rPr>
          <w:color w:val="auto"/>
          <w:kern w:val="2"/>
        </w:rPr>
      </w:pPr>
      <w:hyperlink w:anchor="_Toc232392050" w:history="1">
        <w:r w:rsidR="008B0B80" w:rsidRPr="0022215B">
          <w:rPr>
            <w:rStyle w:val="a5"/>
            <w:color w:val="auto"/>
            <w:u w:val="none"/>
          </w:rPr>
          <w:t>7.2 Material Design</w:t>
        </w:r>
        <w:r w:rsidR="008B0B80" w:rsidRPr="0022215B">
          <w:rPr>
            <w:color w:val="auto"/>
          </w:rPr>
          <w:tab/>
        </w:r>
      </w:hyperlink>
      <w:r w:rsidR="008B0B80" w:rsidRPr="0022215B">
        <w:rPr>
          <w:rStyle w:val="a5"/>
          <w:color w:val="auto"/>
          <w:u w:val="none"/>
        </w:rPr>
        <w:t>9</w:t>
      </w:r>
      <w:r w:rsidR="00203184" w:rsidRPr="0022215B">
        <w:rPr>
          <w:rStyle w:val="a5"/>
          <w:rFonts w:hint="eastAsia"/>
          <w:color w:val="auto"/>
          <w:u w:val="none"/>
        </w:rPr>
        <w:t>7</w:t>
      </w:r>
    </w:p>
    <w:p w14:paraId="311265F7" w14:textId="089680F6" w:rsidR="008B0B80" w:rsidRPr="0022215B" w:rsidRDefault="00E95154">
      <w:pPr>
        <w:pStyle w:val="22"/>
        <w:rPr>
          <w:color w:val="auto"/>
          <w:kern w:val="2"/>
        </w:rPr>
      </w:pPr>
      <w:hyperlink w:anchor="_Toc232392051" w:history="1">
        <w:r w:rsidR="008B0B80" w:rsidRPr="0022215B">
          <w:rPr>
            <w:rStyle w:val="a5"/>
            <w:color w:val="auto"/>
            <w:u w:val="none"/>
          </w:rPr>
          <w:t>7.3 Pavement Structure Design</w:t>
        </w:r>
        <w:r w:rsidR="008B0B80" w:rsidRPr="0022215B">
          <w:rPr>
            <w:color w:val="auto"/>
          </w:rPr>
          <w:tab/>
        </w:r>
      </w:hyperlink>
      <w:r w:rsidR="00203184" w:rsidRPr="0022215B">
        <w:rPr>
          <w:rStyle w:val="a5"/>
          <w:rFonts w:hint="eastAsia"/>
          <w:color w:val="auto"/>
          <w:u w:val="none"/>
        </w:rPr>
        <w:t>99</w:t>
      </w:r>
    </w:p>
    <w:p w14:paraId="29DE91B8" w14:textId="35A520D1" w:rsidR="008B0B80" w:rsidRPr="0022215B" w:rsidRDefault="00E95154">
      <w:pPr>
        <w:pStyle w:val="22"/>
        <w:rPr>
          <w:color w:val="auto"/>
          <w:kern w:val="2"/>
        </w:rPr>
      </w:pPr>
      <w:hyperlink w:anchor="_Toc232392055" w:history="1">
        <w:r w:rsidR="008B0B80" w:rsidRPr="0022215B">
          <w:rPr>
            <w:rStyle w:val="a5"/>
            <w:color w:val="auto"/>
            <w:u w:val="none"/>
          </w:rPr>
          <w:t>7.4 Construction</w:t>
        </w:r>
        <w:r w:rsidR="008B0B80" w:rsidRPr="0022215B">
          <w:rPr>
            <w:color w:val="auto"/>
          </w:rPr>
          <w:tab/>
        </w:r>
      </w:hyperlink>
      <w:r w:rsidR="00203184" w:rsidRPr="0022215B">
        <w:rPr>
          <w:rStyle w:val="a5"/>
          <w:rFonts w:hint="eastAsia"/>
          <w:color w:val="auto"/>
          <w:u w:val="none"/>
        </w:rPr>
        <w:t>101</w:t>
      </w:r>
    </w:p>
    <w:p w14:paraId="5A890347" w14:textId="44E89F00" w:rsidR="008B0B80" w:rsidRPr="0022215B" w:rsidRDefault="00E95154">
      <w:pPr>
        <w:pStyle w:val="22"/>
        <w:rPr>
          <w:rStyle w:val="a5"/>
          <w:color w:val="auto"/>
          <w:u w:val="none"/>
        </w:rPr>
      </w:pPr>
      <w:hyperlink w:anchor="_Toc232392057" w:history="1">
        <w:r w:rsidR="008B0B80" w:rsidRPr="0022215B">
          <w:rPr>
            <w:rStyle w:val="a5"/>
            <w:color w:val="auto"/>
            <w:u w:val="none"/>
          </w:rPr>
          <w:t>7.5 Acceptance</w:t>
        </w:r>
        <w:r w:rsidR="008B0B80" w:rsidRPr="0022215B">
          <w:rPr>
            <w:color w:val="auto"/>
          </w:rPr>
          <w:tab/>
        </w:r>
      </w:hyperlink>
      <w:r w:rsidR="00203184" w:rsidRPr="0022215B">
        <w:rPr>
          <w:rStyle w:val="a5"/>
          <w:rFonts w:hint="eastAsia"/>
          <w:color w:val="auto"/>
          <w:u w:val="none"/>
        </w:rPr>
        <w:t>10</w:t>
      </w:r>
      <w:r w:rsidR="00B77FB6" w:rsidRPr="0022215B">
        <w:rPr>
          <w:rStyle w:val="a5"/>
          <w:rFonts w:hint="eastAsia"/>
          <w:color w:val="auto"/>
          <w:u w:val="none"/>
        </w:rPr>
        <w:t>1</w:t>
      </w:r>
    </w:p>
    <w:p w14:paraId="554FA6EA" w14:textId="51ED2091" w:rsidR="008B0B80" w:rsidRPr="0022215B" w:rsidRDefault="00E95154">
      <w:pPr>
        <w:pStyle w:val="1d"/>
        <w:rPr>
          <w:rStyle w:val="a5"/>
          <w:color w:val="auto"/>
          <w:u w:val="none"/>
        </w:rPr>
      </w:pPr>
      <w:hyperlink w:anchor="_Toc232392095" w:history="1">
        <w:r w:rsidR="008B0B80" w:rsidRPr="0022215B">
          <w:rPr>
            <w:rStyle w:val="a5"/>
            <w:color w:val="auto"/>
            <w:u w:val="none"/>
          </w:rPr>
          <w:t>8  Bridge Pavement and Tunnel Pavement</w:t>
        </w:r>
        <w:r w:rsidR="008B0B80" w:rsidRPr="0022215B">
          <w:rPr>
            <w:rStyle w:val="a5"/>
            <w:color w:val="auto"/>
            <w:u w:val="none"/>
          </w:rPr>
          <w:tab/>
        </w:r>
      </w:hyperlink>
      <w:r w:rsidR="008B0B80" w:rsidRPr="0022215B">
        <w:rPr>
          <w:rStyle w:val="a5"/>
          <w:color w:val="auto"/>
          <w:u w:val="none"/>
        </w:rPr>
        <w:t>10</w:t>
      </w:r>
      <w:r w:rsidR="00B77FB6" w:rsidRPr="0022215B">
        <w:rPr>
          <w:rStyle w:val="a5"/>
          <w:rFonts w:hint="eastAsia"/>
          <w:color w:val="auto"/>
          <w:u w:val="none"/>
        </w:rPr>
        <w:t>4</w:t>
      </w:r>
    </w:p>
    <w:p w14:paraId="6BC33CF7" w14:textId="5E98A50D" w:rsidR="008B0B80" w:rsidRPr="0022215B" w:rsidRDefault="00E95154">
      <w:pPr>
        <w:pStyle w:val="22"/>
        <w:rPr>
          <w:rStyle w:val="a5"/>
          <w:color w:val="auto"/>
          <w:u w:val="none"/>
        </w:rPr>
      </w:pPr>
      <w:hyperlink w:anchor="_Toc232392096" w:history="1">
        <w:r w:rsidR="008B0B80" w:rsidRPr="0022215B">
          <w:rPr>
            <w:rStyle w:val="a5"/>
            <w:color w:val="auto"/>
            <w:u w:val="none"/>
          </w:rPr>
          <w:t>8.1</w:t>
        </w:r>
        <w:r w:rsidR="008B0B80" w:rsidRPr="0022215B">
          <w:rPr>
            <w:b/>
            <w:color w:val="auto"/>
          </w:rPr>
          <w:t xml:space="preserve"> </w:t>
        </w:r>
        <w:r w:rsidR="008B0B80" w:rsidRPr="0022215B">
          <w:rPr>
            <w:color w:val="auto"/>
          </w:rPr>
          <w:t>General Requirement</w:t>
        </w:r>
        <w:r w:rsidR="0066715F" w:rsidRPr="0022215B">
          <w:rPr>
            <w:color w:val="auto"/>
          </w:rPr>
          <w:t>s</w:t>
        </w:r>
        <w:r w:rsidR="008B0B80" w:rsidRPr="0022215B">
          <w:rPr>
            <w:color w:val="auto"/>
          </w:rPr>
          <w:tab/>
        </w:r>
      </w:hyperlink>
      <w:r w:rsidR="008B0B80" w:rsidRPr="0022215B">
        <w:rPr>
          <w:rStyle w:val="a5"/>
          <w:color w:val="auto"/>
          <w:u w:val="none"/>
        </w:rPr>
        <w:t>10</w:t>
      </w:r>
      <w:r w:rsidR="00B77FB6" w:rsidRPr="0022215B">
        <w:rPr>
          <w:rStyle w:val="a5"/>
          <w:rFonts w:hint="eastAsia"/>
          <w:color w:val="auto"/>
          <w:u w:val="none"/>
        </w:rPr>
        <w:t>4</w:t>
      </w:r>
    </w:p>
    <w:p w14:paraId="3C06C764" w14:textId="37C7E8B4" w:rsidR="008B0B80" w:rsidRPr="0022215B" w:rsidRDefault="00E95154">
      <w:pPr>
        <w:pStyle w:val="22"/>
        <w:rPr>
          <w:rStyle w:val="a5"/>
          <w:color w:val="auto"/>
          <w:u w:val="none"/>
        </w:rPr>
      </w:pPr>
      <w:hyperlink w:anchor="_Toc232392097" w:history="1">
        <w:r w:rsidR="008B0B80" w:rsidRPr="0022215B">
          <w:rPr>
            <w:rStyle w:val="a5"/>
            <w:color w:val="auto"/>
            <w:u w:val="none"/>
          </w:rPr>
          <w:t xml:space="preserve">8.2  Concreter Bridge Pavement </w:t>
        </w:r>
        <w:r w:rsidR="008B0B80" w:rsidRPr="0022215B">
          <w:rPr>
            <w:color w:val="auto"/>
          </w:rPr>
          <w:tab/>
        </w:r>
      </w:hyperlink>
      <w:r w:rsidR="008B0B80" w:rsidRPr="0022215B">
        <w:rPr>
          <w:rStyle w:val="a5"/>
          <w:color w:val="auto"/>
          <w:u w:val="none"/>
        </w:rPr>
        <w:t>10</w:t>
      </w:r>
      <w:r w:rsidR="00B77FB6" w:rsidRPr="0022215B">
        <w:rPr>
          <w:rStyle w:val="a5"/>
          <w:rFonts w:hint="eastAsia"/>
          <w:color w:val="auto"/>
          <w:u w:val="none"/>
        </w:rPr>
        <w:t>4</w:t>
      </w:r>
    </w:p>
    <w:p w14:paraId="6B1C2450" w14:textId="5D362B6E" w:rsidR="008B0B80" w:rsidRPr="0022215B" w:rsidRDefault="00E95154">
      <w:pPr>
        <w:pStyle w:val="22"/>
        <w:rPr>
          <w:color w:val="auto"/>
        </w:rPr>
      </w:pPr>
      <w:hyperlink w:anchor="_Toc232392097" w:history="1">
        <w:r w:rsidR="008B0B80" w:rsidRPr="0022215B">
          <w:rPr>
            <w:rStyle w:val="a5"/>
            <w:color w:val="auto"/>
            <w:u w:val="none"/>
          </w:rPr>
          <w:t xml:space="preserve">8.3  Steel Bridge Pavement </w:t>
        </w:r>
        <w:r w:rsidR="008B0B80" w:rsidRPr="0022215B">
          <w:rPr>
            <w:color w:val="auto"/>
          </w:rPr>
          <w:tab/>
        </w:r>
      </w:hyperlink>
      <w:r w:rsidR="008B0B80" w:rsidRPr="0022215B">
        <w:rPr>
          <w:rStyle w:val="a5"/>
          <w:color w:val="auto"/>
          <w:u w:val="none"/>
        </w:rPr>
        <w:t>10</w:t>
      </w:r>
      <w:r w:rsidR="00B77FB6" w:rsidRPr="0022215B">
        <w:rPr>
          <w:rStyle w:val="a5"/>
          <w:rFonts w:hint="eastAsia"/>
          <w:color w:val="auto"/>
          <w:u w:val="none"/>
        </w:rPr>
        <w:t>5</w:t>
      </w:r>
    </w:p>
    <w:p w14:paraId="31A9FADD" w14:textId="145E8FA0" w:rsidR="008B0B80" w:rsidRPr="0022215B" w:rsidRDefault="00E95154">
      <w:pPr>
        <w:pStyle w:val="22"/>
        <w:rPr>
          <w:rStyle w:val="a5"/>
          <w:color w:val="auto"/>
          <w:u w:val="none"/>
        </w:rPr>
      </w:pPr>
      <w:hyperlink w:anchor="_Toc232392097" w:history="1">
        <w:r w:rsidR="008B0B80" w:rsidRPr="0022215B">
          <w:rPr>
            <w:rStyle w:val="a5"/>
            <w:color w:val="auto"/>
            <w:u w:val="none"/>
          </w:rPr>
          <w:t xml:space="preserve">8.4  Tunnel Pavement </w:t>
        </w:r>
        <w:r w:rsidR="008B0B80" w:rsidRPr="0022215B">
          <w:rPr>
            <w:color w:val="auto"/>
          </w:rPr>
          <w:tab/>
        </w:r>
      </w:hyperlink>
      <w:r w:rsidR="008B0B80" w:rsidRPr="0022215B">
        <w:rPr>
          <w:rStyle w:val="a5"/>
          <w:color w:val="auto"/>
          <w:u w:val="none"/>
        </w:rPr>
        <w:t>10</w:t>
      </w:r>
      <w:r w:rsidR="00B77FB6" w:rsidRPr="0022215B">
        <w:rPr>
          <w:rStyle w:val="a5"/>
          <w:rFonts w:hint="eastAsia"/>
          <w:color w:val="auto"/>
          <w:u w:val="none"/>
        </w:rPr>
        <w:t>6</w:t>
      </w:r>
    </w:p>
    <w:p w14:paraId="6109B60B" w14:textId="6B9F3275" w:rsidR="008B0B80" w:rsidRPr="0022215B" w:rsidRDefault="00E95154">
      <w:pPr>
        <w:pStyle w:val="1d"/>
        <w:rPr>
          <w:rStyle w:val="a5"/>
          <w:color w:val="auto"/>
          <w:u w:val="none"/>
        </w:rPr>
      </w:pPr>
      <w:hyperlink w:anchor="_Toc232392099" w:history="1">
        <w:r w:rsidR="008B0B80" w:rsidRPr="0022215B">
          <w:rPr>
            <w:rStyle w:val="a5"/>
            <w:color w:val="auto"/>
            <w:u w:val="none"/>
          </w:rPr>
          <w:t>9 Pavement Drainage</w:t>
        </w:r>
        <w:r w:rsidR="008B0B80" w:rsidRPr="0022215B">
          <w:rPr>
            <w:rStyle w:val="a5"/>
            <w:color w:val="auto"/>
            <w:u w:val="none"/>
          </w:rPr>
          <w:tab/>
        </w:r>
      </w:hyperlink>
      <w:r w:rsidR="008B0B80" w:rsidRPr="0022215B">
        <w:rPr>
          <w:rStyle w:val="a5"/>
          <w:color w:val="auto"/>
          <w:u w:val="none"/>
        </w:rPr>
        <w:t>1</w:t>
      </w:r>
      <w:r w:rsidR="00203184" w:rsidRPr="0022215B">
        <w:rPr>
          <w:rStyle w:val="a5"/>
          <w:rFonts w:hint="eastAsia"/>
          <w:color w:val="auto"/>
          <w:u w:val="none"/>
        </w:rPr>
        <w:t>0</w:t>
      </w:r>
      <w:r w:rsidR="00B77FB6" w:rsidRPr="0022215B">
        <w:rPr>
          <w:rStyle w:val="a5"/>
          <w:rFonts w:hint="eastAsia"/>
          <w:color w:val="auto"/>
          <w:u w:val="none"/>
        </w:rPr>
        <w:t>8</w:t>
      </w:r>
    </w:p>
    <w:p w14:paraId="4C99A1F5" w14:textId="51CDCD4B" w:rsidR="008B0B80" w:rsidRPr="0022215B" w:rsidRDefault="00E95154">
      <w:pPr>
        <w:pStyle w:val="22"/>
        <w:rPr>
          <w:color w:val="auto"/>
          <w:kern w:val="2"/>
        </w:rPr>
      </w:pPr>
      <w:hyperlink w:anchor="_Toc232392090" w:history="1">
        <w:r w:rsidR="008B0B80" w:rsidRPr="0022215B">
          <w:rPr>
            <w:rStyle w:val="a5"/>
            <w:color w:val="auto"/>
            <w:u w:val="none"/>
          </w:rPr>
          <w:t>9.1General Requirement</w:t>
        </w:r>
        <w:r w:rsidR="0066715F" w:rsidRPr="0022215B">
          <w:rPr>
            <w:rStyle w:val="a5"/>
            <w:color w:val="auto"/>
            <w:u w:val="none"/>
          </w:rPr>
          <w:t>s</w:t>
        </w:r>
        <w:r w:rsidR="008B0B80" w:rsidRPr="0022215B">
          <w:rPr>
            <w:color w:val="auto"/>
          </w:rPr>
          <w:tab/>
        </w:r>
      </w:hyperlink>
      <w:r w:rsidR="008B0B80" w:rsidRPr="0022215B">
        <w:rPr>
          <w:rStyle w:val="a5"/>
          <w:color w:val="auto"/>
          <w:u w:val="none"/>
        </w:rPr>
        <w:t>1</w:t>
      </w:r>
      <w:r w:rsidR="00203184" w:rsidRPr="0022215B">
        <w:rPr>
          <w:rStyle w:val="a5"/>
          <w:rFonts w:hint="eastAsia"/>
          <w:color w:val="auto"/>
          <w:u w:val="none"/>
        </w:rPr>
        <w:t>0</w:t>
      </w:r>
      <w:r w:rsidR="00B77FB6" w:rsidRPr="0022215B">
        <w:rPr>
          <w:rStyle w:val="a5"/>
          <w:rFonts w:hint="eastAsia"/>
          <w:color w:val="auto"/>
          <w:u w:val="none"/>
        </w:rPr>
        <w:t>8</w:t>
      </w:r>
    </w:p>
    <w:p w14:paraId="3CE7054D" w14:textId="248E0924" w:rsidR="008B0B80" w:rsidRPr="0022215B" w:rsidRDefault="00E95154">
      <w:pPr>
        <w:pStyle w:val="22"/>
        <w:rPr>
          <w:rStyle w:val="a5"/>
          <w:color w:val="auto"/>
          <w:u w:val="none"/>
        </w:rPr>
      </w:pPr>
      <w:hyperlink w:anchor="_Toc232392100" w:history="1">
        <w:r w:rsidR="008B0B80" w:rsidRPr="0022215B">
          <w:rPr>
            <w:rStyle w:val="a5"/>
            <w:color w:val="auto"/>
            <w:u w:val="none"/>
          </w:rPr>
          <w:t>9.2</w:t>
        </w:r>
        <w:r w:rsidR="008B0B80" w:rsidRPr="0022215B">
          <w:rPr>
            <w:color w:val="auto"/>
          </w:rPr>
          <w:t xml:space="preserve"> </w:t>
        </w:r>
        <w:r w:rsidR="008B0B80" w:rsidRPr="0022215B">
          <w:rPr>
            <w:rStyle w:val="a5"/>
            <w:color w:val="auto"/>
            <w:u w:val="none"/>
          </w:rPr>
          <w:t>Pavement Drainage Design</w:t>
        </w:r>
        <w:r w:rsidR="008B0B80" w:rsidRPr="0022215B">
          <w:rPr>
            <w:color w:val="auto"/>
          </w:rPr>
          <w:tab/>
        </w:r>
      </w:hyperlink>
      <w:r w:rsidR="008B0B80" w:rsidRPr="0022215B">
        <w:rPr>
          <w:rStyle w:val="a5"/>
          <w:color w:val="auto"/>
          <w:u w:val="none"/>
        </w:rPr>
        <w:t>1</w:t>
      </w:r>
      <w:r w:rsidR="00203184" w:rsidRPr="0022215B">
        <w:rPr>
          <w:rStyle w:val="a5"/>
          <w:rFonts w:hint="eastAsia"/>
          <w:color w:val="auto"/>
          <w:u w:val="none"/>
        </w:rPr>
        <w:t>0</w:t>
      </w:r>
      <w:r w:rsidR="00B77FB6" w:rsidRPr="0022215B">
        <w:rPr>
          <w:rStyle w:val="a5"/>
          <w:rFonts w:hint="eastAsia"/>
          <w:color w:val="auto"/>
          <w:u w:val="none"/>
        </w:rPr>
        <w:t>8</w:t>
      </w:r>
    </w:p>
    <w:p w14:paraId="05C337E3" w14:textId="13517928" w:rsidR="008B0B80" w:rsidRPr="0022215B" w:rsidRDefault="00E95154">
      <w:pPr>
        <w:pStyle w:val="22"/>
        <w:rPr>
          <w:color w:val="auto"/>
          <w:kern w:val="2"/>
        </w:rPr>
      </w:pPr>
      <w:hyperlink w:anchor="_Toc232392102" w:history="1">
        <w:r w:rsidR="008B0B80" w:rsidRPr="0022215B">
          <w:rPr>
            <w:rStyle w:val="a5"/>
            <w:color w:val="auto"/>
            <w:u w:val="none"/>
          </w:rPr>
          <w:t xml:space="preserve">9.3 </w:t>
        </w:r>
        <w:r w:rsidR="008B0B80" w:rsidRPr="0022215B">
          <w:rPr>
            <w:rStyle w:val="a5"/>
            <w:bCs w:val="0"/>
            <w:color w:val="auto"/>
            <w:u w:val="none"/>
          </w:rPr>
          <w:t>Pavement Subsurface Drainage</w:t>
        </w:r>
        <w:r w:rsidR="008B0B80" w:rsidRPr="0022215B">
          <w:rPr>
            <w:color w:val="auto"/>
          </w:rPr>
          <w:tab/>
        </w:r>
      </w:hyperlink>
      <w:r w:rsidR="008B0B80" w:rsidRPr="0022215B">
        <w:rPr>
          <w:rStyle w:val="a5"/>
          <w:color w:val="auto"/>
          <w:u w:val="none"/>
        </w:rPr>
        <w:t>1</w:t>
      </w:r>
      <w:r w:rsidR="00203184" w:rsidRPr="0022215B">
        <w:rPr>
          <w:rStyle w:val="a5"/>
          <w:rFonts w:hint="eastAsia"/>
          <w:color w:val="auto"/>
          <w:u w:val="none"/>
        </w:rPr>
        <w:t>09</w:t>
      </w:r>
    </w:p>
    <w:p w14:paraId="2D43BBEF" w14:textId="68BF3320" w:rsidR="008B0B80" w:rsidRPr="0022215B" w:rsidRDefault="00E95154">
      <w:pPr>
        <w:pStyle w:val="22"/>
        <w:rPr>
          <w:color w:val="auto"/>
          <w:kern w:val="2"/>
        </w:rPr>
      </w:pPr>
      <w:hyperlink w:anchor="_Toc232392103" w:history="1">
        <w:r w:rsidR="008B0B80" w:rsidRPr="0022215B">
          <w:rPr>
            <w:rStyle w:val="a5"/>
            <w:color w:val="auto"/>
            <w:u w:val="none"/>
          </w:rPr>
          <w:t xml:space="preserve">9.4 </w:t>
        </w:r>
        <w:r w:rsidR="008B0B80" w:rsidRPr="0022215B">
          <w:rPr>
            <w:color w:val="auto"/>
          </w:rPr>
          <w:t>Median Divider Drainage</w:t>
        </w:r>
        <w:r w:rsidR="008B0B80" w:rsidRPr="0022215B">
          <w:rPr>
            <w:color w:val="auto"/>
          </w:rPr>
          <w:tab/>
        </w:r>
      </w:hyperlink>
      <w:r w:rsidR="008B0B80" w:rsidRPr="0022215B">
        <w:rPr>
          <w:rStyle w:val="a5"/>
          <w:color w:val="auto"/>
          <w:u w:val="none"/>
        </w:rPr>
        <w:t>11</w:t>
      </w:r>
      <w:r w:rsidR="00B77FB6" w:rsidRPr="0022215B">
        <w:rPr>
          <w:rStyle w:val="a5"/>
          <w:rFonts w:hint="eastAsia"/>
          <w:color w:val="auto"/>
          <w:u w:val="none"/>
        </w:rPr>
        <w:t>0</w:t>
      </w:r>
    </w:p>
    <w:p w14:paraId="1A8D89B5" w14:textId="053886F9" w:rsidR="008B0B80" w:rsidRPr="0022215B" w:rsidRDefault="00E95154">
      <w:pPr>
        <w:pStyle w:val="22"/>
        <w:rPr>
          <w:color w:val="auto"/>
          <w:kern w:val="2"/>
        </w:rPr>
      </w:pPr>
      <w:hyperlink w:anchor="_Toc232392104" w:history="1">
        <w:r w:rsidR="008B0B80" w:rsidRPr="0022215B">
          <w:rPr>
            <w:rStyle w:val="a5"/>
            <w:color w:val="auto"/>
            <w:u w:val="none"/>
          </w:rPr>
          <w:t>9.5</w:t>
        </w:r>
        <w:r w:rsidR="008B0B80" w:rsidRPr="0022215B">
          <w:rPr>
            <w:color w:val="auto"/>
          </w:rPr>
          <w:t xml:space="preserve"> Intersection Drainage</w:t>
        </w:r>
        <w:r w:rsidR="008B0B80" w:rsidRPr="0022215B">
          <w:rPr>
            <w:color w:val="auto"/>
          </w:rPr>
          <w:tab/>
        </w:r>
      </w:hyperlink>
      <w:r w:rsidR="008B0B80" w:rsidRPr="0022215B">
        <w:rPr>
          <w:rStyle w:val="a5"/>
          <w:color w:val="auto"/>
          <w:u w:val="none"/>
        </w:rPr>
        <w:t>11</w:t>
      </w:r>
      <w:r w:rsidR="00B77FB6" w:rsidRPr="0022215B">
        <w:rPr>
          <w:rStyle w:val="a5"/>
          <w:rFonts w:hint="eastAsia"/>
          <w:color w:val="auto"/>
          <w:u w:val="none"/>
        </w:rPr>
        <w:t>0</w:t>
      </w:r>
    </w:p>
    <w:p w14:paraId="42E89BFA" w14:textId="35E0BDB9" w:rsidR="008B0B80" w:rsidRPr="0022215B" w:rsidRDefault="00E95154">
      <w:pPr>
        <w:pStyle w:val="22"/>
        <w:rPr>
          <w:rStyle w:val="a5"/>
          <w:color w:val="auto"/>
          <w:u w:val="none"/>
        </w:rPr>
      </w:pPr>
      <w:hyperlink w:anchor="_Toc232392105" w:history="1">
        <w:r w:rsidR="008B0B80" w:rsidRPr="0022215B">
          <w:rPr>
            <w:rStyle w:val="a5"/>
            <w:color w:val="auto"/>
            <w:u w:val="none"/>
          </w:rPr>
          <w:t>9.6</w:t>
        </w:r>
        <w:r w:rsidR="008B0B80" w:rsidRPr="0022215B">
          <w:rPr>
            <w:color w:val="auto"/>
          </w:rPr>
          <w:t xml:space="preserve"> </w:t>
        </w:r>
        <w:r w:rsidR="008B0B80" w:rsidRPr="0022215B">
          <w:rPr>
            <w:rStyle w:val="a5"/>
            <w:color w:val="auto"/>
            <w:u w:val="none"/>
          </w:rPr>
          <w:t xml:space="preserve">Construction </w:t>
        </w:r>
        <w:r w:rsidR="008B0B80" w:rsidRPr="0022215B">
          <w:rPr>
            <w:color w:val="auto"/>
          </w:rPr>
          <w:tab/>
        </w:r>
      </w:hyperlink>
      <w:r w:rsidR="008B0B80" w:rsidRPr="0022215B">
        <w:rPr>
          <w:rStyle w:val="a5"/>
          <w:color w:val="auto"/>
          <w:u w:val="none"/>
        </w:rPr>
        <w:t>11</w:t>
      </w:r>
      <w:r w:rsidR="00B77FB6" w:rsidRPr="0022215B">
        <w:rPr>
          <w:rStyle w:val="a5"/>
          <w:rFonts w:hint="eastAsia"/>
          <w:color w:val="auto"/>
          <w:u w:val="none"/>
        </w:rPr>
        <w:t>0</w:t>
      </w:r>
    </w:p>
    <w:p w14:paraId="70B49AA3" w14:textId="397BF6F7" w:rsidR="008B0B80" w:rsidRPr="0022215B" w:rsidRDefault="00E95154">
      <w:pPr>
        <w:pStyle w:val="22"/>
        <w:rPr>
          <w:rStyle w:val="a5"/>
          <w:color w:val="auto"/>
          <w:u w:val="none"/>
        </w:rPr>
      </w:pPr>
      <w:hyperlink w:anchor="_Toc232392105" w:history="1">
        <w:r w:rsidR="008B0B80" w:rsidRPr="0022215B">
          <w:rPr>
            <w:rStyle w:val="a5"/>
            <w:color w:val="auto"/>
            <w:u w:val="none"/>
          </w:rPr>
          <w:t xml:space="preserve">9.7 Acceptance </w:t>
        </w:r>
        <w:r w:rsidR="008B0B80" w:rsidRPr="0022215B">
          <w:rPr>
            <w:color w:val="auto"/>
          </w:rPr>
          <w:tab/>
        </w:r>
      </w:hyperlink>
      <w:r w:rsidR="008B0B80" w:rsidRPr="0022215B">
        <w:rPr>
          <w:rStyle w:val="a5"/>
          <w:color w:val="auto"/>
          <w:u w:val="none"/>
        </w:rPr>
        <w:t>11</w:t>
      </w:r>
      <w:r w:rsidR="00B77FB6" w:rsidRPr="0022215B">
        <w:rPr>
          <w:rStyle w:val="a5"/>
          <w:rFonts w:hint="eastAsia"/>
          <w:color w:val="auto"/>
          <w:u w:val="none"/>
        </w:rPr>
        <w:t>1</w:t>
      </w:r>
    </w:p>
    <w:p w14:paraId="5B9D50BB" w14:textId="11A13979" w:rsidR="008B0B80" w:rsidRPr="0022215B" w:rsidRDefault="00E95154">
      <w:pPr>
        <w:pStyle w:val="1d"/>
        <w:rPr>
          <w:rFonts w:eastAsia="宋体"/>
          <w:kern w:val="2"/>
        </w:rPr>
      </w:pPr>
      <w:hyperlink w:anchor="_Toc232392107" w:history="1">
        <w:r w:rsidR="008B0B80" w:rsidRPr="0022215B">
          <w:rPr>
            <w:rStyle w:val="a5"/>
            <w:color w:val="auto"/>
            <w:u w:val="none"/>
          </w:rPr>
          <w:t>Appendix A Asphalt Pavement Performance Climate Zone</w:t>
        </w:r>
        <w:r w:rsidR="008B0B80" w:rsidRPr="0022215B">
          <w:tab/>
        </w:r>
      </w:hyperlink>
      <w:r w:rsidR="008B0B80" w:rsidRPr="0022215B">
        <w:rPr>
          <w:rStyle w:val="a5"/>
          <w:color w:val="auto"/>
          <w:u w:val="none"/>
        </w:rPr>
        <w:t>11</w:t>
      </w:r>
      <w:r w:rsidR="00B77FB6" w:rsidRPr="0022215B">
        <w:rPr>
          <w:rStyle w:val="a5"/>
          <w:rFonts w:hint="eastAsia"/>
          <w:color w:val="auto"/>
          <w:u w:val="none"/>
        </w:rPr>
        <w:t>3</w:t>
      </w:r>
    </w:p>
    <w:p w14:paraId="3D2EF6F7" w14:textId="705A01D2" w:rsidR="008B0B80" w:rsidRPr="0022215B" w:rsidRDefault="00E95154">
      <w:pPr>
        <w:pStyle w:val="1d"/>
        <w:rPr>
          <w:rFonts w:eastAsia="宋体"/>
          <w:kern w:val="2"/>
        </w:rPr>
      </w:pPr>
      <w:hyperlink w:anchor="_Toc232392108" w:history="1">
        <w:r w:rsidR="008B0B80" w:rsidRPr="0022215B">
          <w:rPr>
            <w:rStyle w:val="a5"/>
            <w:color w:val="auto"/>
            <w:u w:val="none"/>
          </w:rPr>
          <w:t xml:space="preserve">Appendix B Asphalt Mixture </w:t>
        </w:r>
        <w:r w:rsidR="00E62EA4" w:rsidRPr="0022215B">
          <w:rPr>
            <w:rStyle w:val="a5"/>
            <w:rFonts w:hint="eastAsia"/>
            <w:color w:val="auto"/>
            <w:u w:val="none"/>
          </w:rPr>
          <w:t>G</w:t>
        </w:r>
        <w:r w:rsidR="008B0B80" w:rsidRPr="0022215B">
          <w:rPr>
            <w:rStyle w:val="a5"/>
            <w:color w:val="auto"/>
            <w:u w:val="none"/>
          </w:rPr>
          <w:t>rade Composition, Bituminous Surface Treatment Material Specification and Dosage</w:t>
        </w:r>
        <w:r w:rsidR="008B0B80" w:rsidRPr="0022215B">
          <w:tab/>
        </w:r>
      </w:hyperlink>
      <w:r w:rsidR="008B0B80" w:rsidRPr="0022215B">
        <w:rPr>
          <w:rStyle w:val="a5"/>
          <w:color w:val="auto"/>
          <w:u w:val="none"/>
        </w:rPr>
        <w:t>11</w:t>
      </w:r>
      <w:r w:rsidR="00B77FB6" w:rsidRPr="0022215B">
        <w:rPr>
          <w:rStyle w:val="a5"/>
          <w:rFonts w:hint="eastAsia"/>
          <w:color w:val="auto"/>
          <w:u w:val="none"/>
        </w:rPr>
        <w:t>5</w:t>
      </w:r>
    </w:p>
    <w:p w14:paraId="4DC54430" w14:textId="78184736" w:rsidR="008B0B80" w:rsidRPr="0022215B" w:rsidRDefault="00E95154">
      <w:pPr>
        <w:pStyle w:val="1d"/>
        <w:rPr>
          <w:rFonts w:eastAsia="宋体"/>
          <w:kern w:val="2"/>
        </w:rPr>
      </w:pPr>
      <w:hyperlink w:anchor="_Toc232392110" w:history="1">
        <w:r w:rsidR="008B0B80" w:rsidRPr="0022215B">
          <w:rPr>
            <w:rStyle w:val="a5"/>
            <w:color w:val="auto"/>
            <w:u w:val="none"/>
          </w:rPr>
          <w:t xml:space="preserve">Appendix C Reference Value of Asphalt Pavement Design Parameters  </w:t>
        </w:r>
        <w:r w:rsidR="008B0B80" w:rsidRPr="0022215B">
          <w:tab/>
        </w:r>
      </w:hyperlink>
      <w:r w:rsidR="008B0B80" w:rsidRPr="0022215B">
        <w:rPr>
          <w:rStyle w:val="a5"/>
          <w:color w:val="auto"/>
          <w:u w:val="none"/>
        </w:rPr>
        <w:t>1</w:t>
      </w:r>
      <w:r w:rsidR="00203184" w:rsidRPr="0022215B">
        <w:rPr>
          <w:rStyle w:val="a5"/>
          <w:rFonts w:hint="eastAsia"/>
          <w:color w:val="auto"/>
          <w:u w:val="none"/>
        </w:rPr>
        <w:t>1</w:t>
      </w:r>
      <w:r w:rsidR="00B77FB6" w:rsidRPr="0022215B">
        <w:rPr>
          <w:rStyle w:val="a5"/>
          <w:rFonts w:hint="eastAsia"/>
          <w:color w:val="auto"/>
          <w:u w:val="none"/>
        </w:rPr>
        <w:t>7</w:t>
      </w:r>
    </w:p>
    <w:p w14:paraId="23D5B2D7" w14:textId="4B70E864" w:rsidR="008B0B80" w:rsidRPr="0022215B" w:rsidRDefault="00E95154">
      <w:pPr>
        <w:pStyle w:val="1d"/>
        <w:rPr>
          <w:rStyle w:val="a5"/>
          <w:color w:val="auto"/>
          <w:u w:val="none"/>
        </w:rPr>
      </w:pPr>
      <w:hyperlink w:anchor="_Toc232392111" w:history="1">
        <w:r w:rsidR="008B0B80" w:rsidRPr="0022215B">
          <w:rPr>
            <w:rStyle w:val="a5"/>
            <w:color w:val="auto"/>
            <w:u w:val="none"/>
          </w:rPr>
          <w:t xml:space="preserve">Appendix D Method of Uniaxial Peneration Experiment </w:t>
        </w:r>
        <w:r w:rsidR="008B0B80" w:rsidRPr="0022215B">
          <w:tab/>
        </w:r>
      </w:hyperlink>
      <w:r w:rsidR="008B0B80" w:rsidRPr="0022215B">
        <w:rPr>
          <w:rStyle w:val="a5"/>
          <w:color w:val="auto"/>
          <w:u w:val="none"/>
        </w:rPr>
        <w:t>1</w:t>
      </w:r>
      <w:r w:rsidR="00B77FB6" w:rsidRPr="0022215B">
        <w:rPr>
          <w:rStyle w:val="a5"/>
          <w:rFonts w:hint="eastAsia"/>
          <w:color w:val="auto"/>
          <w:u w:val="none"/>
        </w:rPr>
        <w:t>19</w:t>
      </w:r>
    </w:p>
    <w:p w14:paraId="583AADEF" w14:textId="43E8148B" w:rsidR="008B0B80" w:rsidRPr="0022215B" w:rsidRDefault="00E95154">
      <w:pPr>
        <w:pStyle w:val="1d"/>
        <w:rPr>
          <w:rStyle w:val="a5"/>
          <w:color w:val="auto"/>
          <w:u w:val="none"/>
        </w:rPr>
      </w:pPr>
      <w:hyperlink w:anchor="_Toc232392111" w:history="1">
        <w:r w:rsidR="008B0B80" w:rsidRPr="0022215B">
          <w:rPr>
            <w:rStyle w:val="a5"/>
            <w:color w:val="auto"/>
            <w:u w:val="none"/>
          </w:rPr>
          <w:t xml:space="preserve">Appendix E Method of Uniaxial Compression Dynamic Mudulus Experiment </w:t>
        </w:r>
        <w:r w:rsidR="008B0B80" w:rsidRPr="0022215B">
          <w:tab/>
        </w:r>
      </w:hyperlink>
      <w:r w:rsidR="008B0B80" w:rsidRPr="0022215B">
        <w:rPr>
          <w:rStyle w:val="a5"/>
          <w:color w:val="auto"/>
          <w:u w:val="none"/>
        </w:rPr>
        <w:t>12</w:t>
      </w:r>
      <w:r w:rsidR="00B77FB6" w:rsidRPr="0022215B">
        <w:rPr>
          <w:rStyle w:val="a5"/>
          <w:rFonts w:hint="eastAsia"/>
          <w:color w:val="auto"/>
          <w:u w:val="none"/>
        </w:rPr>
        <w:t>1</w:t>
      </w:r>
    </w:p>
    <w:p w14:paraId="5E2F7CC5" w14:textId="0C1128CE" w:rsidR="008B0B80" w:rsidRPr="0022215B" w:rsidRDefault="00E95154">
      <w:pPr>
        <w:pStyle w:val="1d"/>
        <w:rPr>
          <w:rStyle w:val="a5"/>
          <w:color w:val="auto"/>
          <w:u w:val="none"/>
        </w:rPr>
      </w:pPr>
      <w:hyperlink w:anchor="_Toc232392111" w:history="1">
        <w:r w:rsidR="008B0B80" w:rsidRPr="0022215B">
          <w:rPr>
            <w:rStyle w:val="a5"/>
            <w:color w:val="auto"/>
            <w:u w:val="none"/>
          </w:rPr>
          <w:t>Appendix F Reference Value of Cement Concrete Pavement</w:t>
        </w:r>
        <w:r w:rsidR="008B0B80" w:rsidRPr="0022215B">
          <w:t xml:space="preserve"> </w:t>
        </w:r>
        <w:r w:rsidR="008B0B80" w:rsidRPr="0022215B">
          <w:rPr>
            <w:rStyle w:val="a5"/>
            <w:color w:val="auto"/>
            <w:u w:val="none"/>
          </w:rPr>
          <w:t xml:space="preserve">Design Parameters  </w:t>
        </w:r>
        <w:r w:rsidR="008B0B80" w:rsidRPr="0022215B">
          <w:tab/>
        </w:r>
      </w:hyperlink>
      <w:r w:rsidR="008B0B80" w:rsidRPr="0022215B">
        <w:rPr>
          <w:rStyle w:val="a5"/>
          <w:color w:val="auto"/>
          <w:u w:val="none"/>
        </w:rPr>
        <w:t>12</w:t>
      </w:r>
      <w:r w:rsidR="00B77FB6" w:rsidRPr="0022215B">
        <w:rPr>
          <w:rStyle w:val="a5"/>
          <w:rFonts w:hint="eastAsia"/>
          <w:color w:val="auto"/>
          <w:u w:val="none"/>
        </w:rPr>
        <w:t>3</w:t>
      </w:r>
    </w:p>
    <w:p w14:paraId="5ED26E53" w14:textId="6B68B9F3" w:rsidR="008B0B80" w:rsidRPr="0022215B" w:rsidRDefault="00E95154">
      <w:pPr>
        <w:pStyle w:val="1d"/>
        <w:rPr>
          <w:rStyle w:val="a5"/>
          <w:color w:val="auto"/>
          <w:u w:val="none"/>
        </w:rPr>
      </w:pPr>
      <w:hyperlink w:anchor="_Toc232392111" w:history="1">
        <w:r w:rsidR="008B0B80" w:rsidRPr="0022215B">
          <w:rPr>
            <w:rStyle w:val="a5"/>
            <w:color w:val="auto"/>
            <w:u w:val="none"/>
          </w:rPr>
          <w:t xml:space="preserve">Appendix G Stress Analysis and Thickness Calculation of Concrete Slab  </w:t>
        </w:r>
        <w:r w:rsidR="008B0B80" w:rsidRPr="0022215B">
          <w:tab/>
        </w:r>
      </w:hyperlink>
      <w:r w:rsidR="008B0B80" w:rsidRPr="0022215B">
        <w:rPr>
          <w:rStyle w:val="a5"/>
          <w:color w:val="auto"/>
          <w:u w:val="none"/>
        </w:rPr>
        <w:t>1</w:t>
      </w:r>
      <w:r w:rsidR="00203184" w:rsidRPr="0022215B">
        <w:rPr>
          <w:rStyle w:val="a5"/>
          <w:rFonts w:hint="eastAsia"/>
          <w:color w:val="auto"/>
          <w:u w:val="none"/>
        </w:rPr>
        <w:t>2</w:t>
      </w:r>
      <w:r w:rsidR="00B77FB6" w:rsidRPr="0022215B">
        <w:rPr>
          <w:rStyle w:val="a5"/>
          <w:rFonts w:hint="eastAsia"/>
          <w:color w:val="auto"/>
          <w:u w:val="none"/>
        </w:rPr>
        <w:t>6</w:t>
      </w:r>
    </w:p>
    <w:p w14:paraId="49DF6169" w14:textId="7E3E27C5" w:rsidR="008B0B80" w:rsidRPr="0022215B" w:rsidRDefault="00E95154">
      <w:pPr>
        <w:pStyle w:val="1d"/>
        <w:rPr>
          <w:rStyle w:val="a5"/>
          <w:color w:val="auto"/>
          <w:u w:val="none"/>
        </w:rPr>
      </w:pPr>
      <w:hyperlink w:anchor="_Toc232392111" w:history="1">
        <w:r w:rsidR="008B0B80" w:rsidRPr="0022215B">
          <w:rPr>
            <w:rStyle w:val="a5"/>
            <w:color w:val="auto"/>
            <w:u w:val="none"/>
          </w:rPr>
          <w:t xml:space="preserve">Appendix H Calculation of Longitudinal Reinforcement for Continuous Reinforced Concrete Surface  </w:t>
        </w:r>
        <w:r w:rsidR="008B0B80" w:rsidRPr="0022215B">
          <w:tab/>
        </w:r>
      </w:hyperlink>
      <w:r w:rsidR="008B0B80" w:rsidRPr="0022215B">
        <w:rPr>
          <w:rStyle w:val="a5"/>
          <w:color w:val="auto"/>
          <w:u w:val="none"/>
        </w:rPr>
        <w:t>13</w:t>
      </w:r>
      <w:r w:rsidR="00B77FB6" w:rsidRPr="0022215B">
        <w:rPr>
          <w:rStyle w:val="a5"/>
          <w:rFonts w:hint="eastAsia"/>
          <w:color w:val="auto"/>
          <w:u w:val="none"/>
        </w:rPr>
        <w:t>2</w:t>
      </w:r>
    </w:p>
    <w:p w14:paraId="19A8CB45" w14:textId="6359EE3E" w:rsidR="008B0B80" w:rsidRPr="0022215B" w:rsidRDefault="00E95154">
      <w:pPr>
        <w:pStyle w:val="1d"/>
        <w:rPr>
          <w:rStyle w:val="a5"/>
          <w:color w:val="auto"/>
          <w:u w:val="none"/>
        </w:rPr>
      </w:pPr>
      <w:hyperlink w:anchor="_Toc232392111" w:history="1">
        <w:r w:rsidR="008B0B80" w:rsidRPr="0022215B">
          <w:rPr>
            <w:rStyle w:val="a5"/>
            <w:color w:val="auto"/>
            <w:u w:val="none"/>
          </w:rPr>
          <w:t>Appendix</w:t>
        </w:r>
        <w:r w:rsidR="0066715F" w:rsidRPr="0022215B">
          <w:rPr>
            <w:rStyle w:val="a5"/>
            <w:color w:val="auto"/>
            <w:u w:val="none"/>
          </w:rPr>
          <w:t>J</w:t>
        </w:r>
        <w:r w:rsidR="008B0B80" w:rsidRPr="0022215B">
          <w:rPr>
            <w:rStyle w:val="a5"/>
            <w:color w:val="auto"/>
            <w:u w:val="none"/>
          </w:rPr>
          <w:t xml:space="preserve"> Stress Analysis of Concrete Slab with asphalt Surface  </w:t>
        </w:r>
        <w:r w:rsidR="008B0B80" w:rsidRPr="0022215B">
          <w:tab/>
        </w:r>
      </w:hyperlink>
      <w:r w:rsidR="008B0B80" w:rsidRPr="0022215B">
        <w:rPr>
          <w:rStyle w:val="a5"/>
          <w:color w:val="auto"/>
          <w:u w:val="none"/>
        </w:rPr>
        <w:t>1</w:t>
      </w:r>
      <w:r w:rsidR="00175532" w:rsidRPr="0022215B">
        <w:rPr>
          <w:rStyle w:val="a5"/>
          <w:rFonts w:hint="eastAsia"/>
          <w:color w:val="auto"/>
          <w:u w:val="none"/>
        </w:rPr>
        <w:t>3</w:t>
      </w:r>
      <w:r w:rsidR="00B77FB6" w:rsidRPr="0022215B">
        <w:rPr>
          <w:rStyle w:val="a5"/>
          <w:rFonts w:hint="eastAsia"/>
          <w:color w:val="auto"/>
          <w:u w:val="none"/>
        </w:rPr>
        <w:t>5</w:t>
      </w:r>
    </w:p>
    <w:p w14:paraId="7B8ACC89" w14:textId="3411D07C" w:rsidR="008B0B80" w:rsidRPr="0022215B" w:rsidRDefault="00E95154">
      <w:pPr>
        <w:pStyle w:val="1d"/>
        <w:rPr>
          <w:rStyle w:val="a5"/>
          <w:color w:val="auto"/>
          <w:u w:val="none"/>
        </w:rPr>
      </w:pPr>
      <w:hyperlink w:anchor="_Toc232392111" w:history="1">
        <w:r w:rsidR="008B0B80" w:rsidRPr="0022215B">
          <w:rPr>
            <w:rStyle w:val="a5"/>
            <w:color w:val="auto"/>
            <w:u w:val="none"/>
          </w:rPr>
          <w:t xml:space="preserve">Appendix </w:t>
        </w:r>
        <w:r w:rsidR="0066715F" w:rsidRPr="0022215B">
          <w:rPr>
            <w:rStyle w:val="a5"/>
            <w:color w:val="auto"/>
            <w:u w:val="none"/>
          </w:rPr>
          <w:t xml:space="preserve">K </w:t>
        </w:r>
        <w:r w:rsidR="008B0B80" w:rsidRPr="0022215B">
          <w:rPr>
            <w:rStyle w:val="a5"/>
            <w:color w:val="auto"/>
            <w:u w:val="none"/>
          </w:rPr>
          <w:t xml:space="preserve">Division tables of  </w:t>
        </w:r>
        <w:r w:rsidR="008B0B80" w:rsidRPr="0022215B">
          <w:t>Urban Road Engineering Division Branch ,Subentry and Inspection Lot</w:t>
        </w:r>
        <w:r w:rsidR="008B0B80" w:rsidRPr="0022215B">
          <w:rPr>
            <w:rStyle w:val="a5"/>
            <w:color w:val="auto"/>
            <w:u w:val="none"/>
          </w:rPr>
          <w:t xml:space="preserve">  </w:t>
        </w:r>
        <w:r w:rsidR="008B0B80" w:rsidRPr="0022215B">
          <w:tab/>
        </w:r>
      </w:hyperlink>
      <w:r w:rsidR="008B0B80" w:rsidRPr="0022215B">
        <w:rPr>
          <w:rStyle w:val="a5"/>
          <w:color w:val="auto"/>
          <w:u w:val="none"/>
        </w:rPr>
        <w:t>1</w:t>
      </w:r>
      <w:r w:rsidR="00172662" w:rsidRPr="0022215B">
        <w:rPr>
          <w:rStyle w:val="a5"/>
          <w:rFonts w:hint="eastAsia"/>
          <w:color w:val="auto"/>
          <w:u w:val="none"/>
        </w:rPr>
        <w:t>3</w:t>
      </w:r>
      <w:r w:rsidR="00B77FB6" w:rsidRPr="0022215B">
        <w:rPr>
          <w:rStyle w:val="a5"/>
          <w:rFonts w:hint="eastAsia"/>
          <w:color w:val="auto"/>
          <w:u w:val="none"/>
        </w:rPr>
        <w:t>8</w:t>
      </w:r>
    </w:p>
    <w:p w14:paraId="16D5A5FF" w14:textId="55B41C14" w:rsidR="008B0B80" w:rsidRPr="0022215B" w:rsidRDefault="00E95154">
      <w:pPr>
        <w:pStyle w:val="1d"/>
        <w:rPr>
          <w:rStyle w:val="a5"/>
          <w:color w:val="auto"/>
          <w:u w:val="none"/>
        </w:rPr>
      </w:pPr>
      <w:hyperlink w:anchor="_Toc232392111" w:history="1">
        <w:r w:rsidR="008B0B80" w:rsidRPr="0022215B">
          <w:rPr>
            <w:rStyle w:val="a5"/>
            <w:color w:val="auto"/>
            <w:u w:val="none"/>
          </w:rPr>
          <w:t xml:space="preserve">Appendix </w:t>
        </w:r>
        <w:r w:rsidR="0066715F" w:rsidRPr="0022215B">
          <w:rPr>
            <w:rStyle w:val="a5"/>
            <w:color w:val="auto"/>
            <w:u w:val="none"/>
          </w:rPr>
          <w:t xml:space="preserve">L </w:t>
        </w:r>
        <w:r w:rsidR="008B0B80" w:rsidRPr="0022215B">
          <w:t>Subentry, branch and Unit Engineering Inspection Record Table</w:t>
        </w:r>
        <w:r w:rsidR="008B0B80" w:rsidRPr="0022215B">
          <w:rPr>
            <w:rStyle w:val="a5"/>
            <w:color w:val="auto"/>
            <w:u w:val="none"/>
          </w:rPr>
          <w:t xml:space="preserve">  </w:t>
        </w:r>
        <w:r w:rsidR="008B0B80" w:rsidRPr="0022215B">
          <w:tab/>
        </w:r>
      </w:hyperlink>
      <w:r w:rsidR="008B0B80" w:rsidRPr="0022215B">
        <w:rPr>
          <w:rStyle w:val="a5"/>
          <w:color w:val="auto"/>
          <w:u w:val="none"/>
        </w:rPr>
        <w:t>14</w:t>
      </w:r>
      <w:r w:rsidR="00B77FB6" w:rsidRPr="0022215B">
        <w:rPr>
          <w:rStyle w:val="a5"/>
          <w:rFonts w:hint="eastAsia"/>
          <w:color w:val="auto"/>
          <w:u w:val="none"/>
        </w:rPr>
        <w:t>0</w:t>
      </w:r>
    </w:p>
    <w:p w14:paraId="1D4DF5CA" w14:textId="741E2BF3" w:rsidR="008B0B80" w:rsidRPr="0022215B" w:rsidRDefault="00E95154">
      <w:pPr>
        <w:pStyle w:val="1d"/>
        <w:rPr>
          <w:rStyle w:val="a5"/>
          <w:color w:val="auto"/>
          <w:u w:val="none"/>
        </w:rPr>
      </w:pPr>
      <w:hyperlink w:anchor="_Toc232392112" w:history="1">
        <w:r w:rsidR="008B0B80" w:rsidRPr="0022215B">
          <w:rPr>
            <w:rStyle w:val="a5"/>
            <w:color w:val="auto"/>
            <w:u w:val="none"/>
          </w:rPr>
          <w:t xml:space="preserve">Explanation of Wording in </w:t>
        </w:r>
        <w:r w:rsidR="00E62EA4" w:rsidRPr="0022215B">
          <w:rPr>
            <w:rStyle w:val="a5"/>
            <w:rFonts w:hint="eastAsia"/>
            <w:color w:val="auto"/>
            <w:u w:val="none"/>
          </w:rPr>
          <w:t>T</w:t>
        </w:r>
        <w:r w:rsidR="008B0B80" w:rsidRPr="0022215B">
          <w:rPr>
            <w:rStyle w:val="a5"/>
            <w:color w:val="auto"/>
            <w:u w:val="none"/>
          </w:rPr>
          <w:t>his Standard</w:t>
        </w:r>
        <w:r w:rsidR="008B0B80" w:rsidRPr="0022215B">
          <w:tab/>
        </w:r>
      </w:hyperlink>
      <w:r w:rsidR="008B0B80" w:rsidRPr="0022215B">
        <w:rPr>
          <w:rStyle w:val="a5"/>
          <w:color w:val="auto"/>
          <w:u w:val="none"/>
        </w:rPr>
        <w:t>1</w:t>
      </w:r>
      <w:r w:rsidR="00175532" w:rsidRPr="0022215B">
        <w:rPr>
          <w:rStyle w:val="a5"/>
          <w:rFonts w:hint="eastAsia"/>
          <w:color w:val="auto"/>
          <w:u w:val="none"/>
        </w:rPr>
        <w:t>4</w:t>
      </w:r>
      <w:r w:rsidR="00B77FB6" w:rsidRPr="0022215B">
        <w:rPr>
          <w:rStyle w:val="a5"/>
          <w:rFonts w:hint="eastAsia"/>
          <w:color w:val="auto"/>
          <w:u w:val="none"/>
        </w:rPr>
        <w:t>3</w:t>
      </w:r>
    </w:p>
    <w:p w14:paraId="52DB0B2B" w14:textId="5443F336" w:rsidR="008B0B80" w:rsidRPr="0022215B" w:rsidRDefault="00E95154">
      <w:pPr>
        <w:pStyle w:val="1d"/>
        <w:rPr>
          <w:rFonts w:eastAsia="宋体"/>
          <w:kern w:val="2"/>
        </w:rPr>
      </w:pPr>
      <w:hyperlink w:anchor="_Toc232392112" w:history="1">
        <w:r w:rsidR="008B0B80" w:rsidRPr="0022215B">
          <w:rPr>
            <w:rStyle w:val="a5"/>
            <w:color w:val="auto"/>
            <w:u w:val="none"/>
          </w:rPr>
          <w:t xml:space="preserve">List of </w:t>
        </w:r>
        <w:r w:rsidR="00E62EA4" w:rsidRPr="0022215B">
          <w:rPr>
            <w:rStyle w:val="a5"/>
            <w:rFonts w:hint="eastAsia"/>
            <w:color w:val="auto"/>
            <w:u w:val="none"/>
          </w:rPr>
          <w:t>Q</w:t>
        </w:r>
        <w:r w:rsidR="008B0B80" w:rsidRPr="0022215B">
          <w:rPr>
            <w:rStyle w:val="a5"/>
            <w:color w:val="auto"/>
            <w:u w:val="none"/>
          </w:rPr>
          <w:t xml:space="preserve">uoted </w:t>
        </w:r>
        <w:r w:rsidR="00E62EA4" w:rsidRPr="0022215B">
          <w:rPr>
            <w:rStyle w:val="a5"/>
            <w:rFonts w:hint="eastAsia"/>
            <w:color w:val="auto"/>
            <w:u w:val="none"/>
          </w:rPr>
          <w:t>S</w:t>
        </w:r>
        <w:r w:rsidR="008B0B80" w:rsidRPr="0022215B">
          <w:rPr>
            <w:rStyle w:val="a5"/>
            <w:color w:val="auto"/>
            <w:u w:val="none"/>
          </w:rPr>
          <w:t>tandards</w:t>
        </w:r>
        <w:r w:rsidR="008B0B80" w:rsidRPr="0022215B">
          <w:tab/>
        </w:r>
      </w:hyperlink>
      <w:r w:rsidR="008B0B80" w:rsidRPr="0022215B">
        <w:rPr>
          <w:rStyle w:val="a5"/>
          <w:color w:val="auto"/>
          <w:u w:val="none"/>
        </w:rPr>
        <w:t>1</w:t>
      </w:r>
      <w:r w:rsidR="003154E9" w:rsidRPr="0022215B">
        <w:rPr>
          <w:rStyle w:val="a5"/>
          <w:rFonts w:hint="eastAsia"/>
          <w:color w:val="auto"/>
          <w:u w:val="none"/>
        </w:rPr>
        <w:t>4</w:t>
      </w:r>
      <w:r w:rsidR="00B77FB6" w:rsidRPr="0022215B">
        <w:rPr>
          <w:rStyle w:val="a5"/>
          <w:rFonts w:hint="eastAsia"/>
          <w:color w:val="auto"/>
          <w:u w:val="none"/>
        </w:rPr>
        <w:t>4</w:t>
      </w:r>
    </w:p>
    <w:p w14:paraId="46E7B35A" w14:textId="77777777" w:rsidR="008B0B80" w:rsidRPr="0022215B" w:rsidRDefault="008B0B80">
      <w:pPr>
        <w:sectPr w:rsidR="008B0B80" w:rsidRPr="0022215B">
          <w:pgSz w:w="11907" w:h="16840"/>
          <w:pgMar w:top="1440" w:right="1440" w:bottom="1440" w:left="1440" w:header="851" w:footer="992" w:gutter="0"/>
          <w:cols w:space="720"/>
          <w:docGrid w:linePitch="332"/>
        </w:sectPr>
      </w:pPr>
      <w:r w:rsidRPr="0022215B">
        <w:rPr>
          <w:sz w:val="24"/>
          <w:szCs w:val="24"/>
        </w:rPr>
        <w:fldChar w:fldCharType="end"/>
      </w:r>
    </w:p>
    <w:p w14:paraId="41D85BBC" w14:textId="77777777" w:rsidR="008B0B80" w:rsidRPr="0022215B" w:rsidRDefault="008B0B80">
      <w:pPr>
        <w:pStyle w:val="1"/>
        <w:tabs>
          <w:tab w:val="left" w:pos="1276"/>
        </w:tabs>
        <w:autoSpaceDE/>
        <w:autoSpaceDN/>
        <w:adjustRightInd/>
        <w:spacing w:before="0" w:after="0" w:line="360" w:lineRule="auto"/>
        <w:jc w:val="center"/>
        <w:textAlignment w:val="auto"/>
        <w:rPr>
          <w:rFonts w:eastAsia="黑体"/>
          <w:b w:val="0"/>
          <w:bCs/>
          <w:sz w:val="32"/>
          <w:szCs w:val="44"/>
        </w:rPr>
      </w:pPr>
      <w:bookmarkStart w:id="9" w:name="_Toc273537930"/>
      <w:bookmarkStart w:id="10" w:name="_Toc273538019"/>
      <w:bookmarkStart w:id="11" w:name="_Toc278378465"/>
      <w:bookmarkStart w:id="12" w:name="_Toc56001308"/>
      <w:bookmarkStart w:id="13" w:name="_Toc273537931"/>
      <w:bookmarkStart w:id="14" w:name="_Toc273538020"/>
      <w:bookmarkStart w:id="15" w:name="_Toc278378466"/>
      <w:r w:rsidRPr="0022215B">
        <w:rPr>
          <w:rFonts w:eastAsia="黑体"/>
          <w:b w:val="0"/>
          <w:bCs/>
          <w:sz w:val="32"/>
          <w:szCs w:val="44"/>
        </w:rPr>
        <w:lastRenderedPageBreak/>
        <w:t>1</w:t>
      </w:r>
      <w:r w:rsidRPr="0022215B">
        <w:rPr>
          <w:rFonts w:eastAsia="黑体"/>
          <w:bCs/>
          <w:sz w:val="32"/>
          <w:szCs w:val="44"/>
        </w:rPr>
        <w:t xml:space="preserve"> </w:t>
      </w:r>
      <w:r w:rsidRPr="0022215B">
        <w:rPr>
          <w:rFonts w:eastAsia="黑体"/>
          <w:b w:val="0"/>
          <w:bCs/>
          <w:sz w:val="32"/>
          <w:szCs w:val="44"/>
        </w:rPr>
        <w:t xml:space="preserve"> </w:t>
      </w:r>
      <w:r w:rsidRPr="0022215B">
        <w:rPr>
          <w:rFonts w:eastAsia="黑体"/>
          <w:b w:val="0"/>
          <w:bCs/>
          <w:sz w:val="32"/>
          <w:szCs w:val="44"/>
        </w:rPr>
        <w:t>总则</w:t>
      </w:r>
      <w:bookmarkEnd w:id="9"/>
      <w:bookmarkEnd w:id="10"/>
      <w:bookmarkEnd w:id="11"/>
      <w:bookmarkEnd w:id="12"/>
    </w:p>
    <w:p w14:paraId="2444258C" w14:textId="77777777" w:rsidR="008B0B80" w:rsidRPr="0022215B" w:rsidRDefault="008B0B80">
      <w:pPr>
        <w:spacing w:line="360" w:lineRule="auto"/>
        <w:rPr>
          <w:sz w:val="24"/>
          <w:szCs w:val="24"/>
        </w:rPr>
      </w:pPr>
      <w:r w:rsidRPr="0022215B">
        <w:rPr>
          <w:b/>
          <w:sz w:val="24"/>
          <w:szCs w:val="24"/>
        </w:rPr>
        <w:t xml:space="preserve">1.0.1    </w:t>
      </w:r>
      <w:r w:rsidRPr="0022215B">
        <w:rPr>
          <w:sz w:val="24"/>
          <w:szCs w:val="24"/>
        </w:rPr>
        <w:t>为适应我国城镇道路建设发展的需要，提高路面设计水平和施工质量，保证路面工程安全、可靠、耐久，做到技术先进，经济合理，制定本标准。</w:t>
      </w:r>
    </w:p>
    <w:p w14:paraId="65613510" w14:textId="77777777" w:rsidR="008B0B80" w:rsidRPr="0022215B" w:rsidRDefault="008B0B80">
      <w:pPr>
        <w:spacing w:line="360" w:lineRule="auto"/>
        <w:rPr>
          <w:sz w:val="24"/>
          <w:szCs w:val="24"/>
        </w:rPr>
      </w:pPr>
      <w:r w:rsidRPr="0022215B">
        <w:rPr>
          <w:b/>
          <w:sz w:val="24"/>
          <w:szCs w:val="24"/>
        </w:rPr>
        <w:t xml:space="preserve">1.0.2    </w:t>
      </w:r>
      <w:r w:rsidRPr="0022215B">
        <w:rPr>
          <w:sz w:val="24"/>
          <w:szCs w:val="24"/>
        </w:rPr>
        <w:t>本标准适用于新建、扩建和改建各等级城镇道路路面工程设计、施工与验收。</w:t>
      </w:r>
    </w:p>
    <w:p w14:paraId="5D3D9268" w14:textId="77777777" w:rsidR="008B0B80" w:rsidRPr="0022215B" w:rsidRDefault="008B0B80">
      <w:pPr>
        <w:spacing w:line="360" w:lineRule="auto"/>
        <w:rPr>
          <w:sz w:val="24"/>
          <w:szCs w:val="24"/>
        </w:rPr>
      </w:pPr>
      <w:r w:rsidRPr="0022215B">
        <w:rPr>
          <w:b/>
          <w:sz w:val="24"/>
          <w:szCs w:val="24"/>
        </w:rPr>
        <w:t xml:space="preserve">1.0.3    </w:t>
      </w:r>
      <w:r w:rsidRPr="0022215B">
        <w:rPr>
          <w:sz w:val="24"/>
          <w:szCs w:val="24"/>
        </w:rPr>
        <w:t>城镇道路路面工程设计、施工与验收，除应符合本标准外，尚应符合国家现行有关标准的规定。</w:t>
      </w:r>
    </w:p>
    <w:p w14:paraId="1E2699B1" w14:textId="77777777" w:rsidR="008B0B80" w:rsidRPr="0022215B" w:rsidRDefault="008B0B80">
      <w:pPr>
        <w:spacing w:line="360" w:lineRule="auto"/>
        <w:rPr>
          <w:sz w:val="28"/>
          <w:szCs w:val="28"/>
        </w:rPr>
        <w:sectPr w:rsidR="008B0B80" w:rsidRPr="0022215B">
          <w:headerReference w:type="default" r:id="rId10"/>
          <w:footerReference w:type="default" r:id="rId11"/>
          <w:pgSz w:w="11907" w:h="16840"/>
          <w:pgMar w:top="1440" w:right="1440" w:bottom="1440" w:left="1440" w:header="851" w:footer="992" w:gutter="0"/>
          <w:pgNumType w:start="1"/>
          <w:cols w:space="720"/>
          <w:docGrid w:linePitch="332"/>
        </w:sectPr>
      </w:pPr>
    </w:p>
    <w:p w14:paraId="49E2E315" w14:textId="77777777" w:rsidR="008B0B80" w:rsidRPr="0022215B" w:rsidRDefault="008B0B80">
      <w:pPr>
        <w:pStyle w:val="1"/>
        <w:autoSpaceDE/>
        <w:autoSpaceDN/>
        <w:adjustRightInd/>
        <w:spacing w:before="0" w:after="0" w:line="360" w:lineRule="auto"/>
        <w:jc w:val="center"/>
        <w:textAlignment w:val="auto"/>
        <w:rPr>
          <w:rFonts w:eastAsia="黑体"/>
          <w:b w:val="0"/>
          <w:bCs/>
          <w:sz w:val="32"/>
          <w:szCs w:val="44"/>
        </w:rPr>
      </w:pPr>
      <w:bookmarkStart w:id="16" w:name="_Toc56001309"/>
      <w:r w:rsidRPr="0022215B">
        <w:rPr>
          <w:rFonts w:eastAsia="黑体"/>
          <w:b w:val="0"/>
          <w:bCs/>
          <w:sz w:val="32"/>
          <w:szCs w:val="44"/>
        </w:rPr>
        <w:lastRenderedPageBreak/>
        <w:t xml:space="preserve">2  </w:t>
      </w:r>
      <w:r w:rsidRPr="0022215B">
        <w:rPr>
          <w:rFonts w:eastAsia="黑体"/>
          <w:b w:val="0"/>
          <w:bCs/>
          <w:sz w:val="32"/>
          <w:szCs w:val="44"/>
        </w:rPr>
        <w:t>术语、符号</w:t>
      </w:r>
      <w:bookmarkEnd w:id="13"/>
      <w:bookmarkEnd w:id="14"/>
      <w:bookmarkEnd w:id="15"/>
      <w:r w:rsidRPr="0022215B">
        <w:rPr>
          <w:rFonts w:eastAsia="黑体"/>
          <w:b w:val="0"/>
          <w:bCs/>
          <w:sz w:val="32"/>
          <w:szCs w:val="44"/>
        </w:rPr>
        <w:t>和代号</w:t>
      </w:r>
      <w:bookmarkEnd w:id="16"/>
    </w:p>
    <w:p w14:paraId="202E76EB" w14:textId="77777777" w:rsidR="008B0B80" w:rsidRPr="0022215B" w:rsidRDefault="008B0B80">
      <w:pPr>
        <w:pStyle w:val="2"/>
        <w:autoSpaceDE/>
        <w:autoSpaceDN/>
        <w:adjustRightInd/>
        <w:spacing w:before="0" w:after="0" w:line="360" w:lineRule="auto"/>
        <w:jc w:val="center"/>
        <w:textAlignment w:val="auto"/>
        <w:rPr>
          <w:rFonts w:ascii="Times New Roman" w:hAnsi="Times New Roman"/>
          <w:b w:val="0"/>
          <w:bCs/>
          <w:sz w:val="28"/>
          <w:szCs w:val="28"/>
        </w:rPr>
      </w:pPr>
      <w:bookmarkStart w:id="17" w:name="_Toc278378467"/>
      <w:bookmarkStart w:id="18" w:name="_Toc56001310"/>
      <w:r w:rsidRPr="0022215B">
        <w:rPr>
          <w:rFonts w:ascii="Times New Roman" w:hAnsi="Times New Roman"/>
          <w:b w:val="0"/>
          <w:bCs/>
          <w:sz w:val="28"/>
          <w:szCs w:val="28"/>
        </w:rPr>
        <w:t>2.1</w:t>
      </w:r>
      <w:r w:rsidRPr="0022215B">
        <w:rPr>
          <w:rFonts w:ascii="Times New Roman" w:hAnsi="Times New Roman"/>
          <w:b w:val="0"/>
          <w:bCs/>
          <w:sz w:val="28"/>
          <w:szCs w:val="28"/>
        </w:rPr>
        <w:t>术语</w:t>
      </w:r>
      <w:bookmarkEnd w:id="17"/>
      <w:bookmarkEnd w:id="18"/>
    </w:p>
    <w:p w14:paraId="3194EA7E" w14:textId="77777777" w:rsidR="008B0B80" w:rsidRPr="0022215B" w:rsidRDefault="008B0B80">
      <w:pPr>
        <w:tabs>
          <w:tab w:val="left" w:pos="770"/>
        </w:tabs>
        <w:spacing w:line="360" w:lineRule="auto"/>
        <w:rPr>
          <w:bCs/>
          <w:sz w:val="24"/>
        </w:rPr>
      </w:pPr>
      <w:bookmarkStart w:id="19" w:name="_Toc278378468"/>
      <w:r w:rsidRPr="0022215B">
        <w:rPr>
          <w:b/>
          <w:bCs/>
          <w:sz w:val="24"/>
        </w:rPr>
        <w:t xml:space="preserve">2.1.1    </w:t>
      </w:r>
      <w:r w:rsidRPr="0022215B">
        <w:rPr>
          <w:sz w:val="24"/>
        </w:rPr>
        <w:t>沥青路面</w:t>
      </w:r>
      <w:r w:rsidRPr="0022215B">
        <w:rPr>
          <w:sz w:val="24"/>
        </w:rPr>
        <w:t xml:space="preserve">    asphalt pavement</w:t>
      </w:r>
    </w:p>
    <w:p w14:paraId="38F4A470" w14:textId="77777777" w:rsidR="008B0B80" w:rsidRPr="0022215B" w:rsidRDefault="008B0B80">
      <w:pPr>
        <w:tabs>
          <w:tab w:val="left" w:pos="770"/>
        </w:tabs>
        <w:spacing w:line="360" w:lineRule="auto"/>
        <w:ind w:firstLineChars="200" w:firstLine="480"/>
        <w:rPr>
          <w:bCs/>
          <w:sz w:val="24"/>
        </w:rPr>
      </w:pPr>
      <w:r w:rsidRPr="0022215B">
        <w:rPr>
          <w:sz w:val="24"/>
        </w:rPr>
        <w:t>铺筑沥青面层的路面。</w:t>
      </w:r>
    </w:p>
    <w:p w14:paraId="1C552D2A" w14:textId="77777777" w:rsidR="008B0B80" w:rsidRPr="0022215B" w:rsidRDefault="008B0B80">
      <w:pPr>
        <w:spacing w:line="360" w:lineRule="auto"/>
        <w:rPr>
          <w:sz w:val="24"/>
        </w:rPr>
      </w:pPr>
      <w:r w:rsidRPr="0022215B">
        <w:rPr>
          <w:b/>
          <w:sz w:val="24"/>
        </w:rPr>
        <w:t xml:space="preserve">2.1.2    </w:t>
      </w:r>
      <w:r w:rsidRPr="0022215B">
        <w:rPr>
          <w:sz w:val="24"/>
        </w:rPr>
        <w:t>水泥混凝土路面</w:t>
      </w:r>
      <w:r w:rsidRPr="0022215B">
        <w:rPr>
          <w:sz w:val="24"/>
        </w:rPr>
        <w:t xml:space="preserve">    cement concrete pavement</w:t>
      </w:r>
    </w:p>
    <w:p w14:paraId="0AB25AE2" w14:textId="77777777" w:rsidR="008B0B80" w:rsidRPr="0022215B" w:rsidRDefault="008B0B80">
      <w:pPr>
        <w:spacing w:line="360" w:lineRule="auto"/>
        <w:ind w:firstLineChars="200" w:firstLine="480"/>
        <w:rPr>
          <w:sz w:val="24"/>
        </w:rPr>
      </w:pPr>
      <w:r w:rsidRPr="0022215B">
        <w:rPr>
          <w:sz w:val="24"/>
        </w:rPr>
        <w:t>铺筑水泥混凝土面层的路面。</w:t>
      </w:r>
    </w:p>
    <w:p w14:paraId="77555389" w14:textId="77777777" w:rsidR="008B0B80" w:rsidRPr="0022215B" w:rsidRDefault="008B0B80">
      <w:pPr>
        <w:spacing w:line="360" w:lineRule="auto"/>
        <w:rPr>
          <w:sz w:val="24"/>
        </w:rPr>
      </w:pPr>
      <w:r w:rsidRPr="0022215B">
        <w:rPr>
          <w:b/>
          <w:sz w:val="24"/>
        </w:rPr>
        <w:t xml:space="preserve">2.1.3    </w:t>
      </w:r>
      <w:r w:rsidRPr="0022215B">
        <w:rPr>
          <w:sz w:val="24"/>
        </w:rPr>
        <w:t>砌块路面</w:t>
      </w:r>
      <w:r w:rsidRPr="0022215B">
        <w:rPr>
          <w:sz w:val="24"/>
        </w:rPr>
        <w:t xml:space="preserve">    block stone pavement</w:t>
      </w:r>
    </w:p>
    <w:p w14:paraId="1F729AE5" w14:textId="77777777" w:rsidR="008B0B80" w:rsidRPr="0022215B" w:rsidRDefault="008B0B80">
      <w:pPr>
        <w:spacing w:line="360" w:lineRule="auto"/>
        <w:ind w:firstLineChars="200" w:firstLine="480"/>
        <w:rPr>
          <w:sz w:val="24"/>
        </w:rPr>
      </w:pPr>
      <w:r w:rsidRPr="0022215B">
        <w:rPr>
          <w:sz w:val="24"/>
        </w:rPr>
        <w:t>用一定形状的石料或混凝土预制砌块铺筑面层的路面。</w:t>
      </w:r>
    </w:p>
    <w:p w14:paraId="0AACFADE" w14:textId="77777777" w:rsidR="008B0B80" w:rsidRPr="0022215B" w:rsidRDefault="008B0B80">
      <w:pPr>
        <w:spacing w:line="360" w:lineRule="auto"/>
        <w:rPr>
          <w:sz w:val="24"/>
        </w:rPr>
      </w:pPr>
      <w:r w:rsidRPr="0022215B">
        <w:rPr>
          <w:b/>
          <w:sz w:val="24"/>
        </w:rPr>
        <w:t>2.1.4</w:t>
      </w:r>
      <w:r w:rsidRPr="0022215B">
        <w:rPr>
          <w:sz w:val="24"/>
        </w:rPr>
        <w:t xml:space="preserve">    </w:t>
      </w:r>
      <w:r w:rsidRPr="0022215B">
        <w:rPr>
          <w:sz w:val="24"/>
        </w:rPr>
        <w:t>透水路面</w:t>
      </w:r>
      <w:r w:rsidRPr="0022215B">
        <w:rPr>
          <w:sz w:val="24"/>
        </w:rPr>
        <w:t xml:space="preserve"> permeable pavement</w:t>
      </w:r>
    </w:p>
    <w:p w14:paraId="2920C88D" w14:textId="77777777" w:rsidR="008B0B80" w:rsidRPr="0022215B" w:rsidRDefault="008B0B80">
      <w:pPr>
        <w:spacing w:line="360" w:lineRule="auto"/>
        <w:ind w:firstLineChars="200" w:firstLine="480"/>
        <w:rPr>
          <w:sz w:val="24"/>
        </w:rPr>
      </w:pPr>
      <w:r w:rsidRPr="0022215B">
        <w:rPr>
          <w:sz w:val="24"/>
        </w:rPr>
        <w:t>能使雨水通过透水性能良好的道路结构层路面，按照面层材料可分为透水沥青路面、透水水泥混凝土路面与透水砖路面，按照雨水渗流路径可分为表层排水式、半透式与全透式。</w:t>
      </w:r>
    </w:p>
    <w:p w14:paraId="69BAA203" w14:textId="77777777" w:rsidR="008B0B80" w:rsidRPr="0022215B" w:rsidRDefault="008B0B80">
      <w:pPr>
        <w:spacing w:line="360" w:lineRule="auto"/>
        <w:rPr>
          <w:sz w:val="24"/>
        </w:rPr>
      </w:pPr>
      <w:r w:rsidRPr="0022215B">
        <w:rPr>
          <w:b/>
          <w:sz w:val="24"/>
        </w:rPr>
        <w:t xml:space="preserve">2.1.5    </w:t>
      </w:r>
      <w:r w:rsidRPr="0022215B">
        <w:rPr>
          <w:sz w:val="24"/>
        </w:rPr>
        <w:t>稀浆罩面</w:t>
      </w:r>
      <w:r w:rsidRPr="0022215B">
        <w:rPr>
          <w:sz w:val="24"/>
        </w:rPr>
        <w:t>slurry surfacing</w:t>
      </w:r>
    </w:p>
    <w:p w14:paraId="37E6304C" w14:textId="77777777" w:rsidR="008B0B80" w:rsidRPr="0022215B" w:rsidRDefault="008B0B80">
      <w:pPr>
        <w:spacing w:line="360" w:lineRule="auto"/>
        <w:ind w:firstLineChars="200" w:firstLine="480"/>
        <w:rPr>
          <w:sz w:val="24"/>
        </w:rPr>
      </w:pPr>
      <w:r w:rsidRPr="0022215B">
        <w:rPr>
          <w:sz w:val="24"/>
        </w:rPr>
        <w:t>用稀浆混合料进行的路面面层处治方法，分为稀浆封层和微表处两种。</w:t>
      </w:r>
    </w:p>
    <w:p w14:paraId="14D799F8" w14:textId="77777777" w:rsidR="008B0B80" w:rsidRPr="0022215B" w:rsidRDefault="008B0B80">
      <w:pPr>
        <w:spacing w:line="360" w:lineRule="auto"/>
        <w:rPr>
          <w:sz w:val="24"/>
        </w:rPr>
      </w:pPr>
      <w:r w:rsidRPr="0022215B">
        <w:rPr>
          <w:b/>
          <w:sz w:val="24"/>
        </w:rPr>
        <w:t xml:space="preserve">2.1.6    </w:t>
      </w:r>
      <w:r w:rsidRPr="0022215B">
        <w:rPr>
          <w:sz w:val="24"/>
        </w:rPr>
        <w:t>彩色沥青混凝土路面</w:t>
      </w:r>
      <w:r w:rsidRPr="0022215B">
        <w:rPr>
          <w:sz w:val="24"/>
        </w:rPr>
        <w:t>colored asphalt concrete pavement</w:t>
      </w:r>
    </w:p>
    <w:p w14:paraId="2E3A8813" w14:textId="77777777" w:rsidR="008B0B80" w:rsidRPr="0022215B" w:rsidRDefault="008B0B80">
      <w:pPr>
        <w:spacing w:line="360" w:lineRule="auto"/>
        <w:ind w:firstLineChars="200" w:firstLine="480"/>
        <w:rPr>
          <w:sz w:val="24"/>
        </w:rPr>
      </w:pPr>
      <w:r w:rsidRPr="0022215B">
        <w:rPr>
          <w:sz w:val="24"/>
        </w:rPr>
        <w:t>脱色沥青与各种颜色石料或树脂类胶结料、色料和添加剂等材料在规定温度下铺筑而成的路面。</w:t>
      </w:r>
    </w:p>
    <w:p w14:paraId="16831799" w14:textId="77777777" w:rsidR="008B0B80" w:rsidRPr="0022215B" w:rsidRDefault="008B0B80">
      <w:pPr>
        <w:spacing w:line="360" w:lineRule="auto"/>
        <w:rPr>
          <w:sz w:val="24"/>
        </w:rPr>
      </w:pPr>
      <w:r w:rsidRPr="0022215B">
        <w:rPr>
          <w:b/>
          <w:sz w:val="24"/>
        </w:rPr>
        <w:t xml:space="preserve">2.1.7    </w:t>
      </w:r>
      <w:r w:rsidRPr="0022215B">
        <w:rPr>
          <w:sz w:val="24"/>
        </w:rPr>
        <w:t>橡胶沥青路面</w:t>
      </w:r>
      <w:r w:rsidRPr="0022215B">
        <w:rPr>
          <w:sz w:val="24"/>
        </w:rPr>
        <w:t xml:space="preserve"> rubberized asphalt pavement</w:t>
      </w:r>
    </w:p>
    <w:p w14:paraId="3E2D0221" w14:textId="77777777" w:rsidR="008B0B80" w:rsidRPr="0022215B" w:rsidRDefault="008B0B80">
      <w:pPr>
        <w:spacing w:line="360" w:lineRule="auto"/>
        <w:ind w:firstLineChars="200" w:firstLine="480"/>
        <w:rPr>
          <w:sz w:val="24"/>
        </w:rPr>
      </w:pPr>
      <w:r w:rsidRPr="0022215B">
        <w:rPr>
          <w:sz w:val="24"/>
        </w:rPr>
        <w:t>用湿法工艺生产的含有橡胶屑改性剂的沥青结合料与石料、矿粉等材料在规定温度下铺筑而成的路面。</w:t>
      </w:r>
    </w:p>
    <w:p w14:paraId="5FB772A5" w14:textId="77777777" w:rsidR="008B0B80" w:rsidRPr="0022215B" w:rsidRDefault="008B0B80">
      <w:pPr>
        <w:spacing w:line="360" w:lineRule="auto"/>
        <w:rPr>
          <w:sz w:val="24"/>
        </w:rPr>
      </w:pPr>
      <w:r w:rsidRPr="0022215B">
        <w:rPr>
          <w:b/>
          <w:sz w:val="24"/>
        </w:rPr>
        <w:t xml:space="preserve">2.1.8    </w:t>
      </w:r>
      <w:r w:rsidRPr="0022215B">
        <w:rPr>
          <w:sz w:val="24"/>
        </w:rPr>
        <w:t>沥青路面再生</w:t>
      </w:r>
      <w:r w:rsidRPr="0022215B">
        <w:rPr>
          <w:sz w:val="24"/>
        </w:rPr>
        <w:t>asphalt pavement recycling</w:t>
      </w:r>
    </w:p>
    <w:p w14:paraId="1BB608CC" w14:textId="77777777" w:rsidR="008B0B80" w:rsidRPr="0022215B" w:rsidRDefault="008B0B80">
      <w:pPr>
        <w:spacing w:line="360" w:lineRule="auto"/>
        <w:ind w:firstLineChars="200" w:firstLine="480"/>
        <w:rPr>
          <w:sz w:val="24"/>
        </w:rPr>
      </w:pPr>
      <w:r w:rsidRPr="0022215B">
        <w:rPr>
          <w:sz w:val="24"/>
        </w:rPr>
        <w:t>采用专用机械设备对旧沥青路面或回收沥青路面材料进行处理，并掺加一定比例的新矿料、再生用结合料等，形成满足路用性能要求的混合料及路面结构层的技术。</w:t>
      </w:r>
    </w:p>
    <w:p w14:paraId="317C4052" w14:textId="77777777" w:rsidR="008B0B80" w:rsidRPr="0022215B" w:rsidRDefault="008B0B80">
      <w:pPr>
        <w:spacing w:line="360" w:lineRule="auto"/>
        <w:rPr>
          <w:sz w:val="24"/>
        </w:rPr>
      </w:pPr>
      <w:r w:rsidRPr="0022215B">
        <w:rPr>
          <w:b/>
          <w:sz w:val="24"/>
        </w:rPr>
        <w:t xml:space="preserve">2.1.9    </w:t>
      </w:r>
      <w:r w:rsidRPr="0022215B">
        <w:rPr>
          <w:sz w:val="24"/>
        </w:rPr>
        <w:t>预应力混凝土路面</w:t>
      </w:r>
      <w:r w:rsidRPr="0022215B">
        <w:rPr>
          <w:sz w:val="24"/>
        </w:rPr>
        <w:t xml:space="preserve"> prestressed concrete pavement</w:t>
      </w:r>
    </w:p>
    <w:p w14:paraId="06BC44D6" w14:textId="77777777" w:rsidR="008B0B80" w:rsidRPr="0022215B" w:rsidRDefault="008B0B80">
      <w:pPr>
        <w:spacing w:line="360" w:lineRule="auto"/>
        <w:ind w:firstLineChars="200" w:firstLine="480"/>
        <w:rPr>
          <w:sz w:val="24"/>
        </w:rPr>
      </w:pPr>
      <w:r w:rsidRPr="0022215B">
        <w:rPr>
          <w:sz w:val="24"/>
        </w:rPr>
        <w:t>预先在路面工作截面上施加压力，以提高受力性能的水泥混凝土路面。</w:t>
      </w:r>
    </w:p>
    <w:p w14:paraId="7FA97E4F" w14:textId="77777777" w:rsidR="008B0B80" w:rsidRPr="0022215B" w:rsidRDefault="008B0B80">
      <w:pPr>
        <w:spacing w:line="360" w:lineRule="auto"/>
        <w:rPr>
          <w:sz w:val="24"/>
        </w:rPr>
      </w:pPr>
      <w:r w:rsidRPr="0022215B">
        <w:rPr>
          <w:b/>
          <w:sz w:val="24"/>
        </w:rPr>
        <w:t xml:space="preserve">2.1.10    </w:t>
      </w:r>
      <w:r w:rsidRPr="0022215B">
        <w:rPr>
          <w:sz w:val="24"/>
        </w:rPr>
        <w:t>温拌沥青混合料</w:t>
      </w:r>
      <w:r w:rsidRPr="0022215B">
        <w:rPr>
          <w:sz w:val="24"/>
        </w:rPr>
        <w:t xml:space="preserve">  warm mix asphalt </w:t>
      </w:r>
    </w:p>
    <w:p w14:paraId="245FA239" w14:textId="77777777" w:rsidR="008B0B80" w:rsidRPr="0022215B" w:rsidRDefault="008B0B80">
      <w:pPr>
        <w:spacing w:line="360" w:lineRule="auto"/>
        <w:ind w:firstLineChars="200" w:firstLine="480"/>
        <w:rPr>
          <w:sz w:val="24"/>
        </w:rPr>
      </w:pPr>
      <w:r w:rsidRPr="0022215B">
        <w:rPr>
          <w:sz w:val="24"/>
        </w:rPr>
        <w:t>在基本不改变沥青混合料的配合比以及施工工艺的前提下，采用技术手段，使得沥青混合料的拌和温度相比同类热拌沥青混合料降低</w:t>
      </w:r>
      <w:r w:rsidRPr="0022215B">
        <w:rPr>
          <w:sz w:val="24"/>
        </w:rPr>
        <w:t>30</w:t>
      </w:r>
      <w:r w:rsidRPr="0022215B">
        <w:rPr>
          <w:rFonts w:ascii="宋体" w:hAnsi="宋体" w:cs="宋体" w:hint="eastAsia"/>
          <w:sz w:val="24"/>
        </w:rPr>
        <w:t>℃</w:t>
      </w:r>
      <w:r w:rsidRPr="0022215B">
        <w:rPr>
          <w:sz w:val="24"/>
        </w:rPr>
        <w:t>以上，且能达到热拌沥青混合料路用性能要求的沥青混合料。</w:t>
      </w:r>
    </w:p>
    <w:p w14:paraId="03DF3290" w14:textId="77777777" w:rsidR="008B0B80" w:rsidRPr="0022215B" w:rsidRDefault="008B0B80">
      <w:pPr>
        <w:spacing w:line="360" w:lineRule="auto"/>
        <w:rPr>
          <w:sz w:val="24"/>
        </w:rPr>
      </w:pPr>
      <w:r w:rsidRPr="0022215B">
        <w:rPr>
          <w:b/>
          <w:sz w:val="24"/>
        </w:rPr>
        <w:lastRenderedPageBreak/>
        <w:t xml:space="preserve">2.1.11    </w:t>
      </w:r>
      <w:r w:rsidRPr="0022215B">
        <w:rPr>
          <w:sz w:val="24"/>
        </w:rPr>
        <w:t>抗车辙沥青混合料</w:t>
      </w:r>
      <w:r w:rsidRPr="0022215B">
        <w:rPr>
          <w:sz w:val="24"/>
        </w:rPr>
        <w:t>anti~rutting asphalt mixture</w:t>
      </w:r>
    </w:p>
    <w:p w14:paraId="24A3673A" w14:textId="77777777" w:rsidR="008B0B80" w:rsidRPr="0022215B" w:rsidRDefault="008B0B80">
      <w:pPr>
        <w:spacing w:line="360" w:lineRule="auto"/>
        <w:ind w:firstLineChars="200" w:firstLine="480"/>
        <w:rPr>
          <w:sz w:val="24"/>
        </w:rPr>
      </w:pPr>
      <w:r w:rsidRPr="0022215B">
        <w:rPr>
          <w:sz w:val="24"/>
        </w:rPr>
        <w:t>采用干法加入抗车辙添加剂，提高沥青路面高温稳定性的沥青混合料。</w:t>
      </w:r>
    </w:p>
    <w:p w14:paraId="2BBBD64B" w14:textId="77777777" w:rsidR="008B0B80" w:rsidRPr="0022215B" w:rsidRDefault="008B0B80">
      <w:pPr>
        <w:tabs>
          <w:tab w:val="left" w:pos="709"/>
          <w:tab w:val="left" w:pos="993"/>
        </w:tabs>
        <w:spacing w:line="360" w:lineRule="auto"/>
        <w:rPr>
          <w:sz w:val="24"/>
        </w:rPr>
      </w:pPr>
      <w:r w:rsidRPr="0022215B">
        <w:rPr>
          <w:b/>
          <w:bCs/>
          <w:sz w:val="24"/>
        </w:rPr>
        <w:t>2.1.12</w:t>
      </w:r>
      <w:r w:rsidRPr="0022215B">
        <w:rPr>
          <w:bCs/>
          <w:sz w:val="24"/>
        </w:rPr>
        <w:t xml:space="preserve">    </w:t>
      </w:r>
      <w:r w:rsidRPr="0022215B">
        <w:rPr>
          <w:sz w:val="24"/>
        </w:rPr>
        <w:t xml:space="preserve">半刚性基层　</w:t>
      </w:r>
      <w:r w:rsidRPr="0022215B">
        <w:rPr>
          <w:sz w:val="24"/>
        </w:rPr>
        <w:t>semi-rigid base</w:t>
      </w:r>
    </w:p>
    <w:p w14:paraId="6018B3E4" w14:textId="77777777" w:rsidR="008B0B80" w:rsidRPr="0022215B" w:rsidRDefault="008B0B80">
      <w:pPr>
        <w:spacing w:line="360" w:lineRule="auto"/>
        <w:ind w:firstLineChars="200" w:firstLine="480"/>
        <w:rPr>
          <w:sz w:val="24"/>
        </w:rPr>
      </w:pPr>
      <w:r w:rsidRPr="0022215B">
        <w:rPr>
          <w:sz w:val="24"/>
        </w:rPr>
        <w:t>用无机结合料稳定粒料或土类材料铺筑的基层。</w:t>
      </w:r>
      <w:r w:rsidRPr="0022215B">
        <w:rPr>
          <w:sz w:val="24"/>
        </w:rPr>
        <w:t xml:space="preserve"> </w:t>
      </w:r>
    </w:p>
    <w:p w14:paraId="2EBA17F5" w14:textId="77777777" w:rsidR="008B0B80" w:rsidRPr="0022215B" w:rsidRDefault="008B0B80">
      <w:pPr>
        <w:spacing w:line="360" w:lineRule="auto"/>
        <w:rPr>
          <w:sz w:val="24"/>
        </w:rPr>
      </w:pPr>
      <w:r w:rsidRPr="0022215B">
        <w:rPr>
          <w:b/>
          <w:bCs/>
          <w:sz w:val="24"/>
        </w:rPr>
        <w:t>2.1.13</w:t>
      </w:r>
      <w:r w:rsidRPr="0022215B">
        <w:rPr>
          <w:bCs/>
          <w:sz w:val="24"/>
        </w:rPr>
        <w:t xml:space="preserve">    </w:t>
      </w:r>
      <w:r w:rsidRPr="0022215B">
        <w:rPr>
          <w:sz w:val="24"/>
        </w:rPr>
        <w:t>刚性基层</w:t>
      </w:r>
      <w:r w:rsidRPr="0022215B">
        <w:rPr>
          <w:sz w:val="24"/>
        </w:rPr>
        <w:t xml:space="preserve">    rigid base</w:t>
      </w:r>
    </w:p>
    <w:p w14:paraId="3435DB96" w14:textId="77777777" w:rsidR="008B0B80" w:rsidRPr="0022215B" w:rsidRDefault="008B0B80">
      <w:pPr>
        <w:spacing w:line="360" w:lineRule="auto"/>
        <w:ind w:firstLineChars="200" w:firstLine="480"/>
        <w:rPr>
          <w:sz w:val="24"/>
        </w:rPr>
      </w:pPr>
      <w:r w:rsidRPr="0022215B">
        <w:rPr>
          <w:sz w:val="24"/>
        </w:rPr>
        <w:t>用普通混凝土、碾压混凝土、贫混凝土、钢筋混凝土与连续配筋混凝土等材料铺筑的基层。</w:t>
      </w:r>
    </w:p>
    <w:p w14:paraId="1135CB35" w14:textId="77777777" w:rsidR="008B0B80" w:rsidRPr="0022215B" w:rsidRDefault="008B0B80">
      <w:pPr>
        <w:spacing w:line="360" w:lineRule="auto"/>
        <w:rPr>
          <w:sz w:val="24"/>
        </w:rPr>
      </w:pPr>
      <w:r w:rsidRPr="0022215B">
        <w:rPr>
          <w:b/>
          <w:bCs/>
          <w:sz w:val="24"/>
        </w:rPr>
        <w:t xml:space="preserve">2.1.14     </w:t>
      </w:r>
      <w:r w:rsidRPr="0022215B">
        <w:rPr>
          <w:sz w:val="24"/>
        </w:rPr>
        <w:t>柔性基层</w:t>
      </w:r>
      <w:r w:rsidRPr="0022215B">
        <w:rPr>
          <w:sz w:val="24"/>
        </w:rPr>
        <w:t xml:space="preserve">    flexible base</w:t>
      </w:r>
    </w:p>
    <w:p w14:paraId="57C16F31" w14:textId="77777777" w:rsidR="008B0B80" w:rsidRPr="0022215B" w:rsidRDefault="008B0B80">
      <w:pPr>
        <w:spacing w:line="360" w:lineRule="auto"/>
        <w:ind w:firstLineChars="200" w:firstLine="480"/>
        <w:rPr>
          <w:sz w:val="24"/>
        </w:rPr>
      </w:pPr>
      <w:r w:rsidRPr="0022215B">
        <w:rPr>
          <w:sz w:val="24"/>
        </w:rPr>
        <w:t>用热拌或冷拌沥青混合料、沥青贯入式碎石与粒料类等材料铺筑的基层。</w:t>
      </w:r>
    </w:p>
    <w:p w14:paraId="32D39AD2" w14:textId="77777777" w:rsidR="008B0B80" w:rsidRPr="0022215B" w:rsidRDefault="008B0B80">
      <w:pPr>
        <w:spacing w:line="360" w:lineRule="auto"/>
        <w:rPr>
          <w:sz w:val="24"/>
        </w:rPr>
      </w:pPr>
      <w:r w:rsidRPr="0022215B">
        <w:rPr>
          <w:b/>
          <w:bCs/>
          <w:sz w:val="24"/>
        </w:rPr>
        <w:t>2.1.15</w:t>
      </w:r>
      <w:r w:rsidRPr="0022215B">
        <w:rPr>
          <w:b/>
          <w:bCs/>
          <w:sz w:val="24"/>
        </w:rPr>
        <w:tab/>
        <w:t xml:space="preserve">   </w:t>
      </w:r>
      <w:r w:rsidRPr="0022215B">
        <w:rPr>
          <w:sz w:val="24"/>
        </w:rPr>
        <w:t>垫层</w:t>
      </w:r>
      <w:r w:rsidRPr="0022215B">
        <w:rPr>
          <w:sz w:val="24"/>
        </w:rPr>
        <w:t xml:space="preserve">  bed course  </w:t>
      </w:r>
    </w:p>
    <w:p w14:paraId="7AE732F7" w14:textId="77777777" w:rsidR="008B0B80" w:rsidRPr="0022215B" w:rsidRDefault="008B0B80">
      <w:pPr>
        <w:spacing w:line="360" w:lineRule="auto"/>
        <w:ind w:firstLineChars="200" w:firstLine="480"/>
        <w:rPr>
          <w:sz w:val="24"/>
        </w:rPr>
      </w:pPr>
      <w:r w:rsidRPr="0022215B">
        <w:rPr>
          <w:sz w:val="24"/>
        </w:rPr>
        <w:t>路基之上，起到排水、隔水、防冻作用的结构层。</w:t>
      </w:r>
    </w:p>
    <w:p w14:paraId="129B3547" w14:textId="77777777" w:rsidR="008B0B80" w:rsidRPr="0022215B" w:rsidRDefault="008B0B80">
      <w:pPr>
        <w:spacing w:line="360" w:lineRule="auto"/>
        <w:rPr>
          <w:bCs/>
          <w:sz w:val="24"/>
        </w:rPr>
      </w:pPr>
      <w:r w:rsidRPr="0022215B">
        <w:rPr>
          <w:b/>
          <w:bCs/>
          <w:sz w:val="24"/>
        </w:rPr>
        <w:t xml:space="preserve">2.1.16    </w:t>
      </w:r>
      <w:r w:rsidRPr="0022215B">
        <w:rPr>
          <w:bCs/>
          <w:sz w:val="24"/>
        </w:rPr>
        <w:t>透层</w:t>
      </w:r>
      <w:r w:rsidRPr="0022215B">
        <w:rPr>
          <w:bCs/>
          <w:sz w:val="24"/>
        </w:rPr>
        <w:t xml:space="preserve">  prime coat </w:t>
      </w:r>
    </w:p>
    <w:p w14:paraId="6757AEE5" w14:textId="77777777" w:rsidR="008B0B80" w:rsidRPr="0022215B" w:rsidRDefault="008B0B80">
      <w:pPr>
        <w:spacing w:line="360" w:lineRule="auto"/>
        <w:ind w:firstLine="480"/>
        <w:rPr>
          <w:sz w:val="24"/>
        </w:rPr>
      </w:pPr>
      <w:r w:rsidRPr="0022215B">
        <w:rPr>
          <w:sz w:val="24"/>
        </w:rPr>
        <w:t>用于非沥青类材料层上，能透入表面一定深度，增强非沥青类材料层与沥青混合料层整体性的功能层。</w:t>
      </w:r>
    </w:p>
    <w:p w14:paraId="29DD79AF" w14:textId="77777777" w:rsidR="008B0B80" w:rsidRPr="0022215B" w:rsidRDefault="008B0B80">
      <w:pPr>
        <w:spacing w:line="360" w:lineRule="auto"/>
        <w:rPr>
          <w:bCs/>
          <w:sz w:val="24"/>
        </w:rPr>
      </w:pPr>
      <w:r w:rsidRPr="0022215B">
        <w:rPr>
          <w:b/>
          <w:bCs/>
          <w:sz w:val="24"/>
        </w:rPr>
        <w:t xml:space="preserve">2.1.17    </w:t>
      </w:r>
      <w:r w:rsidRPr="0022215B">
        <w:rPr>
          <w:bCs/>
          <w:sz w:val="24"/>
        </w:rPr>
        <w:t>粘层</w:t>
      </w:r>
      <w:r w:rsidRPr="0022215B">
        <w:rPr>
          <w:bCs/>
          <w:sz w:val="24"/>
        </w:rPr>
        <w:t xml:space="preserve">  tack coat </w:t>
      </w:r>
    </w:p>
    <w:p w14:paraId="3091F708" w14:textId="77777777" w:rsidR="008B0B80" w:rsidRPr="0022215B" w:rsidRDefault="008B0B80">
      <w:pPr>
        <w:spacing w:line="360" w:lineRule="auto"/>
        <w:ind w:firstLineChars="200" w:firstLine="480"/>
        <w:rPr>
          <w:sz w:val="24"/>
        </w:rPr>
      </w:pPr>
      <w:r w:rsidRPr="0022215B">
        <w:rPr>
          <w:sz w:val="24"/>
        </w:rPr>
        <w:t>路面结构中起到粘结作用的功能层。</w:t>
      </w:r>
    </w:p>
    <w:p w14:paraId="6ABEBA2E" w14:textId="77777777" w:rsidR="008B0B80" w:rsidRPr="0022215B" w:rsidRDefault="008B0B80">
      <w:pPr>
        <w:tabs>
          <w:tab w:val="left" w:pos="880"/>
        </w:tabs>
        <w:spacing w:line="360" w:lineRule="auto"/>
        <w:rPr>
          <w:sz w:val="24"/>
        </w:rPr>
      </w:pPr>
      <w:r w:rsidRPr="0022215B">
        <w:rPr>
          <w:b/>
          <w:bCs/>
          <w:sz w:val="24"/>
        </w:rPr>
        <w:t xml:space="preserve">2.1.18    </w:t>
      </w:r>
      <w:r w:rsidRPr="0022215B">
        <w:rPr>
          <w:sz w:val="24"/>
        </w:rPr>
        <w:t>封层</w:t>
      </w:r>
      <w:r w:rsidRPr="0022215B">
        <w:rPr>
          <w:sz w:val="24"/>
        </w:rPr>
        <w:t xml:space="preserve">   seal coat</w:t>
      </w:r>
    </w:p>
    <w:p w14:paraId="31F97378" w14:textId="77777777" w:rsidR="008B0B80" w:rsidRPr="0022215B" w:rsidRDefault="008B0B80">
      <w:pPr>
        <w:spacing w:line="360" w:lineRule="auto"/>
        <w:ind w:firstLineChars="200" w:firstLine="480"/>
        <w:rPr>
          <w:sz w:val="24"/>
        </w:rPr>
      </w:pPr>
      <w:r w:rsidRPr="0022215B">
        <w:rPr>
          <w:sz w:val="24"/>
        </w:rPr>
        <w:t>路面结构中用以阻止水下渗的功能层。</w:t>
      </w:r>
    </w:p>
    <w:p w14:paraId="49CF86A1" w14:textId="77777777" w:rsidR="008B0B80" w:rsidRPr="0022215B" w:rsidRDefault="008B0B80">
      <w:pPr>
        <w:spacing w:line="360" w:lineRule="auto"/>
        <w:rPr>
          <w:sz w:val="24"/>
        </w:rPr>
      </w:pPr>
      <w:r w:rsidRPr="0022215B">
        <w:rPr>
          <w:b/>
          <w:bCs/>
          <w:sz w:val="24"/>
        </w:rPr>
        <w:t>2.1.19</w:t>
      </w:r>
      <w:r w:rsidRPr="0022215B">
        <w:rPr>
          <w:bCs/>
          <w:sz w:val="24"/>
        </w:rPr>
        <w:t xml:space="preserve">    </w:t>
      </w:r>
      <w:r w:rsidRPr="0022215B">
        <w:rPr>
          <w:sz w:val="24"/>
        </w:rPr>
        <w:t>当量轴次</w:t>
      </w:r>
      <w:r w:rsidRPr="0022215B">
        <w:rPr>
          <w:sz w:val="24"/>
        </w:rPr>
        <w:t xml:space="preserve">   equivalent single axle loads</w:t>
      </w:r>
    </w:p>
    <w:p w14:paraId="396CA5A1" w14:textId="77777777" w:rsidR="008B0B80" w:rsidRPr="0022215B" w:rsidRDefault="008B0B80">
      <w:pPr>
        <w:spacing w:line="360" w:lineRule="auto"/>
        <w:ind w:firstLineChars="200" w:firstLine="480"/>
        <w:rPr>
          <w:sz w:val="24"/>
        </w:rPr>
      </w:pPr>
      <w:r w:rsidRPr="0022215B">
        <w:rPr>
          <w:sz w:val="24"/>
        </w:rPr>
        <w:t>按变形、应力或疲劳断裂损坏等效原则，将不同车型、不同轴载作用次数换算成与标准轴载相当的轴载作用次数。</w:t>
      </w:r>
    </w:p>
    <w:p w14:paraId="181AF4D9" w14:textId="77777777" w:rsidR="008B0B80" w:rsidRPr="0022215B" w:rsidRDefault="008B0B80">
      <w:pPr>
        <w:spacing w:line="360" w:lineRule="auto"/>
        <w:rPr>
          <w:sz w:val="24"/>
        </w:rPr>
      </w:pPr>
      <w:r w:rsidRPr="0022215B">
        <w:rPr>
          <w:b/>
          <w:bCs/>
          <w:sz w:val="24"/>
        </w:rPr>
        <w:t xml:space="preserve">2.1.20    </w:t>
      </w:r>
      <w:r w:rsidRPr="0022215B">
        <w:rPr>
          <w:sz w:val="24"/>
        </w:rPr>
        <w:t>累计当量轴次</w:t>
      </w:r>
      <w:r w:rsidRPr="0022215B">
        <w:rPr>
          <w:sz w:val="24"/>
        </w:rPr>
        <w:t xml:space="preserve">   cumulative equivalent axle loads</w:t>
      </w:r>
    </w:p>
    <w:p w14:paraId="5D2FD6C3" w14:textId="3BEAB3D6" w:rsidR="008B0B80" w:rsidRPr="0022215B" w:rsidRDefault="008B0B80">
      <w:pPr>
        <w:spacing w:line="360" w:lineRule="auto"/>
        <w:ind w:firstLineChars="200" w:firstLine="480"/>
        <w:rPr>
          <w:sz w:val="24"/>
        </w:rPr>
      </w:pPr>
      <w:r w:rsidRPr="0022215B">
        <w:rPr>
          <w:sz w:val="24"/>
        </w:rPr>
        <w:t>在设计</w:t>
      </w:r>
      <w:r w:rsidR="009037B0" w:rsidRPr="0022215B">
        <w:rPr>
          <w:rFonts w:hint="eastAsia"/>
          <w:sz w:val="24"/>
        </w:rPr>
        <w:t>工作</w:t>
      </w:r>
      <w:r w:rsidRPr="0022215B">
        <w:rPr>
          <w:sz w:val="24"/>
        </w:rPr>
        <w:t>年限内，设计车道上或临界荷位处的当量轴次总和。</w:t>
      </w:r>
    </w:p>
    <w:p w14:paraId="0F4EDDF2" w14:textId="5F15C3DB" w:rsidR="008B0B80" w:rsidRPr="0022215B" w:rsidRDefault="008B0B80">
      <w:pPr>
        <w:spacing w:line="360" w:lineRule="auto"/>
        <w:rPr>
          <w:sz w:val="24"/>
        </w:rPr>
      </w:pPr>
      <w:r w:rsidRPr="0022215B">
        <w:rPr>
          <w:b/>
          <w:bCs/>
          <w:sz w:val="24"/>
        </w:rPr>
        <w:t xml:space="preserve">2.1.21    </w:t>
      </w:r>
      <w:r w:rsidRPr="0022215B">
        <w:rPr>
          <w:sz w:val="24"/>
        </w:rPr>
        <w:t>设计</w:t>
      </w:r>
      <w:r w:rsidR="003E642D" w:rsidRPr="0022215B">
        <w:rPr>
          <w:rFonts w:hint="eastAsia"/>
          <w:sz w:val="24"/>
        </w:rPr>
        <w:t>工作</w:t>
      </w:r>
      <w:r w:rsidRPr="0022215B">
        <w:rPr>
          <w:sz w:val="24"/>
        </w:rPr>
        <w:t>年限</w:t>
      </w:r>
      <w:r w:rsidRPr="0022215B">
        <w:rPr>
          <w:sz w:val="24"/>
        </w:rPr>
        <w:t xml:space="preserve">  design </w:t>
      </w:r>
      <w:r w:rsidR="003E642D" w:rsidRPr="0022215B">
        <w:rPr>
          <w:rFonts w:hint="eastAsia"/>
          <w:sz w:val="24"/>
        </w:rPr>
        <w:t>working</w:t>
      </w:r>
      <w:r w:rsidRPr="0022215B">
        <w:rPr>
          <w:sz w:val="24"/>
        </w:rPr>
        <w:t xml:space="preserve"> life</w:t>
      </w:r>
    </w:p>
    <w:p w14:paraId="5FA53DFE" w14:textId="77777777" w:rsidR="008B0B80" w:rsidRPr="0022215B" w:rsidRDefault="008B0B80">
      <w:pPr>
        <w:spacing w:line="360" w:lineRule="auto"/>
        <w:ind w:firstLineChars="200" w:firstLine="480"/>
        <w:rPr>
          <w:sz w:val="24"/>
        </w:rPr>
      </w:pPr>
      <w:r w:rsidRPr="0022215B">
        <w:rPr>
          <w:sz w:val="24"/>
        </w:rPr>
        <w:t>在正常设计、施工、使用和养护条件下，路面不需要结构性维修的预期使用年限。</w:t>
      </w:r>
    </w:p>
    <w:p w14:paraId="61481223" w14:textId="77777777" w:rsidR="008B0B80" w:rsidRPr="0022215B" w:rsidRDefault="008B0B80">
      <w:pPr>
        <w:autoSpaceDE w:val="0"/>
        <w:autoSpaceDN w:val="0"/>
        <w:adjustRightInd w:val="0"/>
        <w:spacing w:line="360" w:lineRule="auto"/>
        <w:rPr>
          <w:sz w:val="24"/>
        </w:rPr>
      </w:pPr>
      <w:r w:rsidRPr="0022215B">
        <w:rPr>
          <w:b/>
          <w:bCs/>
          <w:sz w:val="24"/>
        </w:rPr>
        <w:t xml:space="preserve">2.1.22    </w:t>
      </w:r>
      <w:r w:rsidRPr="0022215B">
        <w:rPr>
          <w:sz w:val="24"/>
        </w:rPr>
        <w:t>可靠度</w:t>
      </w:r>
      <w:r w:rsidRPr="0022215B">
        <w:rPr>
          <w:sz w:val="24"/>
        </w:rPr>
        <w:t xml:space="preserve">  reliability</w:t>
      </w:r>
    </w:p>
    <w:p w14:paraId="24ECB2E4" w14:textId="77777777" w:rsidR="008B0B80" w:rsidRPr="0022215B" w:rsidRDefault="008B0B80">
      <w:pPr>
        <w:spacing w:line="360" w:lineRule="auto"/>
        <w:ind w:firstLineChars="200" w:firstLine="480"/>
        <w:rPr>
          <w:sz w:val="24"/>
        </w:rPr>
      </w:pPr>
      <w:r w:rsidRPr="0022215B">
        <w:rPr>
          <w:sz w:val="24"/>
        </w:rPr>
        <w:t>路面结构在规定的时间内，规定的条件下，完成预定功能的概率。</w:t>
      </w:r>
    </w:p>
    <w:p w14:paraId="27979711" w14:textId="77777777" w:rsidR="008B0B80" w:rsidRPr="0022215B" w:rsidRDefault="008B0B80">
      <w:pPr>
        <w:autoSpaceDE w:val="0"/>
        <w:autoSpaceDN w:val="0"/>
        <w:adjustRightInd w:val="0"/>
        <w:spacing w:line="360" w:lineRule="auto"/>
        <w:rPr>
          <w:sz w:val="24"/>
        </w:rPr>
      </w:pPr>
      <w:r w:rsidRPr="0022215B">
        <w:rPr>
          <w:b/>
          <w:bCs/>
          <w:sz w:val="24"/>
        </w:rPr>
        <w:t xml:space="preserve">2.1.23    </w:t>
      </w:r>
      <w:r w:rsidRPr="0022215B">
        <w:rPr>
          <w:sz w:val="24"/>
        </w:rPr>
        <w:t>目标可靠度</w:t>
      </w:r>
      <w:r w:rsidRPr="0022215B">
        <w:rPr>
          <w:sz w:val="24"/>
        </w:rPr>
        <w:t xml:space="preserve"> objective reliability</w:t>
      </w:r>
    </w:p>
    <w:p w14:paraId="7D8B3087" w14:textId="77777777" w:rsidR="008B0B80" w:rsidRPr="0022215B" w:rsidRDefault="008B0B80">
      <w:pPr>
        <w:spacing w:line="360" w:lineRule="auto"/>
        <w:ind w:firstLineChars="200" w:firstLine="480"/>
        <w:rPr>
          <w:sz w:val="24"/>
        </w:rPr>
      </w:pPr>
      <w:r w:rsidRPr="0022215B">
        <w:rPr>
          <w:sz w:val="24"/>
        </w:rPr>
        <w:t>综合考虑工程安全度和工程经济性等方面的因素而确定的路面结构最佳可靠度。</w:t>
      </w:r>
    </w:p>
    <w:p w14:paraId="5FD1A493" w14:textId="77777777" w:rsidR="008B0B80" w:rsidRPr="0022215B" w:rsidRDefault="008B0B80">
      <w:pPr>
        <w:autoSpaceDE w:val="0"/>
        <w:autoSpaceDN w:val="0"/>
        <w:adjustRightInd w:val="0"/>
        <w:spacing w:line="360" w:lineRule="auto"/>
        <w:rPr>
          <w:sz w:val="24"/>
        </w:rPr>
      </w:pPr>
      <w:r w:rsidRPr="0022215B">
        <w:rPr>
          <w:b/>
          <w:bCs/>
          <w:sz w:val="24"/>
        </w:rPr>
        <w:lastRenderedPageBreak/>
        <w:t xml:space="preserve">2.1.24    </w:t>
      </w:r>
      <w:r w:rsidRPr="0022215B">
        <w:rPr>
          <w:sz w:val="24"/>
        </w:rPr>
        <w:t>可靠度系数</w:t>
      </w:r>
      <w:r w:rsidRPr="0022215B">
        <w:rPr>
          <w:sz w:val="24"/>
        </w:rPr>
        <w:t xml:space="preserve">  reliability coefficient</w:t>
      </w:r>
    </w:p>
    <w:p w14:paraId="08A38D39" w14:textId="77777777" w:rsidR="008B0B80" w:rsidRPr="0022215B" w:rsidRDefault="008B0B80">
      <w:pPr>
        <w:spacing w:line="360" w:lineRule="auto"/>
        <w:ind w:firstLineChars="200" w:firstLine="480"/>
        <w:rPr>
          <w:sz w:val="24"/>
        </w:rPr>
      </w:pPr>
      <w:r w:rsidRPr="0022215B">
        <w:rPr>
          <w:sz w:val="24"/>
        </w:rPr>
        <w:t>为保证所设计的结构具有规定的可靠度，而在极限状态设计表达式中采用的单一综合系数。</w:t>
      </w:r>
    </w:p>
    <w:p w14:paraId="056D73D1" w14:textId="77777777" w:rsidR="008B0B80" w:rsidRPr="0022215B" w:rsidRDefault="008B0B80">
      <w:pPr>
        <w:spacing w:line="360" w:lineRule="auto"/>
        <w:rPr>
          <w:sz w:val="24"/>
        </w:rPr>
      </w:pPr>
      <w:r w:rsidRPr="0022215B">
        <w:rPr>
          <w:b/>
          <w:bCs/>
          <w:sz w:val="24"/>
        </w:rPr>
        <w:t xml:space="preserve">2.1.25    </w:t>
      </w:r>
      <w:r w:rsidRPr="0022215B">
        <w:rPr>
          <w:sz w:val="24"/>
        </w:rPr>
        <w:t>设计弯沉值</w:t>
      </w:r>
      <w:r w:rsidRPr="0022215B">
        <w:rPr>
          <w:sz w:val="24"/>
        </w:rPr>
        <w:t xml:space="preserve">   design deflection </w:t>
      </w:r>
    </w:p>
    <w:p w14:paraId="5300BD91" w14:textId="4BF13CF0" w:rsidR="008B0B80" w:rsidRPr="0022215B" w:rsidRDefault="008B0B80">
      <w:pPr>
        <w:spacing w:line="360" w:lineRule="auto"/>
        <w:ind w:firstLineChars="200" w:firstLine="480"/>
        <w:rPr>
          <w:sz w:val="24"/>
        </w:rPr>
      </w:pPr>
      <w:r w:rsidRPr="0022215B">
        <w:rPr>
          <w:sz w:val="24"/>
        </w:rPr>
        <w:t>根据</w:t>
      </w:r>
      <w:r w:rsidR="003E642D" w:rsidRPr="0022215B">
        <w:rPr>
          <w:sz w:val="24"/>
        </w:rPr>
        <w:t>设计工作年限</w:t>
      </w:r>
      <w:commentRangeStart w:id="20"/>
      <w:commentRangeEnd w:id="20"/>
      <w:r w:rsidRPr="0022215B">
        <w:rPr>
          <w:sz w:val="24"/>
        </w:rPr>
        <w:t>内一个车道上预计通过的累计当量轴次、道路等级、面层和基层类型而确定的路表弯沉值。</w:t>
      </w:r>
    </w:p>
    <w:p w14:paraId="5E7536B2" w14:textId="77777777" w:rsidR="008B0B80" w:rsidRPr="0022215B" w:rsidRDefault="008B0B80">
      <w:pPr>
        <w:spacing w:line="360" w:lineRule="auto"/>
        <w:rPr>
          <w:sz w:val="24"/>
        </w:rPr>
      </w:pPr>
      <w:r w:rsidRPr="0022215B">
        <w:rPr>
          <w:b/>
          <w:sz w:val="24"/>
        </w:rPr>
        <w:t xml:space="preserve">2.1.26    </w:t>
      </w:r>
      <w:r w:rsidRPr="0022215B">
        <w:rPr>
          <w:sz w:val="24"/>
        </w:rPr>
        <w:t>容许拉应变</w:t>
      </w:r>
      <w:r w:rsidRPr="0022215B">
        <w:rPr>
          <w:sz w:val="24"/>
        </w:rPr>
        <w:t xml:space="preserve">   allowable tensile strain at the bottom of  the asphalt layer</w:t>
      </w:r>
    </w:p>
    <w:p w14:paraId="51C02E65" w14:textId="77777777" w:rsidR="008B0B80" w:rsidRPr="0022215B" w:rsidRDefault="008B0B80">
      <w:pPr>
        <w:spacing w:line="360" w:lineRule="auto"/>
        <w:ind w:firstLineChars="200" w:firstLine="480"/>
        <w:rPr>
          <w:sz w:val="24"/>
        </w:rPr>
      </w:pPr>
      <w:r w:rsidRPr="0022215B">
        <w:rPr>
          <w:sz w:val="24"/>
        </w:rPr>
        <w:t>根据累计标准轴载作用次数，利用修正后沥青混合料疲劳方程计算确定的沥青层层底临界位置的拉应变。</w:t>
      </w:r>
      <w:r w:rsidRPr="0022215B">
        <w:rPr>
          <w:sz w:val="24"/>
        </w:rPr>
        <w:t xml:space="preserve">  </w:t>
      </w:r>
    </w:p>
    <w:p w14:paraId="54C0A977" w14:textId="77777777" w:rsidR="008B0B80" w:rsidRPr="0022215B" w:rsidRDefault="008B0B80">
      <w:pPr>
        <w:spacing w:line="360" w:lineRule="auto"/>
        <w:rPr>
          <w:sz w:val="24"/>
        </w:rPr>
      </w:pPr>
      <w:r w:rsidRPr="0022215B">
        <w:rPr>
          <w:b/>
          <w:bCs/>
          <w:sz w:val="24"/>
        </w:rPr>
        <w:t xml:space="preserve">2.1.27    </w:t>
      </w:r>
      <w:r w:rsidRPr="0022215B">
        <w:rPr>
          <w:sz w:val="24"/>
        </w:rPr>
        <w:t>容许拉应力</w:t>
      </w:r>
      <w:r w:rsidRPr="0022215B">
        <w:rPr>
          <w:sz w:val="24"/>
        </w:rPr>
        <w:t xml:space="preserve">   allowable tensile stress at the bottom of  the semirigid base layer</w:t>
      </w:r>
    </w:p>
    <w:p w14:paraId="7E320CB9" w14:textId="77777777" w:rsidR="008B0B80" w:rsidRPr="0022215B" w:rsidRDefault="008B0B80">
      <w:pPr>
        <w:spacing w:line="360" w:lineRule="auto"/>
        <w:ind w:firstLineChars="200" w:firstLine="480"/>
        <w:rPr>
          <w:sz w:val="24"/>
        </w:rPr>
      </w:pPr>
      <w:r w:rsidRPr="0022215B">
        <w:rPr>
          <w:sz w:val="24"/>
        </w:rPr>
        <w:t>半刚性材料的抗拉强度与抗拉强度结构系数之比。</w:t>
      </w:r>
    </w:p>
    <w:p w14:paraId="611F14E2" w14:textId="77777777" w:rsidR="008B0B80" w:rsidRPr="0022215B" w:rsidRDefault="008B0B80">
      <w:pPr>
        <w:spacing w:line="360" w:lineRule="auto"/>
        <w:rPr>
          <w:sz w:val="24"/>
        </w:rPr>
      </w:pPr>
      <w:r w:rsidRPr="0022215B">
        <w:rPr>
          <w:b/>
          <w:bCs/>
          <w:sz w:val="24"/>
        </w:rPr>
        <w:t xml:space="preserve">2.1.28    </w:t>
      </w:r>
      <w:r w:rsidRPr="0022215B">
        <w:rPr>
          <w:sz w:val="24"/>
        </w:rPr>
        <w:t>容许剪应力</w:t>
      </w:r>
      <w:r w:rsidRPr="0022215B">
        <w:rPr>
          <w:sz w:val="24"/>
        </w:rPr>
        <w:t xml:space="preserve">   allowable shear stress</w:t>
      </w:r>
    </w:p>
    <w:p w14:paraId="00710FBA" w14:textId="77777777" w:rsidR="008B0B80" w:rsidRPr="0022215B" w:rsidRDefault="008B0B80">
      <w:pPr>
        <w:spacing w:line="360" w:lineRule="auto"/>
        <w:ind w:firstLineChars="200" w:firstLine="480"/>
        <w:rPr>
          <w:sz w:val="24"/>
        </w:rPr>
      </w:pPr>
      <w:r w:rsidRPr="0022215B">
        <w:rPr>
          <w:sz w:val="24"/>
        </w:rPr>
        <w:t>沥青混合料的抗剪强度与抗剪强度结构系数之比。</w:t>
      </w:r>
      <w:r w:rsidRPr="0022215B">
        <w:rPr>
          <w:sz w:val="24"/>
        </w:rPr>
        <w:t xml:space="preserve">  </w:t>
      </w:r>
    </w:p>
    <w:p w14:paraId="0C74FC16" w14:textId="77777777" w:rsidR="008B0B80" w:rsidRPr="0022215B" w:rsidRDefault="008B0B80">
      <w:pPr>
        <w:spacing w:line="360" w:lineRule="auto"/>
        <w:rPr>
          <w:sz w:val="24"/>
        </w:rPr>
      </w:pPr>
      <w:r w:rsidRPr="0022215B">
        <w:rPr>
          <w:b/>
          <w:bCs/>
          <w:sz w:val="24"/>
        </w:rPr>
        <w:t xml:space="preserve">2.1.29    </w:t>
      </w:r>
      <w:r w:rsidRPr="0022215B">
        <w:rPr>
          <w:sz w:val="24"/>
        </w:rPr>
        <w:t>抗拉强度结构系数</w:t>
      </w:r>
      <w:r w:rsidRPr="0022215B">
        <w:rPr>
          <w:sz w:val="24"/>
        </w:rPr>
        <w:t xml:space="preserve">   tensile strength structural coefficient</w:t>
      </w:r>
    </w:p>
    <w:p w14:paraId="7EF77D3B" w14:textId="77777777" w:rsidR="008B0B80" w:rsidRPr="0022215B" w:rsidRDefault="008B0B80">
      <w:pPr>
        <w:spacing w:line="360" w:lineRule="auto"/>
        <w:ind w:firstLineChars="200" w:firstLine="480"/>
        <w:rPr>
          <w:sz w:val="24"/>
        </w:rPr>
      </w:pPr>
      <w:r w:rsidRPr="0022215B">
        <w:rPr>
          <w:sz w:val="24"/>
        </w:rPr>
        <w:t>考虑半刚性材料疲劳破坏特性的安全系数。</w:t>
      </w:r>
    </w:p>
    <w:p w14:paraId="778C3056" w14:textId="77777777" w:rsidR="008B0B80" w:rsidRPr="0022215B" w:rsidRDefault="008B0B80">
      <w:pPr>
        <w:spacing w:line="360" w:lineRule="auto"/>
        <w:rPr>
          <w:sz w:val="24"/>
        </w:rPr>
      </w:pPr>
      <w:r w:rsidRPr="0022215B">
        <w:rPr>
          <w:b/>
          <w:bCs/>
          <w:sz w:val="24"/>
        </w:rPr>
        <w:t>2.1.30</w:t>
      </w:r>
      <w:r w:rsidRPr="0022215B">
        <w:rPr>
          <w:bCs/>
          <w:sz w:val="24"/>
        </w:rPr>
        <w:t xml:space="preserve">    </w:t>
      </w:r>
      <w:r w:rsidRPr="0022215B">
        <w:rPr>
          <w:sz w:val="24"/>
        </w:rPr>
        <w:t>抗剪强度结构系数</w:t>
      </w:r>
      <w:r w:rsidRPr="0022215B">
        <w:rPr>
          <w:sz w:val="24"/>
        </w:rPr>
        <w:t xml:space="preserve">   shear strength structural coefficient</w:t>
      </w:r>
    </w:p>
    <w:p w14:paraId="58274B0D" w14:textId="77777777" w:rsidR="008B0B80" w:rsidRPr="0022215B" w:rsidRDefault="008B0B80">
      <w:pPr>
        <w:spacing w:line="360" w:lineRule="auto"/>
        <w:ind w:firstLineChars="200" w:firstLine="480"/>
        <w:rPr>
          <w:sz w:val="24"/>
        </w:rPr>
      </w:pPr>
      <w:r w:rsidRPr="0022215B">
        <w:rPr>
          <w:sz w:val="24"/>
        </w:rPr>
        <w:t>考虑沥青混合料剪切疲劳破坏特性的安全系数。</w:t>
      </w:r>
      <w:r w:rsidRPr="0022215B">
        <w:rPr>
          <w:sz w:val="24"/>
        </w:rPr>
        <w:t xml:space="preserve"> </w:t>
      </w:r>
    </w:p>
    <w:p w14:paraId="76771CA4" w14:textId="77777777" w:rsidR="008B0B80" w:rsidRPr="0022215B" w:rsidRDefault="008B0B80">
      <w:pPr>
        <w:spacing w:line="360" w:lineRule="auto"/>
        <w:rPr>
          <w:sz w:val="24"/>
        </w:rPr>
      </w:pPr>
      <w:r w:rsidRPr="0022215B">
        <w:rPr>
          <w:b/>
          <w:bCs/>
          <w:sz w:val="24"/>
        </w:rPr>
        <w:t xml:space="preserve">2.1.31    </w:t>
      </w:r>
      <w:r w:rsidRPr="0022215B">
        <w:rPr>
          <w:sz w:val="24"/>
        </w:rPr>
        <w:t>最不利季节</w:t>
      </w:r>
      <w:r w:rsidRPr="0022215B">
        <w:rPr>
          <w:sz w:val="24"/>
        </w:rPr>
        <w:t xml:space="preserve">   worst season</w:t>
      </w:r>
    </w:p>
    <w:p w14:paraId="5292C77F" w14:textId="77777777" w:rsidR="008B0B80" w:rsidRPr="0022215B" w:rsidRDefault="008B0B80">
      <w:pPr>
        <w:spacing w:line="360" w:lineRule="auto"/>
        <w:ind w:firstLineChars="200" w:firstLine="480"/>
        <w:rPr>
          <w:sz w:val="24"/>
        </w:rPr>
      </w:pPr>
      <w:r w:rsidRPr="0022215B">
        <w:rPr>
          <w:sz w:val="24"/>
        </w:rPr>
        <w:t>路基路面结构处于最不利工作状态的季节。</w:t>
      </w:r>
    </w:p>
    <w:p w14:paraId="63FC4028" w14:textId="77777777" w:rsidR="008B0B80" w:rsidRPr="0022215B" w:rsidRDefault="008B0B80">
      <w:pPr>
        <w:pStyle w:val="2"/>
        <w:autoSpaceDE/>
        <w:autoSpaceDN/>
        <w:adjustRightInd/>
        <w:spacing w:before="0" w:after="0" w:line="360" w:lineRule="auto"/>
        <w:jc w:val="center"/>
        <w:textAlignment w:val="auto"/>
        <w:rPr>
          <w:rFonts w:ascii="Times New Roman" w:hAnsi="Times New Roman"/>
          <w:b w:val="0"/>
          <w:bCs/>
          <w:sz w:val="28"/>
          <w:szCs w:val="28"/>
        </w:rPr>
      </w:pPr>
      <w:bookmarkStart w:id="21" w:name="_Toc56001311"/>
      <w:r w:rsidRPr="0022215B">
        <w:rPr>
          <w:rFonts w:ascii="Times New Roman" w:hAnsi="Times New Roman"/>
          <w:b w:val="0"/>
          <w:bCs/>
          <w:sz w:val="28"/>
          <w:szCs w:val="28"/>
        </w:rPr>
        <w:t>2.2</w:t>
      </w:r>
      <w:r w:rsidRPr="0022215B">
        <w:rPr>
          <w:rFonts w:ascii="Times New Roman" w:hAnsi="Times New Roman"/>
          <w:b w:val="0"/>
          <w:bCs/>
          <w:sz w:val="28"/>
          <w:szCs w:val="28"/>
        </w:rPr>
        <w:t>符号</w:t>
      </w:r>
      <w:bookmarkEnd w:id="19"/>
      <w:bookmarkEnd w:id="21"/>
    </w:p>
    <w:p w14:paraId="5F362362" w14:textId="77777777" w:rsidR="008B0B80" w:rsidRPr="0022215B" w:rsidRDefault="008B0B80" w:rsidP="00AC1312">
      <w:pPr>
        <w:spacing w:beforeLines="50" w:before="120" w:afterLines="50" w:after="120" w:line="360" w:lineRule="auto"/>
        <w:textAlignment w:val="center"/>
      </w:pPr>
      <w:bookmarkStart w:id="22" w:name="_Toc303149563"/>
      <w:r w:rsidRPr="0022215B">
        <w:rPr>
          <w:b/>
          <w:bCs/>
          <w:sz w:val="24"/>
        </w:rPr>
        <w:t>2.2.1</w:t>
      </w:r>
      <w:r w:rsidRPr="0022215B">
        <w:rPr>
          <w:b/>
          <w:bCs/>
          <w:sz w:val="24"/>
        </w:rPr>
        <w:tab/>
      </w:r>
      <w:r w:rsidRPr="0022215B">
        <w:rPr>
          <w:bCs/>
          <w:sz w:val="24"/>
        </w:rPr>
        <w:t>作用和作用效应：</w:t>
      </w:r>
    </w:p>
    <w:p w14:paraId="3AF8532C" w14:textId="77777777" w:rsidR="008B0B80" w:rsidRPr="0022215B" w:rsidRDefault="008B0B80" w:rsidP="00AC1312">
      <w:pPr>
        <w:tabs>
          <w:tab w:val="left" w:pos="1014"/>
        </w:tabs>
        <w:spacing w:line="360" w:lineRule="auto"/>
        <w:ind w:firstLineChars="200" w:firstLine="480"/>
        <w:textAlignment w:val="center"/>
        <w:rPr>
          <w:i/>
          <w:sz w:val="24"/>
          <w:szCs w:val="24"/>
        </w:rPr>
      </w:pPr>
      <w:r w:rsidRPr="0022215B">
        <w:rPr>
          <w:i/>
          <w:sz w:val="24"/>
          <w:szCs w:val="24"/>
        </w:rPr>
        <w:t>N</w:t>
      </w:r>
      <w:r w:rsidRPr="0022215B">
        <w:rPr>
          <w:i/>
          <w:sz w:val="24"/>
          <w:szCs w:val="24"/>
          <w:vertAlign w:val="subscript"/>
        </w:rPr>
        <w:t>a</w:t>
      </w:r>
      <w:r w:rsidRPr="0022215B">
        <w:rPr>
          <w:sz w:val="24"/>
          <w:szCs w:val="24"/>
        </w:rPr>
        <w:t>——</w:t>
      </w:r>
      <w:r w:rsidRPr="0022215B">
        <w:rPr>
          <w:sz w:val="24"/>
          <w:szCs w:val="24"/>
        </w:rPr>
        <w:t>以设计弯沉值、沥青层剪应力和沥青层层底拉应变为指标时的当量轴次；</w:t>
      </w:r>
    </w:p>
    <w:p w14:paraId="639BA064" w14:textId="77777777" w:rsidR="008B0B80" w:rsidRPr="0022215B" w:rsidRDefault="008B0B80" w:rsidP="00AC1312">
      <w:pPr>
        <w:tabs>
          <w:tab w:val="left" w:pos="1014"/>
        </w:tabs>
        <w:spacing w:line="360" w:lineRule="auto"/>
        <w:ind w:firstLineChars="200" w:firstLine="480"/>
        <w:textAlignment w:val="center"/>
        <w:rPr>
          <w:sz w:val="24"/>
          <w:szCs w:val="24"/>
        </w:rPr>
      </w:pPr>
      <w:r w:rsidRPr="0022215B">
        <w:rPr>
          <w:i/>
          <w:sz w:val="24"/>
          <w:szCs w:val="24"/>
        </w:rPr>
        <w:t>N</w:t>
      </w:r>
      <w:r w:rsidRPr="0022215B">
        <w:rPr>
          <w:sz w:val="24"/>
          <w:szCs w:val="24"/>
          <w:vertAlign w:val="subscript"/>
        </w:rPr>
        <w:t>c</w:t>
      </w:r>
      <w:r w:rsidRPr="0022215B">
        <w:rPr>
          <w:sz w:val="24"/>
          <w:szCs w:val="24"/>
        </w:rPr>
        <w:t>——</w:t>
      </w:r>
      <w:r w:rsidRPr="0022215B">
        <w:rPr>
          <w:sz w:val="24"/>
          <w:szCs w:val="24"/>
        </w:rPr>
        <w:t>水泥混凝土路面标准轴载的作用次数；</w:t>
      </w:r>
    </w:p>
    <w:p w14:paraId="6464FB43" w14:textId="3BF587EE" w:rsidR="008B0B80" w:rsidRPr="0022215B" w:rsidRDefault="008B0B80" w:rsidP="00AC1312">
      <w:pPr>
        <w:tabs>
          <w:tab w:val="left" w:pos="1014"/>
        </w:tabs>
        <w:spacing w:line="360" w:lineRule="auto"/>
        <w:ind w:firstLineChars="200" w:firstLine="480"/>
        <w:textAlignment w:val="center"/>
        <w:rPr>
          <w:sz w:val="24"/>
          <w:szCs w:val="24"/>
        </w:rPr>
      </w:pPr>
      <w:r w:rsidRPr="0022215B">
        <w:rPr>
          <w:i/>
          <w:sz w:val="24"/>
          <w:szCs w:val="24"/>
        </w:rPr>
        <w:t>N</w:t>
      </w:r>
      <w:r w:rsidRPr="0022215B">
        <w:rPr>
          <w:i/>
          <w:sz w:val="24"/>
          <w:szCs w:val="24"/>
          <w:vertAlign w:val="subscript"/>
        </w:rPr>
        <w:t>e</w:t>
      </w:r>
      <w:r w:rsidRPr="0022215B">
        <w:rPr>
          <w:sz w:val="24"/>
          <w:szCs w:val="24"/>
        </w:rPr>
        <w:t>——</w:t>
      </w:r>
      <w:r w:rsidRPr="0022215B">
        <w:rPr>
          <w:sz w:val="24"/>
          <w:szCs w:val="24"/>
        </w:rPr>
        <w:t>设计</w:t>
      </w:r>
      <w:r w:rsidR="003E642D" w:rsidRPr="0022215B">
        <w:rPr>
          <w:rFonts w:hint="eastAsia"/>
          <w:sz w:val="24"/>
          <w:szCs w:val="24"/>
        </w:rPr>
        <w:t>工作年限</w:t>
      </w:r>
      <w:r w:rsidRPr="0022215B">
        <w:rPr>
          <w:sz w:val="24"/>
          <w:szCs w:val="24"/>
        </w:rPr>
        <w:t>内沥青路面一个车道上的累计当量轴次；</w:t>
      </w:r>
    </w:p>
    <w:p w14:paraId="11081881" w14:textId="6FAC029F" w:rsidR="008B0B80" w:rsidRPr="0022215B" w:rsidRDefault="008B0B80" w:rsidP="00AC1312">
      <w:pPr>
        <w:tabs>
          <w:tab w:val="left" w:pos="1014"/>
        </w:tabs>
        <w:spacing w:line="360" w:lineRule="auto"/>
        <w:ind w:firstLineChars="200" w:firstLine="480"/>
        <w:rPr>
          <w:sz w:val="24"/>
          <w:szCs w:val="24"/>
        </w:rPr>
      </w:pPr>
      <w:r w:rsidRPr="0022215B">
        <w:rPr>
          <w:position w:val="-12"/>
          <w:sz w:val="24"/>
          <w:szCs w:val="24"/>
        </w:rPr>
        <w:object w:dxaOrig="322" w:dyaOrig="362" w14:anchorId="43676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6.3pt;mso-position-horizontal-relative:page;mso-position-vertical-relative:page" o:ole="">
            <v:imagedata r:id="rId12" o:title=""/>
          </v:shape>
          <o:OLEObject Type="Embed" ProgID="Equation.DSMT4" ShapeID="_x0000_i1025" DrawAspect="Content" ObjectID="_1718448491" r:id="rId13">
            <o:FieldCodes>\* MERGEFORMAT</o:FieldCodes>
          </o:OLEObject>
        </w:object>
      </w:r>
      <w:r w:rsidRPr="0022215B">
        <w:rPr>
          <w:sz w:val="24"/>
          <w:szCs w:val="24"/>
        </w:rPr>
        <w:t>——</w:t>
      </w:r>
      <w:r w:rsidR="003E642D" w:rsidRPr="0022215B">
        <w:rPr>
          <w:sz w:val="24"/>
          <w:szCs w:val="24"/>
        </w:rPr>
        <w:t>设计</w:t>
      </w:r>
      <w:r w:rsidR="003E642D" w:rsidRPr="0022215B">
        <w:rPr>
          <w:rFonts w:hint="eastAsia"/>
          <w:sz w:val="24"/>
          <w:szCs w:val="24"/>
        </w:rPr>
        <w:t>工作年限</w:t>
      </w:r>
      <w:r w:rsidRPr="0022215B">
        <w:rPr>
          <w:sz w:val="24"/>
          <w:szCs w:val="24"/>
        </w:rPr>
        <w:t>内水泥混凝土面层临界荷位所承受的累计当量轴次；</w:t>
      </w:r>
    </w:p>
    <w:p w14:paraId="7EA0B432" w14:textId="77777777" w:rsidR="008B0B80" w:rsidRPr="0022215B" w:rsidRDefault="008B0B80" w:rsidP="00AC1312">
      <w:pPr>
        <w:tabs>
          <w:tab w:val="left" w:pos="1014"/>
        </w:tabs>
        <w:spacing w:line="360" w:lineRule="auto"/>
        <w:ind w:firstLineChars="200" w:firstLine="480"/>
        <w:rPr>
          <w:sz w:val="24"/>
          <w:szCs w:val="24"/>
        </w:rPr>
      </w:pPr>
      <w:r w:rsidRPr="0022215B">
        <w:rPr>
          <w:position w:val="-12"/>
          <w:sz w:val="24"/>
          <w:szCs w:val="24"/>
        </w:rPr>
        <w:object w:dxaOrig="302" w:dyaOrig="362" w14:anchorId="70905364">
          <v:shape id="_x0000_i1026" type="#_x0000_t75" style="width:15.05pt;height:16.9pt;mso-position-horizontal-relative:page;mso-position-vertical-relative:page" o:ole="">
            <v:imagedata r:id="rId14" o:title=""/>
          </v:shape>
          <o:OLEObject Type="Embed" ProgID="Equation.DSMT4" ShapeID="_x0000_i1026" DrawAspect="Content" ObjectID="_1718448492" r:id="rId15">
            <o:FieldCodes>\* MERGEFORMAT</o:FieldCodes>
          </o:OLEObject>
        </w:object>
      </w:r>
      <w:r w:rsidRPr="0022215B">
        <w:rPr>
          <w:sz w:val="24"/>
          <w:szCs w:val="24"/>
        </w:rPr>
        <w:t>——</w:t>
      </w:r>
      <w:r w:rsidRPr="0022215B">
        <w:rPr>
          <w:sz w:val="24"/>
          <w:szCs w:val="24"/>
        </w:rPr>
        <w:t>各类轴型</w:t>
      </w:r>
      <w:r w:rsidRPr="0022215B">
        <w:rPr>
          <w:position w:val="-6"/>
          <w:sz w:val="24"/>
          <w:szCs w:val="24"/>
        </w:rPr>
        <w:object w:dxaOrig="141" w:dyaOrig="261" w14:anchorId="6BDC0E06">
          <v:shape id="_x0000_i1027" type="#_x0000_t75" style="width:6.25pt;height:14.4pt;mso-position-horizontal-relative:page;mso-position-vertical-relative:page" o:ole="">
            <v:imagedata r:id="rId16" o:title=""/>
          </v:shape>
          <o:OLEObject Type="Embed" ProgID="Equation.DSMT4" ShapeID="_x0000_i1027" DrawAspect="Content" ObjectID="_1718448493" r:id="rId17">
            <o:FieldCodes>\* MERGEFORMAT</o:FieldCodes>
          </o:OLEObject>
        </w:object>
      </w:r>
      <w:r w:rsidRPr="0022215B">
        <w:rPr>
          <w:sz w:val="24"/>
          <w:szCs w:val="24"/>
        </w:rPr>
        <w:t>级轴载的作用次数；</w:t>
      </w:r>
    </w:p>
    <w:p w14:paraId="762DF03A" w14:textId="34AE2C6E" w:rsidR="008B0B80" w:rsidRPr="0022215B" w:rsidRDefault="008B0B80" w:rsidP="00AC1312">
      <w:pPr>
        <w:tabs>
          <w:tab w:val="left" w:pos="1014"/>
        </w:tabs>
        <w:spacing w:line="360" w:lineRule="auto"/>
        <w:ind w:firstLineChars="200" w:firstLine="480"/>
        <w:rPr>
          <w:sz w:val="24"/>
          <w:szCs w:val="24"/>
        </w:rPr>
      </w:pPr>
      <w:r w:rsidRPr="0022215B">
        <w:rPr>
          <w:i/>
          <w:sz w:val="24"/>
          <w:szCs w:val="24"/>
        </w:rPr>
        <w:t>N</w:t>
      </w:r>
      <w:r w:rsidRPr="0022215B">
        <w:rPr>
          <w:i/>
          <w:sz w:val="24"/>
          <w:szCs w:val="24"/>
          <w:vertAlign w:val="subscript"/>
        </w:rPr>
        <w:t>p</w:t>
      </w:r>
      <w:r w:rsidRPr="0022215B">
        <w:rPr>
          <w:sz w:val="24"/>
          <w:szCs w:val="24"/>
        </w:rPr>
        <w:t>——</w:t>
      </w:r>
      <w:r w:rsidR="003E642D" w:rsidRPr="0022215B">
        <w:rPr>
          <w:sz w:val="24"/>
          <w:szCs w:val="24"/>
        </w:rPr>
        <w:t>设计</w:t>
      </w:r>
      <w:r w:rsidR="003E642D" w:rsidRPr="0022215B">
        <w:rPr>
          <w:rFonts w:hint="eastAsia"/>
          <w:sz w:val="24"/>
          <w:szCs w:val="24"/>
        </w:rPr>
        <w:t>工作年限</w:t>
      </w:r>
      <w:r w:rsidRPr="0022215B">
        <w:rPr>
          <w:sz w:val="24"/>
          <w:szCs w:val="24"/>
        </w:rPr>
        <w:t>内公交车停车站或交叉口进口道同一位置停车的累计当量轴次；</w:t>
      </w:r>
    </w:p>
    <w:p w14:paraId="5B65C9E5" w14:textId="77777777" w:rsidR="008B0B80" w:rsidRPr="0022215B" w:rsidRDefault="008B0B80" w:rsidP="00AC1312">
      <w:pPr>
        <w:tabs>
          <w:tab w:val="left" w:pos="1014"/>
        </w:tabs>
        <w:spacing w:line="360" w:lineRule="auto"/>
        <w:ind w:firstLineChars="200" w:firstLine="480"/>
        <w:rPr>
          <w:sz w:val="24"/>
          <w:szCs w:val="24"/>
        </w:rPr>
      </w:pPr>
      <w:r w:rsidRPr="0022215B">
        <w:rPr>
          <w:i/>
          <w:sz w:val="24"/>
          <w:szCs w:val="24"/>
        </w:rPr>
        <w:t>N</w:t>
      </w:r>
      <w:r w:rsidRPr="0022215B">
        <w:rPr>
          <w:i/>
          <w:sz w:val="24"/>
          <w:szCs w:val="24"/>
          <w:vertAlign w:val="subscript"/>
        </w:rPr>
        <w:t>s</w:t>
      </w:r>
      <w:r w:rsidRPr="0022215B">
        <w:rPr>
          <w:sz w:val="24"/>
          <w:szCs w:val="24"/>
        </w:rPr>
        <w:t>——</w:t>
      </w:r>
      <w:r w:rsidRPr="0022215B">
        <w:rPr>
          <w:sz w:val="24"/>
          <w:szCs w:val="24"/>
        </w:rPr>
        <w:t>以半刚性基层层底拉应力为设计指标时的当量轴次；</w:t>
      </w:r>
    </w:p>
    <w:p w14:paraId="6AFF3486" w14:textId="77777777" w:rsidR="008B0B80" w:rsidRPr="0022215B" w:rsidRDefault="008B0B80" w:rsidP="00AC1312">
      <w:pPr>
        <w:tabs>
          <w:tab w:val="left" w:pos="1014"/>
        </w:tabs>
        <w:spacing w:line="360" w:lineRule="auto"/>
        <w:ind w:firstLineChars="200" w:firstLine="480"/>
        <w:rPr>
          <w:sz w:val="24"/>
          <w:szCs w:val="24"/>
        </w:rPr>
      </w:pPr>
      <w:r w:rsidRPr="0022215B">
        <w:rPr>
          <w:i/>
          <w:sz w:val="24"/>
          <w:szCs w:val="24"/>
        </w:rPr>
        <w:lastRenderedPageBreak/>
        <w:t>N</w:t>
      </w:r>
      <w:r w:rsidRPr="0022215B">
        <w:rPr>
          <w:i/>
          <w:sz w:val="24"/>
          <w:szCs w:val="24"/>
          <w:vertAlign w:val="subscript"/>
        </w:rPr>
        <w:t>1</w:t>
      </w:r>
      <w:r w:rsidRPr="0022215B">
        <w:rPr>
          <w:sz w:val="24"/>
          <w:szCs w:val="24"/>
        </w:rPr>
        <w:t>——</w:t>
      </w:r>
      <w:r w:rsidRPr="0022215B">
        <w:rPr>
          <w:sz w:val="24"/>
          <w:szCs w:val="24"/>
        </w:rPr>
        <w:t>沥青路面营运第一年单向日平均当量轴次；</w:t>
      </w:r>
    </w:p>
    <w:p w14:paraId="5B8EECD1" w14:textId="77777777" w:rsidR="008B0B80" w:rsidRPr="0022215B" w:rsidRDefault="008B0B80" w:rsidP="00AC1312">
      <w:pPr>
        <w:tabs>
          <w:tab w:val="left" w:pos="851"/>
          <w:tab w:val="left" w:pos="1014"/>
        </w:tabs>
        <w:spacing w:line="360" w:lineRule="auto"/>
        <w:ind w:firstLineChars="200" w:firstLine="480"/>
        <w:rPr>
          <w:sz w:val="24"/>
          <w:szCs w:val="24"/>
        </w:rPr>
      </w:pPr>
      <w:r w:rsidRPr="0022215B">
        <w:rPr>
          <w:position w:val="-12"/>
          <w:sz w:val="24"/>
          <w:szCs w:val="24"/>
        </w:rPr>
        <w:object w:dxaOrig="362" w:dyaOrig="443" w14:anchorId="7412EF31">
          <v:shape id="_x0000_i1028" type="#_x0000_t75" style="width:16.3pt;height:21.3pt;mso-position-horizontal-relative:page;mso-position-vertical-relative:page" o:ole="">
            <v:imagedata r:id="rId18" o:title=""/>
          </v:shape>
          <o:OLEObject Type="Embed" ProgID="Equation.DSMT4" ShapeID="_x0000_i1028" DrawAspect="Content" ObjectID="_1718448494" r:id="rId19">
            <o:FieldCodes>\* MERGEFORMAT</o:FieldCodes>
          </o:OLEObject>
        </w:object>
      </w:r>
      <w:r w:rsidRPr="0022215B">
        <w:rPr>
          <w:sz w:val="24"/>
          <w:szCs w:val="24"/>
        </w:rPr>
        <w:t>——</w:t>
      </w:r>
      <w:r w:rsidRPr="0022215B">
        <w:rPr>
          <w:sz w:val="24"/>
          <w:szCs w:val="24"/>
        </w:rPr>
        <w:t>水泥混凝土路面设计车道使用初期的标准轴载日作用次数；</w:t>
      </w:r>
    </w:p>
    <w:p w14:paraId="151FFCBF" w14:textId="77777777" w:rsidR="008B0B80" w:rsidRPr="0022215B" w:rsidRDefault="008B0B80" w:rsidP="00AC1312">
      <w:pPr>
        <w:tabs>
          <w:tab w:val="left" w:pos="1014"/>
        </w:tabs>
        <w:spacing w:line="360" w:lineRule="auto"/>
        <w:ind w:firstLineChars="200" w:firstLine="480"/>
        <w:rPr>
          <w:i/>
          <w:sz w:val="24"/>
          <w:szCs w:val="24"/>
        </w:rPr>
      </w:pPr>
      <w:r w:rsidRPr="0022215B">
        <w:rPr>
          <w:i/>
          <w:sz w:val="24"/>
          <w:szCs w:val="24"/>
        </w:rPr>
        <w:t>P</w:t>
      </w:r>
      <w:r w:rsidRPr="0022215B">
        <w:rPr>
          <w:sz w:val="24"/>
          <w:szCs w:val="24"/>
        </w:rPr>
        <w:t>——</w:t>
      </w:r>
      <w:r w:rsidRPr="0022215B">
        <w:rPr>
          <w:sz w:val="24"/>
          <w:szCs w:val="24"/>
        </w:rPr>
        <w:t>标准轴载；</w:t>
      </w:r>
      <w:r w:rsidRPr="0022215B">
        <w:rPr>
          <w:i/>
          <w:sz w:val="24"/>
          <w:szCs w:val="24"/>
        </w:rPr>
        <w:t xml:space="preserve">   </w:t>
      </w:r>
    </w:p>
    <w:p w14:paraId="072FF7AB" w14:textId="77777777" w:rsidR="008B0B80" w:rsidRPr="0022215B" w:rsidRDefault="008B0B80" w:rsidP="00AC1312">
      <w:pPr>
        <w:tabs>
          <w:tab w:val="left" w:pos="1014"/>
        </w:tabs>
        <w:spacing w:line="360" w:lineRule="auto"/>
        <w:ind w:firstLineChars="200" w:firstLine="480"/>
        <w:rPr>
          <w:i/>
          <w:sz w:val="24"/>
          <w:szCs w:val="24"/>
        </w:rPr>
      </w:pPr>
      <w:r w:rsidRPr="0022215B">
        <w:rPr>
          <w:i/>
          <w:sz w:val="24"/>
          <w:szCs w:val="24"/>
        </w:rPr>
        <w:t>P</w:t>
      </w:r>
      <w:r w:rsidRPr="0022215B">
        <w:rPr>
          <w:i/>
          <w:sz w:val="24"/>
          <w:szCs w:val="24"/>
          <w:vertAlign w:val="subscript"/>
        </w:rPr>
        <w:t>i</w:t>
      </w:r>
      <w:r w:rsidRPr="0022215B">
        <w:rPr>
          <w:sz w:val="24"/>
          <w:szCs w:val="24"/>
        </w:rPr>
        <w:t xml:space="preserve"> ——</w:t>
      </w:r>
      <w:r w:rsidRPr="0022215B">
        <w:rPr>
          <w:sz w:val="24"/>
          <w:szCs w:val="24"/>
        </w:rPr>
        <w:t>被换算车型的各级轴载；</w:t>
      </w:r>
    </w:p>
    <w:p w14:paraId="563D0B26" w14:textId="77777777" w:rsidR="008B0B80" w:rsidRPr="0022215B" w:rsidRDefault="008B0B80" w:rsidP="00AC1312">
      <w:pPr>
        <w:tabs>
          <w:tab w:val="left" w:pos="1014"/>
        </w:tabs>
        <w:spacing w:line="360" w:lineRule="auto"/>
        <w:ind w:firstLineChars="200" w:firstLine="480"/>
        <w:rPr>
          <w:sz w:val="24"/>
          <w:szCs w:val="24"/>
        </w:rPr>
      </w:pPr>
      <w:r w:rsidRPr="0022215B">
        <w:rPr>
          <w:i/>
          <w:position w:val="-12"/>
          <w:sz w:val="24"/>
          <w:szCs w:val="24"/>
        </w:rPr>
        <w:object w:dxaOrig="281" w:dyaOrig="362" w14:anchorId="156F241D">
          <v:shape id="_x0000_i1029" type="#_x0000_t75" style="width:15.05pt;height:16.9pt;mso-position-horizontal-relative:page;mso-position-vertical-relative:page" o:ole="">
            <v:imagedata r:id="rId20" o:title=""/>
          </v:shape>
          <o:OLEObject Type="Embed" ProgID="Equation.DSMT4" ShapeID="_x0000_i1029" DrawAspect="Content" ObjectID="_1718448495" r:id="rId21">
            <o:FieldCodes>\* MERGEFORMAT</o:FieldCodes>
          </o:OLEObject>
        </w:object>
      </w:r>
      <w:r w:rsidRPr="0022215B">
        <w:rPr>
          <w:sz w:val="24"/>
          <w:szCs w:val="24"/>
        </w:rPr>
        <w:t>——</w:t>
      </w:r>
      <w:r w:rsidRPr="0022215B">
        <w:rPr>
          <w:sz w:val="24"/>
          <w:szCs w:val="24"/>
        </w:rPr>
        <w:t>单轴</w:t>
      </w:r>
      <w:r w:rsidRPr="0022215B">
        <w:rPr>
          <w:sz w:val="24"/>
          <w:szCs w:val="24"/>
        </w:rPr>
        <w:t>-</w:t>
      </w:r>
      <w:r w:rsidRPr="0022215B">
        <w:rPr>
          <w:sz w:val="24"/>
          <w:szCs w:val="24"/>
        </w:rPr>
        <w:t>单轮、单轴</w:t>
      </w:r>
      <w:r w:rsidRPr="0022215B">
        <w:rPr>
          <w:sz w:val="24"/>
          <w:szCs w:val="24"/>
        </w:rPr>
        <w:t>-</w:t>
      </w:r>
      <w:r w:rsidRPr="0022215B">
        <w:rPr>
          <w:sz w:val="24"/>
          <w:szCs w:val="24"/>
        </w:rPr>
        <w:t>双轮组或三轴</w:t>
      </w:r>
      <w:r w:rsidRPr="0022215B">
        <w:rPr>
          <w:sz w:val="24"/>
          <w:szCs w:val="24"/>
        </w:rPr>
        <w:t>-</w:t>
      </w:r>
      <w:r w:rsidRPr="0022215B">
        <w:rPr>
          <w:sz w:val="24"/>
          <w:szCs w:val="24"/>
        </w:rPr>
        <w:t>双轮组轴型</w:t>
      </w:r>
      <w:r w:rsidRPr="0022215B">
        <w:rPr>
          <w:position w:val="-6"/>
          <w:sz w:val="24"/>
          <w:szCs w:val="24"/>
        </w:rPr>
        <w:object w:dxaOrig="141" w:dyaOrig="261" w14:anchorId="63C92302">
          <v:shape id="_x0000_i1030" type="#_x0000_t75" style="width:6.25pt;height:14.4pt;mso-position-horizontal-relative:page;mso-position-vertical-relative:page" o:ole="">
            <v:imagedata r:id="rId16" o:title=""/>
          </v:shape>
          <o:OLEObject Type="Embed" ProgID="Equation.DSMT4" ShapeID="_x0000_i1030" DrawAspect="Content" ObjectID="_1718448496" r:id="rId22">
            <o:FieldCodes>\* MERGEFORMAT</o:FieldCodes>
          </o:OLEObject>
        </w:object>
      </w:r>
      <w:r w:rsidRPr="0022215B">
        <w:rPr>
          <w:sz w:val="24"/>
          <w:szCs w:val="24"/>
        </w:rPr>
        <w:t>级轴载的总重；</w:t>
      </w:r>
    </w:p>
    <w:p w14:paraId="7EE19B33" w14:textId="77777777" w:rsidR="008B0B80" w:rsidRPr="0022215B" w:rsidRDefault="008B0B80" w:rsidP="00AC1312">
      <w:pPr>
        <w:tabs>
          <w:tab w:val="left" w:pos="1014"/>
        </w:tabs>
        <w:spacing w:line="360" w:lineRule="auto"/>
        <w:ind w:firstLineChars="200" w:firstLine="480"/>
        <w:rPr>
          <w:sz w:val="24"/>
          <w:szCs w:val="24"/>
        </w:rPr>
      </w:pPr>
      <w:r w:rsidRPr="0022215B">
        <w:rPr>
          <w:i/>
          <w:sz w:val="24"/>
          <w:szCs w:val="24"/>
        </w:rPr>
        <w:t>l</w:t>
      </w:r>
      <w:r w:rsidRPr="0022215B">
        <w:rPr>
          <w:sz w:val="24"/>
          <w:szCs w:val="24"/>
          <w:vertAlign w:val="subscript"/>
        </w:rPr>
        <w:t xml:space="preserve">s </w:t>
      </w:r>
      <w:r w:rsidRPr="0022215B">
        <w:rPr>
          <w:sz w:val="24"/>
          <w:szCs w:val="24"/>
        </w:rPr>
        <w:t>——</w:t>
      </w:r>
      <w:r w:rsidRPr="0022215B">
        <w:rPr>
          <w:sz w:val="24"/>
          <w:szCs w:val="24"/>
        </w:rPr>
        <w:t>轮隙中心处路表计算的弯沉值；</w:t>
      </w:r>
    </w:p>
    <w:p w14:paraId="300BF109" w14:textId="77777777" w:rsidR="008B0B80" w:rsidRPr="0022215B" w:rsidRDefault="008B0B80" w:rsidP="00AC1312">
      <w:pPr>
        <w:tabs>
          <w:tab w:val="left" w:pos="1014"/>
        </w:tabs>
        <w:spacing w:line="360" w:lineRule="auto"/>
        <w:ind w:firstLineChars="200" w:firstLine="480"/>
        <w:rPr>
          <w:sz w:val="24"/>
          <w:szCs w:val="24"/>
        </w:rPr>
      </w:pPr>
      <w:r w:rsidRPr="0022215B">
        <w:rPr>
          <w:i/>
          <w:sz w:val="24"/>
          <w:szCs w:val="24"/>
        </w:rPr>
        <w:t>n</w:t>
      </w:r>
      <w:r w:rsidRPr="0022215B">
        <w:rPr>
          <w:i/>
          <w:sz w:val="24"/>
          <w:szCs w:val="24"/>
          <w:vertAlign w:val="subscript"/>
        </w:rPr>
        <w:t xml:space="preserve">i </w:t>
      </w:r>
      <w:r w:rsidRPr="0022215B">
        <w:rPr>
          <w:sz w:val="24"/>
          <w:szCs w:val="24"/>
        </w:rPr>
        <w:t>——</w:t>
      </w:r>
      <w:r w:rsidRPr="0022215B">
        <w:rPr>
          <w:sz w:val="24"/>
          <w:szCs w:val="24"/>
        </w:rPr>
        <w:t>被换算车型的各级轴载作用次数；</w:t>
      </w:r>
    </w:p>
    <w:p w14:paraId="552AA356" w14:textId="77777777" w:rsidR="008B0B80" w:rsidRPr="0022215B" w:rsidRDefault="008B0B80" w:rsidP="00AC1312">
      <w:pPr>
        <w:tabs>
          <w:tab w:val="left" w:pos="1014"/>
        </w:tabs>
        <w:spacing w:line="360" w:lineRule="auto"/>
        <w:ind w:firstLineChars="200" w:firstLine="480"/>
        <w:rPr>
          <w:sz w:val="24"/>
          <w:szCs w:val="24"/>
        </w:rPr>
      </w:pPr>
      <w:r w:rsidRPr="0022215B">
        <w:rPr>
          <w:i/>
          <w:sz w:val="24"/>
          <w:szCs w:val="24"/>
        </w:rPr>
        <w:t>p</w:t>
      </w:r>
      <w:r w:rsidRPr="0022215B">
        <w:rPr>
          <w:sz w:val="24"/>
          <w:szCs w:val="24"/>
        </w:rPr>
        <w:t>——</w:t>
      </w:r>
      <w:r w:rsidRPr="0022215B">
        <w:rPr>
          <w:sz w:val="24"/>
          <w:szCs w:val="24"/>
        </w:rPr>
        <w:t>标准轴载的轮胎接地压强；</w:t>
      </w:r>
    </w:p>
    <w:p w14:paraId="5FC8F581" w14:textId="77777777" w:rsidR="008B0B80" w:rsidRPr="0022215B" w:rsidRDefault="008B0B80" w:rsidP="00AC1312">
      <w:pPr>
        <w:tabs>
          <w:tab w:val="left" w:pos="1014"/>
        </w:tabs>
        <w:spacing w:line="360" w:lineRule="auto"/>
        <w:ind w:firstLineChars="200" w:firstLine="480"/>
        <w:rPr>
          <w:sz w:val="24"/>
          <w:szCs w:val="24"/>
        </w:rPr>
      </w:pPr>
      <w:r w:rsidRPr="0022215B">
        <w:rPr>
          <w:position w:val="-12"/>
          <w:sz w:val="24"/>
          <w:szCs w:val="24"/>
        </w:rPr>
        <w:object w:dxaOrig="241" w:dyaOrig="362" w14:anchorId="3650DF97">
          <v:shape id="_x0000_i1031" type="#_x0000_t75" style="width:11.25pt;height:16.9pt;mso-position-horizontal-relative:page;mso-position-vertical-relative:page" o:ole="">
            <v:imagedata r:id="rId23" o:title=""/>
          </v:shape>
          <o:OLEObject Type="Embed" ProgID="Equation.3" ShapeID="_x0000_i1031" DrawAspect="Content" ObjectID="_1718448497" r:id="rId24">
            <o:FieldCodes>\* MERGEFORMAT</o:FieldCodes>
          </o:OLEObject>
        </w:object>
      </w:r>
      <w:r w:rsidRPr="0022215B">
        <w:rPr>
          <w:sz w:val="24"/>
          <w:szCs w:val="24"/>
        </w:rPr>
        <w:t>——</w:t>
      </w:r>
      <w:r w:rsidRPr="0022215B">
        <w:rPr>
          <w:sz w:val="24"/>
          <w:szCs w:val="24"/>
        </w:rPr>
        <w:t>柔性基层沥青层层底计算的最大拉应变；</w:t>
      </w:r>
    </w:p>
    <w:p w14:paraId="3B7F38D8" w14:textId="77777777" w:rsidR="008B0B80" w:rsidRPr="0022215B" w:rsidRDefault="008B0B80" w:rsidP="00AC1312">
      <w:pPr>
        <w:tabs>
          <w:tab w:val="left" w:pos="1014"/>
        </w:tabs>
        <w:spacing w:line="360" w:lineRule="auto"/>
        <w:ind w:firstLineChars="200" w:firstLine="480"/>
        <w:rPr>
          <w:sz w:val="24"/>
          <w:szCs w:val="24"/>
        </w:rPr>
      </w:pPr>
      <w:r w:rsidRPr="0022215B">
        <w:rPr>
          <w:i/>
          <w:sz w:val="24"/>
          <w:szCs w:val="24"/>
        </w:rPr>
        <w:t>σ</w:t>
      </w:r>
      <w:r w:rsidRPr="0022215B">
        <w:rPr>
          <w:i/>
          <w:sz w:val="24"/>
          <w:szCs w:val="24"/>
          <w:vertAlign w:val="subscript"/>
        </w:rPr>
        <w:t>m</w:t>
      </w:r>
      <w:r w:rsidRPr="0022215B">
        <w:rPr>
          <w:sz w:val="24"/>
          <w:szCs w:val="24"/>
        </w:rPr>
        <w:t>——</w:t>
      </w:r>
      <w:r w:rsidRPr="0022215B">
        <w:rPr>
          <w:sz w:val="24"/>
          <w:szCs w:val="24"/>
        </w:rPr>
        <w:t>半刚性材料基层层底计算的最大拉应力；</w:t>
      </w:r>
    </w:p>
    <w:p w14:paraId="1AB48E4A" w14:textId="77777777" w:rsidR="008B0B80" w:rsidRPr="0022215B" w:rsidRDefault="008B0B80" w:rsidP="00AC1312">
      <w:pPr>
        <w:tabs>
          <w:tab w:val="left" w:pos="1014"/>
        </w:tabs>
        <w:spacing w:line="360" w:lineRule="auto"/>
        <w:ind w:firstLineChars="200" w:firstLine="480"/>
        <w:rPr>
          <w:sz w:val="24"/>
          <w:szCs w:val="24"/>
        </w:rPr>
      </w:pPr>
      <w:r w:rsidRPr="0022215B">
        <w:rPr>
          <w:i/>
          <w:sz w:val="24"/>
          <w:szCs w:val="24"/>
        </w:rPr>
        <w:t>σ</w:t>
      </w:r>
      <w:r w:rsidRPr="0022215B">
        <w:rPr>
          <w:i/>
          <w:sz w:val="24"/>
          <w:szCs w:val="24"/>
          <w:vertAlign w:val="subscript"/>
        </w:rPr>
        <w:t>pr</w:t>
      </w:r>
      <w:r w:rsidRPr="0022215B">
        <w:rPr>
          <w:sz w:val="24"/>
          <w:szCs w:val="24"/>
        </w:rPr>
        <w:t>——</w:t>
      </w:r>
      <w:r w:rsidRPr="0022215B">
        <w:rPr>
          <w:sz w:val="24"/>
          <w:szCs w:val="24"/>
        </w:rPr>
        <w:t>行车荷载疲劳应力；</w:t>
      </w:r>
    </w:p>
    <w:p w14:paraId="1BC35BDE" w14:textId="77777777" w:rsidR="008B0B80" w:rsidRPr="0022215B" w:rsidRDefault="008B0B80" w:rsidP="00AC1312">
      <w:pPr>
        <w:tabs>
          <w:tab w:val="left" w:pos="1014"/>
        </w:tabs>
        <w:spacing w:line="360" w:lineRule="auto"/>
        <w:ind w:firstLineChars="200" w:firstLine="480"/>
        <w:rPr>
          <w:sz w:val="24"/>
          <w:szCs w:val="24"/>
        </w:rPr>
      </w:pPr>
      <w:r w:rsidRPr="0022215B">
        <w:rPr>
          <w:i/>
          <w:sz w:val="24"/>
          <w:szCs w:val="24"/>
        </w:rPr>
        <w:t>σ</w:t>
      </w:r>
      <w:r w:rsidRPr="0022215B">
        <w:rPr>
          <w:i/>
          <w:sz w:val="24"/>
          <w:szCs w:val="24"/>
          <w:vertAlign w:val="subscript"/>
        </w:rPr>
        <w:t>ps</w:t>
      </w:r>
      <w:r w:rsidRPr="0022215B">
        <w:rPr>
          <w:sz w:val="24"/>
          <w:szCs w:val="24"/>
          <w:vertAlign w:val="subscript"/>
        </w:rPr>
        <w:t xml:space="preserve"> </w:t>
      </w:r>
      <w:r w:rsidRPr="0022215B">
        <w:rPr>
          <w:sz w:val="24"/>
          <w:szCs w:val="24"/>
        </w:rPr>
        <w:t>——</w:t>
      </w:r>
      <w:r w:rsidRPr="0022215B">
        <w:rPr>
          <w:sz w:val="24"/>
          <w:szCs w:val="24"/>
        </w:rPr>
        <w:t>标准轴载在四边自由板的临界荷位处产生的荷载应力；</w:t>
      </w:r>
    </w:p>
    <w:p w14:paraId="30A802DB" w14:textId="77777777" w:rsidR="008B0B80" w:rsidRPr="0022215B" w:rsidRDefault="008B0B80" w:rsidP="00AC1312">
      <w:pPr>
        <w:tabs>
          <w:tab w:val="left" w:pos="1014"/>
        </w:tabs>
        <w:spacing w:line="360" w:lineRule="auto"/>
        <w:ind w:firstLineChars="200" w:firstLine="480"/>
        <w:rPr>
          <w:sz w:val="24"/>
          <w:szCs w:val="24"/>
        </w:rPr>
      </w:pPr>
      <w:r w:rsidRPr="0022215B">
        <w:rPr>
          <w:i/>
          <w:sz w:val="24"/>
          <w:szCs w:val="24"/>
        </w:rPr>
        <w:t>σ</w:t>
      </w:r>
      <w:r w:rsidRPr="0022215B">
        <w:rPr>
          <w:i/>
          <w:sz w:val="24"/>
          <w:szCs w:val="24"/>
          <w:vertAlign w:val="subscript"/>
        </w:rPr>
        <w:t>s</w:t>
      </w:r>
      <w:r w:rsidRPr="0022215B">
        <w:rPr>
          <w:sz w:val="24"/>
          <w:szCs w:val="24"/>
        </w:rPr>
        <w:t>——</w:t>
      </w:r>
      <w:r w:rsidRPr="0022215B">
        <w:rPr>
          <w:sz w:val="24"/>
          <w:szCs w:val="24"/>
        </w:rPr>
        <w:t>钢筋应力；</w:t>
      </w:r>
    </w:p>
    <w:p w14:paraId="38824FAB" w14:textId="77777777" w:rsidR="008B0B80" w:rsidRPr="0022215B" w:rsidRDefault="008B0B80" w:rsidP="00AC1312">
      <w:pPr>
        <w:tabs>
          <w:tab w:val="left" w:pos="1014"/>
        </w:tabs>
        <w:spacing w:line="360" w:lineRule="auto"/>
        <w:ind w:firstLineChars="200" w:firstLine="480"/>
        <w:rPr>
          <w:sz w:val="24"/>
          <w:szCs w:val="24"/>
        </w:rPr>
      </w:pPr>
      <w:r w:rsidRPr="0022215B">
        <w:rPr>
          <w:i/>
          <w:sz w:val="24"/>
          <w:szCs w:val="24"/>
        </w:rPr>
        <w:t>σ</w:t>
      </w:r>
      <w:r w:rsidRPr="0022215B">
        <w:rPr>
          <w:i/>
          <w:sz w:val="24"/>
          <w:szCs w:val="24"/>
          <w:vertAlign w:val="subscript"/>
        </w:rPr>
        <w:t xml:space="preserve">tm </w:t>
      </w:r>
      <w:r w:rsidRPr="0022215B">
        <w:rPr>
          <w:sz w:val="24"/>
          <w:szCs w:val="24"/>
        </w:rPr>
        <w:t>——</w:t>
      </w:r>
      <w:r w:rsidRPr="0022215B">
        <w:rPr>
          <w:sz w:val="24"/>
          <w:szCs w:val="24"/>
        </w:rPr>
        <w:t>最大温度梯度时混凝土板的温度翘曲应力；</w:t>
      </w:r>
    </w:p>
    <w:p w14:paraId="7A37313A" w14:textId="77777777" w:rsidR="008B0B80" w:rsidRPr="0022215B" w:rsidRDefault="008B0B80" w:rsidP="00AC1312">
      <w:pPr>
        <w:tabs>
          <w:tab w:val="left" w:pos="1014"/>
        </w:tabs>
        <w:spacing w:line="360" w:lineRule="auto"/>
        <w:ind w:firstLineChars="200" w:firstLine="480"/>
        <w:rPr>
          <w:sz w:val="24"/>
          <w:szCs w:val="24"/>
        </w:rPr>
      </w:pPr>
      <w:r w:rsidRPr="0022215B">
        <w:rPr>
          <w:i/>
          <w:sz w:val="24"/>
          <w:szCs w:val="24"/>
        </w:rPr>
        <w:t>σ</w:t>
      </w:r>
      <w:r w:rsidRPr="0022215B">
        <w:rPr>
          <w:i/>
          <w:sz w:val="24"/>
          <w:szCs w:val="24"/>
          <w:vertAlign w:val="subscript"/>
        </w:rPr>
        <w:t xml:space="preserve">tm1 </w:t>
      </w:r>
      <w:r w:rsidRPr="0022215B">
        <w:rPr>
          <w:sz w:val="24"/>
          <w:szCs w:val="24"/>
        </w:rPr>
        <w:t>——</w:t>
      </w:r>
      <w:r w:rsidRPr="0022215B">
        <w:rPr>
          <w:sz w:val="24"/>
          <w:szCs w:val="24"/>
        </w:rPr>
        <w:t>分离式双层混凝土板上层的最大温度翘曲应力；</w:t>
      </w:r>
    </w:p>
    <w:p w14:paraId="326883AB" w14:textId="77777777" w:rsidR="008B0B80" w:rsidRPr="0022215B" w:rsidRDefault="008B0B80" w:rsidP="00AC1312">
      <w:pPr>
        <w:tabs>
          <w:tab w:val="left" w:pos="1014"/>
        </w:tabs>
        <w:spacing w:line="360" w:lineRule="auto"/>
        <w:ind w:firstLineChars="200" w:firstLine="480"/>
        <w:rPr>
          <w:sz w:val="24"/>
          <w:szCs w:val="24"/>
        </w:rPr>
      </w:pPr>
      <w:r w:rsidRPr="0022215B">
        <w:rPr>
          <w:i/>
          <w:sz w:val="24"/>
          <w:szCs w:val="24"/>
        </w:rPr>
        <w:t>σ</w:t>
      </w:r>
      <w:r w:rsidRPr="0022215B">
        <w:rPr>
          <w:i/>
          <w:sz w:val="24"/>
          <w:szCs w:val="24"/>
          <w:vertAlign w:val="subscript"/>
        </w:rPr>
        <w:t xml:space="preserve">tm2 </w:t>
      </w:r>
      <w:r w:rsidRPr="0022215B">
        <w:rPr>
          <w:sz w:val="24"/>
          <w:szCs w:val="24"/>
        </w:rPr>
        <w:t>——</w:t>
      </w:r>
      <w:r w:rsidRPr="0022215B">
        <w:rPr>
          <w:sz w:val="24"/>
          <w:szCs w:val="24"/>
        </w:rPr>
        <w:t>结合式双层混凝土板下层的最大温度翘曲应力；</w:t>
      </w:r>
    </w:p>
    <w:p w14:paraId="6E900BDD" w14:textId="77777777" w:rsidR="008B0B80" w:rsidRPr="0022215B" w:rsidRDefault="008B0B80" w:rsidP="00AC1312">
      <w:pPr>
        <w:tabs>
          <w:tab w:val="left" w:pos="1014"/>
        </w:tabs>
        <w:spacing w:line="360" w:lineRule="auto"/>
        <w:ind w:firstLineChars="200" w:firstLine="480"/>
        <w:rPr>
          <w:sz w:val="24"/>
          <w:szCs w:val="24"/>
        </w:rPr>
      </w:pPr>
      <w:r w:rsidRPr="0022215B">
        <w:rPr>
          <w:i/>
          <w:sz w:val="24"/>
          <w:szCs w:val="24"/>
        </w:rPr>
        <w:t>σ</w:t>
      </w:r>
      <w:r w:rsidRPr="0022215B">
        <w:rPr>
          <w:i/>
          <w:sz w:val="24"/>
          <w:szCs w:val="24"/>
          <w:vertAlign w:val="subscript"/>
        </w:rPr>
        <w:t xml:space="preserve">tr </w:t>
      </w:r>
      <w:r w:rsidRPr="0022215B">
        <w:rPr>
          <w:sz w:val="24"/>
          <w:szCs w:val="24"/>
        </w:rPr>
        <w:t>——</w:t>
      </w:r>
      <w:r w:rsidRPr="0022215B">
        <w:rPr>
          <w:sz w:val="24"/>
          <w:szCs w:val="24"/>
        </w:rPr>
        <w:t>温度梯度疲劳应力；</w:t>
      </w:r>
    </w:p>
    <w:p w14:paraId="272407D6" w14:textId="77777777" w:rsidR="008B0B80" w:rsidRPr="0022215B" w:rsidRDefault="008B0B80" w:rsidP="00AC1312">
      <w:pPr>
        <w:tabs>
          <w:tab w:val="left" w:pos="1014"/>
        </w:tabs>
        <w:spacing w:line="360" w:lineRule="auto"/>
        <w:ind w:firstLineChars="200" w:firstLine="480"/>
        <w:rPr>
          <w:sz w:val="24"/>
          <w:szCs w:val="24"/>
        </w:rPr>
      </w:pPr>
      <w:r w:rsidRPr="0022215B">
        <w:rPr>
          <w:i/>
          <w:sz w:val="24"/>
          <w:szCs w:val="24"/>
        </w:rPr>
        <w:t>τ</w:t>
      </w:r>
      <w:r w:rsidRPr="0022215B">
        <w:rPr>
          <w:sz w:val="24"/>
          <w:szCs w:val="24"/>
          <w:vertAlign w:val="subscript"/>
        </w:rPr>
        <w:t>m</w:t>
      </w:r>
      <w:r w:rsidRPr="0022215B">
        <w:rPr>
          <w:sz w:val="24"/>
          <w:szCs w:val="24"/>
        </w:rPr>
        <w:t>——</w:t>
      </w:r>
      <w:r w:rsidRPr="0022215B">
        <w:rPr>
          <w:sz w:val="24"/>
          <w:szCs w:val="24"/>
        </w:rPr>
        <w:t>沥青面层计算的最大剪应力。</w:t>
      </w:r>
    </w:p>
    <w:p w14:paraId="2C4D5B9C" w14:textId="77777777" w:rsidR="008B0B80" w:rsidRPr="0022215B" w:rsidRDefault="008B0B80" w:rsidP="00AC1312">
      <w:pPr>
        <w:spacing w:beforeLines="50" w:before="120" w:afterLines="50" w:after="120" w:line="360" w:lineRule="auto"/>
        <w:jc w:val="both"/>
        <w:textAlignment w:val="center"/>
        <w:rPr>
          <w:b/>
          <w:bCs/>
          <w:sz w:val="24"/>
        </w:rPr>
      </w:pPr>
      <w:r w:rsidRPr="0022215B">
        <w:rPr>
          <w:b/>
          <w:bCs/>
          <w:sz w:val="24"/>
        </w:rPr>
        <w:t xml:space="preserve">2.2.2   </w:t>
      </w:r>
      <w:r w:rsidRPr="0022215B">
        <w:rPr>
          <w:bCs/>
          <w:sz w:val="24"/>
        </w:rPr>
        <w:t xml:space="preserve"> </w:t>
      </w:r>
      <w:r w:rsidRPr="0022215B">
        <w:rPr>
          <w:bCs/>
          <w:sz w:val="24"/>
        </w:rPr>
        <w:t>设计参数和计算系数：</w:t>
      </w:r>
    </w:p>
    <w:p w14:paraId="2EC0325C" w14:textId="77777777" w:rsidR="008B0B80" w:rsidRPr="0022215B" w:rsidRDefault="008B0B80" w:rsidP="00AC1312">
      <w:pPr>
        <w:tabs>
          <w:tab w:val="left" w:pos="1014"/>
        </w:tabs>
        <w:spacing w:line="360" w:lineRule="auto"/>
        <w:ind w:firstLineChars="150" w:firstLine="360"/>
        <w:textAlignment w:val="center"/>
        <w:rPr>
          <w:sz w:val="24"/>
          <w:szCs w:val="24"/>
        </w:rPr>
      </w:pPr>
      <w:r w:rsidRPr="0022215B">
        <w:rPr>
          <w:i/>
          <w:sz w:val="24"/>
          <w:szCs w:val="24"/>
        </w:rPr>
        <w:t>B</w:t>
      </w:r>
      <w:r w:rsidRPr="0022215B">
        <w:rPr>
          <w:i/>
          <w:sz w:val="24"/>
          <w:szCs w:val="24"/>
          <w:vertAlign w:val="subscript"/>
        </w:rPr>
        <w:t>x</w:t>
      </w:r>
      <w:r w:rsidRPr="0022215B">
        <w:rPr>
          <w:sz w:val="24"/>
          <w:szCs w:val="24"/>
          <w:vertAlign w:val="subscript"/>
        </w:rPr>
        <w:t xml:space="preserve"> </w:t>
      </w:r>
      <w:r w:rsidRPr="0022215B">
        <w:rPr>
          <w:sz w:val="24"/>
          <w:szCs w:val="24"/>
        </w:rPr>
        <w:t>——</w:t>
      </w:r>
      <w:r w:rsidRPr="0022215B">
        <w:rPr>
          <w:sz w:val="24"/>
          <w:szCs w:val="24"/>
        </w:rPr>
        <w:t>综合温度翘曲应力和内应力作用的温度应力系数；</w:t>
      </w:r>
    </w:p>
    <w:p w14:paraId="1E58C03A" w14:textId="77777777" w:rsidR="008B0B80" w:rsidRPr="0022215B" w:rsidRDefault="008B0B80" w:rsidP="00AC1312">
      <w:pPr>
        <w:tabs>
          <w:tab w:val="left" w:pos="1020"/>
        </w:tabs>
        <w:spacing w:line="360" w:lineRule="auto"/>
        <w:ind w:firstLineChars="150" w:firstLine="360"/>
        <w:textAlignment w:val="center"/>
        <w:rPr>
          <w:sz w:val="24"/>
          <w:szCs w:val="24"/>
        </w:rPr>
      </w:pPr>
      <w:r w:rsidRPr="0022215B">
        <w:rPr>
          <w:i/>
          <w:sz w:val="24"/>
          <w:szCs w:val="24"/>
        </w:rPr>
        <w:t>F</w:t>
      </w:r>
      <w:r w:rsidRPr="0022215B">
        <w:rPr>
          <w:sz w:val="24"/>
          <w:szCs w:val="24"/>
        </w:rPr>
        <w:t>——</w:t>
      </w:r>
      <w:r w:rsidRPr="0022215B">
        <w:rPr>
          <w:sz w:val="24"/>
          <w:szCs w:val="24"/>
        </w:rPr>
        <w:t>弯沉综合修正系数；</w:t>
      </w:r>
    </w:p>
    <w:p w14:paraId="03AED8EA" w14:textId="77777777" w:rsidR="00B562FB" w:rsidRPr="0022215B" w:rsidRDefault="00B562FB" w:rsidP="00B562FB">
      <w:pPr>
        <w:tabs>
          <w:tab w:val="left" w:pos="1020"/>
        </w:tabs>
        <w:spacing w:line="360" w:lineRule="auto"/>
        <w:ind w:firstLineChars="150" w:firstLine="360"/>
        <w:textAlignment w:val="center"/>
        <w:rPr>
          <w:sz w:val="24"/>
          <w:szCs w:val="24"/>
        </w:rPr>
      </w:pPr>
      <w:r w:rsidRPr="0022215B">
        <w:rPr>
          <w:i/>
          <w:sz w:val="24"/>
          <w:szCs w:val="24"/>
        </w:rPr>
        <w:t>f</w:t>
      </w:r>
      <w:r w:rsidRPr="0022215B">
        <w:rPr>
          <w:i/>
          <w:sz w:val="24"/>
          <w:szCs w:val="24"/>
          <w:vertAlign w:val="subscript"/>
        </w:rPr>
        <w:t>h</w:t>
      </w:r>
      <w:r w:rsidRPr="0022215B">
        <w:rPr>
          <w:sz w:val="24"/>
          <w:szCs w:val="24"/>
        </w:rPr>
        <w:t>——</w:t>
      </w:r>
      <w:r w:rsidRPr="0022215B">
        <w:rPr>
          <w:sz w:val="24"/>
          <w:szCs w:val="24"/>
        </w:rPr>
        <w:t>水平力系数；</w:t>
      </w:r>
    </w:p>
    <w:p w14:paraId="4DD32B84" w14:textId="77777777" w:rsidR="008B0B80" w:rsidRPr="0022215B" w:rsidRDefault="008B0B80" w:rsidP="00AC1312">
      <w:pPr>
        <w:tabs>
          <w:tab w:val="left" w:pos="1014"/>
        </w:tabs>
        <w:spacing w:line="360" w:lineRule="auto"/>
        <w:ind w:firstLineChars="150" w:firstLine="360"/>
        <w:textAlignment w:val="center"/>
        <w:rPr>
          <w:sz w:val="24"/>
          <w:szCs w:val="24"/>
        </w:rPr>
      </w:pPr>
      <w:r w:rsidRPr="0022215B">
        <w:rPr>
          <w:i/>
          <w:sz w:val="24"/>
          <w:szCs w:val="24"/>
        </w:rPr>
        <w:t>K</w:t>
      </w:r>
      <w:r w:rsidRPr="0022215B">
        <w:rPr>
          <w:i/>
          <w:sz w:val="24"/>
          <w:szCs w:val="24"/>
          <w:vertAlign w:val="subscript"/>
        </w:rPr>
        <w:t>r</w:t>
      </w:r>
      <w:r w:rsidRPr="0022215B">
        <w:rPr>
          <w:sz w:val="24"/>
          <w:szCs w:val="24"/>
        </w:rPr>
        <w:t xml:space="preserve"> ——</w:t>
      </w:r>
      <w:r w:rsidRPr="0022215B">
        <w:rPr>
          <w:sz w:val="24"/>
          <w:szCs w:val="24"/>
        </w:rPr>
        <w:t>抗剪强度结构系数；</w:t>
      </w:r>
    </w:p>
    <w:p w14:paraId="39393481" w14:textId="77777777" w:rsidR="008B0B80" w:rsidRPr="0022215B" w:rsidRDefault="008B0B80" w:rsidP="00AC1312">
      <w:pPr>
        <w:tabs>
          <w:tab w:val="left" w:pos="1020"/>
        </w:tabs>
        <w:spacing w:line="360" w:lineRule="auto"/>
        <w:ind w:firstLineChars="150" w:firstLine="360"/>
        <w:textAlignment w:val="center"/>
        <w:rPr>
          <w:sz w:val="24"/>
          <w:szCs w:val="24"/>
        </w:rPr>
      </w:pPr>
      <w:r w:rsidRPr="0022215B">
        <w:rPr>
          <w:i/>
          <w:sz w:val="24"/>
          <w:szCs w:val="24"/>
        </w:rPr>
        <w:t>K</w:t>
      </w:r>
      <w:r w:rsidRPr="0022215B">
        <w:rPr>
          <w:i/>
          <w:sz w:val="24"/>
          <w:szCs w:val="24"/>
          <w:vertAlign w:val="subscript"/>
        </w:rPr>
        <w:t>s.r</w:t>
      </w:r>
      <w:r w:rsidRPr="0022215B">
        <w:rPr>
          <w:sz w:val="24"/>
          <w:szCs w:val="24"/>
        </w:rPr>
        <w:t>——</w:t>
      </w:r>
      <w:r w:rsidRPr="0022215B">
        <w:rPr>
          <w:sz w:val="24"/>
          <w:szCs w:val="24"/>
        </w:rPr>
        <w:t>无机结合料稳定集料类的抗拉强度结构系数；</w:t>
      </w:r>
    </w:p>
    <w:p w14:paraId="62A012A0" w14:textId="77777777" w:rsidR="008B0B80" w:rsidRPr="0022215B" w:rsidRDefault="008B0B80" w:rsidP="00AC1312">
      <w:pPr>
        <w:tabs>
          <w:tab w:val="left" w:pos="1020"/>
        </w:tabs>
        <w:spacing w:line="360" w:lineRule="auto"/>
        <w:ind w:firstLineChars="150" w:firstLine="360"/>
        <w:textAlignment w:val="center"/>
        <w:rPr>
          <w:sz w:val="24"/>
          <w:szCs w:val="24"/>
        </w:rPr>
      </w:pPr>
      <w:r w:rsidRPr="0022215B">
        <w:rPr>
          <w:i/>
          <w:sz w:val="24"/>
          <w:szCs w:val="24"/>
        </w:rPr>
        <w:t>K</w:t>
      </w:r>
      <w:r w:rsidRPr="0022215B">
        <w:rPr>
          <w:i/>
          <w:sz w:val="24"/>
          <w:szCs w:val="24"/>
          <w:vertAlign w:val="subscript"/>
        </w:rPr>
        <w:t>s.t</w:t>
      </w:r>
      <w:r w:rsidRPr="0022215B">
        <w:rPr>
          <w:sz w:val="24"/>
          <w:szCs w:val="24"/>
        </w:rPr>
        <w:t>——</w:t>
      </w:r>
      <w:r w:rsidRPr="0022215B">
        <w:rPr>
          <w:sz w:val="24"/>
          <w:szCs w:val="24"/>
        </w:rPr>
        <w:t>无机结合料稳定细粒土类的抗拉强度结构系数；</w:t>
      </w:r>
    </w:p>
    <w:p w14:paraId="1669285C" w14:textId="77777777" w:rsidR="008B0B80" w:rsidRPr="0022215B" w:rsidRDefault="008B0B80" w:rsidP="00AC1312">
      <w:pPr>
        <w:tabs>
          <w:tab w:val="left" w:pos="1020"/>
        </w:tabs>
        <w:spacing w:line="360" w:lineRule="auto"/>
        <w:ind w:firstLineChars="150" w:firstLine="360"/>
        <w:textAlignment w:val="center"/>
        <w:rPr>
          <w:sz w:val="24"/>
          <w:szCs w:val="24"/>
        </w:rPr>
      </w:pPr>
      <w:r w:rsidRPr="0022215B">
        <w:rPr>
          <w:i/>
          <w:sz w:val="24"/>
          <w:szCs w:val="24"/>
        </w:rPr>
        <w:t>k</w:t>
      </w:r>
      <w:r w:rsidRPr="0022215B">
        <w:rPr>
          <w:i/>
          <w:sz w:val="24"/>
          <w:szCs w:val="24"/>
          <w:vertAlign w:val="subscript"/>
        </w:rPr>
        <w:t>c</w:t>
      </w:r>
      <w:r w:rsidRPr="0022215B">
        <w:rPr>
          <w:i/>
          <w:sz w:val="24"/>
          <w:szCs w:val="24"/>
        </w:rPr>
        <w:t xml:space="preserve"> </w:t>
      </w:r>
      <w:r w:rsidRPr="0022215B">
        <w:rPr>
          <w:sz w:val="24"/>
          <w:szCs w:val="24"/>
        </w:rPr>
        <w:t>——</w:t>
      </w:r>
      <w:r w:rsidRPr="0022215B">
        <w:rPr>
          <w:sz w:val="24"/>
          <w:szCs w:val="24"/>
        </w:rPr>
        <w:t>考虑偏载和动载等因素对路面疲劳损坏影响的综合系数；</w:t>
      </w:r>
    </w:p>
    <w:p w14:paraId="5B3E129C" w14:textId="4E9DE6B6" w:rsidR="008B0B80" w:rsidRPr="0022215B" w:rsidRDefault="008B0B80" w:rsidP="00AC1312">
      <w:pPr>
        <w:tabs>
          <w:tab w:val="left" w:pos="1020"/>
        </w:tabs>
        <w:spacing w:line="360" w:lineRule="auto"/>
        <w:ind w:firstLineChars="150" w:firstLine="360"/>
        <w:textAlignment w:val="center"/>
        <w:rPr>
          <w:sz w:val="24"/>
          <w:szCs w:val="24"/>
        </w:rPr>
      </w:pPr>
      <w:r w:rsidRPr="0022215B">
        <w:rPr>
          <w:i/>
          <w:sz w:val="24"/>
          <w:szCs w:val="24"/>
        </w:rPr>
        <w:t>k</w:t>
      </w:r>
      <w:r w:rsidRPr="0022215B">
        <w:rPr>
          <w:i/>
          <w:sz w:val="24"/>
          <w:szCs w:val="24"/>
          <w:vertAlign w:val="subscript"/>
        </w:rPr>
        <w:t>f</w:t>
      </w:r>
      <w:r w:rsidRPr="0022215B">
        <w:rPr>
          <w:sz w:val="24"/>
          <w:szCs w:val="24"/>
        </w:rPr>
        <w:t xml:space="preserve"> ——</w:t>
      </w:r>
      <w:r w:rsidRPr="0022215B">
        <w:rPr>
          <w:sz w:val="24"/>
          <w:szCs w:val="24"/>
        </w:rPr>
        <w:t>考虑</w:t>
      </w:r>
      <w:r w:rsidR="003E642D" w:rsidRPr="0022215B">
        <w:rPr>
          <w:sz w:val="24"/>
          <w:szCs w:val="24"/>
        </w:rPr>
        <w:t>设计工作年限</w:t>
      </w:r>
      <w:r w:rsidRPr="0022215B">
        <w:rPr>
          <w:sz w:val="24"/>
          <w:szCs w:val="24"/>
        </w:rPr>
        <w:t>内荷载应力累计疲劳作用的疲劳应力系数；</w:t>
      </w:r>
    </w:p>
    <w:p w14:paraId="775CC58F" w14:textId="77777777" w:rsidR="008B0B80" w:rsidRPr="0022215B" w:rsidRDefault="008B0B80" w:rsidP="00AC1312">
      <w:pPr>
        <w:tabs>
          <w:tab w:val="left" w:pos="1014"/>
        </w:tabs>
        <w:spacing w:line="360" w:lineRule="auto"/>
        <w:ind w:firstLineChars="150" w:firstLine="360"/>
        <w:textAlignment w:val="center"/>
        <w:rPr>
          <w:sz w:val="24"/>
          <w:szCs w:val="24"/>
        </w:rPr>
      </w:pPr>
      <w:r w:rsidRPr="0022215B">
        <w:rPr>
          <w:i/>
          <w:sz w:val="24"/>
          <w:szCs w:val="24"/>
        </w:rPr>
        <w:t>k</w:t>
      </w:r>
      <w:r w:rsidRPr="0022215B">
        <w:rPr>
          <w:i/>
          <w:sz w:val="24"/>
          <w:szCs w:val="24"/>
          <w:vertAlign w:val="subscript"/>
        </w:rPr>
        <w:t>r</w:t>
      </w:r>
      <w:r w:rsidRPr="0022215B">
        <w:rPr>
          <w:i/>
          <w:sz w:val="24"/>
          <w:szCs w:val="24"/>
        </w:rPr>
        <w:t xml:space="preserve"> </w:t>
      </w:r>
      <w:r w:rsidRPr="0022215B">
        <w:rPr>
          <w:sz w:val="24"/>
          <w:szCs w:val="24"/>
        </w:rPr>
        <w:t>——</w:t>
      </w:r>
      <w:r w:rsidRPr="0022215B">
        <w:rPr>
          <w:sz w:val="24"/>
          <w:szCs w:val="24"/>
        </w:rPr>
        <w:t>考虑接缝传荷能力的应力折减系数；</w:t>
      </w:r>
    </w:p>
    <w:p w14:paraId="3D13E574" w14:textId="77777777" w:rsidR="008B0B80" w:rsidRPr="0022215B" w:rsidRDefault="008B0B80" w:rsidP="00AC1312">
      <w:pPr>
        <w:tabs>
          <w:tab w:val="left" w:pos="1014"/>
        </w:tabs>
        <w:spacing w:line="360" w:lineRule="auto"/>
        <w:ind w:firstLineChars="150" w:firstLine="360"/>
        <w:textAlignment w:val="center"/>
        <w:rPr>
          <w:i/>
          <w:sz w:val="24"/>
          <w:szCs w:val="24"/>
        </w:rPr>
      </w:pPr>
      <w:r w:rsidRPr="0022215B">
        <w:rPr>
          <w:i/>
          <w:sz w:val="24"/>
          <w:szCs w:val="24"/>
        </w:rPr>
        <w:t>k</w:t>
      </w:r>
      <w:r w:rsidRPr="0022215B">
        <w:rPr>
          <w:i/>
          <w:sz w:val="24"/>
          <w:szCs w:val="24"/>
          <w:vertAlign w:val="subscript"/>
        </w:rPr>
        <w:t>s</w:t>
      </w:r>
      <w:r w:rsidRPr="0022215B">
        <w:rPr>
          <w:sz w:val="24"/>
          <w:szCs w:val="24"/>
        </w:rPr>
        <w:t>——</w:t>
      </w:r>
      <w:r w:rsidRPr="0022215B">
        <w:rPr>
          <w:sz w:val="24"/>
          <w:szCs w:val="24"/>
        </w:rPr>
        <w:t>粘结刚度系数；</w:t>
      </w:r>
    </w:p>
    <w:p w14:paraId="3F565933" w14:textId="77777777" w:rsidR="008B0B80" w:rsidRPr="0022215B" w:rsidRDefault="008B0B80" w:rsidP="00AC1312">
      <w:pPr>
        <w:tabs>
          <w:tab w:val="left" w:pos="1014"/>
        </w:tabs>
        <w:spacing w:line="360" w:lineRule="auto"/>
        <w:ind w:firstLineChars="150" w:firstLine="360"/>
        <w:textAlignment w:val="center"/>
        <w:rPr>
          <w:sz w:val="24"/>
          <w:szCs w:val="24"/>
        </w:rPr>
      </w:pPr>
      <w:r w:rsidRPr="0022215B">
        <w:rPr>
          <w:i/>
          <w:sz w:val="24"/>
          <w:szCs w:val="24"/>
        </w:rPr>
        <w:lastRenderedPageBreak/>
        <w:t>k</w:t>
      </w:r>
      <w:r w:rsidRPr="0022215B">
        <w:rPr>
          <w:i/>
          <w:sz w:val="24"/>
          <w:szCs w:val="24"/>
          <w:vertAlign w:val="subscript"/>
        </w:rPr>
        <w:t xml:space="preserve">t </w:t>
      </w:r>
      <w:r w:rsidRPr="0022215B">
        <w:rPr>
          <w:sz w:val="24"/>
          <w:szCs w:val="24"/>
          <w:vertAlign w:val="subscript"/>
        </w:rPr>
        <w:t xml:space="preserve"> </w:t>
      </w:r>
      <w:r w:rsidRPr="0022215B">
        <w:rPr>
          <w:sz w:val="24"/>
          <w:szCs w:val="24"/>
        </w:rPr>
        <w:t>——</w:t>
      </w:r>
      <w:r w:rsidRPr="0022215B">
        <w:rPr>
          <w:sz w:val="24"/>
          <w:szCs w:val="24"/>
        </w:rPr>
        <w:t>考虑温度应力累计疲劳作用的疲劳应力系数；</w:t>
      </w:r>
    </w:p>
    <w:p w14:paraId="5705EA94" w14:textId="77777777" w:rsidR="00B562FB" w:rsidRPr="0022215B" w:rsidRDefault="00B562FB" w:rsidP="00B562FB">
      <w:pPr>
        <w:tabs>
          <w:tab w:val="left" w:pos="1020"/>
        </w:tabs>
        <w:spacing w:line="360" w:lineRule="auto"/>
        <w:ind w:firstLineChars="150" w:firstLine="360"/>
        <w:textAlignment w:val="center"/>
        <w:rPr>
          <w:sz w:val="24"/>
          <w:szCs w:val="24"/>
        </w:rPr>
      </w:pPr>
      <w:r w:rsidRPr="0022215B">
        <w:rPr>
          <w:i/>
          <w:sz w:val="24"/>
          <w:szCs w:val="24"/>
        </w:rPr>
        <w:t xml:space="preserve">Μ </w:t>
      </w:r>
      <w:r w:rsidRPr="0022215B">
        <w:rPr>
          <w:sz w:val="24"/>
          <w:szCs w:val="24"/>
        </w:rPr>
        <w:t>——</w:t>
      </w:r>
      <w:r w:rsidRPr="0022215B">
        <w:rPr>
          <w:sz w:val="24"/>
          <w:szCs w:val="24"/>
        </w:rPr>
        <w:t>面层与基层之间的磨阻系数；</w:t>
      </w:r>
    </w:p>
    <w:p w14:paraId="6EA8CCFF" w14:textId="77777777" w:rsidR="008B0B80" w:rsidRPr="0022215B" w:rsidRDefault="008B0B80" w:rsidP="00AC1312">
      <w:pPr>
        <w:tabs>
          <w:tab w:val="left" w:pos="1020"/>
        </w:tabs>
        <w:spacing w:line="360" w:lineRule="auto"/>
        <w:ind w:firstLineChars="150" w:firstLine="360"/>
        <w:textAlignment w:val="center"/>
        <w:rPr>
          <w:sz w:val="24"/>
          <w:szCs w:val="24"/>
        </w:rPr>
      </w:pPr>
      <w:r w:rsidRPr="0022215B">
        <w:rPr>
          <w:i/>
          <w:sz w:val="24"/>
          <w:szCs w:val="24"/>
        </w:rPr>
        <w:t>n</w:t>
      </w:r>
      <w:r w:rsidRPr="0022215B">
        <w:rPr>
          <w:sz w:val="24"/>
          <w:szCs w:val="24"/>
        </w:rPr>
        <w:t xml:space="preserve"> ——</w:t>
      </w:r>
      <w:r w:rsidRPr="0022215B">
        <w:rPr>
          <w:sz w:val="24"/>
          <w:szCs w:val="24"/>
        </w:rPr>
        <w:t>轴型和轴载级位数；</w:t>
      </w:r>
    </w:p>
    <w:p w14:paraId="4A52172E" w14:textId="77777777" w:rsidR="00B562FB" w:rsidRPr="0022215B" w:rsidRDefault="00B562FB" w:rsidP="00B562FB">
      <w:pPr>
        <w:tabs>
          <w:tab w:val="left" w:pos="1020"/>
        </w:tabs>
        <w:spacing w:line="360" w:lineRule="auto"/>
        <w:ind w:firstLineChars="150" w:firstLine="360"/>
        <w:textAlignment w:val="center"/>
        <w:rPr>
          <w:sz w:val="24"/>
          <w:szCs w:val="24"/>
        </w:rPr>
      </w:pPr>
      <w:bookmarkStart w:id="23" w:name="OLE_LINK13"/>
      <w:r w:rsidRPr="0022215B">
        <w:rPr>
          <w:i/>
          <w:sz w:val="24"/>
          <w:szCs w:val="24"/>
        </w:rPr>
        <w:t>T</w:t>
      </w:r>
      <w:r w:rsidRPr="0022215B">
        <w:rPr>
          <w:i/>
          <w:sz w:val="24"/>
          <w:szCs w:val="24"/>
          <w:vertAlign w:val="subscript"/>
        </w:rPr>
        <w:t>g</w:t>
      </w:r>
      <w:r w:rsidRPr="0022215B">
        <w:rPr>
          <w:sz w:val="24"/>
          <w:szCs w:val="24"/>
        </w:rPr>
        <w:t>——</w:t>
      </w:r>
      <w:r w:rsidRPr="0022215B">
        <w:rPr>
          <w:sz w:val="24"/>
          <w:szCs w:val="24"/>
        </w:rPr>
        <w:t>水泥混凝土面层的最大温度梯度标准值；</w:t>
      </w:r>
    </w:p>
    <w:p w14:paraId="5CCD39D0" w14:textId="55A1D09B" w:rsidR="008B0B80" w:rsidRPr="0022215B" w:rsidRDefault="008B0B80" w:rsidP="00AC1312">
      <w:pPr>
        <w:tabs>
          <w:tab w:val="left" w:pos="1020"/>
        </w:tabs>
        <w:spacing w:line="360" w:lineRule="auto"/>
        <w:ind w:firstLineChars="150" w:firstLine="360"/>
        <w:textAlignment w:val="center"/>
        <w:rPr>
          <w:sz w:val="24"/>
          <w:szCs w:val="24"/>
        </w:rPr>
      </w:pPr>
      <w:r w:rsidRPr="0022215B">
        <w:rPr>
          <w:i/>
          <w:sz w:val="24"/>
          <w:szCs w:val="24"/>
        </w:rPr>
        <w:t>t</w:t>
      </w:r>
      <w:r w:rsidRPr="0022215B">
        <w:rPr>
          <w:sz w:val="24"/>
          <w:szCs w:val="24"/>
        </w:rPr>
        <w:t xml:space="preserve"> ——</w:t>
      </w:r>
      <w:r w:rsidR="003E642D" w:rsidRPr="0022215B">
        <w:rPr>
          <w:sz w:val="24"/>
          <w:szCs w:val="24"/>
        </w:rPr>
        <w:t>设计工作年限</w:t>
      </w:r>
      <w:r w:rsidRPr="0022215B">
        <w:rPr>
          <w:sz w:val="24"/>
          <w:szCs w:val="24"/>
        </w:rPr>
        <w:t>；</w:t>
      </w:r>
    </w:p>
    <w:bookmarkEnd w:id="23"/>
    <w:p w14:paraId="482FBF0C" w14:textId="77777777" w:rsidR="008B0B80" w:rsidRPr="0022215B" w:rsidRDefault="008B0B80" w:rsidP="00AC1312">
      <w:pPr>
        <w:tabs>
          <w:tab w:val="left" w:pos="1014"/>
        </w:tabs>
        <w:spacing w:line="360" w:lineRule="auto"/>
        <w:ind w:firstLineChars="150" w:firstLine="360"/>
        <w:rPr>
          <w:sz w:val="24"/>
          <w:szCs w:val="24"/>
        </w:rPr>
      </w:pPr>
      <w:r w:rsidRPr="0022215B">
        <w:rPr>
          <w:i/>
          <w:sz w:val="24"/>
          <w:szCs w:val="24"/>
        </w:rPr>
        <w:t>α</w:t>
      </w:r>
      <w:r w:rsidRPr="0022215B">
        <w:rPr>
          <w:i/>
          <w:sz w:val="24"/>
          <w:szCs w:val="24"/>
          <w:vertAlign w:val="subscript"/>
        </w:rPr>
        <w:t>c</w:t>
      </w:r>
      <w:r w:rsidRPr="0022215B">
        <w:rPr>
          <w:sz w:val="24"/>
          <w:szCs w:val="24"/>
        </w:rPr>
        <w:t xml:space="preserve"> ——</w:t>
      </w:r>
      <w:r w:rsidRPr="0022215B">
        <w:rPr>
          <w:sz w:val="24"/>
          <w:szCs w:val="24"/>
        </w:rPr>
        <w:t>混凝土的线膨胀系数；</w:t>
      </w:r>
    </w:p>
    <w:p w14:paraId="6AC10B12" w14:textId="77777777" w:rsidR="008B0B80" w:rsidRPr="0022215B" w:rsidRDefault="008B0B80" w:rsidP="00AC1312">
      <w:pPr>
        <w:tabs>
          <w:tab w:val="left" w:pos="1014"/>
        </w:tabs>
        <w:spacing w:line="360" w:lineRule="auto"/>
        <w:ind w:firstLineChars="150" w:firstLine="360"/>
        <w:rPr>
          <w:sz w:val="24"/>
          <w:szCs w:val="24"/>
        </w:rPr>
      </w:pPr>
      <w:r w:rsidRPr="0022215B">
        <w:rPr>
          <w:position w:val="-12"/>
          <w:sz w:val="24"/>
          <w:szCs w:val="24"/>
        </w:rPr>
        <w:object w:dxaOrig="302" w:dyaOrig="362" w14:anchorId="579E71DB">
          <v:shape id="_x0000_i1032" type="#_x0000_t75" style="width:15.05pt;height:16.9pt;mso-position-horizontal-relative:page;mso-position-vertical-relative:page" o:ole="">
            <v:imagedata r:id="rId25" o:title=""/>
          </v:shape>
          <o:OLEObject Type="Embed" ProgID="Equation.3" ShapeID="_x0000_i1032" DrawAspect="Content" ObjectID="_1718448498" r:id="rId26">
            <o:FieldCodes>\* MERGEFORMAT</o:FieldCodes>
          </o:OLEObject>
        </w:object>
      </w:r>
      <w:r w:rsidRPr="0022215B">
        <w:rPr>
          <w:sz w:val="24"/>
          <w:szCs w:val="24"/>
        </w:rPr>
        <w:t>——</w:t>
      </w:r>
      <w:r w:rsidRPr="0022215B">
        <w:rPr>
          <w:sz w:val="24"/>
          <w:szCs w:val="24"/>
        </w:rPr>
        <w:t>钢筋线膨胀系数；</w:t>
      </w:r>
    </w:p>
    <w:p w14:paraId="0AD297F8" w14:textId="33A86427" w:rsidR="008B0B80" w:rsidRPr="0022215B" w:rsidRDefault="008B0B80" w:rsidP="00AC1312">
      <w:pPr>
        <w:tabs>
          <w:tab w:val="left" w:pos="1014"/>
        </w:tabs>
        <w:spacing w:line="360" w:lineRule="auto"/>
        <w:ind w:firstLineChars="150" w:firstLine="360"/>
        <w:rPr>
          <w:sz w:val="24"/>
          <w:szCs w:val="24"/>
        </w:rPr>
      </w:pPr>
      <w:r w:rsidRPr="0022215B">
        <w:rPr>
          <w:i/>
          <w:sz w:val="24"/>
          <w:szCs w:val="24"/>
        </w:rPr>
        <w:t xml:space="preserve">γ </w:t>
      </w:r>
      <w:r w:rsidRPr="0022215B">
        <w:rPr>
          <w:sz w:val="24"/>
          <w:szCs w:val="24"/>
        </w:rPr>
        <w:t>——</w:t>
      </w:r>
      <w:r w:rsidR="003E642D" w:rsidRPr="0022215B">
        <w:rPr>
          <w:sz w:val="24"/>
          <w:szCs w:val="24"/>
        </w:rPr>
        <w:t>设计工作年限</w:t>
      </w:r>
      <w:r w:rsidRPr="0022215B">
        <w:rPr>
          <w:sz w:val="24"/>
          <w:szCs w:val="24"/>
        </w:rPr>
        <w:t>内交通量的平均年增长率；</w:t>
      </w:r>
    </w:p>
    <w:p w14:paraId="4C1CC42F" w14:textId="77777777" w:rsidR="008B0B80" w:rsidRPr="0022215B" w:rsidRDefault="008B0B80" w:rsidP="00AC1312">
      <w:pPr>
        <w:tabs>
          <w:tab w:val="left" w:pos="1020"/>
        </w:tabs>
        <w:spacing w:line="360" w:lineRule="auto"/>
        <w:ind w:firstLineChars="150" w:firstLine="360"/>
        <w:rPr>
          <w:sz w:val="24"/>
          <w:szCs w:val="24"/>
        </w:rPr>
      </w:pPr>
      <w:r w:rsidRPr="0022215B">
        <w:rPr>
          <w:i/>
          <w:sz w:val="24"/>
          <w:szCs w:val="24"/>
        </w:rPr>
        <w:t>γ</w:t>
      </w:r>
      <w:r w:rsidRPr="0022215B">
        <w:rPr>
          <w:i/>
          <w:sz w:val="24"/>
          <w:szCs w:val="24"/>
          <w:vertAlign w:val="subscript"/>
        </w:rPr>
        <w:t>a</w:t>
      </w:r>
      <w:r w:rsidRPr="0022215B">
        <w:rPr>
          <w:sz w:val="24"/>
          <w:szCs w:val="24"/>
        </w:rPr>
        <w:t>——</w:t>
      </w:r>
      <w:r w:rsidRPr="0022215B">
        <w:rPr>
          <w:sz w:val="24"/>
          <w:szCs w:val="24"/>
        </w:rPr>
        <w:t>沥青路面可靠度系数；</w:t>
      </w:r>
    </w:p>
    <w:p w14:paraId="069F16AB" w14:textId="77777777" w:rsidR="008B0B80" w:rsidRPr="0022215B" w:rsidRDefault="008B0B80" w:rsidP="00AC1312">
      <w:pPr>
        <w:tabs>
          <w:tab w:val="left" w:pos="1020"/>
        </w:tabs>
        <w:spacing w:line="360" w:lineRule="auto"/>
        <w:ind w:firstLineChars="150" w:firstLine="360"/>
        <w:rPr>
          <w:sz w:val="24"/>
          <w:szCs w:val="24"/>
        </w:rPr>
      </w:pPr>
      <w:r w:rsidRPr="0022215B">
        <w:rPr>
          <w:i/>
          <w:position w:val="-12"/>
          <w:sz w:val="24"/>
          <w:szCs w:val="24"/>
        </w:rPr>
        <w:object w:dxaOrig="241" w:dyaOrig="362" w14:anchorId="7482BBC4">
          <v:shape id="_x0000_i1033" type="#_x0000_t75" style="width:11.25pt;height:16.9pt;mso-position-horizontal-relative:page;mso-position-vertical-relative:page" o:ole="">
            <v:imagedata r:id="rId27" o:title=""/>
          </v:shape>
          <o:OLEObject Type="Embed" ProgID="Equation.DSMT4" ShapeID="_x0000_i1033" DrawAspect="Content" ObjectID="_1718448499" r:id="rId28">
            <o:FieldCodes>\* MERGEFORMAT</o:FieldCodes>
          </o:OLEObject>
        </w:object>
      </w:r>
      <w:r w:rsidRPr="0022215B">
        <w:rPr>
          <w:sz w:val="24"/>
          <w:szCs w:val="24"/>
        </w:rPr>
        <w:t>——</w:t>
      </w:r>
      <w:r w:rsidRPr="0022215B">
        <w:rPr>
          <w:sz w:val="24"/>
          <w:szCs w:val="24"/>
        </w:rPr>
        <w:t>水泥混凝土路面可靠度系数；</w:t>
      </w:r>
    </w:p>
    <w:p w14:paraId="20355E90" w14:textId="77777777" w:rsidR="008B0B80" w:rsidRPr="0022215B" w:rsidRDefault="008B0B80" w:rsidP="00AC1312">
      <w:pPr>
        <w:tabs>
          <w:tab w:val="left" w:pos="1020"/>
        </w:tabs>
        <w:spacing w:line="360" w:lineRule="auto"/>
        <w:ind w:firstLineChars="150" w:firstLine="360"/>
        <w:textAlignment w:val="center"/>
        <w:rPr>
          <w:sz w:val="24"/>
          <w:szCs w:val="24"/>
        </w:rPr>
      </w:pPr>
      <w:r w:rsidRPr="0022215B">
        <w:rPr>
          <w:sz w:val="24"/>
          <w:szCs w:val="24"/>
        </w:rPr>
        <w:object w:dxaOrig="241" w:dyaOrig="362" w14:anchorId="566A4CE8">
          <v:shape id="_x0000_i1034" type="#_x0000_t75" style="width:11.25pt;height:16.9pt;mso-position-horizontal-relative:page;mso-position-vertical-relative:page" o:ole="">
            <v:imagedata r:id="rId29" o:title=""/>
          </v:shape>
          <o:OLEObject Type="Embed" ProgID="Equation.DSMT4" ShapeID="_x0000_i1034" DrawAspect="Content" ObjectID="_1718448500" r:id="rId30">
            <o:FieldCodes>\* MERGEFORMAT</o:FieldCodes>
          </o:OLEObject>
        </w:object>
      </w:r>
      <w:r w:rsidRPr="0022215B">
        <w:rPr>
          <w:sz w:val="24"/>
          <w:szCs w:val="24"/>
        </w:rPr>
        <w:t>——</w:t>
      </w:r>
      <w:r w:rsidRPr="0022215B">
        <w:rPr>
          <w:sz w:val="24"/>
          <w:szCs w:val="24"/>
        </w:rPr>
        <w:t>轴</w:t>
      </w:r>
      <w:r w:rsidRPr="0022215B">
        <w:rPr>
          <w:sz w:val="24"/>
          <w:szCs w:val="24"/>
        </w:rPr>
        <w:t>-</w:t>
      </w:r>
      <w:r w:rsidRPr="0022215B">
        <w:rPr>
          <w:sz w:val="24"/>
          <w:szCs w:val="24"/>
        </w:rPr>
        <w:t>轮型系数；</w:t>
      </w:r>
    </w:p>
    <w:p w14:paraId="3A7975E2" w14:textId="77777777" w:rsidR="008B0B80" w:rsidRPr="0022215B" w:rsidRDefault="008B0B80" w:rsidP="00AC1312">
      <w:pPr>
        <w:tabs>
          <w:tab w:val="left" w:pos="1020"/>
        </w:tabs>
        <w:spacing w:line="360" w:lineRule="auto"/>
        <w:ind w:firstLineChars="150" w:firstLine="360"/>
        <w:textAlignment w:val="center"/>
        <w:rPr>
          <w:sz w:val="24"/>
          <w:szCs w:val="24"/>
        </w:rPr>
      </w:pPr>
      <w:r w:rsidRPr="0022215B">
        <w:rPr>
          <w:sz w:val="24"/>
          <w:szCs w:val="24"/>
        </w:rPr>
        <w:object w:dxaOrig="221" w:dyaOrig="282" w14:anchorId="4715401D">
          <v:shape id="_x0000_i1035" type="#_x0000_t75" style="width:11.25pt;height:14.4pt;mso-position-horizontal-relative:page;mso-position-vertical-relative:page" o:ole="">
            <v:imagedata r:id="rId31" o:title=""/>
          </v:shape>
          <o:OLEObject Type="Embed" ProgID="Equation.2" ShapeID="_x0000_i1035" DrawAspect="Content" ObjectID="_1718448501" r:id="rId32">
            <o:FieldCodes>\* MERGEFORMAT</o:FieldCodes>
          </o:OLEObject>
        </w:object>
      </w:r>
      <w:r w:rsidRPr="0022215B">
        <w:rPr>
          <w:sz w:val="24"/>
          <w:szCs w:val="24"/>
        </w:rPr>
        <w:t>——</w:t>
      </w:r>
      <w:r w:rsidRPr="0022215B">
        <w:rPr>
          <w:sz w:val="24"/>
          <w:szCs w:val="24"/>
        </w:rPr>
        <w:t>设计车道分布系数；</w:t>
      </w:r>
    </w:p>
    <w:p w14:paraId="60AC2216" w14:textId="77777777" w:rsidR="008B0B80" w:rsidRPr="0022215B" w:rsidRDefault="008B0B80" w:rsidP="00AC1312">
      <w:pPr>
        <w:tabs>
          <w:tab w:val="left" w:pos="1020"/>
        </w:tabs>
        <w:spacing w:line="360" w:lineRule="auto"/>
        <w:ind w:firstLineChars="150" w:firstLine="360"/>
        <w:textAlignment w:val="center"/>
        <w:rPr>
          <w:sz w:val="24"/>
          <w:szCs w:val="24"/>
        </w:rPr>
      </w:pPr>
      <w:r w:rsidRPr="0022215B">
        <w:rPr>
          <w:sz w:val="24"/>
          <w:szCs w:val="24"/>
        </w:rPr>
        <w:object w:dxaOrig="261" w:dyaOrig="362" w14:anchorId="15497E97">
          <v:shape id="_x0000_i1036" type="#_x0000_t75" style="width:14.4pt;height:16.9pt;mso-position-horizontal-relative:page;mso-position-vertical-relative:page" o:ole="">
            <v:imagedata r:id="rId33" o:title=""/>
          </v:shape>
          <o:OLEObject Type="Embed" ProgID="Equation.3" ShapeID="_x0000_i1036" DrawAspect="Content" ObjectID="_1718448502" r:id="rId34">
            <o:FieldCodes>\* MERGEFORMAT</o:FieldCodes>
          </o:OLEObject>
        </w:object>
      </w:r>
      <w:r w:rsidRPr="0022215B">
        <w:rPr>
          <w:sz w:val="24"/>
          <w:szCs w:val="24"/>
        </w:rPr>
        <w:t>——</w:t>
      </w:r>
      <w:r w:rsidRPr="0022215B">
        <w:rPr>
          <w:sz w:val="24"/>
          <w:szCs w:val="24"/>
        </w:rPr>
        <w:t>临界荷位处的车辆轮迹横向分布系数；</w:t>
      </w:r>
    </w:p>
    <w:p w14:paraId="46A48EAB" w14:textId="77777777" w:rsidR="008B0B80" w:rsidRPr="0022215B" w:rsidRDefault="008B0B80" w:rsidP="00AC1312">
      <w:pPr>
        <w:tabs>
          <w:tab w:val="left" w:pos="1020"/>
        </w:tabs>
        <w:spacing w:line="360" w:lineRule="auto"/>
        <w:ind w:firstLineChars="150" w:firstLine="360"/>
        <w:textAlignment w:val="center"/>
        <w:rPr>
          <w:sz w:val="24"/>
          <w:szCs w:val="24"/>
        </w:rPr>
      </w:pPr>
      <w:r w:rsidRPr="0022215B">
        <w:rPr>
          <w:i/>
          <w:position w:val="-12"/>
          <w:sz w:val="24"/>
          <w:szCs w:val="24"/>
        </w:rPr>
        <w:object w:dxaOrig="261" w:dyaOrig="362" w14:anchorId="3F8A2978">
          <v:shape id="_x0000_i1037" type="#_x0000_t75" style="width:14.4pt;height:16.9pt;mso-position-horizontal-relative:page;mso-position-vertical-relative:page" o:ole="">
            <v:imagedata r:id="rId35" o:title=""/>
          </v:shape>
          <o:OLEObject Type="Embed" ProgID="Equation.DSMT4" ShapeID="_x0000_i1037" DrawAspect="Content" ObjectID="_1718448503" r:id="rId36">
            <o:FieldCodes>\* MERGEFORMAT</o:FieldCodes>
          </o:OLEObject>
        </w:object>
      </w:r>
      <w:r w:rsidRPr="0022215B">
        <w:rPr>
          <w:sz w:val="24"/>
          <w:szCs w:val="24"/>
        </w:rPr>
        <w:t>——</w:t>
      </w:r>
      <w:r w:rsidRPr="0022215B">
        <w:rPr>
          <w:sz w:val="24"/>
          <w:szCs w:val="24"/>
        </w:rPr>
        <w:t>混凝土温缩应力系数；</w:t>
      </w:r>
    </w:p>
    <w:p w14:paraId="32020672" w14:textId="77777777" w:rsidR="008B0B80" w:rsidRPr="0022215B" w:rsidRDefault="008B0B80" w:rsidP="00AC1312">
      <w:pPr>
        <w:tabs>
          <w:tab w:val="left" w:pos="1014"/>
        </w:tabs>
        <w:spacing w:line="360" w:lineRule="auto"/>
        <w:ind w:firstLineChars="150" w:firstLine="360"/>
        <w:textAlignment w:val="center"/>
        <w:rPr>
          <w:sz w:val="24"/>
          <w:szCs w:val="24"/>
        </w:rPr>
      </w:pPr>
      <w:r w:rsidRPr="0022215B">
        <w:rPr>
          <w:i/>
          <w:sz w:val="24"/>
          <w:szCs w:val="24"/>
        </w:rPr>
        <w:object w:dxaOrig="242" w:dyaOrig="262" w14:anchorId="3265A66E">
          <v:shape id="_x0000_i1038" type="#_x0000_t75" style="width:11.25pt;height:15.05pt;mso-position-horizontal-relative:page;mso-position-vertical-relative:page" o:ole="">
            <v:imagedata r:id="rId37" o:title=""/>
          </v:shape>
          <o:OLEObject Type="Embed" ProgID="Equation.3" ShapeID="_x0000_i1038" DrawAspect="Content" ObjectID="_1718448504" r:id="rId38">
            <o:FieldCodes>\* MERGEFORMAT</o:FieldCodes>
          </o:OLEObject>
        </w:object>
      </w:r>
      <w:r w:rsidRPr="0022215B">
        <w:rPr>
          <w:sz w:val="24"/>
          <w:szCs w:val="24"/>
        </w:rPr>
        <w:t>——</w:t>
      </w:r>
      <w:r w:rsidRPr="0022215B">
        <w:rPr>
          <w:sz w:val="24"/>
          <w:szCs w:val="24"/>
        </w:rPr>
        <w:t>配筋率；</w:t>
      </w:r>
    </w:p>
    <w:p w14:paraId="12BE1277" w14:textId="77777777" w:rsidR="008B0B80" w:rsidRPr="0022215B" w:rsidRDefault="008B0B80" w:rsidP="00AC1312">
      <w:pPr>
        <w:tabs>
          <w:tab w:val="left" w:pos="1014"/>
        </w:tabs>
        <w:spacing w:line="360" w:lineRule="auto"/>
        <w:ind w:firstLineChars="150" w:firstLine="360"/>
        <w:textAlignment w:val="center"/>
        <w:rPr>
          <w:sz w:val="24"/>
          <w:szCs w:val="24"/>
        </w:rPr>
      </w:pPr>
      <w:r w:rsidRPr="0022215B">
        <w:rPr>
          <w:i/>
          <w:sz w:val="24"/>
          <w:szCs w:val="24"/>
        </w:rPr>
        <w:t>ρ</w:t>
      </w:r>
      <w:r w:rsidRPr="0022215B">
        <w:rPr>
          <w:i/>
          <w:sz w:val="24"/>
          <w:szCs w:val="24"/>
          <w:vertAlign w:val="subscript"/>
        </w:rPr>
        <w:t>f</w:t>
      </w:r>
      <w:r w:rsidRPr="0022215B">
        <w:rPr>
          <w:i/>
          <w:sz w:val="24"/>
          <w:szCs w:val="24"/>
        </w:rPr>
        <w:t xml:space="preserve"> </w:t>
      </w:r>
      <w:r w:rsidRPr="0022215B">
        <w:rPr>
          <w:sz w:val="24"/>
          <w:szCs w:val="24"/>
        </w:rPr>
        <w:t>——</w:t>
      </w:r>
      <w:r w:rsidRPr="0022215B">
        <w:rPr>
          <w:sz w:val="24"/>
          <w:szCs w:val="24"/>
        </w:rPr>
        <w:t>钢纤维的体积率；</w:t>
      </w:r>
    </w:p>
    <w:p w14:paraId="20D72AE9" w14:textId="77777777" w:rsidR="008B0B80" w:rsidRPr="0022215B" w:rsidRDefault="008B0B80" w:rsidP="00AC1312">
      <w:pPr>
        <w:tabs>
          <w:tab w:val="left" w:pos="1014"/>
        </w:tabs>
        <w:spacing w:line="360" w:lineRule="auto"/>
        <w:ind w:firstLineChars="150" w:firstLine="360"/>
        <w:textAlignment w:val="center"/>
        <w:rPr>
          <w:sz w:val="24"/>
          <w:szCs w:val="24"/>
        </w:rPr>
      </w:pPr>
      <w:r w:rsidRPr="0022215B">
        <w:rPr>
          <w:i/>
          <w:sz w:val="24"/>
          <w:szCs w:val="24"/>
        </w:rPr>
        <w:object w:dxaOrig="221" w:dyaOrig="262" w14:anchorId="00AE8888">
          <v:shape id="_x0000_i1039" type="#_x0000_t75" style="width:11.25pt;height:15.05pt;mso-position-horizontal-relative:page;mso-position-vertical-relative:page" o:ole="">
            <v:imagedata r:id="rId39" o:title=""/>
          </v:shape>
          <o:OLEObject Type="Embed" ProgID="Equation.3" ShapeID="_x0000_i1039" DrawAspect="Content" ObjectID="_1718448505" r:id="rId40">
            <o:FieldCodes>\* MERGEFORMAT</o:FieldCodes>
          </o:OLEObject>
        </w:object>
      </w:r>
      <w:r w:rsidRPr="0022215B">
        <w:rPr>
          <w:sz w:val="24"/>
          <w:szCs w:val="24"/>
        </w:rPr>
        <w:t>——</w:t>
      </w:r>
      <w:r w:rsidRPr="0022215B">
        <w:rPr>
          <w:sz w:val="24"/>
          <w:szCs w:val="24"/>
        </w:rPr>
        <w:t>钢筋刚度贡献率。</w:t>
      </w:r>
    </w:p>
    <w:p w14:paraId="7995F1A6" w14:textId="77777777" w:rsidR="008B0B80" w:rsidRPr="0022215B" w:rsidRDefault="008B0B80" w:rsidP="00AC1312">
      <w:pPr>
        <w:spacing w:beforeLines="50" w:before="120" w:afterLines="50" w:after="120" w:line="360" w:lineRule="auto"/>
        <w:textAlignment w:val="center"/>
        <w:rPr>
          <w:b/>
          <w:bCs/>
          <w:sz w:val="24"/>
        </w:rPr>
      </w:pPr>
      <w:r w:rsidRPr="0022215B">
        <w:rPr>
          <w:b/>
          <w:bCs/>
          <w:sz w:val="24"/>
        </w:rPr>
        <w:t xml:space="preserve">2.2.3    </w:t>
      </w:r>
      <w:r w:rsidRPr="0022215B">
        <w:rPr>
          <w:bCs/>
          <w:sz w:val="24"/>
        </w:rPr>
        <w:t>几何参数：</w:t>
      </w:r>
    </w:p>
    <w:p w14:paraId="75A66EB5" w14:textId="77777777" w:rsidR="00DA6DE7" w:rsidRPr="0022215B" w:rsidRDefault="00DA6DE7" w:rsidP="00DA6DE7">
      <w:pPr>
        <w:tabs>
          <w:tab w:val="left" w:pos="1020"/>
        </w:tabs>
        <w:spacing w:line="360" w:lineRule="auto"/>
        <w:ind w:firstLineChars="200" w:firstLine="480"/>
        <w:textAlignment w:val="center"/>
        <w:rPr>
          <w:sz w:val="24"/>
          <w:szCs w:val="24"/>
        </w:rPr>
      </w:pPr>
      <w:r w:rsidRPr="0022215B">
        <w:rPr>
          <w:i/>
          <w:sz w:val="24"/>
          <w:szCs w:val="24"/>
        </w:rPr>
        <w:t>d</w:t>
      </w:r>
      <w:r w:rsidRPr="0022215B">
        <w:rPr>
          <w:i/>
          <w:sz w:val="24"/>
          <w:szCs w:val="24"/>
          <w:vertAlign w:val="subscript"/>
        </w:rPr>
        <w:t xml:space="preserve">s </w:t>
      </w:r>
      <w:r w:rsidRPr="0022215B">
        <w:rPr>
          <w:sz w:val="24"/>
          <w:szCs w:val="24"/>
        </w:rPr>
        <w:t>——</w:t>
      </w:r>
      <w:r w:rsidRPr="0022215B">
        <w:rPr>
          <w:sz w:val="24"/>
          <w:szCs w:val="24"/>
        </w:rPr>
        <w:t>钢筋直径；</w:t>
      </w:r>
    </w:p>
    <w:p w14:paraId="25B1F599" w14:textId="18E8C04C" w:rsidR="00DA6DE7" w:rsidRPr="0022215B" w:rsidRDefault="00DA6DE7" w:rsidP="00DA6DE7">
      <w:pPr>
        <w:tabs>
          <w:tab w:val="left" w:pos="1134"/>
        </w:tabs>
        <w:spacing w:line="360" w:lineRule="auto"/>
        <w:ind w:firstLineChars="200" w:firstLine="480"/>
        <w:textAlignment w:val="center"/>
        <w:rPr>
          <w:sz w:val="24"/>
          <w:szCs w:val="24"/>
        </w:rPr>
      </w:pPr>
      <w:r w:rsidRPr="0022215B">
        <w:rPr>
          <w:i/>
          <w:sz w:val="24"/>
          <w:szCs w:val="24"/>
        </w:rPr>
        <w:t>h</w:t>
      </w:r>
      <w:r w:rsidRPr="0022215B">
        <w:rPr>
          <w:sz w:val="24"/>
          <w:szCs w:val="24"/>
        </w:rPr>
        <w:t>——</w:t>
      </w:r>
      <w:r w:rsidRPr="0022215B">
        <w:rPr>
          <w:sz w:val="24"/>
          <w:szCs w:val="24"/>
        </w:rPr>
        <w:t>水泥混凝土面层厚度</w:t>
      </w:r>
      <w:r w:rsidRPr="0022215B">
        <w:rPr>
          <w:sz w:val="24"/>
          <w:szCs w:val="24"/>
        </w:rPr>
        <w:t>;</w:t>
      </w:r>
    </w:p>
    <w:p w14:paraId="086478AD" w14:textId="77777777" w:rsidR="008B0B80" w:rsidRPr="0022215B" w:rsidRDefault="008B0B80" w:rsidP="00AC1312">
      <w:pPr>
        <w:tabs>
          <w:tab w:val="left" w:pos="1134"/>
        </w:tabs>
        <w:spacing w:line="360" w:lineRule="auto"/>
        <w:ind w:firstLineChars="200" w:firstLine="480"/>
        <w:textAlignment w:val="center"/>
        <w:rPr>
          <w:sz w:val="24"/>
          <w:szCs w:val="24"/>
        </w:rPr>
      </w:pPr>
      <w:r w:rsidRPr="0022215B">
        <w:rPr>
          <w:i/>
          <w:sz w:val="24"/>
          <w:szCs w:val="24"/>
        </w:rPr>
        <w:t>L</w:t>
      </w:r>
      <w:r w:rsidRPr="0022215B">
        <w:rPr>
          <w:i/>
          <w:sz w:val="24"/>
          <w:szCs w:val="24"/>
          <w:vertAlign w:val="subscript"/>
        </w:rPr>
        <w:t>d</w:t>
      </w:r>
      <w:r w:rsidRPr="0022215B">
        <w:rPr>
          <w:sz w:val="24"/>
          <w:szCs w:val="24"/>
        </w:rPr>
        <w:t>——</w:t>
      </w:r>
      <w:r w:rsidRPr="0022215B">
        <w:rPr>
          <w:sz w:val="24"/>
          <w:szCs w:val="24"/>
        </w:rPr>
        <w:t>横向裂缝平均间距；</w:t>
      </w:r>
    </w:p>
    <w:p w14:paraId="3B419D5A" w14:textId="77777777" w:rsidR="008B0B80" w:rsidRPr="0022215B" w:rsidRDefault="008B0B80" w:rsidP="00AC1312">
      <w:pPr>
        <w:tabs>
          <w:tab w:val="left" w:pos="1020"/>
        </w:tabs>
        <w:spacing w:line="360" w:lineRule="auto"/>
        <w:ind w:firstLineChars="200" w:firstLine="480"/>
        <w:textAlignment w:val="center"/>
        <w:rPr>
          <w:sz w:val="24"/>
          <w:szCs w:val="24"/>
        </w:rPr>
      </w:pPr>
      <w:r w:rsidRPr="0022215B">
        <w:rPr>
          <w:i/>
          <w:sz w:val="24"/>
          <w:szCs w:val="24"/>
        </w:rPr>
        <w:t>r</w:t>
      </w:r>
      <w:r w:rsidRPr="0022215B">
        <w:rPr>
          <w:sz w:val="24"/>
          <w:szCs w:val="24"/>
        </w:rPr>
        <w:t>——</w:t>
      </w:r>
      <w:r w:rsidRPr="0022215B">
        <w:rPr>
          <w:sz w:val="24"/>
          <w:szCs w:val="24"/>
        </w:rPr>
        <w:t>单层混凝土板的相对刚度半径；</w:t>
      </w:r>
    </w:p>
    <w:p w14:paraId="5F3E5DE2" w14:textId="77777777" w:rsidR="008B0B80" w:rsidRPr="0022215B" w:rsidRDefault="008B0B80" w:rsidP="00AC1312">
      <w:pPr>
        <w:tabs>
          <w:tab w:val="left" w:pos="1020"/>
        </w:tabs>
        <w:spacing w:line="360" w:lineRule="auto"/>
        <w:ind w:firstLineChars="200" w:firstLine="480"/>
        <w:textAlignment w:val="center"/>
        <w:rPr>
          <w:sz w:val="24"/>
          <w:szCs w:val="24"/>
        </w:rPr>
      </w:pPr>
      <w:r w:rsidRPr="0022215B">
        <w:rPr>
          <w:i/>
          <w:sz w:val="24"/>
          <w:szCs w:val="24"/>
        </w:rPr>
        <w:t>r</w:t>
      </w:r>
      <w:r w:rsidRPr="0022215B">
        <w:rPr>
          <w:i/>
          <w:sz w:val="24"/>
          <w:szCs w:val="24"/>
          <w:vertAlign w:val="subscript"/>
        </w:rPr>
        <w:t xml:space="preserve">g </w:t>
      </w:r>
      <w:r w:rsidRPr="0022215B">
        <w:rPr>
          <w:sz w:val="24"/>
          <w:szCs w:val="24"/>
        </w:rPr>
        <w:t>——</w:t>
      </w:r>
      <w:r w:rsidRPr="0022215B">
        <w:rPr>
          <w:sz w:val="24"/>
          <w:szCs w:val="24"/>
        </w:rPr>
        <w:t>双层混凝土板的相对刚度半径；</w:t>
      </w:r>
    </w:p>
    <w:p w14:paraId="76A49F49" w14:textId="77777777" w:rsidR="008B0B80" w:rsidRPr="0022215B" w:rsidRDefault="008B0B80" w:rsidP="00AC1312">
      <w:pPr>
        <w:tabs>
          <w:tab w:val="left" w:pos="1134"/>
        </w:tabs>
        <w:spacing w:line="360" w:lineRule="auto"/>
        <w:ind w:firstLineChars="200" w:firstLine="480"/>
        <w:textAlignment w:val="center"/>
        <w:rPr>
          <w:sz w:val="24"/>
          <w:szCs w:val="24"/>
        </w:rPr>
      </w:pPr>
      <w:r w:rsidRPr="0022215B">
        <w:rPr>
          <w:i/>
          <w:sz w:val="24"/>
          <w:szCs w:val="24"/>
        </w:rPr>
        <w:t>δ</w:t>
      </w:r>
      <w:r w:rsidRPr="0022215B">
        <w:rPr>
          <w:sz w:val="24"/>
          <w:szCs w:val="24"/>
        </w:rPr>
        <w:t>——</w:t>
      </w:r>
      <w:r w:rsidRPr="0022215B">
        <w:rPr>
          <w:sz w:val="24"/>
          <w:szCs w:val="24"/>
        </w:rPr>
        <w:t>当量圆半径。</w:t>
      </w:r>
    </w:p>
    <w:p w14:paraId="247F9AD9" w14:textId="77777777" w:rsidR="008B0B80" w:rsidRPr="0022215B" w:rsidRDefault="008B0B80" w:rsidP="00AC1312">
      <w:pPr>
        <w:spacing w:beforeLines="50" w:before="120" w:afterLines="50" w:after="120" w:line="360" w:lineRule="auto"/>
        <w:textAlignment w:val="center"/>
        <w:rPr>
          <w:bCs/>
          <w:sz w:val="24"/>
          <w:szCs w:val="24"/>
        </w:rPr>
      </w:pPr>
      <w:r w:rsidRPr="0022215B">
        <w:rPr>
          <w:b/>
          <w:bCs/>
          <w:sz w:val="24"/>
          <w:szCs w:val="24"/>
        </w:rPr>
        <w:t xml:space="preserve">2.2.4    </w:t>
      </w:r>
      <w:r w:rsidRPr="0022215B">
        <w:rPr>
          <w:bCs/>
          <w:sz w:val="24"/>
          <w:szCs w:val="24"/>
        </w:rPr>
        <w:t xml:space="preserve"> </w:t>
      </w:r>
      <w:r w:rsidRPr="0022215B">
        <w:rPr>
          <w:bCs/>
          <w:sz w:val="24"/>
          <w:szCs w:val="24"/>
        </w:rPr>
        <w:t>材料性能和路面抗力：</w:t>
      </w:r>
    </w:p>
    <w:p w14:paraId="4E643CE4" w14:textId="77777777" w:rsidR="008B0B80" w:rsidRPr="0022215B" w:rsidRDefault="008B0B80" w:rsidP="00AC1312">
      <w:pPr>
        <w:tabs>
          <w:tab w:val="left" w:pos="1020"/>
        </w:tabs>
        <w:spacing w:line="360" w:lineRule="auto"/>
        <w:ind w:firstLineChars="200" w:firstLine="480"/>
        <w:textAlignment w:val="center"/>
        <w:rPr>
          <w:sz w:val="24"/>
          <w:szCs w:val="24"/>
        </w:rPr>
      </w:pPr>
      <w:r w:rsidRPr="0022215B">
        <w:rPr>
          <w:i/>
          <w:sz w:val="24"/>
          <w:szCs w:val="24"/>
        </w:rPr>
        <w:t>E</w:t>
      </w:r>
      <w:r w:rsidRPr="0022215B">
        <w:rPr>
          <w:i/>
          <w:sz w:val="24"/>
          <w:szCs w:val="24"/>
          <w:vertAlign w:val="subscript"/>
        </w:rPr>
        <w:t>0</w:t>
      </w:r>
      <w:r w:rsidRPr="0022215B">
        <w:rPr>
          <w:sz w:val="24"/>
          <w:szCs w:val="24"/>
          <w:vertAlign w:val="subscript"/>
        </w:rPr>
        <w:t xml:space="preserve"> </w:t>
      </w:r>
      <w:r w:rsidRPr="0022215B">
        <w:rPr>
          <w:sz w:val="24"/>
          <w:szCs w:val="24"/>
        </w:rPr>
        <w:t>——</w:t>
      </w:r>
      <w:r w:rsidRPr="0022215B">
        <w:rPr>
          <w:sz w:val="24"/>
          <w:szCs w:val="24"/>
        </w:rPr>
        <w:t>路基抗压回弹模量值；</w:t>
      </w:r>
    </w:p>
    <w:p w14:paraId="7680CA4C" w14:textId="77777777" w:rsidR="008B0B80" w:rsidRPr="0022215B" w:rsidRDefault="008B0B80" w:rsidP="00AC1312">
      <w:pPr>
        <w:tabs>
          <w:tab w:val="left" w:pos="1020"/>
        </w:tabs>
        <w:spacing w:line="360" w:lineRule="auto"/>
        <w:ind w:firstLineChars="200" w:firstLine="480"/>
        <w:textAlignment w:val="center"/>
        <w:rPr>
          <w:sz w:val="24"/>
          <w:szCs w:val="24"/>
        </w:rPr>
      </w:pPr>
      <w:r w:rsidRPr="0022215B">
        <w:rPr>
          <w:i/>
          <w:sz w:val="24"/>
          <w:szCs w:val="24"/>
        </w:rPr>
        <w:t>E</w:t>
      </w:r>
      <w:r w:rsidRPr="0022215B">
        <w:rPr>
          <w:i/>
          <w:sz w:val="24"/>
          <w:szCs w:val="24"/>
          <w:vertAlign w:val="subscript"/>
        </w:rPr>
        <w:t xml:space="preserve">c </w:t>
      </w:r>
      <w:r w:rsidRPr="0022215B">
        <w:rPr>
          <w:sz w:val="24"/>
          <w:szCs w:val="24"/>
        </w:rPr>
        <w:t>——</w:t>
      </w:r>
      <w:r w:rsidRPr="0022215B">
        <w:rPr>
          <w:sz w:val="24"/>
          <w:szCs w:val="24"/>
        </w:rPr>
        <w:t>水泥混凝土的弯拉弹性模量；</w:t>
      </w:r>
    </w:p>
    <w:p w14:paraId="45DDACC9" w14:textId="77777777" w:rsidR="008B0B80" w:rsidRPr="0022215B" w:rsidRDefault="008B0B80" w:rsidP="00AC1312">
      <w:pPr>
        <w:tabs>
          <w:tab w:val="left" w:pos="1276"/>
        </w:tabs>
        <w:spacing w:line="360" w:lineRule="auto"/>
        <w:ind w:firstLineChars="200" w:firstLine="480"/>
        <w:rPr>
          <w:sz w:val="24"/>
          <w:szCs w:val="24"/>
        </w:rPr>
      </w:pPr>
      <w:r w:rsidRPr="0022215B">
        <w:rPr>
          <w:position w:val="-12"/>
          <w:sz w:val="24"/>
          <w:szCs w:val="24"/>
        </w:rPr>
        <w:object w:dxaOrig="321" w:dyaOrig="422" w14:anchorId="42B87038">
          <v:shape id="_x0000_i1040" type="#_x0000_t75" style="width:16.3pt;height:21.3pt;mso-position-horizontal-relative:page;mso-position-vertical-relative:page" o:ole="">
            <v:imagedata r:id="rId41" o:title=""/>
          </v:shape>
          <o:OLEObject Type="Embed" ProgID="Equation.DSMT4" ShapeID="_x0000_i1040" DrawAspect="Content" ObjectID="_1718448506" r:id="rId42">
            <o:FieldCodes>\* MERGEFORMAT</o:FieldCodes>
          </o:OLEObject>
        </w:object>
      </w:r>
      <w:r w:rsidRPr="0022215B">
        <w:rPr>
          <w:sz w:val="24"/>
          <w:szCs w:val="24"/>
        </w:rPr>
        <w:t>——</w:t>
      </w:r>
      <w:r w:rsidRPr="0022215B">
        <w:rPr>
          <w:sz w:val="24"/>
          <w:szCs w:val="24"/>
        </w:rPr>
        <w:t>旧混凝土的弯拉弹性模量标准值；</w:t>
      </w:r>
    </w:p>
    <w:p w14:paraId="643A7981" w14:textId="77777777" w:rsidR="008B0B80" w:rsidRPr="0022215B" w:rsidRDefault="008B0B80" w:rsidP="00AC1312">
      <w:pPr>
        <w:tabs>
          <w:tab w:val="left" w:pos="1276"/>
        </w:tabs>
        <w:spacing w:line="360" w:lineRule="auto"/>
        <w:ind w:firstLineChars="200" w:firstLine="480"/>
        <w:rPr>
          <w:sz w:val="24"/>
          <w:szCs w:val="24"/>
        </w:rPr>
      </w:pPr>
      <w:r w:rsidRPr="0022215B">
        <w:rPr>
          <w:i/>
          <w:sz w:val="24"/>
          <w:szCs w:val="24"/>
        </w:rPr>
        <w:lastRenderedPageBreak/>
        <w:t>E</w:t>
      </w:r>
      <w:r w:rsidRPr="0022215B">
        <w:rPr>
          <w:i/>
          <w:sz w:val="24"/>
          <w:szCs w:val="24"/>
          <w:vertAlign w:val="subscript"/>
        </w:rPr>
        <w:t xml:space="preserve">I </w:t>
      </w:r>
      <w:r w:rsidRPr="0022215B">
        <w:rPr>
          <w:sz w:val="24"/>
          <w:szCs w:val="24"/>
        </w:rPr>
        <w:t>——</w:t>
      </w:r>
      <w:r w:rsidRPr="0022215B">
        <w:rPr>
          <w:sz w:val="24"/>
          <w:szCs w:val="24"/>
        </w:rPr>
        <w:t>各层材料抗压回弹模量值；</w:t>
      </w:r>
    </w:p>
    <w:p w14:paraId="32542594" w14:textId="77777777" w:rsidR="008B0B80" w:rsidRPr="0022215B" w:rsidRDefault="008B0B80" w:rsidP="00AC1312">
      <w:pPr>
        <w:tabs>
          <w:tab w:val="left" w:pos="1020"/>
          <w:tab w:val="left" w:pos="1276"/>
        </w:tabs>
        <w:spacing w:line="360" w:lineRule="auto"/>
        <w:ind w:firstLineChars="200" w:firstLine="480"/>
        <w:rPr>
          <w:sz w:val="24"/>
          <w:szCs w:val="24"/>
        </w:rPr>
      </w:pPr>
      <w:r w:rsidRPr="0022215B">
        <w:rPr>
          <w:i/>
          <w:sz w:val="24"/>
          <w:szCs w:val="24"/>
        </w:rPr>
        <w:t>E</w:t>
      </w:r>
      <w:r w:rsidRPr="0022215B">
        <w:rPr>
          <w:i/>
          <w:sz w:val="24"/>
          <w:szCs w:val="24"/>
          <w:vertAlign w:val="subscript"/>
        </w:rPr>
        <w:t xml:space="preserve">t  </w:t>
      </w:r>
      <w:r w:rsidRPr="0022215B">
        <w:rPr>
          <w:sz w:val="24"/>
          <w:szCs w:val="24"/>
        </w:rPr>
        <w:t>——</w:t>
      </w:r>
      <w:r w:rsidRPr="0022215B">
        <w:rPr>
          <w:sz w:val="24"/>
          <w:szCs w:val="24"/>
        </w:rPr>
        <w:t>基层顶面当量回弹模量；</w:t>
      </w:r>
    </w:p>
    <w:p w14:paraId="61325ED4" w14:textId="77777777" w:rsidR="008B0B80" w:rsidRPr="0022215B" w:rsidRDefault="008B0B80" w:rsidP="00AC1312">
      <w:pPr>
        <w:tabs>
          <w:tab w:val="left" w:pos="1020"/>
          <w:tab w:val="left" w:pos="1276"/>
        </w:tabs>
        <w:spacing w:line="360" w:lineRule="auto"/>
        <w:ind w:firstLineChars="200" w:firstLine="480"/>
        <w:rPr>
          <w:sz w:val="24"/>
          <w:szCs w:val="24"/>
        </w:rPr>
      </w:pPr>
      <w:r w:rsidRPr="0022215B">
        <w:rPr>
          <w:position w:val="-12"/>
          <w:sz w:val="24"/>
          <w:szCs w:val="24"/>
        </w:rPr>
        <w:object w:dxaOrig="302" w:dyaOrig="422" w14:anchorId="38B5F1A2">
          <v:shape id="_x0000_i1041" type="#_x0000_t75" style="width:15.05pt;height:21.3pt;mso-position-horizontal-relative:page;mso-position-vertical-relative:page" o:ole="">
            <v:imagedata r:id="rId43" o:title=""/>
          </v:shape>
          <o:OLEObject Type="Embed" ProgID="Equation.DSMT4" ShapeID="_x0000_i1041" DrawAspect="Content" ObjectID="_1718448507" r:id="rId44">
            <o:FieldCodes>\* MERGEFORMAT</o:FieldCodes>
          </o:OLEObject>
        </w:object>
      </w:r>
      <w:r w:rsidRPr="0022215B">
        <w:rPr>
          <w:sz w:val="24"/>
          <w:szCs w:val="24"/>
        </w:rPr>
        <w:t>——</w:t>
      </w:r>
      <w:r w:rsidRPr="0022215B">
        <w:rPr>
          <w:sz w:val="24"/>
          <w:szCs w:val="24"/>
        </w:rPr>
        <w:t>基层顶面的当量回弹模量标准值；</w:t>
      </w:r>
    </w:p>
    <w:p w14:paraId="3D86632F" w14:textId="6FAB3AE1" w:rsidR="008B0B80" w:rsidRPr="0022215B" w:rsidRDefault="008B0B80" w:rsidP="00AC1312">
      <w:pPr>
        <w:tabs>
          <w:tab w:val="left" w:pos="1134"/>
          <w:tab w:val="left" w:pos="1276"/>
        </w:tabs>
        <w:spacing w:line="360" w:lineRule="auto"/>
        <w:ind w:firstLineChars="200" w:firstLine="480"/>
        <w:rPr>
          <w:sz w:val="24"/>
          <w:szCs w:val="24"/>
        </w:rPr>
      </w:pPr>
      <w:r w:rsidRPr="0022215B">
        <w:rPr>
          <w:position w:val="-12"/>
          <w:sz w:val="24"/>
          <w:szCs w:val="24"/>
        </w:rPr>
        <w:object w:dxaOrig="322" w:dyaOrig="443" w14:anchorId="37039843">
          <v:shape id="_x0000_i1042" type="#_x0000_t75" style="width:16.3pt;height:21.3pt;mso-position-horizontal-relative:page;mso-position-vertical-relative:page" o:ole="">
            <v:imagedata r:id="rId45" o:title=""/>
          </v:shape>
          <o:OLEObject Type="Embed" ProgID="Equation.DSMT4" ShapeID="_x0000_i1042" DrawAspect="Content" ObjectID="_1718448508" r:id="rId46">
            <o:FieldCodes>\* MERGEFORMAT</o:FieldCodes>
          </o:OLEObject>
        </w:object>
      </w:r>
      <w:r w:rsidRPr="0022215B">
        <w:rPr>
          <w:sz w:val="24"/>
          <w:szCs w:val="24"/>
        </w:rPr>
        <w:t>——</w:t>
      </w:r>
      <w:r w:rsidRPr="0022215B">
        <w:rPr>
          <w:sz w:val="24"/>
          <w:szCs w:val="24"/>
        </w:rPr>
        <w:t>旧混凝土弯拉强度标准值；</w:t>
      </w:r>
    </w:p>
    <w:p w14:paraId="6797E8E0" w14:textId="77777777" w:rsidR="008B0B80" w:rsidRPr="0022215B" w:rsidRDefault="008B0B80" w:rsidP="00AC1312">
      <w:pPr>
        <w:tabs>
          <w:tab w:val="left" w:pos="1134"/>
          <w:tab w:val="left" w:pos="1276"/>
        </w:tabs>
        <w:spacing w:line="360" w:lineRule="auto"/>
        <w:ind w:firstLineChars="200" w:firstLine="480"/>
        <w:rPr>
          <w:sz w:val="24"/>
          <w:szCs w:val="24"/>
        </w:rPr>
      </w:pPr>
      <w:r w:rsidRPr="0022215B">
        <w:rPr>
          <w:position w:val="-14"/>
          <w:sz w:val="24"/>
          <w:szCs w:val="24"/>
        </w:rPr>
        <w:object w:dxaOrig="302" w:dyaOrig="382" w14:anchorId="1FF515F6">
          <v:shape id="_x0000_i1043" type="#_x0000_t75" style="width:15.05pt;height:16.9pt;mso-position-horizontal-relative:page;mso-position-vertical-relative:page" o:ole="">
            <v:imagedata r:id="rId47" o:title=""/>
          </v:shape>
          <o:OLEObject Type="Embed" ProgID="Equation.DSMT4" ShapeID="_x0000_i1043" DrawAspect="Content" ObjectID="_1718448509" r:id="rId48">
            <o:FieldCodes>\* MERGEFORMAT</o:FieldCodes>
          </o:OLEObject>
        </w:object>
      </w:r>
      <w:r w:rsidRPr="0022215B">
        <w:rPr>
          <w:sz w:val="24"/>
          <w:szCs w:val="24"/>
        </w:rPr>
        <w:t>——</w:t>
      </w:r>
      <w:r w:rsidRPr="0022215B">
        <w:rPr>
          <w:sz w:val="24"/>
          <w:szCs w:val="24"/>
        </w:rPr>
        <w:t>旧混凝土劈裂强度标准值；</w:t>
      </w:r>
    </w:p>
    <w:p w14:paraId="49CDBB4E" w14:textId="77777777" w:rsidR="008B0B80" w:rsidRPr="0022215B" w:rsidRDefault="008B0B80" w:rsidP="00AC1312">
      <w:pPr>
        <w:tabs>
          <w:tab w:val="left" w:pos="1020"/>
        </w:tabs>
        <w:spacing w:line="360" w:lineRule="auto"/>
        <w:ind w:firstLineChars="200" w:firstLine="480"/>
        <w:rPr>
          <w:sz w:val="24"/>
          <w:szCs w:val="24"/>
        </w:rPr>
      </w:pPr>
      <w:r w:rsidRPr="0022215B">
        <w:rPr>
          <w:position w:val="-14"/>
          <w:sz w:val="24"/>
          <w:szCs w:val="24"/>
        </w:rPr>
        <w:object w:dxaOrig="362" w:dyaOrig="422" w14:anchorId="18584D1F">
          <v:shape id="_x0000_i1044" type="#_x0000_t75" style="width:16.9pt;height:21.3pt;mso-position-horizontal-relative:page;mso-position-vertical-relative:page" o:ole="">
            <v:imagedata r:id="rId49" o:title=""/>
          </v:shape>
          <o:OLEObject Type="Embed" ProgID="Equation.DSMT4" ShapeID="_x0000_i1044" DrawAspect="Content" ObjectID="_1718448510" r:id="rId50">
            <o:FieldCodes>\* MERGEFORMAT</o:FieldCodes>
          </o:OLEObject>
        </w:object>
      </w:r>
      <w:r w:rsidRPr="0022215B">
        <w:rPr>
          <w:sz w:val="24"/>
          <w:szCs w:val="24"/>
        </w:rPr>
        <w:t>——</w:t>
      </w:r>
      <w:r w:rsidRPr="0022215B">
        <w:rPr>
          <w:sz w:val="24"/>
          <w:szCs w:val="24"/>
        </w:rPr>
        <w:t>旧混凝土劈裂强度测定值的均值；</w:t>
      </w:r>
    </w:p>
    <w:p w14:paraId="749788AF" w14:textId="77777777" w:rsidR="008B0B80" w:rsidRPr="0022215B" w:rsidRDefault="008B0B80" w:rsidP="00AC1312">
      <w:pPr>
        <w:tabs>
          <w:tab w:val="left" w:pos="1134"/>
        </w:tabs>
        <w:spacing w:line="360" w:lineRule="auto"/>
        <w:ind w:firstLineChars="200" w:firstLine="480"/>
        <w:textAlignment w:val="center"/>
        <w:rPr>
          <w:sz w:val="24"/>
          <w:szCs w:val="24"/>
        </w:rPr>
      </w:pPr>
      <w:r w:rsidRPr="0022215B">
        <w:rPr>
          <w:i/>
          <w:sz w:val="24"/>
          <w:szCs w:val="24"/>
        </w:rPr>
        <w:t>l</w:t>
      </w:r>
      <w:r w:rsidRPr="0022215B">
        <w:rPr>
          <w:i/>
          <w:sz w:val="24"/>
          <w:szCs w:val="24"/>
          <w:vertAlign w:val="subscript"/>
        </w:rPr>
        <w:t xml:space="preserve">a </w:t>
      </w:r>
      <w:r w:rsidRPr="0022215B">
        <w:rPr>
          <w:sz w:val="24"/>
          <w:szCs w:val="24"/>
        </w:rPr>
        <w:t>——</w:t>
      </w:r>
      <w:r w:rsidRPr="0022215B">
        <w:rPr>
          <w:sz w:val="24"/>
          <w:szCs w:val="24"/>
        </w:rPr>
        <w:t>路表面弯沉检测标准值；</w:t>
      </w:r>
    </w:p>
    <w:p w14:paraId="74638A3F" w14:textId="77777777" w:rsidR="008B0B80" w:rsidRPr="0022215B" w:rsidRDefault="008B0B80" w:rsidP="00AC1312">
      <w:pPr>
        <w:tabs>
          <w:tab w:val="left" w:pos="1276"/>
        </w:tabs>
        <w:spacing w:line="360" w:lineRule="auto"/>
        <w:ind w:firstLineChars="200" w:firstLine="480"/>
        <w:textAlignment w:val="center"/>
        <w:rPr>
          <w:sz w:val="24"/>
          <w:szCs w:val="24"/>
        </w:rPr>
      </w:pPr>
      <w:r w:rsidRPr="0022215B">
        <w:rPr>
          <w:i/>
          <w:sz w:val="24"/>
          <w:szCs w:val="24"/>
        </w:rPr>
        <w:t>l</w:t>
      </w:r>
      <w:r w:rsidRPr="0022215B">
        <w:rPr>
          <w:sz w:val="24"/>
          <w:szCs w:val="24"/>
          <w:vertAlign w:val="subscript"/>
        </w:rPr>
        <w:t xml:space="preserve">d </w:t>
      </w:r>
      <w:r w:rsidRPr="0022215B">
        <w:rPr>
          <w:sz w:val="24"/>
          <w:szCs w:val="24"/>
        </w:rPr>
        <w:t>——</w:t>
      </w:r>
      <w:r w:rsidRPr="0022215B">
        <w:rPr>
          <w:sz w:val="24"/>
          <w:szCs w:val="24"/>
        </w:rPr>
        <w:t>路表设计弯沉值；</w:t>
      </w:r>
    </w:p>
    <w:p w14:paraId="29BB89A6" w14:textId="77777777" w:rsidR="008B0B80" w:rsidRPr="0022215B" w:rsidRDefault="008B0B80" w:rsidP="00AC1312">
      <w:pPr>
        <w:tabs>
          <w:tab w:val="left" w:pos="1020"/>
        </w:tabs>
        <w:spacing w:line="360" w:lineRule="auto"/>
        <w:ind w:firstLineChars="200" w:firstLine="480"/>
        <w:textAlignment w:val="center"/>
        <w:rPr>
          <w:sz w:val="24"/>
          <w:szCs w:val="24"/>
        </w:rPr>
      </w:pPr>
      <w:r w:rsidRPr="0022215B">
        <w:rPr>
          <w:i/>
          <w:sz w:val="24"/>
          <w:szCs w:val="24"/>
        </w:rPr>
        <w:t>l</w:t>
      </w:r>
      <w:r w:rsidRPr="0022215B">
        <w:rPr>
          <w:i/>
          <w:sz w:val="24"/>
          <w:szCs w:val="24"/>
          <w:vertAlign w:val="subscript"/>
        </w:rPr>
        <w:t>0</w:t>
      </w:r>
      <w:r w:rsidRPr="0022215B">
        <w:rPr>
          <w:sz w:val="24"/>
          <w:szCs w:val="24"/>
          <w:vertAlign w:val="subscript"/>
        </w:rPr>
        <w:t xml:space="preserve"> </w:t>
      </w:r>
      <w:r w:rsidRPr="0022215B">
        <w:rPr>
          <w:sz w:val="24"/>
          <w:szCs w:val="24"/>
        </w:rPr>
        <w:t>——</w:t>
      </w:r>
      <w:r w:rsidRPr="0022215B">
        <w:rPr>
          <w:sz w:val="24"/>
          <w:szCs w:val="24"/>
        </w:rPr>
        <w:t>路段内实测路表弯沉代表值；</w:t>
      </w:r>
    </w:p>
    <w:p w14:paraId="1A9C7B66" w14:textId="77777777" w:rsidR="008B0B80" w:rsidRPr="0022215B" w:rsidRDefault="008B0B80" w:rsidP="00AC1312">
      <w:pPr>
        <w:tabs>
          <w:tab w:val="left" w:pos="1020"/>
        </w:tabs>
        <w:spacing w:line="360" w:lineRule="auto"/>
        <w:ind w:firstLineChars="200" w:firstLine="480"/>
        <w:rPr>
          <w:sz w:val="24"/>
          <w:szCs w:val="24"/>
        </w:rPr>
      </w:pPr>
      <w:r w:rsidRPr="0022215B">
        <w:rPr>
          <w:position w:val="-12"/>
          <w:sz w:val="24"/>
          <w:szCs w:val="24"/>
        </w:rPr>
        <w:object w:dxaOrig="241" w:dyaOrig="402" w14:anchorId="0E934E12">
          <v:shape id="_x0000_i1045" type="#_x0000_t75" style="width:11.25pt;height:21.3pt;mso-position-horizontal-relative:page;mso-position-vertical-relative:page" o:ole="">
            <v:imagedata r:id="rId51" o:title=""/>
          </v:shape>
          <o:OLEObject Type="Embed" ProgID="Equation.3" ShapeID="_x0000_i1045" DrawAspect="Content" ObjectID="_1718448511" r:id="rId52">
            <o:FieldCodes>\* MERGEFORMAT</o:FieldCodes>
          </o:OLEObject>
        </w:object>
      </w:r>
      <w:r w:rsidRPr="0022215B">
        <w:rPr>
          <w:sz w:val="24"/>
          <w:szCs w:val="24"/>
        </w:rPr>
        <w:t>——</w:t>
      </w:r>
      <w:r w:rsidRPr="0022215B">
        <w:rPr>
          <w:sz w:val="24"/>
          <w:szCs w:val="24"/>
        </w:rPr>
        <w:t>路段内实测路表弯沉平均值；</w:t>
      </w:r>
    </w:p>
    <w:p w14:paraId="0036C695" w14:textId="77777777" w:rsidR="008B0B80" w:rsidRPr="0022215B" w:rsidRDefault="008B0B80" w:rsidP="00AC1312">
      <w:pPr>
        <w:tabs>
          <w:tab w:val="left" w:pos="1020"/>
        </w:tabs>
        <w:spacing w:line="360" w:lineRule="auto"/>
        <w:ind w:firstLineChars="200" w:firstLine="480"/>
        <w:rPr>
          <w:sz w:val="24"/>
          <w:szCs w:val="24"/>
        </w:rPr>
      </w:pPr>
      <w:r w:rsidRPr="0022215B">
        <w:rPr>
          <w:position w:val="-12"/>
          <w:sz w:val="24"/>
          <w:szCs w:val="24"/>
          <w:vertAlign w:val="subscript"/>
        </w:rPr>
        <w:object w:dxaOrig="261" w:dyaOrig="402" w14:anchorId="4426B7AB">
          <v:shape id="_x0000_i1046" type="#_x0000_t75" style="width:14.4pt;height:21.3pt;mso-position-horizontal-relative:page;mso-position-vertical-relative:page" o:ole="">
            <v:imagedata r:id="rId53" o:title=""/>
          </v:shape>
          <o:OLEObject Type="Embed" ProgID="Equation.3" ShapeID="_x0000_i1046" DrawAspect="Content" ObjectID="_1718448512" r:id="rId54">
            <o:FieldCodes>\* MERGEFORMAT</o:FieldCodes>
          </o:OLEObject>
        </w:object>
      </w:r>
      <w:r w:rsidRPr="0022215B">
        <w:rPr>
          <w:sz w:val="24"/>
          <w:szCs w:val="24"/>
          <w:vertAlign w:val="subscript"/>
        </w:rPr>
        <w:t xml:space="preserve"> </w:t>
      </w:r>
      <w:r w:rsidRPr="0022215B">
        <w:rPr>
          <w:sz w:val="24"/>
          <w:szCs w:val="24"/>
        </w:rPr>
        <w:t>——</w:t>
      </w:r>
      <w:r w:rsidRPr="0022215B">
        <w:rPr>
          <w:sz w:val="24"/>
          <w:szCs w:val="24"/>
        </w:rPr>
        <w:t>旧路面的计算弯沉；</w:t>
      </w:r>
    </w:p>
    <w:p w14:paraId="69301F03" w14:textId="77777777" w:rsidR="00DA6DE7" w:rsidRPr="0022215B" w:rsidRDefault="00DA6DE7" w:rsidP="00DA6DE7">
      <w:pPr>
        <w:tabs>
          <w:tab w:val="left" w:pos="1020"/>
        </w:tabs>
        <w:spacing w:line="360" w:lineRule="auto"/>
        <w:ind w:firstLineChars="200" w:firstLine="480"/>
        <w:textAlignment w:val="center"/>
        <w:rPr>
          <w:sz w:val="24"/>
          <w:szCs w:val="24"/>
        </w:rPr>
      </w:pPr>
      <w:r w:rsidRPr="0022215B">
        <w:rPr>
          <w:i/>
          <w:sz w:val="24"/>
          <w:szCs w:val="24"/>
        </w:rPr>
        <w:t>S</w:t>
      </w:r>
      <w:r w:rsidRPr="0022215B">
        <w:rPr>
          <w:i/>
          <w:sz w:val="24"/>
          <w:szCs w:val="24"/>
          <w:vertAlign w:val="subscript"/>
        </w:rPr>
        <w:t xml:space="preserve">m </w:t>
      </w:r>
      <w:r w:rsidRPr="0022215B">
        <w:rPr>
          <w:sz w:val="24"/>
          <w:szCs w:val="24"/>
        </w:rPr>
        <w:t>——</w:t>
      </w:r>
      <w:r w:rsidRPr="0022215B">
        <w:rPr>
          <w:sz w:val="24"/>
          <w:szCs w:val="24"/>
        </w:rPr>
        <w:t>沥青表面层材料的</w:t>
      </w:r>
      <w:r w:rsidRPr="0022215B">
        <w:rPr>
          <w:sz w:val="24"/>
          <w:szCs w:val="24"/>
        </w:rPr>
        <w:t>60</w:t>
      </w:r>
      <w:r w:rsidRPr="0022215B">
        <w:rPr>
          <w:rFonts w:ascii="宋体" w:hAnsi="宋体" w:cs="宋体" w:hint="eastAsia"/>
          <w:sz w:val="24"/>
          <w:szCs w:val="24"/>
        </w:rPr>
        <w:t>℃</w:t>
      </w:r>
      <w:r w:rsidRPr="0022215B">
        <w:rPr>
          <w:sz w:val="24"/>
          <w:szCs w:val="24"/>
        </w:rPr>
        <w:t>抗压回弹模量；</w:t>
      </w:r>
    </w:p>
    <w:p w14:paraId="506D0364" w14:textId="77777777" w:rsidR="008B0B80" w:rsidRPr="0022215B" w:rsidRDefault="008B0B80" w:rsidP="00AC1312">
      <w:pPr>
        <w:tabs>
          <w:tab w:val="left" w:pos="1020"/>
        </w:tabs>
        <w:spacing w:line="360" w:lineRule="auto"/>
        <w:ind w:firstLineChars="200" w:firstLine="480"/>
        <w:textAlignment w:val="center"/>
        <w:rPr>
          <w:sz w:val="24"/>
          <w:szCs w:val="24"/>
        </w:rPr>
      </w:pPr>
      <w:r w:rsidRPr="0022215B">
        <w:rPr>
          <w:position w:val="-12"/>
          <w:sz w:val="24"/>
          <w:szCs w:val="24"/>
        </w:rPr>
        <w:object w:dxaOrig="261" w:dyaOrig="362" w14:anchorId="1C60FEA1">
          <v:shape id="_x0000_i1047" type="#_x0000_t75" style="width:14.4pt;height:16.9pt;mso-position-horizontal-relative:page;mso-position-vertical-relative:page" o:ole="">
            <v:imagedata r:id="rId55" o:title=""/>
          </v:shape>
          <o:OLEObject Type="Embed" ProgID="Equation.DSMT4" ShapeID="_x0000_i1047" DrawAspect="Content" ObjectID="_1718448513" r:id="rId56">
            <o:FieldCodes>\* MERGEFORMAT</o:FieldCodes>
          </o:OLEObject>
        </w:object>
      </w:r>
      <w:r w:rsidRPr="0022215B">
        <w:rPr>
          <w:sz w:val="24"/>
          <w:szCs w:val="24"/>
        </w:rPr>
        <w:t>——</w:t>
      </w:r>
      <w:r w:rsidRPr="0022215B">
        <w:rPr>
          <w:sz w:val="24"/>
          <w:szCs w:val="24"/>
        </w:rPr>
        <w:t>受荷板接缝边缘处的弯沉值；</w:t>
      </w:r>
    </w:p>
    <w:p w14:paraId="0127F531" w14:textId="78BE52F7" w:rsidR="008B0B80" w:rsidRPr="0022215B" w:rsidRDefault="008B0B80" w:rsidP="00AC1312">
      <w:pPr>
        <w:tabs>
          <w:tab w:val="left" w:pos="1134"/>
          <w:tab w:val="left" w:pos="1276"/>
        </w:tabs>
        <w:spacing w:line="360" w:lineRule="auto"/>
        <w:ind w:firstLineChars="200" w:firstLine="480"/>
        <w:textAlignment w:val="center"/>
        <w:rPr>
          <w:sz w:val="24"/>
          <w:szCs w:val="24"/>
        </w:rPr>
      </w:pPr>
      <w:r w:rsidRPr="0022215B">
        <w:rPr>
          <w:position w:val="-6"/>
          <w:sz w:val="24"/>
          <w:szCs w:val="24"/>
        </w:rPr>
        <w:object w:dxaOrig="241" w:dyaOrig="342" w14:anchorId="5015225B">
          <v:shape id="_x0000_i1048" type="#_x0000_t75" style="width:11.25pt;height:16.9pt;mso-position-horizontal-relative:page;mso-position-vertical-relative:page" o:ole="">
            <v:imagedata r:id="rId57" o:title=""/>
          </v:shape>
          <o:OLEObject Type="Embed" ProgID="Equation.DSMT4" ShapeID="_x0000_i1048" DrawAspect="Content" ObjectID="_1718448514" r:id="rId58">
            <o:FieldCodes>\* MERGEFORMAT</o:FieldCodes>
          </o:OLEObject>
        </w:object>
      </w:r>
      <w:r w:rsidRPr="0022215B">
        <w:rPr>
          <w:sz w:val="24"/>
          <w:szCs w:val="24"/>
        </w:rPr>
        <w:t>——</w:t>
      </w:r>
      <w:r w:rsidRPr="0022215B">
        <w:rPr>
          <w:sz w:val="24"/>
          <w:szCs w:val="24"/>
        </w:rPr>
        <w:t>平均弯沉值</w:t>
      </w:r>
      <w:r w:rsidR="00E84AE1" w:rsidRPr="0022215B">
        <w:rPr>
          <w:rFonts w:hint="eastAsia"/>
          <w:sz w:val="24"/>
          <w:szCs w:val="24"/>
        </w:rPr>
        <w:t>；</w:t>
      </w:r>
    </w:p>
    <w:p w14:paraId="74F5FCD7" w14:textId="77777777" w:rsidR="008B0B80" w:rsidRPr="0022215B" w:rsidRDefault="008B0B80" w:rsidP="00AC1312">
      <w:pPr>
        <w:tabs>
          <w:tab w:val="left" w:pos="1134"/>
        </w:tabs>
        <w:spacing w:line="360" w:lineRule="auto"/>
        <w:ind w:firstLineChars="200" w:firstLine="480"/>
        <w:rPr>
          <w:sz w:val="24"/>
          <w:szCs w:val="24"/>
        </w:rPr>
      </w:pPr>
      <w:r w:rsidRPr="0022215B">
        <w:rPr>
          <w:sz w:val="24"/>
          <w:szCs w:val="24"/>
        </w:rPr>
        <w:t xml:space="preserve"> [</w:t>
      </w:r>
      <w:r w:rsidRPr="0022215B">
        <w:rPr>
          <w:position w:val="-12"/>
          <w:sz w:val="24"/>
          <w:szCs w:val="24"/>
        </w:rPr>
        <w:object w:dxaOrig="281" w:dyaOrig="362" w14:anchorId="55D3DBEB">
          <v:shape id="_x0000_i1049" type="#_x0000_t75" style="width:15.05pt;height:16.9pt;mso-position-horizontal-relative:page;mso-position-vertical-relative:page" o:ole="">
            <v:imagedata r:id="rId59" o:title=""/>
          </v:shape>
          <o:OLEObject Type="Embed" ProgID="Equation.DSMT4" ShapeID="_x0000_i1049" DrawAspect="Content" ObjectID="_1718448515" r:id="rId60">
            <o:FieldCodes>\* MERGEFORMAT</o:FieldCodes>
          </o:OLEObject>
        </w:object>
      </w:r>
      <w:r w:rsidRPr="0022215B">
        <w:rPr>
          <w:sz w:val="24"/>
          <w:szCs w:val="24"/>
        </w:rPr>
        <w:t>]——</w:t>
      </w:r>
      <w:r w:rsidRPr="0022215B">
        <w:rPr>
          <w:sz w:val="24"/>
          <w:szCs w:val="24"/>
        </w:rPr>
        <w:t>沥青层材料的容许拉应变；</w:t>
      </w:r>
    </w:p>
    <w:p w14:paraId="1BF1AC1C" w14:textId="77777777" w:rsidR="008B0B80" w:rsidRPr="0022215B" w:rsidRDefault="008B0B80" w:rsidP="00AC1312">
      <w:pPr>
        <w:tabs>
          <w:tab w:val="left" w:pos="1134"/>
        </w:tabs>
        <w:spacing w:line="360" w:lineRule="auto"/>
        <w:ind w:firstLineChars="200" w:firstLine="480"/>
        <w:textAlignment w:val="center"/>
        <w:rPr>
          <w:sz w:val="24"/>
          <w:szCs w:val="24"/>
        </w:rPr>
      </w:pPr>
      <w:r w:rsidRPr="0022215B">
        <w:rPr>
          <w:sz w:val="24"/>
          <w:szCs w:val="24"/>
        </w:rPr>
        <w:t>[</w:t>
      </w:r>
      <w:r w:rsidRPr="0022215B">
        <w:rPr>
          <w:i/>
          <w:sz w:val="24"/>
          <w:szCs w:val="24"/>
        </w:rPr>
        <w:t>σ</w:t>
      </w:r>
      <w:r w:rsidRPr="0022215B">
        <w:rPr>
          <w:sz w:val="24"/>
          <w:szCs w:val="24"/>
          <w:vertAlign w:val="subscript"/>
        </w:rPr>
        <w:t>R</w:t>
      </w:r>
      <w:r w:rsidRPr="0022215B">
        <w:rPr>
          <w:sz w:val="24"/>
          <w:szCs w:val="24"/>
        </w:rPr>
        <w:t>]——</w:t>
      </w:r>
      <w:r w:rsidRPr="0022215B">
        <w:rPr>
          <w:sz w:val="24"/>
          <w:szCs w:val="24"/>
        </w:rPr>
        <w:t>半刚性材料的容许抗拉强度；</w:t>
      </w:r>
    </w:p>
    <w:p w14:paraId="216471AF" w14:textId="66EB79D0" w:rsidR="008B0B80" w:rsidRPr="0022215B" w:rsidRDefault="008B0B80" w:rsidP="00AC1312">
      <w:pPr>
        <w:tabs>
          <w:tab w:val="left" w:pos="1276"/>
        </w:tabs>
        <w:spacing w:line="360" w:lineRule="auto"/>
        <w:ind w:firstLineChars="200" w:firstLine="480"/>
        <w:textAlignment w:val="center"/>
        <w:rPr>
          <w:sz w:val="24"/>
          <w:szCs w:val="24"/>
        </w:rPr>
      </w:pPr>
      <w:r w:rsidRPr="0022215B">
        <w:rPr>
          <w:i/>
          <w:sz w:val="24"/>
          <w:szCs w:val="24"/>
        </w:rPr>
        <w:t>σ</w:t>
      </w:r>
      <w:r w:rsidRPr="0022215B">
        <w:rPr>
          <w:sz w:val="24"/>
          <w:szCs w:val="24"/>
          <w:vertAlign w:val="subscript"/>
        </w:rPr>
        <w:t xml:space="preserve">s </w:t>
      </w:r>
      <w:r w:rsidRPr="0022215B">
        <w:rPr>
          <w:sz w:val="24"/>
          <w:szCs w:val="24"/>
        </w:rPr>
        <w:t>——</w:t>
      </w:r>
      <w:r w:rsidRPr="0022215B">
        <w:rPr>
          <w:sz w:val="24"/>
          <w:szCs w:val="24"/>
        </w:rPr>
        <w:t>半刚性材料劈裂强度</w:t>
      </w:r>
      <w:r w:rsidR="00E84AE1" w:rsidRPr="0022215B">
        <w:rPr>
          <w:rFonts w:hint="eastAsia"/>
          <w:sz w:val="24"/>
          <w:szCs w:val="24"/>
        </w:rPr>
        <w:t>。</w:t>
      </w:r>
    </w:p>
    <w:p w14:paraId="256A134E" w14:textId="77777777" w:rsidR="008B0B80" w:rsidRPr="0022215B" w:rsidRDefault="008B0B80">
      <w:pPr>
        <w:pStyle w:val="2"/>
        <w:autoSpaceDE/>
        <w:autoSpaceDN/>
        <w:adjustRightInd/>
        <w:spacing w:before="0" w:after="0" w:line="360" w:lineRule="auto"/>
        <w:jc w:val="center"/>
        <w:textAlignment w:val="auto"/>
        <w:rPr>
          <w:rFonts w:ascii="Times New Roman" w:hAnsi="Times New Roman"/>
          <w:b w:val="0"/>
          <w:bCs/>
          <w:sz w:val="28"/>
          <w:szCs w:val="28"/>
        </w:rPr>
      </w:pPr>
      <w:bookmarkStart w:id="24" w:name="_Toc56001312"/>
      <w:r w:rsidRPr="0022215B">
        <w:rPr>
          <w:rFonts w:ascii="Times New Roman" w:hAnsi="Times New Roman"/>
          <w:b w:val="0"/>
          <w:bCs/>
          <w:sz w:val="28"/>
          <w:szCs w:val="28"/>
        </w:rPr>
        <w:t>2.3</w:t>
      </w:r>
      <w:r w:rsidRPr="0022215B">
        <w:rPr>
          <w:rFonts w:ascii="Times New Roman" w:hAnsi="Times New Roman"/>
          <w:b w:val="0"/>
          <w:bCs/>
          <w:sz w:val="28"/>
          <w:szCs w:val="28"/>
        </w:rPr>
        <w:t>代号</w:t>
      </w:r>
      <w:bookmarkEnd w:id="22"/>
      <w:bookmarkEnd w:id="24"/>
    </w:p>
    <w:p w14:paraId="71734ACF" w14:textId="77777777" w:rsidR="008B0B80" w:rsidRPr="0022215B" w:rsidRDefault="008B0B80">
      <w:pPr>
        <w:tabs>
          <w:tab w:val="left" w:pos="1276"/>
        </w:tabs>
        <w:spacing w:beforeLines="50" w:before="120" w:afterLines="50" w:after="120" w:line="360" w:lineRule="auto"/>
        <w:rPr>
          <w:bCs/>
          <w:sz w:val="24"/>
          <w:szCs w:val="24"/>
        </w:rPr>
      </w:pPr>
      <w:r w:rsidRPr="0022215B">
        <w:rPr>
          <w:b/>
          <w:bCs/>
          <w:sz w:val="24"/>
          <w:szCs w:val="24"/>
        </w:rPr>
        <w:t xml:space="preserve">2.3.1     </w:t>
      </w:r>
      <w:r w:rsidRPr="0022215B">
        <w:rPr>
          <w:bCs/>
          <w:sz w:val="24"/>
          <w:szCs w:val="24"/>
        </w:rPr>
        <w:t>材料类型：</w:t>
      </w:r>
    </w:p>
    <w:p w14:paraId="6F09DF3B" w14:textId="77777777" w:rsidR="008B0B80" w:rsidRPr="0022215B" w:rsidRDefault="008B0B80">
      <w:pPr>
        <w:widowControl w:val="0"/>
        <w:tabs>
          <w:tab w:val="left" w:pos="1020"/>
          <w:tab w:val="left" w:pos="1276"/>
        </w:tabs>
        <w:spacing w:line="360" w:lineRule="auto"/>
        <w:ind w:firstLineChars="200" w:firstLine="480"/>
        <w:rPr>
          <w:sz w:val="24"/>
          <w:szCs w:val="24"/>
        </w:rPr>
      </w:pPr>
      <w:r w:rsidRPr="0022215B">
        <w:rPr>
          <w:i/>
          <w:sz w:val="24"/>
          <w:szCs w:val="24"/>
        </w:rPr>
        <w:t>AC</w:t>
      </w:r>
      <w:r w:rsidRPr="0022215B">
        <w:rPr>
          <w:sz w:val="24"/>
          <w:szCs w:val="24"/>
        </w:rPr>
        <w:t>——</w:t>
      </w:r>
      <w:r w:rsidRPr="0022215B">
        <w:rPr>
          <w:sz w:val="24"/>
          <w:szCs w:val="24"/>
        </w:rPr>
        <w:t>密级配沥青混合料；</w:t>
      </w:r>
    </w:p>
    <w:p w14:paraId="68C5DA56" w14:textId="77777777" w:rsidR="008B0B80" w:rsidRPr="0022215B" w:rsidRDefault="008B0B80">
      <w:pPr>
        <w:widowControl w:val="0"/>
        <w:tabs>
          <w:tab w:val="left" w:pos="1020"/>
        </w:tabs>
        <w:spacing w:line="360" w:lineRule="auto"/>
        <w:ind w:firstLineChars="200" w:firstLine="480"/>
        <w:rPr>
          <w:sz w:val="24"/>
          <w:szCs w:val="24"/>
        </w:rPr>
      </w:pPr>
      <w:r w:rsidRPr="0022215B">
        <w:rPr>
          <w:i/>
          <w:sz w:val="24"/>
          <w:szCs w:val="24"/>
        </w:rPr>
        <w:t xml:space="preserve">AM </w:t>
      </w:r>
      <w:r w:rsidRPr="0022215B">
        <w:rPr>
          <w:sz w:val="24"/>
          <w:szCs w:val="24"/>
        </w:rPr>
        <w:t>——</w:t>
      </w:r>
      <w:r w:rsidRPr="0022215B">
        <w:rPr>
          <w:sz w:val="24"/>
          <w:szCs w:val="24"/>
        </w:rPr>
        <w:t>半开级配沥青碎石；</w:t>
      </w:r>
    </w:p>
    <w:p w14:paraId="0955F17C" w14:textId="77777777" w:rsidR="008B0B80" w:rsidRPr="0022215B" w:rsidRDefault="008B0B80">
      <w:pPr>
        <w:widowControl w:val="0"/>
        <w:tabs>
          <w:tab w:val="left" w:pos="1276"/>
        </w:tabs>
        <w:spacing w:line="360" w:lineRule="auto"/>
        <w:ind w:firstLineChars="200" w:firstLine="480"/>
        <w:rPr>
          <w:sz w:val="24"/>
          <w:szCs w:val="24"/>
        </w:rPr>
      </w:pPr>
      <w:r w:rsidRPr="0022215B">
        <w:rPr>
          <w:i/>
          <w:sz w:val="24"/>
          <w:szCs w:val="24"/>
        </w:rPr>
        <w:t>ATB</w:t>
      </w:r>
      <w:r w:rsidRPr="0022215B">
        <w:rPr>
          <w:sz w:val="24"/>
          <w:szCs w:val="24"/>
        </w:rPr>
        <w:t>——</w:t>
      </w:r>
      <w:r w:rsidRPr="0022215B">
        <w:rPr>
          <w:sz w:val="24"/>
          <w:szCs w:val="24"/>
        </w:rPr>
        <w:t>密级配沥青稳定碎石；</w:t>
      </w:r>
    </w:p>
    <w:p w14:paraId="411DC62A" w14:textId="77777777" w:rsidR="008B0B80" w:rsidRPr="0022215B" w:rsidRDefault="008B0B80">
      <w:pPr>
        <w:widowControl w:val="0"/>
        <w:tabs>
          <w:tab w:val="left" w:pos="1020"/>
        </w:tabs>
        <w:spacing w:line="360" w:lineRule="auto"/>
        <w:ind w:firstLineChars="200" w:firstLine="480"/>
        <w:rPr>
          <w:sz w:val="24"/>
          <w:szCs w:val="24"/>
        </w:rPr>
      </w:pPr>
      <w:r w:rsidRPr="0022215B">
        <w:rPr>
          <w:i/>
          <w:sz w:val="24"/>
          <w:szCs w:val="24"/>
        </w:rPr>
        <w:t>ATPB</w:t>
      </w:r>
      <w:r w:rsidRPr="0022215B">
        <w:rPr>
          <w:sz w:val="24"/>
          <w:szCs w:val="24"/>
        </w:rPr>
        <w:t>——</w:t>
      </w:r>
      <w:r w:rsidRPr="0022215B">
        <w:rPr>
          <w:sz w:val="24"/>
          <w:szCs w:val="24"/>
        </w:rPr>
        <w:t>开级配沥青稳定碎石；</w:t>
      </w:r>
    </w:p>
    <w:p w14:paraId="2E4801DD" w14:textId="77777777" w:rsidR="008B0B80" w:rsidRPr="0022215B" w:rsidRDefault="008B0B80">
      <w:pPr>
        <w:widowControl w:val="0"/>
        <w:tabs>
          <w:tab w:val="left" w:pos="1020"/>
        </w:tabs>
        <w:spacing w:line="360" w:lineRule="auto"/>
        <w:ind w:firstLineChars="200" w:firstLine="480"/>
        <w:rPr>
          <w:sz w:val="24"/>
          <w:szCs w:val="24"/>
        </w:rPr>
      </w:pPr>
      <w:r w:rsidRPr="0022215B">
        <w:rPr>
          <w:i/>
          <w:iCs/>
          <w:sz w:val="24"/>
          <w:szCs w:val="23"/>
        </w:rPr>
        <w:t>EA</w:t>
      </w:r>
      <w:r w:rsidRPr="0022215B">
        <w:rPr>
          <w:sz w:val="24"/>
          <w:szCs w:val="23"/>
        </w:rPr>
        <w:t>——</w:t>
      </w:r>
      <w:r w:rsidRPr="0022215B">
        <w:rPr>
          <w:sz w:val="24"/>
          <w:szCs w:val="23"/>
        </w:rPr>
        <w:t>环氧沥青混凝土</w:t>
      </w:r>
    </w:p>
    <w:p w14:paraId="1B7C5580" w14:textId="77777777" w:rsidR="008B0B80" w:rsidRPr="0022215B" w:rsidRDefault="008B0B80">
      <w:pPr>
        <w:widowControl w:val="0"/>
        <w:tabs>
          <w:tab w:val="left" w:pos="1020"/>
        </w:tabs>
        <w:spacing w:line="360" w:lineRule="auto"/>
        <w:ind w:firstLineChars="200" w:firstLine="480"/>
        <w:rPr>
          <w:sz w:val="24"/>
          <w:szCs w:val="23"/>
        </w:rPr>
      </w:pPr>
      <w:r w:rsidRPr="0022215B">
        <w:rPr>
          <w:i/>
          <w:iCs/>
          <w:sz w:val="24"/>
          <w:szCs w:val="23"/>
        </w:rPr>
        <w:t>GA</w:t>
      </w:r>
      <w:r w:rsidRPr="0022215B">
        <w:rPr>
          <w:sz w:val="24"/>
          <w:szCs w:val="23"/>
        </w:rPr>
        <w:t>——</w:t>
      </w:r>
      <w:r w:rsidRPr="0022215B">
        <w:rPr>
          <w:sz w:val="24"/>
          <w:szCs w:val="23"/>
        </w:rPr>
        <w:t>浇注式沥青混凝土</w:t>
      </w:r>
    </w:p>
    <w:p w14:paraId="0BE8DDA7" w14:textId="77777777" w:rsidR="008B0B80" w:rsidRPr="0022215B" w:rsidRDefault="008B0B80">
      <w:pPr>
        <w:widowControl w:val="0"/>
        <w:tabs>
          <w:tab w:val="left" w:pos="1020"/>
        </w:tabs>
        <w:spacing w:line="360" w:lineRule="auto"/>
        <w:ind w:firstLineChars="200" w:firstLine="480"/>
        <w:rPr>
          <w:sz w:val="24"/>
          <w:szCs w:val="24"/>
        </w:rPr>
      </w:pPr>
      <w:r w:rsidRPr="0022215B">
        <w:rPr>
          <w:i/>
          <w:sz w:val="24"/>
          <w:szCs w:val="24"/>
        </w:rPr>
        <w:t>OGFC</w:t>
      </w:r>
      <w:r w:rsidRPr="0022215B">
        <w:rPr>
          <w:sz w:val="24"/>
          <w:szCs w:val="24"/>
        </w:rPr>
        <w:t>——</w:t>
      </w:r>
      <w:r w:rsidRPr="0022215B">
        <w:rPr>
          <w:sz w:val="24"/>
          <w:szCs w:val="24"/>
        </w:rPr>
        <w:t>开级配沥青磨耗层；</w:t>
      </w:r>
    </w:p>
    <w:p w14:paraId="7F8C1473" w14:textId="77777777" w:rsidR="008B0B80" w:rsidRPr="0022215B" w:rsidRDefault="008B0B80">
      <w:pPr>
        <w:widowControl w:val="0"/>
        <w:tabs>
          <w:tab w:val="left" w:pos="1020"/>
        </w:tabs>
        <w:spacing w:line="360" w:lineRule="auto"/>
        <w:ind w:firstLineChars="200" w:firstLine="480"/>
        <w:rPr>
          <w:sz w:val="24"/>
          <w:szCs w:val="24"/>
        </w:rPr>
      </w:pPr>
      <w:r w:rsidRPr="0022215B">
        <w:rPr>
          <w:i/>
          <w:sz w:val="24"/>
          <w:szCs w:val="24"/>
        </w:rPr>
        <w:t>PAC</w:t>
      </w:r>
      <w:r w:rsidRPr="0022215B">
        <w:rPr>
          <w:sz w:val="24"/>
          <w:szCs w:val="24"/>
        </w:rPr>
        <w:t>——</w:t>
      </w:r>
      <w:r w:rsidRPr="0022215B">
        <w:rPr>
          <w:sz w:val="24"/>
          <w:szCs w:val="24"/>
        </w:rPr>
        <w:t>透水沥青混合料；</w:t>
      </w:r>
    </w:p>
    <w:p w14:paraId="3BF9763D" w14:textId="77777777" w:rsidR="008B0B80" w:rsidRPr="0022215B" w:rsidRDefault="008B0B80">
      <w:pPr>
        <w:widowControl w:val="0"/>
        <w:tabs>
          <w:tab w:val="left" w:pos="1020"/>
        </w:tabs>
        <w:spacing w:line="360" w:lineRule="auto"/>
        <w:ind w:firstLineChars="200" w:firstLine="480"/>
        <w:rPr>
          <w:sz w:val="24"/>
          <w:szCs w:val="24"/>
        </w:rPr>
      </w:pPr>
      <w:r w:rsidRPr="0022215B">
        <w:rPr>
          <w:i/>
          <w:sz w:val="24"/>
          <w:szCs w:val="24"/>
        </w:rPr>
        <w:lastRenderedPageBreak/>
        <w:t>SMA</w:t>
      </w:r>
      <w:r w:rsidRPr="0022215B">
        <w:rPr>
          <w:sz w:val="24"/>
          <w:szCs w:val="24"/>
        </w:rPr>
        <w:t>——</w:t>
      </w:r>
      <w:r w:rsidRPr="0022215B">
        <w:rPr>
          <w:sz w:val="24"/>
          <w:szCs w:val="24"/>
        </w:rPr>
        <w:t>沥青玛蹄脂碎石混合料。</w:t>
      </w:r>
    </w:p>
    <w:p w14:paraId="6C39E2BE" w14:textId="77777777" w:rsidR="008B0B80" w:rsidRPr="0022215B" w:rsidRDefault="008B0B80">
      <w:pPr>
        <w:tabs>
          <w:tab w:val="left" w:pos="1134"/>
        </w:tabs>
        <w:spacing w:beforeLines="50" w:before="120" w:afterLines="50" w:after="120" w:line="360" w:lineRule="auto"/>
        <w:rPr>
          <w:bCs/>
          <w:sz w:val="24"/>
          <w:szCs w:val="24"/>
        </w:rPr>
      </w:pPr>
      <w:r w:rsidRPr="0022215B">
        <w:rPr>
          <w:b/>
          <w:bCs/>
          <w:sz w:val="24"/>
          <w:szCs w:val="24"/>
        </w:rPr>
        <w:t xml:space="preserve">2.3.2     </w:t>
      </w:r>
      <w:r w:rsidRPr="0022215B">
        <w:rPr>
          <w:bCs/>
          <w:sz w:val="24"/>
          <w:szCs w:val="24"/>
        </w:rPr>
        <w:t>路表特性：</w:t>
      </w:r>
    </w:p>
    <w:p w14:paraId="03BC7209" w14:textId="77777777" w:rsidR="008B0B80" w:rsidRPr="0022215B" w:rsidRDefault="008B0B80">
      <w:pPr>
        <w:widowControl w:val="0"/>
        <w:tabs>
          <w:tab w:val="left" w:pos="1020"/>
        </w:tabs>
        <w:spacing w:line="360" w:lineRule="auto"/>
        <w:ind w:firstLineChars="200" w:firstLine="480"/>
        <w:rPr>
          <w:i/>
          <w:sz w:val="24"/>
          <w:szCs w:val="24"/>
        </w:rPr>
      </w:pPr>
      <w:r w:rsidRPr="0022215B">
        <w:rPr>
          <w:i/>
          <w:sz w:val="24"/>
          <w:szCs w:val="24"/>
        </w:rPr>
        <w:t>BPN</w:t>
      </w:r>
      <w:r w:rsidRPr="0022215B">
        <w:rPr>
          <w:sz w:val="24"/>
          <w:szCs w:val="24"/>
        </w:rPr>
        <w:t>——</w:t>
      </w:r>
      <w:r w:rsidRPr="0022215B">
        <w:rPr>
          <w:sz w:val="24"/>
          <w:szCs w:val="24"/>
        </w:rPr>
        <w:t>摆值；</w:t>
      </w:r>
    </w:p>
    <w:p w14:paraId="6F6F8308" w14:textId="77777777" w:rsidR="008B0B80" w:rsidRPr="0022215B" w:rsidRDefault="008B0B80">
      <w:pPr>
        <w:widowControl w:val="0"/>
        <w:tabs>
          <w:tab w:val="left" w:pos="1020"/>
        </w:tabs>
        <w:spacing w:line="360" w:lineRule="auto"/>
        <w:ind w:firstLineChars="200" w:firstLine="480"/>
        <w:rPr>
          <w:sz w:val="24"/>
          <w:szCs w:val="24"/>
        </w:rPr>
      </w:pPr>
      <w:r w:rsidRPr="0022215B">
        <w:rPr>
          <w:i/>
          <w:sz w:val="24"/>
          <w:szCs w:val="24"/>
        </w:rPr>
        <w:t>SFC</w:t>
      </w:r>
      <w:r w:rsidRPr="0022215B">
        <w:rPr>
          <w:sz w:val="24"/>
          <w:szCs w:val="24"/>
          <w:vertAlign w:val="subscript"/>
        </w:rPr>
        <w:t xml:space="preserve">60 </w:t>
      </w:r>
      <w:r w:rsidRPr="0022215B">
        <w:rPr>
          <w:sz w:val="24"/>
          <w:szCs w:val="24"/>
        </w:rPr>
        <w:t>——</w:t>
      </w:r>
      <w:r w:rsidRPr="0022215B">
        <w:rPr>
          <w:sz w:val="24"/>
          <w:szCs w:val="24"/>
        </w:rPr>
        <w:t>横向力系数；</w:t>
      </w:r>
    </w:p>
    <w:p w14:paraId="2402B9DA" w14:textId="77777777" w:rsidR="008B0B80" w:rsidRPr="0022215B" w:rsidRDefault="008B0B80">
      <w:pPr>
        <w:spacing w:line="360" w:lineRule="auto"/>
        <w:ind w:firstLineChars="200" w:firstLine="480"/>
        <w:rPr>
          <w:sz w:val="24"/>
          <w:szCs w:val="24"/>
        </w:rPr>
        <w:sectPr w:rsidR="008B0B80" w:rsidRPr="0022215B">
          <w:headerReference w:type="default" r:id="rId61"/>
          <w:pgSz w:w="11907" w:h="16840"/>
          <w:pgMar w:top="1440" w:right="1440" w:bottom="1440" w:left="1440" w:header="851" w:footer="992" w:gutter="0"/>
          <w:cols w:space="720"/>
          <w:docGrid w:linePitch="332"/>
        </w:sectPr>
      </w:pPr>
      <w:r w:rsidRPr="0022215B">
        <w:rPr>
          <w:i/>
          <w:sz w:val="24"/>
          <w:szCs w:val="24"/>
        </w:rPr>
        <w:t>TD</w:t>
      </w:r>
      <w:r w:rsidRPr="0022215B">
        <w:rPr>
          <w:sz w:val="24"/>
          <w:szCs w:val="24"/>
        </w:rPr>
        <w:t>——</w:t>
      </w:r>
      <w:r w:rsidRPr="0022215B">
        <w:rPr>
          <w:sz w:val="24"/>
          <w:szCs w:val="24"/>
        </w:rPr>
        <w:t>构造深度。</w:t>
      </w:r>
    </w:p>
    <w:p w14:paraId="17A0A20F" w14:textId="77777777" w:rsidR="008B0B80" w:rsidRPr="0022215B" w:rsidRDefault="008B0B80">
      <w:pPr>
        <w:pStyle w:val="1"/>
        <w:autoSpaceDE/>
        <w:autoSpaceDN/>
        <w:adjustRightInd/>
        <w:spacing w:before="0" w:after="0" w:line="360" w:lineRule="auto"/>
        <w:jc w:val="center"/>
        <w:textAlignment w:val="auto"/>
        <w:rPr>
          <w:rFonts w:eastAsia="黑体"/>
          <w:b w:val="0"/>
          <w:bCs/>
          <w:sz w:val="32"/>
          <w:szCs w:val="44"/>
        </w:rPr>
      </w:pPr>
      <w:bookmarkStart w:id="25" w:name="_Toc273537935"/>
      <w:bookmarkStart w:id="26" w:name="_Toc273538024"/>
      <w:bookmarkStart w:id="27" w:name="_Toc278378470"/>
      <w:bookmarkStart w:id="28" w:name="_Toc56001313"/>
      <w:r w:rsidRPr="0022215B">
        <w:rPr>
          <w:rFonts w:eastAsia="黑体"/>
          <w:b w:val="0"/>
          <w:bCs/>
          <w:sz w:val="32"/>
          <w:szCs w:val="44"/>
        </w:rPr>
        <w:lastRenderedPageBreak/>
        <w:t xml:space="preserve">3  </w:t>
      </w:r>
      <w:r w:rsidRPr="0022215B">
        <w:rPr>
          <w:rFonts w:eastAsia="黑体"/>
          <w:b w:val="0"/>
          <w:bCs/>
          <w:sz w:val="32"/>
          <w:szCs w:val="44"/>
        </w:rPr>
        <w:t>基本规定</w:t>
      </w:r>
      <w:bookmarkEnd w:id="25"/>
      <w:bookmarkEnd w:id="26"/>
      <w:bookmarkEnd w:id="27"/>
      <w:bookmarkEnd w:id="28"/>
    </w:p>
    <w:p w14:paraId="0875E654" w14:textId="77777777" w:rsidR="008B0B80" w:rsidRPr="0022215B" w:rsidRDefault="008B0B80">
      <w:pPr>
        <w:pStyle w:val="2"/>
        <w:autoSpaceDE/>
        <w:autoSpaceDN/>
        <w:adjustRightInd/>
        <w:spacing w:before="0" w:after="0" w:line="360" w:lineRule="auto"/>
        <w:jc w:val="center"/>
        <w:textAlignment w:val="auto"/>
        <w:rPr>
          <w:rFonts w:ascii="Times New Roman" w:hAnsi="Times New Roman"/>
          <w:b w:val="0"/>
          <w:bCs/>
          <w:sz w:val="28"/>
          <w:szCs w:val="28"/>
        </w:rPr>
      </w:pPr>
      <w:bookmarkStart w:id="29" w:name="_Toc273537936"/>
      <w:bookmarkStart w:id="30" w:name="_Toc273538025"/>
      <w:bookmarkStart w:id="31" w:name="_Toc278378471"/>
      <w:bookmarkStart w:id="32" w:name="_Toc504490402"/>
      <w:bookmarkStart w:id="33" w:name="_Toc56001314"/>
      <w:bookmarkStart w:id="34" w:name="_Toc273537938"/>
      <w:bookmarkStart w:id="35" w:name="_Toc273538027"/>
      <w:r w:rsidRPr="0022215B">
        <w:rPr>
          <w:rFonts w:ascii="Times New Roman" w:hAnsi="Times New Roman"/>
          <w:b w:val="0"/>
          <w:bCs/>
          <w:sz w:val="28"/>
          <w:szCs w:val="28"/>
        </w:rPr>
        <w:t>3.1</w:t>
      </w:r>
      <w:r w:rsidRPr="0022215B">
        <w:rPr>
          <w:rFonts w:ascii="Times New Roman" w:hAnsi="Times New Roman"/>
          <w:b w:val="0"/>
          <w:bCs/>
          <w:sz w:val="28"/>
          <w:szCs w:val="28"/>
        </w:rPr>
        <w:t>一般规定</w:t>
      </w:r>
      <w:bookmarkEnd w:id="29"/>
      <w:bookmarkEnd w:id="30"/>
      <w:bookmarkEnd w:id="31"/>
      <w:bookmarkEnd w:id="32"/>
      <w:bookmarkEnd w:id="33"/>
    </w:p>
    <w:p w14:paraId="2E11E5EE" w14:textId="77777777" w:rsidR="008B0B80" w:rsidRPr="0022215B" w:rsidRDefault="008B0B80">
      <w:pPr>
        <w:tabs>
          <w:tab w:val="left" w:pos="-2310"/>
          <w:tab w:val="left" w:pos="0"/>
          <w:tab w:val="right" w:leader="dot" w:pos="8329"/>
        </w:tabs>
        <w:spacing w:line="360" w:lineRule="auto"/>
        <w:ind w:rightChars="5" w:right="10"/>
        <w:rPr>
          <w:sz w:val="24"/>
          <w:szCs w:val="24"/>
        </w:rPr>
      </w:pPr>
      <w:r w:rsidRPr="0022215B">
        <w:rPr>
          <w:b/>
          <w:sz w:val="24"/>
          <w:szCs w:val="24"/>
        </w:rPr>
        <w:t xml:space="preserve">3.1.1    </w:t>
      </w:r>
      <w:r w:rsidRPr="0022215B">
        <w:rPr>
          <w:sz w:val="24"/>
          <w:szCs w:val="24"/>
        </w:rPr>
        <w:t>道路路面可分为沥青路面、水泥混凝土路面和砌块路面三大类，各面层类型及适用范围宜符合下列规定：</w:t>
      </w:r>
    </w:p>
    <w:p w14:paraId="7FAEA4E3" w14:textId="1A38C75B" w:rsidR="008B0B80" w:rsidRPr="0022215B" w:rsidRDefault="008B0B80">
      <w:pPr>
        <w:tabs>
          <w:tab w:val="left" w:pos="-2310"/>
          <w:tab w:val="left" w:pos="0"/>
          <w:tab w:val="right" w:leader="dot" w:pos="8329"/>
        </w:tabs>
        <w:spacing w:line="360" w:lineRule="auto"/>
        <w:ind w:rightChars="5" w:right="10" w:firstLineChars="200" w:firstLine="482"/>
        <w:rPr>
          <w:sz w:val="24"/>
          <w:szCs w:val="24"/>
        </w:rPr>
      </w:pPr>
      <w:r w:rsidRPr="0022215B">
        <w:rPr>
          <w:b/>
          <w:sz w:val="24"/>
          <w:szCs w:val="24"/>
        </w:rPr>
        <w:t>1</w:t>
      </w:r>
      <w:r w:rsidRPr="0022215B">
        <w:rPr>
          <w:sz w:val="24"/>
          <w:szCs w:val="24"/>
        </w:rPr>
        <w:t xml:space="preserve">  </w:t>
      </w:r>
      <w:r w:rsidRPr="0022215B">
        <w:rPr>
          <w:sz w:val="24"/>
          <w:szCs w:val="24"/>
        </w:rPr>
        <w:t>沥青路面面层类型</w:t>
      </w:r>
      <w:r w:rsidR="00473428" w:rsidRPr="0022215B">
        <w:rPr>
          <w:rFonts w:hint="eastAsia"/>
          <w:sz w:val="24"/>
          <w:szCs w:val="24"/>
        </w:rPr>
        <w:t>宜</w:t>
      </w:r>
      <w:r w:rsidRPr="0022215B">
        <w:rPr>
          <w:sz w:val="24"/>
          <w:szCs w:val="24"/>
        </w:rPr>
        <w:t>包括沥青混合料和沥青表面处治，沥青混合料可用于各交通</w:t>
      </w:r>
      <w:r w:rsidRPr="0022215B">
        <w:rPr>
          <w:rFonts w:hint="eastAsia"/>
          <w:sz w:val="24"/>
          <w:szCs w:val="24"/>
        </w:rPr>
        <w:t>荷载</w:t>
      </w:r>
      <w:r w:rsidRPr="0022215B">
        <w:rPr>
          <w:sz w:val="24"/>
          <w:szCs w:val="24"/>
        </w:rPr>
        <w:t>等级道路；沥青表面处治路面可用于中、轻交通</w:t>
      </w:r>
      <w:r w:rsidRPr="0022215B">
        <w:rPr>
          <w:rFonts w:hint="eastAsia"/>
          <w:sz w:val="24"/>
          <w:szCs w:val="24"/>
        </w:rPr>
        <w:t>荷载等级</w:t>
      </w:r>
      <w:r w:rsidRPr="0022215B">
        <w:rPr>
          <w:sz w:val="24"/>
          <w:szCs w:val="24"/>
        </w:rPr>
        <w:t>道路。</w:t>
      </w:r>
    </w:p>
    <w:p w14:paraId="69F898F7" w14:textId="0F449F4A" w:rsidR="008B0B80" w:rsidRPr="0022215B" w:rsidRDefault="008B0B80">
      <w:pPr>
        <w:tabs>
          <w:tab w:val="left" w:pos="-2310"/>
          <w:tab w:val="left" w:pos="0"/>
          <w:tab w:val="right" w:leader="dot" w:pos="8329"/>
        </w:tabs>
        <w:spacing w:line="360" w:lineRule="auto"/>
        <w:ind w:rightChars="5" w:right="10" w:firstLineChars="200" w:firstLine="482"/>
        <w:rPr>
          <w:sz w:val="24"/>
          <w:szCs w:val="24"/>
        </w:rPr>
      </w:pPr>
      <w:r w:rsidRPr="0022215B">
        <w:rPr>
          <w:b/>
          <w:sz w:val="24"/>
          <w:szCs w:val="24"/>
        </w:rPr>
        <w:t>2</w:t>
      </w:r>
      <w:r w:rsidRPr="0022215B">
        <w:rPr>
          <w:sz w:val="24"/>
          <w:szCs w:val="24"/>
        </w:rPr>
        <w:t xml:space="preserve">  </w:t>
      </w:r>
      <w:r w:rsidRPr="0022215B">
        <w:rPr>
          <w:sz w:val="24"/>
          <w:szCs w:val="24"/>
        </w:rPr>
        <w:t>水泥混凝土路面面层类型</w:t>
      </w:r>
      <w:r w:rsidR="00473428" w:rsidRPr="0022215B">
        <w:rPr>
          <w:rFonts w:hint="eastAsia"/>
          <w:sz w:val="24"/>
          <w:szCs w:val="24"/>
        </w:rPr>
        <w:t>宜</w:t>
      </w:r>
      <w:r w:rsidRPr="0022215B">
        <w:rPr>
          <w:sz w:val="24"/>
          <w:szCs w:val="24"/>
        </w:rPr>
        <w:t>包括普通混凝土、钢筋混凝土、连续配筋混凝土、钢纤维混凝土与预应力混凝土，可用于各交通</w:t>
      </w:r>
      <w:r w:rsidRPr="0022215B">
        <w:rPr>
          <w:rFonts w:hint="eastAsia"/>
          <w:sz w:val="24"/>
          <w:szCs w:val="24"/>
        </w:rPr>
        <w:t>荷载</w:t>
      </w:r>
      <w:r w:rsidRPr="0022215B">
        <w:rPr>
          <w:sz w:val="24"/>
          <w:szCs w:val="24"/>
        </w:rPr>
        <w:t>等级道路。</w:t>
      </w:r>
    </w:p>
    <w:p w14:paraId="0111295B" w14:textId="569F9A52" w:rsidR="008B0B80" w:rsidRPr="0022215B" w:rsidRDefault="008B0B80">
      <w:pPr>
        <w:tabs>
          <w:tab w:val="left" w:pos="-2310"/>
          <w:tab w:val="left" w:pos="0"/>
          <w:tab w:val="left" w:pos="851"/>
          <w:tab w:val="right" w:leader="dot" w:pos="8329"/>
        </w:tabs>
        <w:spacing w:line="360" w:lineRule="auto"/>
        <w:ind w:rightChars="5" w:right="10" w:firstLineChars="200" w:firstLine="482"/>
        <w:rPr>
          <w:sz w:val="24"/>
          <w:szCs w:val="24"/>
        </w:rPr>
      </w:pPr>
      <w:r w:rsidRPr="0022215B">
        <w:rPr>
          <w:b/>
          <w:sz w:val="24"/>
          <w:szCs w:val="24"/>
        </w:rPr>
        <w:t xml:space="preserve">3 </w:t>
      </w:r>
      <w:r w:rsidRPr="0022215B">
        <w:rPr>
          <w:sz w:val="24"/>
          <w:szCs w:val="24"/>
        </w:rPr>
        <w:t xml:space="preserve"> </w:t>
      </w:r>
      <w:r w:rsidRPr="0022215B">
        <w:rPr>
          <w:sz w:val="24"/>
          <w:szCs w:val="24"/>
        </w:rPr>
        <w:t>砌块路面面层类型</w:t>
      </w:r>
      <w:r w:rsidR="00473428" w:rsidRPr="0022215B">
        <w:rPr>
          <w:rFonts w:hint="eastAsia"/>
          <w:sz w:val="24"/>
          <w:szCs w:val="24"/>
        </w:rPr>
        <w:t>宜</w:t>
      </w:r>
      <w:r w:rsidRPr="0022215B">
        <w:rPr>
          <w:sz w:val="24"/>
          <w:szCs w:val="24"/>
        </w:rPr>
        <w:t>包括预制砌块和天然石材，可用于轻交通</w:t>
      </w:r>
      <w:r w:rsidRPr="0022215B">
        <w:rPr>
          <w:rFonts w:hint="eastAsia"/>
          <w:sz w:val="24"/>
          <w:szCs w:val="24"/>
        </w:rPr>
        <w:t>荷载等级</w:t>
      </w:r>
      <w:r w:rsidRPr="0022215B">
        <w:rPr>
          <w:sz w:val="24"/>
          <w:szCs w:val="24"/>
        </w:rPr>
        <w:t>道路、广场、停车场、人行道与步行街。</w:t>
      </w:r>
    </w:p>
    <w:p w14:paraId="0A6C3193" w14:textId="77777777" w:rsidR="008B0B80" w:rsidRPr="0022215B" w:rsidRDefault="008B0B80">
      <w:pPr>
        <w:spacing w:line="360" w:lineRule="auto"/>
        <w:rPr>
          <w:sz w:val="24"/>
          <w:szCs w:val="24"/>
        </w:rPr>
      </w:pPr>
      <w:r w:rsidRPr="0022215B">
        <w:rPr>
          <w:b/>
          <w:sz w:val="24"/>
          <w:szCs w:val="24"/>
        </w:rPr>
        <w:t xml:space="preserve">3.1.2    </w:t>
      </w:r>
      <w:r w:rsidRPr="0022215B">
        <w:rPr>
          <w:sz w:val="24"/>
          <w:szCs w:val="24"/>
        </w:rPr>
        <w:t>道路路面的面层、基层与垫层应符合下列规定：</w:t>
      </w:r>
    </w:p>
    <w:p w14:paraId="73B679A4" w14:textId="77777777" w:rsidR="008B0B80" w:rsidRPr="0022215B" w:rsidRDefault="008B0B80">
      <w:pPr>
        <w:spacing w:line="360" w:lineRule="auto"/>
        <w:ind w:firstLineChars="200" w:firstLine="482"/>
        <w:rPr>
          <w:sz w:val="24"/>
          <w:szCs w:val="24"/>
        </w:rPr>
      </w:pPr>
      <w:r w:rsidRPr="0022215B">
        <w:rPr>
          <w:b/>
          <w:sz w:val="24"/>
          <w:szCs w:val="24"/>
        </w:rPr>
        <w:t xml:space="preserve">1 </w:t>
      </w:r>
      <w:r w:rsidRPr="0022215B">
        <w:rPr>
          <w:rFonts w:eastAsia="华文细黑"/>
          <w:sz w:val="24"/>
          <w:szCs w:val="24"/>
        </w:rPr>
        <w:t xml:space="preserve"> </w:t>
      </w:r>
      <w:r w:rsidRPr="0022215B">
        <w:rPr>
          <w:sz w:val="24"/>
          <w:szCs w:val="24"/>
        </w:rPr>
        <w:t>面层应具有足够的结构强度、稳定性和平整、抗滑、耐磨与低噪声等表面特性，可分为上面层、中面层与下面层。</w:t>
      </w:r>
    </w:p>
    <w:p w14:paraId="3A65787C" w14:textId="77777777" w:rsidR="008B0B80" w:rsidRPr="0022215B" w:rsidRDefault="008B0B80">
      <w:pPr>
        <w:spacing w:line="360" w:lineRule="auto"/>
        <w:ind w:firstLineChars="200" w:firstLine="482"/>
        <w:rPr>
          <w:sz w:val="24"/>
          <w:szCs w:val="24"/>
        </w:rPr>
      </w:pPr>
      <w:r w:rsidRPr="0022215B">
        <w:rPr>
          <w:b/>
          <w:sz w:val="24"/>
          <w:szCs w:val="24"/>
        </w:rPr>
        <w:t xml:space="preserve">2 </w:t>
      </w:r>
      <w:r w:rsidRPr="0022215B">
        <w:rPr>
          <w:rFonts w:eastAsia="华文细黑"/>
          <w:sz w:val="24"/>
          <w:szCs w:val="24"/>
        </w:rPr>
        <w:t xml:space="preserve"> </w:t>
      </w:r>
      <w:r w:rsidRPr="0022215B">
        <w:rPr>
          <w:sz w:val="24"/>
          <w:szCs w:val="24"/>
        </w:rPr>
        <w:t>基层应具有足够的强度和扩散应力的能力，可分为上基层、下基层与底基层。</w:t>
      </w:r>
    </w:p>
    <w:p w14:paraId="61CBFE7E" w14:textId="77777777" w:rsidR="008B0B80" w:rsidRPr="0022215B" w:rsidRDefault="008B0B80">
      <w:pPr>
        <w:spacing w:line="360" w:lineRule="auto"/>
        <w:ind w:firstLineChars="200" w:firstLine="482"/>
        <w:rPr>
          <w:sz w:val="24"/>
          <w:szCs w:val="24"/>
        </w:rPr>
      </w:pPr>
      <w:r w:rsidRPr="0022215B">
        <w:rPr>
          <w:b/>
          <w:sz w:val="24"/>
          <w:szCs w:val="24"/>
        </w:rPr>
        <w:t>3</w:t>
      </w:r>
      <w:r w:rsidRPr="0022215B">
        <w:rPr>
          <w:rFonts w:eastAsia="华文细黑"/>
          <w:sz w:val="24"/>
          <w:szCs w:val="24"/>
        </w:rPr>
        <w:t xml:space="preserve">  </w:t>
      </w:r>
      <w:r w:rsidRPr="0022215B">
        <w:rPr>
          <w:sz w:val="24"/>
          <w:szCs w:val="24"/>
        </w:rPr>
        <w:t>垫层应具有一定的强度、良好的水稳定性和抗冻性。</w:t>
      </w:r>
    </w:p>
    <w:p w14:paraId="69EF129E" w14:textId="77777777" w:rsidR="008B0B80" w:rsidRPr="0022215B" w:rsidRDefault="008B0B80">
      <w:pPr>
        <w:spacing w:line="360" w:lineRule="auto"/>
        <w:jc w:val="both"/>
        <w:rPr>
          <w:sz w:val="24"/>
          <w:szCs w:val="24"/>
        </w:rPr>
      </w:pPr>
      <w:r w:rsidRPr="0022215B">
        <w:rPr>
          <w:b/>
          <w:sz w:val="24"/>
          <w:szCs w:val="24"/>
        </w:rPr>
        <w:t xml:space="preserve">3.1.3    </w:t>
      </w:r>
      <w:r w:rsidRPr="0022215B">
        <w:rPr>
          <w:sz w:val="24"/>
          <w:szCs w:val="24"/>
        </w:rPr>
        <w:t>道路路面设计应符合下列规定：</w:t>
      </w:r>
      <w:r w:rsidRPr="0022215B">
        <w:rPr>
          <w:sz w:val="24"/>
          <w:szCs w:val="24"/>
        </w:rPr>
        <w:t xml:space="preserve"> </w:t>
      </w:r>
    </w:p>
    <w:p w14:paraId="13AA385A" w14:textId="77777777" w:rsidR="008B0B80" w:rsidRPr="0022215B" w:rsidRDefault="008B0B80">
      <w:pPr>
        <w:tabs>
          <w:tab w:val="left" w:pos="-2310"/>
          <w:tab w:val="left" w:pos="0"/>
          <w:tab w:val="right" w:leader="dot" w:pos="8329"/>
        </w:tabs>
        <w:spacing w:line="360" w:lineRule="auto"/>
        <w:ind w:rightChars="5" w:right="10" w:firstLineChars="200" w:firstLine="482"/>
        <w:rPr>
          <w:sz w:val="24"/>
          <w:szCs w:val="24"/>
        </w:rPr>
      </w:pPr>
      <w:r w:rsidRPr="0022215B">
        <w:rPr>
          <w:b/>
          <w:sz w:val="24"/>
          <w:szCs w:val="24"/>
        </w:rPr>
        <w:t>1</w:t>
      </w:r>
      <w:r w:rsidRPr="0022215B">
        <w:rPr>
          <w:sz w:val="24"/>
          <w:szCs w:val="24"/>
        </w:rPr>
        <w:t xml:space="preserve">  </w:t>
      </w:r>
      <w:r w:rsidRPr="0022215B">
        <w:rPr>
          <w:sz w:val="24"/>
          <w:szCs w:val="24"/>
        </w:rPr>
        <w:t>根据道路等级、使用性能要求和交通荷载</w:t>
      </w:r>
      <w:r w:rsidRPr="0022215B">
        <w:rPr>
          <w:rFonts w:hint="eastAsia"/>
          <w:sz w:val="24"/>
          <w:szCs w:val="24"/>
        </w:rPr>
        <w:t>等级</w:t>
      </w:r>
      <w:r w:rsidRPr="0022215B">
        <w:rPr>
          <w:sz w:val="24"/>
          <w:szCs w:val="24"/>
        </w:rPr>
        <w:t>、道路的地理地质条件、路基土特性、水文及气候环境状况，进行路基路面整体结构综合设计，通过技术经济分析选定设计方案。</w:t>
      </w:r>
    </w:p>
    <w:p w14:paraId="04409F54" w14:textId="55173CD4" w:rsidR="008B0B80" w:rsidRPr="0022215B" w:rsidRDefault="008B0B80">
      <w:pPr>
        <w:tabs>
          <w:tab w:val="left" w:pos="-2310"/>
          <w:tab w:val="left" w:pos="0"/>
          <w:tab w:val="right" w:leader="dot" w:pos="8329"/>
        </w:tabs>
        <w:spacing w:line="360" w:lineRule="auto"/>
        <w:ind w:rightChars="5" w:right="10" w:firstLineChars="200" w:firstLine="482"/>
        <w:rPr>
          <w:sz w:val="24"/>
          <w:szCs w:val="24"/>
        </w:rPr>
      </w:pPr>
      <w:r w:rsidRPr="0022215B">
        <w:rPr>
          <w:b/>
          <w:sz w:val="24"/>
          <w:szCs w:val="24"/>
        </w:rPr>
        <w:t>2</w:t>
      </w:r>
      <w:r w:rsidRPr="0022215B">
        <w:rPr>
          <w:sz w:val="24"/>
          <w:szCs w:val="24"/>
        </w:rPr>
        <w:t xml:space="preserve"> </w:t>
      </w:r>
      <w:r w:rsidRPr="0022215B">
        <w:rPr>
          <w:sz w:val="24"/>
          <w:szCs w:val="24"/>
        </w:rPr>
        <w:t>设计方案应因地制宜、合理选材、降低能耗，并</w:t>
      </w:r>
      <w:r w:rsidR="00473428" w:rsidRPr="0022215B">
        <w:rPr>
          <w:rFonts w:hint="eastAsia"/>
          <w:sz w:val="24"/>
          <w:szCs w:val="24"/>
        </w:rPr>
        <w:t>宜</w:t>
      </w:r>
      <w:r w:rsidRPr="0022215B">
        <w:rPr>
          <w:sz w:val="24"/>
          <w:szCs w:val="24"/>
        </w:rPr>
        <w:t>利用既有路面材料。</w:t>
      </w:r>
    </w:p>
    <w:p w14:paraId="3E2D09B2" w14:textId="7EA845B7" w:rsidR="008B0B80" w:rsidRPr="0022215B" w:rsidRDefault="008B0B80">
      <w:pPr>
        <w:tabs>
          <w:tab w:val="left" w:pos="-2310"/>
          <w:tab w:val="left" w:pos="0"/>
          <w:tab w:val="right" w:leader="dot" w:pos="8329"/>
        </w:tabs>
        <w:spacing w:line="360" w:lineRule="auto"/>
        <w:ind w:rightChars="5" w:right="10" w:firstLineChars="200" w:firstLine="482"/>
        <w:rPr>
          <w:sz w:val="24"/>
          <w:szCs w:val="24"/>
        </w:rPr>
      </w:pPr>
      <w:r w:rsidRPr="0022215B">
        <w:rPr>
          <w:b/>
          <w:sz w:val="24"/>
          <w:szCs w:val="24"/>
        </w:rPr>
        <w:t xml:space="preserve">3 </w:t>
      </w:r>
      <w:r w:rsidRPr="0022215B">
        <w:rPr>
          <w:sz w:val="24"/>
          <w:szCs w:val="24"/>
        </w:rPr>
        <w:t xml:space="preserve"> </w:t>
      </w:r>
      <w:r w:rsidRPr="0022215B">
        <w:rPr>
          <w:sz w:val="24"/>
          <w:szCs w:val="24"/>
        </w:rPr>
        <w:t>应便于施工，利于养护，并</w:t>
      </w:r>
      <w:r w:rsidR="00473428" w:rsidRPr="0022215B">
        <w:rPr>
          <w:rFonts w:hint="eastAsia"/>
          <w:sz w:val="24"/>
          <w:szCs w:val="24"/>
        </w:rPr>
        <w:t>应</w:t>
      </w:r>
      <w:r w:rsidRPr="0022215B">
        <w:rPr>
          <w:sz w:val="24"/>
          <w:szCs w:val="24"/>
        </w:rPr>
        <w:t>减少对周边环境及生态的影响。</w:t>
      </w:r>
    </w:p>
    <w:p w14:paraId="60D9C3A2" w14:textId="77777777" w:rsidR="008B0B80" w:rsidRPr="0022215B" w:rsidRDefault="008B0B80">
      <w:pPr>
        <w:widowControl w:val="0"/>
        <w:spacing w:line="360" w:lineRule="auto"/>
        <w:rPr>
          <w:kern w:val="2"/>
          <w:sz w:val="24"/>
          <w:szCs w:val="24"/>
        </w:rPr>
      </w:pPr>
      <w:r w:rsidRPr="0022215B">
        <w:rPr>
          <w:b/>
          <w:sz w:val="24"/>
          <w:szCs w:val="24"/>
        </w:rPr>
        <w:t xml:space="preserve">3.1.4     </w:t>
      </w:r>
      <w:r w:rsidRPr="0022215B">
        <w:rPr>
          <w:kern w:val="2"/>
          <w:sz w:val="24"/>
          <w:szCs w:val="24"/>
        </w:rPr>
        <w:t>道路路面施工与验收应符合下列规定：</w:t>
      </w:r>
      <w:r w:rsidRPr="0022215B">
        <w:rPr>
          <w:kern w:val="2"/>
          <w:sz w:val="24"/>
          <w:szCs w:val="24"/>
        </w:rPr>
        <w:t xml:space="preserve"> </w:t>
      </w:r>
    </w:p>
    <w:p w14:paraId="1D33131E" w14:textId="77777777" w:rsidR="008B0B80" w:rsidRPr="0022215B" w:rsidRDefault="008B0B80">
      <w:pPr>
        <w:widowControl w:val="0"/>
        <w:spacing w:line="360" w:lineRule="auto"/>
        <w:ind w:firstLineChars="200" w:firstLine="482"/>
        <w:rPr>
          <w:kern w:val="2"/>
          <w:sz w:val="24"/>
          <w:szCs w:val="24"/>
        </w:rPr>
      </w:pPr>
      <w:r w:rsidRPr="0022215B">
        <w:rPr>
          <w:b/>
          <w:sz w:val="24"/>
          <w:szCs w:val="24"/>
        </w:rPr>
        <w:t xml:space="preserve">1 </w:t>
      </w:r>
      <w:r w:rsidRPr="0022215B">
        <w:rPr>
          <w:kern w:val="2"/>
          <w:sz w:val="24"/>
          <w:szCs w:val="24"/>
        </w:rPr>
        <w:t>施工单位相关人员应掌握现场情况，进行施工前的技术准备工作。</w:t>
      </w:r>
      <w:r w:rsidRPr="0022215B">
        <w:rPr>
          <w:kern w:val="2"/>
          <w:sz w:val="24"/>
          <w:szCs w:val="24"/>
        </w:rPr>
        <w:t xml:space="preserve"> </w:t>
      </w:r>
    </w:p>
    <w:p w14:paraId="4B7123A4" w14:textId="77777777" w:rsidR="008B0B80" w:rsidRPr="0022215B" w:rsidRDefault="008B0B80">
      <w:pPr>
        <w:widowControl w:val="0"/>
        <w:spacing w:line="360" w:lineRule="auto"/>
        <w:ind w:firstLineChars="200" w:firstLine="482"/>
        <w:jc w:val="both"/>
        <w:rPr>
          <w:kern w:val="2"/>
          <w:sz w:val="24"/>
          <w:szCs w:val="24"/>
        </w:rPr>
      </w:pPr>
      <w:r w:rsidRPr="0022215B">
        <w:rPr>
          <w:b/>
          <w:sz w:val="24"/>
          <w:szCs w:val="24"/>
        </w:rPr>
        <w:t xml:space="preserve">2 </w:t>
      </w:r>
      <w:r w:rsidRPr="0022215B">
        <w:rPr>
          <w:kern w:val="2"/>
          <w:sz w:val="24"/>
          <w:szCs w:val="24"/>
        </w:rPr>
        <w:t>路面施工应按合同规定的、经过审批的有效设计文件进行施工。</w:t>
      </w:r>
    </w:p>
    <w:p w14:paraId="4E7117D4" w14:textId="188779DD" w:rsidR="008B0B80" w:rsidRPr="0022215B" w:rsidRDefault="008B0B80">
      <w:pPr>
        <w:widowControl w:val="0"/>
        <w:spacing w:line="360" w:lineRule="auto"/>
        <w:ind w:firstLineChars="200" w:firstLine="482"/>
        <w:jc w:val="both"/>
        <w:rPr>
          <w:kern w:val="2"/>
          <w:sz w:val="24"/>
          <w:szCs w:val="24"/>
        </w:rPr>
      </w:pPr>
      <w:r w:rsidRPr="0022215B">
        <w:rPr>
          <w:b/>
          <w:sz w:val="24"/>
          <w:szCs w:val="24"/>
        </w:rPr>
        <w:t xml:space="preserve">3 </w:t>
      </w:r>
      <w:r w:rsidRPr="0022215B">
        <w:rPr>
          <w:kern w:val="2"/>
          <w:sz w:val="24"/>
          <w:szCs w:val="24"/>
        </w:rPr>
        <w:t>路面施工应符合有关周围建筑物、构筑物及地下管线等安全性要求，并</w:t>
      </w:r>
      <w:r w:rsidR="00473428" w:rsidRPr="0022215B">
        <w:rPr>
          <w:rFonts w:hint="eastAsia"/>
          <w:kern w:val="2"/>
          <w:sz w:val="24"/>
          <w:szCs w:val="24"/>
        </w:rPr>
        <w:t>应</w:t>
      </w:r>
      <w:r w:rsidRPr="0022215B">
        <w:rPr>
          <w:kern w:val="2"/>
          <w:sz w:val="24"/>
          <w:szCs w:val="24"/>
        </w:rPr>
        <w:t>防止噪音和粉尘等环境污染。</w:t>
      </w:r>
    </w:p>
    <w:p w14:paraId="63AC0445" w14:textId="205ADAD8" w:rsidR="008B0B80" w:rsidRPr="0022215B" w:rsidRDefault="008B0B80">
      <w:pPr>
        <w:widowControl w:val="0"/>
        <w:spacing w:line="360" w:lineRule="auto"/>
        <w:ind w:firstLineChars="200" w:firstLine="482"/>
        <w:jc w:val="both"/>
        <w:rPr>
          <w:b/>
          <w:kern w:val="2"/>
          <w:sz w:val="24"/>
          <w:szCs w:val="24"/>
        </w:rPr>
      </w:pPr>
      <w:r w:rsidRPr="0022215B">
        <w:rPr>
          <w:b/>
          <w:sz w:val="24"/>
          <w:szCs w:val="24"/>
        </w:rPr>
        <w:t xml:space="preserve">4 </w:t>
      </w:r>
      <w:r w:rsidRPr="0022215B">
        <w:rPr>
          <w:kern w:val="2"/>
          <w:sz w:val="24"/>
          <w:szCs w:val="24"/>
        </w:rPr>
        <w:t>各分项工程应在分别自检合格的基础上进行验收，</w:t>
      </w:r>
      <w:r w:rsidR="00473428" w:rsidRPr="0022215B">
        <w:rPr>
          <w:rFonts w:hint="eastAsia"/>
          <w:kern w:val="2"/>
          <w:sz w:val="24"/>
          <w:szCs w:val="24"/>
        </w:rPr>
        <w:t>应</w:t>
      </w:r>
      <w:r w:rsidRPr="0022215B">
        <w:rPr>
          <w:kern w:val="2"/>
          <w:sz w:val="24"/>
          <w:szCs w:val="24"/>
        </w:rPr>
        <w:t>形成验收文件；验收合格后方可继续施工。</w:t>
      </w:r>
    </w:p>
    <w:p w14:paraId="592CA641" w14:textId="77777777" w:rsidR="008B0B80" w:rsidRPr="0022215B" w:rsidRDefault="008B0B80">
      <w:pPr>
        <w:keepNext/>
        <w:keepLines/>
        <w:widowControl w:val="0"/>
        <w:spacing w:line="360" w:lineRule="auto"/>
        <w:jc w:val="center"/>
        <w:outlineLvl w:val="1"/>
        <w:rPr>
          <w:rFonts w:eastAsia="黑体"/>
          <w:bCs/>
          <w:kern w:val="2"/>
          <w:sz w:val="28"/>
          <w:szCs w:val="28"/>
        </w:rPr>
      </w:pPr>
      <w:bookmarkStart w:id="36" w:name="_Toc56001315"/>
      <w:r w:rsidRPr="0022215B">
        <w:rPr>
          <w:rFonts w:eastAsia="黑体"/>
          <w:bCs/>
          <w:kern w:val="2"/>
          <w:sz w:val="28"/>
          <w:szCs w:val="28"/>
        </w:rPr>
        <w:lastRenderedPageBreak/>
        <w:t>3.2</w:t>
      </w:r>
      <w:r w:rsidRPr="0022215B">
        <w:rPr>
          <w:rFonts w:eastAsia="黑体"/>
          <w:bCs/>
          <w:kern w:val="2"/>
          <w:sz w:val="28"/>
          <w:szCs w:val="28"/>
        </w:rPr>
        <w:t>设计要素</w:t>
      </w:r>
      <w:bookmarkEnd w:id="36"/>
    </w:p>
    <w:p w14:paraId="20F2E7A1" w14:textId="154F46ED" w:rsidR="008B0B80" w:rsidRPr="0022215B" w:rsidRDefault="008B0B80">
      <w:pPr>
        <w:tabs>
          <w:tab w:val="left" w:pos="-2310"/>
          <w:tab w:val="left" w:pos="0"/>
          <w:tab w:val="right" w:leader="dot" w:pos="8329"/>
        </w:tabs>
        <w:spacing w:line="360" w:lineRule="auto"/>
        <w:rPr>
          <w:sz w:val="24"/>
          <w:szCs w:val="24"/>
        </w:rPr>
      </w:pPr>
      <w:r w:rsidRPr="0022215B">
        <w:rPr>
          <w:b/>
          <w:sz w:val="24"/>
          <w:szCs w:val="24"/>
        </w:rPr>
        <w:t xml:space="preserve">3.2.1    </w:t>
      </w:r>
      <w:r w:rsidRPr="0022215B">
        <w:rPr>
          <w:sz w:val="24"/>
          <w:szCs w:val="24"/>
        </w:rPr>
        <w:t>路面</w:t>
      </w:r>
      <w:r w:rsidR="003E642D" w:rsidRPr="0022215B">
        <w:rPr>
          <w:sz w:val="24"/>
          <w:szCs w:val="24"/>
        </w:rPr>
        <w:t>设计工作年限</w:t>
      </w:r>
      <w:r w:rsidRPr="0022215B">
        <w:rPr>
          <w:sz w:val="24"/>
          <w:szCs w:val="24"/>
        </w:rPr>
        <w:t>应符合表</w:t>
      </w:r>
      <w:r w:rsidRPr="0022215B">
        <w:rPr>
          <w:sz w:val="24"/>
          <w:szCs w:val="24"/>
        </w:rPr>
        <w:t>3.2.1</w:t>
      </w:r>
      <w:r w:rsidRPr="0022215B">
        <w:rPr>
          <w:sz w:val="24"/>
          <w:szCs w:val="24"/>
        </w:rPr>
        <w:t>规定。</w:t>
      </w:r>
    </w:p>
    <w:p w14:paraId="21ACC110" w14:textId="2046C3DE" w:rsidR="008B0B80" w:rsidRPr="0022215B" w:rsidRDefault="008B0B80">
      <w:pPr>
        <w:tabs>
          <w:tab w:val="left" w:pos="720"/>
        </w:tabs>
        <w:jc w:val="center"/>
        <w:rPr>
          <w:rFonts w:eastAsia="黑体"/>
          <w:bCs/>
          <w:sz w:val="24"/>
          <w:szCs w:val="24"/>
        </w:rPr>
      </w:pPr>
      <w:r w:rsidRPr="0022215B">
        <w:rPr>
          <w:rFonts w:eastAsia="黑体"/>
          <w:bCs/>
          <w:sz w:val="24"/>
          <w:szCs w:val="24"/>
        </w:rPr>
        <w:t xml:space="preserve">   </w:t>
      </w:r>
      <w:r w:rsidRPr="0022215B">
        <w:rPr>
          <w:rFonts w:eastAsia="黑体"/>
          <w:bCs/>
          <w:sz w:val="24"/>
          <w:szCs w:val="24"/>
        </w:rPr>
        <w:t>表</w:t>
      </w:r>
      <w:r w:rsidRPr="0022215B">
        <w:rPr>
          <w:rFonts w:eastAsia="黑体"/>
          <w:bCs/>
          <w:sz w:val="24"/>
          <w:szCs w:val="24"/>
        </w:rPr>
        <w:t xml:space="preserve">3.2.1 </w:t>
      </w:r>
      <w:r w:rsidRPr="0022215B">
        <w:rPr>
          <w:rFonts w:eastAsia="黑体"/>
          <w:bCs/>
          <w:sz w:val="24"/>
          <w:szCs w:val="24"/>
        </w:rPr>
        <w:t>路面</w:t>
      </w:r>
      <w:r w:rsidR="003E642D" w:rsidRPr="0022215B">
        <w:rPr>
          <w:rFonts w:eastAsia="黑体"/>
          <w:bCs/>
          <w:sz w:val="24"/>
          <w:szCs w:val="24"/>
        </w:rPr>
        <w:t>设计工作年限</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817"/>
        <w:gridCol w:w="2145"/>
        <w:gridCol w:w="3174"/>
        <w:gridCol w:w="1861"/>
      </w:tblGrid>
      <w:tr w:rsidR="0022215B" w:rsidRPr="0022215B" w14:paraId="49ABB42D" w14:textId="77777777">
        <w:trPr>
          <w:trHeight w:val="340"/>
        </w:trPr>
        <w:tc>
          <w:tcPr>
            <w:tcW w:w="1817" w:type="dxa"/>
            <w:vMerge w:val="restart"/>
            <w:vAlign w:val="center"/>
          </w:tcPr>
          <w:p w14:paraId="7B7757C7" w14:textId="77777777" w:rsidR="008B0B80" w:rsidRPr="0022215B" w:rsidRDefault="008B0B80">
            <w:pPr>
              <w:tabs>
                <w:tab w:val="left" w:pos="720"/>
              </w:tabs>
              <w:jc w:val="center"/>
              <w:rPr>
                <w:sz w:val="21"/>
                <w:szCs w:val="21"/>
              </w:rPr>
            </w:pPr>
            <w:r w:rsidRPr="0022215B">
              <w:rPr>
                <w:sz w:val="21"/>
                <w:szCs w:val="21"/>
              </w:rPr>
              <w:t>道路等级</w:t>
            </w:r>
          </w:p>
        </w:tc>
        <w:tc>
          <w:tcPr>
            <w:tcW w:w="7180" w:type="dxa"/>
            <w:gridSpan w:val="3"/>
            <w:vAlign w:val="center"/>
          </w:tcPr>
          <w:p w14:paraId="2C6F6CBF" w14:textId="77777777" w:rsidR="008B0B80" w:rsidRPr="0022215B" w:rsidRDefault="008B0B80">
            <w:pPr>
              <w:tabs>
                <w:tab w:val="left" w:pos="720"/>
              </w:tabs>
              <w:jc w:val="center"/>
              <w:rPr>
                <w:sz w:val="21"/>
                <w:szCs w:val="21"/>
              </w:rPr>
            </w:pPr>
            <w:r w:rsidRPr="0022215B">
              <w:rPr>
                <w:sz w:val="21"/>
                <w:szCs w:val="21"/>
              </w:rPr>
              <w:t>路面类型</w:t>
            </w:r>
          </w:p>
        </w:tc>
      </w:tr>
      <w:tr w:rsidR="0022215B" w:rsidRPr="0022215B" w14:paraId="1C3DAB03" w14:textId="77777777">
        <w:trPr>
          <w:trHeight w:val="340"/>
        </w:trPr>
        <w:tc>
          <w:tcPr>
            <w:tcW w:w="1817" w:type="dxa"/>
            <w:vMerge/>
            <w:vAlign w:val="center"/>
          </w:tcPr>
          <w:p w14:paraId="5B2C058D" w14:textId="77777777" w:rsidR="008B0B80" w:rsidRPr="0022215B" w:rsidRDefault="008B0B80">
            <w:pPr>
              <w:tabs>
                <w:tab w:val="left" w:pos="720"/>
              </w:tabs>
              <w:jc w:val="center"/>
              <w:rPr>
                <w:sz w:val="21"/>
                <w:szCs w:val="21"/>
              </w:rPr>
            </w:pPr>
          </w:p>
        </w:tc>
        <w:tc>
          <w:tcPr>
            <w:tcW w:w="2145" w:type="dxa"/>
            <w:vAlign w:val="center"/>
          </w:tcPr>
          <w:p w14:paraId="42DDDEF2" w14:textId="77777777" w:rsidR="008B0B80" w:rsidRPr="0022215B" w:rsidRDefault="008B0B80">
            <w:pPr>
              <w:tabs>
                <w:tab w:val="left" w:pos="720"/>
              </w:tabs>
              <w:jc w:val="center"/>
              <w:rPr>
                <w:sz w:val="21"/>
                <w:szCs w:val="21"/>
              </w:rPr>
            </w:pPr>
            <w:r w:rsidRPr="0022215B">
              <w:rPr>
                <w:sz w:val="21"/>
                <w:szCs w:val="21"/>
              </w:rPr>
              <w:t>沥青路面</w:t>
            </w:r>
          </w:p>
        </w:tc>
        <w:tc>
          <w:tcPr>
            <w:tcW w:w="3174" w:type="dxa"/>
            <w:vAlign w:val="center"/>
          </w:tcPr>
          <w:p w14:paraId="54BEB2E5" w14:textId="77777777" w:rsidR="008B0B80" w:rsidRPr="0022215B" w:rsidRDefault="008B0B80">
            <w:pPr>
              <w:tabs>
                <w:tab w:val="left" w:pos="720"/>
              </w:tabs>
              <w:jc w:val="center"/>
              <w:rPr>
                <w:sz w:val="21"/>
                <w:szCs w:val="21"/>
              </w:rPr>
            </w:pPr>
            <w:r w:rsidRPr="0022215B">
              <w:rPr>
                <w:sz w:val="21"/>
                <w:szCs w:val="21"/>
              </w:rPr>
              <w:t>水泥混凝土路面</w:t>
            </w:r>
          </w:p>
        </w:tc>
        <w:tc>
          <w:tcPr>
            <w:tcW w:w="1861" w:type="dxa"/>
            <w:vAlign w:val="center"/>
          </w:tcPr>
          <w:p w14:paraId="32E1D1E2" w14:textId="77777777" w:rsidR="008B0B80" w:rsidRPr="0022215B" w:rsidRDefault="008B0B80">
            <w:pPr>
              <w:tabs>
                <w:tab w:val="left" w:pos="720"/>
              </w:tabs>
              <w:jc w:val="center"/>
              <w:rPr>
                <w:sz w:val="21"/>
                <w:szCs w:val="21"/>
              </w:rPr>
            </w:pPr>
            <w:r w:rsidRPr="0022215B">
              <w:rPr>
                <w:sz w:val="21"/>
                <w:szCs w:val="21"/>
              </w:rPr>
              <w:t>砌块路面</w:t>
            </w:r>
          </w:p>
        </w:tc>
      </w:tr>
      <w:tr w:rsidR="0022215B" w:rsidRPr="0022215B" w14:paraId="7CB7CF89" w14:textId="77777777">
        <w:trPr>
          <w:trHeight w:val="340"/>
        </w:trPr>
        <w:tc>
          <w:tcPr>
            <w:tcW w:w="1817" w:type="dxa"/>
            <w:vAlign w:val="center"/>
          </w:tcPr>
          <w:p w14:paraId="04D658C0" w14:textId="77777777" w:rsidR="008B0B80" w:rsidRPr="0022215B" w:rsidRDefault="008B0B80">
            <w:pPr>
              <w:tabs>
                <w:tab w:val="left" w:pos="720"/>
              </w:tabs>
              <w:jc w:val="center"/>
              <w:rPr>
                <w:sz w:val="21"/>
                <w:szCs w:val="21"/>
              </w:rPr>
            </w:pPr>
            <w:r w:rsidRPr="0022215B">
              <w:rPr>
                <w:sz w:val="21"/>
                <w:szCs w:val="21"/>
              </w:rPr>
              <w:t>快速路</w:t>
            </w:r>
          </w:p>
        </w:tc>
        <w:tc>
          <w:tcPr>
            <w:tcW w:w="2145" w:type="dxa"/>
            <w:vAlign w:val="center"/>
          </w:tcPr>
          <w:p w14:paraId="2E177C3E" w14:textId="77777777" w:rsidR="008B0B80" w:rsidRPr="0022215B" w:rsidRDefault="008B0B80">
            <w:pPr>
              <w:tabs>
                <w:tab w:val="left" w:pos="720"/>
              </w:tabs>
              <w:jc w:val="center"/>
              <w:rPr>
                <w:sz w:val="21"/>
                <w:szCs w:val="21"/>
              </w:rPr>
            </w:pPr>
            <w:r w:rsidRPr="0022215B">
              <w:rPr>
                <w:sz w:val="21"/>
                <w:szCs w:val="21"/>
              </w:rPr>
              <w:t>15</w:t>
            </w:r>
            <w:r w:rsidRPr="0022215B">
              <w:rPr>
                <w:sz w:val="21"/>
                <w:szCs w:val="21"/>
              </w:rPr>
              <w:t>年</w:t>
            </w:r>
          </w:p>
        </w:tc>
        <w:tc>
          <w:tcPr>
            <w:tcW w:w="3174" w:type="dxa"/>
            <w:vAlign w:val="center"/>
          </w:tcPr>
          <w:p w14:paraId="56061CBB" w14:textId="77777777" w:rsidR="008B0B80" w:rsidRPr="0022215B" w:rsidRDefault="008B0B80">
            <w:pPr>
              <w:tabs>
                <w:tab w:val="left" w:pos="720"/>
              </w:tabs>
              <w:jc w:val="center"/>
              <w:rPr>
                <w:sz w:val="21"/>
                <w:szCs w:val="21"/>
              </w:rPr>
            </w:pPr>
            <w:r w:rsidRPr="0022215B">
              <w:rPr>
                <w:sz w:val="21"/>
                <w:szCs w:val="21"/>
              </w:rPr>
              <w:t>30</w:t>
            </w:r>
            <w:r w:rsidRPr="0022215B">
              <w:rPr>
                <w:sz w:val="21"/>
                <w:szCs w:val="21"/>
              </w:rPr>
              <w:t>年</w:t>
            </w:r>
          </w:p>
        </w:tc>
        <w:tc>
          <w:tcPr>
            <w:tcW w:w="1861" w:type="dxa"/>
            <w:vAlign w:val="center"/>
          </w:tcPr>
          <w:p w14:paraId="43891357" w14:textId="77777777" w:rsidR="008B0B80" w:rsidRPr="0022215B" w:rsidRDefault="008B0B80">
            <w:pPr>
              <w:tabs>
                <w:tab w:val="left" w:pos="720"/>
              </w:tabs>
              <w:jc w:val="center"/>
              <w:rPr>
                <w:sz w:val="21"/>
                <w:szCs w:val="21"/>
              </w:rPr>
            </w:pPr>
            <w:r w:rsidRPr="0022215B">
              <w:rPr>
                <w:sz w:val="21"/>
                <w:szCs w:val="21"/>
              </w:rPr>
              <w:t>—</w:t>
            </w:r>
          </w:p>
        </w:tc>
      </w:tr>
      <w:tr w:rsidR="0022215B" w:rsidRPr="0022215B" w14:paraId="196C9598" w14:textId="77777777">
        <w:trPr>
          <w:trHeight w:val="340"/>
        </w:trPr>
        <w:tc>
          <w:tcPr>
            <w:tcW w:w="1817" w:type="dxa"/>
            <w:vAlign w:val="center"/>
          </w:tcPr>
          <w:p w14:paraId="32A1C04B" w14:textId="77777777" w:rsidR="008B0B80" w:rsidRPr="0022215B" w:rsidRDefault="008B0B80">
            <w:pPr>
              <w:tabs>
                <w:tab w:val="left" w:pos="720"/>
              </w:tabs>
              <w:jc w:val="center"/>
              <w:rPr>
                <w:sz w:val="21"/>
                <w:szCs w:val="21"/>
              </w:rPr>
            </w:pPr>
            <w:r w:rsidRPr="0022215B">
              <w:rPr>
                <w:sz w:val="21"/>
                <w:szCs w:val="21"/>
              </w:rPr>
              <w:t>主干路</w:t>
            </w:r>
          </w:p>
        </w:tc>
        <w:tc>
          <w:tcPr>
            <w:tcW w:w="2145" w:type="dxa"/>
            <w:vAlign w:val="center"/>
          </w:tcPr>
          <w:p w14:paraId="025ACB1A" w14:textId="77777777" w:rsidR="008B0B80" w:rsidRPr="0022215B" w:rsidRDefault="008B0B80">
            <w:pPr>
              <w:tabs>
                <w:tab w:val="left" w:pos="720"/>
              </w:tabs>
              <w:jc w:val="center"/>
              <w:rPr>
                <w:sz w:val="21"/>
                <w:szCs w:val="21"/>
              </w:rPr>
            </w:pPr>
            <w:r w:rsidRPr="0022215B">
              <w:rPr>
                <w:sz w:val="21"/>
                <w:szCs w:val="21"/>
              </w:rPr>
              <w:t>15</w:t>
            </w:r>
            <w:r w:rsidRPr="0022215B">
              <w:rPr>
                <w:sz w:val="21"/>
                <w:szCs w:val="21"/>
              </w:rPr>
              <w:t>年</w:t>
            </w:r>
          </w:p>
        </w:tc>
        <w:tc>
          <w:tcPr>
            <w:tcW w:w="3174" w:type="dxa"/>
            <w:tcBorders>
              <w:bottom w:val="single" w:sz="8" w:space="0" w:color="auto"/>
            </w:tcBorders>
            <w:vAlign w:val="center"/>
          </w:tcPr>
          <w:p w14:paraId="702E4D5B" w14:textId="77777777" w:rsidR="008B0B80" w:rsidRPr="0022215B" w:rsidRDefault="008B0B80">
            <w:pPr>
              <w:tabs>
                <w:tab w:val="left" w:pos="720"/>
              </w:tabs>
              <w:jc w:val="center"/>
              <w:rPr>
                <w:sz w:val="21"/>
                <w:szCs w:val="21"/>
              </w:rPr>
            </w:pPr>
            <w:r w:rsidRPr="0022215B">
              <w:rPr>
                <w:sz w:val="21"/>
                <w:szCs w:val="21"/>
              </w:rPr>
              <w:t>30</w:t>
            </w:r>
            <w:r w:rsidRPr="0022215B">
              <w:rPr>
                <w:sz w:val="21"/>
                <w:szCs w:val="21"/>
              </w:rPr>
              <w:t>年</w:t>
            </w:r>
          </w:p>
        </w:tc>
        <w:tc>
          <w:tcPr>
            <w:tcW w:w="1861" w:type="dxa"/>
            <w:vAlign w:val="center"/>
          </w:tcPr>
          <w:p w14:paraId="3B5A7CA5" w14:textId="77777777" w:rsidR="008B0B80" w:rsidRPr="0022215B" w:rsidRDefault="008B0B80">
            <w:pPr>
              <w:tabs>
                <w:tab w:val="left" w:pos="720"/>
              </w:tabs>
              <w:jc w:val="center"/>
              <w:rPr>
                <w:sz w:val="21"/>
                <w:szCs w:val="21"/>
              </w:rPr>
            </w:pPr>
            <w:r w:rsidRPr="0022215B">
              <w:rPr>
                <w:sz w:val="21"/>
                <w:szCs w:val="21"/>
              </w:rPr>
              <w:t>—</w:t>
            </w:r>
          </w:p>
        </w:tc>
      </w:tr>
      <w:tr w:rsidR="0022215B" w:rsidRPr="0022215B" w14:paraId="06259FC8" w14:textId="77777777">
        <w:trPr>
          <w:trHeight w:val="340"/>
        </w:trPr>
        <w:tc>
          <w:tcPr>
            <w:tcW w:w="1817" w:type="dxa"/>
            <w:vAlign w:val="center"/>
          </w:tcPr>
          <w:p w14:paraId="75B39EEA" w14:textId="77777777" w:rsidR="008B0B80" w:rsidRPr="0022215B" w:rsidRDefault="008B0B80">
            <w:pPr>
              <w:tabs>
                <w:tab w:val="left" w:pos="720"/>
              </w:tabs>
              <w:jc w:val="center"/>
              <w:rPr>
                <w:sz w:val="21"/>
                <w:szCs w:val="21"/>
              </w:rPr>
            </w:pPr>
            <w:r w:rsidRPr="0022215B">
              <w:rPr>
                <w:sz w:val="21"/>
                <w:szCs w:val="21"/>
              </w:rPr>
              <w:t>次干路</w:t>
            </w:r>
          </w:p>
        </w:tc>
        <w:tc>
          <w:tcPr>
            <w:tcW w:w="2145" w:type="dxa"/>
            <w:vAlign w:val="center"/>
          </w:tcPr>
          <w:p w14:paraId="06E467C7" w14:textId="77777777" w:rsidR="008B0B80" w:rsidRPr="0022215B" w:rsidRDefault="008B0B80">
            <w:pPr>
              <w:tabs>
                <w:tab w:val="left" w:pos="720"/>
              </w:tabs>
              <w:jc w:val="center"/>
              <w:rPr>
                <w:sz w:val="21"/>
                <w:szCs w:val="21"/>
              </w:rPr>
            </w:pPr>
            <w:r w:rsidRPr="0022215B">
              <w:rPr>
                <w:sz w:val="21"/>
                <w:szCs w:val="21"/>
              </w:rPr>
              <w:t>15</w:t>
            </w:r>
            <w:r w:rsidRPr="0022215B">
              <w:rPr>
                <w:sz w:val="21"/>
                <w:szCs w:val="21"/>
              </w:rPr>
              <w:t>年</w:t>
            </w:r>
          </w:p>
        </w:tc>
        <w:tc>
          <w:tcPr>
            <w:tcW w:w="3174" w:type="dxa"/>
            <w:tcBorders>
              <w:top w:val="single" w:sz="8" w:space="0" w:color="auto"/>
            </w:tcBorders>
            <w:vAlign w:val="center"/>
          </w:tcPr>
          <w:p w14:paraId="036DFF02" w14:textId="77777777" w:rsidR="008B0B80" w:rsidRPr="0022215B" w:rsidRDefault="008B0B80">
            <w:pPr>
              <w:tabs>
                <w:tab w:val="left" w:pos="720"/>
              </w:tabs>
              <w:jc w:val="center"/>
              <w:rPr>
                <w:sz w:val="21"/>
                <w:szCs w:val="21"/>
              </w:rPr>
            </w:pPr>
            <w:r w:rsidRPr="0022215B">
              <w:rPr>
                <w:sz w:val="21"/>
                <w:szCs w:val="21"/>
              </w:rPr>
              <w:t>20</w:t>
            </w:r>
            <w:r w:rsidRPr="0022215B">
              <w:rPr>
                <w:sz w:val="21"/>
                <w:szCs w:val="21"/>
              </w:rPr>
              <w:t>年</w:t>
            </w:r>
          </w:p>
        </w:tc>
        <w:tc>
          <w:tcPr>
            <w:tcW w:w="1861" w:type="dxa"/>
            <w:vMerge w:val="restart"/>
            <w:vAlign w:val="center"/>
          </w:tcPr>
          <w:p w14:paraId="2DDCAEAB" w14:textId="77777777" w:rsidR="008B0B80" w:rsidRPr="0022215B" w:rsidRDefault="008B0B80">
            <w:pPr>
              <w:tabs>
                <w:tab w:val="left" w:pos="720"/>
              </w:tabs>
              <w:jc w:val="center"/>
              <w:rPr>
                <w:sz w:val="21"/>
                <w:szCs w:val="21"/>
              </w:rPr>
            </w:pPr>
            <w:r w:rsidRPr="0022215B">
              <w:rPr>
                <w:sz w:val="21"/>
                <w:szCs w:val="21"/>
              </w:rPr>
              <w:t>10</w:t>
            </w:r>
            <w:r w:rsidRPr="0022215B">
              <w:rPr>
                <w:sz w:val="21"/>
                <w:szCs w:val="21"/>
              </w:rPr>
              <w:t>年</w:t>
            </w:r>
            <w:r w:rsidRPr="0022215B">
              <w:rPr>
                <w:sz w:val="21"/>
                <w:szCs w:val="21"/>
              </w:rPr>
              <w:t>(20</w:t>
            </w:r>
            <w:r w:rsidRPr="0022215B">
              <w:rPr>
                <w:sz w:val="21"/>
                <w:szCs w:val="21"/>
              </w:rPr>
              <w:t>年</w:t>
            </w:r>
            <w:r w:rsidRPr="0022215B">
              <w:rPr>
                <w:sz w:val="21"/>
                <w:szCs w:val="21"/>
              </w:rPr>
              <w:t>)</w:t>
            </w:r>
          </w:p>
        </w:tc>
      </w:tr>
      <w:tr w:rsidR="0022215B" w:rsidRPr="0022215B" w14:paraId="22AA79D9" w14:textId="77777777">
        <w:trPr>
          <w:trHeight w:val="340"/>
        </w:trPr>
        <w:tc>
          <w:tcPr>
            <w:tcW w:w="1817" w:type="dxa"/>
            <w:vAlign w:val="center"/>
          </w:tcPr>
          <w:p w14:paraId="6C6F5DF9" w14:textId="77777777" w:rsidR="008B0B80" w:rsidRPr="0022215B" w:rsidRDefault="008B0B80">
            <w:pPr>
              <w:tabs>
                <w:tab w:val="left" w:pos="720"/>
              </w:tabs>
              <w:jc w:val="center"/>
              <w:rPr>
                <w:sz w:val="21"/>
                <w:szCs w:val="21"/>
              </w:rPr>
            </w:pPr>
            <w:r w:rsidRPr="0022215B">
              <w:rPr>
                <w:sz w:val="21"/>
                <w:szCs w:val="21"/>
              </w:rPr>
              <w:t>支</w:t>
            </w:r>
            <w:r w:rsidRPr="0022215B">
              <w:rPr>
                <w:sz w:val="21"/>
                <w:szCs w:val="21"/>
              </w:rPr>
              <w:t xml:space="preserve">    </w:t>
            </w:r>
            <w:r w:rsidRPr="0022215B">
              <w:rPr>
                <w:sz w:val="21"/>
                <w:szCs w:val="21"/>
              </w:rPr>
              <w:t>路</w:t>
            </w:r>
          </w:p>
        </w:tc>
        <w:tc>
          <w:tcPr>
            <w:tcW w:w="2145" w:type="dxa"/>
            <w:vAlign w:val="center"/>
          </w:tcPr>
          <w:p w14:paraId="0774FAA5" w14:textId="77777777" w:rsidR="008B0B80" w:rsidRPr="0022215B" w:rsidRDefault="008B0B80">
            <w:pPr>
              <w:tabs>
                <w:tab w:val="left" w:pos="720"/>
              </w:tabs>
              <w:jc w:val="center"/>
              <w:rPr>
                <w:sz w:val="21"/>
                <w:szCs w:val="21"/>
                <w:vertAlign w:val="superscript"/>
              </w:rPr>
            </w:pPr>
            <w:r w:rsidRPr="0022215B">
              <w:rPr>
                <w:sz w:val="21"/>
                <w:szCs w:val="21"/>
              </w:rPr>
              <w:t>10</w:t>
            </w:r>
            <w:r w:rsidRPr="0022215B">
              <w:rPr>
                <w:sz w:val="21"/>
                <w:szCs w:val="21"/>
              </w:rPr>
              <w:t>年</w:t>
            </w:r>
          </w:p>
        </w:tc>
        <w:tc>
          <w:tcPr>
            <w:tcW w:w="3174" w:type="dxa"/>
            <w:vAlign w:val="center"/>
          </w:tcPr>
          <w:p w14:paraId="2DC02FAF" w14:textId="77777777" w:rsidR="008B0B80" w:rsidRPr="0022215B" w:rsidRDefault="008B0B80">
            <w:pPr>
              <w:tabs>
                <w:tab w:val="left" w:pos="720"/>
              </w:tabs>
              <w:jc w:val="center"/>
              <w:rPr>
                <w:sz w:val="21"/>
                <w:szCs w:val="21"/>
              </w:rPr>
            </w:pPr>
            <w:r w:rsidRPr="0022215B">
              <w:rPr>
                <w:sz w:val="21"/>
                <w:szCs w:val="21"/>
              </w:rPr>
              <w:t>20</w:t>
            </w:r>
            <w:r w:rsidRPr="0022215B">
              <w:rPr>
                <w:sz w:val="21"/>
                <w:szCs w:val="21"/>
              </w:rPr>
              <w:t>年</w:t>
            </w:r>
          </w:p>
        </w:tc>
        <w:tc>
          <w:tcPr>
            <w:tcW w:w="1861" w:type="dxa"/>
            <w:vMerge/>
            <w:vAlign w:val="center"/>
          </w:tcPr>
          <w:p w14:paraId="40F218B4" w14:textId="77777777" w:rsidR="008B0B80" w:rsidRPr="0022215B" w:rsidRDefault="008B0B80">
            <w:pPr>
              <w:tabs>
                <w:tab w:val="left" w:pos="720"/>
              </w:tabs>
              <w:jc w:val="center"/>
              <w:rPr>
                <w:sz w:val="21"/>
                <w:szCs w:val="21"/>
              </w:rPr>
            </w:pPr>
          </w:p>
        </w:tc>
      </w:tr>
    </w:tbl>
    <w:p w14:paraId="0111461D" w14:textId="7983BD9A" w:rsidR="008B0B80" w:rsidRPr="0022215B" w:rsidRDefault="008B0B80">
      <w:pPr>
        <w:spacing w:afterLines="50" w:after="120"/>
        <w:ind w:firstLineChars="200" w:firstLine="360"/>
        <w:rPr>
          <w:sz w:val="18"/>
          <w:szCs w:val="18"/>
        </w:rPr>
      </w:pPr>
      <w:r w:rsidRPr="0022215B">
        <w:rPr>
          <w:sz w:val="18"/>
          <w:szCs w:val="18"/>
        </w:rPr>
        <w:t>注：</w:t>
      </w:r>
      <w:r w:rsidRPr="0022215B">
        <w:rPr>
          <w:sz w:val="18"/>
          <w:szCs w:val="18"/>
        </w:rPr>
        <w:t xml:space="preserve"> </w:t>
      </w:r>
      <w:r w:rsidRPr="0022215B">
        <w:rPr>
          <w:sz w:val="18"/>
          <w:szCs w:val="18"/>
        </w:rPr>
        <w:t>砌块路面采用混凝土预制块时，</w:t>
      </w:r>
      <w:r w:rsidR="003E642D" w:rsidRPr="0022215B">
        <w:rPr>
          <w:sz w:val="18"/>
          <w:szCs w:val="18"/>
        </w:rPr>
        <w:t>设计工作年限</w:t>
      </w:r>
      <w:r w:rsidRPr="0022215B">
        <w:rPr>
          <w:sz w:val="18"/>
          <w:szCs w:val="18"/>
        </w:rPr>
        <w:t>为</w:t>
      </w:r>
      <w:r w:rsidRPr="0022215B">
        <w:rPr>
          <w:sz w:val="18"/>
          <w:szCs w:val="18"/>
        </w:rPr>
        <w:t>10</w:t>
      </w:r>
      <w:r w:rsidRPr="0022215B">
        <w:rPr>
          <w:sz w:val="18"/>
          <w:szCs w:val="18"/>
        </w:rPr>
        <w:t>年，采用石材时，</w:t>
      </w:r>
      <w:r w:rsidR="003E642D" w:rsidRPr="0022215B">
        <w:rPr>
          <w:sz w:val="18"/>
          <w:szCs w:val="18"/>
        </w:rPr>
        <w:t>设计工作年限</w:t>
      </w:r>
      <w:r w:rsidRPr="0022215B">
        <w:rPr>
          <w:sz w:val="18"/>
          <w:szCs w:val="18"/>
        </w:rPr>
        <w:t>为</w:t>
      </w:r>
      <w:r w:rsidRPr="0022215B">
        <w:rPr>
          <w:sz w:val="18"/>
          <w:szCs w:val="18"/>
        </w:rPr>
        <w:t>20</w:t>
      </w:r>
      <w:r w:rsidRPr="0022215B">
        <w:rPr>
          <w:sz w:val="18"/>
          <w:szCs w:val="18"/>
        </w:rPr>
        <w:t>年。</w:t>
      </w:r>
    </w:p>
    <w:p w14:paraId="0EBB7691" w14:textId="77777777" w:rsidR="008B0B80" w:rsidRPr="0022215B" w:rsidRDefault="008B0B80">
      <w:pPr>
        <w:tabs>
          <w:tab w:val="left" w:pos="-2310"/>
          <w:tab w:val="left" w:pos="0"/>
          <w:tab w:val="right" w:leader="dot" w:pos="8329"/>
        </w:tabs>
        <w:spacing w:line="360" w:lineRule="auto"/>
        <w:ind w:rightChars="5" w:right="10"/>
        <w:rPr>
          <w:sz w:val="24"/>
          <w:szCs w:val="24"/>
        </w:rPr>
      </w:pPr>
      <w:r w:rsidRPr="0022215B">
        <w:rPr>
          <w:b/>
          <w:sz w:val="24"/>
          <w:szCs w:val="24"/>
        </w:rPr>
        <w:t xml:space="preserve">3.2.2    </w:t>
      </w:r>
      <w:r w:rsidRPr="0022215B">
        <w:rPr>
          <w:sz w:val="24"/>
          <w:szCs w:val="24"/>
        </w:rPr>
        <w:t>标准轴载应符合下列规定：</w:t>
      </w:r>
    </w:p>
    <w:p w14:paraId="48C05CB6" w14:textId="77777777"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bCs/>
          <w:sz w:val="24"/>
          <w:szCs w:val="24"/>
        </w:rPr>
        <w:t xml:space="preserve">1 </w:t>
      </w:r>
      <w:r w:rsidRPr="0022215B">
        <w:rPr>
          <w:bCs/>
          <w:sz w:val="24"/>
          <w:szCs w:val="24"/>
        </w:rPr>
        <w:t xml:space="preserve"> </w:t>
      </w:r>
      <w:r w:rsidRPr="0022215B">
        <w:rPr>
          <w:sz w:val="24"/>
          <w:szCs w:val="24"/>
        </w:rPr>
        <w:t>路面设计应以双轮组单轴载</w:t>
      </w:r>
      <w:r w:rsidRPr="0022215B">
        <w:rPr>
          <w:sz w:val="24"/>
          <w:szCs w:val="24"/>
        </w:rPr>
        <w:t>100kN</w:t>
      </w:r>
      <w:r w:rsidRPr="0022215B">
        <w:rPr>
          <w:sz w:val="24"/>
          <w:szCs w:val="24"/>
        </w:rPr>
        <w:t>为标准轴载，以</w:t>
      </w:r>
      <w:r w:rsidRPr="0022215B">
        <w:rPr>
          <w:sz w:val="24"/>
          <w:szCs w:val="24"/>
        </w:rPr>
        <w:t>BZZ-100</w:t>
      </w:r>
      <w:r w:rsidRPr="0022215B">
        <w:rPr>
          <w:sz w:val="24"/>
          <w:szCs w:val="24"/>
        </w:rPr>
        <w:t>表示。标准轴载的计算参数应符合表</w:t>
      </w:r>
      <w:r w:rsidRPr="0022215B">
        <w:rPr>
          <w:bCs/>
          <w:sz w:val="24"/>
          <w:szCs w:val="24"/>
        </w:rPr>
        <w:t>3.2.2</w:t>
      </w:r>
      <w:r w:rsidRPr="0022215B">
        <w:rPr>
          <w:bCs/>
          <w:sz w:val="24"/>
          <w:szCs w:val="24"/>
        </w:rPr>
        <w:t>的</w:t>
      </w:r>
      <w:r w:rsidRPr="0022215B">
        <w:rPr>
          <w:sz w:val="24"/>
          <w:szCs w:val="24"/>
        </w:rPr>
        <w:t>规定。</w:t>
      </w:r>
    </w:p>
    <w:p w14:paraId="16B194C3" w14:textId="77777777"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 xml:space="preserve"> 3.2.2</w:t>
      </w:r>
      <w:r w:rsidRPr="0022215B">
        <w:rPr>
          <w:rFonts w:eastAsia="黑体"/>
          <w:bCs/>
          <w:sz w:val="24"/>
          <w:szCs w:val="24"/>
        </w:rPr>
        <w:t>标准轴载计算参数</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400"/>
        <w:gridCol w:w="3597"/>
      </w:tblGrid>
      <w:tr w:rsidR="0022215B" w:rsidRPr="0022215B" w14:paraId="4E956428" w14:textId="77777777">
        <w:trPr>
          <w:trHeight w:val="340"/>
          <w:jc w:val="center"/>
        </w:trPr>
        <w:tc>
          <w:tcPr>
            <w:tcW w:w="5400" w:type="dxa"/>
            <w:vAlign w:val="center"/>
          </w:tcPr>
          <w:p w14:paraId="35A4C885" w14:textId="77777777" w:rsidR="008B0B80" w:rsidRPr="0022215B" w:rsidRDefault="008B0B80">
            <w:pPr>
              <w:jc w:val="center"/>
              <w:rPr>
                <w:sz w:val="21"/>
                <w:szCs w:val="21"/>
              </w:rPr>
            </w:pPr>
            <w:r w:rsidRPr="0022215B">
              <w:rPr>
                <w:sz w:val="21"/>
                <w:szCs w:val="21"/>
              </w:rPr>
              <w:t>标</w:t>
            </w:r>
            <w:r w:rsidRPr="0022215B">
              <w:rPr>
                <w:sz w:val="21"/>
                <w:szCs w:val="21"/>
              </w:rPr>
              <w:t xml:space="preserve"> </w:t>
            </w:r>
            <w:r w:rsidRPr="0022215B">
              <w:rPr>
                <w:sz w:val="21"/>
                <w:szCs w:val="21"/>
              </w:rPr>
              <w:t>准</w:t>
            </w:r>
            <w:r w:rsidRPr="0022215B">
              <w:rPr>
                <w:sz w:val="21"/>
                <w:szCs w:val="21"/>
              </w:rPr>
              <w:t xml:space="preserve"> </w:t>
            </w:r>
            <w:r w:rsidRPr="0022215B">
              <w:rPr>
                <w:sz w:val="21"/>
                <w:szCs w:val="21"/>
              </w:rPr>
              <w:t>轴</w:t>
            </w:r>
            <w:r w:rsidRPr="0022215B">
              <w:rPr>
                <w:sz w:val="21"/>
                <w:szCs w:val="21"/>
              </w:rPr>
              <w:t xml:space="preserve"> </w:t>
            </w:r>
            <w:r w:rsidRPr="0022215B">
              <w:rPr>
                <w:sz w:val="21"/>
                <w:szCs w:val="21"/>
              </w:rPr>
              <w:t>载</w:t>
            </w:r>
          </w:p>
        </w:tc>
        <w:tc>
          <w:tcPr>
            <w:tcW w:w="3597" w:type="dxa"/>
            <w:vAlign w:val="center"/>
          </w:tcPr>
          <w:p w14:paraId="0DAD5B54" w14:textId="77777777" w:rsidR="008B0B80" w:rsidRPr="0022215B" w:rsidRDefault="008B0B80">
            <w:pPr>
              <w:jc w:val="center"/>
              <w:rPr>
                <w:sz w:val="21"/>
                <w:szCs w:val="21"/>
              </w:rPr>
            </w:pPr>
            <w:r w:rsidRPr="0022215B">
              <w:rPr>
                <w:sz w:val="21"/>
                <w:szCs w:val="21"/>
              </w:rPr>
              <w:t>BZZ-100</w:t>
            </w:r>
          </w:p>
        </w:tc>
      </w:tr>
      <w:tr w:rsidR="0022215B" w:rsidRPr="0022215B" w14:paraId="396316C6" w14:textId="77777777">
        <w:trPr>
          <w:trHeight w:val="340"/>
          <w:jc w:val="center"/>
        </w:trPr>
        <w:tc>
          <w:tcPr>
            <w:tcW w:w="5400" w:type="dxa"/>
            <w:vAlign w:val="center"/>
          </w:tcPr>
          <w:p w14:paraId="543026AD" w14:textId="77777777" w:rsidR="008B0B80" w:rsidRPr="0022215B" w:rsidRDefault="008B0B80">
            <w:pPr>
              <w:jc w:val="center"/>
              <w:rPr>
                <w:sz w:val="21"/>
                <w:szCs w:val="21"/>
              </w:rPr>
            </w:pPr>
            <w:r w:rsidRPr="0022215B">
              <w:rPr>
                <w:sz w:val="21"/>
                <w:szCs w:val="21"/>
              </w:rPr>
              <w:t>标准轴载</w:t>
            </w:r>
            <w:r w:rsidRPr="0022215B">
              <w:rPr>
                <w:i/>
                <w:sz w:val="21"/>
                <w:szCs w:val="21"/>
              </w:rPr>
              <w:t>P</w:t>
            </w:r>
            <w:r w:rsidRPr="0022215B">
              <w:rPr>
                <w:sz w:val="21"/>
                <w:szCs w:val="21"/>
              </w:rPr>
              <w:t>(kN)</w:t>
            </w:r>
          </w:p>
        </w:tc>
        <w:tc>
          <w:tcPr>
            <w:tcW w:w="3597" w:type="dxa"/>
            <w:vAlign w:val="center"/>
          </w:tcPr>
          <w:p w14:paraId="56489403" w14:textId="77777777" w:rsidR="008B0B80" w:rsidRPr="0022215B" w:rsidRDefault="008B0B80">
            <w:pPr>
              <w:jc w:val="center"/>
              <w:rPr>
                <w:sz w:val="21"/>
                <w:szCs w:val="21"/>
              </w:rPr>
            </w:pPr>
            <w:r w:rsidRPr="0022215B">
              <w:rPr>
                <w:sz w:val="21"/>
                <w:szCs w:val="21"/>
              </w:rPr>
              <w:t>100</w:t>
            </w:r>
          </w:p>
        </w:tc>
      </w:tr>
      <w:tr w:rsidR="0022215B" w:rsidRPr="0022215B" w14:paraId="77C0F010" w14:textId="77777777">
        <w:trPr>
          <w:trHeight w:val="340"/>
          <w:jc w:val="center"/>
        </w:trPr>
        <w:tc>
          <w:tcPr>
            <w:tcW w:w="5400" w:type="dxa"/>
            <w:vAlign w:val="center"/>
          </w:tcPr>
          <w:p w14:paraId="296D820C" w14:textId="77777777" w:rsidR="008B0B80" w:rsidRPr="0022215B" w:rsidRDefault="008B0B80">
            <w:pPr>
              <w:jc w:val="center"/>
              <w:rPr>
                <w:sz w:val="21"/>
                <w:szCs w:val="21"/>
              </w:rPr>
            </w:pPr>
            <w:r w:rsidRPr="0022215B">
              <w:rPr>
                <w:sz w:val="21"/>
                <w:szCs w:val="21"/>
              </w:rPr>
              <w:t>轮胎接地压强</w:t>
            </w:r>
            <w:r w:rsidRPr="0022215B">
              <w:rPr>
                <w:i/>
                <w:sz w:val="21"/>
                <w:szCs w:val="21"/>
              </w:rPr>
              <w:t>p</w:t>
            </w:r>
            <w:r w:rsidRPr="0022215B">
              <w:rPr>
                <w:sz w:val="21"/>
                <w:szCs w:val="21"/>
              </w:rPr>
              <w:t>(MPa)</w:t>
            </w:r>
          </w:p>
        </w:tc>
        <w:tc>
          <w:tcPr>
            <w:tcW w:w="3597" w:type="dxa"/>
            <w:vAlign w:val="center"/>
          </w:tcPr>
          <w:p w14:paraId="6922D136" w14:textId="77777777" w:rsidR="008B0B80" w:rsidRPr="0022215B" w:rsidRDefault="008B0B80">
            <w:pPr>
              <w:jc w:val="center"/>
              <w:rPr>
                <w:sz w:val="21"/>
                <w:szCs w:val="21"/>
              </w:rPr>
            </w:pPr>
            <w:r w:rsidRPr="0022215B">
              <w:rPr>
                <w:sz w:val="21"/>
                <w:szCs w:val="21"/>
              </w:rPr>
              <w:t>0.70</w:t>
            </w:r>
          </w:p>
        </w:tc>
      </w:tr>
      <w:tr w:rsidR="0022215B" w:rsidRPr="0022215B" w14:paraId="383C7B68" w14:textId="77777777">
        <w:trPr>
          <w:trHeight w:val="340"/>
          <w:jc w:val="center"/>
        </w:trPr>
        <w:tc>
          <w:tcPr>
            <w:tcW w:w="5400" w:type="dxa"/>
            <w:vAlign w:val="center"/>
          </w:tcPr>
          <w:p w14:paraId="3FC681C9" w14:textId="7E96C83D" w:rsidR="008B0B80" w:rsidRPr="0022215B" w:rsidRDefault="008B0B80">
            <w:pPr>
              <w:jc w:val="center"/>
              <w:rPr>
                <w:sz w:val="21"/>
                <w:szCs w:val="21"/>
              </w:rPr>
            </w:pPr>
            <w:r w:rsidRPr="0022215B">
              <w:rPr>
                <w:sz w:val="21"/>
                <w:szCs w:val="21"/>
              </w:rPr>
              <w:t>单轮传压面当量圆直径</w:t>
            </w:r>
            <w:r w:rsidRPr="0022215B">
              <w:rPr>
                <w:i/>
                <w:sz w:val="21"/>
                <w:szCs w:val="21"/>
              </w:rPr>
              <w:t>d</w:t>
            </w:r>
            <w:r w:rsidRPr="0022215B">
              <w:rPr>
                <w:sz w:val="21"/>
                <w:szCs w:val="21"/>
              </w:rPr>
              <w:t>(</w:t>
            </w:r>
            <w:r w:rsidR="00B20484" w:rsidRPr="0022215B">
              <w:rPr>
                <w:sz w:val="21"/>
                <w:szCs w:val="21"/>
              </w:rPr>
              <w:t>c</w:t>
            </w:r>
            <w:r w:rsidR="00D51A86" w:rsidRPr="0022215B">
              <w:rPr>
                <w:sz w:val="21"/>
                <w:szCs w:val="21"/>
              </w:rPr>
              <w:t>m</w:t>
            </w:r>
            <w:r w:rsidRPr="0022215B">
              <w:rPr>
                <w:sz w:val="21"/>
                <w:szCs w:val="21"/>
              </w:rPr>
              <w:t>)</w:t>
            </w:r>
          </w:p>
        </w:tc>
        <w:tc>
          <w:tcPr>
            <w:tcW w:w="3597" w:type="dxa"/>
            <w:vAlign w:val="center"/>
          </w:tcPr>
          <w:p w14:paraId="3D6DCC1E" w14:textId="5F0FF84B" w:rsidR="008B0B80" w:rsidRPr="0022215B" w:rsidRDefault="008B0B80">
            <w:pPr>
              <w:jc w:val="center"/>
              <w:rPr>
                <w:sz w:val="21"/>
                <w:szCs w:val="21"/>
              </w:rPr>
            </w:pPr>
            <w:r w:rsidRPr="0022215B">
              <w:rPr>
                <w:sz w:val="21"/>
                <w:szCs w:val="21"/>
              </w:rPr>
              <w:t>21</w:t>
            </w:r>
            <w:r w:rsidR="00B20484" w:rsidRPr="0022215B">
              <w:rPr>
                <w:sz w:val="21"/>
                <w:szCs w:val="21"/>
              </w:rPr>
              <w:t>.</w:t>
            </w:r>
            <w:r w:rsidRPr="0022215B">
              <w:rPr>
                <w:sz w:val="21"/>
                <w:szCs w:val="21"/>
              </w:rPr>
              <w:t>30</w:t>
            </w:r>
          </w:p>
        </w:tc>
      </w:tr>
      <w:tr w:rsidR="0022215B" w:rsidRPr="0022215B" w14:paraId="63DE0D56" w14:textId="77777777">
        <w:trPr>
          <w:trHeight w:val="340"/>
          <w:jc w:val="center"/>
        </w:trPr>
        <w:tc>
          <w:tcPr>
            <w:tcW w:w="5400" w:type="dxa"/>
            <w:vAlign w:val="center"/>
          </w:tcPr>
          <w:p w14:paraId="03571CD3" w14:textId="27838BBE" w:rsidR="008B0B80" w:rsidRPr="0022215B" w:rsidRDefault="008B0B80">
            <w:pPr>
              <w:jc w:val="center"/>
              <w:rPr>
                <w:sz w:val="21"/>
                <w:szCs w:val="21"/>
              </w:rPr>
            </w:pPr>
            <w:r w:rsidRPr="0022215B">
              <w:rPr>
                <w:sz w:val="21"/>
                <w:szCs w:val="21"/>
              </w:rPr>
              <w:t>两轮中心距</w:t>
            </w:r>
            <w:r w:rsidRPr="0022215B">
              <w:rPr>
                <w:sz w:val="21"/>
                <w:szCs w:val="21"/>
              </w:rPr>
              <w:t>(</w:t>
            </w:r>
            <w:r w:rsidR="00B20484" w:rsidRPr="0022215B">
              <w:rPr>
                <w:sz w:val="21"/>
                <w:szCs w:val="21"/>
              </w:rPr>
              <w:t>c</w:t>
            </w:r>
            <w:r w:rsidR="00D51A86" w:rsidRPr="0022215B">
              <w:rPr>
                <w:sz w:val="21"/>
                <w:szCs w:val="21"/>
              </w:rPr>
              <w:t>m</w:t>
            </w:r>
            <w:r w:rsidRPr="0022215B">
              <w:rPr>
                <w:sz w:val="21"/>
                <w:szCs w:val="21"/>
              </w:rPr>
              <w:t>)</w:t>
            </w:r>
          </w:p>
        </w:tc>
        <w:tc>
          <w:tcPr>
            <w:tcW w:w="3597" w:type="dxa"/>
            <w:vAlign w:val="center"/>
          </w:tcPr>
          <w:p w14:paraId="3FF98E8A" w14:textId="77777777" w:rsidR="008B0B80" w:rsidRPr="0022215B" w:rsidRDefault="008B0B80">
            <w:pPr>
              <w:jc w:val="center"/>
              <w:rPr>
                <w:sz w:val="21"/>
                <w:szCs w:val="21"/>
              </w:rPr>
            </w:pPr>
            <w:r w:rsidRPr="0022215B">
              <w:rPr>
                <w:sz w:val="21"/>
                <w:szCs w:val="21"/>
              </w:rPr>
              <w:t>1.5</w:t>
            </w:r>
            <w:r w:rsidRPr="0022215B">
              <w:rPr>
                <w:i/>
                <w:sz w:val="21"/>
                <w:szCs w:val="21"/>
              </w:rPr>
              <w:t>d</w:t>
            </w:r>
          </w:p>
        </w:tc>
      </w:tr>
    </w:tbl>
    <w:p w14:paraId="58B287D7" w14:textId="77777777" w:rsidR="008B0B80" w:rsidRPr="0022215B" w:rsidRDefault="008B0B80">
      <w:pPr>
        <w:tabs>
          <w:tab w:val="left" w:pos="-2310"/>
          <w:tab w:val="left" w:pos="0"/>
          <w:tab w:val="right" w:leader="dot" w:pos="8329"/>
        </w:tabs>
        <w:spacing w:beforeLines="50" w:before="120" w:line="360" w:lineRule="auto"/>
        <w:ind w:firstLineChars="200" w:firstLine="482"/>
        <w:rPr>
          <w:bCs/>
          <w:sz w:val="24"/>
          <w:szCs w:val="24"/>
        </w:rPr>
      </w:pPr>
      <w:r w:rsidRPr="0022215B">
        <w:rPr>
          <w:b/>
          <w:bCs/>
          <w:sz w:val="24"/>
          <w:szCs w:val="24"/>
        </w:rPr>
        <w:t xml:space="preserve">2 </w:t>
      </w:r>
      <w:r w:rsidRPr="0022215B">
        <w:rPr>
          <w:bCs/>
          <w:sz w:val="24"/>
          <w:szCs w:val="24"/>
        </w:rPr>
        <w:t xml:space="preserve"> </w:t>
      </w:r>
      <w:r w:rsidRPr="0022215B">
        <w:rPr>
          <w:bCs/>
          <w:sz w:val="24"/>
          <w:szCs w:val="24"/>
        </w:rPr>
        <w:t>设计交通量的计算应将不同轴载的各种车辆换算成</w:t>
      </w:r>
      <w:r w:rsidRPr="0022215B">
        <w:rPr>
          <w:bCs/>
          <w:sz w:val="24"/>
          <w:szCs w:val="24"/>
        </w:rPr>
        <w:t>BZZ-100</w:t>
      </w:r>
      <w:r w:rsidRPr="0022215B">
        <w:rPr>
          <w:bCs/>
          <w:sz w:val="24"/>
          <w:szCs w:val="24"/>
        </w:rPr>
        <w:t>标准轴载的当量轴次。大型公交车比例较高的道路或公交专用道的设计，可根据实际情况，经论证选用</w:t>
      </w:r>
      <w:r w:rsidRPr="0022215B">
        <w:rPr>
          <w:sz w:val="24"/>
          <w:szCs w:val="24"/>
        </w:rPr>
        <w:t>适当的轴载和</w:t>
      </w:r>
      <w:r w:rsidRPr="0022215B">
        <w:rPr>
          <w:bCs/>
          <w:sz w:val="24"/>
          <w:szCs w:val="24"/>
        </w:rPr>
        <w:t>计算参数。</w:t>
      </w:r>
    </w:p>
    <w:p w14:paraId="541216A6" w14:textId="77777777" w:rsidR="008B0B80" w:rsidRPr="0022215B" w:rsidRDefault="008B0B80">
      <w:pPr>
        <w:tabs>
          <w:tab w:val="left" w:pos="-2310"/>
          <w:tab w:val="left" w:pos="0"/>
          <w:tab w:val="right" w:leader="dot" w:pos="8329"/>
        </w:tabs>
        <w:spacing w:line="360" w:lineRule="auto"/>
        <w:ind w:rightChars="5" w:right="10"/>
        <w:rPr>
          <w:sz w:val="24"/>
          <w:szCs w:val="24"/>
        </w:rPr>
      </w:pPr>
      <w:r w:rsidRPr="0022215B">
        <w:rPr>
          <w:b/>
          <w:sz w:val="24"/>
          <w:szCs w:val="24"/>
        </w:rPr>
        <w:t>3.2.3</w:t>
      </w:r>
      <w:r w:rsidRPr="0022215B">
        <w:rPr>
          <w:sz w:val="24"/>
          <w:szCs w:val="24"/>
        </w:rPr>
        <w:t xml:space="preserve">    </w:t>
      </w:r>
      <w:r w:rsidRPr="0022215B">
        <w:rPr>
          <w:sz w:val="24"/>
          <w:szCs w:val="24"/>
        </w:rPr>
        <w:t>沥青路面轴载换算和设计交通量应符合下列规定：</w:t>
      </w:r>
    </w:p>
    <w:p w14:paraId="54FBCC73" w14:textId="77777777" w:rsidR="008B0B80" w:rsidRPr="0022215B" w:rsidRDefault="008B0B80">
      <w:pPr>
        <w:spacing w:line="360" w:lineRule="auto"/>
        <w:ind w:firstLineChars="200" w:firstLine="482"/>
        <w:rPr>
          <w:sz w:val="24"/>
          <w:szCs w:val="24"/>
        </w:rPr>
      </w:pPr>
      <w:r w:rsidRPr="0022215B">
        <w:rPr>
          <w:b/>
          <w:sz w:val="24"/>
          <w:szCs w:val="24"/>
        </w:rPr>
        <w:t>1</w:t>
      </w:r>
      <w:r w:rsidRPr="0022215B">
        <w:rPr>
          <w:bCs/>
          <w:sz w:val="24"/>
          <w:szCs w:val="24"/>
        </w:rPr>
        <w:t xml:space="preserve">  </w:t>
      </w:r>
      <w:r w:rsidRPr="0022215B">
        <w:rPr>
          <w:sz w:val="24"/>
          <w:szCs w:val="24"/>
        </w:rPr>
        <w:t>沥青路面以设计弯沉值、沥青层剪应力和沥青层层底拉应变为设计指标时</w:t>
      </w:r>
      <w:r w:rsidRPr="0022215B">
        <w:rPr>
          <w:sz w:val="24"/>
          <w:szCs w:val="24"/>
        </w:rPr>
        <w:t xml:space="preserve">, </w:t>
      </w:r>
      <w:r w:rsidRPr="0022215B">
        <w:rPr>
          <w:sz w:val="24"/>
          <w:szCs w:val="24"/>
        </w:rPr>
        <w:t>各种轴载换算成标准轴载</w:t>
      </w:r>
      <w:r w:rsidRPr="0022215B">
        <w:rPr>
          <w:i/>
          <w:sz w:val="24"/>
          <w:szCs w:val="24"/>
        </w:rPr>
        <w:t>P</w:t>
      </w:r>
      <w:r w:rsidRPr="0022215B">
        <w:rPr>
          <w:sz w:val="24"/>
          <w:szCs w:val="24"/>
        </w:rPr>
        <w:t>的当量轴次</w:t>
      </w:r>
      <w:r w:rsidRPr="0022215B">
        <w:rPr>
          <w:i/>
          <w:sz w:val="24"/>
          <w:szCs w:val="24"/>
        </w:rPr>
        <w:t>N</w:t>
      </w:r>
      <w:r w:rsidRPr="0022215B">
        <w:rPr>
          <w:i/>
          <w:sz w:val="24"/>
          <w:szCs w:val="24"/>
          <w:vertAlign w:val="subscript"/>
        </w:rPr>
        <w:t>a</w:t>
      </w:r>
      <w:r w:rsidRPr="0022215B">
        <w:rPr>
          <w:sz w:val="24"/>
          <w:szCs w:val="24"/>
        </w:rPr>
        <w:t>应按下式计算：</w:t>
      </w:r>
    </w:p>
    <w:p w14:paraId="5ADF3211" w14:textId="016B184C" w:rsidR="008B0B80" w:rsidRPr="0022215B" w:rsidRDefault="008B0B80">
      <w:pPr>
        <w:wordWrap w:val="0"/>
        <w:spacing w:line="360" w:lineRule="auto"/>
        <w:ind w:firstLineChars="200" w:firstLine="480"/>
        <w:jc w:val="right"/>
        <w:rPr>
          <w:sz w:val="24"/>
          <w:szCs w:val="24"/>
        </w:rPr>
      </w:pPr>
      <w:r w:rsidRPr="0022215B">
        <w:rPr>
          <w:position w:val="-26"/>
          <w:sz w:val="24"/>
          <w:szCs w:val="24"/>
        </w:rPr>
        <w:object w:dxaOrig="2341" w:dyaOrig="640" w14:anchorId="3BA89E90">
          <v:shape id="_x0000_i1050" type="#_x0000_t75" style="width:100.15pt;height:26.3pt;mso-position-horizontal-relative:page;mso-position-vertical-relative:page" o:ole="">
            <v:imagedata r:id="rId62" o:title=""/>
          </v:shape>
          <o:OLEObject Type="Embed" ProgID="Equation.DSMT4" ShapeID="_x0000_i1050" DrawAspect="Content" ObjectID="_1718448516" r:id="rId63">
            <o:FieldCodes>\* MERGEFORMAT</o:FieldCodes>
          </o:OLEObject>
        </w:object>
      </w:r>
      <w:r w:rsidRPr="0022215B">
        <w:rPr>
          <w:sz w:val="24"/>
          <w:szCs w:val="24"/>
        </w:rPr>
        <w:t xml:space="preserve">                                               (3.2.3-1)</w:t>
      </w:r>
    </w:p>
    <w:p w14:paraId="371EED97" w14:textId="77777777" w:rsidR="00ED2CA5" w:rsidRPr="0022215B" w:rsidRDefault="00ED2CA5" w:rsidP="00ED2CA5">
      <w:pPr>
        <w:spacing w:line="360" w:lineRule="auto"/>
        <w:ind w:firstLineChars="200" w:firstLine="480"/>
        <w:rPr>
          <w:sz w:val="24"/>
          <w:szCs w:val="24"/>
        </w:rPr>
      </w:pPr>
      <w:r w:rsidRPr="0022215B">
        <w:rPr>
          <w:sz w:val="24"/>
          <w:szCs w:val="24"/>
        </w:rPr>
        <w:t>当轴间距大于或等于</w:t>
      </w:r>
      <w:r w:rsidRPr="0022215B">
        <w:rPr>
          <w:sz w:val="24"/>
          <w:szCs w:val="24"/>
        </w:rPr>
        <w:t>3m</w:t>
      </w:r>
      <w:r w:rsidRPr="0022215B">
        <w:rPr>
          <w:sz w:val="24"/>
          <w:szCs w:val="24"/>
        </w:rPr>
        <w:t>时</w:t>
      </w:r>
      <w:r w:rsidRPr="0022215B">
        <w:rPr>
          <w:sz w:val="24"/>
          <w:szCs w:val="24"/>
        </w:rPr>
        <w:t xml:space="preserve">, </w:t>
      </w:r>
      <w:r w:rsidRPr="0022215B">
        <w:rPr>
          <w:sz w:val="24"/>
          <w:szCs w:val="24"/>
        </w:rPr>
        <w:t>应按一个单独的轴载计算；当轴间距小于</w:t>
      </w:r>
      <w:r w:rsidRPr="0022215B">
        <w:rPr>
          <w:sz w:val="24"/>
          <w:szCs w:val="24"/>
        </w:rPr>
        <w:t>3m</w:t>
      </w:r>
      <w:r w:rsidRPr="0022215B">
        <w:rPr>
          <w:sz w:val="24"/>
          <w:szCs w:val="24"/>
        </w:rPr>
        <w:t>时</w:t>
      </w:r>
      <w:r w:rsidRPr="0022215B">
        <w:rPr>
          <w:sz w:val="24"/>
          <w:szCs w:val="24"/>
        </w:rPr>
        <w:t>,</w:t>
      </w:r>
      <w:r w:rsidRPr="0022215B">
        <w:rPr>
          <w:sz w:val="24"/>
          <w:szCs w:val="24"/>
        </w:rPr>
        <w:t>双轴或多轴的轴数系数应按下式计算：</w:t>
      </w:r>
    </w:p>
    <w:p w14:paraId="048FC905" w14:textId="3188E446" w:rsidR="00ED2CA5" w:rsidRPr="0022215B" w:rsidRDefault="00ED2CA5" w:rsidP="00ED2CA5">
      <w:pPr>
        <w:spacing w:line="360" w:lineRule="auto"/>
        <w:jc w:val="center"/>
        <w:rPr>
          <w:sz w:val="24"/>
          <w:szCs w:val="24"/>
        </w:rPr>
      </w:pPr>
      <w:r w:rsidRPr="0022215B">
        <w:rPr>
          <w:i/>
          <w:sz w:val="24"/>
          <w:szCs w:val="24"/>
        </w:rPr>
        <w:t xml:space="preserve">                                                        C</w:t>
      </w:r>
      <w:r w:rsidRPr="0022215B">
        <w:rPr>
          <w:sz w:val="24"/>
          <w:szCs w:val="24"/>
          <w:vertAlign w:val="subscript"/>
        </w:rPr>
        <w:t>1</w:t>
      </w:r>
      <w:r w:rsidRPr="0022215B">
        <w:rPr>
          <w:sz w:val="24"/>
          <w:szCs w:val="24"/>
        </w:rPr>
        <w:t>=1</w:t>
      </w:r>
      <w:r w:rsidRPr="0022215B">
        <w:rPr>
          <w:sz w:val="24"/>
          <w:szCs w:val="24"/>
        </w:rPr>
        <w:t>＋</w:t>
      </w:r>
      <w:r w:rsidRPr="0022215B">
        <w:rPr>
          <w:sz w:val="24"/>
          <w:szCs w:val="24"/>
        </w:rPr>
        <w:t>1.2</w:t>
      </w:r>
      <w:r w:rsidRPr="0022215B">
        <w:rPr>
          <w:sz w:val="24"/>
          <w:szCs w:val="24"/>
        </w:rPr>
        <w:t>（</w:t>
      </w:r>
      <w:r w:rsidRPr="0022215B">
        <w:rPr>
          <w:i/>
          <w:sz w:val="24"/>
          <w:szCs w:val="24"/>
        </w:rPr>
        <w:t>m</w:t>
      </w:r>
      <w:r w:rsidRPr="0022215B">
        <w:rPr>
          <w:sz w:val="24"/>
          <w:szCs w:val="24"/>
        </w:rPr>
        <w:t>-1</w:t>
      </w:r>
      <w:r w:rsidRPr="0022215B">
        <w:rPr>
          <w:sz w:val="24"/>
          <w:szCs w:val="24"/>
        </w:rPr>
        <w:t>）</w:t>
      </w:r>
      <w:r w:rsidRPr="0022215B">
        <w:rPr>
          <w:sz w:val="24"/>
          <w:szCs w:val="24"/>
        </w:rPr>
        <w:t xml:space="preserve">                                         </w:t>
      </w:r>
      <w:r w:rsidR="00AC761C" w:rsidRPr="0022215B">
        <w:rPr>
          <w:sz w:val="24"/>
          <w:szCs w:val="24"/>
        </w:rPr>
        <w:t xml:space="preserve">  </w:t>
      </w:r>
      <w:r w:rsidRPr="0022215B">
        <w:rPr>
          <w:sz w:val="24"/>
          <w:szCs w:val="24"/>
        </w:rPr>
        <w:t xml:space="preserve">    (3.2.3-2)</w:t>
      </w:r>
    </w:p>
    <w:p w14:paraId="3F908B4B" w14:textId="77777777" w:rsidR="008B0B80" w:rsidRPr="0022215B" w:rsidRDefault="008B0B80">
      <w:pPr>
        <w:spacing w:line="360" w:lineRule="auto"/>
        <w:ind w:left="840" w:hangingChars="350" w:hanging="840"/>
        <w:rPr>
          <w:sz w:val="24"/>
          <w:szCs w:val="24"/>
        </w:rPr>
      </w:pPr>
      <w:r w:rsidRPr="0022215B">
        <w:rPr>
          <w:sz w:val="24"/>
          <w:szCs w:val="24"/>
        </w:rPr>
        <w:t>式中：</w:t>
      </w:r>
      <w:r w:rsidRPr="0022215B">
        <w:rPr>
          <w:i/>
          <w:sz w:val="24"/>
          <w:szCs w:val="24"/>
        </w:rPr>
        <w:t>N</w:t>
      </w:r>
      <w:r w:rsidRPr="0022215B">
        <w:rPr>
          <w:i/>
          <w:sz w:val="24"/>
          <w:szCs w:val="24"/>
          <w:vertAlign w:val="subscript"/>
        </w:rPr>
        <w:t>a</w:t>
      </w:r>
      <w:r w:rsidRPr="0022215B">
        <w:rPr>
          <w:sz w:val="24"/>
          <w:szCs w:val="24"/>
        </w:rPr>
        <w:t>——</w:t>
      </w:r>
      <w:r w:rsidRPr="0022215B">
        <w:rPr>
          <w:sz w:val="24"/>
          <w:szCs w:val="24"/>
        </w:rPr>
        <w:t>以设计弯沉值、沥青层剪应力和沥青层层底拉应变为设计指标时的当量</w:t>
      </w:r>
    </w:p>
    <w:p w14:paraId="273CA346" w14:textId="77777777" w:rsidR="008B0B80" w:rsidRPr="0022215B" w:rsidRDefault="008B0B80">
      <w:pPr>
        <w:spacing w:line="360" w:lineRule="auto"/>
        <w:ind w:leftChars="420" w:left="840" w:firstLineChars="250" w:firstLine="600"/>
        <w:rPr>
          <w:sz w:val="24"/>
          <w:szCs w:val="24"/>
        </w:rPr>
      </w:pPr>
      <w:r w:rsidRPr="0022215B">
        <w:rPr>
          <w:sz w:val="24"/>
          <w:szCs w:val="24"/>
        </w:rPr>
        <w:t>轴次（次</w:t>
      </w:r>
      <w:r w:rsidRPr="0022215B">
        <w:rPr>
          <w:sz w:val="24"/>
          <w:szCs w:val="24"/>
        </w:rPr>
        <w:t>/d</w:t>
      </w:r>
      <w:r w:rsidRPr="0022215B">
        <w:rPr>
          <w:sz w:val="24"/>
          <w:szCs w:val="24"/>
        </w:rPr>
        <w:t>）；</w:t>
      </w:r>
      <w:r w:rsidRPr="0022215B">
        <w:rPr>
          <w:sz w:val="24"/>
          <w:szCs w:val="24"/>
        </w:rPr>
        <w:t xml:space="preserve"> </w:t>
      </w:r>
    </w:p>
    <w:p w14:paraId="5C5084E7" w14:textId="77777777" w:rsidR="008B0B80" w:rsidRPr="0022215B" w:rsidRDefault="008B0B80">
      <w:pPr>
        <w:spacing w:line="360" w:lineRule="auto"/>
        <w:ind w:firstLineChars="300" w:firstLine="720"/>
        <w:rPr>
          <w:sz w:val="24"/>
          <w:szCs w:val="24"/>
        </w:rPr>
      </w:pPr>
      <w:r w:rsidRPr="0022215B">
        <w:rPr>
          <w:i/>
          <w:sz w:val="24"/>
          <w:szCs w:val="24"/>
        </w:rPr>
        <w:t>n</w:t>
      </w:r>
      <w:r w:rsidRPr="0022215B">
        <w:rPr>
          <w:i/>
          <w:sz w:val="24"/>
          <w:szCs w:val="24"/>
          <w:vertAlign w:val="subscript"/>
        </w:rPr>
        <w:t xml:space="preserve">i  </w:t>
      </w:r>
      <w:r w:rsidRPr="0022215B">
        <w:rPr>
          <w:sz w:val="24"/>
          <w:szCs w:val="24"/>
        </w:rPr>
        <w:t>——</w:t>
      </w:r>
      <w:r w:rsidRPr="0022215B">
        <w:rPr>
          <w:sz w:val="24"/>
          <w:szCs w:val="24"/>
        </w:rPr>
        <w:t>被换算车型的各级轴载作用次数（次</w:t>
      </w:r>
      <w:r w:rsidRPr="0022215B">
        <w:rPr>
          <w:sz w:val="24"/>
          <w:szCs w:val="24"/>
        </w:rPr>
        <w:t>/d</w:t>
      </w:r>
      <w:r w:rsidRPr="0022215B">
        <w:rPr>
          <w:sz w:val="24"/>
          <w:szCs w:val="24"/>
        </w:rPr>
        <w:t>）；</w:t>
      </w:r>
    </w:p>
    <w:p w14:paraId="18076EE8" w14:textId="77777777" w:rsidR="008B0B80" w:rsidRPr="0022215B" w:rsidRDefault="008B0B80">
      <w:pPr>
        <w:tabs>
          <w:tab w:val="left" w:pos="1418"/>
        </w:tabs>
        <w:spacing w:line="360" w:lineRule="auto"/>
        <w:ind w:firstLineChars="300" w:firstLine="720"/>
        <w:rPr>
          <w:sz w:val="24"/>
          <w:szCs w:val="24"/>
        </w:rPr>
      </w:pPr>
      <w:r w:rsidRPr="0022215B">
        <w:rPr>
          <w:i/>
          <w:sz w:val="24"/>
          <w:szCs w:val="24"/>
        </w:rPr>
        <w:lastRenderedPageBreak/>
        <w:t xml:space="preserve">P </w:t>
      </w:r>
      <w:r w:rsidRPr="0022215B">
        <w:rPr>
          <w:sz w:val="24"/>
          <w:szCs w:val="24"/>
        </w:rPr>
        <w:t>——</w:t>
      </w:r>
      <w:r w:rsidRPr="0022215B">
        <w:rPr>
          <w:sz w:val="24"/>
          <w:szCs w:val="24"/>
        </w:rPr>
        <w:t>标准轴载（</w:t>
      </w:r>
      <w:r w:rsidRPr="0022215B">
        <w:rPr>
          <w:sz w:val="24"/>
          <w:szCs w:val="24"/>
        </w:rPr>
        <w:t>kN</w:t>
      </w:r>
      <w:r w:rsidRPr="0022215B">
        <w:rPr>
          <w:sz w:val="24"/>
          <w:szCs w:val="24"/>
        </w:rPr>
        <w:t>）；</w:t>
      </w:r>
    </w:p>
    <w:p w14:paraId="70367DB7" w14:textId="77777777" w:rsidR="008B0B80" w:rsidRPr="0022215B" w:rsidRDefault="008B0B80">
      <w:pPr>
        <w:spacing w:line="360" w:lineRule="auto"/>
        <w:ind w:firstLineChars="300" w:firstLine="720"/>
        <w:rPr>
          <w:sz w:val="24"/>
          <w:szCs w:val="24"/>
        </w:rPr>
      </w:pPr>
      <w:r w:rsidRPr="0022215B">
        <w:rPr>
          <w:i/>
          <w:sz w:val="24"/>
          <w:szCs w:val="24"/>
        </w:rPr>
        <w:t>P</w:t>
      </w:r>
      <w:r w:rsidRPr="0022215B">
        <w:rPr>
          <w:i/>
          <w:sz w:val="24"/>
          <w:szCs w:val="24"/>
          <w:vertAlign w:val="subscript"/>
        </w:rPr>
        <w:t>i</w:t>
      </w:r>
      <w:r w:rsidRPr="0022215B">
        <w:rPr>
          <w:sz w:val="24"/>
          <w:szCs w:val="24"/>
          <w:vertAlign w:val="subscript"/>
        </w:rPr>
        <w:t xml:space="preserve"> </w:t>
      </w:r>
      <w:r w:rsidRPr="0022215B">
        <w:rPr>
          <w:sz w:val="24"/>
          <w:szCs w:val="24"/>
        </w:rPr>
        <w:t>——</w:t>
      </w:r>
      <w:r w:rsidRPr="0022215B">
        <w:rPr>
          <w:sz w:val="24"/>
          <w:szCs w:val="24"/>
        </w:rPr>
        <w:t>被换算车型的各级轴载（</w:t>
      </w:r>
      <w:r w:rsidRPr="0022215B">
        <w:rPr>
          <w:sz w:val="24"/>
          <w:szCs w:val="24"/>
        </w:rPr>
        <w:t>kN</w:t>
      </w:r>
      <w:r w:rsidRPr="0022215B">
        <w:rPr>
          <w:sz w:val="24"/>
          <w:szCs w:val="24"/>
        </w:rPr>
        <w:t>）；</w:t>
      </w:r>
    </w:p>
    <w:p w14:paraId="57E9AA5D" w14:textId="368A44D6" w:rsidR="00ED2CA5" w:rsidRPr="0022215B" w:rsidRDefault="008B0B80" w:rsidP="00ED2CA5">
      <w:pPr>
        <w:spacing w:line="360" w:lineRule="auto"/>
        <w:ind w:firstLineChars="300" w:firstLine="720"/>
        <w:rPr>
          <w:sz w:val="24"/>
          <w:szCs w:val="24"/>
        </w:rPr>
      </w:pPr>
      <w:r w:rsidRPr="0022215B">
        <w:rPr>
          <w:i/>
          <w:sz w:val="24"/>
          <w:szCs w:val="24"/>
        </w:rPr>
        <w:t>C</w:t>
      </w:r>
      <w:r w:rsidRPr="0022215B">
        <w:rPr>
          <w:sz w:val="24"/>
          <w:szCs w:val="24"/>
          <w:vertAlign w:val="subscript"/>
        </w:rPr>
        <w:t>1</w:t>
      </w:r>
      <w:r w:rsidRPr="0022215B">
        <w:rPr>
          <w:sz w:val="24"/>
          <w:szCs w:val="24"/>
        </w:rPr>
        <w:t>——</w:t>
      </w:r>
      <w:r w:rsidRPr="0022215B">
        <w:rPr>
          <w:sz w:val="24"/>
          <w:szCs w:val="24"/>
        </w:rPr>
        <w:t>被换算车型的轴数系数</w:t>
      </w:r>
      <w:r w:rsidR="00ED2CA5" w:rsidRPr="0022215B">
        <w:rPr>
          <w:rFonts w:hint="eastAsia"/>
          <w:sz w:val="24"/>
          <w:szCs w:val="24"/>
        </w:rPr>
        <w:t>；</w:t>
      </w:r>
    </w:p>
    <w:p w14:paraId="7581C199" w14:textId="46E656A3" w:rsidR="008B0B80" w:rsidRPr="0022215B" w:rsidRDefault="00404FA0" w:rsidP="00404FA0">
      <w:pPr>
        <w:spacing w:line="360" w:lineRule="auto"/>
        <w:ind w:firstLineChars="300" w:firstLine="720"/>
        <w:rPr>
          <w:sz w:val="24"/>
          <w:szCs w:val="24"/>
        </w:rPr>
      </w:pPr>
      <w:r w:rsidRPr="0022215B">
        <w:rPr>
          <w:i/>
          <w:sz w:val="24"/>
          <w:szCs w:val="24"/>
        </w:rPr>
        <w:t>m</w:t>
      </w:r>
      <w:r w:rsidRPr="0022215B">
        <w:rPr>
          <w:sz w:val="24"/>
          <w:szCs w:val="24"/>
        </w:rPr>
        <w:t>——</w:t>
      </w:r>
      <w:r w:rsidRPr="0022215B">
        <w:rPr>
          <w:sz w:val="24"/>
          <w:szCs w:val="24"/>
        </w:rPr>
        <w:t>轴数</w:t>
      </w:r>
      <w:r w:rsidR="00ED2CA5" w:rsidRPr="0022215B">
        <w:rPr>
          <w:rFonts w:hint="eastAsia"/>
          <w:sz w:val="24"/>
          <w:szCs w:val="24"/>
        </w:rPr>
        <w:t>；</w:t>
      </w:r>
    </w:p>
    <w:p w14:paraId="0DED0EFC" w14:textId="77777777" w:rsidR="008B0B80" w:rsidRPr="0022215B" w:rsidRDefault="008B0B80">
      <w:pPr>
        <w:spacing w:line="360" w:lineRule="auto"/>
        <w:ind w:firstLineChars="300" w:firstLine="720"/>
        <w:rPr>
          <w:sz w:val="24"/>
          <w:szCs w:val="24"/>
        </w:rPr>
      </w:pPr>
      <w:r w:rsidRPr="0022215B">
        <w:rPr>
          <w:i/>
          <w:sz w:val="24"/>
          <w:szCs w:val="24"/>
        </w:rPr>
        <w:t>C</w:t>
      </w:r>
      <w:r w:rsidRPr="0022215B">
        <w:rPr>
          <w:sz w:val="24"/>
          <w:szCs w:val="24"/>
          <w:vertAlign w:val="subscript"/>
        </w:rPr>
        <w:t>2</w:t>
      </w:r>
      <w:r w:rsidRPr="0022215B">
        <w:rPr>
          <w:sz w:val="24"/>
          <w:szCs w:val="24"/>
        </w:rPr>
        <w:t>——</w:t>
      </w:r>
      <w:r w:rsidRPr="0022215B">
        <w:rPr>
          <w:sz w:val="24"/>
          <w:szCs w:val="24"/>
        </w:rPr>
        <w:t>被换算车型的轮组系数，单轮组为</w:t>
      </w:r>
      <w:r w:rsidRPr="0022215B">
        <w:rPr>
          <w:sz w:val="24"/>
          <w:szCs w:val="24"/>
        </w:rPr>
        <w:t>6.4</w:t>
      </w:r>
      <w:r w:rsidRPr="0022215B">
        <w:rPr>
          <w:sz w:val="24"/>
          <w:szCs w:val="24"/>
        </w:rPr>
        <w:t>，双轮组为</w:t>
      </w:r>
      <w:r w:rsidRPr="0022215B">
        <w:rPr>
          <w:sz w:val="24"/>
          <w:szCs w:val="24"/>
        </w:rPr>
        <w:t>1.0</w:t>
      </w:r>
      <w:r w:rsidRPr="0022215B">
        <w:rPr>
          <w:sz w:val="24"/>
          <w:szCs w:val="24"/>
        </w:rPr>
        <w:t>，四轮组为</w:t>
      </w:r>
      <w:r w:rsidRPr="0022215B">
        <w:rPr>
          <w:sz w:val="24"/>
          <w:szCs w:val="24"/>
        </w:rPr>
        <w:t>0.38</w:t>
      </w:r>
      <w:r w:rsidRPr="0022215B">
        <w:rPr>
          <w:sz w:val="24"/>
          <w:szCs w:val="24"/>
        </w:rPr>
        <w:t>；</w:t>
      </w:r>
    </w:p>
    <w:p w14:paraId="5A648B86" w14:textId="77777777" w:rsidR="008B0B80" w:rsidRPr="0022215B" w:rsidRDefault="008B0B80">
      <w:pPr>
        <w:tabs>
          <w:tab w:val="left" w:pos="1418"/>
        </w:tabs>
        <w:spacing w:line="360" w:lineRule="auto"/>
        <w:ind w:firstLineChars="300" w:firstLine="720"/>
        <w:rPr>
          <w:sz w:val="24"/>
          <w:szCs w:val="24"/>
        </w:rPr>
      </w:pPr>
      <w:r w:rsidRPr="0022215B">
        <w:rPr>
          <w:i/>
          <w:sz w:val="24"/>
          <w:szCs w:val="24"/>
        </w:rPr>
        <w:t xml:space="preserve">K </w:t>
      </w:r>
      <w:r w:rsidRPr="0022215B">
        <w:rPr>
          <w:sz w:val="24"/>
          <w:szCs w:val="24"/>
        </w:rPr>
        <w:t>——</w:t>
      </w:r>
      <w:r w:rsidRPr="0022215B">
        <w:rPr>
          <w:sz w:val="24"/>
          <w:szCs w:val="24"/>
        </w:rPr>
        <w:t>被换算车型的轴载级别。</w:t>
      </w:r>
    </w:p>
    <w:p w14:paraId="10580738" w14:textId="01FE745C" w:rsidR="008B0B80" w:rsidRPr="0022215B" w:rsidRDefault="008B0B80" w:rsidP="00404FA0">
      <w:pPr>
        <w:spacing w:line="360" w:lineRule="auto"/>
        <w:ind w:firstLineChars="200" w:firstLine="482"/>
        <w:rPr>
          <w:sz w:val="24"/>
          <w:szCs w:val="24"/>
        </w:rPr>
      </w:pPr>
      <w:r w:rsidRPr="0022215B">
        <w:rPr>
          <w:b/>
          <w:bCs/>
          <w:sz w:val="24"/>
          <w:szCs w:val="24"/>
        </w:rPr>
        <w:t xml:space="preserve">2  </w:t>
      </w:r>
      <w:r w:rsidRPr="0022215B">
        <w:rPr>
          <w:sz w:val="24"/>
          <w:szCs w:val="24"/>
        </w:rPr>
        <w:t>沥青路面以半刚性基层层底拉应力为设计指标时，各种轴载换算成标准轴载</w:t>
      </w:r>
      <w:r w:rsidRPr="0022215B">
        <w:rPr>
          <w:i/>
          <w:sz w:val="24"/>
          <w:szCs w:val="24"/>
        </w:rPr>
        <w:t>P</w:t>
      </w:r>
      <w:r w:rsidRPr="0022215B">
        <w:rPr>
          <w:sz w:val="24"/>
          <w:szCs w:val="24"/>
        </w:rPr>
        <w:t>的当量轴次</w:t>
      </w:r>
      <w:r w:rsidRPr="0022215B">
        <w:rPr>
          <w:i/>
          <w:sz w:val="24"/>
          <w:szCs w:val="24"/>
        </w:rPr>
        <w:t>N</w:t>
      </w:r>
      <w:r w:rsidRPr="0022215B">
        <w:rPr>
          <w:i/>
          <w:sz w:val="24"/>
          <w:szCs w:val="24"/>
          <w:vertAlign w:val="subscript"/>
        </w:rPr>
        <w:t>s</w:t>
      </w:r>
      <w:r w:rsidRPr="0022215B">
        <w:rPr>
          <w:sz w:val="24"/>
          <w:szCs w:val="24"/>
        </w:rPr>
        <w:t>应按下式计算：</w:t>
      </w:r>
    </w:p>
    <w:p w14:paraId="1C19B16F" w14:textId="77777777" w:rsidR="008B0B80" w:rsidRPr="0022215B" w:rsidRDefault="008B0B80">
      <w:pPr>
        <w:tabs>
          <w:tab w:val="left" w:pos="3300"/>
          <w:tab w:val="left" w:pos="8674"/>
        </w:tabs>
        <w:wordWrap w:val="0"/>
        <w:spacing w:line="360" w:lineRule="auto"/>
        <w:ind w:firstLineChars="200" w:firstLine="480"/>
        <w:jc w:val="right"/>
        <w:rPr>
          <w:sz w:val="24"/>
          <w:szCs w:val="24"/>
        </w:rPr>
      </w:pPr>
      <w:r w:rsidRPr="0022215B">
        <w:rPr>
          <w:position w:val="-24"/>
          <w:sz w:val="24"/>
          <w:szCs w:val="24"/>
        </w:rPr>
        <w:object w:dxaOrig="2004" w:dyaOrig="621" w14:anchorId="4ED7CC22">
          <v:shape id="_x0000_i1051" type="#_x0000_t75" style="width:95.8pt;height:28.15pt;mso-position-horizontal-relative:page;mso-position-vertical-relative:page" o:ole="">
            <v:imagedata r:id="rId64" o:title=""/>
          </v:shape>
          <o:OLEObject Type="Embed" ProgID="Equation.DSMT4" ShapeID="_x0000_i1051" DrawAspect="Content" ObjectID="_1718448517" r:id="rId65">
            <o:FieldCodes>\* MERGEFORMAT</o:FieldCodes>
          </o:OLEObject>
        </w:object>
      </w:r>
      <w:r w:rsidRPr="0022215B">
        <w:rPr>
          <w:sz w:val="24"/>
          <w:szCs w:val="24"/>
        </w:rPr>
        <w:t xml:space="preserve">                                             (3.2.3-3)</w:t>
      </w:r>
    </w:p>
    <w:p w14:paraId="20B8AABF" w14:textId="77777777" w:rsidR="008B0B80" w:rsidRPr="0022215B" w:rsidRDefault="008B0B80">
      <w:pPr>
        <w:spacing w:line="360" w:lineRule="auto"/>
        <w:rPr>
          <w:sz w:val="24"/>
          <w:szCs w:val="24"/>
        </w:rPr>
      </w:pPr>
      <w:r w:rsidRPr="0022215B">
        <w:rPr>
          <w:sz w:val="24"/>
          <w:szCs w:val="24"/>
        </w:rPr>
        <w:t>式中：</w:t>
      </w:r>
      <w:r w:rsidRPr="0022215B">
        <w:rPr>
          <w:sz w:val="24"/>
          <w:szCs w:val="24"/>
        </w:rPr>
        <w:t xml:space="preserve"> </w:t>
      </w:r>
      <w:r w:rsidRPr="0022215B">
        <w:rPr>
          <w:i/>
          <w:sz w:val="24"/>
          <w:szCs w:val="24"/>
        </w:rPr>
        <w:t>N</w:t>
      </w:r>
      <w:r w:rsidRPr="0022215B">
        <w:rPr>
          <w:i/>
          <w:sz w:val="24"/>
          <w:szCs w:val="24"/>
          <w:vertAlign w:val="subscript"/>
        </w:rPr>
        <w:t>s</w:t>
      </w:r>
      <w:r w:rsidRPr="0022215B">
        <w:rPr>
          <w:sz w:val="24"/>
          <w:szCs w:val="24"/>
        </w:rPr>
        <w:t>——</w:t>
      </w:r>
      <w:r w:rsidRPr="0022215B">
        <w:rPr>
          <w:sz w:val="24"/>
          <w:szCs w:val="24"/>
        </w:rPr>
        <w:t>以半刚性基层层底拉应力为设计指标时的当量轴次（次</w:t>
      </w:r>
      <w:r w:rsidRPr="0022215B">
        <w:rPr>
          <w:sz w:val="24"/>
          <w:szCs w:val="24"/>
        </w:rPr>
        <w:t>/</w:t>
      </w:r>
      <w:r w:rsidRPr="0022215B">
        <w:rPr>
          <w:i/>
          <w:sz w:val="24"/>
          <w:szCs w:val="24"/>
        </w:rPr>
        <w:t>d</w:t>
      </w:r>
      <w:r w:rsidRPr="0022215B">
        <w:rPr>
          <w:sz w:val="24"/>
          <w:szCs w:val="24"/>
        </w:rPr>
        <w:t>）；</w:t>
      </w:r>
    </w:p>
    <w:p w14:paraId="677B166F" w14:textId="77777777" w:rsidR="008B0B80" w:rsidRPr="0022215B" w:rsidRDefault="008B0B80">
      <w:pPr>
        <w:spacing w:line="360" w:lineRule="auto"/>
        <w:ind w:firstLineChars="300" w:firstLine="720"/>
        <w:rPr>
          <w:sz w:val="24"/>
          <w:szCs w:val="24"/>
        </w:rPr>
      </w:pPr>
      <w:r w:rsidRPr="0022215B">
        <w:rPr>
          <w:position w:val="-10"/>
          <w:sz w:val="24"/>
          <w:szCs w:val="24"/>
        </w:rPr>
        <w:object w:dxaOrig="281" w:dyaOrig="362" w14:anchorId="47BF1BAD">
          <v:shape id="_x0000_i1052" type="#_x0000_t75" style="width:15.05pt;height:16.9pt;mso-position-horizontal-relative:page;mso-position-vertical-relative:page" o:ole="">
            <v:imagedata r:id="rId66" o:title=""/>
          </v:shape>
          <o:OLEObject Type="Embed" ProgID="Equation.2" ShapeID="_x0000_i1052" DrawAspect="Content" ObjectID="_1718448518" r:id="rId67">
            <o:FieldCodes>\* MERGEFORMAT</o:FieldCodes>
          </o:OLEObject>
        </w:object>
      </w:r>
      <w:r w:rsidRPr="0022215B">
        <w:rPr>
          <w:sz w:val="24"/>
          <w:szCs w:val="24"/>
        </w:rPr>
        <w:t>——</w:t>
      </w:r>
      <w:r w:rsidRPr="0022215B">
        <w:rPr>
          <w:sz w:val="24"/>
          <w:szCs w:val="24"/>
        </w:rPr>
        <w:t>被换算车型的轴数系数；</w:t>
      </w:r>
    </w:p>
    <w:p w14:paraId="7818913D" w14:textId="77777777" w:rsidR="008B0B80" w:rsidRPr="0022215B" w:rsidRDefault="008B0B80">
      <w:pPr>
        <w:spacing w:line="360" w:lineRule="auto"/>
        <w:ind w:leftChars="360" w:left="1560" w:hangingChars="350" w:hanging="840"/>
        <w:jc w:val="both"/>
        <w:rPr>
          <w:sz w:val="24"/>
          <w:szCs w:val="24"/>
        </w:rPr>
      </w:pPr>
      <w:r w:rsidRPr="0022215B">
        <w:rPr>
          <w:position w:val="-10"/>
          <w:sz w:val="24"/>
          <w:szCs w:val="24"/>
        </w:rPr>
        <w:object w:dxaOrig="342" w:dyaOrig="362" w14:anchorId="0995A833">
          <v:shape id="_x0000_i1053" type="#_x0000_t75" style="width:16.9pt;height:16.9pt;mso-position-horizontal-relative:page;mso-position-vertical-relative:page" o:ole="">
            <v:imagedata r:id="rId68" o:title=""/>
          </v:shape>
          <o:OLEObject Type="Embed" ProgID="Equation.3" ShapeID="_x0000_i1053" DrawAspect="Content" ObjectID="_1718448519" r:id="rId69">
            <o:FieldCodes>\* MERGEFORMAT</o:FieldCodes>
          </o:OLEObject>
        </w:object>
      </w:r>
      <w:r w:rsidRPr="0022215B">
        <w:rPr>
          <w:sz w:val="24"/>
          <w:szCs w:val="24"/>
        </w:rPr>
        <w:t>——</w:t>
      </w:r>
      <w:r w:rsidRPr="0022215B">
        <w:rPr>
          <w:sz w:val="24"/>
          <w:szCs w:val="24"/>
        </w:rPr>
        <w:t>被换算车型的轮组系数，单轮组为</w:t>
      </w:r>
      <w:r w:rsidRPr="0022215B">
        <w:rPr>
          <w:sz w:val="24"/>
          <w:szCs w:val="24"/>
        </w:rPr>
        <w:t>18.5</w:t>
      </w:r>
      <w:r w:rsidRPr="0022215B">
        <w:rPr>
          <w:sz w:val="24"/>
          <w:szCs w:val="24"/>
        </w:rPr>
        <w:t>，双轮组为</w:t>
      </w:r>
      <w:r w:rsidRPr="0022215B">
        <w:rPr>
          <w:sz w:val="24"/>
          <w:szCs w:val="24"/>
        </w:rPr>
        <w:t>1.0</w:t>
      </w:r>
      <w:r w:rsidRPr="0022215B">
        <w:rPr>
          <w:sz w:val="24"/>
          <w:szCs w:val="24"/>
        </w:rPr>
        <w:t>，四轮组为</w:t>
      </w:r>
      <w:r w:rsidRPr="0022215B">
        <w:rPr>
          <w:sz w:val="24"/>
          <w:szCs w:val="24"/>
        </w:rPr>
        <w:t>0.09</w:t>
      </w:r>
      <w:r w:rsidRPr="0022215B">
        <w:rPr>
          <w:sz w:val="24"/>
          <w:szCs w:val="24"/>
        </w:rPr>
        <w:t>。</w:t>
      </w:r>
    </w:p>
    <w:p w14:paraId="6188C718" w14:textId="77777777" w:rsidR="008B0B80" w:rsidRPr="0022215B" w:rsidRDefault="008B0B80">
      <w:pPr>
        <w:spacing w:line="360" w:lineRule="auto"/>
        <w:ind w:firstLineChars="200" w:firstLine="480"/>
        <w:rPr>
          <w:sz w:val="24"/>
          <w:szCs w:val="24"/>
        </w:rPr>
      </w:pPr>
      <w:r w:rsidRPr="0022215B">
        <w:rPr>
          <w:sz w:val="24"/>
          <w:szCs w:val="24"/>
        </w:rPr>
        <w:t>以拉应力为设计指标时，双轴或多轴的轴数系数应按下式计算：</w:t>
      </w:r>
    </w:p>
    <w:p w14:paraId="574AE053" w14:textId="77777777" w:rsidR="008B0B80" w:rsidRPr="0022215B" w:rsidRDefault="008B0B80">
      <w:pPr>
        <w:tabs>
          <w:tab w:val="left" w:pos="4111"/>
        </w:tabs>
        <w:wordWrap w:val="0"/>
        <w:spacing w:line="360" w:lineRule="auto"/>
        <w:ind w:firstLineChars="200" w:firstLine="480"/>
        <w:jc w:val="right"/>
        <w:rPr>
          <w:sz w:val="24"/>
          <w:szCs w:val="24"/>
        </w:rPr>
      </w:pPr>
      <w:r w:rsidRPr="0022215B">
        <w:rPr>
          <w:sz w:val="24"/>
          <w:szCs w:val="24"/>
        </w:rPr>
        <w:t xml:space="preserve"> </w:t>
      </w:r>
      <w:r w:rsidRPr="0022215B">
        <w:rPr>
          <w:position w:val="-10"/>
          <w:sz w:val="24"/>
          <w:szCs w:val="24"/>
        </w:rPr>
        <w:object w:dxaOrig="281" w:dyaOrig="362" w14:anchorId="4D6252AA">
          <v:shape id="_x0000_i1054" type="#_x0000_t75" style="width:15.05pt;height:16.9pt;mso-position-horizontal-relative:page;mso-position-vertical-relative:page" o:ole="">
            <v:imagedata r:id="rId66" o:title=""/>
          </v:shape>
          <o:OLEObject Type="Embed" ProgID="Equation.2" ShapeID="_x0000_i1054" DrawAspect="Content" ObjectID="_1718448520" r:id="rId70">
            <o:FieldCodes>\* MERGEFORMAT</o:FieldCodes>
          </o:OLEObject>
        </w:object>
      </w:r>
      <w:r w:rsidRPr="0022215B">
        <w:rPr>
          <w:sz w:val="24"/>
          <w:szCs w:val="24"/>
        </w:rPr>
        <w:t>=1+2(</w:t>
      </w:r>
      <w:r w:rsidRPr="0022215B">
        <w:rPr>
          <w:i/>
          <w:sz w:val="24"/>
          <w:szCs w:val="24"/>
        </w:rPr>
        <w:t>m</w:t>
      </w:r>
      <w:r w:rsidRPr="0022215B">
        <w:rPr>
          <w:sz w:val="24"/>
          <w:szCs w:val="24"/>
        </w:rPr>
        <w:t>-1)                                                       (3.2.3-4)</w:t>
      </w:r>
    </w:p>
    <w:p w14:paraId="6E8CAC9D" w14:textId="19C29955" w:rsidR="008B0B80" w:rsidRPr="0022215B" w:rsidRDefault="008B0B80">
      <w:pPr>
        <w:spacing w:line="360" w:lineRule="auto"/>
        <w:ind w:firstLineChars="200" w:firstLine="482"/>
        <w:rPr>
          <w:sz w:val="24"/>
          <w:szCs w:val="24"/>
        </w:rPr>
      </w:pPr>
      <w:r w:rsidRPr="0022215B">
        <w:rPr>
          <w:b/>
          <w:sz w:val="24"/>
          <w:szCs w:val="24"/>
        </w:rPr>
        <w:t xml:space="preserve">3  </w:t>
      </w:r>
      <w:r w:rsidRPr="0022215B">
        <w:rPr>
          <w:sz w:val="24"/>
          <w:szCs w:val="24"/>
        </w:rPr>
        <w:t>应根据预测交通量，考虑各种车型的交通组成（或比例），将不同车型的轴载换算成标准轴载的当量轴次，求得营运第一年单向日平均当量轴次。</w:t>
      </w:r>
    </w:p>
    <w:p w14:paraId="25C6E26C" w14:textId="7D669762" w:rsidR="008B0B80" w:rsidRPr="0022215B" w:rsidRDefault="008B0B80">
      <w:pPr>
        <w:spacing w:line="360" w:lineRule="auto"/>
        <w:ind w:firstLineChars="200" w:firstLine="482"/>
        <w:rPr>
          <w:sz w:val="24"/>
          <w:szCs w:val="24"/>
        </w:rPr>
      </w:pPr>
      <w:r w:rsidRPr="0022215B">
        <w:rPr>
          <w:b/>
          <w:sz w:val="24"/>
          <w:szCs w:val="24"/>
        </w:rPr>
        <w:t xml:space="preserve">4  </w:t>
      </w:r>
      <w:r w:rsidR="003E642D" w:rsidRPr="0022215B">
        <w:rPr>
          <w:sz w:val="24"/>
          <w:szCs w:val="24"/>
        </w:rPr>
        <w:t>设计工作年限</w:t>
      </w:r>
      <w:r w:rsidRPr="0022215B">
        <w:rPr>
          <w:sz w:val="24"/>
          <w:szCs w:val="24"/>
        </w:rPr>
        <w:t>内交通量的年平均增长率应在项目可行性研究报告等资料基础上，经研究分析确定。</w:t>
      </w:r>
    </w:p>
    <w:p w14:paraId="59E9058D" w14:textId="0096E3EA" w:rsidR="008B0B80" w:rsidRPr="0022215B" w:rsidRDefault="008B0B80">
      <w:pPr>
        <w:spacing w:line="360" w:lineRule="auto"/>
        <w:ind w:firstLineChars="200" w:firstLine="482"/>
        <w:rPr>
          <w:sz w:val="24"/>
          <w:szCs w:val="24"/>
        </w:rPr>
      </w:pPr>
      <w:r w:rsidRPr="0022215B">
        <w:rPr>
          <w:b/>
          <w:vanish/>
          <w:sz w:val="24"/>
          <w:szCs w:val="24"/>
        </w:rPr>
        <w:t>5</w:t>
      </w:r>
      <w:r w:rsidRPr="0022215B">
        <w:rPr>
          <w:b/>
          <w:vanish/>
          <w:sz w:val="24"/>
          <w:szCs w:val="24"/>
        </w:rPr>
        <w:t>上</w:t>
      </w:r>
      <w:r w:rsidRPr="0022215B">
        <w:rPr>
          <w:b/>
          <w:vanish/>
          <w:sz w:val="24"/>
          <w:szCs w:val="24"/>
        </w:rPr>
        <w:t>.2-9</w:t>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pgNum/>
      </w:r>
      <w:r w:rsidRPr="0022215B">
        <w:rPr>
          <w:b/>
          <w:vanish/>
          <w:sz w:val="24"/>
          <w:szCs w:val="24"/>
        </w:rPr>
        <w:t>445</w:t>
      </w:r>
      <w:r w:rsidRPr="0022215B">
        <w:rPr>
          <w:b/>
          <w:sz w:val="24"/>
          <w:szCs w:val="24"/>
        </w:rPr>
        <w:t>5</w:t>
      </w:r>
      <w:r w:rsidRPr="0022215B">
        <w:rPr>
          <w:bCs/>
          <w:sz w:val="24"/>
          <w:szCs w:val="24"/>
        </w:rPr>
        <w:t xml:space="preserve">  </w:t>
      </w:r>
      <w:r w:rsidRPr="0022215B">
        <w:rPr>
          <w:sz w:val="24"/>
          <w:szCs w:val="24"/>
        </w:rPr>
        <w:t>沥青路面设计车道分布系数应依据道路交通组成、交通管理情况，通过实地调查确定，也可按表</w:t>
      </w:r>
      <w:r w:rsidRPr="0022215B">
        <w:rPr>
          <w:bCs/>
          <w:sz w:val="24"/>
          <w:szCs w:val="24"/>
        </w:rPr>
        <w:t>3.2.3</w:t>
      </w:r>
      <w:r w:rsidRPr="0022215B">
        <w:rPr>
          <w:sz w:val="24"/>
          <w:szCs w:val="24"/>
        </w:rPr>
        <w:t>选定。当上下行交通量或重车比例有明显差异时，可区别对待，可按上下行交通特点分别进行厚度设计。</w:t>
      </w:r>
    </w:p>
    <w:p w14:paraId="5B86D487" w14:textId="77777777" w:rsidR="008B0B80" w:rsidRPr="0022215B" w:rsidRDefault="008B0B80">
      <w:pPr>
        <w:tabs>
          <w:tab w:val="left" w:pos="0"/>
        </w:tabs>
        <w:jc w:val="center"/>
        <w:rPr>
          <w:rFonts w:eastAsia="黑体"/>
          <w:sz w:val="24"/>
          <w:szCs w:val="24"/>
        </w:rPr>
      </w:pPr>
      <w:r w:rsidRPr="0022215B">
        <w:rPr>
          <w:rFonts w:eastAsia="黑体"/>
          <w:sz w:val="24"/>
          <w:szCs w:val="24"/>
        </w:rPr>
        <w:t>表</w:t>
      </w:r>
      <w:r w:rsidRPr="0022215B">
        <w:rPr>
          <w:rFonts w:eastAsia="黑体"/>
          <w:sz w:val="24"/>
          <w:szCs w:val="24"/>
        </w:rPr>
        <w:t xml:space="preserve">3.2.3 </w:t>
      </w:r>
      <w:r w:rsidRPr="0022215B">
        <w:rPr>
          <w:rFonts w:eastAsia="黑体"/>
          <w:sz w:val="24"/>
          <w:szCs w:val="24"/>
        </w:rPr>
        <w:t>设计车道分布系数</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349"/>
        <w:gridCol w:w="4648"/>
      </w:tblGrid>
      <w:tr w:rsidR="0022215B" w:rsidRPr="0022215B" w14:paraId="551B1ED3" w14:textId="77777777">
        <w:trPr>
          <w:trHeight w:val="340"/>
          <w:jc w:val="center"/>
        </w:trPr>
        <w:tc>
          <w:tcPr>
            <w:tcW w:w="4349" w:type="dxa"/>
            <w:vAlign w:val="center"/>
          </w:tcPr>
          <w:p w14:paraId="5E9424DE" w14:textId="77777777" w:rsidR="008B0B80" w:rsidRPr="0022215B" w:rsidRDefault="008B0B80">
            <w:pPr>
              <w:jc w:val="center"/>
              <w:rPr>
                <w:sz w:val="21"/>
                <w:szCs w:val="21"/>
              </w:rPr>
            </w:pPr>
            <w:r w:rsidRPr="0022215B">
              <w:rPr>
                <w:sz w:val="21"/>
                <w:szCs w:val="21"/>
              </w:rPr>
              <w:t>车</w:t>
            </w:r>
            <w:r w:rsidRPr="0022215B">
              <w:rPr>
                <w:sz w:val="21"/>
                <w:szCs w:val="21"/>
              </w:rPr>
              <w:t xml:space="preserve"> </w:t>
            </w:r>
            <w:r w:rsidRPr="0022215B">
              <w:rPr>
                <w:sz w:val="21"/>
                <w:szCs w:val="21"/>
              </w:rPr>
              <w:t>道</w:t>
            </w:r>
            <w:r w:rsidRPr="0022215B">
              <w:rPr>
                <w:sz w:val="21"/>
                <w:szCs w:val="21"/>
              </w:rPr>
              <w:t xml:space="preserve"> </w:t>
            </w:r>
            <w:r w:rsidRPr="0022215B">
              <w:rPr>
                <w:sz w:val="21"/>
                <w:szCs w:val="21"/>
              </w:rPr>
              <w:t>特</w:t>
            </w:r>
            <w:r w:rsidRPr="0022215B">
              <w:rPr>
                <w:sz w:val="21"/>
                <w:szCs w:val="21"/>
              </w:rPr>
              <w:t xml:space="preserve"> </w:t>
            </w:r>
            <w:r w:rsidRPr="0022215B">
              <w:rPr>
                <w:sz w:val="21"/>
                <w:szCs w:val="21"/>
              </w:rPr>
              <w:t>征</w:t>
            </w:r>
          </w:p>
        </w:tc>
        <w:tc>
          <w:tcPr>
            <w:tcW w:w="4648" w:type="dxa"/>
            <w:vAlign w:val="center"/>
          </w:tcPr>
          <w:p w14:paraId="74575314" w14:textId="77777777" w:rsidR="008B0B80" w:rsidRPr="0022215B" w:rsidRDefault="008B0B80">
            <w:pPr>
              <w:jc w:val="center"/>
              <w:rPr>
                <w:sz w:val="21"/>
                <w:szCs w:val="21"/>
              </w:rPr>
            </w:pPr>
            <w:r w:rsidRPr="0022215B">
              <w:rPr>
                <w:sz w:val="21"/>
                <w:szCs w:val="21"/>
              </w:rPr>
              <w:t>车道分布系数</w:t>
            </w:r>
          </w:p>
        </w:tc>
      </w:tr>
      <w:tr w:rsidR="0022215B" w:rsidRPr="0022215B" w14:paraId="28893127" w14:textId="77777777">
        <w:trPr>
          <w:trHeight w:val="340"/>
          <w:jc w:val="center"/>
        </w:trPr>
        <w:tc>
          <w:tcPr>
            <w:tcW w:w="4349" w:type="dxa"/>
            <w:vAlign w:val="center"/>
          </w:tcPr>
          <w:p w14:paraId="0C7A6889" w14:textId="77777777" w:rsidR="008B0B80" w:rsidRPr="0022215B" w:rsidRDefault="008B0B80">
            <w:pPr>
              <w:jc w:val="center"/>
              <w:rPr>
                <w:sz w:val="21"/>
                <w:szCs w:val="21"/>
              </w:rPr>
            </w:pPr>
            <w:r w:rsidRPr="0022215B">
              <w:rPr>
                <w:sz w:val="21"/>
                <w:szCs w:val="21"/>
              </w:rPr>
              <w:t>单向单车道</w:t>
            </w:r>
          </w:p>
        </w:tc>
        <w:tc>
          <w:tcPr>
            <w:tcW w:w="4648" w:type="dxa"/>
            <w:vAlign w:val="center"/>
          </w:tcPr>
          <w:p w14:paraId="4F09081D" w14:textId="77777777" w:rsidR="008B0B80" w:rsidRPr="0022215B" w:rsidRDefault="008B0B80">
            <w:pPr>
              <w:jc w:val="center"/>
              <w:rPr>
                <w:sz w:val="21"/>
                <w:szCs w:val="21"/>
              </w:rPr>
            </w:pPr>
            <w:r w:rsidRPr="0022215B">
              <w:rPr>
                <w:sz w:val="21"/>
                <w:szCs w:val="21"/>
              </w:rPr>
              <w:t>1.00</w:t>
            </w:r>
          </w:p>
        </w:tc>
      </w:tr>
      <w:tr w:rsidR="0022215B" w:rsidRPr="0022215B" w14:paraId="6534FD1D" w14:textId="77777777">
        <w:trPr>
          <w:trHeight w:val="340"/>
          <w:jc w:val="center"/>
        </w:trPr>
        <w:tc>
          <w:tcPr>
            <w:tcW w:w="4349" w:type="dxa"/>
            <w:tcBorders>
              <w:bottom w:val="single" w:sz="8" w:space="0" w:color="auto"/>
            </w:tcBorders>
            <w:vAlign w:val="center"/>
          </w:tcPr>
          <w:p w14:paraId="322F7F3C" w14:textId="77777777" w:rsidR="008B0B80" w:rsidRPr="0022215B" w:rsidRDefault="008B0B80">
            <w:pPr>
              <w:jc w:val="center"/>
              <w:rPr>
                <w:sz w:val="21"/>
                <w:szCs w:val="21"/>
              </w:rPr>
            </w:pPr>
            <w:r w:rsidRPr="0022215B">
              <w:rPr>
                <w:sz w:val="21"/>
                <w:szCs w:val="21"/>
              </w:rPr>
              <w:t>单向两车道</w:t>
            </w:r>
          </w:p>
        </w:tc>
        <w:tc>
          <w:tcPr>
            <w:tcW w:w="4648" w:type="dxa"/>
            <w:vAlign w:val="center"/>
          </w:tcPr>
          <w:p w14:paraId="6330E102" w14:textId="77777777" w:rsidR="008B0B80" w:rsidRPr="0022215B" w:rsidRDefault="008B0B80">
            <w:pPr>
              <w:jc w:val="center"/>
              <w:rPr>
                <w:sz w:val="21"/>
                <w:szCs w:val="21"/>
              </w:rPr>
            </w:pPr>
            <w:r w:rsidRPr="0022215B">
              <w:rPr>
                <w:sz w:val="21"/>
                <w:szCs w:val="21"/>
              </w:rPr>
              <w:t>0.65~0.95</w:t>
            </w:r>
          </w:p>
        </w:tc>
      </w:tr>
      <w:tr w:rsidR="0022215B" w:rsidRPr="0022215B" w14:paraId="6328CA93" w14:textId="77777777">
        <w:trPr>
          <w:trHeight w:val="340"/>
          <w:jc w:val="center"/>
        </w:trPr>
        <w:tc>
          <w:tcPr>
            <w:tcW w:w="4349" w:type="dxa"/>
            <w:tcBorders>
              <w:top w:val="single" w:sz="8" w:space="0" w:color="auto"/>
              <w:bottom w:val="single" w:sz="8" w:space="0" w:color="auto"/>
            </w:tcBorders>
            <w:vAlign w:val="center"/>
          </w:tcPr>
          <w:p w14:paraId="3CDF373F" w14:textId="77777777" w:rsidR="008B0B80" w:rsidRPr="0022215B" w:rsidRDefault="008B0B80">
            <w:pPr>
              <w:jc w:val="center"/>
              <w:rPr>
                <w:sz w:val="21"/>
                <w:szCs w:val="21"/>
              </w:rPr>
            </w:pPr>
            <w:r w:rsidRPr="0022215B">
              <w:rPr>
                <w:sz w:val="21"/>
                <w:szCs w:val="21"/>
              </w:rPr>
              <w:t>单向三车道</w:t>
            </w:r>
          </w:p>
        </w:tc>
        <w:tc>
          <w:tcPr>
            <w:tcW w:w="4648" w:type="dxa"/>
            <w:tcBorders>
              <w:bottom w:val="single" w:sz="8" w:space="0" w:color="auto"/>
            </w:tcBorders>
            <w:vAlign w:val="center"/>
          </w:tcPr>
          <w:p w14:paraId="5A575370" w14:textId="77777777" w:rsidR="008B0B80" w:rsidRPr="0022215B" w:rsidRDefault="008B0B80">
            <w:pPr>
              <w:jc w:val="center"/>
              <w:rPr>
                <w:sz w:val="21"/>
                <w:szCs w:val="21"/>
              </w:rPr>
            </w:pPr>
            <w:r w:rsidRPr="0022215B">
              <w:rPr>
                <w:sz w:val="21"/>
                <w:szCs w:val="21"/>
              </w:rPr>
              <w:t>0.50~0.80</w:t>
            </w:r>
          </w:p>
        </w:tc>
      </w:tr>
      <w:tr w:rsidR="0022215B" w:rsidRPr="0022215B" w14:paraId="3FDC0613" w14:textId="77777777">
        <w:trPr>
          <w:trHeight w:val="340"/>
          <w:jc w:val="center"/>
        </w:trPr>
        <w:tc>
          <w:tcPr>
            <w:tcW w:w="4349" w:type="dxa"/>
            <w:tcBorders>
              <w:top w:val="single" w:sz="8" w:space="0" w:color="auto"/>
            </w:tcBorders>
            <w:vAlign w:val="center"/>
          </w:tcPr>
          <w:p w14:paraId="2EF04FE8" w14:textId="77777777" w:rsidR="008B0B80" w:rsidRPr="0022215B" w:rsidRDefault="008B0B80">
            <w:pPr>
              <w:jc w:val="center"/>
              <w:rPr>
                <w:sz w:val="21"/>
                <w:szCs w:val="21"/>
              </w:rPr>
            </w:pPr>
            <w:r w:rsidRPr="0022215B">
              <w:rPr>
                <w:sz w:val="21"/>
                <w:szCs w:val="21"/>
              </w:rPr>
              <w:t>单向四车道</w:t>
            </w:r>
          </w:p>
        </w:tc>
        <w:tc>
          <w:tcPr>
            <w:tcW w:w="4648" w:type="dxa"/>
            <w:tcBorders>
              <w:top w:val="single" w:sz="8" w:space="0" w:color="auto"/>
            </w:tcBorders>
            <w:vAlign w:val="center"/>
          </w:tcPr>
          <w:p w14:paraId="54363D57" w14:textId="77777777" w:rsidR="008B0B80" w:rsidRPr="0022215B" w:rsidRDefault="008B0B80">
            <w:pPr>
              <w:jc w:val="center"/>
              <w:rPr>
                <w:sz w:val="21"/>
                <w:szCs w:val="21"/>
              </w:rPr>
            </w:pPr>
            <w:r w:rsidRPr="0022215B">
              <w:rPr>
                <w:sz w:val="21"/>
                <w:szCs w:val="21"/>
              </w:rPr>
              <w:t>0.40~0.70</w:t>
            </w:r>
          </w:p>
        </w:tc>
      </w:tr>
    </w:tbl>
    <w:p w14:paraId="547753AD" w14:textId="6D07E979" w:rsidR="008B0B80" w:rsidRPr="0022215B" w:rsidRDefault="008B0B80">
      <w:pPr>
        <w:spacing w:beforeLines="50" w:before="120" w:line="360" w:lineRule="auto"/>
        <w:ind w:firstLineChars="200" w:firstLine="482"/>
        <w:rPr>
          <w:sz w:val="24"/>
          <w:szCs w:val="24"/>
        </w:rPr>
      </w:pPr>
      <w:r w:rsidRPr="0022215B">
        <w:rPr>
          <w:b/>
          <w:bCs/>
          <w:sz w:val="24"/>
          <w:szCs w:val="24"/>
        </w:rPr>
        <w:t xml:space="preserve">6  </w:t>
      </w:r>
      <w:r w:rsidRPr="0022215B">
        <w:rPr>
          <w:sz w:val="24"/>
          <w:szCs w:val="24"/>
        </w:rPr>
        <w:t>沥青路面</w:t>
      </w:r>
      <w:r w:rsidR="003E642D" w:rsidRPr="0022215B">
        <w:rPr>
          <w:sz w:val="24"/>
          <w:szCs w:val="24"/>
        </w:rPr>
        <w:t>设计工作年限</w:t>
      </w:r>
      <w:r w:rsidRPr="0022215B">
        <w:rPr>
          <w:sz w:val="24"/>
          <w:szCs w:val="24"/>
        </w:rPr>
        <w:t>内一个车道上的累计当量轴次应按下式计算：</w:t>
      </w:r>
    </w:p>
    <w:p w14:paraId="00D1E899" w14:textId="77777777" w:rsidR="008B0B80" w:rsidRPr="0022215B" w:rsidRDefault="008B0B80">
      <w:pPr>
        <w:tabs>
          <w:tab w:val="left" w:pos="3969"/>
        </w:tabs>
        <w:wordWrap w:val="0"/>
        <w:spacing w:line="360" w:lineRule="auto"/>
        <w:jc w:val="right"/>
        <w:rPr>
          <w:sz w:val="24"/>
          <w:szCs w:val="24"/>
        </w:rPr>
      </w:pPr>
      <w:r w:rsidRPr="0022215B">
        <w:rPr>
          <w:position w:val="-28"/>
          <w:sz w:val="24"/>
          <w:szCs w:val="24"/>
        </w:rPr>
        <w:object w:dxaOrig="2862" w:dyaOrig="700" w14:anchorId="500A2F0E">
          <v:shape id="_x0000_i1055" type="#_x0000_t75" style="width:127.7pt;height:31.3pt;mso-position-horizontal-relative:page;mso-position-vertical-relative:page" o:ole="">
            <v:imagedata r:id="rId71" o:title=""/>
          </v:shape>
          <o:OLEObject Type="Embed" ProgID="Equation.DSMT4" ShapeID="_x0000_i1055" DrawAspect="Content" ObjectID="_1718448521" r:id="rId72">
            <o:FieldCodes>\* MERGEFORMAT</o:FieldCodes>
          </o:OLEObject>
        </w:object>
      </w:r>
      <w:r w:rsidRPr="0022215B">
        <w:rPr>
          <w:sz w:val="24"/>
          <w:szCs w:val="24"/>
        </w:rPr>
        <w:t xml:space="preserve">                                              (3.2.3-5)</w:t>
      </w:r>
    </w:p>
    <w:p w14:paraId="0FD4D368" w14:textId="5C13F3F3" w:rsidR="008B0B80" w:rsidRPr="0022215B" w:rsidRDefault="008B0B80">
      <w:pPr>
        <w:spacing w:line="360" w:lineRule="auto"/>
        <w:rPr>
          <w:sz w:val="24"/>
          <w:szCs w:val="24"/>
        </w:rPr>
      </w:pPr>
      <w:r w:rsidRPr="0022215B">
        <w:rPr>
          <w:sz w:val="24"/>
          <w:szCs w:val="24"/>
        </w:rPr>
        <w:lastRenderedPageBreak/>
        <w:t>式中：</w:t>
      </w:r>
      <w:r w:rsidRPr="0022215B">
        <w:rPr>
          <w:position w:val="-12"/>
          <w:sz w:val="24"/>
          <w:szCs w:val="24"/>
        </w:rPr>
        <w:object w:dxaOrig="322" w:dyaOrig="362" w14:anchorId="31BC0A1F">
          <v:shape id="_x0000_i1056" type="#_x0000_t75" style="width:16.3pt;height:16.9pt;mso-position-horizontal-relative:page;mso-position-vertical-relative:page" o:ole="">
            <v:imagedata r:id="rId73" o:title=""/>
          </v:shape>
          <o:OLEObject Type="Embed" ProgID="Equation.DSMT4" ShapeID="_x0000_i1056" DrawAspect="Content" ObjectID="_1718448522" r:id="rId74">
            <o:FieldCodes>\* MERGEFORMAT</o:FieldCodes>
          </o:OLEObject>
        </w:object>
      </w:r>
      <w:r w:rsidRPr="0022215B">
        <w:rPr>
          <w:sz w:val="24"/>
          <w:szCs w:val="24"/>
        </w:rPr>
        <w:t>——</w:t>
      </w:r>
      <w:r w:rsidR="003E642D" w:rsidRPr="0022215B">
        <w:rPr>
          <w:sz w:val="24"/>
          <w:szCs w:val="24"/>
        </w:rPr>
        <w:t>设计工作年限</w:t>
      </w:r>
      <w:r w:rsidRPr="0022215B">
        <w:rPr>
          <w:sz w:val="24"/>
          <w:szCs w:val="24"/>
        </w:rPr>
        <w:t>内一个车道上的累计当量轴次（次</w:t>
      </w:r>
      <w:r w:rsidRPr="0022215B">
        <w:rPr>
          <w:sz w:val="24"/>
          <w:szCs w:val="24"/>
        </w:rPr>
        <w:t>/</w:t>
      </w:r>
      <w:r w:rsidRPr="0022215B">
        <w:rPr>
          <w:sz w:val="24"/>
          <w:szCs w:val="24"/>
        </w:rPr>
        <w:t>车道）；</w:t>
      </w:r>
    </w:p>
    <w:p w14:paraId="72BEFB7F" w14:textId="21FCCE98" w:rsidR="008B0B80" w:rsidRPr="0022215B" w:rsidRDefault="008B0B80">
      <w:pPr>
        <w:spacing w:line="360" w:lineRule="auto"/>
        <w:ind w:firstLineChars="370" w:firstLine="888"/>
        <w:rPr>
          <w:sz w:val="24"/>
          <w:szCs w:val="24"/>
        </w:rPr>
      </w:pPr>
      <w:r w:rsidRPr="0022215B">
        <w:rPr>
          <w:position w:val="-6"/>
          <w:sz w:val="24"/>
          <w:szCs w:val="24"/>
        </w:rPr>
        <w:object w:dxaOrig="141" w:dyaOrig="242" w14:anchorId="15DD1F88">
          <v:shape id="_x0000_i1057" type="#_x0000_t75" style="width:6.25pt;height:11.25pt;mso-position-horizontal-relative:page;mso-position-vertical-relative:page" o:ole="">
            <v:imagedata r:id="rId75" o:title=""/>
          </v:shape>
          <o:OLEObject Type="Embed" ProgID="Equation.DSMT4" ShapeID="_x0000_i1057" DrawAspect="Content" ObjectID="_1718448523" r:id="rId76">
            <o:FieldCodes>\* MERGEFORMAT</o:FieldCodes>
          </o:OLEObject>
        </w:object>
      </w:r>
      <w:r w:rsidRPr="0022215B">
        <w:rPr>
          <w:sz w:val="24"/>
          <w:szCs w:val="24"/>
        </w:rPr>
        <w:t>——</w:t>
      </w:r>
      <w:r w:rsidR="003E642D" w:rsidRPr="0022215B">
        <w:rPr>
          <w:sz w:val="24"/>
          <w:szCs w:val="24"/>
        </w:rPr>
        <w:t>设计工作年限</w:t>
      </w:r>
      <w:r w:rsidRPr="0022215B">
        <w:rPr>
          <w:sz w:val="24"/>
          <w:szCs w:val="24"/>
        </w:rPr>
        <w:t>（年）；</w:t>
      </w:r>
    </w:p>
    <w:p w14:paraId="23C31DC1" w14:textId="77777777" w:rsidR="008B0B80" w:rsidRPr="0022215B" w:rsidRDefault="008B0B80">
      <w:pPr>
        <w:spacing w:line="360" w:lineRule="auto"/>
        <w:ind w:firstLineChars="320" w:firstLine="768"/>
        <w:rPr>
          <w:sz w:val="24"/>
          <w:szCs w:val="24"/>
        </w:rPr>
      </w:pPr>
      <w:r w:rsidRPr="0022215B">
        <w:rPr>
          <w:position w:val="-12"/>
          <w:sz w:val="24"/>
          <w:szCs w:val="24"/>
        </w:rPr>
        <w:object w:dxaOrig="302" w:dyaOrig="362" w14:anchorId="5F0F56D5">
          <v:shape id="_x0000_i1058" type="#_x0000_t75" style="width:15.05pt;height:16.9pt;mso-position-horizontal-relative:page;mso-position-vertical-relative:page" o:ole="">
            <v:imagedata r:id="rId77" o:title=""/>
          </v:shape>
          <o:OLEObject Type="Embed" ProgID="Equation.DSMT4" ShapeID="_x0000_i1058" DrawAspect="Content" ObjectID="_1718448524" r:id="rId78">
            <o:FieldCodes>\* MERGEFORMAT</o:FieldCodes>
          </o:OLEObject>
        </w:object>
      </w:r>
      <w:r w:rsidRPr="0022215B">
        <w:rPr>
          <w:sz w:val="24"/>
          <w:szCs w:val="24"/>
        </w:rPr>
        <w:t>——</w:t>
      </w:r>
      <w:r w:rsidRPr="0022215B">
        <w:rPr>
          <w:sz w:val="24"/>
          <w:szCs w:val="24"/>
        </w:rPr>
        <w:t>路面营运第一年单向日平均当量轴次（次</w:t>
      </w:r>
      <w:r w:rsidRPr="0022215B">
        <w:rPr>
          <w:sz w:val="24"/>
          <w:szCs w:val="24"/>
        </w:rPr>
        <w:t>/d</w:t>
      </w:r>
      <w:r w:rsidRPr="0022215B">
        <w:rPr>
          <w:sz w:val="24"/>
          <w:szCs w:val="24"/>
        </w:rPr>
        <w:t>）；</w:t>
      </w:r>
    </w:p>
    <w:p w14:paraId="0F59327C" w14:textId="31856C79" w:rsidR="008B0B80" w:rsidRPr="0022215B" w:rsidRDefault="008B0B80">
      <w:pPr>
        <w:spacing w:line="360" w:lineRule="auto"/>
        <w:ind w:firstLineChars="350" w:firstLine="840"/>
        <w:rPr>
          <w:sz w:val="24"/>
          <w:szCs w:val="24"/>
        </w:rPr>
      </w:pPr>
      <w:r w:rsidRPr="0022215B">
        <w:rPr>
          <w:position w:val="-10"/>
          <w:sz w:val="24"/>
          <w:szCs w:val="24"/>
        </w:rPr>
        <w:object w:dxaOrig="201" w:dyaOrig="261" w14:anchorId="6A830C95">
          <v:shape id="_x0000_i1059" type="#_x0000_t75" style="width:11.25pt;height:14.4pt;mso-position-horizontal-relative:page;mso-position-vertical-relative:page" o:ole="">
            <v:imagedata r:id="rId79" o:title=""/>
          </v:shape>
          <o:OLEObject Type="Embed" ProgID="Equation.3" ShapeID="_x0000_i1059" DrawAspect="Content" ObjectID="_1718448525" r:id="rId80">
            <o:FieldCodes>\* MERGEFORMAT</o:FieldCodes>
          </o:OLEObject>
        </w:object>
      </w:r>
      <w:r w:rsidRPr="0022215B">
        <w:rPr>
          <w:sz w:val="24"/>
          <w:szCs w:val="24"/>
        </w:rPr>
        <w:t>——</w:t>
      </w:r>
      <w:r w:rsidR="003E642D" w:rsidRPr="0022215B">
        <w:rPr>
          <w:sz w:val="24"/>
          <w:szCs w:val="24"/>
        </w:rPr>
        <w:t>设计工作年限</w:t>
      </w:r>
      <w:r w:rsidRPr="0022215B">
        <w:rPr>
          <w:sz w:val="24"/>
          <w:szCs w:val="24"/>
        </w:rPr>
        <w:t>内交通量的年平均年增长率</w:t>
      </w:r>
      <w:r w:rsidRPr="0022215B">
        <w:rPr>
          <w:sz w:val="24"/>
          <w:szCs w:val="24"/>
        </w:rPr>
        <w:t>(%)</w:t>
      </w:r>
      <w:r w:rsidRPr="0022215B">
        <w:rPr>
          <w:sz w:val="24"/>
          <w:szCs w:val="24"/>
        </w:rPr>
        <w:t>；</w:t>
      </w:r>
      <w:r w:rsidRPr="0022215B">
        <w:rPr>
          <w:sz w:val="24"/>
          <w:szCs w:val="24"/>
        </w:rPr>
        <w:t xml:space="preserve"> </w:t>
      </w:r>
    </w:p>
    <w:p w14:paraId="6BF26974" w14:textId="77777777" w:rsidR="008B0B80" w:rsidRPr="0022215B" w:rsidRDefault="008B0B80">
      <w:pPr>
        <w:spacing w:line="360" w:lineRule="auto"/>
        <w:ind w:firstLineChars="350" w:firstLine="840"/>
        <w:rPr>
          <w:sz w:val="24"/>
          <w:szCs w:val="24"/>
        </w:rPr>
      </w:pPr>
      <w:r w:rsidRPr="0022215B">
        <w:rPr>
          <w:position w:val="-10"/>
          <w:sz w:val="24"/>
          <w:szCs w:val="24"/>
        </w:rPr>
        <w:object w:dxaOrig="201" w:dyaOrig="261" w14:anchorId="40869CDA">
          <v:shape id="_x0000_i1060" type="#_x0000_t75" style="width:11.25pt;height:14.4pt;mso-position-horizontal-relative:page;mso-position-vertical-relative:page" o:ole="">
            <v:imagedata r:id="rId81" o:title=""/>
          </v:shape>
          <o:OLEObject Type="Embed" ProgID="Equation.DSMT4" ShapeID="_x0000_i1060" DrawAspect="Content" ObjectID="_1718448526" r:id="rId82">
            <o:FieldCodes>\* MERGEFORMAT</o:FieldCodes>
          </o:OLEObject>
        </w:object>
      </w:r>
      <w:r w:rsidRPr="0022215B">
        <w:rPr>
          <w:sz w:val="24"/>
          <w:szCs w:val="24"/>
        </w:rPr>
        <w:t>——</w:t>
      </w:r>
      <w:r w:rsidRPr="0022215B">
        <w:rPr>
          <w:sz w:val="24"/>
          <w:szCs w:val="24"/>
        </w:rPr>
        <w:t>设计车道分布系数。</w:t>
      </w:r>
    </w:p>
    <w:p w14:paraId="4DC48000" w14:textId="77777777" w:rsidR="008B0B80" w:rsidRPr="0022215B" w:rsidRDefault="008B0B80">
      <w:pPr>
        <w:tabs>
          <w:tab w:val="left" w:pos="-2310"/>
          <w:tab w:val="left" w:pos="0"/>
          <w:tab w:val="right" w:leader="dot" w:pos="8329"/>
        </w:tabs>
        <w:spacing w:line="360" w:lineRule="auto"/>
        <w:ind w:rightChars="5" w:right="10"/>
        <w:rPr>
          <w:sz w:val="24"/>
          <w:szCs w:val="24"/>
        </w:rPr>
      </w:pPr>
      <w:r w:rsidRPr="0022215B">
        <w:rPr>
          <w:b/>
          <w:sz w:val="24"/>
          <w:szCs w:val="24"/>
        </w:rPr>
        <w:t>3.2.4</w:t>
      </w:r>
      <w:r w:rsidRPr="0022215B">
        <w:rPr>
          <w:sz w:val="24"/>
          <w:szCs w:val="24"/>
        </w:rPr>
        <w:t xml:space="preserve">    </w:t>
      </w:r>
      <w:r w:rsidRPr="0022215B">
        <w:rPr>
          <w:sz w:val="24"/>
          <w:szCs w:val="24"/>
        </w:rPr>
        <w:t>水泥混凝土路面轴载换算和设计交通量应符合下列规定：</w:t>
      </w:r>
    </w:p>
    <w:p w14:paraId="066F5965" w14:textId="202E554C" w:rsidR="008B0B80" w:rsidRPr="0022215B" w:rsidRDefault="008B0B80">
      <w:pPr>
        <w:spacing w:line="360" w:lineRule="auto"/>
        <w:ind w:firstLineChars="200" w:firstLine="482"/>
        <w:rPr>
          <w:bCs/>
          <w:sz w:val="24"/>
          <w:szCs w:val="24"/>
        </w:rPr>
      </w:pPr>
      <w:r w:rsidRPr="0022215B">
        <w:rPr>
          <w:b/>
          <w:bCs/>
          <w:sz w:val="24"/>
          <w:szCs w:val="24"/>
        </w:rPr>
        <w:t>1</w:t>
      </w:r>
      <w:r w:rsidRPr="0022215B">
        <w:rPr>
          <w:bCs/>
          <w:sz w:val="24"/>
          <w:szCs w:val="24"/>
        </w:rPr>
        <w:t xml:space="preserve"> </w:t>
      </w:r>
      <w:r w:rsidR="00473428" w:rsidRPr="0022215B">
        <w:rPr>
          <w:rFonts w:hint="eastAsia"/>
          <w:bCs/>
          <w:sz w:val="24"/>
          <w:szCs w:val="24"/>
        </w:rPr>
        <w:t>应</w:t>
      </w:r>
      <w:r w:rsidRPr="0022215B">
        <w:rPr>
          <w:bCs/>
          <w:sz w:val="24"/>
          <w:szCs w:val="24"/>
        </w:rPr>
        <w:t>利用当地交通观测数据和统计资料，获取设计道路的初期年平均日交通量及车辆类型组成数据，剔除</w:t>
      </w:r>
      <w:r w:rsidRPr="0022215B">
        <w:rPr>
          <w:bCs/>
          <w:sz w:val="24"/>
          <w:szCs w:val="24"/>
        </w:rPr>
        <w:t>2</w:t>
      </w:r>
      <w:r w:rsidRPr="0022215B">
        <w:rPr>
          <w:bCs/>
          <w:sz w:val="24"/>
          <w:szCs w:val="24"/>
        </w:rPr>
        <w:t>轴</w:t>
      </w:r>
      <w:r w:rsidRPr="0022215B">
        <w:rPr>
          <w:bCs/>
          <w:sz w:val="24"/>
          <w:szCs w:val="24"/>
        </w:rPr>
        <w:t>4</w:t>
      </w:r>
      <w:r w:rsidRPr="0022215B">
        <w:rPr>
          <w:bCs/>
          <w:sz w:val="24"/>
          <w:szCs w:val="24"/>
        </w:rPr>
        <w:t>轮及以下的客、货运车辆交通量，得到</w:t>
      </w:r>
      <w:r w:rsidRPr="0022215B">
        <w:rPr>
          <w:bCs/>
          <w:sz w:val="24"/>
          <w:szCs w:val="24"/>
        </w:rPr>
        <w:t>2</w:t>
      </w:r>
      <w:r w:rsidRPr="0022215B">
        <w:rPr>
          <w:bCs/>
          <w:sz w:val="24"/>
          <w:szCs w:val="24"/>
        </w:rPr>
        <w:t>轴</w:t>
      </w:r>
      <w:r w:rsidRPr="0022215B">
        <w:rPr>
          <w:bCs/>
          <w:sz w:val="24"/>
          <w:szCs w:val="24"/>
        </w:rPr>
        <w:t>6</w:t>
      </w:r>
      <w:r w:rsidRPr="0022215B">
        <w:rPr>
          <w:bCs/>
          <w:sz w:val="24"/>
          <w:szCs w:val="24"/>
        </w:rPr>
        <w:t>轮及以上车辆的双向年平均日交通量</w:t>
      </w:r>
      <w:r w:rsidRPr="0022215B">
        <w:rPr>
          <w:bCs/>
          <w:i/>
          <w:sz w:val="24"/>
          <w:szCs w:val="24"/>
        </w:rPr>
        <w:t>AADTT</w:t>
      </w:r>
      <w:r w:rsidRPr="0022215B">
        <w:rPr>
          <w:bCs/>
          <w:sz w:val="24"/>
          <w:szCs w:val="24"/>
        </w:rPr>
        <w:t>。</w:t>
      </w:r>
    </w:p>
    <w:p w14:paraId="78C51F8D" w14:textId="77777777" w:rsidR="008B0B80" w:rsidRPr="0022215B" w:rsidRDefault="008B0B80">
      <w:pPr>
        <w:spacing w:line="360" w:lineRule="auto"/>
        <w:ind w:firstLineChars="200" w:firstLine="482"/>
        <w:rPr>
          <w:bCs/>
          <w:sz w:val="24"/>
          <w:szCs w:val="24"/>
        </w:rPr>
      </w:pPr>
      <w:r w:rsidRPr="0022215B">
        <w:rPr>
          <w:b/>
          <w:bCs/>
          <w:sz w:val="24"/>
          <w:szCs w:val="24"/>
        </w:rPr>
        <w:t>2</w:t>
      </w:r>
      <w:r w:rsidRPr="0022215B">
        <w:rPr>
          <w:bCs/>
          <w:sz w:val="24"/>
          <w:szCs w:val="24"/>
        </w:rPr>
        <w:t>设计车道上</w:t>
      </w:r>
      <w:r w:rsidRPr="0022215B">
        <w:rPr>
          <w:bCs/>
          <w:sz w:val="24"/>
          <w:szCs w:val="24"/>
        </w:rPr>
        <w:t>2</w:t>
      </w:r>
      <w:r w:rsidRPr="0022215B">
        <w:rPr>
          <w:bCs/>
          <w:sz w:val="24"/>
          <w:szCs w:val="24"/>
        </w:rPr>
        <w:t>轴</w:t>
      </w:r>
      <w:r w:rsidRPr="0022215B">
        <w:rPr>
          <w:bCs/>
          <w:sz w:val="24"/>
          <w:szCs w:val="24"/>
        </w:rPr>
        <w:t>6</w:t>
      </w:r>
      <w:r w:rsidRPr="0022215B">
        <w:rPr>
          <w:bCs/>
          <w:sz w:val="24"/>
          <w:szCs w:val="24"/>
        </w:rPr>
        <w:t>轮及以上车辆的年平均日货车交通量</w:t>
      </w:r>
      <w:r w:rsidRPr="0022215B">
        <w:rPr>
          <w:bCs/>
          <w:i/>
          <w:sz w:val="24"/>
          <w:szCs w:val="24"/>
        </w:rPr>
        <w:t>ADTT</w:t>
      </w:r>
      <w:r w:rsidRPr="0022215B">
        <w:rPr>
          <w:rFonts w:hint="eastAsia"/>
          <w:bCs/>
          <w:iCs/>
          <w:sz w:val="24"/>
          <w:szCs w:val="24"/>
        </w:rPr>
        <w:t>应按</w:t>
      </w:r>
      <w:r w:rsidRPr="0022215B">
        <w:rPr>
          <w:rFonts w:hint="eastAsia"/>
          <w:bCs/>
          <w:sz w:val="24"/>
          <w:szCs w:val="24"/>
        </w:rPr>
        <w:t>下</w:t>
      </w:r>
      <w:r w:rsidRPr="0022215B">
        <w:rPr>
          <w:bCs/>
          <w:sz w:val="24"/>
          <w:szCs w:val="24"/>
        </w:rPr>
        <w:t>式计算。</w:t>
      </w:r>
    </w:p>
    <w:p w14:paraId="3D585657" w14:textId="77777777" w:rsidR="008B0B80" w:rsidRPr="0022215B" w:rsidRDefault="008B0B80">
      <w:pPr>
        <w:spacing w:line="360" w:lineRule="auto"/>
        <w:ind w:firstLineChars="200" w:firstLine="480"/>
        <w:jc w:val="center"/>
        <w:rPr>
          <w:bCs/>
          <w:sz w:val="24"/>
          <w:szCs w:val="24"/>
        </w:rPr>
      </w:pPr>
      <w:r w:rsidRPr="0022215B">
        <w:rPr>
          <w:bCs/>
          <w:i/>
          <w:sz w:val="24"/>
          <w:szCs w:val="24"/>
        </w:rPr>
        <w:t xml:space="preserve">                                         ADTT=AADTT×DDF×LDF</w:t>
      </w:r>
      <w:r w:rsidRPr="0022215B">
        <w:rPr>
          <w:bCs/>
          <w:sz w:val="24"/>
          <w:szCs w:val="24"/>
        </w:rPr>
        <w:t xml:space="preserve">                                </w:t>
      </w:r>
      <w:r w:rsidRPr="0022215B">
        <w:rPr>
          <w:bCs/>
          <w:sz w:val="24"/>
          <w:szCs w:val="24"/>
        </w:rPr>
        <w:t>（</w:t>
      </w:r>
      <w:r w:rsidRPr="0022215B">
        <w:rPr>
          <w:bCs/>
          <w:sz w:val="24"/>
          <w:szCs w:val="24"/>
        </w:rPr>
        <w:t>3.2.4-1</w:t>
      </w:r>
      <w:r w:rsidRPr="0022215B">
        <w:rPr>
          <w:bCs/>
          <w:sz w:val="24"/>
          <w:szCs w:val="24"/>
        </w:rPr>
        <w:t>）</w:t>
      </w:r>
    </w:p>
    <w:p w14:paraId="00F513A9" w14:textId="77777777" w:rsidR="008B0B80" w:rsidRPr="0022215B" w:rsidRDefault="008B0B80">
      <w:pPr>
        <w:spacing w:line="360" w:lineRule="auto"/>
        <w:ind w:firstLineChars="200" w:firstLine="480"/>
        <w:rPr>
          <w:bCs/>
          <w:sz w:val="24"/>
          <w:szCs w:val="24"/>
        </w:rPr>
      </w:pPr>
      <w:r w:rsidRPr="0022215B">
        <w:rPr>
          <w:rFonts w:hint="eastAsia"/>
          <w:bCs/>
          <w:sz w:val="24"/>
          <w:szCs w:val="24"/>
        </w:rPr>
        <w:t>式中</w:t>
      </w:r>
      <w:r w:rsidRPr="0022215B">
        <w:rPr>
          <w:bCs/>
          <w:i/>
          <w:sz w:val="24"/>
          <w:szCs w:val="24"/>
        </w:rPr>
        <w:t>：</w:t>
      </w:r>
      <w:r w:rsidRPr="0022215B">
        <w:rPr>
          <w:bCs/>
          <w:i/>
          <w:sz w:val="24"/>
          <w:szCs w:val="24"/>
        </w:rPr>
        <w:t>ADTT——</w:t>
      </w:r>
      <w:r w:rsidRPr="0022215B">
        <w:rPr>
          <w:bCs/>
          <w:sz w:val="24"/>
          <w:szCs w:val="24"/>
        </w:rPr>
        <w:t>设计车道上</w:t>
      </w:r>
      <w:r w:rsidRPr="0022215B">
        <w:rPr>
          <w:bCs/>
          <w:sz w:val="24"/>
          <w:szCs w:val="24"/>
        </w:rPr>
        <w:t>2</w:t>
      </w:r>
      <w:r w:rsidRPr="0022215B">
        <w:rPr>
          <w:bCs/>
          <w:sz w:val="24"/>
          <w:szCs w:val="24"/>
        </w:rPr>
        <w:t>轴</w:t>
      </w:r>
      <w:r w:rsidRPr="0022215B">
        <w:rPr>
          <w:bCs/>
          <w:sz w:val="24"/>
          <w:szCs w:val="24"/>
        </w:rPr>
        <w:t>6</w:t>
      </w:r>
      <w:r w:rsidRPr="0022215B">
        <w:rPr>
          <w:bCs/>
          <w:sz w:val="24"/>
          <w:szCs w:val="24"/>
        </w:rPr>
        <w:t>轮及以上车辆的年平均日货车交通量（辆</w:t>
      </w:r>
      <w:r w:rsidRPr="0022215B">
        <w:rPr>
          <w:bCs/>
          <w:sz w:val="24"/>
          <w:szCs w:val="24"/>
        </w:rPr>
        <w:t>/</w:t>
      </w:r>
      <w:r w:rsidRPr="0022215B">
        <w:rPr>
          <w:bCs/>
          <w:sz w:val="24"/>
          <w:szCs w:val="24"/>
        </w:rPr>
        <w:t>车道</w:t>
      </w:r>
      <w:r w:rsidRPr="0022215B">
        <w:rPr>
          <w:bCs/>
          <w:sz w:val="24"/>
          <w:szCs w:val="24"/>
        </w:rPr>
        <w:t>/d</w:t>
      </w:r>
      <w:r w:rsidRPr="0022215B">
        <w:rPr>
          <w:bCs/>
          <w:sz w:val="24"/>
          <w:szCs w:val="24"/>
        </w:rPr>
        <w:t>）</w:t>
      </w:r>
      <w:r w:rsidRPr="0022215B">
        <w:rPr>
          <w:sz w:val="24"/>
          <w:szCs w:val="24"/>
        </w:rPr>
        <w:t>；</w:t>
      </w:r>
    </w:p>
    <w:p w14:paraId="54FFFBE2" w14:textId="77777777" w:rsidR="008B0B80" w:rsidRPr="0022215B" w:rsidRDefault="008B0B80">
      <w:pPr>
        <w:spacing w:line="360" w:lineRule="auto"/>
        <w:ind w:firstLineChars="450" w:firstLine="1080"/>
        <w:rPr>
          <w:bCs/>
          <w:sz w:val="24"/>
          <w:szCs w:val="24"/>
        </w:rPr>
      </w:pPr>
      <w:r w:rsidRPr="0022215B">
        <w:rPr>
          <w:bCs/>
          <w:i/>
          <w:sz w:val="24"/>
          <w:szCs w:val="24"/>
        </w:rPr>
        <w:t>AADTT——</w:t>
      </w:r>
      <w:r w:rsidRPr="0022215B">
        <w:rPr>
          <w:bCs/>
          <w:sz w:val="24"/>
          <w:szCs w:val="24"/>
        </w:rPr>
        <w:t>2</w:t>
      </w:r>
      <w:r w:rsidRPr="0022215B">
        <w:rPr>
          <w:bCs/>
          <w:sz w:val="24"/>
          <w:szCs w:val="24"/>
        </w:rPr>
        <w:t>轴</w:t>
      </w:r>
      <w:r w:rsidRPr="0022215B">
        <w:rPr>
          <w:bCs/>
          <w:sz w:val="24"/>
          <w:szCs w:val="24"/>
        </w:rPr>
        <w:t>6</w:t>
      </w:r>
      <w:r w:rsidRPr="0022215B">
        <w:rPr>
          <w:bCs/>
          <w:sz w:val="24"/>
          <w:szCs w:val="24"/>
        </w:rPr>
        <w:t>轮及以上车辆的双向年平均日交通量（辆</w:t>
      </w:r>
      <w:r w:rsidRPr="0022215B">
        <w:rPr>
          <w:bCs/>
          <w:sz w:val="24"/>
          <w:szCs w:val="24"/>
        </w:rPr>
        <w:t>/d</w:t>
      </w:r>
      <w:r w:rsidRPr="0022215B">
        <w:rPr>
          <w:bCs/>
          <w:sz w:val="24"/>
          <w:szCs w:val="24"/>
        </w:rPr>
        <w:t>）</w:t>
      </w:r>
      <w:r w:rsidRPr="0022215B">
        <w:rPr>
          <w:sz w:val="24"/>
          <w:szCs w:val="24"/>
        </w:rPr>
        <w:t>；</w:t>
      </w:r>
    </w:p>
    <w:p w14:paraId="7B6EDD7F" w14:textId="77777777" w:rsidR="008B0B80" w:rsidRPr="0022215B" w:rsidRDefault="008B0B80">
      <w:pPr>
        <w:spacing w:line="360" w:lineRule="auto"/>
        <w:ind w:firstLineChars="450" w:firstLine="1080"/>
        <w:rPr>
          <w:bCs/>
          <w:i/>
          <w:sz w:val="24"/>
          <w:szCs w:val="24"/>
        </w:rPr>
      </w:pPr>
      <w:r w:rsidRPr="0022215B">
        <w:rPr>
          <w:bCs/>
          <w:i/>
          <w:sz w:val="24"/>
          <w:szCs w:val="24"/>
        </w:rPr>
        <w:t>DDF——</w:t>
      </w:r>
      <w:r w:rsidRPr="0022215B">
        <w:rPr>
          <w:bCs/>
          <w:sz w:val="24"/>
          <w:szCs w:val="24"/>
        </w:rPr>
        <w:t>方向系数，宜根据实际调查确定，无实测数据时可在</w:t>
      </w:r>
      <w:r w:rsidRPr="0022215B">
        <w:rPr>
          <w:bCs/>
          <w:sz w:val="24"/>
          <w:szCs w:val="24"/>
        </w:rPr>
        <w:t>0.5~0.6</w:t>
      </w:r>
      <w:r w:rsidRPr="0022215B">
        <w:rPr>
          <w:bCs/>
          <w:sz w:val="24"/>
          <w:szCs w:val="24"/>
        </w:rPr>
        <w:t>范围内选用</w:t>
      </w:r>
      <w:r w:rsidRPr="0022215B">
        <w:rPr>
          <w:sz w:val="24"/>
          <w:szCs w:val="24"/>
        </w:rPr>
        <w:t>；</w:t>
      </w:r>
    </w:p>
    <w:p w14:paraId="673458FB" w14:textId="77777777" w:rsidR="008B0B80" w:rsidRPr="0022215B" w:rsidRDefault="008B0B80">
      <w:pPr>
        <w:spacing w:line="360" w:lineRule="auto"/>
        <w:ind w:firstLineChars="450" w:firstLine="1080"/>
        <w:rPr>
          <w:bCs/>
          <w:sz w:val="24"/>
          <w:szCs w:val="24"/>
        </w:rPr>
      </w:pPr>
      <w:r w:rsidRPr="0022215B">
        <w:rPr>
          <w:bCs/>
          <w:i/>
          <w:sz w:val="24"/>
          <w:szCs w:val="24"/>
        </w:rPr>
        <w:t>LDF——</w:t>
      </w:r>
      <w:r w:rsidRPr="0022215B">
        <w:rPr>
          <w:bCs/>
          <w:sz w:val="24"/>
          <w:szCs w:val="24"/>
        </w:rPr>
        <w:t>车道分配系数，宜根据实际调查确定，无实测数据时可按表</w:t>
      </w:r>
      <w:r w:rsidRPr="0022215B">
        <w:rPr>
          <w:bCs/>
          <w:sz w:val="24"/>
          <w:szCs w:val="24"/>
        </w:rPr>
        <w:t>3.2.4-1</w:t>
      </w:r>
      <w:r w:rsidRPr="0022215B">
        <w:rPr>
          <w:bCs/>
          <w:sz w:val="24"/>
          <w:szCs w:val="24"/>
        </w:rPr>
        <w:t>选用。</w:t>
      </w:r>
    </w:p>
    <w:p w14:paraId="5E467B29" w14:textId="77777777" w:rsidR="008B0B80" w:rsidRPr="0022215B" w:rsidRDefault="008B0B80">
      <w:pPr>
        <w:tabs>
          <w:tab w:val="left" w:pos="0"/>
        </w:tabs>
        <w:spacing w:line="240" w:lineRule="atLeast"/>
        <w:jc w:val="center"/>
        <w:rPr>
          <w:bCs/>
          <w:sz w:val="24"/>
          <w:szCs w:val="24"/>
        </w:rPr>
      </w:pPr>
      <w:r w:rsidRPr="0022215B">
        <w:rPr>
          <w:rFonts w:eastAsia="黑体"/>
          <w:sz w:val="24"/>
          <w:szCs w:val="24"/>
        </w:rPr>
        <w:t>表</w:t>
      </w:r>
      <w:r w:rsidRPr="0022215B">
        <w:rPr>
          <w:rFonts w:eastAsia="黑体"/>
          <w:sz w:val="24"/>
          <w:szCs w:val="24"/>
        </w:rPr>
        <w:t xml:space="preserve">3.2.4-1  </w:t>
      </w:r>
      <w:r w:rsidRPr="0022215B">
        <w:rPr>
          <w:bCs/>
          <w:sz w:val="24"/>
          <w:szCs w:val="24"/>
        </w:rPr>
        <w:t>2</w:t>
      </w:r>
      <w:r w:rsidRPr="0022215B">
        <w:rPr>
          <w:bCs/>
          <w:sz w:val="24"/>
          <w:szCs w:val="24"/>
        </w:rPr>
        <w:t>轴</w:t>
      </w:r>
      <w:r w:rsidRPr="0022215B">
        <w:rPr>
          <w:bCs/>
          <w:sz w:val="24"/>
          <w:szCs w:val="24"/>
        </w:rPr>
        <w:t>6</w:t>
      </w:r>
      <w:r w:rsidRPr="0022215B">
        <w:rPr>
          <w:bCs/>
          <w:sz w:val="24"/>
          <w:szCs w:val="24"/>
        </w:rPr>
        <w:t>轮及以上车辆交通量的车道分配系数</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080"/>
        <w:gridCol w:w="1825"/>
        <w:gridCol w:w="1522"/>
        <w:gridCol w:w="1524"/>
        <w:gridCol w:w="1524"/>
        <w:gridCol w:w="1522"/>
      </w:tblGrid>
      <w:tr w:rsidR="0022215B" w:rsidRPr="0022215B" w14:paraId="742858DA" w14:textId="77777777">
        <w:trPr>
          <w:trHeight w:val="211"/>
          <w:jc w:val="center"/>
        </w:trPr>
        <w:tc>
          <w:tcPr>
            <w:tcW w:w="2905" w:type="dxa"/>
            <w:gridSpan w:val="2"/>
            <w:tcMar>
              <w:top w:w="72" w:type="dxa"/>
              <w:left w:w="144" w:type="dxa"/>
              <w:bottom w:w="72" w:type="dxa"/>
              <w:right w:w="144" w:type="dxa"/>
            </w:tcMar>
            <w:vAlign w:val="center"/>
          </w:tcPr>
          <w:p w14:paraId="50EFB5E6" w14:textId="77777777" w:rsidR="008B0B80" w:rsidRPr="0022215B" w:rsidRDefault="008B0B80">
            <w:pPr>
              <w:spacing w:line="360" w:lineRule="auto"/>
              <w:jc w:val="center"/>
              <w:rPr>
                <w:bCs/>
                <w:sz w:val="21"/>
                <w:szCs w:val="21"/>
              </w:rPr>
            </w:pPr>
            <w:r w:rsidRPr="0022215B">
              <w:rPr>
                <w:bCs/>
                <w:sz w:val="21"/>
                <w:szCs w:val="21"/>
              </w:rPr>
              <w:t>单向车道数</w:t>
            </w:r>
          </w:p>
        </w:tc>
        <w:tc>
          <w:tcPr>
            <w:tcW w:w="1522" w:type="dxa"/>
            <w:tcMar>
              <w:top w:w="72" w:type="dxa"/>
              <w:left w:w="144" w:type="dxa"/>
              <w:bottom w:w="72" w:type="dxa"/>
              <w:right w:w="144" w:type="dxa"/>
            </w:tcMar>
            <w:vAlign w:val="center"/>
          </w:tcPr>
          <w:p w14:paraId="172228E0" w14:textId="77777777" w:rsidR="008B0B80" w:rsidRPr="0022215B" w:rsidRDefault="008B0B80">
            <w:pPr>
              <w:spacing w:line="360" w:lineRule="auto"/>
              <w:jc w:val="center"/>
              <w:rPr>
                <w:bCs/>
                <w:sz w:val="21"/>
                <w:szCs w:val="21"/>
              </w:rPr>
            </w:pPr>
            <w:r w:rsidRPr="0022215B">
              <w:rPr>
                <w:bCs/>
                <w:sz w:val="21"/>
                <w:szCs w:val="21"/>
              </w:rPr>
              <w:t>1</w:t>
            </w:r>
          </w:p>
        </w:tc>
        <w:tc>
          <w:tcPr>
            <w:tcW w:w="1524" w:type="dxa"/>
            <w:tcMar>
              <w:top w:w="72" w:type="dxa"/>
              <w:left w:w="144" w:type="dxa"/>
              <w:bottom w:w="72" w:type="dxa"/>
              <w:right w:w="144" w:type="dxa"/>
            </w:tcMar>
            <w:vAlign w:val="center"/>
          </w:tcPr>
          <w:p w14:paraId="1486D792" w14:textId="77777777" w:rsidR="008B0B80" w:rsidRPr="0022215B" w:rsidRDefault="008B0B80">
            <w:pPr>
              <w:spacing w:line="360" w:lineRule="auto"/>
              <w:jc w:val="center"/>
              <w:rPr>
                <w:bCs/>
                <w:sz w:val="21"/>
                <w:szCs w:val="21"/>
              </w:rPr>
            </w:pPr>
            <w:r w:rsidRPr="0022215B">
              <w:rPr>
                <w:bCs/>
                <w:sz w:val="21"/>
                <w:szCs w:val="21"/>
              </w:rPr>
              <w:t>2</w:t>
            </w:r>
          </w:p>
        </w:tc>
        <w:tc>
          <w:tcPr>
            <w:tcW w:w="1524" w:type="dxa"/>
            <w:tcMar>
              <w:top w:w="72" w:type="dxa"/>
              <w:left w:w="144" w:type="dxa"/>
              <w:bottom w:w="72" w:type="dxa"/>
              <w:right w:w="144" w:type="dxa"/>
            </w:tcMar>
            <w:vAlign w:val="center"/>
          </w:tcPr>
          <w:p w14:paraId="1408A660" w14:textId="77777777" w:rsidR="008B0B80" w:rsidRPr="0022215B" w:rsidRDefault="008B0B80">
            <w:pPr>
              <w:spacing w:line="360" w:lineRule="auto"/>
              <w:jc w:val="center"/>
              <w:rPr>
                <w:bCs/>
                <w:sz w:val="21"/>
                <w:szCs w:val="21"/>
              </w:rPr>
            </w:pPr>
            <w:r w:rsidRPr="0022215B">
              <w:rPr>
                <w:bCs/>
                <w:sz w:val="21"/>
                <w:szCs w:val="21"/>
              </w:rPr>
              <w:t>3</w:t>
            </w:r>
          </w:p>
        </w:tc>
        <w:tc>
          <w:tcPr>
            <w:tcW w:w="1522" w:type="dxa"/>
            <w:tcMar>
              <w:top w:w="72" w:type="dxa"/>
              <w:left w:w="144" w:type="dxa"/>
              <w:bottom w:w="72" w:type="dxa"/>
              <w:right w:w="144" w:type="dxa"/>
            </w:tcMar>
            <w:vAlign w:val="center"/>
          </w:tcPr>
          <w:p w14:paraId="2AE37C68" w14:textId="77777777" w:rsidR="008B0B80" w:rsidRPr="0022215B" w:rsidRDefault="008B0B80">
            <w:pPr>
              <w:spacing w:line="360" w:lineRule="auto"/>
              <w:jc w:val="center"/>
              <w:rPr>
                <w:bCs/>
                <w:sz w:val="21"/>
                <w:szCs w:val="21"/>
              </w:rPr>
            </w:pPr>
            <w:r w:rsidRPr="0022215B">
              <w:rPr>
                <w:bCs/>
                <w:sz w:val="21"/>
                <w:szCs w:val="21"/>
              </w:rPr>
              <w:t>≥4</w:t>
            </w:r>
          </w:p>
        </w:tc>
      </w:tr>
      <w:tr w:rsidR="0022215B" w:rsidRPr="0022215B" w14:paraId="2A4B7BF2" w14:textId="77777777">
        <w:trPr>
          <w:trHeight w:val="215"/>
          <w:jc w:val="center"/>
        </w:trPr>
        <w:tc>
          <w:tcPr>
            <w:tcW w:w="1080" w:type="dxa"/>
            <w:vMerge w:val="restart"/>
            <w:tcMar>
              <w:top w:w="72" w:type="dxa"/>
              <w:left w:w="144" w:type="dxa"/>
              <w:bottom w:w="72" w:type="dxa"/>
              <w:right w:w="144" w:type="dxa"/>
            </w:tcMar>
            <w:vAlign w:val="center"/>
          </w:tcPr>
          <w:p w14:paraId="4AE59071" w14:textId="77777777" w:rsidR="008B0B80" w:rsidRPr="0022215B" w:rsidRDefault="008B0B80">
            <w:pPr>
              <w:spacing w:line="360" w:lineRule="auto"/>
              <w:jc w:val="center"/>
              <w:rPr>
                <w:bCs/>
                <w:sz w:val="21"/>
                <w:szCs w:val="21"/>
              </w:rPr>
            </w:pPr>
            <w:r w:rsidRPr="0022215B">
              <w:rPr>
                <w:bCs/>
                <w:sz w:val="21"/>
                <w:szCs w:val="21"/>
              </w:rPr>
              <w:t>车道分配系数</w:t>
            </w:r>
          </w:p>
        </w:tc>
        <w:tc>
          <w:tcPr>
            <w:tcW w:w="1825" w:type="dxa"/>
            <w:tcMar>
              <w:top w:w="72" w:type="dxa"/>
              <w:left w:w="144" w:type="dxa"/>
              <w:bottom w:w="72" w:type="dxa"/>
              <w:right w:w="144" w:type="dxa"/>
            </w:tcMar>
            <w:vAlign w:val="center"/>
          </w:tcPr>
          <w:p w14:paraId="63E31298" w14:textId="77777777" w:rsidR="008B0B80" w:rsidRPr="0022215B" w:rsidRDefault="008B0B80">
            <w:pPr>
              <w:spacing w:line="360" w:lineRule="auto"/>
              <w:jc w:val="center"/>
              <w:rPr>
                <w:bCs/>
                <w:sz w:val="21"/>
                <w:szCs w:val="21"/>
              </w:rPr>
            </w:pPr>
            <w:r w:rsidRPr="0022215B">
              <w:rPr>
                <w:bCs/>
                <w:sz w:val="21"/>
                <w:szCs w:val="21"/>
              </w:rPr>
              <w:t>城市快速路</w:t>
            </w:r>
          </w:p>
        </w:tc>
        <w:tc>
          <w:tcPr>
            <w:tcW w:w="1522" w:type="dxa"/>
            <w:tcMar>
              <w:top w:w="72" w:type="dxa"/>
              <w:left w:w="144" w:type="dxa"/>
              <w:bottom w:w="72" w:type="dxa"/>
              <w:right w:w="144" w:type="dxa"/>
            </w:tcMar>
            <w:vAlign w:val="center"/>
          </w:tcPr>
          <w:p w14:paraId="194D3F5E" w14:textId="77777777" w:rsidR="008B0B80" w:rsidRPr="0022215B" w:rsidRDefault="008B0B80">
            <w:pPr>
              <w:spacing w:line="360" w:lineRule="auto"/>
              <w:jc w:val="center"/>
              <w:rPr>
                <w:bCs/>
                <w:sz w:val="21"/>
                <w:szCs w:val="21"/>
              </w:rPr>
            </w:pPr>
            <w:r w:rsidRPr="0022215B">
              <w:rPr>
                <w:bCs/>
                <w:sz w:val="21"/>
                <w:szCs w:val="21"/>
              </w:rPr>
              <w:t>—</w:t>
            </w:r>
          </w:p>
        </w:tc>
        <w:tc>
          <w:tcPr>
            <w:tcW w:w="1524" w:type="dxa"/>
            <w:tcMar>
              <w:top w:w="72" w:type="dxa"/>
              <w:left w:w="144" w:type="dxa"/>
              <w:bottom w:w="72" w:type="dxa"/>
              <w:right w:w="144" w:type="dxa"/>
            </w:tcMar>
            <w:vAlign w:val="center"/>
          </w:tcPr>
          <w:p w14:paraId="4384AD13" w14:textId="77777777" w:rsidR="008B0B80" w:rsidRPr="0022215B" w:rsidRDefault="008B0B80">
            <w:pPr>
              <w:spacing w:line="360" w:lineRule="auto"/>
              <w:jc w:val="center"/>
              <w:rPr>
                <w:bCs/>
                <w:sz w:val="21"/>
                <w:szCs w:val="21"/>
              </w:rPr>
            </w:pPr>
            <w:r w:rsidRPr="0022215B">
              <w:rPr>
                <w:bCs/>
                <w:sz w:val="21"/>
                <w:szCs w:val="21"/>
              </w:rPr>
              <w:t>0.70~0.85</w:t>
            </w:r>
          </w:p>
        </w:tc>
        <w:tc>
          <w:tcPr>
            <w:tcW w:w="1524" w:type="dxa"/>
            <w:tcMar>
              <w:top w:w="72" w:type="dxa"/>
              <w:left w:w="144" w:type="dxa"/>
              <w:bottom w:w="72" w:type="dxa"/>
              <w:right w:w="144" w:type="dxa"/>
            </w:tcMar>
            <w:vAlign w:val="center"/>
          </w:tcPr>
          <w:p w14:paraId="53F08705" w14:textId="77777777" w:rsidR="008B0B80" w:rsidRPr="0022215B" w:rsidRDefault="008B0B80">
            <w:pPr>
              <w:spacing w:line="360" w:lineRule="auto"/>
              <w:jc w:val="center"/>
              <w:rPr>
                <w:bCs/>
                <w:sz w:val="21"/>
                <w:szCs w:val="21"/>
              </w:rPr>
            </w:pPr>
            <w:r w:rsidRPr="0022215B">
              <w:rPr>
                <w:bCs/>
                <w:sz w:val="21"/>
                <w:szCs w:val="21"/>
              </w:rPr>
              <w:t>0.45~0.60</w:t>
            </w:r>
          </w:p>
        </w:tc>
        <w:tc>
          <w:tcPr>
            <w:tcW w:w="1522" w:type="dxa"/>
            <w:tcMar>
              <w:top w:w="72" w:type="dxa"/>
              <w:left w:w="144" w:type="dxa"/>
              <w:bottom w:w="72" w:type="dxa"/>
              <w:right w:w="144" w:type="dxa"/>
            </w:tcMar>
            <w:vAlign w:val="center"/>
          </w:tcPr>
          <w:p w14:paraId="4D78B1D8" w14:textId="77777777" w:rsidR="008B0B80" w:rsidRPr="0022215B" w:rsidRDefault="008B0B80">
            <w:pPr>
              <w:spacing w:line="360" w:lineRule="auto"/>
              <w:jc w:val="center"/>
              <w:rPr>
                <w:bCs/>
                <w:sz w:val="21"/>
                <w:szCs w:val="21"/>
              </w:rPr>
            </w:pPr>
            <w:r w:rsidRPr="0022215B">
              <w:rPr>
                <w:bCs/>
                <w:sz w:val="21"/>
                <w:szCs w:val="21"/>
              </w:rPr>
              <w:t>0.40~0.50</w:t>
            </w:r>
          </w:p>
        </w:tc>
      </w:tr>
      <w:tr w:rsidR="0022215B" w:rsidRPr="0022215B" w14:paraId="4B6A5EB3" w14:textId="77777777">
        <w:trPr>
          <w:trHeight w:val="224"/>
          <w:jc w:val="center"/>
        </w:trPr>
        <w:tc>
          <w:tcPr>
            <w:tcW w:w="1080" w:type="dxa"/>
            <w:vMerge/>
            <w:vAlign w:val="center"/>
          </w:tcPr>
          <w:p w14:paraId="2CDEA98A" w14:textId="77777777" w:rsidR="008B0B80" w:rsidRPr="0022215B" w:rsidRDefault="008B0B80">
            <w:pPr>
              <w:spacing w:line="360" w:lineRule="auto"/>
              <w:jc w:val="center"/>
              <w:rPr>
                <w:bCs/>
                <w:sz w:val="21"/>
                <w:szCs w:val="21"/>
              </w:rPr>
            </w:pPr>
          </w:p>
        </w:tc>
        <w:tc>
          <w:tcPr>
            <w:tcW w:w="1825" w:type="dxa"/>
            <w:tcMar>
              <w:top w:w="72" w:type="dxa"/>
              <w:left w:w="144" w:type="dxa"/>
              <w:bottom w:w="72" w:type="dxa"/>
              <w:right w:w="144" w:type="dxa"/>
            </w:tcMar>
            <w:vAlign w:val="center"/>
          </w:tcPr>
          <w:p w14:paraId="751AD691" w14:textId="77777777" w:rsidR="008B0B80" w:rsidRPr="0022215B" w:rsidRDefault="008B0B80">
            <w:pPr>
              <w:spacing w:line="360" w:lineRule="auto"/>
              <w:jc w:val="center"/>
              <w:rPr>
                <w:bCs/>
                <w:sz w:val="21"/>
                <w:szCs w:val="21"/>
              </w:rPr>
            </w:pPr>
            <w:r w:rsidRPr="0022215B">
              <w:rPr>
                <w:bCs/>
                <w:sz w:val="21"/>
                <w:szCs w:val="21"/>
              </w:rPr>
              <w:t>其他等级道路</w:t>
            </w:r>
          </w:p>
        </w:tc>
        <w:tc>
          <w:tcPr>
            <w:tcW w:w="1522" w:type="dxa"/>
            <w:vAlign w:val="center"/>
          </w:tcPr>
          <w:p w14:paraId="21A664CD" w14:textId="77777777" w:rsidR="008B0B80" w:rsidRPr="0022215B" w:rsidRDefault="008B0B80">
            <w:pPr>
              <w:spacing w:line="360" w:lineRule="auto"/>
              <w:jc w:val="center"/>
              <w:rPr>
                <w:bCs/>
                <w:sz w:val="21"/>
                <w:szCs w:val="21"/>
              </w:rPr>
            </w:pPr>
            <w:r w:rsidRPr="0022215B">
              <w:rPr>
                <w:bCs/>
                <w:sz w:val="21"/>
                <w:szCs w:val="21"/>
              </w:rPr>
              <w:t>1.00</w:t>
            </w:r>
          </w:p>
        </w:tc>
        <w:tc>
          <w:tcPr>
            <w:tcW w:w="1524" w:type="dxa"/>
            <w:tcMar>
              <w:top w:w="72" w:type="dxa"/>
              <w:left w:w="144" w:type="dxa"/>
              <w:bottom w:w="72" w:type="dxa"/>
              <w:right w:w="144" w:type="dxa"/>
            </w:tcMar>
            <w:vAlign w:val="center"/>
          </w:tcPr>
          <w:p w14:paraId="0775C426" w14:textId="77777777" w:rsidR="008B0B80" w:rsidRPr="0022215B" w:rsidRDefault="008B0B80">
            <w:pPr>
              <w:spacing w:line="360" w:lineRule="auto"/>
              <w:jc w:val="center"/>
              <w:rPr>
                <w:bCs/>
                <w:sz w:val="21"/>
                <w:szCs w:val="21"/>
              </w:rPr>
            </w:pPr>
            <w:r w:rsidRPr="0022215B">
              <w:rPr>
                <w:bCs/>
                <w:sz w:val="21"/>
                <w:szCs w:val="21"/>
              </w:rPr>
              <w:t>0.50~0.75</w:t>
            </w:r>
          </w:p>
        </w:tc>
        <w:tc>
          <w:tcPr>
            <w:tcW w:w="1524" w:type="dxa"/>
            <w:tcMar>
              <w:top w:w="72" w:type="dxa"/>
              <w:left w:w="144" w:type="dxa"/>
              <w:bottom w:w="72" w:type="dxa"/>
              <w:right w:w="144" w:type="dxa"/>
            </w:tcMar>
            <w:vAlign w:val="center"/>
          </w:tcPr>
          <w:p w14:paraId="4BF297B5" w14:textId="77777777" w:rsidR="008B0B80" w:rsidRPr="0022215B" w:rsidRDefault="008B0B80">
            <w:pPr>
              <w:spacing w:line="360" w:lineRule="auto"/>
              <w:jc w:val="center"/>
              <w:rPr>
                <w:bCs/>
                <w:sz w:val="21"/>
                <w:szCs w:val="21"/>
              </w:rPr>
            </w:pPr>
            <w:r w:rsidRPr="0022215B">
              <w:rPr>
                <w:bCs/>
                <w:sz w:val="21"/>
                <w:szCs w:val="21"/>
              </w:rPr>
              <w:t>0.50~0.75</w:t>
            </w:r>
          </w:p>
        </w:tc>
        <w:tc>
          <w:tcPr>
            <w:tcW w:w="1522" w:type="dxa"/>
            <w:tcMar>
              <w:top w:w="72" w:type="dxa"/>
              <w:left w:w="144" w:type="dxa"/>
              <w:bottom w:w="72" w:type="dxa"/>
              <w:right w:w="144" w:type="dxa"/>
            </w:tcMar>
            <w:vAlign w:val="center"/>
          </w:tcPr>
          <w:p w14:paraId="34B2D38C" w14:textId="77777777" w:rsidR="008B0B80" w:rsidRPr="0022215B" w:rsidRDefault="008B0B80">
            <w:pPr>
              <w:spacing w:line="360" w:lineRule="auto"/>
              <w:jc w:val="center"/>
              <w:rPr>
                <w:bCs/>
                <w:sz w:val="21"/>
                <w:szCs w:val="21"/>
              </w:rPr>
            </w:pPr>
            <w:r w:rsidRPr="0022215B">
              <w:rPr>
                <w:bCs/>
                <w:sz w:val="21"/>
                <w:szCs w:val="21"/>
              </w:rPr>
              <w:t>0.40~0.50</w:t>
            </w:r>
          </w:p>
        </w:tc>
      </w:tr>
    </w:tbl>
    <w:p w14:paraId="4ABFE5BF" w14:textId="77777777" w:rsidR="008B0B80" w:rsidRPr="0022215B" w:rsidRDefault="008B0B80">
      <w:pPr>
        <w:spacing w:line="360" w:lineRule="auto"/>
        <w:ind w:firstLineChars="200" w:firstLine="482"/>
        <w:rPr>
          <w:sz w:val="24"/>
          <w:szCs w:val="24"/>
        </w:rPr>
      </w:pPr>
      <w:r w:rsidRPr="0022215B">
        <w:rPr>
          <w:b/>
          <w:bCs/>
          <w:sz w:val="24"/>
          <w:szCs w:val="24"/>
        </w:rPr>
        <w:t xml:space="preserve">4 </w:t>
      </w:r>
      <w:r w:rsidRPr="0022215B">
        <w:rPr>
          <w:sz w:val="24"/>
          <w:szCs w:val="24"/>
        </w:rPr>
        <w:t xml:space="preserve"> </w:t>
      </w:r>
      <w:r w:rsidRPr="0022215B">
        <w:rPr>
          <w:sz w:val="24"/>
          <w:szCs w:val="24"/>
        </w:rPr>
        <w:t>设计车道使用初期的设计轴载日作用次数应按</w:t>
      </w:r>
      <w:r w:rsidR="007C09F5" w:rsidRPr="0022215B">
        <w:rPr>
          <w:rFonts w:hint="eastAsia"/>
          <w:sz w:val="24"/>
          <w:szCs w:val="24"/>
        </w:rPr>
        <w:t>下列公</w:t>
      </w:r>
      <w:r w:rsidRPr="0022215B">
        <w:rPr>
          <w:sz w:val="24"/>
          <w:szCs w:val="24"/>
        </w:rPr>
        <w:t>式计算：</w:t>
      </w:r>
    </w:p>
    <w:p w14:paraId="425F3135" w14:textId="77777777" w:rsidR="00C67329" w:rsidRPr="0022215B" w:rsidRDefault="00E95154" w:rsidP="00C67329">
      <w:pPr>
        <w:tabs>
          <w:tab w:val="num" w:pos="720"/>
          <w:tab w:val="left" w:pos="4111"/>
          <w:tab w:val="left" w:pos="4253"/>
        </w:tabs>
        <w:wordWrap w:val="0"/>
        <w:spacing w:line="360" w:lineRule="auto"/>
        <w:ind w:firstLineChars="1000" w:firstLine="2400"/>
        <w:jc w:val="right"/>
        <w:rPr>
          <w:sz w:val="24"/>
          <w:szCs w:val="24"/>
        </w:rPr>
      </w:pP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s</m:t>
            </m:r>
          </m:sub>
        </m:sSub>
        <m:r>
          <w:rPr>
            <w:rFonts w:ascii="Cambria Math" w:hAnsi="Cambria Math"/>
            <w:sz w:val="24"/>
            <w:szCs w:val="24"/>
          </w:rPr>
          <m:t>=ADTT×</m:t>
        </m:r>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3000</m:t>
            </m:r>
          </m:den>
        </m:f>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p,i</m:t>
                </m:r>
              </m:sub>
            </m:sSub>
          </m:e>
        </m:nary>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m:t>
        </m:r>
      </m:oMath>
      <w:r w:rsidR="00C67329" w:rsidRPr="0022215B">
        <w:rPr>
          <w:sz w:val="24"/>
          <w:szCs w:val="24"/>
        </w:rPr>
        <w:t xml:space="preserve">                                   (</w:t>
      </w:r>
      <w:smartTag w:uri="urn:schemas-microsoft-com:office:smarttags" w:element="chsdate">
        <w:smartTagPr>
          <w:attr w:name="Year" w:val="1899"/>
          <w:attr w:name="Month" w:val="12"/>
          <w:attr w:name="Day" w:val="30"/>
          <w:attr w:name="IsLunarDate" w:val="False"/>
          <w:attr w:name="IsROCDate" w:val="False"/>
        </w:smartTagPr>
        <w:r w:rsidR="00C67329" w:rsidRPr="0022215B">
          <w:rPr>
            <w:sz w:val="24"/>
            <w:szCs w:val="24"/>
          </w:rPr>
          <w:t>3.2.4</w:t>
        </w:r>
      </w:smartTag>
      <w:r w:rsidR="00C67329" w:rsidRPr="0022215B">
        <w:rPr>
          <w:sz w:val="24"/>
          <w:szCs w:val="24"/>
        </w:rPr>
        <w:t>-2)</w:t>
      </w:r>
    </w:p>
    <w:p w14:paraId="1216D79E" w14:textId="1DA657E7" w:rsidR="009D64CC" w:rsidRPr="0022215B" w:rsidRDefault="00E95154" w:rsidP="009D64CC">
      <w:pPr>
        <w:tabs>
          <w:tab w:val="num" w:pos="720"/>
          <w:tab w:val="left" w:pos="4111"/>
          <w:tab w:val="left" w:pos="4253"/>
        </w:tabs>
        <w:wordWrap w:val="0"/>
        <w:spacing w:line="360" w:lineRule="auto"/>
        <w:ind w:firstLineChars="1000" w:firstLine="2400"/>
        <w:jc w:val="right"/>
        <w:rPr>
          <w:sz w:val="24"/>
          <w:szCs w:val="24"/>
        </w:rPr>
      </w:pPr>
      <m:oMath>
        <m:sSub>
          <m:sSubPr>
            <m:ctrlPr>
              <w:rPr>
                <w:rFonts w:ascii="Cambria Math" w:hAnsi="Cambria Math"/>
                <w:sz w:val="24"/>
                <w:szCs w:val="24"/>
              </w:rPr>
            </m:ctrlPr>
          </m:sSubPr>
          <m:e>
            <m:r>
              <w:rPr>
                <w:rFonts w:ascii="Cambria Math" w:hAnsi="Cambria Math"/>
                <w:sz w:val="24"/>
                <w:szCs w:val="24"/>
              </w:rPr>
              <m:t>k</m:t>
            </m:r>
          </m:e>
          <m:sub>
            <m:r>
              <w:rPr>
                <w:rFonts w:ascii="Cambria Math" w:hAnsi="Cambria Math"/>
                <w:sz w:val="24"/>
                <w:szCs w:val="24"/>
              </w:rPr>
              <m:t>p,i</m:t>
            </m:r>
          </m:sub>
        </m:sSub>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s</m:t>
                        </m:r>
                      </m:sub>
                    </m:sSub>
                  </m:den>
                </m:f>
              </m:e>
            </m:d>
          </m:e>
          <m:sup>
            <m:r>
              <w:rPr>
                <w:rFonts w:ascii="Cambria Math" w:hAnsi="Cambria Math"/>
                <w:sz w:val="24"/>
                <w:szCs w:val="24"/>
              </w:rPr>
              <m:t>16</m:t>
            </m:r>
          </m:sup>
        </m:sSup>
      </m:oMath>
      <w:r w:rsidR="009D64CC" w:rsidRPr="0022215B">
        <w:rPr>
          <w:sz w:val="24"/>
          <w:szCs w:val="24"/>
        </w:rPr>
        <w:t xml:space="preserve">                                                         (</w:t>
      </w:r>
      <w:smartTag w:uri="urn:schemas-microsoft-com:office:smarttags" w:element="chsdate">
        <w:smartTagPr>
          <w:attr w:name="IsROCDate" w:val="False"/>
          <w:attr w:name="IsLunarDate" w:val="False"/>
          <w:attr w:name="Day" w:val="30"/>
          <w:attr w:name="Month" w:val="12"/>
          <w:attr w:name="Year" w:val="1899"/>
        </w:smartTagPr>
        <w:r w:rsidR="009D64CC" w:rsidRPr="0022215B">
          <w:rPr>
            <w:sz w:val="24"/>
            <w:szCs w:val="24"/>
          </w:rPr>
          <w:t>3.2.4</w:t>
        </w:r>
      </w:smartTag>
      <w:r w:rsidR="009D64CC" w:rsidRPr="0022215B">
        <w:rPr>
          <w:sz w:val="24"/>
          <w:szCs w:val="24"/>
        </w:rPr>
        <w:t>-3)</w:t>
      </w:r>
    </w:p>
    <w:p w14:paraId="1CC2BD09" w14:textId="77777777" w:rsidR="008B0B80" w:rsidRPr="0022215B" w:rsidRDefault="008B0B80">
      <w:pPr>
        <w:tabs>
          <w:tab w:val="left" w:pos="720"/>
        </w:tabs>
        <w:spacing w:line="360" w:lineRule="auto"/>
        <w:rPr>
          <w:sz w:val="24"/>
          <w:szCs w:val="24"/>
        </w:rPr>
      </w:pPr>
      <w:r w:rsidRPr="0022215B">
        <w:rPr>
          <w:sz w:val="24"/>
          <w:szCs w:val="24"/>
        </w:rPr>
        <w:t>式中：</w:t>
      </w:r>
      <w:r w:rsidRPr="0022215B">
        <w:rPr>
          <w:sz w:val="24"/>
          <w:szCs w:val="24"/>
        </w:rPr>
        <w:t xml:space="preserve"> </w:t>
      </w:r>
      <w:r w:rsidRPr="0022215B">
        <w:rPr>
          <w:i/>
          <w:sz w:val="24"/>
          <w:szCs w:val="24"/>
        </w:rPr>
        <w:t>N</w:t>
      </w:r>
      <w:r w:rsidRPr="0022215B">
        <w:rPr>
          <w:i/>
          <w:sz w:val="24"/>
          <w:szCs w:val="24"/>
          <w:vertAlign w:val="subscript"/>
        </w:rPr>
        <w:t>s</w:t>
      </w:r>
      <w:r w:rsidRPr="0022215B">
        <w:rPr>
          <w:sz w:val="24"/>
          <w:szCs w:val="24"/>
        </w:rPr>
        <w:t>——</w:t>
      </w:r>
      <w:r w:rsidRPr="0022215B">
        <w:rPr>
          <w:sz w:val="24"/>
          <w:szCs w:val="24"/>
        </w:rPr>
        <w:t>设计车道使用初期的设计轴载日作用次数（轴次</w:t>
      </w:r>
      <w:r w:rsidRPr="0022215B">
        <w:rPr>
          <w:sz w:val="24"/>
          <w:szCs w:val="24"/>
        </w:rPr>
        <w:t>/</w:t>
      </w:r>
      <w:r w:rsidRPr="0022215B">
        <w:rPr>
          <w:sz w:val="24"/>
          <w:szCs w:val="24"/>
        </w:rPr>
        <w:t>车道</w:t>
      </w:r>
      <w:r w:rsidRPr="0022215B">
        <w:rPr>
          <w:sz w:val="24"/>
          <w:szCs w:val="24"/>
        </w:rPr>
        <w:t>/d</w:t>
      </w:r>
      <w:r w:rsidRPr="0022215B">
        <w:rPr>
          <w:sz w:val="24"/>
          <w:szCs w:val="24"/>
        </w:rPr>
        <w:t>）；</w:t>
      </w:r>
    </w:p>
    <w:p w14:paraId="75DAC8ED" w14:textId="77777777" w:rsidR="00C528DF" w:rsidRPr="0022215B" w:rsidRDefault="008B0B80" w:rsidP="00C528DF">
      <w:pPr>
        <w:tabs>
          <w:tab w:val="num" w:pos="720"/>
        </w:tabs>
        <w:spacing w:line="360" w:lineRule="auto"/>
        <w:ind w:firstLineChars="350" w:firstLine="840"/>
        <w:rPr>
          <w:sz w:val="24"/>
          <w:szCs w:val="24"/>
        </w:rPr>
      </w:pPr>
      <w:r w:rsidRPr="0022215B">
        <w:rPr>
          <w:rFonts w:eastAsia="黑体"/>
          <w:position w:val="-6"/>
          <w:sz w:val="24"/>
          <w:szCs w:val="24"/>
        </w:rPr>
        <w:object w:dxaOrig="200" w:dyaOrig="220" w14:anchorId="4B1EA08A">
          <v:shape id="_x0000_i1061" type="#_x0000_t75" style="width:11.25pt;height:11.25pt" o:ole="" o:bullet="t">
            <v:imagedata r:id="rId83" o:title=""/>
          </v:shape>
          <o:OLEObject Type="Embed" ProgID="Equation.3" ShapeID="_x0000_i1061" DrawAspect="Content" ObjectID="_1718448527" r:id="rId84">
            <o:FieldCodes>\* MERGEFORMAT</o:FieldCodes>
          </o:OLEObject>
        </w:object>
      </w:r>
      <w:r w:rsidR="00C528DF" w:rsidRPr="0022215B">
        <w:rPr>
          <w:sz w:val="24"/>
          <w:szCs w:val="24"/>
        </w:rPr>
        <w:t xml:space="preserve"> ——</w:t>
      </w:r>
      <w:r w:rsidR="00C528DF" w:rsidRPr="0022215B">
        <w:rPr>
          <w:sz w:val="24"/>
          <w:szCs w:val="24"/>
        </w:rPr>
        <w:t>随机调查</w:t>
      </w:r>
      <w:r w:rsidR="00C528DF" w:rsidRPr="0022215B">
        <w:rPr>
          <w:sz w:val="24"/>
          <w:szCs w:val="24"/>
        </w:rPr>
        <w:t>3000</w:t>
      </w:r>
      <w:r w:rsidR="00C528DF" w:rsidRPr="0022215B">
        <w:rPr>
          <w:sz w:val="24"/>
          <w:szCs w:val="24"/>
        </w:rPr>
        <w:t>辆</w:t>
      </w:r>
      <w:r w:rsidR="00C528DF" w:rsidRPr="0022215B">
        <w:rPr>
          <w:bCs/>
          <w:sz w:val="24"/>
          <w:szCs w:val="24"/>
        </w:rPr>
        <w:t>2</w:t>
      </w:r>
      <w:r w:rsidR="00C528DF" w:rsidRPr="0022215B">
        <w:rPr>
          <w:bCs/>
          <w:sz w:val="24"/>
          <w:szCs w:val="24"/>
        </w:rPr>
        <w:t>轴</w:t>
      </w:r>
      <w:r w:rsidR="00C528DF" w:rsidRPr="0022215B">
        <w:rPr>
          <w:bCs/>
          <w:sz w:val="24"/>
          <w:szCs w:val="24"/>
        </w:rPr>
        <w:t>6</w:t>
      </w:r>
      <w:r w:rsidR="00C528DF" w:rsidRPr="0022215B">
        <w:rPr>
          <w:bCs/>
          <w:sz w:val="24"/>
          <w:szCs w:val="24"/>
        </w:rPr>
        <w:t>轮及以上车辆中出现的单</w:t>
      </w:r>
      <w:r w:rsidR="00C528DF" w:rsidRPr="0022215B">
        <w:rPr>
          <w:sz w:val="24"/>
          <w:szCs w:val="24"/>
        </w:rPr>
        <w:t>轴总轴数；</w:t>
      </w:r>
    </w:p>
    <w:p w14:paraId="655B10F3" w14:textId="6A06AB58" w:rsidR="00C528DF" w:rsidRPr="0022215B" w:rsidRDefault="00C528DF" w:rsidP="00C528DF">
      <w:pPr>
        <w:tabs>
          <w:tab w:val="num" w:pos="720"/>
          <w:tab w:val="left" w:pos="1418"/>
        </w:tabs>
        <w:spacing w:line="360" w:lineRule="auto"/>
        <w:ind w:firstLineChars="350" w:firstLine="840"/>
        <w:rPr>
          <w:sz w:val="24"/>
          <w:szCs w:val="24"/>
        </w:rPr>
      </w:pPr>
      <w:r w:rsidRPr="0022215B">
        <w:rPr>
          <w:sz w:val="24"/>
          <w:szCs w:val="24"/>
        </w:rPr>
        <w:fldChar w:fldCharType="begin"/>
      </w:r>
      <w:r w:rsidRPr="0022215B">
        <w:rPr>
          <w:sz w:val="24"/>
          <w:szCs w:val="24"/>
        </w:rPr>
        <w:instrText xml:space="preserve"> QUOTE </w:instrText>
      </w:r>
      <m:oMath>
        <m:sSub>
          <m:sSubPr>
            <m:ctrlPr>
              <w:rPr>
                <w:rFonts w:ascii="Cambria Math" w:hAnsi="Cambria Math"/>
                <w:i/>
                <w:sz w:val="24"/>
                <w:szCs w:val="24"/>
              </w:rPr>
            </m:ctrlPr>
          </m:sSubPr>
          <m:e>
            <m:r>
              <m:rPr>
                <m:sty m:val="p"/>
              </m:rPr>
              <w:rPr>
                <w:rFonts w:ascii="Cambria Math" w:hAnsi="Cambria Math"/>
                <w:sz w:val="24"/>
                <w:szCs w:val="24"/>
              </w:rPr>
              <m:t>P</m:t>
            </m:r>
          </m:e>
          <m:sub>
            <m:r>
              <m:rPr>
                <m:sty m:val="p"/>
              </m:rPr>
              <w:rPr>
                <w:rFonts w:ascii="Cambria Math" w:hAnsi="Cambria Math"/>
                <w:sz w:val="24"/>
                <w:szCs w:val="24"/>
              </w:rPr>
              <m:t>i</m:t>
            </m:r>
          </m:sub>
        </m:sSub>
      </m:oMath>
      <w:r w:rsidRPr="0022215B">
        <w:rPr>
          <w:sz w:val="24"/>
          <w:szCs w:val="24"/>
        </w:rPr>
        <w:instrText xml:space="preserve"> </w:instrText>
      </w:r>
      <w:r w:rsidRPr="0022215B">
        <w:rPr>
          <w:sz w:val="24"/>
          <w:szCs w:val="24"/>
        </w:rPr>
        <w:fldChar w:fldCharType="separate"/>
      </w:r>
      <m:oMath>
        <m:sSub>
          <m:sSubPr>
            <m:ctrlPr>
              <w:rPr>
                <w:rFonts w:ascii="Cambria Math" w:hAnsi="Cambria Math"/>
                <w:i/>
                <w:sz w:val="24"/>
                <w:szCs w:val="24"/>
              </w:rPr>
            </m:ctrlPr>
          </m:sSubPr>
          <m:e>
            <m:r>
              <m:rPr>
                <m:sty m:val="p"/>
              </m:rPr>
              <w:rPr>
                <w:rFonts w:ascii="Cambria Math" w:hAnsi="Cambria Math"/>
                <w:sz w:val="24"/>
                <w:szCs w:val="24"/>
              </w:rPr>
              <m:t>P</m:t>
            </m:r>
          </m:e>
          <m:sub>
            <m:r>
              <m:rPr>
                <m:sty m:val="p"/>
              </m:rPr>
              <w:rPr>
                <w:rFonts w:ascii="Cambria Math" w:hAnsi="Cambria Math"/>
                <w:sz w:val="24"/>
                <w:szCs w:val="24"/>
              </w:rPr>
              <m:t>i</m:t>
            </m:r>
          </m:sub>
        </m:sSub>
      </m:oMath>
      <w:r w:rsidRPr="0022215B">
        <w:rPr>
          <w:sz w:val="24"/>
          <w:szCs w:val="24"/>
        </w:rPr>
        <w:fldChar w:fldCharType="end"/>
      </w:r>
      <w:r w:rsidRPr="0022215B">
        <w:rPr>
          <w:sz w:val="24"/>
          <w:szCs w:val="24"/>
        </w:rPr>
        <w:t xml:space="preserve"> ——</w:t>
      </w:r>
      <w:r w:rsidRPr="0022215B">
        <w:rPr>
          <w:sz w:val="24"/>
          <w:szCs w:val="24"/>
        </w:rPr>
        <w:t>单轴级位</w:t>
      </w:r>
      <w:r w:rsidRPr="0022215B">
        <w:rPr>
          <w:sz w:val="24"/>
          <w:szCs w:val="24"/>
        </w:rPr>
        <w:fldChar w:fldCharType="begin"/>
      </w:r>
      <w:r w:rsidRPr="0022215B">
        <w:rPr>
          <w:sz w:val="24"/>
          <w:szCs w:val="24"/>
        </w:rPr>
        <w:instrText xml:space="preserve"> QUOTE </w:instrText>
      </w:r>
      <m:oMath>
        <m:r>
          <m:rPr>
            <m:sty m:val="p"/>
          </m:rPr>
          <w:rPr>
            <w:rFonts w:ascii="Cambria Math" w:hAnsi="Cambria Math"/>
            <w:sz w:val="24"/>
            <w:szCs w:val="24"/>
          </w:rPr>
          <m:t>i</m:t>
        </m:r>
      </m:oMath>
      <w:r w:rsidRPr="0022215B">
        <w:rPr>
          <w:sz w:val="24"/>
          <w:szCs w:val="24"/>
        </w:rPr>
        <w:instrText xml:space="preserve"> </w:instrText>
      </w:r>
      <w:r w:rsidRPr="0022215B">
        <w:rPr>
          <w:sz w:val="24"/>
          <w:szCs w:val="24"/>
        </w:rPr>
        <w:fldChar w:fldCharType="separate"/>
      </w:r>
      <m:oMath>
        <m:r>
          <m:rPr>
            <m:sty m:val="p"/>
          </m:rPr>
          <w:rPr>
            <w:rFonts w:ascii="Cambria Math" w:hAnsi="Cambria Math"/>
            <w:sz w:val="24"/>
            <w:szCs w:val="24"/>
          </w:rPr>
          <m:t>i</m:t>
        </m:r>
      </m:oMath>
      <w:r w:rsidRPr="0022215B">
        <w:rPr>
          <w:sz w:val="24"/>
          <w:szCs w:val="24"/>
        </w:rPr>
        <w:fldChar w:fldCharType="end"/>
      </w:r>
      <w:r w:rsidRPr="0022215B">
        <w:rPr>
          <w:sz w:val="24"/>
          <w:szCs w:val="24"/>
        </w:rPr>
        <w:t>的轴重（</w:t>
      </w:r>
      <w:r w:rsidRPr="0022215B">
        <w:rPr>
          <w:sz w:val="24"/>
          <w:szCs w:val="24"/>
        </w:rPr>
        <w:t>kN</w:t>
      </w:r>
      <w:r w:rsidRPr="0022215B">
        <w:rPr>
          <w:sz w:val="24"/>
          <w:szCs w:val="24"/>
        </w:rPr>
        <w:t>）；</w:t>
      </w:r>
    </w:p>
    <w:p w14:paraId="71A626FF" w14:textId="44C9DF82" w:rsidR="00C528DF" w:rsidRPr="0022215B" w:rsidRDefault="00C528DF" w:rsidP="00C528DF">
      <w:pPr>
        <w:tabs>
          <w:tab w:val="num" w:pos="720"/>
          <w:tab w:val="left" w:pos="1418"/>
        </w:tabs>
        <w:spacing w:line="360" w:lineRule="auto"/>
        <w:ind w:firstLineChars="350" w:firstLine="840"/>
        <w:rPr>
          <w:sz w:val="24"/>
          <w:szCs w:val="24"/>
        </w:rPr>
      </w:pPr>
      <w:r w:rsidRPr="0022215B">
        <w:rPr>
          <w:sz w:val="24"/>
          <w:szCs w:val="24"/>
        </w:rPr>
        <w:lastRenderedPageBreak/>
        <w:fldChar w:fldCharType="begin"/>
      </w:r>
      <w:r w:rsidRPr="0022215B">
        <w:rPr>
          <w:sz w:val="24"/>
          <w:szCs w:val="24"/>
        </w:rPr>
        <w:instrText xml:space="preserve"> QUOTE </w:instrText>
      </w:r>
      <m:oMath>
        <m:sSub>
          <m:sSubPr>
            <m:ctrlPr>
              <w:rPr>
                <w:rFonts w:ascii="Cambria Math" w:hAnsi="Cambria Math"/>
                <w:i/>
                <w:sz w:val="24"/>
                <w:szCs w:val="24"/>
              </w:rPr>
            </m:ctrlPr>
          </m:sSubPr>
          <m:e>
            <m:r>
              <m:rPr>
                <m:sty m:val="p"/>
              </m:rPr>
              <w:rPr>
                <w:rFonts w:ascii="Cambria Math" w:hAnsi="Cambria Math"/>
                <w:sz w:val="24"/>
                <w:szCs w:val="24"/>
              </w:rPr>
              <m:t>P</m:t>
            </m:r>
          </m:e>
          <m:sub>
            <m:r>
              <m:rPr>
                <m:sty m:val="p"/>
              </m:rPr>
              <w:rPr>
                <w:rFonts w:ascii="Cambria Math" w:hAnsi="Cambria Math"/>
                <w:sz w:val="24"/>
                <w:szCs w:val="24"/>
              </w:rPr>
              <m:t>s</m:t>
            </m:r>
          </m:sub>
        </m:sSub>
      </m:oMath>
      <w:r w:rsidRPr="0022215B">
        <w:rPr>
          <w:sz w:val="24"/>
          <w:szCs w:val="24"/>
        </w:rPr>
        <w:instrText xml:space="preserve"> </w:instrText>
      </w:r>
      <w:r w:rsidRPr="0022215B">
        <w:rPr>
          <w:sz w:val="24"/>
          <w:szCs w:val="24"/>
        </w:rPr>
        <w:fldChar w:fldCharType="separate"/>
      </w:r>
      <m:oMath>
        <m:sSub>
          <m:sSubPr>
            <m:ctrlPr>
              <w:rPr>
                <w:rFonts w:ascii="Cambria Math" w:hAnsi="Cambria Math"/>
                <w:i/>
                <w:sz w:val="24"/>
                <w:szCs w:val="24"/>
              </w:rPr>
            </m:ctrlPr>
          </m:sSubPr>
          <m:e>
            <m:r>
              <m:rPr>
                <m:sty m:val="p"/>
              </m:rPr>
              <w:rPr>
                <w:rFonts w:ascii="Cambria Math" w:hAnsi="Cambria Math"/>
                <w:sz w:val="24"/>
                <w:szCs w:val="24"/>
              </w:rPr>
              <m:t>P</m:t>
            </m:r>
          </m:e>
          <m:sub>
            <m:r>
              <m:rPr>
                <m:sty m:val="p"/>
              </m:rPr>
              <w:rPr>
                <w:rFonts w:ascii="Cambria Math" w:hAnsi="Cambria Math"/>
                <w:sz w:val="24"/>
                <w:szCs w:val="24"/>
              </w:rPr>
              <m:t>s</m:t>
            </m:r>
          </m:sub>
        </m:sSub>
      </m:oMath>
      <w:r w:rsidRPr="0022215B">
        <w:rPr>
          <w:sz w:val="24"/>
          <w:szCs w:val="24"/>
        </w:rPr>
        <w:fldChar w:fldCharType="end"/>
      </w:r>
      <w:r w:rsidRPr="0022215B">
        <w:rPr>
          <w:sz w:val="24"/>
          <w:szCs w:val="24"/>
        </w:rPr>
        <w:t xml:space="preserve">  ——</w:t>
      </w:r>
      <w:r w:rsidRPr="0022215B">
        <w:rPr>
          <w:sz w:val="24"/>
          <w:szCs w:val="24"/>
        </w:rPr>
        <w:t>设计轴载的轴重（</w:t>
      </w:r>
      <w:r w:rsidRPr="0022215B">
        <w:rPr>
          <w:sz w:val="24"/>
          <w:szCs w:val="24"/>
        </w:rPr>
        <w:t>kN</w:t>
      </w:r>
      <w:r w:rsidRPr="0022215B">
        <w:rPr>
          <w:sz w:val="24"/>
          <w:szCs w:val="24"/>
        </w:rPr>
        <w:t>）</w:t>
      </w:r>
      <w:r w:rsidR="00A81DDC" w:rsidRPr="0022215B">
        <w:rPr>
          <w:sz w:val="24"/>
          <w:szCs w:val="24"/>
        </w:rPr>
        <w:t>；</w:t>
      </w:r>
    </w:p>
    <w:p w14:paraId="0E32F3FC" w14:textId="0114B061" w:rsidR="00C528DF" w:rsidRPr="0022215B" w:rsidRDefault="00C528DF" w:rsidP="00C528DF">
      <w:pPr>
        <w:tabs>
          <w:tab w:val="num" w:pos="720"/>
          <w:tab w:val="left" w:pos="1418"/>
        </w:tabs>
        <w:spacing w:line="360" w:lineRule="auto"/>
        <w:ind w:firstLineChars="350" w:firstLine="840"/>
        <w:rPr>
          <w:sz w:val="24"/>
          <w:szCs w:val="24"/>
        </w:rPr>
      </w:pPr>
      <w:r w:rsidRPr="0022215B">
        <w:rPr>
          <w:sz w:val="24"/>
          <w:szCs w:val="24"/>
        </w:rPr>
        <w:fldChar w:fldCharType="begin"/>
      </w:r>
      <w:r w:rsidRPr="0022215B">
        <w:rPr>
          <w:sz w:val="24"/>
          <w:szCs w:val="24"/>
        </w:rPr>
        <w:instrText xml:space="preserve"> QUOTE </w:instrText>
      </w:r>
      <m:oMath>
        <m:sSub>
          <m:sSubPr>
            <m:ctrlPr>
              <w:rPr>
                <w:rFonts w:ascii="Cambria Math" w:hAnsi="Cambria Math"/>
                <w:sz w:val="24"/>
                <w:szCs w:val="24"/>
              </w:rPr>
            </m:ctrlPr>
          </m:sSubPr>
          <m:e>
            <m:r>
              <m:rPr>
                <m:sty m:val="p"/>
              </m:rPr>
              <w:rPr>
                <w:rFonts w:ascii="Cambria Math" w:hAnsi="Cambria Math"/>
                <w:sz w:val="24"/>
                <w:szCs w:val="24"/>
              </w:rPr>
              <m:t>k</m:t>
            </m:r>
          </m:e>
          <m:sub>
            <m:r>
              <m:rPr>
                <m:sty m:val="p"/>
              </m:rPr>
              <w:rPr>
                <w:rFonts w:ascii="Cambria Math" w:hAnsi="Cambria Math"/>
                <w:sz w:val="24"/>
                <w:szCs w:val="24"/>
              </w:rPr>
              <m:t>p,i</m:t>
            </m:r>
          </m:sub>
        </m:sSub>
      </m:oMath>
      <w:r w:rsidRPr="0022215B">
        <w:rPr>
          <w:sz w:val="24"/>
          <w:szCs w:val="24"/>
        </w:rPr>
        <w:instrText xml:space="preserve"> </w:instrText>
      </w:r>
      <w:r w:rsidRPr="0022215B">
        <w:rPr>
          <w:sz w:val="24"/>
          <w:szCs w:val="24"/>
        </w:rPr>
        <w:fldChar w:fldCharType="separate"/>
      </w:r>
      <m:oMath>
        <m:sSub>
          <m:sSubPr>
            <m:ctrlPr>
              <w:rPr>
                <w:rFonts w:ascii="Cambria Math" w:hAnsi="Cambria Math"/>
                <w:sz w:val="24"/>
                <w:szCs w:val="24"/>
              </w:rPr>
            </m:ctrlPr>
          </m:sSubPr>
          <m:e>
            <m:r>
              <m:rPr>
                <m:sty m:val="p"/>
              </m:rPr>
              <w:rPr>
                <w:rFonts w:ascii="Cambria Math" w:hAnsi="Cambria Math"/>
                <w:sz w:val="24"/>
                <w:szCs w:val="24"/>
              </w:rPr>
              <m:t>k</m:t>
            </m:r>
          </m:e>
          <m:sub>
            <m:r>
              <m:rPr>
                <m:sty m:val="p"/>
              </m:rPr>
              <w:rPr>
                <w:rFonts w:ascii="Cambria Math" w:hAnsi="Cambria Math"/>
                <w:sz w:val="24"/>
                <w:szCs w:val="24"/>
              </w:rPr>
              <m:t>p,i</m:t>
            </m:r>
          </m:sub>
        </m:sSub>
      </m:oMath>
      <w:r w:rsidRPr="0022215B">
        <w:rPr>
          <w:sz w:val="24"/>
          <w:szCs w:val="24"/>
        </w:rPr>
        <w:fldChar w:fldCharType="end"/>
      </w:r>
      <w:r w:rsidRPr="0022215B">
        <w:rPr>
          <w:sz w:val="24"/>
          <w:szCs w:val="24"/>
        </w:rPr>
        <w:t xml:space="preserve"> ——</w:t>
      </w:r>
      <w:r w:rsidRPr="0022215B">
        <w:rPr>
          <w:sz w:val="24"/>
          <w:szCs w:val="24"/>
        </w:rPr>
        <w:t>不同单轴轴重级位</w:t>
      </w:r>
      <w:r w:rsidRPr="0022215B">
        <w:rPr>
          <w:sz w:val="24"/>
          <w:szCs w:val="24"/>
        </w:rPr>
        <w:fldChar w:fldCharType="begin"/>
      </w:r>
      <w:r w:rsidRPr="0022215B">
        <w:rPr>
          <w:sz w:val="24"/>
          <w:szCs w:val="24"/>
        </w:rPr>
        <w:instrText xml:space="preserve"> QUOTE </w:instrText>
      </w:r>
      <m:oMath>
        <m:r>
          <m:rPr>
            <m:sty m:val="p"/>
          </m:rPr>
          <w:rPr>
            <w:rFonts w:ascii="Cambria Math" w:hAnsi="Cambria Math"/>
            <w:sz w:val="24"/>
            <w:szCs w:val="24"/>
          </w:rPr>
          <m:t>i</m:t>
        </m:r>
      </m:oMath>
      <w:r w:rsidRPr="0022215B">
        <w:rPr>
          <w:sz w:val="24"/>
          <w:szCs w:val="24"/>
        </w:rPr>
        <w:instrText xml:space="preserve"> </w:instrText>
      </w:r>
      <w:r w:rsidRPr="0022215B">
        <w:rPr>
          <w:sz w:val="24"/>
          <w:szCs w:val="24"/>
        </w:rPr>
        <w:fldChar w:fldCharType="separate"/>
      </w:r>
      <m:oMath>
        <m:r>
          <m:rPr>
            <m:sty m:val="p"/>
          </m:rPr>
          <w:rPr>
            <w:rFonts w:ascii="Cambria Math" w:hAnsi="Cambria Math"/>
            <w:sz w:val="24"/>
            <w:szCs w:val="24"/>
          </w:rPr>
          <m:t>i</m:t>
        </m:r>
      </m:oMath>
      <w:r w:rsidRPr="0022215B">
        <w:rPr>
          <w:sz w:val="24"/>
          <w:szCs w:val="24"/>
        </w:rPr>
        <w:fldChar w:fldCharType="end"/>
      </w:r>
      <w:r w:rsidRPr="0022215B">
        <w:rPr>
          <w:sz w:val="24"/>
          <w:szCs w:val="24"/>
        </w:rPr>
        <w:t>的设计轴载当量换算系数；</w:t>
      </w:r>
    </w:p>
    <w:p w14:paraId="53C6BB06" w14:textId="7ACAFAEF" w:rsidR="00C528DF" w:rsidRPr="0022215B" w:rsidRDefault="00C528DF" w:rsidP="00C528DF">
      <w:pPr>
        <w:tabs>
          <w:tab w:val="num" w:pos="720"/>
        </w:tabs>
        <w:spacing w:line="360" w:lineRule="auto"/>
        <w:ind w:firstLineChars="350" w:firstLine="840"/>
        <w:rPr>
          <w:sz w:val="24"/>
          <w:szCs w:val="24"/>
        </w:rPr>
      </w:pPr>
      <w:r w:rsidRPr="0022215B">
        <w:rPr>
          <w:sz w:val="24"/>
          <w:szCs w:val="24"/>
        </w:rPr>
        <w:fldChar w:fldCharType="begin"/>
      </w:r>
      <w:r w:rsidRPr="0022215B">
        <w:rPr>
          <w:sz w:val="24"/>
          <w:szCs w:val="24"/>
        </w:rPr>
        <w:instrText xml:space="preserve"> QUOTE </w:instrText>
      </w:r>
      <m:oMath>
        <m:sSub>
          <m:sSubPr>
            <m:ctrlPr>
              <w:rPr>
                <w:rFonts w:ascii="Cambria Math" w:hAnsi="Cambria Math"/>
                <w:i/>
                <w:sz w:val="24"/>
                <w:szCs w:val="24"/>
              </w:rPr>
            </m:ctrlPr>
          </m:sSubPr>
          <m:e>
            <m:r>
              <m:rPr>
                <m:sty m:val="p"/>
              </m:rPr>
              <w:rPr>
                <w:rFonts w:ascii="Cambria Math" w:hAnsi="Cambria Math"/>
                <w:sz w:val="24"/>
                <w:szCs w:val="24"/>
              </w:rPr>
              <m:t>p</m:t>
            </m:r>
          </m:e>
          <m:sub>
            <m:r>
              <m:rPr>
                <m:sty m:val="p"/>
              </m:rPr>
              <w:rPr>
                <w:rFonts w:ascii="Cambria Math" w:hAnsi="Cambria Math"/>
                <w:sz w:val="24"/>
                <w:szCs w:val="24"/>
              </w:rPr>
              <m:t>i</m:t>
            </m:r>
          </m:sub>
        </m:sSub>
      </m:oMath>
      <w:r w:rsidRPr="0022215B">
        <w:rPr>
          <w:sz w:val="24"/>
          <w:szCs w:val="24"/>
        </w:rPr>
        <w:instrText xml:space="preserve"> </w:instrText>
      </w:r>
      <w:r w:rsidRPr="0022215B">
        <w:rPr>
          <w:sz w:val="24"/>
          <w:szCs w:val="24"/>
        </w:rPr>
        <w:fldChar w:fldCharType="separate"/>
      </w:r>
      <m:oMath>
        <m:sSub>
          <m:sSubPr>
            <m:ctrlPr>
              <w:rPr>
                <w:rFonts w:ascii="Cambria Math" w:hAnsi="Cambria Math"/>
                <w:i/>
                <w:sz w:val="24"/>
                <w:szCs w:val="24"/>
              </w:rPr>
            </m:ctrlPr>
          </m:sSubPr>
          <m:e>
            <m:r>
              <m:rPr>
                <m:sty m:val="p"/>
              </m:rPr>
              <w:rPr>
                <w:rFonts w:ascii="Cambria Math" w:hAnsi="Cambria Math"/>
                <w:sz w:val="24"/>
                <w:szCs w:val="24"/>
              </w:rPr>
              <m:t>p</m:t>
            </m:r>
          </m:e>
          <m:sub>
            <m:r>
              <m:rPr>
                <m:sty m:val="p"/>
              </m:rPr>
              <w:rPr>
                <w:rFonts w:ascii="Cambria Math" w:hAnsi="Cambria Math"/>
                <w:sz w:val="24"/>
                <w:szCs w:val="24"/>
              </w:rPr>
              <m:t>i</m:t>
            </m:r>
          </m:sub>
        </m:sSub>
      </m:oMath>
      <w:r w:rsidRPr="0022215B">
        <w:rPr>
          <w:sz w:val="24"/>
          <w:szCs w:val="24"/>
        </w:rPr>
        <w:fldChar w:fldCharType="end"/>
      </w:r>
      <w:r w:rsidRPr="0022215B">
        <w:rPr>
          <w:sz w:val="24"/>
          <w:szCs w:val="24"/>
        </w:rPr>
        <w:t>——</w:t>
      </w:r>
      <w:r w:rsidRPr="0022215B">
        <w:rPr>
          <w:sz w:val="24"/>
          <w:szCs w:val="24"/>
        </w:rPr>
        <w:t>单轴轴重级位</w:t>
      </w:r>
      <w:r w:rsidRPr="0022215B">
        <w:rPr>
          <w:sz w:val="24"/>
          <w:szCs w:val="24"/>
        </w:rPr>
        <w:fldChar w:fldCharType="begin"/>
      </w:r>
      <w:r w:rsidRPr="0022215B">
        <w:rPr>
          <w:sz w:val="24"/>
          <w:szCs w:val="24"/>
        </w:rPr>
        <w:instrText xml:space="preserve"> QUOTE </w:instrText>
      </w:r>
      <m:oMath>
        <m:r>
          <m:rPr>
            <m:sty m:val="p"/>
          </m:rPr>
          <w:rPr>
            <w:rFonts w:ascii="Cambria Math" w:hAnsi="Cambria Math"/>
            <w:sz w:val="24"/>
            <w:szCs w:val="24"/>
          </w:rPr>
          <m:t>i</m:t>
        </m:r>
      </m:oMath>
      <w:r w:rsidRPr="0022215B">
        <w:rPr>
          <w:sz w:val="24"/>
          <w:szCs w:val="24"/>
        </w:rPr>
        <w:instrText xml:space="preserve"> </w:instrText>
      </w:r>
      <w:r w:rsidRPr="0022215B">
        <w:rPr>
          <w:sz w:val="24"/>
          <w:szCs w:val="24"/>
        </w:rPr>
        <w:fldChar w:fldCharType="separate"/>
      </w:r>
      <m:oMath>
        <m:r>
          <m:rPr>
            <m:sty m:val="p"/>
          </m:rPr>
          <w:rPr>
            <w:rFonts w:ascii="Cambria Math" w:hAnsi="Cambria Math"/>
            <w:sz w:val="24"/>
            <w:szCs w:val="24"/>
          </w:rPr>
          <m:t>i</m:t>
        </m:r>
      </m:oMath>
      <w:r w:rsidRPr="0022215B">
        <w:rPr>
          <w:sz w:val="24"/>
          <w:szCs w:val="24"/>
        </w:rPr>
        <w:fldChar w:fldCharType="end"/>
      </w:r>
      <w:r w:rsidRPr="0022215B">
        <w:rPr>
          <w:sz w:val="24"/>
          <w:szCs w:val="24"/>
        </w:rPr>
        <w:t>的频率（以分数计）。</w:t>
      </w:r>
    </w:p>
    <w:p w14:paraId="0A01C307" w14:textId="442746E4" w:rsidR="008B0B80" w:rsidRPr="0022215B" w:rsidRDefault="008B0B80">
      <w:pPr>
        <w:spacing w:line="360" w:lineRule="auto"/>
        <w:ind w:firstLineChars="200" w:firstLine="482"/>
        <w:rPr>
          <w:sz w:val="24"/>
          <w:szCs w:val="24"/>
        </w:rPr>
      </w:pPr>
      <w:r w:rsidRPr="0022215B">
        <w:rPr>
          <w:b/>
          <w:bCs/>
          <w:sz w:val="24"/>
          <w:szCs w:val="24"/>
        </w:rPr>
        <w:t>5</w:t>
      </w:r>
      <w:r w:rsidR="003E642D" w:rsidRPr="0022215B">
        <w:rPr>
          <w:sz w:val="24"/>
          <w:szCs w:val="24"/>
        </w:rPr>
        <w:t>设计工作年限</w:t>
      </w:r>
      <w:r w:rsidRPr="0022215B">
        <w:rPr>
          <w:sz w:val="24"/>
          <w:szCs w:val="24"/>
        </w:rPr>
        <w:t>内水泥混凝土面层临界荷位所承受的累计当量轴次应按</w:t>
      </w:r>
      <w:r w:rsidRPr="0022215B">
        <w:rPr>
          <w:rFonts w:hint="eastAsia"/>
          <w:sz w:val="24"/>
          <w:szCs w:val="24"/>
        </w:rPr>
        <w:t>下</w:t>
      </w:r>
      <w:r w:rsidRPr="0022215B">
        <w:rPr>
          <w:sz w:val="24"/>
          <w:szCs w:val="24"/>
        </w:rPr>
        <w:t>式计算：</w:t>
      </w:r>
    </w:p>
    <w:p w14:paraId="42F28CB1" w14:textId="77777777" w:rsidR="00C67329" w:rsidRPr="0022215B" w:rsidRDefault="00E95154" w:rsidP="00C67329">
      <w:pPr>
        <w:tabs>
          <w:tab w:val="left" w:pos="3969"/>
        </w:tabs>
        <w:wordWrap w:val="0"/>
        <w:spacing w:line="360" w:lineRule="auto"/>
        <w:jc w:val="right"/>
        <w:rPr>
          <w:sz w:val="24"/>
          <w:szCs w:val="24"/>
        </w:rPr>
      </w:pPr>
      <m:oMath>
        <m:sSub>
          <m:sSubPr>
            <m:ctrlPr>
              <w:rPr>
                <w:rFonts w:ascii="Cambria Math" w:hAnsi="Cambria Math"/>
                <w:sz w:val="24"/>
                <w:szCs w:val="24"/>
              </w:rPr>
            </m:ctrlPr>
          </m:sSubPr>
          <m:e>
            <m:r>
              <w:rPr>
                <w:rFonts w:ascii="Cambria Math" w:hAnsi="Cambria Math"/>
                <w:sz w:val="24"/>
                <w:szCs w:val="24"/>
              </w:rPr>
              <m:t>N</m:t>
            </m:r>
          </m:e>
          <m:sub>
            <m:r>
              <w:rPr>
                <w:rFonts w:ascii="Cambria Math" w:hAnsi="Cambria Math"/>
                <w:sz w:val="24"/>
                <w:szCs w:val="24"/>
              </w:rPr>
              <m:t>e</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s</m:t>
                </m:r>
              </m:sub>
            </m:sSub>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1+γ'</m:t>
                    </m:r>
                  </m:e>
                </m:d>
              </m:e>
              <m:sup>
                <m:r>
                  <w:rPr>
                    <w:rFonts w:ascii="Cambria Math" w:hAnsi="Cambria Math"/>
                    <w:sz w:val="24"/>
                    <w:szCs w:val="24"/>
                  </w:rPr>
                  <m:t>t</m:t>
                </m:r>
              </m:sup>
            </m:sSup>
            <m:r>
              <w:rPr>
                <w:rFonts w:ascii="Cambria Math" w:hAnsi="Cambria Math"/>
                <w:sz w:val="24"/>
                <w:szCs w:val="24"/>
              </w:rPr>
              <m:t>-1]×365</m:t>
            </m:r>
          </m:num>
          <m:den>
            <m:r>
              <w:rPr>
                <w:rFonts w:ascii="Cambria Math" w:hAnsi="Cambria Math"/>
                <w:sz w:val="24"/>
                <w:szCs w:val="24"/>
              </w:rPr>
              <m:t>γ'</m:t>
            </m:r>
          </m:den>
        </m:f>
        <m:r>
          <w:rPr>
            <w:rFonts w:ascii="Cambria Math" w:hAnsi="Cambria Math"/>
            <w:sz w:val="24"/>
            <w:szCs w:val="24"/>
          </w:rPr>
          <m:t>×η</m:t>
        </m:r>
      </m:oMath>
      <w:r w:rsidR="00C67329" w:rsidRPr="0022215B">
        <w:rPr>
          <w:sz w:val="24"/>
          <w:szCs w:val="24"/>
        </w:rPr>
        <w:t xml:space="preserve">                                        </w:t>
      </w:r>
      <w:r w:rsidR="00C67329" w:rsidRPr="0022215B">
        <w:rPr>
          <w:rFonts w:hint="eastAsia"/>
          <w:sz w:val="24"/>
          <w:szCs w:val="24"/>
        </w:rPr>
        <w:t>（</w:t>
      </w:r>
      <w:smartTag w:uri="urn:schemas-microsoft-com:office:smarttags" w:element="chsdate">
        <w:smartTagPr>
          <w:attr w:name="Year" w:val="1899"/>
          <w:attr w:name="Month" w:val="12"/>
          <w:attr w:name="Day" w:val="30"/>
          <w:attr w:name="IsLunarDate" w:val="False"/>
          <w:attr w:name="IsROCDate" w:val="False"/>
        </w:smartTagPr>
        <w:r w:rsidR="00C67329" w:rsidRPr="0022215B">
          <w:rPr>
            <w:sz w:val="24"/>
            <w:szCs w:val="24"/>
          </w:rPr>
          <w:t>3.2.4</w:t>
        </w:r>
      </w:smartTag>
      <w:r w:rsidR="00C67329" w:rsidRPr="0022215B">
        <w:rPr>
          <w:sz w:val="24"/>
          <w:szCs w:val="24"/>
        </w:rPr>
        <w:t>-4</w:t>
      </w:r>
      <w:r w:rsidR="00C67329" w:rsidRPr="0022215B">
        <w:rPr>
          <w:rFonts w:hint="eastAsia"/>
          <w:sz w:val="24"/>
          <w:szCs w:val="24"/>
        </w:rPr>
        <w:t>）</w:t>
      </w:r>
    </w:p>
    <w:p w14:paraId="2E23EE54" w14:textId="32A44CCB" w:rsidR="00C67329" w:rsidRPr="0022215B" w:rsidRDefault="008B0B80" w:rsidP="00C67329">
      <w:pPr>
        <w:spacing w:line="360" w:lineRule="auto"/>
        <w:ind w:left="1440" w:hangingChars="600" w:hanging="1440"/>
        <w:rPr>
          <w:sz w:val="24"/>
          <w:szCs w:val="24"/>
        </w:rPr>
      </w:pPr>
      <w:r w:rsidRPr="0022215B">
        <w:rPr>
          <w:sz w:val="24"/>
          <w:szCs w:val="24"/>
        </w:rPr>
        <w:t>式中：</w:t>
      </w:r>
      <m:oMath>
        <m:sSub>
          <m:sSubPr>
            <m:ctrlPr>
              <w:rPr>
                <w:rFonts w:ascii="Cambria Math" w:hAnsi="Cambria Math"/>
                <w:sz w:val="24"/>
                <w:szCs w:val="24"/>
              </w:rPr>
            </m:ctrlPr>
          </m:sSubPr>
          <m:e>
            <m:r>
              <w:rPr>
                <w:rFonts w:ascii="Cambria Math" w:hAnsi="Cambria Math"/>
                <w:sz w:val="24"/>
                <w:szCs w:val="24"/>
              </w:rPr>
              <m:t>N</m:t>
            </m:r>
          </m:e>
          <m:sub>
            <m:r>
              <w:rPr>
                <w:rFonts w:ascii="Cambria Math" w:hAnsi="Cambria Math"/>
                <w:sz w:val="24"/>
                <w:szCs w:val="24"/>
              </w:rPr>
              <m:t>e</m:t>
            </m:r>
          </m:sub>
        </m:sSub>
      </m:oMath>
      <w:r w:rsidR="00C67329" w:rsidRPr="0022215B">
        <w:rPr>
          <w:sz w:val="24"/>
          <w:szCs w:val="24"/>
        </w:rPr>
        <w:t>——</w:t>
      </w:r>
      <w:r w:rsidR="00C67329" w:rsidRPr="0022215B">
        <w:rPr>
          <w:rFonts w:hint="eastAsia"/>
          <w:sz w:val="24"/>
          <w:szCs w:val="24"/>
        </w:rPr>
        <w:t>水泥混凝土路面</w:t>
      </w:r>
      <w:r w:rsidR="003E642D" w:rsidRPr="0022215B">
        <w:rPr>
          <w:rFonts w:hint="eastAsia"/>
          <w:sz w:val="24"/>
          <w:szCs w:val="24"/>
        </w:rPr>
        <w:t>设计工作年限</w:t>
      </w:r>
      <w:r w:rsidR="00C67329" w:rsidRPr="0022215B">
        <w:rPr>
          <w:rFonts w:hint="eastAsia"/>
          <w:sz w:val="24"/>
          <w:szCs w:val="24"/>
        </w:rPr>
        <w:t>内设计车道所承受的设计轴载累计次数（轴次</w:t>
      </w:r>
      <w:r w:rsidR="00C67329" w:rsidRPr="0022215B">
        <w:rPr>
          <w:sz w:val="24"/>
          <w:szCs w:val="24"/>
        </w:rPr>
        <w:t>/</w:t>
      </w:r>
      <w:r w:rsidR="00C67329" w:rsidRPr="0022215B">
        <w:rPr>
          <w:rFonts w:hint="eastAsia"/>
          <w:sz w:val="24"/>
          <w:szCs w:val="24"/>
        </w:rPr>
        <w:t>车道）；</w:t>
      </w:r>
    </w:p>
    <w:p w14:paraId="337AC9B2" w14:textId="267D6876" w:rsidR="00C67329" w:rsidRPr="0022215B" w:rsidRDefault="00C67329" w:rsidP="00C67329">
      <w:pPr>
        <w:spacing w:line="360" w:lineRule="auto"/>
        <w:ind w:firstLineChars="400" w:firstLine="960"/>
        <w:rPr>
          <w:sz w:val="24"/>
          <w:szCs w:val="24"/>
        </w:rPr>
      </w:pPr>
      <m:oMath>
        <m:r>
          <w:rPr>
            <w:rFonts w:ascii="Cambria Math" w:hAnsi="Cambria Math"/>
            <w:sz w:val="24"/>
            <w:szCs w:val="24"/>
          </w:rPr>
          <m:t>t</m:t>
        </m:r>
      </m:oMath>
      <w:r w:rsidRPr="0022215B">
        <w:rPr>
          <w:sz w:val="24"/>
          <w:szCs w:val="24"/>
        </w:rPr>
        <w:t>——</w:t>
      </w:r>
      <w:r w:rsidR="003E642D" w:rsidRPr="0022215B">
        <w:rPr>
          <w:rFonts w:hint="eastAsia"/>
          <w:sz w:val="24"/>
          <w:szCs w:val="24"/>
        </w:rPr>
        <w:t>设计工作年限</w:t>
      </w:r>
      <w:r w:rsidRPr="0022215B">
        <w:rPr>
          <w:rFonts w:hint="eastAsia"/>
          <w:sz w:val="24"/>
          <w:szCs w:val="24"/>
        </w:rPr>
        <w:t>；</w:t>
      </w:r>
    </w:p>
    <w:p w14:paraId="08988434" w14:textId="77777777" w:rsidR="00C67329" w:rsidRPr="0022215B" w:rsidRDefault="00C67329" w:rsidP="00C67329">
      <w:pPr>
        <w:spacing w:line="360" w:lineRule="auto"/>
        <w:ind w:firstLineChars="400" w:firstLine="960"/>
        <w:rPr>
          <w:sz w:val="24"/>
          <w:szCs w:val="24"/>
        </w:rPr>
      </w:pPr>
      <m:oMath>
        <m:r>
          <w:rPr>
            <w:rFonts w:ascii="Cambria Math" w:hAnsi="Cambria Math"/>
            <w:sz w:val="24"/>
            <w:szCs w:val="24"/>
          </w:rPr>
          <m:t>γ'</m:t>
        </m:r>
      </m:oMath>
      <w:r w:rsidRPr="0022215B">
        <w:rPr>
          <w:sz w:val="24"/>
          <w:szCs w:val="24"/>
        </w:rPr>
        <w:t>——</w:t>
      </w:r>
      <w:r w:rsidRPr="0022215B">
        <w:rPr>
          <w:rFonts w:hint="eastAsia"/>
          <w:sz w:val="24"/>
          <w:szCs w:val="24"/>
        </w:rPr>
        <w:t>货车交通量的年平均增长率；</w:t>
      </w:r>
    </w:p>
    <w:p w14:paraId="5E146225" w14:textId="46EC5291" w:rsidR="00C67329" w:rsidRPr="0022215B" w:rsidRDefault="00C67329" w:rsidP="00C67329">
      <w:pPr>
        <w:spacing w:line="360" w:lineRule="auto"/>
        <w:ind w:firstLineChars="400" w:firstLine="960"/>
        <w:rPr>
          <w:sz w:val="24"/>
          <w:szCs w:val="24"/>
        </w:rPr>
      </w:pPr>
      <m:oMath>
        <m:r>
          <w:rPr>
            <w:rFonts w:ascii="Cambria Math" w:hAnsi="Cambria Math"/>
            <w:sz w:val="24"/>
            <w:szCs w:val="24"/>
          </w:rPr>
          <m:t>η</m:t>
        </m:r>
      </m:oMath>
      <w:r w:rsidRPr="0022215B">
        <w:rPr>
          <w:sz w:val="24"/>
          <w:szCs w:val="24"/>
        </w:rPr>
        <w:t>——</w:t>
      </w:r>
      <w:r w:rsidRPr="0022215B">
        <w:rPr>
          <w:rFonts w:hint="eastAsia"/>
          <w:sz w:val="24"/>
          <w:szCs w:val="24"/>
        </w:rPr>
        <w:t>临界荷位处的车辆轮迹横向分布系数，可按表</w:t>
      </w:r>
      <w:r w:rsidRPr="0022215B">
        <w:rPr>
          <w:sz w:val="24"/>
          <w:szCs w:val="24"/>
        </w:rPr>
        <w:t>3.2.4-2</w:t>
      </w:r>
      <w:r w:rsidRPr="0022215B">
        <w:rPr>
          <w:rFonts w:hint="eastAsia"/>
          <w:sz w:val="24"/>
          <w:szCs w:val="24"/>
        </w:rPr>
        <w:t>选用。</w:t>
      </w:r>
    </w:p>
    <w:p w14:paraId="6BA5A741" w14:textId="4F05FDD2" w:rsidR="008B0B80" w:rsidRPr="0022215B" w:rsidRDefault="008B0B80" w:rsidP="00C67329">
      <w:pPr>
        <w:tabs>
          <w:tab w:val="left" w:pos="0"/>
        </w:tabs>
        <w:spacing w:line="240" w:lineRule="atLeast"/>
        <w:jc w:val="center"/>
        <w:rPr>
          <w:rFonts w:eastAsia="黑体"/>
          <w:sz w:val="24"/>
          <w:szCs w:val="24"/>
        </w:rPr>
      </w:pPr>
      <w:r w:rsidRPr="0022215B">
        <w:rPr>
          <w:rFonts w:eastAsia="黑体"/>
          <w:sz w:val="24"/>
          <w:szCs w:val="24"/>
        </w:rPr>
        <w:t>表</w:t>
      </w:r>
      <w:r w:rsidRPr="0022215B">
        <w:rPr>
          <w:rFonts w:eastAsia="黑体"/>
          <w:sz w:val="24"/>
          <w:szCs w:val="24"/>
        </w:rPr>
        <w:t xml:space="preserve">3.2.4-2  </w:t>
      </w:r>
      <w:r w:rsidRPr="0022215B">
        <w:rPr>
          <w:rFonts w:eastAsia="黑体"/>
          <w:sz w:val="24"/>
          <w:szCs w:val="24"/>
        </w:rPr>
        <w:t>车辆轮迹横向分布系数（</w:t>
      </w:r>
      <w:r w:rsidR="00323CAA" w:rsidRPr="0022215B">
        <w:rPr>
          <w:rFonts w:eastAsia="黑体"/>
          <w:noProof/>
          <w:sz w:val="24"/>
          <w:szCs w:val="24"/>
        </w:rPr>
        <w:drawing>
          <wp:inline distT="0" distB="0" distL="0" distR="0" wp14:anchorId="6A22FCA3" wp14:editId="6006B851">
            <wp:extent cx="135255" cy="151130"/>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5255" cy="151130"/>
                    </a:xfrm>
                    <a:prstGeom prst="rect">
                      <a:avLst/>
                    </a:prstGeom>
                    <a:noFill/>
                    <a:ln>
                      <a:noFill/>
                    </a:ln>
                  </pic:spPr>
                </pic:pic>
              </a:graphicData>
            </a:graphic>
          </wp:inline>
        </w:drawing>
      </w:r>
      <w:r w:rsidRPr="0022215B">
        <w:rPr>
          <w:rFonts w:eastAsia="黑体"/>
          <w:sz w:val="24"/>
          <w:szCs w:val="24"/>
        </w:rPr>
        <w:t>）</w:t>
      </w:r>
    </w:p>
    <w:tbl>
      <w:tblPr>
        <w:tblW w:w="0" w:type="auto"/>
        <w:jc w:val="center"/>
        <w:tblBorders>
          <w:top w:val="single" w:sz="12" w:space="0" w:color="000000"/>
          <w:left w:val="single" w:sz="12" w:space="0" w:color="000000"/>
          <w:bottom w:val="single" w:sz="4"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26"/>
        <w:gridCol w:w="2123"/>
        <w:gridCol w:w="4648"/>
      </w:tblGrid>
      <w:tr w:rsidR="0022215B" w:rsidRPr="0022215B" w14:paraId="4317773F" w14:textId="77777777">
        <w:trPr>
          <w:trHeight w:val="340"/>
          <w:jc w:val="center"/>
        </w:trPr>
        <w:tc>
          <w:tcPr>
            <w:tcW w:w="4349" w:type="dxa"/>
            <w:gridSpan w:val="2"/>
            <w:vAlign w:val="center"/>
          </w:tcPr>
          <w:p w14:paraId="4D0E5077" w14:textId="77777777" w:rsidR="008B0B80" w:rsidRPr="0022215B" w:rsidRDefault="008B0B80">
            <w:pPr>
              <w:spacing w:line="240" w:lineRule="atLeast"/>
              <w:jc w:val="center"/>
              <w:rPr>
                <w:sz w:val="21"/>
                <w:szCs w:val="21"/>
              </w:rPr>
            </w:pPr>
            <w:r w:rsidRPr="0022215B">
              <w:rPr>
                <w:sz w:val="21"/>
                <w:szCs w:val="21"/>
              </w:rPr>
              <w:t>道路等级</w:t>
            </w:r>
          </w:p>
        </w:tc>
        <w:tc>
          <w:tcPr>
            <w:tcW w:w="4648" w:type="dxa"/>
            <w:vAlign w:val="center"/>
          </w:tcPr>
          <w:p w14:paraId="3931B5C7" w14:textId="77777777" w:rsidR="008B0B80" w:rsidRPr="0022215B" w:rsidRDefault="008B0B80">
            <w:pPr>
              <w:spacing w:line="240" w:lineRule="atLeast"/>
              <w:jc w:val="center"/>
              <w:rPr>
                <w:sz w:val="21"/>
                <w:szCs w:val="21"/>
              </w:rPr>
            </w:pPr>
            <w:r w:rsidRPr="0022215B">
              <w:rPr>
                <w:sz w:val="21"/>
                <w:szCs w:val="21"/>
              </w:rPr>
              <w:t>纵缝边缘处</w:t>
            </w:r>
          </w:p>
        </w:tc>
      </w:tr>
      <w:tr w:rsidR="0022215B" w:rsidRPr="0022215B" w14:paraId="3B2938A3" w14:textId="77777777">
        <w:trPr>
          <w:trHeight w:val="340"/>
          <w:jc w:val="center"/>
        </w:trPr>
        <w:tc>
          <w:tcPr>
            <w:tcW w:w="4349" w:type="dxa"/>
            <w:gridSpan w:val="2"/>
            <w:vAlign w:val="center"/>
          </w:tcPr>
          <w:p w14:paraId="76469190" w14:textId="77777777" w:rsidR="008B0B80" w:rsidRPr="0022215B" w:rsidRDefault="008B0B80">
            <w:pPr>
              <w:spacing w:line="240" w:lineRule="atLeast"/>
              <w:jc w:val="center"/>
              <w:rPr>
                <w:sz w:val="21"/>
                <w:szCs w:val="21"/>
              </w:rPr>
            </w:pPr>
            <w:r w:rsidRPr="0022215B">
              <w:rPr>
                <w:sz w:val="21"/>
                <w:szCs w:val="21"/>
              </w:rPr>
              <w:t>快速路、主干路</w:t>
            </w:r>
          </w:p>
        </w:tc>
        <w:tc>
          <w:tcPr>
            <w:tcW w:w="4648" w:type="dxa"/>
            <w:vAlign w:val="center"/>
          </w:tcPr>
          <w:p w14:paraId="0C4B2DD0" w14:textId="77777777" w:rsidR="008B0B80" w:rsidRPr="0022215B" w:rsidRDefault="008B0B80">
            <w:pPr>
              <w:spacing w:line="240" w:lineRule="atLeast"/>
              <w:jc w:val="center"/>
              <w:rPr>
                <w:sz w:val="21"/>
                <w:szCs w:val="21"/>
              </w:rPr>
            </w:pPr>
            <w:r w:rsidRPr="0022215B">
              <w:rPr>
                <w:sz w:val="21"/>
                <w:szCs w:val="21"/>
              </w:rPr>
              <w:t>0.17~0.22</w:t>
            </w:r>
          </w:p>
        </w:tc>
      </w:tr>
      <w:tr w:rsidR="0022215B" w:rsidRPr="0022215B" w14:paraId="2DCDCFD1" w14:textId="77777777">
        <w:trPr>
          <w:trHeight w:val="340"/>
          <w:jc w:val="center"/>
        </w:trPr>
        <w:tc>
          <w:tcPr>
            <w:tcW w:w="2226" w:type="dxa"/>
            <w:vMerge w:val="restart"/>
            <w:vAlign w:val="center"/>
          </w:tcPr>
          <w:p w14:paraId="376EA845" w14:textId="77777777" w:rsidR="008B0B80" w:rsidRPr="0022215B" w:rsidRDefault="008B0B80">
            <w:pPr>
              <w:spacing w:line="240" w:lineRule="atLeast"/>
              <w:jc w:val="center"/>
              <w:rPr>
                <w:sz w:val="21"/>
                <w:szCs w:val="21"/>
              </w:rPr>
            </w:pPr>
            <w:r w:rsidRPr="0022215B">
              <w:rPr>
                <w:sz w:val="21"/>
                <w:szCs w:val="21"/>
              </w:rPr>
              <w:t>次干路及以下道路</w:t>
            </w:r>
          </w:p>
        </w:tc>
        <w:tc>
          <w:tcPr>
            <w:tcW w:w="2123" w:type="dxa"/>
            <w:vAlign w:val="center"/>
          </w:tcPr>
          <w:p w14:paraId="2B3A3DDA" w14:textId="77777777" w:rsidR="008B0B80" w:rsidRPr="0022215B" w:rsidRDefault="008B0B80">
            <w:pPr>
              <w:spacing w:line="240" w:lineRule="atLeast"/>
              <w:jc w:val="center"/>
              <w:rPr>
                <w:sz w:val="21"/>
                <w:szCs w:val="21"/>
              </w:rPr>
            </w:pPr>
            <w:r w:rsidRPr="0022215B">
              <w:rPr>
                <w:sz w:val="21"/>
                <w:szCs w:val="21"/>
              </w:rPr>
              <w:t>行车道宽</w:t>
            </w:r>
            <w:r w:rsidRPr="0022215B">
              <w:rPr>
                <w:sz w:val="21"/>
                <w:szCs w:val="21"/>
              </w:rPr>
              <w:t>&gt;7m</w:t>
            </w:r>
          </w:p>
        </w:tc>
        <w:tc>
          <w:tcPr>
            <w:tcW w:w="4648" w:type="dxa"/>
            <w:tcBorders>
              <w:bottom w:val="single" w:sz="8" w:space="0" w:color="auto"/>
            </w:tcBorders>
            <w:vAlign w:val="center"/>
          </w:tcPr>
          <w:p w14:paraId="7463A56A" w14:textId="77777777" w:rsidR="008B0B80" w:rsidRPr="0022215B" w:rsidRDefault="008B0B80">
            <w:pPr>
              <w:spacing w:line="240" w:lineRule="atLeast"/>
              <w:jc w:val="center"/>
              <w:rPr>
                <w:sz w:val="21"/>
                <w:szCs w:val="21"/>
              </w:rPr>
            </w:pPr>
            <w:r w:rsidRPr="0022215B">
              <w:rPr>
                <w:sz w:val="21"/>
                <w:szCs w:val="21"/>
              </w:rPr>
              <w:t>0.34~0.39</w:t>
            </w:r>
          </w:p>
        </w:tc>
      </w:tr>
      <w:tr w:rsidR="0022215B" w:rsidRPr="0022215B" w14:paraId="61ECF14C" w14:textId="77777777">
        <w:trPr>
          <w:trHeight w:val="340"/>
          <w:jc w:val="center"/>
        </w:trPr>
        <w:tc>
          <w:tcPr>
            <w:tcW w:w="2226" w:type="dxa"/>
            <w:vMerge/>
            <w:tcBorders>
              <w:bottom w:val="single" w:sz="12" w:space="0" w:color="auto"/>
            </w:tcBorders>
            <w:vAlign w:val="center"/>
          </w:tcPr>
          <w:p w14:paraId="4BAA4597" w14:textId="77777777" w:rsidR="008B0B80" w:rsidRPr="0022215B" w:rsidRDefault="008B0B80">
            <w:pPr>
              <w:spacing w:line="240" w:lineRule="atLeast"/>
              <w:jc w:val="center"/>
              <w:rPr>
                <w:sz w:val="21"/>
                <w:szCs w:val="21"/>
              </w:rPr>
            </w:pPr>
          </w:p>
        </w:tc>
        <w:tc>
          <w:tcPr>
            <w:tcW w:w="2123" w:type="dxa"/>
            <w:tcBorders>
              <w:bottom w:val="single" w:sz="12" w:space="0" w:color="auto"/>
            </w:tcBorders>
            <w:vAlign w:val="center"/>
          </w:tcPr>
          <w:p w14:paraId="5E3C8254" w14:textId="77777777" w:rsidR="008B0B80" w:rsidRPr="0022215B" w:rsidRDefault="008B0B80">
            <w:pPr>
              <w:spacing w:line="240" w:lineRule="atLeast"/>
              <w:jc w:val="center"/>
              <w:rPr>
                <w:sz w:val="21"/>
                <w:szCs w:val="21"/>
              </w:rPr>
            </w:pPr>
            <w:r w:rsidRPr="0022215B">
              <w:rPr>
                <w:sz w:val="21"/>
                <w:szCs w:val="21"/>
              </w:rPr>
              <w:t>行车道宽</w:t>
            </w:r>
            <w:r w:rsidRPr="0022215B">
              <w:rPr>
                <w:sz w:val="21"/>
                <w:szCs w:val="21"/>
              </w:rPr>
              <w:t>≤7m</w:t>
            </w:r>
          </w:p>
        </w:tc>
        <w:tc>
          <w:tcPr>
            <w:tcW w:w="4648" w:type="dxa"/>
            <w:tcBorders>
              <w:top w:val="single" w:sz="8" w:space="0" w:color="auto"/>
              <w:bottom w:val="single" w:sz="12" w:space="0" w:color="auto"/>
            </w:tcBorders>
            <w:vAlign w:val="center"/>
          </w:tcPr>
          <w:p w14:paraId="5260AD80" w14:textId="77777777" w:rsidR="008B0B80" w:rsidRPr="0022215B" w:rsidRDefault="008B0B80">
            <w:pPr>
              <w:spacing w:line="240" w:lineRule="atLeast"/>
              <w:jc w:val="center"/>
              <w:rPr>
                <w:sz w:val="21"/>
                <w:szCs w:val="21"/>
              </w:rPr>
            </w:pPr>
            <w:r w:rsidRPr="0022215B">
              <w:rPr>
                <w:sz w:val="21"/>
                <w:szCs w:val="21"/>
              </w:rPr>
              <w:t>0.54~0.62</w:t>
            </w:r>
          </w:p>
        </w:tc>
      </w:tr>
    </w:tbl>
    <w:p w14:paraId="59F1DCBB" w14:textId="77777777" w:rsidR="008B0B80" w:rsidRPr="0022215B" w:rsidRDefault="008B0B80">
      <w:pPr>
        <w:spacing w:afterLines="50" w:after="120"/>
        <w:ind w:firstLineChars="200" w:firstLine="360"/>
        <w:rPr>
          <w:sz w:val="18"/>
          <w:szCs w:val="18"/>
        </w:rPr>
      </w:pPr>
      <w:r w:rsidRPr="0022215B">
        <w:rPr>
          <w:sz w:val="18"/>
          <w:szCs w:val="18"/>
        </w:rPr>
        <w:t>注：行车道较宽或者交通量较大时，取高值；反之，取低值。</w:t>
      </w:r>
    </w:p>
    <w:p w14:paraId="2EADCFE5" w14:textId="630C5840" w:rsidR="008B0B80" w:rsidRPr="0022215B" w:rsidRDefault="008B0B80">
      <w:pPr>
        <w:tabs>
          <w:tab w:val="left" w:pos="-2310"/>
          <w:tab w:val="left" w:pos="0"/>
          <w:tab w:val="right" w:leader="dot" w:pos="8329"/>
        </w:tabs>
        <w:spacing w:line="360" w:lineRule="auto"/>
        <w:ind w:rightChars="5" w:right="10"/>
        <w:rPr>
          <w:sz w:val="24"/>
          <w:szCs w:val="24"/>
        </w:rPr>
      </w:pPr>
      <w:r w:rsidRPr="0022215B">
        <w:rPr>
          <w:b/>
          <w:sz w:val="24"/>
          <w:szCs w:val="24"/>
        </w:rPr>
        <w:t xml:space="preserve">3.2.5    </w:t>
      </w:r>
      <w:r w:rsidR="00A87B3B" w:rsidRPr="0022215B">
        <w:rPr>
          <w:rFonts w:hint="eastAsia"/>
          <w:sz w:val="24"/>
          <w:szCs w:val="24"/>
        </w:rPr>
        <w:t>车行道</w:t>
      </w:r>
      <w:r w:rsidRPr="0022215B">
        <w:rPr>
          <w:sz w:val="24"/>
          <w:szCs w:val="24"/>
        </w:rPr>
        <w:t>交通荷载等级可根据累计轴次，按表</w:t>
      </w:r>
      <w:r w:rsidRPr="0022215B">
        <w:rPr>
          <w:sz w:val="24"/>
          <w:szCs w:val="24"/>
        </w:rPr>
        <w:t>3.2.5</w:t>
      </w:r>
      <w:r w:rsidRPr="0022215B">
        <w:rPr>
          <w:sz w:val="24"/>
          <w:szCs w:val="24"/>
        </w:rPr>
        <w:t>的规定划分为</w:t>
      </w:r>
      <w:r w:rsidRPr="0022215B">
        <w:rPr>
          <w:sz w:val="24"/>
          <w:szCs w:val="24"/>
        </w:rPr>
        <w:t>4</w:t>
      </w:r>
      <w:r w:rsidRPr="0022215B">
        <w:rPr>
          <w:sz w:val="24"/>
          <w:szCs w:val="24"/>
        </w:rPr>
        <w:t>个等级。</w:t>
      </w:r>
      <w:r w:rsidR="00A87B3B" w:rsidRPr="0022215B">
        <w:rPr>
          <w:sz w:val="24"/>
          <w:szCs w:val="24"/>
        </w:rPr>
        <w:t>非机动车道、人行道及步行街路面结构</w:t>
      </w:r>
      <w:r w:rsidR="00287D65" w:rsidRPr="0022215B">
        <w:rPr>
          <w:rFonts w:hint="eastAsia"/>
          <w:sz w:val="24"/>
          <w:szCs w:val="24"/>
        </w:rPr>
        <w:t>可</w:t>
      </w:r>
      <w:r w:rsidR="00A87B3B" w:rsidRPr="0022215B">
        <w:rPr>
          <w:sz w:val="24"/>
          <w:szCs w:val="24"/>
        </w:rPr>
        <w:t>按轻交通</w:t>
      </w:r>
      <w:r w:rsidR="00A87B3B" w:rsidRPr="0022215B">
        <w:rPr>
          <w:rFonts w:hint="eastAsia"/>
          <w:sz w:val="24"/>
          <w:szCs w:val="24"/>
        </w:rPr>
        <w:t>荷载</w:t>
      </w:r>
      <w:r w:rsidR="00A87B3B" w:rsidRPr="0022215B">
        <w:rPr>
          <w:sz w:val="24"/>
          <w:szCs w:val="24"/>
        </w:rPr>
        <w:t>确定。</w:t>
      </w:r>
    </w:p>
    <w:p w14:paraId="5D0D557D" w14:textId="6779C144" w:rsidR="008B0B80" w:rsidRPr="0022215B" w:rsidRDefault="008B0B80">
      <w:pPr>
        <w:tabs>
          <w:tab w:val="left" w:pos="0"/>
        </w:tabs>
        <w:spacing w:line="240" w:lineRule="atLeast"/>
        <w:jc w:val="center"/>
        <w:rPr>
          <w:rFonts w:eastAsia="黑体"/>
          <w:sz w:val="24"/>
          <w:szCs w:val="24"/>
        </w:rPr>
      </w:pPr>
      <w:r w:rsidRPr="0022215B">
        <w:rPr>
          <w:rFonts w:eastAsia="黑体"/>
          <w:sz w:val="24"/>
          <w:szCs w:val="24"/>
        </w:rPr>
        <w:t>表</w:t>
      </w:r>
      <w:r w:rsidRPr="0022215B">
        <w:rPr>
          <w:rFonts w:eastAsia="黑体"/>
          <w:sz w:val="24"/>
          <w:szCs w:val="24"/>
        </w:rPr>
        <w:t xml:space="preserve">3.2.5   </w:t>
      </w:r>
      <w:r w:rsidR="00A81DDC" w:rsidRPr="0022215B">
        <w:rPr>
          <w:rFonts w:eastAsia="黑体" w:hint="eastAsia"/>
          <w:sz w:val="24"/>
          <w:szCs w:val="24"/>
        </w:rPr>
        <w:t>车行道</w:t>
      </w:r>
      <w:r w:rsidRPr="0022215B">
        <w:rPr>
          <w:rFonts w:eastAsia="黑体"/>
          <w:sz w:val="24"/>
          <w:szCs w:val="24"/>
        </w:rPr>
        <w:t>交通荷载等级</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08"/>
        <w:gridCol w:w="4124"/>
        <w:gridCol w:w="3365"/>
      </w:tblGrid>
      <w:tr w:rsidR="0022215B" w:rsidRPr="0022215B" w14:paraId="0A736351" w14:textId="77777777">
        <w:trPr>
          <w:cantSplit/>
          <w:trHeight w:val="340"/>
          <w:tblHeader/>
          <w:jc w:val="center"/>
        </w:trPr>
        <w:tc>
          <w:tcPr>
            <w:tcW w:w="1508" w:type="dxa"/>
            <w:vMerge w:val="restart"/>
            <w:vAlign w:val="center"/>
          </w:tcPr>
          <w:p w14:paraId="63957952" w14:textId="77777777" w:rsidR="008B0B80" w:rsidRPr="0022215B" w:rsidRDefault="008B0B80">
            <w:pPr>
              <w:spacing w:line="240" w:lineRule="atLeast"/>
              <w:jc w:val="center"/>
              <w:rPr>
                <w:sz w:val="21"/>
                <w:szCs w:val="21"/>
              </w:rPr>
            </w:pPr>
            <w:r w:rsidRPr="0022215B">
              <w:rPr>
                <w:sz w:val="21"/>
                <w:szCs w:val="21"/>
              </w:rPr>
              <w:t>交通荷载等级</w:t>
            </w:r>
          </w:p>
        </w:tc>
        <w:tc>
          <w:tcPr>
            <w:tcW w:w="4124" w:type="dxa"/>
            <w:vAlign w:val="center"/>
          </w:tcPr>
          <w:p w14:paraId="785C219E" w14:textId="77777777" w:rsidR="008B0B80" w:rsidRPr="0022215B" w:rsidRDefault="008B0B80">
            <w:pPr>
              <w:spacing w:line="240" w:lineRule="atLeast"/>
              <w:jc w:val="center"/>
              <w:rPr>
                <w:sz w:val="21"/>
                <w:szCs w:val="21"/>
              </w:rPr>
            </w:pPr>
            <w:r w:rsidRPr="0022215B">
              <w:rPr>
                <w:sz w:val="21"/>
                <w:szCs w:val="21"/>
              </w:rPr>
              <w:t>沥青路面</w:t>
            </w:r>
          </w:p>
        </w:tc>
        <w:tc>
          <w:tcPr>
            <w:tcW w:w="3365" w:type="dxa"/>
            <w:vAlign w:val="center"/>
          </w:tcPr>
          <w:p w14:paraId="01829AA5" w14:textId="77777777" w:rsidR="008B0B80" w:rsidRPr="0022215B" w:rsidRDefault="008B0B80">
            <w:pPr>
              <w:spacing w:line="240" w:lineRule="atLeast"/>
              <w:jc w:val="center"/>
              <w:rPr>
                <w:sz w:val="21"/>
                <w:szCs w:val="21"/>
              </w:rPr>
            </w:pPr>
            <w:r w:rsidRPr="0022215B">
              <w:rPr>
                <w:sz w:val="21"/>
                <w:szCs w:val="21"/>
              </w:rPr>
              <w:t>水泥混凝土路面</w:t>
            </w:r>
          </w:p>
        </w:tc>
      </w:tr>
      <w:tr w:rsidR="0022215B" w:rsidRPr="0022215B" w14:paraId="36AD7F6C" w14:textId="77777777">
        <w:trPr>
          <w:cantSplit/>
          <w:trHeight w:val="340"/>
          <w:tblHeader/>
          <w:jc w:val="center"/>
        </w:trPr>
        <w:tc>
          <w:tcPr>
            <w:tcW w:w="1508" w:type="dxa"/>
            <w:vMerge/>
            <w:vAlign w:val="center"/>
          </w:tcPr>
          <w:p w14:paraId="07B5D6D3" w14:textId="77777777" w:rsidR="008B0B80" w:rsidRPr="0022215B" w:rsidRDefault="008B0B80">
            <w:pPr>
              <w:spacing w:line="240" w:lineRule="atLeast"/>
              <w:jc w:val="center"/>
              <w:rPr>
                <w:sz w:val="21"/>
                <w:szCs w:val="21"/>
              </w:rPr>
            </w:pPr>
          </w:p>
        </w:tc>
        <w:tc>
          <w:tcPr>
            <w:tcW w:w="4124" w:type="dxa"/>
            <w:vAlign w:val="center"/>
          </w:tcPr>
          <w:p w14:paraId="65FF04B3" w14:textId="77777777" w:rsidR="008B0B80" w:rsidRPr="0022215B" w:rsidRDefault="008B0B80">
            <w:pPr>
              <w:spacing w:line="240" w:lineRule="atLeast"/>
              <w:jc w:val="center"/>
              <w:rPr>
                <w:sz w:val="21"/>
                <w:szCs w:val="21"/>
                <w:highlight w:val="yellow"/>
              </w:rPr>
            </w:pPr>
            <w:r w:rsidRPr="0022215B">
              <w:rPr>
                <w:sz w:val="21"/>
                <w:szCs w:val="21"/>
              </w:rPr>
              <w:t>累计当量轴次</w:t>
            </w:r>
            <w:r w:rsidRPr="0022215B">
              <w:rPr>
                <w:position w:val="-12"/>
                <w:sz w:val="21"/>
                <w:szCs w:val="21"/>
              </w:rPr>
              <w:object w:dxaOrig="322" w:dyaOrig="362" w14:anchorId="5B42E915">
                <v:shape id="_x0000_i1062" type="#_x0000_t75" style="width:16.3pt;height:16.9pt;mso-position-horizontal-relative:page;mso-position-vertical-relative:page" o:ole="">
                  <v:imagedata r:id="rId86" o:title=""/>
                </v:shape>
                <o:OLEObject Type="Embed" ProgID="Equation.DSMT4" ShapeID="_x0000_i1062" DrawAspect="Content" ObjectID="_1718448528" r:id="rId87">
                  <o:FieldCodes>\* MERGEFORMAT</o:FieldCodes>
                </o:OLEObject>
              </w:object>
            </w:r>
            <w:r w:rsidRPr="0022215B">
              <w:rPr>
                <w:sz w:val="21"/>
                <w:szCs w:val="21"/>
              </w:rPr>
              <w:t xml:space="preserve"> (</w:t>
            </w:r>
            <w:r w:rsidRPr="0022215B">
              <w:rPr>
                <w:sz w:val="21"/>
                <w:szCs w:val="21"/>
              </w:rPr>
              <w:t>万次</w:t>
            </w:r>
            <w:r w:rsidRPr="0022215B">
              <w:rPr>
                <w:sz w:val="21"/>
                <w:szCs w:val="21"/>
              </w:rPr>
              <w:t>/</w:t>
            </w:r>
            <w:r w:rsidRPr="0022215B">
              <w:rPr>
                <w:sz w:val="21"/>
                <w:szCs w:val="21"/>
              </w:rPr>
              <w:t>车道</w:t>
            </w:r>
            <w:r w:rsidRPr="0022215B">
              <w:rPr>
                <w:sz w:val="21"/>
                <w:szCs w:val="21"/>
              </w:rPr>
              <w:t>)</w:t>
            </w:r>
          </w:p>
        </w:tc>
        <w:tc>
          <w:tcPr>
            <w:tcW w:w="3365" w:type="dxa"/>
            <w:vAlign w:val="center"/>
          </w:tcPr>
          <w:p w14:paraId="03643763" w14:textId="77777777" w:rsidR="008B0B80" w:rsidRPr="0022215B" w:rsidRDefault="008B0B80">
            <w:pPr>
              <w:spacing w:line="240" w:lineRule="atLeast"/>
              <w:jc w:val="center"/>
              <w:rPr>
                <w:sz w:val="21"/>
                <w:szCs w:val="21"/>
              </w:rPr>
            </w:pPr>
            <w:r w:rsidRPr="0022215B">
              <w:rPr>
                <w:sz w:val="21"/>
                <w:szCs w:val="21"/>
              </w:rPr>
              <w:t>累计当量轴次</w:t>
            </w:r>
            <w:r w:rsidRPr="0022215B">
              <w:rPr>
                <w:position w:val="-12"/>
                <w:sz w:val="21"/>
                <w:szCs w:val="21"/>
              </w:rPr>
              <w:object w:dxaOrig="322" w:dyaOrig="362" w14:anchorId="30F4ABBD">
                <v:shape id="_x0000_i1063" type="#_x0000_t75" style="width:16.3pt;height:16.9pt;mso-position-horizontal-relative:page;mso-position-vertical-relative:page" o:ole="">
                  <v:imagedata r:id="rId86" o:title=""/>
                </v:shape>
                <o:OLEObject Type="Embed" ProgID="Equation.DSMT4" ShapeID="_x0000_i1063" DrawAspect="Content" ObjectID="_1718448529" r:id="rId88">
                  <o:FieldCodes>\* MERGEFORMAT</o:FieldCodes>
                </o:OLEObject>
              </w:object>
            </w:r>
            <w:r w:rsidRPr="0022215B">
              <w:rPr>
                <w:sz w:val="21"/>
                <w:szCs w:val="21"/>
              </w:rPr>
              <w:t>（万次</w:t>
            </w:r>
            <w:r w:rsidRPr="0022215B">
              <w:rPr>
                <w:sz w:val="21"/>
                <w:szCs w:val="21"/>
              </w:rPr>
              <w:t>/</w:t>
            </w:r>
            <w:r w:rsidRPr="0022215B">
              <w:rPr>
                <w:sz w:val="21"/>
                <w:szCs w:val="21"/>
              </w:rPr>
              <w:t>车道</w:t>
            </w:r>
            <w:r w:rsidRPr="0022215B">
              <w:rPr>
                <w:sz w:val="21"/>
                <w:szCs w:val="21"/>
              </w:rPr>
              <w:t>)</w:t>
            </w:r>
          </w:p>
        </w:tc>
      </w:tr>
      <w:tr w:rsidR="0022215B" w:rsidRPr="0022215B" w14:paraId="36CE883B" w14:textId="77777777">
        <w:trPr>
          <w:cantSplit/>
          <w:trHeight w:val="340"/>
          <w:jc w:val="center"/>
        </w:trPr>
        <w:tc>
          <w:tcPr>
            <w:tcW w:w="1508" w:type="dxa"/>
            <w:vAlign w:val="center"/>
          </w:tcPr>
          <w:p w14:paraId="38FE1D63" w14:textId="77777777" w:rsidR="008B0B80" w:rsidRPr="0022215B" w:rsidRDefault="008B0B80">
            <w:pPr>
              <w:spacing w:line="240" w:lineRule="atLeast"/>
              <w:jc w:val="center"/>
              <w:rPr>
                <w:sz w:val="21"/>
                <w:szCs w:val="21"/>
              </w:rPr>
            </w:pPr>
            <w:r w:rsidRPr="0022215B">
              <w:rPr>
                <w:sz w:val="21"/>
                <w:szCs w:val="21"/>
              </w:rPr>
              <w:t>轻</w:t>
            </w:r>
          </w:p>
        </w:tc>
        <w:tc>
          <w:tcPr>
            <w:tcW w:w="4124" w:type="dxa"/>
            <w:vAlign w:val="center"/>
          </w:tcPr>
          <w:p w14:paraId="07BA3FED" w14:textId="2EE9C1CE" w:rsidR="008B0B80" w:rsidRPr="0022215B" w:rsidRDefault="00473428">
            <w:pPr>
              <w:spacing w:line="240" w:lineRule="atLeast"/>
              <w:jc w:val="center"/>
              <w:rPr>
                <w:sz w:val="21"/>
                <w:szCs w:val="21"/>
                <w:highlight w:val="yellow"/>
              </w:rPr>
            </w:pPr>
            <w:r w:rsidRPr="0022215B">
              <w:rPr>
                <w:position w:val="-12"/>
                <w:sz w:val="21"/>
                <w:szCs w:val="21"/>
              </w:rPr>
              <w:object w:dxaOrig="322" w:dyaOrig="362" w14:anchorId="5A66A58C">
                <v:shape id="_x0000_i1064" type="#_x0000_t75" style="width:16.3pt;height:16.9pt;mso-position-horizontal-relative:page;mso-position-vertical-relative:page" o:ole="">
                  <v:imagedata r:id="rId86" o:title=""/>
                </v:shape>
                <o:OLEObject Type="Embed" ProgID="Equation.DSMT4" ShapeID="_x0000_i1064" DrawAspect="Content" ObjectID="_1718448530" r:id="rId89">
                  <o:FieldCodes>\* MERGEFORMAT</o:FieldCodes>
                </o:OLEObject>
              </w:object>
            </w:r>
            <w:r w:rsidRPr="0022215B">
              <w:rPr>
                <w:sz w:val="21"/>
                <w:szCs w:val="21"/>
              </w:rPr>
              <w:t xml:space="preserve"> </w:t>
            </w:r>
            <w:r w:rsidR="008B0B80" w:rsidRPr="0022215B">
              <w:rPr>
                <w:sz w:val="21"/>
                <w:szCs w:val="21"/>
              </w:rPr>
              <w:t>&lt;400</w:t>
            </w:r>
          </w:p>
        </w:tc>
        <w:tc>
          <w:tcPr>
            <w:tcW w:w="3365" w:type="dxa"/>
            <w:vAlign w:val="center"/>
          </w:tcPr>
          <w:p w14:paraId="0F331C3A" w14:textId="0B10BED9" w:rsidR="008B0B80" w:rsidRPr="0022215B" w:rsidRDefault="00473428">
            <w:pPr>
              <w:spacing w:line="240" w:lineRule="atLeast"/>
              <w:jc w:val="center"/>
              <w:rPr>
                <w:sz w:val="21"/>
                <w:szCs w:val="21"/>
              </w:rPr>
            </w:pPr>
            <w:r w:rsidRPr="0022215B">
              <w:rPr>
                <w:position w:val="-12"/>
                <w:sz w:val="21"/>
                <w:szCs w:val="21"/>
              </w:rPr>
              <w:object w:dxaOrig="322" w:dyaOrig="362" w14:anchorId="16DBD896">
                <v:shape id="_x0000_i1065" type="#_x0000_t75" style="width:16.3pt;height:16.9pt;mso-position-horizontal-relative:page;mso-position-vertical-relative:page" o:ole="">
                  <v:imagedata r:id="rId86" o:title=""/>
                </v:shape>
                <o:OLEObject Type="Embed" ProgID="Equation.DSMT4" ShapeID="_x0000_i1065" DrawAspect="Content" ObjectID="_1718448531" r:id="rId90">
                  <o:FieldCodes>\* MERGEFORMAT</o:FieldCodes>
                </o:OLEObject>
              </w:object>
            </w:r>
            <w:r w:rsidR="008B0B80" w:rsidRPr="0022215B">
              <w:rPr>
                <w:sz w:val="21"/>
                <w:szCs w:val="21"/>
              </w:rPr>
              <w:t>＜</w:t>
            </w:r>
            <w:r w:rsidR="008B0B80" w:rsidRPr="0022215B">
              <w:rPr>
                <w:sz w:val="21"/>
                <w:szCs w:val="21"/>
              </w:rPr>
              <w:t>3</w:t>
            </w:r>
          </w:p>
        </w:tc>
      </w:tr>
      <w:tr w:rsidR="0022215B" w:rsidRPr="0022215B" w14:paraId="12E3430A" w14:textId="77777777">
        <w:trPr>
          <w:cantSplit/>
          <w:trHeight w:val="340"/>
          <w:jc w:val="center"/>
        </w:trPr>
        <w:tc>
          <w:tcPr>
            <w:tcW w:w="1508" w:type="dxa"/>
            <w:vAlign w:val="center"/>
          </w:tcPr>
          <w:p w14:paraId="2C4D0AE3" w14:textId="77777777" w:rsidR="008B0B80" w:rsidRPr="0022215B" w:rsidRDefault="008B0B80">
            <w:pPr>
              <w:spacing w:line="240" w:lineRule="atLeast"/>
              <w:jc w:val="center"/>
              <w:rPr>
                <w:sz w:val="21"/>
                <w:szCs w:val="21"/>
              </w:rPr>
            </w:pPr>
            <w:r w:rsidRPr="0022215B">
              <w:rPr>
                <w:sz w:val="21"/>
                <w:szCs w:val="21"/>
              </w:rPr>
              <w:t>中</w:t>
            </w:r>
          </w:p>
        </w:tc>
        <w:tc>
          <w:tcPr>
            <w:tcW w:w="4124" w:type="dxa"/>
            <w:vAlign w:val="center"/>
          </w:tcPr>
          <w:p w14:paraId="22A77CEF" w14:textId="51E067C1" w:rsidR="008B0B80" w:rsidRPr="0022215B" w:rsidRDefault="008B0B80" w:rsidP="00473428">
            <w:pPr>
              <w:spacing w:line="240" w:lineRule="atLeast"/>
              <w:jc w:val="center"/>
              <w:rPr>
                <w:sz w:val="21"/>
                <w:szCs w:val="21"/>
                <w:highlight w:val="yellow"/>
              </w:rPr>
            </w:pPr>
            <w:r w:rsidRPr="0022215B">
              <w:rPr>
                <w:sz w:val="21"/>
                <w:szCs w:val="21"/>
              </w:rPr>
              <w:t>400</w:t>
            </w:r>
            <w:r w:rsidR="00473428" w:rsidRPr="0022215B">
              <w:rPr>
                <w:rFonts w:ascii="宋体" w:hAnsi="宋体" w:hint="eastAsia"/>
                <w:sz w:val="21"/>
                <w:szCs w:val="21"/>
              </w:rPr>
              <w:t>≤</w:t>
            </w:r>
            <w:r w:rsidR="00473428" w:rsidRPr="0022215B">
              <w:rPr>
                <w:position w:val="-12"/>
                <w:sz w:val="21"/>
                <w:szCs w:val="21"/>
              </w:rPr>
              <w:object w:dxaOrig="322" w:dyaOrig="362" w14:anchorId="58BCBC6C">
                <v:shape id="_x0000_i1066" type="#_x0000_t75" style="width:16.3pt;height:16.9pt;mso-position-horizontal-relative:page;mso-position-vertical-relative:page" o:ole="">
                  <v:imagedata r:id="rId86" o:title=""/>
                </v:shape>
                <o:OLEObject Type="Embed" ProgID="Equation.DSMT4" ShapeID="_x0000_i1066" DrawAspect="Content" ObjectID="_1718448532" r:id="rId91">
                  <o:FieldCodes>\* MERGEFORMAT</o:FieldCodes>
                </o:OLEObject>
              </w:object>
            </w:r>
            <w:r w:rsidR="00473428" w:rsidRPr="0022215B">
              <w:rPr>
                <w:sz w:val="21"/>
                <w:szCs w:val="21"/>
              </w:rPr>
              <w:t xml:space="preserve"> </w:t>
            </w:r>
            <w:r w:rsidR="00473428" w:rsidRPr="0022215B">
              <w:rPr>
                <w:rFonts w:ascii="宋体" w:hAnsi="宋体" w:hint="eastAsia"/>
                <w:sz w:val="21"/>
                <w:szCs w:val="21"/>
              </w:rPr>
              <w:t>＜</w:t>
            </w:r>
            <w:r w:rsidRPr="0022215B">
              <w:rPr>
                <w:sz w:val="21"/>
                <w:szCs w:val="21"/>
              </w:rPr>
              <w:t>1200</w:t>
            </w:r>
          </w:p>
        </w:tc>
        <w:tc>
          <w:tcPr>
            <w:tcW w:w="3365" w:type="dxa"/>
            <w:vAlign w:val="center"/>
          </w:tcPr>
          <w:p w14:paraId="0E70A7D5" w14:textId="28F940FD" w:rsidR="008B0B80" w:rsidRPr="0022215B" w:rsidRDefault="008B0B80">
            <w:pPr>
              <w:spacing w:line="240" w:lineRule="atLeast"/>
              <w:jc w:val="center"/>
              <w:rPr>
                <w:sz w:val="21"/>
                <w:szCs w:val="21"/>
              </w:rPr>
            </w:pPr>
            <w:r w:rsidRPr="0022215B">
              <w:rPr>
                <w:sz w:val="21"/>
                <w:szCs w:val="21"/>
              </w:rPr>
              <w:t>3</w:t>
            </w:r>
            <w:r w:rsidR="00473428" w:rsidRPr="0022215B">
              <w:rPr>
                <w:rFonts w:ascii="宋体" w:hAnsi="宋体" w:hint="eastAsia"/>
                <w:sz w:val="21"/>
                <w:szCs w:val="21"/>
              </w:rPr>
              <w:t>≤</w:t>
            </w:r>
            <w:r w:rsidR="00473428" w:rsidRPr="0022215B">
              <w:rPr>
                <w:position w:val="-12"/>
                <w:sz w:val="21"/>
                <w:szCs w:val="21"/>
              </w:rPr>
              <w:object w:dxaOrig="322" w:dyaOrig="362" w14:anchorId="1C7641D5">
                <v:shape id="_x0000_i1067" type="#_x0000_t75" style="width:16.3pt;height:16.9pt;mso-position-horizontal-relative:page;mso-position-vertical-relative:page" o:ole="">
                  <v:imagedata r:id="rId86" o:title=""/>
                </v:shape>
                <o:OLEObject Type="Embed" ProgID="Equation.DSMT4" ShapeID="_x0000_i1067" DrawAspect="Content" ObjectID="_1718448533" r:id="rId92">
                  <o:FieldCodes>\* MERGEFORMAT</o:FieldCodes>
                </o:OLEObject>
              </w:object>
            </w:r>
            <w:r w:rsidR="00473428" w:rsidRPr="0022215B">
              <w:rPr>
                <w:sz w:val="21"/>
                <w:szCs w:val="21"/>
              </w:rPr>
              <w:t xml:space="preserve"> </w:t>
            </w:r>
            <w:r w:rsidR="00473428" w:rsidRPr="0022215B">
              <w:rPr>
                <w:rFonts w:ascii="宋体" w:hAnsi="宋体" w:hint="eastAsia"/>
                <w:sz w:val="21"/>
                <w:szCs w:val="21"/>
              </w:rPr>
              <w:t>＜</w:t>
            </w:r>
            <w:r w:rsidRPr="0022215B">
              <w:rPr>
                <w:sz w:val="21"/>
                <w:szCs w:val="21"/>
              </w:rPr>
              <w:t>100</w:t>
            </w:r>
          </w:p>
        </w:tc>
      </w:tr>
      <w:tr w:rsidR="0022215B" w:rsidRPr="0022215B" w14:paraId="544E28E9" w14:textId="77777777">
        <w:trPr>
          <w:cantSplit/>
          <w:trHeight w:val="340"/>
          <w:jc w:val="center"/>
        </w:trPr>
        <w:tc>
          <w:tcPr>
            <w:tcW w:w="1508" w:type="dxa"/>
            <w:vAlign w:val="center"/>
          </w:tcPr>
          <w:p w14:paraId="338F9400" w14:textId="77777777" w:rsidR="008B0B80" w:rsidRPr="0022215B" w:rsidRDefault="008B0B80">
            <w:pPr>
              <w:spacing w:line="240" w:lineRule="atLeast"/>
              <w:jc w:val="center"/>
              <w:rPr>
                <w:sz w:val="21"/>
                <w:szCs w:val="21"/>
              </w:rPr>
            </w:pPr>
            <w:r w:rsidRPr="0022215B">
              <w:rPr>
                <w:sz w:val="21"/>
                <w:szCs w:val="21"/>
              </w:rPr>
              <w:t>重</w:t>
            </w:r>
          </w:p>
        </w:tc>
        <w:tc>
          <w:tcPr>
            <w:tcW w:w="4124" w:type="dxa"/>
            <w:vAlign w:val="center"/>
          </w:tcPr>
          <w:p w14:paraId="262D94C6" w14:textId="7D3EF6A2" w:rsidR="008B0B80" w:rsidRPr="0022215B" w:rsidRDefault="008B0B80" w:rsidP="00473428">
            <w:pPr>
              <w:spacing w:line="240" w:lineRule="atLeast"/>
              <w:jc w:val="center"/>
              <w:rPr>
                <w:sz w:val="21"/>
                <w:szCs w:val="21"/>
                <w:highlight w:val="yellow"/>
              </w:rPr>
            </w:pPr>
            <w:r w:rsidRPr="0022215B">
              <w:rPr>
                <w:sz w:val="21"/>
                <w:szCs w:val="21"/>
              </w:rPr>
              <w:t>1200</w:t>
            </w:r>
            <w:r w:rsidR="00473428" w:rsidRPr="0022215B">
              <w:rPr>
                <w:rFonts w:ascii="宋体" w:hAnsi="宋体" w:hint="eastAsia"/>
                <w:sz w:val="21"/>
                <w:szCs w:val="21"/>
              </w:rPr>
              <w:t>≤</w:t>
            </w:r>
            <w:r w:rsidR="00473428" w:rsidRPr="0022215B">
              <w:rPr>
                <w:position w:val="-12"/>
                <w:sz w:val="21"/>
                <w:szCs w:val="21"/>
              </w:rPr>
              <w:object w:dxaOrig="322" w:dyaOrig="362" w14:anchorId="0E3AA58E">
                <v:shape id="_x0000_i1068" type="#_x0000_t75" style="width:16.3pt;height:16.9pt;mso-position-horizontal-relative:page;mso-position-vertical-relative:page" o:ole="">
                  <v:imagedata r:id="rId86" o:title=""/>
                </v:shape>
                <o:OLEObject Type="Embed" ProgID="Equation.DSMT4" ShapeID="_x0000_i1068" DrawAspect="Content" ObjectID="_1718448534" r:id="rId93">
                  <o:FieldCodes>\* MERGEFORMAT</o:FieldCodes>
                </o:OLEObject>
              </w:object>
            </w:r>
            <w:r w:rsidR="00473428" w:rsidRPr="0022215B">
              <w:rPr>
                <w:sz w:val="21"/>
                <w:szCs w:val="21"/>
              </w:rPr>
              <w:t xml:space="preserve"> </w:t>
            </w:r>
            <w:r w:rsidR="00473428" w:rsidRPr="0022215B">
              <w:rPr>
                <w:rFonts w:ascii="宋体" w:hAnsi="宋体" w:hint="eastAsia"/>
                <w:sz w:val="21"/>
                <w:szCs w:val="21"/>
              </w:rPr>
              <w:t>≤</w:t>
            </w:r>
            <w:r w:rsidRPr="0022215B">
              <w:rPr>
                <w:sz w:val="21"/>
                <w:szCs w:val="21"/>
              </w:rPr>
              <w:t>2500</w:t>
            </w:r>
          </w:p>
        </w:tc>
        <w:tc>
          <w:tcPr>
            <w:tcW w:w="3365" w:type="dxa"/>
            <w:vAlign w:val="center"/>
          </w:tcPr>
          <w:p w14:paraId="3DB1426D" w14:textId="7388A50D" w:rsidR="008B0B80" w:rsidRPr="0022215B" w:rsidRDefault="008B0B80">
            <w:pPr>
              <w:spacing w:line="240" w:lineRule="atLeast"/>
              <w:jc w:val="center"/>
              <w:rPr>
                <w:sz w:val="21"/>
                <w:szCs w:val="21"/>
              </w:rPr>
            </w:pPr>
            <w:r w:rsidRPr="0022215B">
              <w:rPr>
                <w:sz w:val="21"/>
                <w:szCs w:val="21"/>
              </w:rPr>
              <w:t>100</w:t>
            </w:r>
            <w:r w:rsidR="00473428" w:rsidRPr="0022215B">
              <w:rPr>
                <w:rFonts w:ascii="宋体" w:hAnsi="宋体" w:hint="eastAsia"/>
                <w:sz w:val="21"/>
                <w:szCs w:val="21"/>
              </w:rPr>
              <w:t>≤</w:t>
            </w:r>
            <w:r w:rsidR="00473428" w:rsidRPr="0022215B">
              <w:rPr>
                <w:position w:val="-12"/>
                <w:sz w:val="21"/>
                <w:szCs w:val="21"/>
              </w:rPr>
              <w:object w:dxaOrig="322" w:dyaOrig="362" w14:anchorId="418A3CC3">
                <v:shape id="_x0000_i1069" type="#_x0000_t75" style="width:16.3pt;height:16.9pt;mso-position-horizontal-relative:page;mso-position-vertical-relative:page" o:ole="">
                  <v:imagedata r:id="rId86" o:title=""/>
                </v:shape>
                <o:OLEObject Type="Embed" ProgID="Equation.DSMT4" ShapeID="_x0000_i1069" DrawAspect="Content" ObjectID="_1718448535" r:id="rId94">
                  <o:FieldCodes>\* MERGEFORMAT</o:FieldCodes>
                </o:OLEObject>
              </w:object>
            </w:r>
            <w:r w:rsidR="00473428" w:rsidRPr="0022215B">
              <w:rPr>
                <w:sz w:val="21"/>
                <w:szCs w:val="21"/>
              </w:rPr>
              <w:t xml:space="preserve"> </w:t>
            </w:r>
            <w:r w:rsidR="00473428" w:rsidRPr="0022215B">
              <w:rPr>
                <w:rFonts w:ascii="宋体" w:hAnsi="宋体" w:hint="eastAsia"/>
                <w:sz w:val="21"/>
                <w:szCs w:val="21"/>
              </w:rPr>
              <w:t>≤</w:t>
            </w:r>
            <w:r w:rsidRPr="0022215B">
              <w:rPr>
                <w:sz w:val="21"/>
                <w:szCs w:val="21"/>
              </w:rPr>
              <w:t>2000</w:t>
            </w:r>
          </w:p>
        </w:tc>
      </w:tr>
      <w:tr w:rsidR="0022215B" w:rsidRPr="0022215B" w14:paraId="1E6A4F8E" w14:textId="77777777">
        <w:trPr>
          <w:cantSplit/>
          <w:trHeight w:val="340"/>
          <w:jc w:val="center"/>
        </w:trPr>
        <w:tc>
          <w:tcPr>
            <w:tcW w:w="1508" w:type="dxa"/>
            <w:vAlign w:val="center"/>
          </w:tcPr>
          <w:p w14:paraId="55846043" w14:textId="77777777" w:rsidR="008B0B80" w:rsidRPr="0022215B" w:rsidRDefault="008B0B80">
            <w:pPr>
              <w:spacing w:line="240" w:lineRule="atLeast"/>
              <w:jc w:val="center"/>
              <w:rPr>
                <w:sz w:val="21"/>
                <w:szCs w:val="21"/>
              </w:rPr>
            </w:pPr>
            <w:r w:rsidRPr="0022215B">
              <w:rPr>
                <w:sz w:val="21"/>
                <w:szCs w:val="21"/>
              </w:rPr>
              <w:t>特重</w:t>
            </w:r>
          </w:p>
        </w:tc>
        <w:tc>
          <w:tcPr>
            <w:tcW w:w="4124" w:type="dxa"/>
            <w:vAlign w:val="center"/>
          </w:tcPr>
          <w:p w14:paraId="526DE093" w14:textId="319680C3" w:rsidR="008B0B80" w:rsidRPr="0022215B" w:rsidRDefault="00404FA0">
            <w:pPr>
              <w:spacing w:line="240" w:lineRule="atLeast"/>
              <w:jc w:val="center"/>
              <w:rPr>
                <w:sz w:val="21"/>
                <w:szCs w:val="21"/>
                <w:highlight w:val="yellow"/>
              </w:rPr>
            </w:pPr>
            <w:r w:rsidRPr="0022215B">
              <w:rPr>
                <w:position w:val="-12"/>
                <w:sz w:val="21"/>
                <w:szCs w:val="21"/>
              </w:rPr>
              <w:object w:dxaOrig="322" w:dyaOrig="362" w14:anchorId="7384329C">
                <v:shape id="_x0000_i1070" type="#_x0000_t75" style="width:16.3pt;height:16.9pt;mso-position-horizontal-relative:page;mso-position-vertical-relative:page" o:ole="">
                  <v:imagedata r:id="rId86" o:title=""/>
                </v:shape>
                <o:OLEObject Type="Embed" ProgID="Equation.DSMT4" ShapeID="_x0000_i1070" DrawAspect="Content" ObjectID="_1718448536" r:id="rId95">
                  <o:FieldCodes>\* MERGEFORMAT</o:FieldCodes>
                </o:OLEObject>
              </w:object>
            </w:r>
            <w:r w:rsidRPr="0022215B">
              <w:rPr>
                <w:sz w:val="21"/>
                <w:szCs w:val="21"/>
              </w:rPr>
              <w:t xml:space="preserve"> </w:t>
            </w:r>
            <w:r w:rsidR="008B0B80" w:rsidRPr="0022215B">
              <w:rPr>
                <w:sz w:val="21"/>
                <w:szCs w:val="21"/>
              </w:rPr>
              <w:t>&gt;2500</w:t>
            </w:r>
          </w:p>
        </w:tc>
        <w:tc>
          <w:tcPr>
            <w:tcW w:w="3365" w:type="dxa"/>
            <w:vAlign w:val="center"/>
          </w:tcPr>
          <w:p w14:paraId="5C4D595E" w14:textId="400DF0E5" w:rsidR="008B0B80" w:rsidRPr="0022215B" w:rsidRDefault="00473428">
            <w:pPr>
              <w:spacing w:line="240" w:lineRule="atLeast"/>
              <w:jc w:val="center"/>
              <w:rPr>
                <w:sz w:val="21"/>
                <w:szCs w:val="21"/>
              </w:rPr>
            </w:pPr>
            <w:r w:rsidRPr="0022215B">
              <w:rPr>
                <w:position w:val="-12"/>
                <w:sz w:val="21"/>
                <w:szCs w:val="21"/>
              </w:rPr>
              <w:object w:dxaOrig="322" w:dyaOrig="362" w14:anchorId="00D6808A">
                <v:shape id="_x0000_i1071" type="#_x0000_t75" style="width:16.3pt;height:16.9pt;mso-position-horizontal-relative:page;mso-position-vertical-relative:page" o:ole="">
                  <v:imagedata r:id="rId86" o:title=""/>
                </v:shape>
                <o:OLEObject Type="Embed" ProgID="Equation.DSMT4" ShapeID="_x0000_i1071" DrawAspect="Content" ObjectID="_1718448537" r:id="rId96">
                  <o:FieldCodes>\* MERGEFORMAT</o:FieldCodes>
                </o:OLEObject>
              </w:object>
            </w:r>
            <w:r w:rsidRPr="0022215B">
              <w:rPr>
                <w:sz w:val="21"/>
                <w:szCs w:val="21"/>
              </w:rPr>
              <w:t xml:space="preserve"> </w:t>
            </w:r>
            <w:r w:rsidR="008B0B80" w:rsidRPr="0022215B">
              <w:rPr>
                <w:sz w:val="21"/>
                <w:szCs w:val="21"/>
              </w:rPr>
              <w:t>&gt;2000</w:t>
            </w:r>
          </w:p>
        </w:tc>
      </w:tr>
    </w:tbl>
    <w:p w14:paraId="52BED31A" w14:textId="77777777" w:rsidR="008B0B80" w:rsidRPr="0022215B" w:rsidRDefault="008B0B80">
      <w:pPr>
        <w:tabs>
          <w:tab w:val="left" w:pos="-2310"/>
          <w:tab w:val="left" w:pos="0"/>
          <w:tab w:val="right" w:leader="dot" w:pos="8329"/>
        </w:tabs>
        <w:spacing w:line="360" w:lineRule="auto"/>
        <w:ind w:rightChars="5" w:right="10"/>
        <w:rPr>
          <w:sz w:val="24"/>
          <w:szCs w:val="24"/>
        </w:rPr>
      </w:pPr>
      <w:r w:rsidRPr="0022215B">
        <w:rPr>
          <w:b/>
          <w:sz w:val="24"/>
          <w:szCs w:val="24"/>
        </w:rPr>
        <w:t xml:space="preserve">3.2.6    </w:t>
      </w:r>
      <w:r w:rsidRPr="0022215B">
        <w:rPr>
          <w:sz w:val="24"/>
          <w:szCs w:val="24"/>
        </w:rPr>
        <w:t>路面设计环境要素应符合下列规定：</w:t>
      </w:r>
    </w:p>
    <w:p w14:paraId="7DB56947" w14:textId="77777777" w:rsidR="008B0B80" w:rsidRPr="0022215B" w:rsidRDefault="008B0B80">
      <w:pPr>
        <w:spacing w:line="360" w:lineRule="auto"/>
        <w:ind w:firstLineChars="200" w:firstLine="482"/>
        <w:rPr>
          <w:b/>
          <w:bCs/>
          <w:sz w:val="24"/>
          <w:szCs w:val="24"/>
        </w:rPr>
      </w:pPr>
      <w:r w:rsidRPr="0022215B">
        <w:rPr>
          <w:b/>
          <w:sz w:val="24"/>
          <w:szCs w:val="24"/>
        </w:rPr>
        <w:t>1</w:t>
      </w:r>
      <w:r w:rsidRPr="0022215B">
        <w:rPr>
          <w:bCs/>
          <w:sz w:val="24"/>
          <w:szCs w:val="24"/>
        </w:rPr>
        <w:t xml:space="preserve"> </w:t>
      </w:r>
      <w:r w:rsidRPr="0022215B">
        <w:rPr>
          <w:b/>
          <w:bCs/>
          <w:sz w:val="24"/>
          <w:szCs w:val="24"/>
        </w:rPr>
        <w:t xml:space="preserve"> </w:t>
      </w:r>
      <w:r w:rsidRPr="0022215B">
        <w:rPr>
          <w:bCs/>
          <w:sz w:val="24"/>
          <w:szCs w:val="24"/>
        </w:rPr>
        <w:t>沥青</w:t>
      </w:r>
      <w:r w:rsidRPr="0022215B">
        <w:rPr>
          <w:sz w:val="24"/>
          <w:szCs w:val="24"/>
        </w:rPr>
        <w:t>路面面层的使用性能气候分区应按本标准附录</w:t>
      </w:r>
      <w:r w:rsidRPr="0022215B">
        <w:rPr>
          <w:sz w:val="24"/>
          <w:szCs w:val="24"/>
        </w:rPr>
        <w:t>A</w:t>
      </w:r>
      <w:r w:rsidRPr="0022215B">
        <w:rPr>
          <w:sz w:val="24"/>
          <w:szCs w:val="24"/>
        </w:rPr>
        <w:t>确定。</w:t>
      </w:r>
    </w:p>
    <w:p w14:paraId="3394CB05" w14:textId="77777777" w:rsidR="008B0B80" w:rsidRPr="0022215B" w:rsidRDefault="008B0B80">
      <w:pPr>
        <w:spacing w:line="360" w:lineRule="auto"/>
        <w:ind w:firstLineChars="200" w:firstLine="482"/>
        <w:rPr>
          <w:sz w:val="24"/>
          <w:szCs w:val="24"/>
        </w:rPr>
      </w:pPr>
      <w:r w:rsidRPr="0022215B">
        <w:rPr>
          <w:b/>
          <w:bCs/>
          <w:sz w:val="24"/>
          <w:szCs w:val="24"/>
        </w:rPr>
        <w:t xml:space="preserve">2 </w:t>
      </w:r>
      <w:r w:rsidRPr="0022215B">
        <w:rPr>
          <w:sz w:val="24"/>
          <w:szCs w:val="24"/>
        </w:rPr>
        <w:t xml:space="preserve"> </w:t>
      </w:r>
      <w:r w:rsidRPr="0022215B">
        <w:rPr>
          <w:sz w:val="24"/>
          <w:szCs w:val="24"/>
        </w:rPr>
        <w:t>水泥混凝土面层的最大温度梯度标准值（</w:t>
      </w:r>
      <w:r w:rsidRPr="0022215B">
        <w:rPr>
          <w:i/>
          <w:sz w:val="24"/>
          <w:szCs w:val="24"/>
        </w:rPr>
        <w:t>T</w:t>
      </w:r>
      <w:r w:rsidRPr="0022215B">
        <w:rPr>
          <w:sz w:val="24"/>
          <w:szCs w:val="24"/>
          <w:vertAlign w:val="subscript"/>
        </w:rPr>
        <w:t>g</w:t>
      </w:r>
      <w:r w:rsidRPr="0022215B">
        <w:rPr>
          <w:sz w:val="24"/>
          <w:szCs w:val="24"/>
        </w:rPr>
        <w:t>）</w:t>
      </w:r>
      <w:r w:rsidRPr="0022215B">
        <w:rPr>
          <w:sz w:val="24"/>
          <w:szCs w:val="24"/>
        </w:rPr>
        <w:t xml:space="preserve"> </w:t>
      </w:r>
      <w:r w:rsidRPr="0022215B">
        <w:rPr>
          <w:sz w:val="24"/>
          <w:szCs w:val="24"/>
        </w:rPr>
        <w:t>，根据道路所在地的道路自然区划，可按表</w:t>
      </w:r>
      <w:r w:rsidRPr="0022215B">
        <w:rPr>
          <w:sz w:val="24"/>
          <w:szCs w:val="24"/>
        </w:rPr>
        <w:t xml:space="preserve">3.2.6-1 </w:t>
      </w:r>
      <w:r w:rsidRPr="0022215B">
        <w:rPr>
          <w:sz w:val="24"/>
          <w:szCs w:val="24"/>
        </w:rPr>
        <w:t>选用。</w:t>
      </w:r>
    </w:p>
    <w:p w14:paraId="6E3D4CF7" w14:textId="77777777"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 xml:space="preserve">3.2.6-1  </w:t>
      </w:r>
      <w:r w:rsidRPr="0022215B">
        <w:rPr>
          <w:rFonts w:eastAsia="黑体"/>
          <w:bCs/>
          <w:sz w:val="24"/>
          <w:szCs w:val="24"/>
        </w:rPr>
        <w:t>最大温度梯度标准值（</w:t>
      </w:r>
      <w:r w:rsidRPr="0022215B">
        <w:rPr>
          <w:rFonts w:eastAsia="黑体"/>
          <w:bCs/>
          <w:i/>
          <w:sz w:val="24"/>
          <w:szCs w:val="24"/>
        </w:rPr>
        <w:t>T</w:t>
      </w:r>
      <w:r w:rsidRPr="0022215B">
        <w:rPr>
          <w:rFonts w:eastAsia="黑体"/>
          <w:bCs/>
          <w:sz w:val="24"/>
          <w:szCs w:val="24"/>
          <w:vertAlign w:val="subscript"/>
        </w:rPr>
        <w:t>g</w:t>
      </w:r>
      <w:r w:rsidRPr="0022215B">
        <w:rPr>
          <w:rFonts w:eastAsia="黑体"/>
          <w:bCs/>
          <w:sz w:val="24"/>
          <w:szCs w:val="24"/>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95"/>
        <w:gridCol w:w="1514"/>
        <w:gridCol w:w="1213"/>
        <w:gridCol w:w="1415"/>
        <w:gridCol w:w="1213"/>
      </w:tblGrid>
      <w:tr w:rsidR="0022215B" w:rsidRPr="0022215B" w14:paraId="43BDC74B" w14:textId="77777777">
        <w:trPr>
          <w:trHeight w:val="340"/>
          <w:jc w:val="center"/>
        </w:trPr>
        <w:tc>
          <w:tcPr>
            <w:tcW w:w="3495" w:type="dxa"/>
            <w:vAlign w:val="center"/>
          </w:tcPr>
          <w:p w14:paraId="40BE8AE1" w14:textId="77777777" w:rsidR="008B0B80" w:rsidRPr="0022215B" w:rsidRDefault="008B0B80">
            <w:pPr>
              <w:tabs>
                <w:tab w:val="left" w:pos="720"/>
              </w:tabs>
              <w:jc w:val="center"/>
              <w:rPr>
                <w:sz w:val="21"/>
                <w:szCs w:val="21"/>
              </w:rPr>
            </w:pPr>
            <w:r w:rsidRPr="0022215B">
              <w:rPr>
                <w:sz w:val="21"/>
                <w:szCs w:val="21"/>
              </w:rPr>
              <w:t>道路自然区划</w:t>
            </w:r>
          </w:p>
        </w:tc>
        <w:tc>
          <w:tcPr>
            <w:tcW w:w="1514" w:type="dxa"/>
            <w:vAlign w:val="center"/>
          </w:tcPr>
          <w:p w14:paraId="68E2A9FC" w14:textId="77777777" w:rsidR="008B0B80" w:rsidRPr="0022215B" w:rsidRDefault="008B0B80">
            <w:pPr>
              <w:tabs>
                <w:tab w:val="left" w:pos="720"/>
              </w:tabs>
              <w:jc w:val="center"/>
              <w:rPr>
                <w:sz w:val="21"/>
                <w:szCs w:val="21"/>
              </w:rPr>
            </w:pPr>
            <w:r w:rsidRPr="0022215B">
              <w:rPr>
                <w:sz w:val="21"/>
                <w:szCs w:val="21"/>
              </w:rPr>
              <w:t>II</w:t>
            </w:r>
            <w:r w:rsidRPr="0022215B">
              <w:rPr>
                <w:sz w:val="21"/>
                <w:szCs w:val="21"/>
              </w:rPr>
              <w:t>、</w:t>
            </w:r>
            <w:r w:rsidRPr="0022215B">
              <w:rPr>
                <w:sz w:val="21"/>
                <w:szCs w:val="21"/>
              </w:rPr>
              <w:t>V</w:t>
            </w:r>
          </w:p>
        </w:tc>
        <w:tc>
          <w:tcPr>
            <w:tcW w:w="1213" w:type="dxa"/>
            <w:vAlign w:val="center"/>
          </w:tcPr>
          <w:p w14:paraId="5AA016FD" w14:textId="77777777" w:rsidR="008B0B80" w:rsidRPr="0022215B" w:rsidRDefault="008B0B80">
            <w:pPr>
              <w:tabs>
                <w:tab w:val="left" w:pos="720"/>
              </w:tabs>
              <w:jc w:val="center"/>
              <w:rPr>
                <w:sz w:val="21"/>
                <w:szCs w:val="21"/>
              </w:rPr>
            </w:pPr>
            <w:r w:rsidRPr="0022215B">
              <w:rPr>
                <w:sz w:val="21"/>
                <w:szCs w:val="21"/>
              </w:rPr>
              <w:t>III</w:t>
            </w:r>
          </w:p>
        </w:tc>
        <w:tc>
          <w:tcPr>
            <w:tcW w:w="1415" w:type="dxa"/>
            <w:vAlign w:val="center"/>
          </w:tcPr>
          <w:p w14:paraId="4A9EDE12" w14:textId="77777777" w:rsidR="008B0B80" w:rsidRPr="0022215B" w:rsidRDefault="008B0B80">
            <w:pPr>
              <w:tabs>
                <w:tab w:val="left" w:pos="720"/>
              </w:tabs>
              <w:jc w:val="center"/>
              <w:rPr>
                <w:sz w:val="21"/>
                <w:szCs w:val="21"/>
              </w:rPr>
            </w:pPr>
            <w:r w:rsidRPr="0022215B">
              <w:rPr>
                <w:sz w:val="21"/>
                <w:szCs w:val="21"/>
              </w:rPr>
              <w:t>IV</w:t>
            </w:r>
            <w:r w:rsidRPr="0022215B">
              <w:rPr>
                <w:sz w:val="21"/>
                <w:szCs w:val="21"/>
              </w:rPr>
              <w:t>、</w:t>
            </w:r>
            <w:r w:rsidRPr="0022215B">
              <w:rPr>
                <w:sz w:val="21"/>
                <w:szCs w:val="21"/>
              </w:rPr>
              <w:t>VI</w:t>
            </w:r>
          </w:p>
        </w:tc>
        <w:tc>
          <w:tcPr>
            <w:tcW w:w="1213" w:type="dxa"/>
            <w:vAlign w:val="center"/>
          </w:tcPr>
          <w:p w14:paraId="4BBA4389" w14:textId="77777777" w:rsidR="008B0B80" w:rsidRPr="0022215B" w:rsidRDefault="008B0B80">
            <w:pPr>
              <w:tabs>
                <w:tab w:val="left" w:pos="720"/>
              </w:tabs>
              <w:jc w:val="center"/>
              <w:rPr>
                <w:sz w:val="21"/>
                <w:szCs w:val="21"/>
              </w:rPr>
            </w:pPr>
            <w:r w:rsidRPr="0022215B">
              <w:rPr>
                <w:sz w:val="21"/>
                <w:szCs w:val="21"/>
              </w:rPr>
              <w:t>VII</w:t>
            </w:r>
          </w:p>
        </w:tc>
      </w:tr>
      <w:tr w:rsidR="0022215B" w:rsidRPr="0022215B" w14:paraId="6447EDC0" w14:textId="77777777">
        <w:trPr>
          <w:trHeight w:val="340"/>
          <w:jc w:val="center"/>
        </w:trPr>
        <w:tc>
          <w:tcPr>
            <w:tcW w:w="3495" w:type="dxa"/>
            <w:vAlign w:val="center"/>
          </w:tcPr>
          <w:p w14:paraId="629370FE" w14:textId="77777777" w:rsidR="008B0B80" w:rsidRPr="0022215B" w:rsidRDefault="008B0B80">
            <w:pPr>
              <w:tabs>
                <w:tab w:val="left" w:pos="720"/>
              </w:tabs>
              <w:jc w:val="center"/>
              <w:rPr>
                <w:sz w:val="21"/>
                <w:szCs w:val="21"/>
              </w:rPr>
            </w:pPr>
            <w:r w:rsidRPr="0022215B">
              <w:rPr>
                <w:sz w:val="21"/>
                <w:szCs w:val="21"/>
              </w:rPr>
              <w:t>最大温度梯度</w:t>
            </w:r>
            <w:r w:rsidRPr="0022215B">
              <w:rPr>
                <w:sz w:val="21"/>
                <w:szCs w:val="21"/>
              </w:rPr>
              <w:t>(</w:t>
            </w:r>
            <w:r w:rsidRPr="0022215B">
              <w:rPr>
                <w:rFonts w:ascii="宋体" w:hAnsi="宋体" w:cs="宋体" w:hint="eastAsia"/>
                <w:sz w:val="21"/>
                <w:szCs w:val="21"/>
              </w:rPr>
              <w:t>℃</w:t>
            </w:r>
            <w:r w:rsidRPr="0022215B">
              <w:rPr>
                <w:sz w:val="21"/>
                <w:szCs w:val="21"/>
              </w:rPr>
              <w:t>/m)</w:t>
            </w:r>
          </w:p>
        </w:tc>
        <w:tc>
          <w:tcPr>
            <w:tcW w:w="1514" w:type="dxa"/>
            <w:vAlign w:val="center"/>
          </w:tcPr>
          <w:p w14:paraId="4D62BDED" w14:textId="77777777" w:rsidR="008B0B80" w:rsidRPr="0022215B" w:rsidRDefault="008B0B80">
            <w:pPr>
              <w:tabs>
                <w:tab w:val="left" w:pos="720"/>
              </w:tabs>
              <w:jc w:val="center"/>
              <w:rPr>
                <w:sz w:val="21"/>
                <w:szCs w:val="21"/>
              </w:rPr>
            </w:pPr>
            <w:r w:rsidRPr="0022215B">
              <w:rPr>
                <w:sz w:val="21"/>
                <w:szCs w:val="21"/>
              </w:rPr>
              <w:t>83~88</w:t>
            </w:r>
          </w:p>
        </w:tc>
        <w:tc>
          <w:tcPr>
            <w:tcW w:w="1213" w:type="dxa"/>
            <w:vAlign w:val="center"/>
          </w:tcPr>
          <w:p w14:paraId="601D1E63" w14:textId="77777777" w:rsidR="008B0B80" w:rsidRPr="0022215B" w:rsidRDefault="008B0B80">
            <w:pPr>
              <w:tabs>
                <w:tab w:val="left" w:pos="720"/>
              </w:tabs>
              <w:jc w:val="center"/>
              <w:rPr>
                <w:sz w:val="21"/>
                <w:szCs w:val="21"/>
              </w:rPr>
            </w:pPr>
            <w:r w:rsidRPr="0022215B">
              <w:rPr>
                <w:sz w:val="21"/>
                <w:szCs w:val="21"/>
              </w:rPr>
              <w:t>90~95</w:t>
            </w:r>
          </w:p>
        </w:tc>
        <w:tc>
          <w:tcPr>
            <w:tcW w:w="1415" w:type="dxa"/>
            <w:vAlign w:val="center"/>
          </w:tcPr>
          <w:p w14:paraId="5823AE61" w14:textId="77777777" w:rsidR="008B0B80" w:rsidRPr="0022215B" w:rsidRDefault="008B0B80">
            <w:pPr>
              <w:tabs>
                <w:tab w:val="left" w:pos="720"/>
              </w:tabs>
              <w:jc w:val="center"/>
              <w:rPr>
                <w:sz w:val="21"/>
                <w:szCs w:val="21"/>
              </w:rPr>
            </w:pPr>
            <w:r w:rsidRPr="0022215B">
              <w:rPr>
                <w:sz w:val="21"/>
                <w:szCs w:val="21"/>
              </w:rPr>
              <w:t>86~92</w:t>
            </w:r>
          </w:p>
        </w:tc>
        <w:tc>
          <w:tcPr>
            <w:tcW w:w="1213" w:type="dxa"/>
            <w:vAlign w:val="center"/>
          </w:tcPr>
          <w:p w14:paraId="6BE5A716" w14:textId="77777777" w:rsidR="008B0B80" w:rsidRPr="0022215B" w:rsidRDefault="008B0B80">
            <w:pPr>
              <w:tabs>
                <w:tab w:val="left" w:pos="720"/>
              </w:tabs>
              <w:jc w:val="center"/>
              <w:rPr>
                <w:sz w:val="21"/>
                <w:szCs w:val="21"/>
              </w:rPr>
            </w:pPr>
            <w:r w:rsidRPr="0022215B">
              <w:rPr>
                <w:sz w:val="21"/>
                <w:szCs w:val="21"/>
              </w:rPr>
              <w:t>93~98</w:t>
            </w:r>
          </w:p>
        </w:tc>
      </w:tr>
    </w:tbl>
    <w:p w14:paraId="3678DB35" w14:textId="77777777" w:rsidR="008B0B80" w:rsidRPr="0022215B" w:rsidRDefault="008B0B80">
      <w:pPr>
        <w:spacing w:afterLines="50" w:after="120"/>
        <w:ind w:firstLineChars="200" w:firstLine="360"/>
        <w:rPr>
          <w:sz w:val="18"/>
          <w:szCs w:val="18"/>
        </w:rPr>
      </w:pPr>
      <w:r w:rsidRPr="0022215B">
        <w:rPr>
          <w:sz w:val="18"/>
          <w:szCs w:val="18"/>
        </w:rPr>
        <w:lastRenderedPageBreak/>
        <w:t>注：海拔高时，取高值；湿度大时，取低值。</w:t>
      </w:r>
    </w:p>
    <w:p w14:paraId="557E4EC7" w14:textId="77777777" w:rsidR="008B0B80" w:rsidRPr="0022215B" w:rsidRDefault="008B0B80">
      <w:pPr>
        <w:spacing w:line="360" w:lineRule="auto"/>
        <w:ind w:firstLineChars="200" w:firstLine="482"/>
        <w:rPr>
          <w:sz w:val="24"/>
          <w:szCs w:val="24"/>
        </w:rPr>
      </w:pPr>
      <w:r w:rsidRPr="0022215B">
        <w:rPr>
          <w:b/>
          <w:bCs/>
          <w:sz w:val="24"/>
          <w:szCs w:val="24"/>
        </w:rPr>
        <w:t>3</w:t>
      </w:r>
      <w:r w:rsidRPr="0022215B">
        <w:rPr>
          <w:sz w:val="24"/>
          <w:szCs w:val="24"/>
        </w:rPr>
        <w:t xml:space="preserve">  </w:t>
      </w:r>
      <w:r w:rsidRPr="0022215B">
        <w:rPr>
          <w:sz w:val="24"/>
          <w:szCs w:val="24"/>
        </w:rPr>
        <w:t>在冰冻地区，沥青路面总厚度不应小于表</w:t>
      </w:r>
      <w:r w:rsidRPr="0022215B">
        <w:rPr>
          <w:sz w:val="24"/>
          <w:szCs w:val="24"/>
        </w:rPr>
        <w:t>3.2.6-2</w:t>
      </w:r>
      <w:r w:rsidRPr="0022215B">
        <w:rPr>
          <w:sz w:val="24"/>
          <w:szCs w:val="24"/>
        </w:rPr>
        <w:t>规定的最小防冻厚度；水泥混凝土路面总厚度不应小于表</w:t>
      </w:r>
      <w:r w:rsidRPr="0022215B">
        <w:rPr>
          <w:sz w:val="24"/>
          <w:szCs w:val="24"/>
        </w:rPr>
        <w:t>3.2.6-3</w:t>
      </w:r>
      <w:r w:rsidRPr="0022215B">
        <w:rPr>
          <w:sz w:val="24"/>
          <w:szCs w:val="24"/>
        </w:rPr>
        <w:t>规定的最小防冻厚度。</w:t>
      </w:r>
    </w:p>
    <w:p w14:paraId="69A10FEB" w14:textId="77777777"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 xml:space="preserve">3.2.6-2   </w:t>
      </w:r>
      <w:r w:rsidRPr="0022215B">
        <w:rPr>
          <w:rFonts w:eastAsia="黑体"/>
          <w:bCs/>
          <w:sz w:val="24"/>
          <w:szCs w:val="24"/>
        </w:rPr>
        <w:t>沥青路面最小防冻厚度（</w:t>
      </w:r>
      <w:r w:rsidRPr="0022215B">
        <w:rPr>
          <w:rFonts w:eastAsia="黑体"/>
          <w:bCs/>
          <w:sz w:val="24"/>
          <w:szCs w:val="24"/>
        </w:rPr>
        <w:t>m</w:t>
      </w:r>
      <w:r w:rsidRPr="0022215B">
        <w:rPr>
          <w:rFonts w:eastAsia="黑体"/>
          <w:bCs/>
          <w:sz w:val="24"/>
          <w:szCs w:val="24"/>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17"/>
        <w:gridCol w:w="1329"/>
        <w:gridCol w:w="1125"/>
        <w:gridCol w:w="1125"/>
        <w:gridCol w:w="1126"/>
        <w:gridCol w:w="1125"/>
        <w:gridCol w:w="1125"/>
        <w:gridCol w:w="1125"/>
      </w:tblGrid>
      <w:tr w:rsidR="0022215B" w:rsidRPr="0022215B" w14:paraId="78DBFA22" w14:textId="77777777">
        <w:trPr>
          <w:cantSplit/>
          <w:trHeight w:val="340"/>
        </w:trPr>
        <w:tc>
          <w:tcPr>
            <w:tcW w:w="917" w:type="dxa"/>
            <w:vMerge w:val="restart"/>
            <w:vAlign w:val="center"/>
          </w:tcPr>
          <w:p w14:paraId="62EC8C3A" w14:textId="77777777" w:rsidR="008B0B80" w:rsidRPr="0022215B" w:rsidRDefault="008B0B80">
            <w:pPr>
              <w:spacing w:line="240" w:lineRule="atLeast"/>
              <w:jc w:val="center"/>
              <w:rPr>
                <w:sz w:val="21"/>
                <w:szCs w:val="21"/>
              </w:rPr>
            </w:pPr>
            <w:r w:rsidRPr="0022215B">
              <w:rPr>
                <w:sz w:val="21"/>
                <w:szCs w:val="21"/>
              </w:rPr>
              <w:t>路基</w:t>
            </w:r>
          </w:p>
          <w:p w14:paraId="27CC6F74" w14:textId="77777777" w:rsidR="008B0B80" w:rsidRPr="0022215B" w:rsidRDefault="008B0B80">
            <w:pPr>
              <w:spacing w:line="240" w:lineRule="atLeast"/>
              <w:jc w:val="center"/>
              <w:rPr>
                <w:sz w:val="21"/>
                <w:szCs w:val="21"/>
              </w:rPr>
            </w:pPr>
            <w:r w:rsidRPr="0022215B">
              <w:rPr>
                <w:sz w:val="21"/>
                <w:szCs w:val="21"/>
              </w:rPr>
              <w:t>类型</w:t>
            </w:r>
          </w:p>
        </w:tc>
        <w:tc>
          <w:tcPr>
            <w:tcW w:w="1329" w:type="dxa"/>
            <w:vMerge w:val="restart"/>
            <w:vAlign w:val="center"/>
          </w:tcPr>
          <w:p w14:paraId="68DC7B92" w14:textId="77777777" w:rsidR="008B0B80" w:rsidRPr="0022215B" w:rsidRDefault="008B0B80">
            <w:pPr>
              <w:spacing w:line="240" w:lineRule="atLeast"/>
              <w:ind w:firstLineChars="100" w:firstLine="210"/>
              <w:jc w:val="center"/>
              <w:rPr>
                <w:sz w:val="21"/>
                <w:szCs w:val="21"/>
              </w:rPr>
            </w:pPr>
            <w:r w:rsidRPr="0022215B">
              <w:rPr>
                <w:sz w:val="21"/>
                <w:szCs w:val="21"/>
              </w:rPr>
              <w:t>道路冻深</w:t>
            </w:r>
          </w:p>
        </w:tc>
        <w:tc>
          <w:tcPr>
            <w:tcW w:w="3376" w:type="dxa"/>
            <w:gridSpan w:val="3"/>
            <w:vAlign w:val="center"/>
          </w:tcPr>
          <w:p w14:paraId="6D7D8659" w14:textId="77777777" w:rsidR="008B0B80" w:rsidRPr="0022215B" w:rsidRDefault="008B0B80">
            <w:pPr>
              <w:spacing w:line="240" w:lineRule="atLeast"/>
              <w:jc w:val="center"/>
              <w:rPr>
                <w:sz w:val="21"/>
                <w:szCs w:val="21"/>
              </w:rPr>
            </w:pPr>
            <w:r w:rsidRPr="0022215B">
              <w:rPr>
                <w:sz w:val="21"/>
                <w:szCs w:val="21"/>
              </w:rPr>
              <w:t>粘性土、细亚砂土路床</w:t>
            </w:r>
          </w:p>
        </w:tc>
        <w:tc>
          <w:tcPr>
            <w:tcW w:w="3375" w:type="dxa"/>
            <w:gridSpan w:val="3"/>
            <w:vAlign w:val="center"/>
          </w:tcPr>
          <w:p w14:paraId="0397FD45" w14:textId="77777777" w:rsidR="008B0B80" w:rsidRPr="0022215B" w:rsidRDefault="008B0B80">
            <w:pPr>
              <w:spacing w:line="240" w:lineRule="atLeast"/>
              <w:jc w:val="center"/>
              <w:rPr>
                <w:sz w:val="21"/>
                <w:szCs w:val="21"/>
              </w:rPr>
            </w:pPr>
            <w:r w:rsidRPr="0022215B">
              <w:rPr>
                <w:sz w:val="21"/>
                <w:szCs w:val="21"/>
              </w:rPr>
              <w:t>粉</w:t>
            </w:r>
            <w:r w:rsidRPr="0022215B">
              <w:rPr>
                <w:sz w:val="21"/>
                <w:szCs w:val="21"/>
              </w:rPr>
              <w:t xml:space="preserve"> </w:t>
            </w:r>
            <w:r w:rsidRPr="0022215B">
              <w:rPr>
                <w:sz w:val="21"/>
                <w:szCs w:val="21"/>
              </w:rPr>
              <w:t>性</w:t>
            </w:r>
            <w:r w:rsidRPr="0022215B">
              <w:rPr>
                <w:sz w:val="21"/>
                <w:szCs w:val="21"/>
              </w:rPr>
              <w:t xml:space="preserve"> </w:t>
            </w:r>
            <w:r w:rsidRPr="0022215B">
              <w:rPr>
                <w:sz w:val="21"/>
                <w:szCs w:val="21"/>
              </w:rPr>
              <w:t>土路床</w:t>
            </w:r>
          </w:p>
        </w:tc>
      </w:tr>
      <w:tr w:rsidR="0022215B" w:rsidRPr="0022215B" w14:paraId="56D1F10B" w14:textId="77777777">
        <w:trPr>
          <w:cantSplit/>
          <w:trHeight w:val="340"/>
        </w:trPr>
        <w:tc>
          <w:tcPr>
            <w:tcW w:w="917" w:type="dxa"/>
            <w:vMerge/>
            <w:vAlign w:val="center"/>
          </w:tcPr>
          <w:p w14:paraId="2A17E1CA" w14:textId="77777777" w:rsidR="008B0B80" w:rsidRPr="0022215B" w:rsidRDefault="008B0B80">
            <w:pPr>
              <w:spacing w:line="240" w:lineRule="atLeast"/>
              <w:jc w:val="center"/>
              <w:rPr>
                <w:sz w:val="21"/>
                <w:szCs w:val="21"/>
              </w:rPr>
            </w:pPr>
          </w:p>
        </w:tc>
        <w:tc>
          <w:tcPr>
            <w:tcW w:w="1329" w:type="dxa"/>
            <w:vMerge/>
            <w:vAlign w:val="center"/>
          </w:tcPr>
          <w:p w14:paraId="713DCA89" w14:textId="77777777" w:rsidR="008B0B80" w:rsidRPr="0022215B" w:rsidRDefault="008B0B80">
            <w:pPr>
              <w:spacing w:line="240" w:lineRule="atLeast"/>
              <w:jc w:val="center"/>
              <w:rPr>
                <w:sz w:val="21"/>
                <w:szCs w:val="21"/>
              </w:rPr>
            </w:pPr>
          </w:p>
        </w:tc>
        <w:tc>
          <w:tcPr>
            <w:tcW w:w="1125" w:type="dxa"/>
            <w:vAlign w:val="center"/>
          </w:tcPr>
          <w:p w14:paraId="6A8FE6E6" w14:textId="77777777" w:rsidR="008B0B80" w:rsidRPr="0022215B" w:rsidRDefault="008B0B80">
            <w:pPr>
              <w:spacing w:line="240" w:lineRule="atLeast"/>
              <w:jc w:val="center"/>
              <w:rPr>
                <w:sz w:val="21"/>
                <w:szCs w:val="21"/>
              </w:rPr>
            </w:pPr>
            <w:r w:rsidRPr="0022215B">
              <w:rPr>
                <w:sz w:val="21"/>
                <w:szCs w:val="21"/>
              </w:rPr>
              <w:t>砂石类</w:t>
            </w:r>
          </w:p>
        </w:tc>
        <w:tc>
          <w:tcPr>
            <w:tcW w:w="1125" w:type="dxa"/>
            <w:vAlign w:val="center"/>
          </w:tcPr>
          <w:p w14:paraId="2D99EC95" w14:textId="77777777" w:rsidR="008B0B80" w:rsidRPr="0022215B" w:rsidRDefault="008B0B80">
            <w:pPr>
              <w:spacing w:line="240" w:lineRule="atLeast"/>
              <w:jc w:val="center"/>
              <w:rPr>
                <w:sz w:val="21"/>
                <w:szCs w:val="21"/>
              </w:rPr>
            </w:pPr>
            <w:r w:rsidRPr="0022215B">
              <w:rPr>
                <w:sz w:val="21"/>
                <w:szCs w:val="21"/>
              </w:rPr>
              <w:t>稳定土类</w:t>
            </w:r>
          </w:p>
        </w:tc>
        <w:tc>
          <w:tcPr>
            <w:tcW w:w="1126" w:type="dxa"/>
            <w:vAlign w:val="center"/>
          </w:tcPr>
          <w:p w14:paraId="0515E09B" w14:textId="77777777" w:rsidR="008B0B80" w:rsidRPr="0022215B" w:rsidRDefault="008B0B80">
            <w:pPr>
              <w:spacing w:line="240" w:lineRule="atLeast"/>
              <w:ind w:right="-109" w:hanging="120"/>
              <w:jc w:val="center"/>
              <w:rPr>
                <w:sz w:val="21"/>
                <w:szCs w:val="21"/>
              </w:rPr>
            </w:pPr>
            <w:r w:rsidRPr="0022215B">
              <w:rPr>
                <w:sz w:val="21"/>
                <w:szCs w:val="21"/>
              </w:rPr>
              <w:t>工业废料类</w:t>
            </w:r>
          </w:p>
        </w:tc>
        <w:tc>
          <w:tcPr>
            <w:tcW w:w="1125" w:type="dxa"/>
            <w:vAlign w:val="center"/>
          </w:tcPr>
          <w:p w14:paraId="335650EF" w14:textId="77777777" w:rsidR="008B0B80" w:rsidRPr="0022215B" w:rsidRDefault="008B0B80">
            <w:pPr>
              <w:spacing w:line="240" w:lineRule="atLeast"/>
              <w:jc w:val="center"/>
              <w:rPr>
                <w:sz w:val="21"/>
                <w:szCs w:val="21"/>
              </w:rPr>
            </w:pPr>
            <w:r w:rsidRPr="0022215B">
              <w:rPr>
                <w:sz w:val="21"/>
                <w:szCs w:val="21"/>
              </w:rPr>
              <w:t>砂石类</w:t>
            </w:r>
          </w:p>
        </w:tc>
        <w:tc>
          <w:tcPr>
            <w:tcW w:w="1125" w:type="dxa"/>
            <w:vAlign w:val="center"/>
          </w:tcPr>
          <w:p w14:paraId="116BA443" w14:textId="77777777" w:rsidR="008B0B80" w:rsidRPr="0022215B" w:rsidRDefault="008B0B80">
            <w:pPr>
              <w:spacing w:line="240" w:lineRule="atLeast"/>
              <w:jc w:val="center"/>
              <w:rPr>
                <w:sz w:val="21"/>
                <w:szCs w:val="21"/>
              </w:rPr>
            </w:pPr>
            <w:r w:rsidRPr="0022215B">
              <w:rPr>
                <w:sz w:val="21"/>
                <w:szCs w:val="21"/>
              </w:rPr>
              <w:t>稳定土类</w:t>
            </w:r>
          </w:p>
        </w:tc>
        <w:tc>
          <w:tcPr>
            <w:tcW w:w="1125" w:type="dxa"/>
            <w:vAlign w:val="center"/>
          </w:tcPr>
          <w:p w14:paraId="69896419" w14:textId="77777777" w:rsidR="008B0B80" w:rsidRPr="0022215B" w:rsidRDefault="008B0B80">
            <w:pPr>
              <w:spacing w:line="240" w:lineRule="atLeast"/>
              <w:ind w:right="-153" w:hanging="76"/>
              <w:jc w:val="center"/>
              <w:rPr>
                <w:sz w:val="21"/>
                <w:szCs w:val="21"/>
              </w:rPr>
            </w:pPr>
            <w:r w:rsidRPr="0022215B">
              <w:rPr>
                <w:sz w:val="21"/>
                <w:szCs w:val="21"/>
              </w:rPr>
              <w:t>工业废料类</w:t>
            </w:r>
          </w:p>
        </w:tc>
      </w:tr>
      <w:tr w:rsidR="0022215B" w:rsidRPr="0022215B" w14:paraId="56A8120F" w14:textId="77777777">
        <w:trPr>
          <w:cantSplit/>
          <w:trHeight w:val="340"/>
        </w:trPr>
        <w:tc>
          <w:tcPr>
            <w:tcW w:w="917" w:type="dxa"/>
            <w:vMerge w:val="restart"/>
            <w:vAlign w:val="center"/>
          </w:tcPr>
          <w:p w14:paraId="4F19044B" w14:textId="77777777" w:rsidR="008B0B80" w:rsidRPr="0022215B" w:rsidRDefault="008B0B80">
            <w:pPr>
              <w:spacing w:line="240" w:lineRule="atLeast"/>
              <w:jc w:val="center"/>
              <w:rPr>
                <w:sz w:val="21"/>
                <w:szCs w:val="21"/>
              </w:rPr>
            </w:pPr>
            <w:r w:rsidRPr="0022215B">
              <w:rPr>
                <w:sz w:val="21"/>
                <w:szCs w:val="21"/>
              </w:rPr>
              <w:t>中湿</w:t>
            </w:r>
          </w:p>
        </w:tc>
        <w:tc>
          <w:tcPr>
            <w:tcW w:w="1329" w:type="dxa"/>
            <w:vAlign w:val="center"/>
          </w:tcPr>
          <w:p w14:paraId="0DC68E29" w14:textId="17388F64" w:rsidR="008B0B80" w:rsidRPr="0022215B" w:rsidRDefault="008B0B80">
            <w:pPr>
              <w:spacing w:line="240" w:lineRule="atLeast"/>
              <w:jc w:val="center"/>
              <w:rPr>
                <w:sz w:val="21"/>
                <w:szCs w:val="21"/>
              </w:rPr>
            </w:pPr>
            <w:r w:rsidRPr="0022215B">
              <w:rPr>
                <w:sz w:val="21"/>
                <w:szCs w:val="21"/>
              </w:rPr>
              <w:t>0.50</w:t>
            </w:r>
            <w:r w:rsidR="00C6796E" w:rsidRPr="0022215B">
              <w:rPr>
                <w:sz w:val="21"/>
                <w:szCs w:val="21"/>
              </w:rPr>
              <w:t>~</w:t>
            </w:r>
            <w:r w:rsidRPr="0022215B">
              <w:rPr>
                <w:sz w:val="21"/>
                <w:szCs w:val="21"/>
              </w:rPr>
              <w:t>1.00</w:t>
            </w:r>
          </w:p>
        </w:tc>
        <w:tc>
          <w:tcPr>
            <w:tcW w:w="1125" w:type="dxa"/>
            <w:vAlign w:val="center"/>
          </w:tcPr>
          <w:p w14:paraId="1548775D" w14:textId="7F24DB62" w:rsidR="008B0B80" w:rsidRPr="0022215B" w:rsidRDefault="008B0B80">
            <w:pPr>
              <w:spacing w:line="240" w:lineRule="atLeast"/>
              <w:jc w:val="center"/>
              <w:rPr>
                <w:sz w:val="21"/>
                <w:szCs w:val="21"/>
              </w:rPr>
            </w:pPr>
            <w:r w:rsidRPr="0022215B">
              <w:rPr>
                <w:sz w:val="21"/>
                <w:szCs w:val="21"/>
              </w:rPr>
              <w:t>0.40</w:t>
            </w:r>
            <w:r w:rsidR="00C6796E" w:rsidRPr="0022215B">
              <w:rPr>
                <w:sz w:val="21"/>
                <w:szCs w:val="21"/>
              </w:rPr>
              <w:t>~</w:t>
            </w:r>
            <w:r w:rsidRPr="0022215B">
              <w:rPr>
                <w:sz w:val="21"/>
                <w:szCs w:val="21"/>
              </w:rPr>
              <w:t>0.45</w:t>
            </w:r>
          </w:p>
        </w:tc>
        <w:tc>
          <w:tcPr>
            <w:tcW w:w="1125" w:type="dxa"/>
            <w:vAlign w:val="center"/>
          </w:tcPr>
          <w:p w14:paraId="1817F4AB" w14:textId="6FE1A2BA" w:rsidR="008B0B80" w:rsidRPr="0022215B" w:rsidRDefault="008B0B80">
            <w:pPr>
              <w:spacing w:line="240" w:lineRule="atLeast"/>
              <w:jc w:val="center"/>
              <w:rPr>
                <w:sz w:val="21"/>
                <w:szCs w:val="21"/>
              </w:rPr>
            </w:pPr>
            <w:r w:rsidRPr="0022215B">
              <w:rPr>
                <w:sz w:val="21"/>
                <w:szCs w:val="21"/>
              </w:rPr>
              <w:t>0.35</w:t>
            </w:r>
            <w:r w:rsidR="00CA1C07" w:rsidRPr="0022215B">
              <w:rPr>
                <w:sz w:val="21"/>
                <w:szCs w:val="21"/>
              </w:rPr>
              <w:t>~</w:t>
            </w:r>
            <w:r w:rsidRPr="0022215B">
              <w:rPr>
                <w:sz w:val="21"/>
                <w:szCs w:val="21"/>
              </w:rPr>
              <w:t>0.40</w:t>
            </w:r>
          </w:p>
        </w:tc>
        <w:tc>
          <w:tcPr>
            <w:tcW w:w="1126" w:type="dxa"/>
            <w:vAlign w:val="center"/>
          </w:tcPr>
          <w:p w14:paraId="6A11FB57" w14:textId="3E2CAAA3" w:rsidR="008B0B80" w:rsidRPr="0022215B" w:rsidRDefault="008B0B80">
            <w:pPr>
              <w:spacing w:line="240" w:lineRule="atLeast"/>
              <w:jc w:val="center"/>
              <w:rPr>
                <w:sz w:val="21"/>
                <w:szCs w:val="21"/>
              </w:rPr>
            </w:pPr>
            <w:r w:rsidRPr="0022215B">
              <w:rPr>
                <w:sz w:val="21"/>
                <w:szCs w:val="21"/>
              </w:rPr>
              <w:t>0.30</w:t>
            </w:r>
            <w:r w:rsidR="00CA1C07" w:rsidRPr="0022215B">
              <w:rPr>
                <w:sz w:val="21"/>
                <w:szCs w:val="21"/>
              </w:rPr>
              <w:t>~</w:t>
            </w:r>
            <w:r w:rsidRPr="0022215B">
              <w:rPr>
                <w:sz w:val="21"/>
                <w:szCs w:val="21"/>
              </w:rPr>
              <w:t>0.35</w:t>
            </w:r>
          </w:p>
        </w:tc>
        <w:tc>
          <w:tcPr>
            <w:tcW w:w="1125" w:type="dxa"/>
            <w:vAlign w:val="center"/>
          </w:tcPr>
          <w:p w14:paraId="4EE433C9" w14:textId="529B0CCD" w:rsidR="008B0B80" w:rsidRPr="0022215B" w:rsidRDefault="008B0B80">
            <w:pPr>
              <w:spacing w:line="240" w:lineRule="atLeast"/>
              <w:jc w:val="center"/>
              <w:rPr>
                <w:sz w:val="21"/>
                <w:szCs w:val="21"/>
              </w:rPr>
            </w:pPr>
            <w:r w:rsidRPr="0022215B">
              <w:rPr>
                <w:sz w:val="21"/>
                <w:szCs w:val="21"/>
              </w:rPr>
              <w:t>0.45</w:t>
            </w:r>
            <w:r w:rsidR="00CA1C07" w:rsidRPr="0022215B">
              <w:rPr>
                <w:sz w:val="21"/>
                <w:szCs w:val="21"/>
              </w:rPr>
              <w:t>~</w:t>
            </w:r>
            <w:r w:rsidRPr="0022215B">
              <w:rPr>
                <w:sz w:val="21"/>
                <w:szCs w:val="21"/>
              </w:rPr>
              <w:t>0.50</w:t>
            </w:r>
          </w:p>
        </w:tc>
        <w:tc>
          <w:tcPr>
            <w:tcW w:w="1125" w:type="dxa"/>
            <w:vAlign w:val="center"/>
          </w:tcPr>
          <w:p w14:paraId="23A3978A" w14:textId="2146E94B" w:rsidR="008B0B80" w:rsidRPr="0022215B" w:rsidRDefault="008B0B80">
            <w:pPr>
              <w:spacing w:line="240" w:lineRule="atLeast"/>
              <w:jc w:val="center"/>
              <w:rPr>
                <w:sz w:val="21"/>
                <w:szCs w:val="21"/>
              </w:rPr>
            </w:pPr>
            <w:r w:rsidRPr="0022215B">
              <w:rPr>
                <w:sz w:val="21"/>
                <w:szCs w:val="21"/>
              </w:rPr>
              <w:t>0.40</w:t>
            </w:r>
            <w:r w:rsidR="00CA1C07" w:rsidRPr="0022215B">
              <w:rPr>
                <w:sz w:val="21"/>
                <w:szCs w:val="21"/>
              </w:rPr>
              <w:t>~</w:t>
            </w:r>
            <w:r w:rsidRPr="0022215B">
              <w:rPr>
                <w:sz w:val="21"/>
                <w:szCs w:val="21"/>
              </w:rPr>
              <w:t>0.45</w:t>
            </w:r>
          </w:p>
        </w:tc>
        <w:tc>
          <w:tcPr>
            <w:tcW w:w="1125" w:type="dxa"/>
            <w:vAlign w:val="center"/>
          </w:tcPr>
          <w:p w14:paraId="55F943BA" w14:textId="3870AD66" w:rsidR="008B0B80" w:rsidRPr="0022215B" w:rsidRDefault="008B0B80">
            <w:pPr>
              <w:spacing w:line="240" w:lineRule="atLeast"/>
              <w:jc w:val="center"/>
              <w:rPr>
                <w:sz w:val="21"/>
                <w:szCs w:val="21"/>
              </w:rPr>
            </w:pPr>
            <w:r w:rsidRPr="0022215B">
              <w:rPr>
                <w:sz w:val="21"/>
                <w:szCs w:val="21"/>
              </w:rPr>
              <w:t>0.30</w:t>
            </w:r>
            <w:r w:rsidR="00CA1C07" w:rsidRPr="0022215B">
              <w:rPr>
                <w:sz w:val="21"/>
                <w:szCs w:val="21"/>
              </w:rPr>
              <w:t>~</w:t>
            </w:r>
            <w:r w:rsidRPr="0022215B">
              <w:rPr>
                <w:sz w:val="21"/>
                <w:szCs w:val="21"/>
              </w:rPr>
              <w:t>0.40</w:t>
            </w:r>
          </w:p>
        </w:tc>
      </w:tr>
      <w:tr w:rsidR="0022215B" w:rsidRPr="0022215B" w14:paraId="41190225" w14:textId="77777777">
        <w:trPr>
          <w:cantSplit/>
          <w:trHeight w:val="340"/>
        </w:trPr>
        <w:tc>
          <w:tcPr>
            <w:tcW w:w="917" w:type="dxa"/>
            <w:vMerge/>
            <w:vAlign w:val="center"/>
          </w:tcPr>
          <w:p w14:paraId="08C99AFA" w14:textId="77777777" w:rsidR="008B0B80" w:rsidRPr="0022215B" w:rsidRDefault="008B0B80">
            <w:pPr>
              <w:spacing w:line="240" w:lineRule="atLeast"/>
              <w:jc w:val="center"/>
              <w:rPr>
                <w:sz w:val="21"/>
                <w:szCs w:val="21"/>
              </w:rPr>
            </w:pPr>
          </w:p>
        </w:tc>
        <w:tc>
          <w:tcPr>
            <w:tcW w:w="1329" w:type="dxa"/>
            <w:vAlign w:val="center"/>
          </w:tcPr>
          <w:p w14:paraId="394B0DE9" w14:textId="55B90303" w:rsidR="008B0B80" w:rsidRPr="0022215B" w:rsidRDefault="008B0B80">
            <w:pPr>
              <w:spacing w:line="240" w:lineRule="atLeast"/>
              <w:jc w:val="center"/>
              <w:rPr>
                <w:sz w:val="21"/>
                <w:szCs w:val="21"/>
              </w:rPr>
            </w:pPr>
            <w:r w:rsidRPr="0022215B">
              <w:rPr>
                <w:sz w:val="21"/>
                <w:szCs w:val="21"/>
              </w:rPr>
              <w:t>1.00</w:t>
            </w:r>
            <w:r w:rsidR="00CA1C07" w:rsidRPr="0022215B">
              <w:rPr>
                <w:sz w:val="21"/>
                <w:szCs w:val="21"/>
              </w:rPr>
              <w:t>~</w:t>
            </w:r>
            <w:r w:rsidRPr="0022215B">
              <w:rPr>
                <w:sz w:val="21"/>
                <w:szCs w:val="21"/>
              </w:rPr>
              <w:t>1.50</w:t>
            </w:r>
          </w:p>
        </w:tc>
        <w:tc>
          <w:tcPr>
            <w:tcW w:w="1125" w:type="dxa"/>
            <w:vAlign w:val="center"/>
          </w:tcPr>
          <w:p w14:paraId="0F617A1D" w14:textId="5372E85D" w:rsidR="008B0B80" w:rsidRPr="0022215B" w:rsidRDefault="008B0B80">
            <w:pPr>
              <w:spacing w:line="240" w:lineRule="atLeast"/>
              <w:jc w:val="center"/>
              <w:rPr>
                <w:sz w:val="21"/>
                <w:szCs w:val="21"/>
              </w:rPr>
            </w:pPr>
            <w:r w:rsidRPr="0022215B">
              <w:rPr>
                <w:sz w:val="21"/>
                <w:szCs w:val="21"/>
              </w:rPr>
              <w:t>0.45</w:t>
            </w:r>
            <w:r w:rsidR="00C6796E" w:rsidRPr="0022215B">
              <w:rPr>
                <w:sz w:val="21"/>
                <w:szCs w:val="21"/>
              </w:rPr>
              <w:t>~</w:t>
            </w:r>
            <w:r w:rsidRPr="0022215B">
              <w:rPr>
                <w:sz w:val="21"/>
                <w:szCs w:val="21"/>
              </w:rPr>
              <w:t>0.50</w:t>
            </w:r>
          </w:p>
        </w:tc>
        <w:tc>
          <w:tcPr>
            <w:tcW w:w="1125" w:type="dxa"/>
            <w:vAlign w:val="center"/>
          </w:tcPr>
          <w:p w14:paraId="2996758A" w14:textId="35B56594" w:rsidR="008B0B80" w:rsidRPr="0022215B" w:rsidRDefault="008B0B80">
            <w:pPr>
              <w:spacing w:line="240" w:lineRule="atLeast"/>
              <w:jc w:val="center"/>
              <w:rPr>
                <w:sz w:val="21"/>
                <w:szCs w:val="21"/>
              </w:rPr>
            </w:pPr>
            <w:r w:rsidRPr="0022215B">
              <w:rPr>
                <w:sz w:val="21"/>
                <w:szCs w:val="21"/>
              </w:rPr>
              <w:t>0.40</w:t>
            </w:r>
            <w:r w:rsidR="00CA1C07" w:rsidRPr="0022215B">
              <w:rPr>
                <w:sz w:val="21"/>
                <w:szCs w:val="21"/>
              </w:rPr>
              <w:t>~</w:t>
            </w:r>
            <w:r w:rsidRPr="0022215B">
              <w:rPr>
                <w:sz w:val="21"/>
                <w:szCs w:val="21"/>
              </w:rPr>
              <w:t>0.45</w:t>
            </w:r>
          </w:p>
        </w:tc>
        <w:tc>
          <w:tcPr>
            <w:tcW w:w="1126" w:type="dxa"/>
            <w:vAlign w:val="center"/>
          </w:tcPr>
          <w:p w14:paraId="0C280228" w14:textId="0B06B04B" w:rsidR="008B0B80" w:rsidRPr="0022215B" w:rsidRDefault="008B0B80">
            <w:pPr>
              <w:spacing w:line="240" w:lineRule="atLeast"/>
              <w:jc w:val="center"/>
              <w:rPr>
                <w:sz w:val="21"/>
                <w:szCs w:val="21"/>
              </w:rPr>
            </w:pPr>
            <w:r w:rsidRPr="0022215B">
              <w:rPr>
                <w:sz w:val="21"/>
                <w:szCs w:val="21"/>
              </w:rPr>
              <w:t>0.35</w:t>
            </w:r>
            <w:r w:rsidR="00CA1C07" w:rsidRPr="0022215B">
              <w:rPr>
                <w:sz w:val="21"/>
                <w:szCs w:val="21"/>
              </w:rPr>
              <w:t>~</w:t>
            </w:r>
            <w:r w:rsidRPr="0022215B">
              <w:rPr>
                <w:sz w:val="21"/>
                <w:szCs w:val="21"/>
              </w:rPr>
              <w:t>0.40</w:t>
            </w:r>
          </w:p>
        </w:tc>
        <w:tc>
          <w:tcPr>
            <w:tcW w:w="1125" w:type="dxa"/>
            <w:vAlign w:val="center"/>
          </w:tcPr>
          <w:p w14:paraId="75E775E5" w14:textId="1AA5D257" w:rsidR="008B0B80" w:rsidRPr="0022215B" w:rsidRDefault="008B0B80">
            <w:pPr>
              <w:spacing w:line="240" w:lineRule="atLeast"/>
              <w:jc w:val="center"/>
              <w:rPr>
                <w:sz w:val="21"/>
                <w:szCs w:val="21"/>
              </w:rPr>
            </w:pPr>
            <w:r w:rsidRPr="0022215B">
              <w:rPr>
                <w:sz w:val="21"/>
                <w:szCs w:val="21"/>
              </w:rPr>
              <w:t>0.50</w:t>
            </w:r>
            <w:r w:rsidR="00CA1C07" w:rsidRPr="0022215B">
              <w:rPr>
                <w:sz w:val="21"/>
                <w:szCs w:val="21"/>
              </w:rPr>
              <w:t>~</w:t>
            </w:r>
            <w:r w:rsidRPr="0022215B">
              <w:rPr>
                <w:sz w:val="21"/>
                <w:szCs w:val="21"/>
              </w:rPr>
              <w:t>0.60</w:t>
            </w:r>
          </w:p>
        </w:tc>
        <w:tc>
          <w:tcPr>
            <w:tcW w:w="1125" w:type="dxa"/>
            <w:vAlign w:val="center"/>
          </w:tcPr>
          <w:p w14:paraId="4BA2C954" w14:textId="668303B5" w:rsidR="008B0B80" w:rsidRPr="0022215B" w:rsidRDefault="008B0B80">
            <w:pPr>
              <w:spacing w:line="240" w:lineRule="atLeast"/>
              <w:jc w:val="center"/>
              <w:rPr>
                <w:sz w:val="21"/>
                <w:szCs w:val="21"/>
              </w:rPr>
            </w:pPr>
            <w:r w:rsidRPr="0022215B">
              <w:rPr>
                <w:sz w:val="21"/>
                <w:szCs w:val="21"/>
              </w:rPr>
              <w:t>0.45</w:t>
            </w:r>
            <w:r w:rsidR="00CA1C07" w:rsidRPr="0022215B">
              <w:rPr>
                <w:sz w:val="21"/>
                <w:szCs w:val="21"/>
              </w:rPr>
              <w:t>~</w:t>
            </w:r>
            <w:r w:rsidRPr="0022215B">
              <w:rPr>
                <w:sz w:val="21"/>
                <w:szCs w:val="21"/>
              </w:rPr>
              <w:t>0.50</w:t>
            </w:r>
          </w:p>
        </w:tc>
        <w:tc>
          <w:tcPr>
            <w:tcW w:w="1125" w:type="dxa"/>
            <w:vAlign w:val="center"/>
          </w:tcPr>
          <w:p w14:paraId="3F126E29" w14:textId="4B32281F" w:rsidR="008B0B80" w:rsidRPr="0022215B" w:rsidRDefault="008B0B80">
            <w:pPr>
              <w:spacing w:line="240" w:lineRule="atLeast"/>
              <w:jc w:val="center"/>
              <w:rPr>
                <w:sz w:val="21"/>
                <w:szCs w:val="21"/>
              </w:rPr>
            </w:pPr>
            <w:r w:rsidRPr="0022215B">
              <w:rPr>
                <w:sz w:val="21"/>
                <w:szCs w:val="21"/>
              </w:rPr>
              <w:t>0.40</w:t>
            </w:r>
            <w:r w:rsidR="00CA1C07" w:rsidRPr="0022215B">
              <w:rPr>
                <w:sz w:val="21"/>
                <w:szCs w:val="21"/>
              </w:rPr>
              <w:t>~</w:t>
            </w:r>
            <w:r w:rsidRPr="0022215B">
              <w:rPr>
                <w:sz w:val="21"/>
                <w:szCs w:val="21"/>
              </w:rPr>
              <w:t>0.45</w:t>
            </w:r>
          </w:p>
        </w:tc>
      </w:tr>
      <w:tr w:rsidR="0022215B" w:rsidRPr="0022215B" w14:paraId="55A31C4F" w14:textId="77777777">
        <w:trPr>
          <w:cantSplit/>
          <w:trHeight w:val="340"/>
        </w:trPr>
        <w:tc>
          <w:tcPr>
            <w:tcW w:w="917" w:type="dxa"/>
            <w:vMerge/>
            <w:vAlign w:val="center"/>
          </w:tcPr>
          <w:p w14:paraId="77742AD1" w14:textId="77777777" w:rsidR="008B0B80" w:rsidRPr="0022215B" w:rsidRDefault="008B0B80">
            <w:pPr>
              <w:spacing w:line="240" w:lineRule="atLeast"/>
              <w:jc w:val="center"/>
              <w:rPr>
                <w:sz w:val="21"/>
                <w:szCs w:val="21"/>
              </w:rPr>
            </w:pPr>
          </w:p>
        </w:tc>
        <w:tc>
          <w:tcPr>
            <w:tcW w:w="1329" w:type="dxa"/>
            <w:vAlign w:val="center"/>
          </w:tcPr>
          <w:p w14:paraId="3E9B8AEA" w14:textId="5E3A0048" w:rsidR="008B0B80" w:rsidRPr="0022215B" w:rsidRDefault="008B0B80">
            <w:pPr>
              <w:spacing w:line="240" w:lineRule="atLeast"/>
              <w:jc w:val="center"/>
              <w:rPr>
                <w:sz w:val="21"/>
                <w:szCs w:val="21"/>
              </w:rPr>
            </w:pPr>
            <w:r w:rsidRPr="0022215B">
              <w:rPr>
                <w:sz w:val="21"/>
                <w:szCs w:val="21"/>
              </w:rPr>
              <w:t>1.50</w:t>
            </w:r>
            <w:r w:rsidR="00CA1C07" w:rsidRPr="0022215B">
              <w:rPr>
                <w:sz w:val="21"/>
                <w:szCs w:val="21"/>
              </w:rPr>
              <w:t>~</w:t>
            </w:r>
            <w:r w:rsidRPr="0022215B">
              <w:rPr>
                <w:sz w:val="21"/>
                <w:szCs w:val="21"/>
              </w:rPr>
              <w:t>2.00</w:t>
            </w:r>
          </w:p>
        </w:tc>
        <w:tc>
          <w:tcPr>
            <w:tcW w:w="1125" w:type="dxa"/>
            <w:vAlign w:val="center"/>
          </w:tcPr>
          <w:p w14:paraId="702CF791" w14:textId="7229ADE2" w:rsidR="008B0B80" w:rsidRPr="0022215B" w:rsidRDefault="008B0B80">
            <w:pPr>
              <w:spacing w:line="240" w:lineRule="atLeast"/>
              <w:jc w:val="center"/>
              <w:rPr>
                <w:sz w:val="21"/>
                <w:szCs w:val="21"/>
              </w:rPr>
            </w:pPr>
            <w:r w:rsidRPr="0022215B">
              <w:rPr>
                <w:sz w:val="21"/>
                <w:szCs w:val="21"/>
              </w:rPr>
              <w:t>0.50</w:t>
            </w:r>
            <w:r w:rsidR="00CA1C07" w:rsidRPr="0022215B">
              <w:rPr>
                <w:sz w:val="21"/>
                <w:szCs w:val="21"/>
              </w:rPr>
              <w:t>~</w:t>
            </w:r>
            <w:r w:rsidRPr="0022215B">
              <w:rPr>
                <w:sz w:val="21"/>
                <w:szCs w:val="21"/>
              </w:rPr>
              <w:t>0.60</w:t>
            </w:r>
          </w:p>
        </w:tc>
        <w:tc>
          <w:tcPr>
            <w:tcW w:w="1125" w:type="dxa"/>
            <w:vAlign w:val="center"/>
          </w:tcPr>
          <w:p w14:paraId="0822573C" w14:textId="4400AE3D" w:rsidR="008B0B80" w:rsidRPr="0022215B" w:rsidRDefault="008B0B80">
            <w:pPr>
              <w:spacing w:line="240" w:lineRule="atLeast"/>
              <w:jc w:val="center"/>
              <w:rPr>
                <w:sz w:val="21"/>
                <w:szCs w:val="21"/>
              </w:rPr>
            </w:pPr>
            <w:r w:rsidRPr="0022215B">
              <w:rPr>
                <w:sz w:val="21"/>
                <w:szCs w:val="21"/>
              </w:rPr>
              <w:t>0.45</w:t>
            </w:r>
            <w:r w:rsidR="00CA1C07" w:rsidRPr="0022215B">
              <w:rPr>
                <w:sz w:val="21"/>
                <w:szCs w:val="21"/>
              </w:rPr>
              <w:t>~</w:t>
            </w:r>
            <w:r w:rsidRPr="0022215B">
              <w:rPr>
                <w:sz w:val="21"/>
                <w:szCs w:val="21"/>
              </w:rPr>
              <w:t>0.55</w:t>
            </w:r>
          </w:p>
        </w:tc>
        <w:tc>
          <w:tcPr>
            <w:tcW w:w="1126" w:type="dxa"/>
            <w:vAlign w:val="center"/>
          </w:tcPr>
          <w:p w14:paraId="28795F75" w14:textId="69292CCE" w:rsidR="008B0B80" w:rsidRPr="0022215B" w:rsidRDefault="008B0B80">
            <w:pPr>
              <w:spacing w:line="240" w:lineRule="atLeast"/>
              <w:jc w:val="center"/>
              <w:rPr>
                <w:sz w:val="21"/>
                <w:szCs w:val="21"/>
              </w:rPr>
            </w:pPr>
            <w:r w:rsidRPr="0022215B">
              <w:rPr>
                <w:sz w:val="21"/>
                <w:szCs w:val="21"/>
              </w:rPr>
              <w:t>0.40</w:t>
            </w:r>
            <w:r w:rsidR="00CA1C07" w:rsidRPr="0022215B">
              <w:rPr>
                <w:sz w:val="21"/>
                <w:szCs w:val="21"/>
              </w:rPr>
              <w:t>~</w:t>
            </w:r>
            <w:r w:rsidRPr="0022215B">
              <w:rPr>
                <w:sz w:val="21"/>
                <w:szCs w:val="21"/>
              </w:rPr>
              <w:t>0.50</w:t>
            </w:r>
          </w:p>
        </w:tc>
        <w:tc>
          <w:tcPr>
            <w:tcW w:w="1125" w:type="dxa"/>
            <w:vAlign w:val="center"/>
          </w:tcPr>
          <w:p w14:paraId="534FC9FE" w14:textId="6BA8C216" w:rsidR="008B0B80" w:rsidRPr="0022215B" w:rsidRDefault="008B0B80">
            <w:pPr>
              <w:spacing w:line="240" w:lineRule="atLeast"/>
              <w:jc w:val="center"/>
              <w:rPr>
                <w:sz w:val="21"/>
                <w:szCs w:val="21"/>
              </w:rPr>
            </w:pPr>
            <w:r w:rsidRPr="0022215B">
              <w:rPr>
                <w:sz w:val="21"/>
                <w:szCs w:val="21"/>
              </w:rPr>
              <w:t>0.60</w:t>
            </w:r>
            <w:r w:rsidR="00CA1C07" w:rsidRPr="0022215B">
              <w:rPr>
                <w:sz w:val="21"/>
                <w:szCs w:val="21"/>
              </w:rPr>
              <w:t>~</w:t>
            </w:r>
            <w:r w:rsidRPr="0022215B">
              <w:rPr>
                <w:sz w:val="21"/>
                <w:szCs w:val="21"/>
              </w:rPr>
              <w:t>0.70</w:t>
            </w:r>
          </w:p>
        </w:tc>
        <w:tc>
          <w:tcPr>
            <w:tcW w:w="1125" w:type="dxa"/>
            <w:vAlign w:val="center"/>
          </w:tcPr>
          <w:p w14:paraId="370501D8" w14:textId="442AAB5F" w:rsidR="008B0B80" w:rsidRPr="0022215B" w:rsidRDefault="008B0B80">
            <w:pPr>
              <w:spacing w:line="240" w:lineRule="atLeast"/>
              <w:jc w:val="center"/>
              <w:rPr>
                <w:sz w:val="21"/>
                <w:szCs w:val="21"/>
              </w:rPr>
            </w:pPr>
            <w:r w:rsidRPr="0022215B">
              <w:rPr>
                <w:sz w:val="21"/>
                <w:szCs w:val="21"/>
              </w:rPr>
              <w:t>0.50</w:t>
            </w:r>
            <w:r w:rsidR="00CA1C07" w:rsidRPr="0022215B">
              <w:rPr>
                <w:sz w:val="21"/>
                <w:szCs w:val="21"/>
              </w:rPr>
              <w:t>~</w:t>
            </w:r>
            <w:r w:rsidRPr="0022215B">
              <w:rPr>
                <w:sz w:val="21"/>
                <w:szCs w:val="21"/>
              </w:rPr>
              <w:t>0.60</w:t>
            </w:r>
          </w:p>
        </w:tc>
        <w:tc>
          <w:tcPr>
            <w:tcW w:w="1125" w:type="dxa"/>
            <w:vAlign w:val="center"/>
          </w:tcPr>
          <w:p w14:paraId="56249CE0" w14:textId="33FD2C36" w:rsidR="008B0B80" w:rsidRPr="0022215B" w:rsidRDefault="008B0B80">
            <w:pPr>
              <w:spacing w:line="240" w:lineRule="atLeast"/>
              <w:jc w:val="center"/>
              <w:rPr>
                <w:sz w:val="21"/>
                <w:szCs w:val="21"/>
              </w:rPr>
            </w:pPr>
            <w:r w:rsidRPr="0022215B">
              <w:rPr>
                <w:sz w:val="21"/>
                <w:szCs w:val="21"/>
              </w:rPr>
              <w:t>0.45</w:t>
            </w:r>
            <w:r w:rsidR="00CA1C07" w:rsidRPr="0022215B">
              <w:rPr>
                <w:sz w:val="21"/>
                <w:szCs w:val="21"/>
              </w:rPr>
              <w:t>~</w:t>
            </w:r>
            <w:r w:rsidRPr="0022215B">
              <w:rPr>
                <w:sz w:val="21"/>
                <w:szCs w:val="21"/>
              </w:rPr>
              <w:t>0.50</w:t>
            </w:r>
          </w:p>
        </w:tc>
      </w:tr>
      <w:tr w:rsidR="0022215B" w:rsidRPr="0022215B" w14:paraId="72219143" w14:textId="77777777">
        <w:trPr>
          <w:cantSplit/>
          <w:trHeight w:val="340"/>
        </w:trPr>
        <w:tc>
          <w:tcPr>
            <w:tcW w:w="917" w:type="dxa"/>
            <w:vMerge/>
            <w:vAlign w:val="center"/>
          </w:tcPr>
          <w:p w14:paraId="6D81E1DB" w14:textId="77777777" w:rsidR="008B0B80" w:rsidRPr="0022215B" w:rsidRDefault="008B0B80">
            <w:pPr>
              <w:spacing w:line="240" w:lineRule="atLeast"/>
              <w:jc w:val="center"/>
              <w:rPr>
                <w:sz w:val="21"/>
                <w:szCs w:val="21"/>
              </w:rPr>
            </w:pPr>
          </w:p>
        </w:tc>
        <w:tc>
          <w:tcPr>
            <w:tcW w:w="1329" w:type="dxa"/>
            <w:vAlign w:val="center"/>
          </w:tcPr>
          <w:p w14:paraId="2AC282A0" w14:textId="77777777" w:rsidR="008B0B80" w:rsidRPr="0022215B" w:rsidRDefault="008B0B80">
            <w:pPr>
              <w:spacing w:line="240" w:lineRule="atLeast"/>
              <w:jc w:val="center"/>
              <w:rPr>
                <w:sz w:val="21"/>
                <w:szCs w:val="21"/>
              </w:rPr>
            </w:pPr>
            <w:r w:rsidRPr="0022215B">
              <w:rPr>
                <w:sz w:val="21"/>
                <w:szCs w:val="21"/>
              </w:rPr>
              <w:t>＞</w:t>
            </w:r>
            <w:r w:rsidRPr="0022215B">
              <w:rPr>
                <w:sz w:val="21"/>
                <w:szCs w:val="21"/>
              </w:rPr>
              <w:t>2.00</w:t>
            </w:r>
          </w:p>
        </w:tc>
        <w:tc>
          <w:tcPr>
            <w:tcW w:w="1125" w:type="dxa"/>
            <w:vAlign w:val="center"/>
          </w:tcPr>
          <w:p w14:paraId="0319F58B" w14:textId="1295DF26" w:rsidR="008B0B80" w:rsidRPr="0022215B" w:rsidRDefault="008B0B80">
            <w:pPr>
              <w:spacing w:line="240" w:lineRule="atLeast"/>
              <w:jc w:val="center"/>
              <w:rPr>
                <w:sz w:val="21"/>
                <w:szCs w:val="21"/>
              </w:rPr>
            </w:pPr>
            <w:r w:rsidRPr="0022215B">
              <w:rPr>
                <w:sz w:val="21"/>
                <w:szCs w:val="21"/>
              </w:rPr>
              <w:t>0.60</w:t>
            </w:r>
            <w:r w:rsidR="00CA1C07" w:rsidRPr="0022215B">
              <w:rPr>
                <w:sz w:val="21"/>
                <w:szCs w:val="21"/>
              </w:rPr>
              <w:t>~</w:t>
            </w:r>
            <w:r w:rsidRPr="0022215B">
              <w:rPr>
                <w:sz w:val="21"/>
                <w:szCs w:val="21"/>
              </w:rPr>
              <w:t>0.70</w:t>
            </w:r>
          </w:p>
        </w:tc>
        <w:tc>
          <w:tcPr>
            <w:tcW w:w="1125" w:type="dxa"/>
            <w:vAlign w:val="center"/>
          </w:tcPr>
          <w:p w14:paraId="15ED7891" w14:textId="1A9E6BE1" w:rsidR="008B0B80" w:rsidRPr="0022215B" w:rsidRDefault="008B0B80">
            <w:pPr>
              <w:spacing w:line="240" w:lineRule="atLeast"/>
              <w:jc w:val="center"/>
              <w:rPr>
                <w:sz w:val="21"/>
                <w:szCs w:val="21"/>
              </w:rPr>
            </w:pPr>
            <w:r w:rsidRPr="0022215B">
              <w:rPr>
                <w:sz w:val="21"/>
                <w:szCs w:val="21"/>
              </w:rPr>
              <w:t>0.55</w:t>
            </w:r>
            <w:r w:rsidR="00CA1C07" w:rsidRPr="0022215B">
              <w:rPr>
                <w:sz w:val="21"/>
                <w:szCs w:val="21"/>
              </w:rPr>
              <w:t>~</w:t>
            </w:r>
            <w:r w:rsidRPr="0022215B">
              <w:rPr>
                <w:sz w:val="21"/>
                <w:szCs w:val="21"/>
              </w:rPr>
              <w:t>0.65</w:t>
            </w:r>
          </w:p>
        </w:tc>
        <w:tc>
          <w:tcPr>
            <w:tcW w:w="1126" w:type="dxa"/>
            <w:vAlign w:val="center"/>
          </w:tcPr>
          <w:p w14:paraId="52370674" w14:textId="4A9D5D9F" w:rsidR="008B0B80" w:rsidRPr="0022215B" w:rsidRDefault="008B0B80">
            <w:pPr>
              <w:spacing w:line="240" w:lineRule="atLeast"/>
              <w:jc w:val="center"/>
              <w:rPr>
                <w:sz w:val="21"/>
                <w:szCs w:val="21"/>
              </w:rPr>
            </w:pPr>
            <w:r w:rsidRPr="0022215B">
              <w:rPr>
                <w:sz w:val="21"/>
                <w:szCs w:val="21"/>
              </w:rPr>
              <w:t>0.50</w:t>
            </w:r>
            <w:r w:rsidR="00CA1C07" w:rsidRPr="0022215B">
              <w:rPr>
                <w:sz w:val="21"/>
                <w:szCs w:val="21"/>
              </w:rPr>
              <w:t>~</w:t>
            </w:r>
            <w:r w:rsidRPr="0022215B">
              <w:rPr>
                <w:sz w:val="21"/>
                <w:szCs w:val="21"/>
              </w:rPr>
              <w:t>0.55</w:t>
            </w:r>
          </w:p>
        </w:tc>
        <w:tc>
          <w:tcPr>
            <w:tcW w:w="1125" w:type="dxa"/>
            <w:vAlign w:val="center"/>
          </w:tcPr>
          <w:p w14:paraId="23FF6E54" w14:textId="121D7029" w:rsidR="008B0B80" w:rsidRPr="0022215B" w:rsidRDefault="008B0B80">
            <w:pPr>
              <w:spacing w:line="240" w:lineRule="atLeast"/>
              <w:jc w:val="center"/>
              <w:rPr>
                <w:sz w:val="21"/>
                <w:szCs w:val="21"/>
              </w:rPr>
            </w:pPr>
            <w:r w:rsidRPr="0022215B">
              <w:rPr>
                <w:sz w:val="21"/>
                <w:szCs w:val="21"/>
              </w:rPr>
              <w:t>0.70</w:t>
            </w:r>
            <w:r w:rsidR="00CA1C07" w:rsidRPr="0022215B">
              <w:rPr>
                <w:sz w:val="21"/>
                <w:szCs w:val="21"/>
              </w:rPr>
              <w:t>~</w:t>
            </w:r>
            <w:r w:rsidRPr="0022215B">
              <w:rPr>
                <w:sz w:val="21"/>
                <w:szCs w:val="21"/>
              </w:rPr>
              <w:t>0.75</w:t>
            </w:r>
          </w:p>
        </w:tc>
        <w:tc>
          <w:tcPr>
            <w:tcW w:w="1125" w:type="dxa"/>
            <w:vAlign w:val="center"/>
          </w:tcPr>
          <w:p w14:paraId="19384C5B" w14:textId="0E648EBE" w:rsidR="008B0B80" w:rsidRPr="0022215B" w:rsidRDefault="008B0B80">
            <w:pPr>
              <w:spacing w:line="240" w:lineRule="atLeast"/>
              <w:jc w:val="center"/>
              <w:rPr>
                <w:sz w:val="21"/>
                <w:szCs w:val="21"/>
              </w:rPr>
            </w:pPr>
            <w:r w:rsidRPr="0022215B">
              <w:rPr>
                <w:sz w:val="21"/>
                <w:szCs w:val="21"/>
              </w:rPr>
              <w:t>0.60</w:t>
            </w:r>
            <w:r w:rsidR="00CA1C07" w:rsidRPr="0022215B">
              <w:rPr>
                <w:sz w:val="21"/>
                <w:szCs w:val="21"/>
              </w:rPr>
              <w:t>~</w:t>
            </w:r>
            <w:r w:rsidRPr="0022215B">
              <w:rPr>
                <w:sz w:val="21"/>
                <w:szCs w:val="21"/>
              </w:rPr>
              <w:t>0.70</w:t>
            </w:r>
          </w:p>
        </w:tc>
        <w:tc>
          <w:tcPr>
            <w:tcW w:w="1125" w:type="dxa"/>
            <w:vAlign w:val="center"/>
          </w:tcPr>
          <w:p w14:paraId="1FD60F9C" w14:textId="42C4CB31" w:rsidR="008B0B80" w:rsidRPr="0022215B" w:rsidRDefault="008B0B80">
            <w:pPr>
              <w:spacing w:line="240" w:lineRule="atLeast"/>
              <w:jc w:val="center"/>
              <w:rPr>
                <w:sz w:val="21"/>
                <w:szCs w:val="21"/>
              </w:rPr>
            </w:pPr>
            <w:r w:rsidRPr="0022215B">
              <w:rPr>
                <w:sz w:val="21"/>
                <w:szCs w:val="21"/>
              </w:rPr>
              <w:t>0.50</w:t>
            </w:r>
            <w:r w:rsidR="00CA1C07" w:rsidRPr="0022215B">
              <w:rPr>
                <w:sz w:val="21"/>
                <w:szCs w:val="21"/>
              </w:rPr>
              <w:t>~</w:t>
            </w:r>
            <w:r w:rsidRPr="0022215B">
              <w:rPr>
                <w:sz w:val="21"/>
                <w:szCs w:val="21"/>
              </w:rPr>
              <w:t>0.65</w:t>
            </w:r>
          </w:p>
        </w:tc>
      </w:tr>
      <w:tr w:rsidR="0022215B" w:rsidRPr="0022215B" w14:paraId="25D66356" w14:textId="77777777">
        <w:trPr>
          <w:cantSplit/>
          <w:trHeight w:val="340"/>
        </w:trPr>
        <w:tc>
          <w:tcPr>
            <w:tcW w:w="917" w:type="dxa"/>
            <w:vMerge w:val="restart"/>
            <w:vAlign w:val="center"/>
          </w:tcPr>
          <w:p w14:paraId="0CCE9D05" w14:textId="77777777" w:rsidR="008B0B80" w:rsidRPr="0022215B" w:rsidRDefault="008B0B80">
            <w:pPr>
              <w:spacing w:line="240" w:lineRule="atLeast"/>
              <w:jc w:val="center"/>
              <w:rPr>
                <w:sz w:val="21"/>
                <w:szCs w:val="21"/>
              </w:rPr>
            </w:pPr>
            <w:r w:rsidRPr="0022215B">
              <w:rPr>
                <w:sz w:val="21"/>
                <w:szCs w:val="21"/>
              </w:rPr>
              <w:t>潮湿</w:t>
            </w:r>
          </w:p>
        </w:tc>
        <w:tc>
          <w:tcPr>
            <w:tcW w:w="1329" w:type="dxa"/>
            <w:vAlign w:val="center"/>
          </w:tcPr>
          <w:p w14:paraId="6D6A8F06" w14:textId="12B3EB2C" w:rsidR="008B0B80" w:rsidRPr="0022215B" w:rsidRDefault="008B0B80">
            <w:pPr>
              <w:spacing w:line="240" w:lineRule="atLeast"/>
              <w:jc w:val="center"/>
              <w:rPr>
                <w:sz w:val="21"/>
                <w:szCs w:val="21"/>
              </w:rPr>
            </w:pPr>
            <w:r w:rsidRPr="0022215B">
              <w:rPr>
                <w:sz w:val="21"/>
                <w:szCs w:val="21"/>
              </w:rPr>
              <w:t>0.60</w:t>
            </w:r>
            <w:r w:rsidR="00CA1C07" w:rsidRPr="0022215B">
              <w:rPr>
                <w:sz w:val="21"/>
                <w:szCs w:val="21"/>
              </w:rPr>
              <w:t>~</w:t>
            </w:r>
            <w:r w:rsidRPr="0022215B">
              <w:rPr>
                <w:sz w:val="21"/>
                <w:szCs w:val="21"/>
              </w:rPr>
              <w:t>1.00</w:t>
            </w:r>
          </w:p>
        </w:tc>
        <w:tc>
          <w:tcPr>
            <w:tcW w:w="1125" w:type="dxa"/>
            <w:vAlign w:val="center"/>
          </w:tcPr>
          <w:p w14:paraId="2BFDBA97" w14:textId="1B51BEB1" w:rsidR="008B0B80" w:rsidRPr="0022215B" w:rsidRDefault="008B0B80">
            <w:pPr>
              <w:spacing w:line="240" w:lineRule="atLeast"/>
              <w:jc w:val="center"/>
              <w:rPr>
                <w:sz w:val="21"/>
                <w:szCs w:val="21"/>
              </w:rPr>
            </w:pPr>
            <w:r w:rsidRPr="0022215B">
              <w:rPr>
                <w:sz w:val="21"/>
                <w:szCs w:val="21"/>
              </w:rPr>
              <w:t>0.45</w:t>
            </w:r>
            <w:r w:rsidR="00CA1C07" w:rsidRPr="0022215B">
              <w:rPr>
                <w:sz w:val="21"/>
                <w:szCs w:val="21"/>
              </w:rPr>
              <w:t>~</w:t>
            </w:r>
            <w:r w:rsidRPr="0022215B">
              <w:rPr>
                <w:sz w:val="21"/>
                <w:szCs w:val="21"/>
              </w:rPr>
              <w:t>0.55</w:t>
            </w:r>
          </w:p>
        </w:tc>
        <w:tc>
          <w:tcPr>
            <w:tcW w:w="1125" w:type="dxa"/>
            <w:vAlign w:val="center"/>
          </w:tcPr>
          <w:p w14:paraId="3FEBEB6D" w14:textId="2A0D5F9F" w:rsidR="008B0B80" w:rsidRPr="0022215B" w:rsidRDefault="008B0B80">
            <w:pPr>
              <w:spacing w:line="240" w:lineRule="atLeast"/>
              <w:jc w:val="center"/>
              <w:rPr>
                <w:sz w:val="21"/>
                <w:szCs w:val="21"/>
              </w:rPr>
            </w:pPr>
            <w:r w:rsidRPr="0022215B">
              <w:rPr>
                <w:sz w:val="21"/>
                <w:szCs w:val="21"/>
              </w:rPr>
              <w:t>0.40</w:t>
            </w:r>
            <w:r w:rsidR="00CA1C07" w:rsidRPr="0022215B">
              <w:rPr>
                <w:sz w:val="21"/>
                <w:szCs w:val="21"/>
              </w:rPr>
              <w:t>~</w:t>
            </w:r>
            <w:r w:rsidRPr="0022215B">
              <w:rPr>
                <w:sz w:val="21"/>
                <w:szCs w:val="21"/>
              </w:rPr>
              <w:t>0.50</w:t>
            </w:r>
          </w:p>
        </w:tc>
        <w:tc>
          <w:tcPr>
            <w:tcW w:w="1126" w:type="dxa"/>
            <w:vAlign w:val="center"/>
          </w:tcPr>
          <w:p w14:paraId="58B393C1" w14:textId="5E1A3000" w:rsidR="008B0B80" w:rsidRPr="0022215B" w:rsidRDefault="008B0B80">
            <w:pPr>
              <w:spacing w:line="240" w:lineRule="atLeast"/>
              <w:jc w:val="center"/>
              <w:rPr>
                <w:sz w:val="21"/>
                <w:szCs w:val="21"/>
              </w:rPr>
            </w:pPr>
            <w:r w:rsidRPr="0022215B">
              <w:rPr>
                <w:sz w:val="21"/>
                <w:szCs w:val="21"/>
              </w:rPr>
              <w:t>0.35</w:t>
            </w:r>
            <w:r w:rsidR="00CA1C07" w:rsidRPr="0022215B">
              <w:rPr>
                <w:sz w:val="21"/>
                <w:szCs w:val="21"/>
              </w:rPr>
              <w:t>~</w:t>
            </w:r>
            <w:r w:rsidRPr="0022215B">
              <w:rPr>
                <w:sz w:val="21"/>
                <w:szCs w:val="21"/>
              </w:rPr>
              <w:t>0.45</w:t>
            </w:r>
          </w:p>
        </w:tc>
        <w:tc>
          <w:tcPr>
            <w:tcW w:w="1125" w:type="dxa"/>
            <w:vAlign w:val="center"/>
          </w:tcPr>
          <w:p w14:paraId="7C38472D" w14:textId="2DB056A7" w:rsidR="008B0B80" w:rsidRPr="0022215B" w:rsidRDefault="008B0B80">
            <w:pPr>
              <w:spacing w:line="240" w:lineRule="atLeast"/>
              <w:jc w:val="center"/>
              <w:rPr>
                <w:sz w:val="21"/>
                <w:szCs w:val="21"/>
              </w:rPr>
            </w:pPr>
            <w:r w:rsidRPr="0022215B">
              <w:rPr>
                <w:sz w:val="21"/>
                <w:szCs w:val="21"/>
              </w:rPr>
              <w:t>0.50</w:t>
            </w:r>
            <w:r w:rsidR="00CA1C07" w:rsidRPr="0022215B">
              <w:rPr>
                <w:sz w:val="21"/>
                <w:szCs w:val="21"/>
              </w:rPr>
              <w:t>~</w:t>
            </w:r>
            <w:r w:rsidRPr="0022215B">
              <w:rPr>
                <w:sz w:val="21"/>
                <w:szCs w:val="21"/>
              </w:rPr>
              <w:t>0.60</w:t>
            </w:r>
          </w:p>
        </w:tc>
        <w:tc>
          <w:tcPr>
            <w:tcW w:w="1125" w:type="dxa"/>
            <w:vAlign w:val="center"/>
          </w:tcPr>
          <w:p w14:paraId="160F710D" w14:textId="60F918A9" w:rsidR="008B0B80" w:rsidRPr="0022215B" w:rsidRDefault="008B0B80">
            <w:pPr>
              <w:spacing w:line="240" w:lineRule="atLeast"/>
              <w:jc w:val="center"/>
              <w:rPr>
                <w:sz w:val="21"/>
                <w:szCs w:val="21"/>
              </w:rPr>
            </w:pPr>
            <w:r w:rsidRPr="0022215B">
              <w:rPr>
                <w:sz w:val="21"/>
                <w:szCs w:val="21"/>
              </w:rPr>
              <w:t>0.45</w:t>
            </w:r>
            <w:r w:rsidR="00CA1C07" w:rsidRPr="0022215B">
              <w:rPr>
                <w:sz w:val="21"/>
                <w:szCs w:val="21"/>
              </w:rPr>
              <w:t>~</w:t>
            </w:r>
            <w:r w:rsidRPr="0022215B">
              <w:rPr>
                <w:sz w:val="21"/>
                <w:szCs w:val="21"/>
              </w:rPr>
              <w:t>0.55</w:t>
            </w:r>
          </w:p>
        </w:tc>
        <w:tc>
          <w:tcPr>
            <w:tcW w:w="1125" w:type="dxa"/>
            <w:vAlign w:val="center"/>
          </w:tcPr>
          <w:p w14:paraId="6970C22F" w14:textId="4F33FCFC" w:rsidR="008B0B80" w:rsidRPr="0022215B" w:rsidRDefault="008B0B80">
            <w:pPr>
              <w:spacing w:line="240" w:lineRule="atLeast"/>
              <w:jc w:val="center"/>
              <w:rPr>
                <w:sz w:val="21"/>
                <w:szCs w:val="21"/>
              </w:rPr>
            </w:pPr>
            <w:r w:rsidRPr="0022215B">
              <w:rPr>
                <w:sz w:val="21"/>
                <w:szCs w:val="21"/>
              </w:rPr>
              <w:t>0.40</w:t>
            </w:r>
            <w:r w:rsidR="00CA1C07" w:rsidRPr="0022215B">
              <w:rPr>
                <w:sz w:val="21"/>
                <w:szCs w:val="21"/>
              </w:rPr>
              <w:t>~</w:t>
            </w:r>
            <w:r w:rsidRPr="0022215B">
              <w:rPr>
                <w:sz w:val="21"/>
                <w:szCs w:val="21"/>
              </w:rPr>
              <w:t>0.50</w:t>
            </w:r>
          </w:p>
        </w:tc>
      </w:tr>
      <w:tr w:rsidR="0022215B" w:rsidRPr="0022215B" w14:paraId="7426551F" w14:textId="77777777">
        <w:trPr>
          <w:cantSplit/>
          <w:trHeight w:val="340"/>
        </w:trPr>
        <w:tc>
          <w:tcPr>
            <w:tcW w:w="917" w:type="dxa"/>
            <w:vMerge/>
            <w:vAlign w:val="center"/>
          </w:tcPr>
          <w:p w14:paraId="2CADA10D" w14:textId="77777777" w:rsidR="008B0B80" w:rsidRPr="0022215B" w:rsidRDefault="008B0B80">
            <w:pPr>
              <w:spacing w:line="240" w:lineRule="atLeast"/>
              <w:jc w:val="center"/>
              <w:rPr>
                <w:sz w:val="21"/>
                <w:szCs w:val="21"/>
              </w:rPr>
            </w:pPr>
          </w:p>
        </w:tc>
        <w:tc>
          <w:tcPr>
            <w:tcW w:w="1329" w:type="dxa"/>
            <w:vAlign w:val="center"/>
          </w:tcPr>
          <w:p w14:paraId="1C083C27" w14:textId="187D377A" w:rsidR="008B0B80" w:rsidRPr="0022215B" w:rsidRDefault="008B0B80">
            <w:pPr>
              <w:spacing w:line="240" w:lineRule="atLeast"/>
              <w:jc w:val="center"/>
              <w:rPr>
                <w:sz w:val="21"/>
                <w:szCs w:val="21"/>
              </w:rPr>
            </w:pPr>
            <w:r w:rsidRPr="0022215B">
              <w:rPr>
                <w:sz w:val="21"/>
                <w:szCs w:val="21"/>
              </w:rPr>
              <w:t>1.00</w:t>
            </w:r>
            <w:r w:rsidR="00CA1C07" w:rsidRPr="0022215B">
              <w:rPr>
                <w:sz w:val="21"/>
                <w:szCs w:val="21"/>
              </w:rPr>
              <w:t>~</w:t>
            </w:r>
            <w:r w:rsidRPr="0022215B">
              <w:rPr>
                <w:sz w:val="21"/>
                <w:szCs w:val="21"/>
              </w:rPr>
              <w:t>1.50</w:t>
            </w:r>
          </w:p>
        </w:tc>
        <w:tc>
          <w:tcPr>
            <w:tcW w:w="1125" w:type="dxa"/>
            <w:vAlign w:val="center"/>
          </w:tcPr>
          <w:p w14:paraId="02F86223" w14:textId="16C5F454" w:rsidR="008B0B80" w:rsidRPr="0022215B" w:rsidRDefault="008B0B80">
            <w:pPr>
              <w:spacing w:line="240" w:lineRule="atLeast"/>
              <w:jc w:val="center"/>
              <w:rPr>
                <w:sz w:val="21"/>
                <w:szCs w:val="21"/>
              </w:rPr>
            </w:pPr>
            <w:r w:rsidRPr="0022215B">
              <w:rPr>
                <w:sz w:val="21"/>
                <w:szCs w:val="21"/>
              </w:rPr>
              <w:t>0.55</w:t>
            </w:r>
            <w:r w:rsidR="00CA1C07" w:rsidRPr="0022215B">
              <w:rPr>
                <w:sz w:val="21"/>
                <w:szCs w:val="21"/>
              </w:rPr>
              <w:t>~</w:t>
            </w:r>
            <w:r w:rsidRPr="0022215B">
              <w:rPr>
                <w:sz w:val="21"/>
                <w:szCs w:val="21"/>
              </w:rPr>
              <w:t>0.60</w:t>
            </w:r>
          </w:p>
        </w:tc>
        <w:tc>
          <w:tcPr>
            <w:tcW w:w="1125" w:type="dxa"/>
            <w:vAlign w:val="center"/>
          </w:tcPr>
          <w:p w14:paraId="0DD99483" w14:textId="433AE60D" w:rsidR="008B0B80" w:rsidRPr="0022215B" w:rsidRDefault="008B0B80">
            <w:pPr>
              <w:spacing w:line="240" w:lineRule="atLeast"/>
              <w:jc w:val="center"/>
              <w:rPr>
                <w:sz w:val="21"/>
                <w:szCs w:val="21"/>
              </w:rPr>
            </w:pPr>
            <w:r w:rsidRPr="0022215B">
              <w:rPr>
                <w:sz w:val="21"/>
                <w:szCs w:val="21"/>
              </w:rPr>
              <w:t>0.50</w:t>
            </w:r>
            <w:r w:rsidR="00CA1C07" w:rsidRPr="0022215B">
              <w:rPr>
                <w:sz w:val="21"/>
                <w:szCs w:val="21"/>
              </w:rPr>
              <w:t>~</w:t>
            </w:r>
            <w:r w:rsidRPr="0022215B">
              <w:rPr>
                <w:sz w:val="21"/>
                <w:szCs w:val="21"/>
              </w:rPr>
              <w:t>0.55</w:t>
            </w:r>
          </w:p>
        </w:tc>
        <w:tc>
          <w:tcPr>
            <w:tcW w:w="1126" w:type="dxa"/>
            <w:vAlign w:val="center"/>
          </w:tcPr>
          <w:p w14:paraId="6F23171E" w14:textId="459848A7" w:rsidR="008B0B80" w:rsidRPr="0022215B" w:rsidRDefault="008B0B80">
            <w:pPr>
              <w:spacing w:line="240" w:lineRule="atLeast"/>
              <w:jc w:val="center"/>
              <w:rPr>
                <w:sz w:val="21"/>
                <w:szCs w:val="21"/>
              </w:rPr>
            </w:pPr>
            <w:r w:rsidRPr="0022215B">
              <w:rPr>
                <w:sz w:val="21"/>
                <w:szCs w:val="21"/>
              </w:rPr>
              <w:t>0.45</w:t>
            </w:r>
            <w:r w:rsidR="00CA1C07" w:rsidRPr="0022215B">
              <w:rPr>
                <w:sz w:val="21"/>
                <w:szCs w:val="21"/>
              </w:rPr>
              <w:t>~</w:t>
            </w:r>
            <w:r w:rsidRPr="0022215B">
              <w:rPr>
                <w:sz w:val="21"/>
                <w:szCs w:val="21"/>
              </w:rPr>
              <w:t>0.50</w:t>
            </w:r>
          </w:p>
        </w:tc>
        <w:tc>
          <w:tcPr>
            <w:tcW w:w="1125" w:type="dxa"/>
            <w:vAlign w:val="center"/>
          </w:tcPr>
          <w:p w14:paraId="303ACD37" w14:textId="7E2816E4" w:rsidR="008B0B80" w:rsidRPr="0022215B" w:rsidRDefault="008B0B80">
            <w:pPr>
              <w:spacing w:line="240" w:lineRule="atLeast"/>
              <w:jc w:val="center"/>
              <w:rPr>
                <w:sz w:val="21"/>
                <w:szCs w:val="21"/>
              </w:rPr>
            </w:pPr>
            <w:r w:rsidRPr="0022215B">
              <w:rPr>
                <w:sz w:val="21"/>
                <w:szCs w:val="21"/>
              </w:rPr>
              <w:t>0.60</w:t>
            </w:r>
            <w:r w:rsidR="00CA1C07" w:rsidRPr="0022215B">
              <w:rPr>
                <w:sz w:val="21"/>
                <w:szCs w:val="21"/>
              </w:rPr>
              <w:t>~</w:t>
            </w:r>
            <w:r w:rsidRPr="0022215B">
              <w:rPr>
                <w:sz w:val="21"/>
                <w:szCs w:val="21"/>
              </w:rPr>
              <w:t>0.70</w:t>
            </w:r>
          </w:p>
        </w:tc>
        <w:tc>
          <w:tcPr>
            <w:tcW w:w="1125" w:type="dxa"/>
            <w:vAlign w:val="center"/>
          </w:tcPr>
          <w:p w14:paraId="5ADF7F6F" w14:textId="63031C11" w:rsidR="008B0B80" w:rsidRPr="0022215B" w:rsidRDefault="008B0B80">
            <w:pPr>
              <w:spacing w:line="240" w:lineRule="atLeast"/>
              <w:jc w:val="center"/>
              <w:rPr>
                <w:sz w:val="21"/>
                <w:szCs w:val="21"/>
              </w:rPr>
            </w:pPr>
            <w:r w:rsidRPr="0022215B">
              <w:rPr>
                <w:sz w:val="21"/>
                <w:szCs w:val="21"/>
              </w:rPr>
              <w:t>0.55</w:t>
            </w:r>
            <w:r w:rsidR="00CA1C07" w:rsidRPr="0022215B">
              <w:rPr>
                <w:sz w:val="21"/>
                <w:szCs w:val="21"/>
              </w:rPr>
              <w:t>~</w:t>
            </w:r>
            <w:r w:rsidRPr="0022215B">
              <w:rPr>
                <w:sz w:val="21"/>
                <w:szCs w:val="21"/>
              </w:rPr>
              <w:t>0.65</w:t>
            </w:r>
          </w:p>
        </w:tc>
        <w:tc>
          <w:tcPr>
            <w:tcW w:w="1125" w:type="dxa"/>
            <w:vAlign w:val="center"/>
          </w:tcPr>
          <w:p w14:paraId="4B28B7F7" w14:textId="0958A01B" w:rsidR="008B0B80" w:rsidRPr="0022215B" w:rsidRDefault="008B0B80">
            <w:pPr>
              <w:spacing w:line="240" w:lineRule="atLeast"/>
              <w:jc w:val="center"/>
              <w:rPr>
                <w:sz w:val="21"/>
                <w:szCs w:val="21"/>
              </w:rPr>
            </w:pPr>
            <w:r w:rsidRPr="0022215B">
              <w:rPr>
                <w:sz w:val="21"/>
                <w:szCs w:val="21"/>
              </w:rPr>
              <w:t>0.50</w:t>
            </w:r>
            <w:r w:rsidR="00CA1C07" w:rsidRPr="0022215B">
              <w:rPr>
                <w:sz w:val="21"/>
                <w:szCs w:val="21"/>
              </w:rPr>
              <w:t>~</w:t>
            </w:r>
            <w:r w:rsidRPr="0022215B">
              <w:rPr>
                <w:sz w:val="21"/>
                <w:szCs w:val="21"/>
              </w:rPr>
              <w:t>0.60</w:t>
            </w:r>
          </w:p>
        </w:tc>
      </w:tr>
      <w:tr w:rsidR="0022215B" w:rsidRPr="0022215B" w14:paraId="3930893C" w14:textId="77777777">
        <w:trPr>
          <w:cantSplit/>
          <w:trHeight w:val="340"/>
        </w:trPr>
        <w:tc>
          <w:tcPr>
            <w:tcW w:w="917" w:type="dxa"/>
            <w:vMerge/>
            <w:vAlign w:val="center"/>
          </w:tcPr>
          <w:p w14:paraId="7D9C70A8" w14:textId="77777777" w:rsidR="008B0B80" w:rsidRPr="0022215B" w:rsidRDefault="008B0B80">
            <w:pPr>
              <w:spacing w:line="240" w:lineRule="atLeast"/>
              <w:jc w:val="center"/>
              <w:rPr>
                <w:sz w:val="21"/>
                <w:szCs w:val="21"/>
              </w:rPr>
            </w:pPr>
          </w:p>
        </w:tc>
        <w:tc>
          <w:tcPr>
            <w:tcW w:w="1329" w:type="dxa"/>
            <w:vAlign w:val="center"/>
          </w:tcPr>
          <w:p w14:paraId="759ADA88" w14:textId="2802DCD0" w:rsidR="008B0B80" w:rsidRPr="0022215B" w:rsidRDefault="008B0B80">
            <w:pPr>
              <w:spacing w:line="240" w:lineRule="atLeast"/>
              <w:jc w:val="center"/>
              <w:rPr>
                <w:sz w:val="21"/>
                <w:szCs w:val="21"/>
              </w:rPr>
            </w:pPr>
            <w:r w:rsidRPr="0022215B">
              <w:rPr>
                <w:sz w:val="21"/>
                <w:szCs w:val="21"/>
              </w:rPr>
              <w:t>1.50</w:t>
            </w:r>
            <w:r w:rsidR="00CA1C07" w:rsidRPr="0022215B">
              <w:rPr>
                <w:sz w:val="21"/>
                <w:szCs w:val="21"/>
              </w:rPr>
              <w:t>~</w:t>
            </w:r>
            <w:r w:rsidRPr="0022215B">
              <w:rPr>
                <w:sz w:val="21"/>
                <w:szCs w:val="21"/>
              </w:rPr>
              <w:t>2.00</w:t>
            </w:r>
          </w:p>
        </w:tc>
        <w:tc>
          <w:tcPr>
            <w:tcW w:w="1125" w:type="dxa"/>
            <w:vAlign w:val="center"/>
          </w:tcPr>
          <w:p w14:paraId="50BE9D33" w14:textId="10DDE976" w:rsidR="008B0B80" w:rsidRPr="0022215B" w:rsidRDefault="008B0B80">
            <w:pPr>
              <w:spacing w:line="240" w:lineRule="atLeast"/>
              <w:jc w:val="center"/>
              <w:rPr>
                <w:sz w:val="21"/>
                <w:szCs w:val="21"/>
              </w:rPr>
            </w:pPr>
            <w:r w:rsidRPr="0022215B">
              <w:rPr>
                <w:sz w:val="21"/>
                <w:szCs w:val="21"/>
              </w:rPr>
              <w:t>0.60</w:t>
            </w:r>
            <w:r w:rsidR="00CA1C07" w:rsidRPr="0022215B">
              <w:rPr>
                <w:sz w:val="21"/>
                <w:szCs w:val="21"/>
              </w:rPr>
              <w:t>~</w:t>
            </w:r>
            <w:r w:rsidRPr="0022215B">
              <w:rPr>
                <w:sz w:val="21"/>
                <w:szCs w:val="21"/>
              </w:rPr>
              <w:t>0.70</w:t>
            </w:r>
          </w:p>
        </w:tc>
        <w:tc>
          <w:tcPr>
            <w:tcW w:w="1125" w:type="dxa"/>
            <w:vAlign w:val="center"/>
          </w:tcPr>
          <w:p w14:paraId="3BA188DE" w14:textId="2C521BCD" w:rsidR="008B0B80" w:rsidRPr="0022215B" w:rsidRDefault="008B0B80">
            <w:pPr>
              <w:spacing w:line="240" w:lineRule="atLeast"/>
              <w:jc w:val="center"/>
              <w:rPr>
                <w:sz w:val="21"/>
                <w:szCs w:val="21"/>
              </w:rPr>
            </w:pPr>
            <w:r w:rsidRPr="0022215B">
              <w:rPr>
                <w:sz w:val="21"/>
                <w:szCs w:val="21"/>
              </w:rPr>
              <w:t>0.55</w:t>
            </w:r>
            <w:r w:rsidR="00CA1C07" w:rsidRPr="0022215B">
              <w:rPr>
                <w:sz w:val="21"/>
                <w:szCs w:val="21"/>
              </w:rPr>
              <w:t>~</w:t>
            </w:r>
            <w:r w:rsidRPr="0022215B">
              <w:rPr>
                <w:sz w:val="21"/>
                <w:szCs w:val="21"/>
              </w:rPr>
              <w:t>065</w:t>
            </w:r>
          </w:p>
        </w:tc>
        <w:tc>
          <w:tcPr>
            <w:tcW w:w="1126" w:type="dxa"/>
            <w:vAlign w:val="center"/>
          </w:tcPr>
          <w:p w14:paraId="3F0C703C" w14:textId="65014955" w:rsidR="008B0B80" w:rsidRPr="0022215B" w:rsidRDefault="008B0B80">
            <w:pPr>
              <w:spacing w:line="240" w:lineRule="atLeast"/>
              <w:jc w:val="center"/>
              <w:rPr>
                <w:sz w:val="21"/>
                <w:szCs w:val="21"/>
              </w:rPr>
            </w:pPr>
            <w:r w:rsidRPr="0022215B">
              <w:rPr>
                <w:sz w:val="21"/>
                <w:szCs w:val="21"/>
              </w:rPr>
              <w:t>0.50</w:t>
            </w:r>
            <w:r w:rsidR="00CA1C07" w:rsidRPr="0022215B">
              <w:rPr>
                <w:sz w:val="21"/>
                <w:szCs w:val="21"/>
              </w:rPr>
              <w:t>~</w:t>
            </w:r>
            <w:r w:rsidRPr="0022215B">
              <w:rPr>
                <w:sz w:val="21"/>
                <w:szCs w:val="21"/>
              </w:rPr>
              <w:t>0.55</w:t>
            </w:r>
          </w:p>
        </w:tc>
        <w:tc>
          <w:tcPr>
            <w:tcW w:w="1125" w:type="dxa"/>
            <w:vAlign w:val="center"/>
          </w:tcPr>
          <w:p w14:paraId="5B3A817E" w14:textId="7D67351D" w:rsidR="008B0B80" w:rsidRPr="0022215B" w:rsidRDefault="008B0B80">
            <w:pPr>
              <w:spacing w:line="240" w:lineRule="atLeast"/>
              <w:jc w:val="center"/>
              <w:rPr>
                <w:sz w:val="21"/>
                <w:szCs w:val="21"/>
              </w:rPr>
            </w:pPr>
            <w:r w:rsidRPr="0022215B">
              <w:rPr>
                <w:sz w:val="21"/>
                <w:szCs w:val="21"/>
              </w:rPr>
              <w:t>0.70</w:t>
            </w:r>
            <w:r w:rsidR="00CA1C07" w:rsidRPr="0022215B">
              <w:rPr>
                <w:sz w:val="21"/>
                <w:szCs w:val="21"/>
              </w:rPr>
              <w:t>~</w:t>
            </w:r>
            <w:r w:rsidRPr="0022215B">
              <w:rPr>
                <w:sz w:val="21"/>
                <w:szCs w:val="21"/>
              </w:rPr>
              <w:t>0.80</w:t>
            </w:r>
          </w:p>
        </w:tc>
        <w:tc>
          <w:tcPr>
            <w:tcW w:w="1125" w:type="dxa"/>
            <w:vAlign w:val="center"/>
          </w:tcPr>
          <w:p w14:paraId="6E86947D" w14:textId="7B6DA7AC" w:rsidR="008B0B80" w:rsidRPr="0022215B" w:rsidRDefault="008B0B80">
            <w:pPr>
              <w:spacing w:line="240" w:lineRule="atLeast"/>
              <w:jc w:val="center"/>
              <w:rPr>
                <w:sz w:val="21"/>
                <w:szCs w:val="21"/>
              </w:rPr>
            </w:pPr>
            <w:r w:rsidRPr="0022215B">
              <w:rPr>
                <w:sz w:val="21"/>
                <w:szCs w:val="21"/>
              </w:rPr>
              <w:t>0.65</w:t>
            </w:r>
            <w:r w:rsidR="00CA1C07" w:rsidRPr="0022215B">
              <w:rPr>
                <w:sz w:val="21"/>
                <w:szCs w:val="21"/>
              </w:rPr>
              <w:t>~</w:t>
            </w:r>
            <w:r w:rsidRPr="0022215B">
              <w:rPr>
                <w:sz w:val="21"/>
                <w:szCs w:val="21"/>
              </w:rPr>
              <w:t>0.70</w:t>
            </w:r>
          </w:p>
        </w:tc>
        <w:tc>
          <w:tcPr>
            <w:tcW w:w="1125" w:type="dxa"/>
            <w:vAlign w:val="center"/>
          </w:tcPr>
          <w:p w14:paraId="3BFB77D2" w14:textId="38C6615A" w:rsidR="008B0B80" w:rsidRPr="0022215B" w:rsidRDefault="008B0B80">
            <w:pPr>
              <w:spacing w:line="240" w:lineRule="atLeast"/>
              <w:jc w:val="center"/>
              <w:rPr>
                <w:sz w:val="21"/>
                <w:szCs w:val="21"/>
              </w:rPr>
            </w:pPr>
            <w:r w:rsidRPr="0022215B">
              <w:rPr>
                <w:sz w:val="21"/>
                <w:szCs w:val="21"/>
              </w:rPr>
              <w:t>0.60</w:t>
            </w:r>
            <w:r w:rsidR="00CA1C07" w:rsidRPr="0022215B">
              <w:rPr>
                <w:sz w:val="21"/>
                <w:szCs w:val="21"/>
              </w:rPr>
              <w:t>~</w:t>
            </w:r>
            <w:r w:rsidRPr="0022215B">
              <w:rPr>
                <w:sz w:val="21"/>
                <w:szCs w:val="21"/>
              </w:rPr>
              <w:t>0.65</w:t>
            </w:r>
          </w:p>
        </w:tc>
      </w:tr>
      <w:tr w:rsidR="0022215B" w:rsidRPr="0022215B" w14:paraId="68244D11" w14:textId="77777777">
        <w:trPr>
          <w:cantSplit/>
          <w:trHeight w:val="340"/>
        </w:trPr>
        <w:tc>
          <w:tcPr>
            <w:tcW w:w="917" w:type="dxa"/>
            <w:vMerge/>
            <w:vAlign w:val="center"/>
          </w:tcPr>
          <w:p w14:paraId="160D8363" w14:textId="77777777" w:rsidR="008B0B80" w:rsidRPr="0022215B" w:rsidRDefault="008B0B80">
            <w:pPr>
              <w:spacing w:line="240" w:lineRule="atLeast"/>
              <w:jc w:val="center"/>
              <w:rPr>
                <w:sz w:val="21"/>
                <w:szCs w:val="21"/>
              </w:rPr>
            </w:pPr>
          </w:p>
        </w:tc>
        <w:tc>
          <w:tcPr>
            <w:tcW w:w="1329" w:type="dxa"/>
            <w:vAlign w:val="center"/>
          </w:tcPr>
          <w:p w14:paraId="1F763679" w14:textId="77777777" w:rsidR="008B0B80" w:rsidRPr="0022215B" w:rsidRDefault="008B0B80">
            <w:pPr>
              <w:spacing w:line="240" w:lineRule="atLeast"/>
              <w:jc w:val="center"/>
              <w:rPr>
                <w:sz w:val="21"/>
                <w:szCs w:val="21"/>
              </w:rPr>
            </w:pPr>
            <w:r w:rsidRPr="0022215B">
              <w:rPr>
                <w:sz w:val="21"/>
                <w:szCs w:val="21"/>
              </w:rPr>
              <w:t>＞</w:t>
            </w:r>
            <w:r w:rsidRPr="0022215B">
              <w:rPr>
                <w:sz w:val="21"/>
                <w:szCs w:val="21"/>
              </w:rPr>
              <w:t>2.00</w:t>
            </w:r>
          </w:p>
        </w:tc>
        <w:tc>
          <w:tcPr>
            <w:tcW w:w="1125" w:type="dxa"/>
            <w:vAlign w:val="center"/>
          </w:tcPr>
          <w:p w14:paraId="15147AB4" w14:textId="2D919AE1" w:rsidR="008B0B80" w:rsidRPr="0022215B" w:rsidRDefault="008B0B80">
            <w:pPr>
              <w:spacing w:line="240" w:lineRule="atLeast"/>
              <w:jc w:val="center"/>
              <w:rPr>
                <w:sz w:val="21"/>
                <w:szCs w:val="21"/>
              </w:rPr>
            </w:pPr>
            <w:r w:rsidRPr="0022215B">
              <w:rPr>
                <w:sz w:val="21"/>
                <w:szCs w:val="21"/>
              </w:rPr>
              <w:t>0.70</w:t>
            </w:r>
            <w:r w:rsidR="00CA1C07" w:rsidRPr="0022215B">
              <w:rPr>
                <w:sz w:val="21"/>
                <w:szCs w:val="21"/>
              </w:rPr>
              <w:t>~</w:t>
            </w:r>
            <w:r w:rsidRPr="0022215B">
              <w:rPr>
                <w:sz w:val="21"/>
                <w:szCs w:val="21"/>
              </w:rPr>
              <w:t>0.80</w:t>
            </w:r>
          </w:p>
        </w:tc>
        <w:tc>
          <w:tcPr>
            <w:tcW w:w="1125" w:type="dxa"/>
            <w:vAlign w:val="center"/>
          </w:tcPr>
          <w:p w14:paraId="4DB40E73" w14:textId="45EF73C4" w:rsidR="008B0B80" w:rsidRPr="0022215B" w:rsidRDefault="008B0B80">
            <w:pPr>
              <w:spacing w:line="240" w:lineRule="atLeast"/>
              <w:jc w:val="center"/>
              <w:rPr>
                <w:sz w:val="21"/>
                <w:szCs w:val="21"/>
              </w:rPr>
            </w:pPr>
            <w:r w:rsidRPr="0022215B">
              <w:rPr>
                <w:sz w:val="21"/>
                <w:szCs w:val="21"/>
              </w:rPr>
              <w:t>0.65</w:t>
            </w:r>
            <w:r w:rsidR="00CA1C07" w:rsidRPr="0022215B">
              <w:rPr>
                <w:sz w:val="21"/>
                <w:szCs w:val="21"/>
              </w:rPr>
              <w:t>~</w:t>
            </w:r>
            <w:r w:rsidRPr="0022215B">
              <w:rPr>
                <w:sz w:val="21"/>
                <w:szCs w:val="21"/>
              </w:rPr>
              <w:t>0.75</w:t>
            </w:r>
          </w:p>
        </w:tc>
        <w:tc>
          <w:tcPr>
            <w:tcW w:w="1126" w:type="dxa"/>
            <w:vAlign w:val="center"/>
          </w:tcPr>
          <w:p w14:paraId="0F9B416C" w14:textId="0E3911BB" w:rsidR="008B0B80" w:rsidRPr="0022215B" w:rsidRDefault="008B0B80">
            <w:pPr>
              <w:spacing w:line="240" w:lineRule="atLeast"/>
              <w:jc w:val="center"/>
              <w:rPr>
                <w:sz w:val="21"/>
                <w:szCs w:val="21"/>
              </w:rPr>
            </w:pPr>
            <w:r w:rsidRPr="0022215B">
              <w:rPr>
                <w:sz w:val="21"/>
                <w:szCs w:val="21"/>
              </w:rPr>
              <w:t>0.55</w:t>
            </w:r>
            <w:r w:rsidR="00CA1C07" w:rsidRPr="0022215B">
              <w:rPr>
                <w:sz w:val="21"/>
                <w:szCs w:val="21"/>
              </w:rPr>
              <w:t>~</w:t>
            </w:r>
            <w:r w:rsidRPr="0022215B">
              <w:rPr>
                <w:sz w:val="21"/>
                <w:szCs w:val="21"/>
              </w:rPr>
              <w:t>0.70</w:t>
            </w:r>
          </w:p>
        </w:tc>
        <w:tc>
          <w:tcPr>
            <w:tcW w:w="1125" w:type="dxa"/>
            <w:vAlign w:val="center"/>
          </w:tcPr>
          <w:p w14:paraId="52299870" w14:textId="3E69D926" w:rsidR="008B0B80" w:rsidRPr="0022215B" w:rsidRDefault="008B0B80">
            <w:pPr>
              <w:spacing w:line="240" w:lineRule="atLeast"/>
              <w:jc w:val="center"/>
              <w:rPr>
                <w:sz w:val="21"/>
                <w:szCs w:val="21"/>
              </w:rPr>
            </w:pPr>
            <w:r w:rsidRPr="0022215B">
              <w:rPr>
                <w:sz w:val="21"/>
                <w:szCs w:val="21"/>
              </w:rPr>
              <w:t>0.80</w:t>
            </w:r>
            <w:r w:rsidR="00CA1C07" w:rsidRPr="0022215B">
              <w:rPr>
                <w:sz w:val="21"/>
                <w:szCs w:val="21"/>
              </w:rPr>
              <w:t>~</w:t>
            </w:r>
            <w:r w:rsidRPr="0022215B">
              <w:rPr>
                <w:sz w:val="21"/>
                <w:szCs w:val="21"/>
              </w:rPr>
              <w:t>1.00</w:t>
            </w:r>
          </w:p>
        </w:tc>
        <w:tc>
          <w:tcPr>
            <w:tcW w:w="1125" w:type="dxa"/>
            <w:vAlign w:val="center"/>
          </w:tcPr>
          <w:p w14:paraId="20C9D01D" w14:textId="7DBC52B4" w:rsidR="008B0B80" w:rsidRPr="0022215B" w:rsidRDefault="008B0B80">
            <w:pPr>
              <w:spacing w:line="240" w:lineRule="atLeast"/>
              <w:jc w:val="center"/>
              <w:rPr>
                <w:sz w:val="21"/>
                <w:szCs w:val="21"/>
              </w:rPr>
            </w:pPr>
            <w:r w:rsidRPr="0022215B">
              <w:rPr>
                <w:sz w:val="21"/>
                <w:szCs w:val="21"/>
              </w:rPr>
              <w:t>0.70</w:t>
            </w:r>
            <w:r w:rsidR="00CA1C07" w:rsidRPr="0022215B">
              <w:rPr>
                <w:sz w:val="21"/>
                <w:szCs w:val="21"/>
              </w:rPr>
              <w:t>~</w:t>
            </w:r>
            <w:r w:rsidRPr="0022215B">
              <w:rPr>
                <w:sz w:val="21"/>
                <w:szCs w:val="21"/>
              </w:rPr>
              <w:t>0.90</w:t>
            </w:r>
          </w:p>
        </w:tc>
        <w:tc>
          <w:tcPr>
            <w:tcW w:w="1125" w:type="dxa"/>
            <w:vAlign w:val="center"/>
          </w:tcPr>
          <w:p w14:paraId="7941B0B0" w14:textId="3CBDC3AB" w:rsidR="008B0B80" w:rsidRPr="0022215B" w:rsidRDefault="008B0B80">
            <w:pPr>
              <w:spacing w:line="240" w:lineRule="atLeast"/>
              <w:jc w:val="center"/>
              <w:rPr>
                <w:sz w:val="21"/>
                <w:szCs w:val="21"/>
              </w:rPr>
            </w:pPr>
            <w:r w:rsidRPr="0022215B">
              <w:rPr>
                <w:sz w:val="21"/>
                <w:szCs w:val="21"/>
              </w:rPr>
              <w:t>0.65</w:t>
            </w:r>
            <w:r w:rsidR="00CA1C07" w:rsidRPr="0022215B">
              <w:rPr>
                <w:sz w:val="21"/>
                <w:szCs w:val="21"/>
              </w:rPr>
              <w:t>~</w:t>
            </w:r>
            <w:r w:rsidRPr="0022215B">
              <w:rPr>
                <w:sz w:val="21"/>
                <w:szCs w:val="21"/>
              </w:rPr>
              <w:t>0.80</w:t>
            </w:r>
          </w:p>
        </w:tc>
      </w:tr>
    </w:tbl>
    <w:p w14:paraId="53AD6C34" w14:textId="759FCA80" w:rsidR="008B0B80" w:rsidRPr="0022215B" w:rsidRDefault="008B0B80">
      <w:pPr>
        <w:ind w:leftChars="200" w:left="760" w:hangingChars="200" w:hanging="360"/>
        <w:rPr>
          <w:sz w:val="18"/>
          <w:szCs w:val="18"/>
        </w:rPr>
      </w:pPr>
      <w:r w:rsidRPr="0022215B">
        <w:rPr>
          <w:sz w:val="18"/>
          <w:szCs w:val="18"/>
        </w:rPr>
        <w:t>注：</w:t>
      </w:r>
      <w:r w:rsidRPr="0022215B">
        <w:rPr>
          <w:sz w:val="18"/>
          <w:szCs w:val="18"/>
        </w:rPr>
        <w:t xml:space="preserve"> 1  </w:t>
      </w:r>
      <w:r w:rsidRPr="0022215B">
        <w:rPr>
          <w:sz w:val="18"/>
          <w:szCs w:val="18"/>
        </w:rPr>
        <w:t>对潮湿系数小于</w:t>
      </w:r>
      <w:r w:rsidRPr="0022215B">
        <w:rPr>
          <w:sz w:val="18"/>
          <w:szCs w:val="18"/>
        </w:rPr>
        <w:t>0.5</w:t>
      </w:r>
      <w:r w:rsidRPr="0022215B">
        <w:rPr>
          <w:sz w:val="18"/>
          <w:szCs w:val="18"/>
        </w:rPr>
        <w:t>的地区，</w:t>
      </w:r>
      <w:r w:rsidRPr="0022215B">
        <w:rPr>
          <w:rFonts w:ascii="宋体" w:hAnsi="宋体" w:cs="宋体" w:hint="eastAsia"/>
          <w:sz w:val="18"/>
          <w:szCs w:val="18"/>
        </w:rPr>
        <w:t>Ⅱ</w:t>
      </w:r>
      <w:r w:rsidRPr="0022215B">
        <w:rPr>
          <w:sz w:val="18"/>
          <w:szCs w:val="18"/>
        </w:rPr>
        <w:t>、</w:t>
      </w:r>
      <w:r w:rsidRPr="0022215B">
        <w:rPr>
          <w:rFonts w:ascii="宋体" w:hAnsi="宋体" w:cs="宋体" w:hint="eastAsia"/>
          <w:sz w:val="18"/>
          <w:szCs w:val="18"/>
        </w:rPr>
        <w:t>Ⅲ</w:t>
      </w:r>
      <w:r w:rsidRPr="0022215B">
        <w:rPr>
          <w:sz w:val="18"/>
          <w:szCs w:val="18"/>
        </w:rPr>
        <w:t>、</w:t>
      </w:r>
      <w:r w:rsidRPr="0022215B">
        <w:rPr>
          <w:rFonts w:ascii="宋体" w:hAnsi="宋体" w:cs="宋体" w:hint="eastAsia"/>
          <w:sz w:val="18"/>
          <w:szCs w:val="18"/>
        </w:rPr>
        <w:t>Ⅳ</w:t>
      </w:r>
      <w:r w:rsidRPr="0022215B">
        <w:rPr>
          <w:sz w:val="18"/>
          <w:szCs w:val="18"/>
        </w:rPr>
        <w:t>等干旱地区防冻厚度应比表中值减少</w:t>
      </w:r>
      <w:r w:rsidRPr="0022215B">
        <w:rPr>
          <w:sz w:val="18"/>
          <w:szCs w:val="18"/>
        </w:rPr>
        <w:t>15%</w:t>
      </w:r>
      <w:r w:rsidR="00C6796E" w:rsidRPr="0022215B">
        <w:rPr>
          <w:sz w:val="21"/>
          <w:szCs w:val="21"/>
        </w:rPr>
        <w:t>~</w:t>
      </w:r>
      <w:r w:rsidRPr="0022215B">
        <w:rPr>
          <w:sz w:val="18"/>
          <w:szCs w:val="18"/>
        </w:rPr>
        <w:t>20</w:t>
      </w:r>
      <w:r w:rsidR="00CA1C07" w:rsidRPr="0022215B">
        <w:rPr>
          <w:sz w:val="18"/>
          <w:szCs w:val="18"/>
        </w:rPr>
        <w:t>%</w:t>
      </w:r>
      <w:r w:rsidR="00C6796E" w:rsidRPr="0022215B">
        <w:rPr>
          <w:rFonts w:hint="eastAsia"/>
          <w:sz w:val="18"/>
          <w:szCs w:val="18"/>
        </w:rPr>
        <w:t>。</w:t>
      </w:r>
    </w:p>
    <w:p w14:paraId="3F1CD75D" w14:textId="1693FD3D" w:rsidR="008B0B80" w:rsidRPr="0022215B" w:rsidRDefault="008B0B80">
      <w:pPr>
        <w:ind w:leftChars="400" w:left="800"/>
        <w:rPr>
          <w:sz w:val="18"/>
          <w:szCs w:val="18"/>
        </w:rPr>
      </w:pPr>
      <w:r w:rsidRPr="0022215B">
        <w:rPr>
          <w:sz w:val="18"/>
          <w:szCs w:val="18"/>
        </w:rPr>
        <w:t xml:space="preserve">2  </w:t>
      </w:r>
      <w:r w:rsidRPr="0022215B">
        <w:rPr>
          <w:sz w:val="18"/>
          <w:szCs w:val="18"/>
        </w:rPr>
        <w:t>对</w:t>
      </w:r>
      <w:r w:rsidRPr="0022215B">
        <w:rPr>
          <w:rFonts w:ascii="宋体" w:hAnsi="宋体" w:cs="宋体" w:hint="eastAsia"/>
          <w:sz w:val="18"/>
          <w:szCs w:val="18"/>
        </w:rPr>
        <w:t>Ⅱ</w:t>
      </w:r>
      <w:r w:rsidRPr="0022215B">
        <w:rPr>
          <w:sz w:val="18"/>
          <w:szCs w:val="18"/>
        </w:rPr>
        <w:t>区砂性土路基防冻厚度应相应减少</w:t>
      </w:r>
      <w:r w:rsidRPr="0022215B">
        <w:rPr>
          <w:sz w:val="18"/>
          <w:szCs w:val="18"/>
        </w:rPr>
        <w:t xml:space="preserve"> 5%</w:t>
      </w:r>
      <w:r w:rsidR="00C6796E" w:rsidRPr="0022215B">
        <w:rPr>
          <w:sz w:val="21"/>
          <w:szCs w:val="21"/>
        </w:rPr>
        <w:t>~</w:t>
      </w:r>
      <w:r w:rsidRPr="0022215B">
        <w:rPr>
          <w:sz w:val="18"/>
          <w:szCs w:val="18"/>
        </w:rPr>
        <w:t>10%</w:t>
      </w:r>
      <w:r w:rsidR="00C6796E" w:rsidRPr="0022215B">
        <w:rPr>
          <w:rFonts w:hint="eastAsia"/>
          <w:sz w:val="18"/>
          <w:szCs w:val="18"/>
        </w:rPr>
        <w:t>。</w:t>
      </w:r>
    </w:p>
    <w:p w14:paraId="507EE7C5" w14:textId="4C66FE21" w:rsidR="008B0B80" w:rsidRPr="0022215B" w:rsidRDefault="008B0B80">
      <w:pPr>
        <w:tabs>
          <w:tab w:val="left" w:pos="720"/>
          <w:tab w:val="left" w:pos="2800"/>
        </w:tabs>
        <w:rPr>
          <w:rFonts w:eastAsia="黑体"/>
          <w:bCs/>
          <w:sz w:val="24"/>
          <w:szCs w:val="24"/>
        </w:rPr>
      </w:pPr>
      <w:r w:rsidRPr="0022215B">
        <w:rPr>
          <w:rFonts w:eastAsia="黑体"/>
          <w:bCs/>
          <w:sz w:val="24"/>
          <w:szCs w:val="24"/>
        </w:rPr>
        <w:tab/>
      </w:r>
      <w:r w:rsidRPr="0022215B">
        <w:rPr>
          <w:rFonts w:eastAsia="黑体"/>
          <w:bCs/>
          <w:sz w:val="24"/>
          <w:szCs w:val="24"/>
        </w:rPr>
        <w:tab/>
      </w:r>
      <w:r w:rsidRPr="0022215B">
        <w:rPr>
          <w:rFonts w:eastAsia="黑体"/>
          <w:bCs/>
          <w:sz w:val="24"/>
          <w:szCs w:val="24"/>
        </w:rPr>
        <w:t>表</w:t>
      </w:r>
      <w:r w:rsidRPr="0022215B">
        <w:rPr>
          <w:rFonts w:eastAsia="黑体"/>
          <w:bCs/>
          <w:sz w:val="24"/>
          <w:szCs w:val="24"/>
        </w:rPr>
        <w:t>3.2.6-3</w:t>
      </w:r>
      <w:r w:rsidRPr="0022215B">
        <w:rPr>
          <w:rFonts w:eastAsia="黑体"/>
          <w:bCs/>
          <w:sz w:val="24"/>
          <w:szCs w:val="24"/>
        </w:rPr>
        <w:t>水泥混凝土路面最小防冻厚度</w:t>
      </w:r>
      <w:r w:rsidR="00D206FC" w:rsidRPr="0022215B">
        <w:rPr>
          <w:rFonts w:eastAsia="黑体"/>
          <w:bCs/>
          <w:sz w:val="24"/>
          <w:szCs w:val="24"/>
        </w:rPr>
        <w:t>（</w:t>
      </w:r>
      <w:r w:rsidR="00D206FC" w:rsidRPr="0022215B">
        <w:rPr>
          <w:rFonts w:eastAsia="黑体"/>
          <w:bCs/>
          <w:sz w:val="24"/>
          <w:szCs w:val="24"/>
        </w:rPr>
        <w:t>m</w:t>
      </w:r>
      <w:r w:rsidR="00D206FC" w:rsidRPr="0022215B">
        <w:rPr>
          <w:rFonts w:eastAsia="黑体"/>
          <w:bCs/>
          <w:sz w:val="24"/>
          <w:szCs w:val="24"/>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43"/>
        <w:gridCol w:w="3194"/>
        <w:gridCol w:w="1243"/>
        <w:gridCol w:w="1243"/>
        <w:gridCol w:w="1243"/>
        <w:gridCol w:w="1243"/>
      </w:tblGrid>
      <w:tr w:rsidR="0022215B" w:rsidRPr="0022215B" w14:paraId="78422E31" w14:textId="77777777">
        <w:trPr>
          <w:trHeight w:val="340"/>
          <w:jc w:val="center"/>
        </w:trPr>
        <w:tc>
          <w:tcPr>
            <w:tcW w:w="743" w:type="dxa"/>
            <w:vMerge w:val="restart"/>
            <w:vAlign w:val="center"/>
          </w:tcPr>
          <w:p w14:paraId="2F8E5A5E" w14:textId="77777777" w:rsidR="008B0B80" w:rsidRPr="0022215B" w:rsidRDefault="008B0B80">
            <w:pPr>
              <w:tabs>
                <w:tab w:val="left" w:pos="720"/>
              </w:tabs>
              <w:jc w:val="center"/>
              <w:rPr>
                <w:sz w:val="21"/>
                <w:szCs w:val="21"/>
              </w:rPr>
            </w:pPr>
            <w:r w:rsidRPr="0022215B">
              <w:rPr>
                <w:sz w:val="21"/>
                <w:szCs w:val="21"/>
              </w:rPr>
              <w:t>路基</w:t>
            </w:r>
          </w:p>
          <w:p w14:paraId="032D8DE9" w14:textId="77777777" w:rsidR="008B0B80" w:rsidRPr="0022215B" w:rsidRDefault="008B0B80">
            <w:pPr>
              <w:tabs>
                <w:tab w:val="left" w:pos="720"/>
              </w:tabs>
              <w:jc w:val="center"/>
              <w:rPr>
                <w:sz w:val="21"/>
                <w:szCs w:val="21"/>
              </w:rPr>
            </w:pPr>
            <w:r w:rsidRPr="0022215B">
              <w:rPr>
                <w:sz w:val="21"/>
                <w:szCs w:val="21"/>
              </w:rPr>
              <w:t>类型</w:t>
            </w:r>
          </w:p>
        </w:tc>
        <w:tc>
          <w:tcPr>
            <w:tcW w:w="3194" w:type="dxa"/>
            <w:vMerge w:val="restart"/>
            <w:vAlign w:val="center"/>
          </w:tcPr>
          <w:p w14:paraId="05A9DB3F" w14:textId="77777777" w:rsidR="008B0B80" w:rsidRPr="0022215B" w:rsidRDefault="008B0B80">
            <w:pPr>
              <w:tabs>
                <w:tab w:val="left" w:pos="720"/>
              </w:tabs>
              <w:jc w:val="center"/>
              <w:rPr>
                <w:sz w:val="21"/>
                <w:szCs w:val="21"/>
              </w:rPr>
            </w:pPr>
            <w:r w:rsidRPr="0022215B">
              <w:rPr>
                <w:sz w:val="21"/>
                <w:szCs w:val="21"/>
              </w:rPr>
              <w:t>路基土质</w:t>
            </w:r>
          </w:p>
        </w:tc>
        <w:tc>
          <w:tcPr>
            <w:tcW w:w="4972" w:type="dxa"/>
            <w:gridSpan w:val="4"/>
            <w:tcBorders>
              <w:top w:val="single" w:sz="12" w:space="0" w:color="auto"/>
              <w:bottom w:val="single" w:sz="8" w:space="0" w:color="auto"/>
            </w:tcBorders>
            <w:vAlign w:val="center"/>
          </w:tcPr>
          <w:p w14:paraId="604CAAD2" w14:textId="1F8BAC8A" w:rsidR="008B0B80" w:rsidRPr="0022215B" w:rsidRDefault="008B0B80">
            <w:pPr>
              <w:tabs>
                <w:tab w:val="left" w:pos="720"/>
              </w:tabs>
              <w:jc w:val="center"/>
              <w:rPr>
                <w:sz w:val="21"/>
                <w:szCs w:val="21"/>
              </w:rPr>
            </w:pPr>
            <w:r w:rsidRPr="0022215B">
              <w:rPr>
                <w:sz w:val="21"/>
                <w:szCs w:val="21"/>
              </w:rPr>
              <w:t>当地最大冰冻深度</w:t>
            </w:r>
          </w:p>
        </w:tc>
      </w:tr>
      <w:tr w:rsidR="0022215B" w:rsidRPr="0022215B" w14:paraId="15EA4663" w14:textId="77777777">
        <w:trPr>
          <w:trHeight w:val="340"/>
          <w:jc w:val="center"/>
        </w:trPr>
        <w:tc>
          <w:tcPr>
            <w:tcW w:w="743" w:type="dxa"/>
            <w:vMerge/>
            <w:vAlign w:val="center"/>
          </w:tcPr>
          <w:p w14:paraId="1DF2FEA5" w14:textId="77777777" w:rsidR="008B0B80" w:rsidRPr="0022215B" w:rsidRDefault="008B0B80">
            <w:pPr>
              <w:tabs>
                <w:tab w:val="left" w:pos="720"/>
              </w:tabs>
              <w:jc w:val="center"/>
              <w:rPr>
                <w:sz w:val="21"/>
                <w:szCs w:val="21"/>
              </w:rPr>
            </w:pPr>
          </w:p>
        </w:tc>
        <w:tc>
          <w:tcPr>
            <w:tcW w:w="3194" w:type="dxa"/>
            <w:vMerge/>
            <w:vAlign w:val="center"/>
          </w:tcPr>
          <w:p w14:paraId="0E1FC8B3" w14:textId="77777777" w:rsidR="008B0B80" w:rsidRPr="0022215B" w:rsidRDefault="008B0B80">
            <w:pPr>
              <w:tabs>
                <w:tab w:val="left" w:pos="720"/>
              </w:tabs>
              <w:jc w:val="center"/>
              <w:rPr>
                <w:sz w:val="21"/>
                <w:szCs w:val="21"/>
              </w:rPr>
            </w:pPr>
          </w:p>
        </w:tc>
        <w:tc>
          <w:tcPr>
            <w:tcW w:w="1243" w:type="dxa"/>
            <w:tcBorders>
              <w:top w:val="single" w:sz="8" w:space="0" w:color="auto"/>
            </w:tcBorders>
            <w:vAlign w:val="center"/>
          </w:tcPr>
          <w:p w14:paraId="74633CD0" w14:textId="77777777" w:rsidR="008B0B80" w:rsidRPr="0022215B" w:rsidRDefault="008B0B80">
            <w:pPr>
              <w:tabs>
                <w:tab w:val="left" w:pos="720"/>
              </w:tabs>
              <w:jc w:val="center"/>
              <w:rPr>
                <w:sz w:val="21"/>
                <w:szCs w:val="21"/>
              </w:rPr>
            </w:pPr>
            <w:r w:rsidRPr="0022215B">
              <w:rPr>
                <w:sz w:val="21"/>
                <w:szCs w:val="21"/>
              </w:rPr>
              <w:t>0.50~1.00</w:t>
            </w:r>
          </w:p>
        </w:tc>
        <w:tc>
          <w:tcPr>
            <w:tcW w:w="1243" w:type="dxa"/>
            <w:tcBorders>
              <w:top w:val="single" w:sz="8" w:space="0" w:color="auto"/>
            </w:tcBorders>
            <w:vAlign w:val="center"/>
          </w:tcPr>
          <w:p w14:paraId="1E20E3D6" w14:textId="77777777" w:rsidR="008B0B80" w:rsidRPr="0022215B" w:rsidRDefault="008B0B80">
            <w:pPr>
              <w:tabs>
                <w:tab w:val="left" w:pos="720"/>
              </w:tabs>
              <w:jc w:val="center"/>
              <w:rPr>
                <w:sz w:val="21"/>
                <w:szCs w:val="21"/>
              </w:rPr>
            </w:pPr>
            <w:r w:rsidRPr="0022215B">
              <w:rPr>
                <w:sz w:val="21"/>
                <w:szCs w:val="21"/>
              </w:rPr>
              <w:t>1.01~1.50</w:t>
            </w:r>
          </w:p>
        </w:tc>
        <w:tc>
          <w:tcPr>
            <w:tcW w:w="1243" w:type="dxa"/>
            <w:tcBorders>
              <w:top w:val="single" w:sz="8" w:space="0" w:color="auto"/>
            </w:tcBorders>
            <w:vAlign w:val="center"/>
          </w:tcPr>
          <w:p w14:paraId="6ED14E59" w14:textId="77777777" w:rsidR="008B0B80" w:rsidRPr="0022215B" w:rsidRDefault="008B0B80">
            <w:pPr>
              <w:tabs>
                <w:tab w:val="left" w:pos="720"/>
              </w:tabs>
              <w:jc w:val="center"/>
              <w:rPr>
                <w:sz w:val="21"/>
                <w:szCs w:val="21"/>
              </w:rPr>
            </w:pPr>
            <w:r w:rsidRPr="0022215B">
              <w:rPr>
                <w:sz w:val="21"/>
                <w:szCs w:val="21"/>
              </w:rPr>
              <w:t>1.51~2.00</w:t>
            </w:r>
          </w:p>
        </w:tc>
        <w:tc>
          <w:tcPr>
            <w:tcW w:w="1243" w:type="dxa"/>
            <w:tcBorders>
              <w:top w:val="single" w:sz="8" w:space="0" w:color="auto"/>
            </w:tcBorders>
            <w:vAlign w:val="center"/>
          </w:tcPr>
          <w:p w14:paraId="6EB7A2B7" w14:textId="77777777" w:rsidR="008B0B80" w:rsidRPr="0022215B" w:rsidRDefault="008B0B80">
            <w:pPr>
              <w:tabs>
                <w:tab w:val="left" w:pos="720"/>
              </w:tabs>
              <w:jc w:val="center"/>
              <w:rPr>
                <w:sz w:val="21"/>
                <w:szCs w:val="21"/>
              </w:rPr>
            </w:pPr>
            <w:r w:rsidRPr="0022215B">
              <w:rPr>
                <w:sz w:val="21"/>
                <w:szCs w:val="21"/>
              </w:rPr>
              <w:t>＞</w:t>
            </w:r>
            <w:r w:rsidRPr="0022215B">
              <w:rPr>
                <w:sz w:val="21"/>
                <w:szCs w:val="21"/>
              </w:rPr>
              <w:t>2.00</w:t>
            </w:r>
          </w:p>
        </w:tc>
      </w:tr>
      <w:tr w:rsidR="0022215B" w:rsidRPr="0022215B" w14:paraId="229A576E" w14:textId="77777777">
        <w:trPr>
          <w:trHeight w:val="340"/>
          <w:jc w:val="center"/>
        </w:trPr>
        <w:tc>
          <w:tcPr>
            <w:tcW w:w="743" w:type="dxa"/>
            <w:vMerge w:val="restart"/>
            <w:vAlign w:val="center"/>
          </w:tcPr>
          <w:p w14:paraId="579AF9D6" w14:textId="77777777" w:rsidR="008B0B80" w:rsidRPr="0022215B" w:rsidRDefault="008B0B80">
            <w:pPr>
              <w:tabs>
                <w:tab w:val="left" w:pos="720"/>
              </w:tabs>
              <w:jc w:val="center"/>
              <w:rPr>
                <w:sz w:val="21"/>
                <w:szCs w:val="21"/>
              </w:rPr>
            </w:pPr>
            <w:r w:rsidRPr="0022215B">
              <w:rPr>
                <w:sz w:val="21"/>
                <w:szCs w:val="21"/>
              </w:rPr>
              <w:t>中湿</w:t>
            </w:r>
          </w:p>
        </w:tc>
        <w:tc>
          <w:tcPr>
            <w:tcW w:w="3194" w:type="dxa"/>
            <w:vAlign w:val="center"/>
          </w:tcPr>
          <w:p w14:paraId="6F6F7795" w14:textId="77777777" w:rsidR="008B0B80" w:rsidRPr="0022215B" w:rsidRDefault="008B0B80">
            <w:pPr>
              <w:tabs>
                <w:tab w:val="left" w:pos="720"/>
              </w:tabs>
              <w:jc w:val="center"/>
              <w:rPr>
                <w:sz w:val="21"/>
                <w:szCs w:val="21"/>
              </w:rPr>
            </w:pPr>
            <w:r w:rsidRPr="0022215B">
              <w:rPr>
                <w:sz w:val="21"/>
                <w:szCs w:val="21"/>
              </w:rPr>
              <w:t>低、中、高液限粘土</w:t>
            </w:r>
          </w:p>
        </w:tc>
        <w:tc>
          <w:tcPr>
            <w:tcW w:w="1243" w:type="dxa"/>
            <w:vAlign w:val="center"/>
          </w:tcPr>
          <w:p w14:paraId="224B7E1A" w14:textId="77777777" w:rsidR="008B0B80" w:rsidRPr="0022215B" w:rsidRDefault="008B0B80">
            <w:pPr>
              <w:tabs>
                <w:tab w:val="left" w:pos="720"/>
              </w:tabs>
              <w:jc w:val="center"/>
              <w:rPr>
                <w:sz w:val="21"/>
                <w:szCs w:val="21"/>
              </w:rPr>
            </w:pPr>
            <w:r w:rsidRPr="0022215B">
              <w:rPr>
                <w:sz w:val="21"/>
                <w:szCs w:val="21"/>
              </w:rPr>
              <w:t>0.30~0.50</w:t>
            </w:r>
          </w:p>
        </w:tc>
        <w:tc>
          <w:tcPr>
            <w:tcW w:w="1243" w:type="dxa"/>
            <w:vAlign w:val="center"/>
          </w:tcPr>
          <w:p w14:paraId="45315F5F" w14:textId="77777777" w:rsidR="008B0B80" w:rsidRPr="0022215B" w:rsidRDefault="008B0B80">
            <w:pPr>
              <w:tabs>
                <w:tab w:val="left" w:pos="720"/>
              </w:tabs>
              <w:jc w:val="center"/>
              <w:rPr>
                <w:sz w:val="21"/>
                <w:szCs w:val="21"/>
              </w:rPr>
            </w:pPr>
            <w:r w:rsidRPr="0022215B">
              <w:rPr>
                <w:sz w:val="21"/>
                <w:szCs w:val="21"/>
              </w:rPr>
              <w:t>0.40~0.60</w:t>
            </w:r>
          </w:p>
        </w:tc>
        <w:tc>
          <w:tcPr>
            <w:tcW w:w="1243" w:type="dxa"/>
            <w:vAlign w:val="center"/>
          </w:tcPr>
          <w:p w14:paraId="122494A2" w14:textId="77777777" w:rsidR="008B0B80" w:rsidRPr="0022215B" w:rsidRDefault="008B0B80">
            <w:pPr>
              <w:tabs>
                <w:tab w:val="left" w:pos="720"/>
              </w:tabs>
              <w:jc w:val="center"/>
              <w:rPr>
                <w:sz w:val="21"/>
                <w:szCs w:val="21"/>
              </w:rPr>
            </w:pPr>
            <w:r w:rsidRPr="0022215B">
              <w:rPr>
                <w:sz w:val="21"/>
                <w:szCs w:val="21"/>
              </w:rPr>
              <w:t>0.50~0.70</w:t>
            </w:r>
          </w:p>
        </w:tc>
        <w:tc>
          <w:tcPr>
            <w:tcW w:w="1243" w:type="dxa"/>
            <w:vAlign w:val="center"/>
          </w:tcPr>
          <w:p w14:paraId="2066CB84" w14:textId="77777777" w:rsidR="008B0B80" w:rsidRPr="0022215B" w:rsidRDefault="008B0B80">
            <w:pPr>
              <w:tabs>
                <w:tab w:val="left" w:pos="720"/>
              </w:tabs>
              <w:jc w:val="center"/>
              <w:rPr>
                <w:sz w:val="21"/>
                <w:szCs w:val="21"/>
              </w:rPr>
            </w:pPr>
            <w:r w:rsidRPr="0022215B">
              <w:rPr>
                <w:sz w:val="21"/>
                <w:szCs w:val="21"/>
              </w:rPr>
              <w:t>0.60~0.95</w:t>
            </w:r>
          </w:p>
        </w:tc>
      </w:tr>
      <w:tr w:rsidR="0022215B" w:rsidRPr="0022215B" w14:paraId="165153AC" w14:textId="77777777">
        <w:trPr>
          <w:trHeight w:val="340"/>
          <w:jc w:val="center"/>
        </w:trPr>
        <w:tc>
          <w:tcPr>
            <w:tcW w:w="743" w:type="dxa"/>
            <w:vMerge/>
            <w:vAlign w:val="center"/>
          </w:tcPr>
          <w:p w14:paraId="1618CD96" w14:textId="77777777" w:rsidR="008B0B80" w:rsidRPr="0022215B" w:rsidRDefault="008B0B80">
            <w:pPr>
              <w:tabs>
                <w:tab w:val="left" w:pos="720"/>
              </w:tabs>
              <w:jc w:val="center"/>
              <w:rPr>
                <w:sz w:val="21"/>
                <w:szCs w:val="21"/>
              </w:rPr>
            </w:pPr>
          </w:p>
        </w:tc>
        <w:tc>
          <w:tcPr>
            <w:tcW w:w="3194" w:type="dxa"/>
            <w:vAlign w:val="center"/>
          </w:tcPr>
          <w:p w14:paraId="5093B6ED" w14:textId="77777777" w:rsidR="008B0B80" w:rsidRPr="0022215B" w:rsidRDefault="008B0B80">
            <w:pPr>
              <w:tabs>
                <w:tab w:val="left" w:pos="720"/>
              </w:tabs>
              <w:jc w:val="center"/>
              <w:rPr>
                <w:sz w:val="21"/>
                <w:szCs w:val="21"/>
              </w:rPr>
            </w:pPr>
            <w:r w:rsidRPr="0022215B">
              <w:rPr>
                <w:sz w:val="21"/>
                <w:szCs w:val="21"/>
              </w:rPr>
              <w:t>粉土，粉质低、中液限粘土</w:t>
            </w:r>
          </w:p>
        </w:tc>
        <w:tc>
          <w:tcPr>
            <w:tcW w:w="1243" w:type="dxa"/>
            <w:vAlign w:val="center"/>
          </w:tcPr>
          <w:p w14:paraId="4DDD8E38" w14:textId="77777777" w:rsidR="008B0B80" w:rsidRPr="0022215B" w:rsidRDefault="008B0B80">
            <w:pPr>
              <w:tabs>
                <w:tab w:val="left" w:pos="720"/>
              </w:tabs>
              <w:jc w:val="center"/>
              <w:rPr>
                <w:sz w:val="21"/>
                <w:szCs w:val="21"/>
              </w:rPr>
            </w:pPr>
            <w:r w:rsidRPr="0022215B">
              <w:rPr>
                <w:sz w:val="21"/>
                <w:szCs w:val="21"/>
              </w:rPr>
              <w:t>0.40~0.60</w:t>
            </w:r>
          </w:p>
        </w:tc>
        <w:tc>
          <w:tcPr>
            <w:tcW w:w="1243" w:type="dxa"/>
            <w:vAlign w:val="center"/>
          </w:tcPr>
          <w:p w14:paraId="47A5D84E" w14:textId="77777777" w:rsidR="008B0B80" w:rsidRPr="0022215B" w:rsidRDefault="008B0B80">
            <w:pPr>
              <w:tabs>
                <w:tab w:val="left" w:pos="720"/>
              </w:tabs>
              <w:jc w:val="center"/>
              <w:rPr>
                <w:sz w:val="21"/>
                <w:szCs w:val="21"/>
              </w:rPr>
            </w:pPr>
            <w:r w:rsidRPr="0022215B">
              <w:rPr>
                <w:sz w:val="21"/>
                <w:szCs w:val="21"/>
              </w:rPr>
              <w:t>0.50~0.70</w:t>
            </w:r>
          </w:p>
        </w:tc>
        <w:tc>
          <w:tcPr>
            <w:tcW w:w="1243" w:type="dxa"/>
            <w:vAlign w:val="center"/>
          </w:tcPr>
          <w:p w14:paraId="4067F9A2" w14:textId="77777777" w:rsidR="008B0B80" w:rsidRPr="0022215B" w:rsidRDefault="008B0B80">
            <w:pPr>
              <w:tabs>
                <w:tab w:val="left" w:pos="720"/>
              </w:tabs>
              <w:jc w:val="center"/>
              <w:rPr>
                <w:sz w:val="21"/>
                <w:szCs w:val="21"/>
              </w:rPr>
            </w:pPr>
            <w:r w:rsidRPr="0022215B">
              <w:rPr>
                <w:sz w:val="21"/>
                <w:szCs w:val="21"/>
              </w:rPr>
              <w:t>0.60~0.85</w:t>
            </w:r>
          </w:p>
        </w:tc>
        <w:tc>
          <w:tcPr>
            <w:tcW w:w="1243" w:type="dxa"/>
            <w:vAlign w:val="center"/>
          </w:tcPr>
          <w:p w14:paraId="6FE098C3" w14:textId="77777777" w:rsidR="008B0B80" w:rsidRPr="0022215B" w:rsidRDefault="008B0B80">
            <w:pPr>
              <w:tabs>
                <w:tab w:val="left" w:pos="720"/>
              </w:tabs>
              <w:jc w:val="center"/>
              <w:rPr>
                <w:sz w:val="21"/>
                <w:szCs w:val="21"/>
              </w:rPr>
            </w:pPr>
            <w:r w:rsidRPr="0022215B">
              <w:rPr>
                <w:sz w:val="21"/>
                <w:szCs w:val="21"/>
              </w:rPr>
              <w:t>0.70~1.10</w:t>
            </w:r>
          </w:p>
        </w:tc>
      </w:tr>
      <w:tr w:rsidR="0022215B" w:rsidRPr="0022215B" w14:paraId="2414CE9C" w14:textId="77777777">
        <w:trPr>
          <w:trHeight w:val="340"/>
          <w:jc w:val="center"/>
        </w:trPr>
        <w:tc>
          <w:tcPr>
            <w:tcW w:w="743" w:type="dxa"/>
            <w:vMerge w:val="restart"/>
            <w:vAlign w:val="center"/>
          </w:tcPr>
          <w:p w14:paraId="4903B770" w14:textId="77777777" w:rsidR="008B0B80" w:rsidRPr="0022215B" w:rsidRDefault="008B0B80">
            <w:pPr>
              <w:tabs>
                <w:tab w:val="left" w:pos="720"/>
              </w:tabs>
              <w:jc w:val="center"/>
              <w:rPr>
                <w:sz w:val="21"/>
                <w:szCs w:val="21"/>
              </w:rPr>
            </w:pPr>
            <w:r w:rsidRPr="0022215B">
              <w:rPr>
                <w:sz w:val="21"/>
                <w:szCs w:val="21"/>
              </w:rPr>
              <w:t>潮湿</w:t>
            </w:r>
          </w:p>
        </w:tc>
        <w:tc>
          <w:tcPr>
            <w:tcW w:w="3194" w:type="dxa"/>
            <w:vAlign w:val="center"/>
          </w:tcPr>
          <w:p w14:paraId="2EA1283E" w14:textId="77777777" w:rsidR="008B0B80" w:rsidRPr="0022215B" w:rsidRDefault="008B0B80">
            <w:pPr>
              <w:tabs>
                <w:tab w:val="left" w:pos="720"/>
              </w:tabs>
              <w:jc w:val="center"/>
              <w:rPr>
                <w:sz w:val="21"/>
                <w:szCs w:val="21"/>
              </w:rPr>
            </w:pPr>
            <w:r w:rsidRPr="0022215B">
              <w:rPr>
                <w:sz w:val="21"/>
                <w:szCs w:val="21"/>
              </w:rPr>
              <w:t>低、中、高液限粘土</w:t>
            </w:r>
          </w:p>
        </w:tc>
        <w:tc>
          <w:tcPr>
            <w:tcW w:w="1243" w:type="dxa"/>
            <w:vAlign w:val="center"/>
          </w:tcPr>
          <w:p w14:paraId="7791A338" w14:textId="77777777" w:rsidR="008B0B80" w:rsidRPr="0022215B" w:rsidRDefault="008B0B80">
            <w:pPr>
              <w:tabs>
                <w:tab w:val="left" w:pos="720"/>
              </w:tabs>
              <w:jc w:val="center"/>
              <w:rPr>
                <w:sz w:val="21"/>
                <w:szCs w:val="21"/>
              </w:rPr>
            </w:pPr>
            <w:r w:rsidRPr="0022215B">
              <w:rPr>
                <w:sz w:val="21"/>
                <w:szCs w:val="21"/>
              </w:rPr>
              <w:t>0.40~0.60</w:t>
            </w:r>
          </w:p>
        </w:tc>
        <w:tc>
          <w:tcPr>
            <w:tcW w:w="1243" w:type="dxa"/>
            <w:vAlign w:val="center"/>
          </w:tcPr>
          <w:p w14:paraId="292F8D3D" w14:textId="77777777" w:rsidR="008B0B80" w:rsidRPr="0022215B" w:rsidRDefault="008B0B80">
            <w:pPr>
              <w:tabs>
                <w:tab w:val="left" w:pos="720"/>
              </w:tabs>
              <w:jc w:val="center"/>
              <w:rPr>
                <w:sz w:val="21"/>
                <w:szCs w:val="21"/>
              </w:rPr>
            </w:pPr>
            <w:r w:rsidRPr="0022215B">
              <w:rPr>
                <w:sz w:val="21"/>
                <w:szCs w:val="21"/>
              </w:rPr>
              <w:t>0.50~0.70</w:t>
            </w:r>
          </w:p>
        </w:tc>
        <w:tc>
          <w:tcPr>
            <w:tcW w:w="1243" w:type="dxa"/>
            <w:vAlign w:val="center"/>
          </w:tcPr>
          <w:p w14:paraId="204A143C" w14:textId="77777777" w:rsidR="008B0B80" w:rsidRPr="0022215B" w:rsidRDefault="008B0B80">
            <w:pPr>
              <w:tabs>
                <w:tab w:val="left" w:pos="720"/>
              </w:tabs>
              <w:jc w:val="center"/>
              <w:rPr>
                <w:sz w:val="21"/>
                <w:szCs w:val="21"/>
              </w:rPr>
            </w:pPr>
            <w:r w:rsidRPr="0022215B">
              <w:rPr>
                <w:sz w:val="21"/>
                <w:szCs w:val="21"/>
              </w:rPr>
              <w:t>0.60~0.90</w:t>
            </w:r>
          </w:p>
        </w:tc>
        <w:tc>
          <w:tcPr>
            <w:tcW w:w="1243" w:type="dxa"/>
            <w:vAlign w:val="center"/>
          </w:tcPr>
          <w:p w14:paraId="54F708AE" w14:textId="77777777" w:rsidR="008B0B80" w:rsidRPr="0022215B" w:rsidRDefault="008B0B80">
            <w:pPr>
              <w:tabs>
                <w:tab w:val="left" w:pos="720"/>
              </w:tabs>
              <w:jc w:val="center"/>
              <w:rPr>
                <w:sz w:val="21"/>
                <w:szCs w:val="21"/>
              </w:rPr>
            </w:pPr>
            <w:r w:rsidRPr="0022215B">
              <w:rPr>
                <w:sz w:val="21"/>
                <w:szCs w:val="21"/>
              </w:rPr>
              <w:t>0.75~1.20</w:t>
            </w:r>
          </w:p>
        </w:tc>
      </w:tr>
      <w:tr w:rsidR="0022215B" w:rsidRPr="0022215B" w14:paraId="0FE6FCFB" w14:textId="77777777">
        <w:trPr>
          <w:trHeight w:val="340"/>
          <w:jc w:val="center"/>
        </w:trPr>
        <w:tc>
          <w:tcPr>
            <w:tcW w:w="743" w:type="dxa"/>
            <w:vMerge/>
            <w:vAlign w:val="center"/>
          </w:tcPr>
          <w:p w14:paraId="4D46F084" w14:textId="77777777" w:rsidR="008B0B80" w:rsidRPr="0022215B" w:rsidRDefault="008B0B80">
            <w:pPr>
              <w:tabs>
                <w:tab w:val="left" w:pos="720"/>
              </w:tabs>
              <w:jc w:val="center"/>
              <w:rPr>
                <w:sz w:val="21"/>
                <w:szCs w:val="21"/>
              </w:rPr>
            </w:pPr>
          </w:p>
        </w:tc>
        <w:tc>
          <w:tcPr>
            <w:tcW w:w="3194" w:type="dxa"/>
            <w:vAlign w:val="center"/>
          </w:tcPr>
          <w:p w14:paraId="3585DA7C" w14:textId="77777777" w:rsidR="008B0B80" w:rsidRPr="0022215B" w:rsidRDefault="008B0B80">
            <w:pPr>
              <w:tabs>
                <w:tab w:val="left" w:pos="720"/>
              </w:tabs>
              <w:jc w:val="center"/>
              <w:rPr>
                <w:sz w:val="21"/>
                <w:szCs w:val="21"/>
              </w:rPr>
            </w:pPr>
            <w:r w:rsidRPr="0022215B">
              <w:rPr>
                <w:sz w:val="21"/>
                <w:szCs w:val="21"/>
              </w:rPr>
              <w:t>粉土，粉质低、中液限粘土</w:t>
            </w:r>
          </w:p>
        </w:tc>
        <w:tc>
          <w:tcPr>
            <w:tcW w:w="1243" w:type="dxa"/>
            <w:vAlign w:val="center"/>
          </w:tcPr>
          <w:p w14:paraId="6B1B9B6A" w14:textId="77777777" w:rsidR="008B0B80" w:rsidRPr="0022215B" w:rsidRDefault="008B0B80">
            <w:pPr>
              <w:tabs>
                <w:tab w:val="left" w:pos="720"/>
              </w:tabs>
              <w:jc w:val="center"/>
              <w:rPr>
                <w:sz w:val="21"/>
                <w:szCs w:val="21"/>
              </w:rPr>
            </w:pPr>
            <w:r w:rsidRPr="0022215B">
              <w:rPr>
                <w:sz w:val="21"/>
                <w:szCs w:val="21"/>
              </w:rPr>
              <w:t>0.45~0.70</w:t>
            </w:r>
          </w:p>
        </w:tc>
        <w:tc>
          <w:tcPr>
            <w:tcW w:w="1243" w:type="dxa"/>
            <w:tcBorders>
              <w:bottom w:val="single" w:sz="12" w:space="0" w:color="auto"/>
            </w:tcBorders>
            <w:vAlign w:val="center"/>
          </w:tcPr>
          <w:p w14:paraId="1D261F94" w14:textId="77777777" w:rsidR="008B0B80" w:rsidRPr="0022215B" w:rsidRDefault="008B0B80">
            <w:pPr>
              <w:tabs>
                <w:tab w:val="left" w:pos="720"/>
              </w:tabs>
              <w:jc w:val="center"/>
              <w:rPr>
                <w:sz w:val="21"/>
                <w:szCs w:val="21"/>
              </w:rPr>
            </w:pPr>
            <w:r w:rsidRPr="0022215B">
              <w:rPr>
                <w:sz w:val="21"/>
                <w:szCs w:val="21"/>
              </w:rPr>
              <w:t>0.55~0.80</w:t>
            </w:r>
          </w:p>
        </w:tc>
        <w:tc>
          <w:tcPr>
            <w:tcW w:w="1243" w:type="dxa"/>
            <w:tcBorders>
              <w:bottom w:val="single" w:sz="12" w:space="0" w:color="auto"/>
            </w:tcBorders>
            <w:vAlign w:val="center"/>
          </w:tcPr>
          <w:p w14:paraId="5A964429" w14:textId="77777777" w:rsidR="008B0B80" w:rsidRPr="0022215B" w:rsidRDefault="008B0B80">
            <w:pPr>
              <w:tabs>
                <w:tab w:val="left" w:pos="720"/>
              </w:tabs>
              <w:jc w:val="center"/>
              <w:rPr>
                <w:sz w:val="21"/>
                <w:szCs w:val="21"/>
              </w:rPr>
            </w:pPr>
            <w:r w:rsidRPr="0022215B">
              <w:rPr>
                <w:sz w:val="21"/>
                <w:szCs w:val="21"/>
              </w:rPr>
              <w:t>0.70~1.00</w:t>
            </w:r>
          </w:p>
        </w:tc>
        <w:tc>
          <w:tcPr>
            <w:tcW w:w="1243" w:type="dxa"/>
            <w:vAlign w:val="center"/>
          </w:tcPr>
          <w:p w14:paraId="51C1B91A" w14:textId="77777777" w:rsidR="008B0B80" w:rsidRPr="0022215B" w:rsidRDefault="008B0B80">
            <w:pPr>
              <w:tabs>
                <w:tab w:val="left" w:pos="720"/>
              </w:tabs>
              <w:jc w:val="center"/>
              <w:rPr>
                <w:sz w:val="21"/>
                <w:szCs w:val="21"/>
              </w:rPr>
            </w:pPr>
            <w:r w:rsidRPr="0022215B">
              <w:rPr>
                <w:sz w:val="21"/>
                <w:szCs w:val="21"/>
              </w:rPr>
              <w:t>0.80~1.30</w:t>
            </w:r>
          </w:p>
        </w:tc>
      </w:tr>
    </w:tbl>
    <w:p w14:paraId="2B83D731" w14:textId="77777777" w:rsidR="008B0B80" w:rsidRPr="0022215B" w:rsidRDefault="008B0B80">
      <w:pPr>
        <w:ind w:leftChars="200" w:left="940" w:hangingChars="300" w:hanging="540"/>
        <w:rPr>
          <w:sz w:val="18"/>
          <w:szCs w:val="18"/>
        </w:rPr>
      </w:pPr>
      <w:r w:rsidRPr="0022215B">
        <w:rPr>
          <w:sz w:val="18"/>
          <w:szCs w:val="18"/>
        </w:rPr>
        <w:t>注：</w:t>
      </w:r>
      <w:r w:rsidRPr="0022215B">
        <w:rPr>
          <w:sz w:val="18"/>
          <w:szCs w:val="18"/>
        </w:rPr>
        <w:t xml:space="preserve">1  </w:t>
      </w:r>
      <w:r w:rsidRPr="0022215B">
        <w:rPr>
          <w:sz w:val="18"/>
          <w:szCs w:val="18"/>
        </w:rPr>
        <w:t>冻深小或填方路段，或者基层、垫层为隔湿性能良好的材料，可采用低值；冻深大或</w:t>
      </w:r>
      <w:r w:rsidRPr="0022215B">
        <w:rPr>
          <w:sz w:val="18"/>
          <w:szCs w:val="18"/>
        </w:rPr>
        <w:t xml:space="preserve"> </w:t>
      </w:r>
      <w:r w:rsidRPr="0022215B">
        <w:rPr>
          <w:sz w:val="18"/>
          <w:szCs w:val="18"/>
        </w:rPr>
        <w:t>挖方及地下水位高的路段，或者基层、垫层为隔湿性能较差的材料，应采用高值；</w:t>
      </w:r>
    </w:p>
    <w:p w14:paraId="7BE33A81" w14:textId="77777777" w:rsidR="008B0B80" w:rsidRPr="0022215B" w:rsidRDefault="008B0B80">
      <w:pPr>
        <w:spacing w:afterLines="50" w:after="120"/>
        <w:ind w:leftChars="400" w:left="980" w:hangingChars="100" w:hanging="180"/>
        <w:rPr>
          <w:sz w:val="18"/>
          <w:szCs w:val="18"/>
        </w:rPr>
      </w:pPr>
      <w:r w:rsidRPr="0022215B">
        <w:rPr>
          <w:sz w:val="18"/>
          <w:szCs w:val="18"/>
        </w:rPr>
        <w:t xml:space="preserve">2  </w:t>
      </w:r>
      <w:r w:rsidRPr="0022215B">
        <w:rPr>
          <w:sz w:val="18"/>
          <w:szCs w:val="18"/>
        </w:rPr>
        <w:t>冻深小于</w:t>
      </w:r>
      <w:r w:rsidRPr="0022215B">
        <w:rPr>
          <w:sz w:val="18"/>
          <w:szCs w:val="18"/>
        </w:rPr>
        <w:t>0.50m</w:t>
      </w:r>
      <w:r w:rsidRPr="0022215B">
        <w:rPr>
          <w:sz w:val="18"/>
          <w:szCs w:val="18"/>
        </w:rPr>
        <w:t>的地区</w:t>
      </w:r>
      <w:r w:rsidRPr="0022215B">
        <w:rPr>
          <w:sz w:val="18"/>
          <w:szCs w:val="18"/>
        </w:rPr>
        <w:t>,</w:t>
      </w:r>
      <w:r w:rsidRPr="0022215B">
        <w:rPr>
          <w:sz w:val="18"/>
          <w:szCs w:val="18"/>
        </w:rPr>
        <w:t>可不考虑结构层防冻厚度。</w:t>
      </w:r>
    </w:p>
    <w:p w14:paraId="5748608C" w14:textId="77777777" w:rsidR="008B0B80" w:rsidRPr="0022215B" w:rsidRDefault="008B0B80">
      <w:pPr>
        <w:tabs>
          <w:tab w:val="left" w:pos="-2310"/>
          <w:tab w:val="left" w:pos="0"/>
          <w:tab w:val="right" w:leader="dot" w:pos="8329"/>
        </w:tabs>
        <w:spacing w:line="360" w:lineRule="auto"/>
        <w:ind w:rightChars="5" w:right="10"/>
        <w:rPr>
          <w:sz w:val="24"/>
          <w:szCs w:val="24"/>
        </w:rPr>
      </w:pPr>
      <w:r w:rsidRPr="0022215B">
        <w:rPr>
          <w:b/>
          <w:sz w:val="24"/>
          <w:szCs w:val="24"/>
        </w:rPr>
        <w:t xml:space="preserve">3.2.7    </w:t>
      </w:r>
      <w:r w:rsidRPr="0022215B">
        <w:rPr>
          <w:sz w:val="24"/>
          <w:szCs w:val="24"/>
        </w:rPr>
        <w:t>路面可靠度设计标准应符合表</w:t>
      </w:r>
      <w:r w:rsidRPr="0022215B">
        <w:rPr>
          <w:sz w:val="24"/>
          <w:szCs w:val="24"/>
        </w:rPr>
        <w:t>3.2.7</w:t>
      </w:r>
      <w:r w:rsidRPr="0022215B">
        <w:rPr>
          <w:sz w:val="24"/>
          <w:szCs w:val="24"/>
        </w:rPr>
        <w:t>的规定。</w:t>
      </w:r>
    </w:p>
    <w:p w14:paraId="0EACB41A" w14:textId="77777777" w:rsidR="008B0B80" w:rsidRPr="0022215B" w:rsidRDefault="008B0B80">
      <w:pPr>
        <w:tabs>
          <w:tab w:val="left" w:pos="-2310"/>
          <w:tab w:val="left" w:pos="0"/>
          <w:tab w:val="right" w:leader="dot" w:pos="8329"/>
        </w:tabs>
        <w:ind w:rightChars="5" w:right="10"/>
        <w:jc w:val="center"/>
        <w:rPr>
          <w:rFonts w:eastAsia="黑体"/>
          <w:bCs/>
          <w:sz w:val="24"/>
          <w:szCs w:val="24"/>
        </w:rPr>
      </w:pPr>
      <w:r w:rsidRPr="0022215B">
        <w:rPr>
          <w:rFonts w:eastAsia="黑体"/>
          <w:bCs/>
          <w:sz w:val="24"/>
          <w:szCs w:val="24"/>
        </w:rPr>
        <w:t>表</w:t>
      </w:r>
      <w:r w:rsidRPr="0022215B">
        <w:rPr>
          <w:rFonts w:eastAsia="黑体"/>
          <w:bCs/>
          <w:sz w:val="24"/>
          <w:szCs w:val="24"/>
        </w:rPr>
        <w:t xml:space="preserve">3.2.7   </w:t>
      </w:r>
      <w:r w:rsidRPr="0022215B">
        <w:rPr>
          <w:rFonts w:eastAsia="黑体"/>
          <w:bCs/>
          <w:sz w:val="24"/>
          <w:szCs w:val="24"/>
        </w:rPr>
        <w:t>路面可靠度设计标准</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60"/>
        <w:gridCol w:w="1639"/>
        <w:gridCol w:w="1639"/>
        <w:gridCol w:w="2859"/>
      </w:tblGrid>
      <w:tr w:rsidR="0022215B" w:rsidRPr="0022215B" w14:paraId="496A9B78" w14:textId="77777777">
        <w:trPr>
          <w:trHeight w:val="340"/>
          <w:jc w:val="center"/>
        </w:trPr>
        <w:tc>
          <w:tcPr>
            <w:tcW w:w="2860" w:type="dxa"/>
            <w:vAlign w:val="center"/>
          </w:tcPr>
          <w:p w14:paraId="128609BD" w14:textId="77777777" w:rsidR="008B0B80" w:rsidRPr="0022215B" w:rsidRDefault="008B0B80">
            <w:pPr>
              <w:widowControl w:val="0"/>
              <w:tabs>
                <w:tab w:val="left" w:pos="720"/>
              </w:tabs>
              <w:jc w:val="center"/>
              <w:rPr>
                <w:kern w:val="2"/>
                <w:sz w:val="21"/>
                <w:szCs w:val="24"/>
              </w:rPr>
            </w:pPr>
            <w:r w:rsidRPr="0022215B">
              <w:rPr>
                <w:kern w:val="2"/>
                <w:sz w:val="21"/>
                <w:szCs w:val="24"/>
              </w:rPr>
              <w:t>道路等级</w:t>
            </w:r>
          </w:p>
        </w:tc>
        <w:tc>
          <w:tcPr>
            <w:tcW w:w="1639" w:type="dxa"/>
            <w:vAlign w:val="center"/>
          </w:tcPr>
          <w:p w14:paraId="3B30454B" w14:textId="77777777" w:rsidR="008B0B80" w:rsidRPr="0022215B" w:rsidRDefault="008B0B80">
            <w:pPr>
              <w:widowControl w:val="0"/>
              <w:tabs>
                <w:tab w:val="left" w:pos="720"/>
              </w:tabs>
              <w:jc w:val="center"/>
              <w:rPr>
                <w:kern w:val="2"/>
                <w:sz w:val="21"/>
                <w:szCs w:val="24"/>
              </w:rPr>
            </w:pPr>
            <w:r w:rsidRPr="0022215B">
              <w:rPr>
                <w:kern w:val="2"/>
                <w:sz w:val="21"/>
                <w:szCs w:val="24"/>
              </w:rPr>
              <w:t>快速路</w:t>
            </w:r>
          </w:p>
        </w:tc>
        <w:tc>
          <w:tcPr>
            <w:tcW w:w="1639" w:type="dxa"/>
            <w:vAlign w:val="center"/>
          </w:tcPr>
          <w:p w14:paraId="45DF1979" w14:textId="77777777" w:rsidR="008B0B80" w:rsidRPr="0022215B" w:rsidRDefault="008B0B80">
            <w:pPr>
              <w:widowControl w:val="0"/>
              <w:tabs>
                <w:tab w:val="left" w:pos="720"/>
              </w:tabs>
              <w:jc w:val="center"/>
              <w:rPr>
                <w:kern w:val="2"/>
                <w:sz w:val="21"/>
                <w:szCs w:val="24"/>
              </w:rPr>
            </w:pPr>
            <w:r w:rsidRPr="0022215B">
              <w:rPr>
                <w:kern w:val="2"/>
                <w:sz w:val="21"/>
                <w:szCs w:val="24"/>
              </w:rPr>
              <w:t>主干路</w:t>
            </w:r>
          </w:p>
        </w:tc>
        <w:tc>
          <w:tcPr>
            <w:tcW w:w="2859" w:type="dxa"/>
            <w:vAlign w:val="center"/>
          </w:tcPr>
          <w:p w14:paraId="1AE11EE3" w14:textId="77777777" w:rsidR="008B0B80" w:rsidRPr="0022215B" w:rsidRDefault="008B0B80">
            <w:pPr>
              <w:widowControl w:val="0"/>
              <w:tabs>
                <w:tab w:val="left" w:pos="720"/>
              </w:tabs>
              <w:jc w:val="center"/>
              <w:rPr>
                <w:kern w:val="2"/>
                <w:sz w:val="21"/>
                <w:szCs w:val="24"/>
              </w:rPr>
            </w:pPr>
            <w:r w:rsidRPr="0022215B">
              <w:rPr>
                <w:kern w:val="2"/>
                <w:sz w:val="21"/>
                <w:szCs w:val="24"/>
              </w:rPr>
              <w:t>次干路、支路</w:t>
            </w:r>
          </w:p>
        </w:tc>
      </w:tr>
      <w:tr w:rsidR="0022215B" w:rsidRPr="0022215B" w14:paraId="56AC8934" w14:textId="77777777">
        <w:trPr>
          <w:trHeight w:val="340"/>
          <w:jc w:val="center"/>
        </w:trPr>
        <w:tc>
          <w:tcPr>
            <w:tcW w:w="2860" w:type="dxa"/>
            <w:vAlign w:val="center"/>
          </w:tcPr>
          <w:p w14:paraId="19DB1C7E" w14:textId="77777777" w:rsidR="008B0B80" w:rsidRPr="0022215B" w:rsidRDefault="008B0B80">
            <w:pPr>
              <w:widowControl w:val="0"/>
              <w:tabs>
                <w:tab w:val="left" w:pos="720"/>
              </w:tabs>
              <w:jc w:val="center"/>
              <w:rPr>
                <w:kern w:val="2"/>
                <w:sz w:val="21"/>
                <w:szCs w:val="24"/>
              </w:rPr>
            </w:pPr>
            <w:r w:rsidRPr="0022215B">
              <w:rPr>
                <w:kern w:val="2"/>
                <w:sz w:val="21"/>
                <w:szCs w:val="24"/>
              </w:rPr>
              <w:t>目标可靠度</w:t>
            </w:r>
          </w:p>
        </w:tc>
        <w:tc>
          <w:tcPr>
            <w:tcW w:w="1639" w:type="dxa"/>
            <w:vAlign w:val="center"/>
          </w:tcPr>
          <w:p w14:paraId="05E0D5B5" w14:textId="77777777" w:rsidR="008B0B80" w:rsidRPr="0022215B" w:rsidRDefault="008B0B80">
            <w:pPr>
              <w:widowControl w:val="0"/>
              <w:tabs>
                <w:tab w:val="left" w:pos="720"/>
              </w:tabs>
              <w:jc w:val="center"/>
              <w:rPr>
                <w:kern w:val="2"/>
                <w:sz w:val="21"/>
                <w:szCs w:val="24"/>
              </w:rPr>
            </w:pPr>
            <w:r w:rsidRPr="0022215B">
              <w:rPr>
                <w:kern w:val="2"/>
                <w:sz w:val="21"/>
                <w:szCs w:val="24"/>
              </w:rPr>
              <w:t>95%</w:t>
            </w:r>
          </w:p>
        </w:tc>
        <w:tc>
          <w:tcPr>
            <w:tcW w:w="1639" w:type="dxa"/>
            <w:vAlign w:val="center"/>
          </w:tcPr>
          <w:p w14:paraId="1D73429E" w14:textId="77777777" w:rsidR="008B0B80" w:rsidRPr="0022215B" w:rsidRDefault="008B0B80">
            <w:pPr>
              <w:widowControl w:val="0"/>
              <w:tabs>
                <w:tab w:val="left" w:pos="720"/>
              </w:tabs>
              <w:jc w:val="center"/>
              <w:rPr>
                <w:kern w:val="2"/>
                <w:sz w:val="21"/>
                <w:szCs w:val="24"/>
              </w:rPr>
            </w:pPr>
            <w:r w:rsidRPr="0022215B">
              <w:rPr>
                <w:kern w:val="2"/>
                <w:sz w:val="21"/>
                <w:szCs w:val="24"/>
              </w:rPr>
              <w:t>90%</w:t>
            </w:r>
          </w:p>
        </w:tc>
        <w:tc>
          <w:tcPr>
            <w:tcW w:w="2859" w:type="dxa"/>
            <w:vAlign w:val="center"/>
          </w:tcPr>
          <w:p w14:paraId="69CF7446" w14:textId="77777777" w:rsidR="008B0B80" w:rsidRPr="0022215B" w:rsidRDefault="008B0B80">
            <w:pPr>
              <w:widowControl w:val="0"/>
              <w:tabs>
                <w:tab w:val="left" w:pos="720"/>
              </w:tabs>
              <w:jc w:val="center"/>
              <w:rPr>
                <w:kern w:val="2"/>
                <w:sz w:val="21"/>
                <w:szCs w:val="24"/>
              </w:rPr>
            </w:pPr>
            <w:r w:rsidRPr="0022215B">
              <w:rPr>
                <w:kern w:val="2"/>
                <w:sz w:val="21"/>
                <w:szCs w:val="24"/>
              </w:rPr>
              <w:t>85%</w:t>
            </w:r>
          </w:p>
        </w:tc>
      </w:tr>
      <w:tr w:rsidR="0022215B" w:rsidRPr="0022215B" w14:paraId="2DC35C7C" w14:textId="77777777">
        <w:trPr>
          <w:trHeight w:val="340"/>
          <w:jc w:val="center"/>
        </w:trPr>
        <w:tc>
          <w:tcPr>
            <w:tcW w:w="2860" w:type="dxa"/>
            <w:vAlign w:val="center"/>
          </w:tcPr>
          <w:p w14:paraId="34187FAF" w14:textId="77777777" w:rsidR="008B0B80" w:rsidRPr="0022215B" w:rsidRDefault="008B0B80">
            <w:pPr>
              <w:widowControl w:val="0"/>
              <w:tabs>
                <w:tab w:val="left" w:pos="720"/>
              </w:tabs>
              <w:jc w:val="center"/>
              <w:rPr>
                <w:kern w:val="2"/>
                <w:sz w:val="21"/>
                <w:szCs w:val="24"/>
              </w:rPr>
            </w:pPr>
            <w:r w:rsidRPr="0022215B">
              <w:rPr>
                <w:kern w:val="2"/>
                <w:sz w:val="21"/>
                <w:szCs w:val="24"/>
              </w:rPr>
              <w:t>变异水平等级</w:t>
            </w:r>
          </w:p>
        </w:tc>
        <w:tc>
          <w:tcPr>
            <w:tcW w:w="1639" w:type="dxa"/>
            <w:vAlign w:val="center"/>
          </w:tcPr>
          <w:p w14:paraId="2AE736B7" w14:textId="77777777" w:rsidR="008B0B80" w:rsidRPr="0022215B" w:rsidRDefault="008B0B80">
            <w:pPr>
              <w:widowControl w:val="0"/>
              <w:tabs>
                <w:tab w:val="left" w:pos="720"/>
              </w:tabs>
              <w:jc w:val="center"/>
              <w:rPr>
                <w:kern w:val="2"/>
                <w:sz w:val="21"/>
                <w:szCs w:val="24"/>
              </w:rPr>
            </w:pPr>
            <w:r w:rsidRPr="0022215B">
              <w:rPr>
                <w:kern w:val="2"/>
                <w:sz w:val="21"/>
                <w:szCs w:val="24"/>
              </w:rPr>
              <w:t>低</w:t>
            </w:r>
          </w:p>
        </w:tc>
        <w:tc>
          <w:tcPr>
            <w:tcW w:w="1639" w:type="dxa"/>
            <w:vAlign w:val="center"/>
          </w:tcPr>
          <w:p w14:paraId="032AD1AB" w14:textId="77777777" w:rsidR="008B0B80" w:rsidRPr="0022215B" w:rsidRDefault="008B0B80">
            <w:pPr>
              <w:widowControl w:val="0"/>
              <w:tabs>
                <w:tab w:val="left" w:pos="720"/>
              </w:tabs>
              <w:jc w:val="center"/>
              <w:rPr>
                <w:kern w:val="2"/>
                <w:sz w:val="21"/>
                <w:szCs w:val="24"/>
              </w:rPr>
            </w:pPr>
            <w:r w:rsidRPr="0022215B">
              <w:rPr>
                <w:kern w:val="2"/>
                <w:sz w:val="21"/>
                <w:szCs w:val="24"/>
              </w:rPr>
              <w:t>低</w:t>
            </w:r>
            <w:r w:rsidRPr="0022215B">
              <w:rPr>
                <w:kern w:val="2"/>
                <w:sz w:val="21"/>
                <w:szCs w:val="24"/>
              </w:rPr>
              <w:t>~</w:t>
            </w:r>
            <w:r w:rsidRPr="0022215B">
              <w:rPr>
                <w:kern w:val="2"/>
                <w:sz w:val="21"/>
                <w:szCs w:val="24"/>
              </w:rPr>
              <w:t>中</w:t>
            </w:r>
          </w:p>
        </w:tc>
        <w:tc>
          <w:tcPr>
            <w:tcW w:w="2859" w:type="dxa"/>
            <w:vAlign w:val="center"/>
          </w:tcPr>
          <w:p w14:paraId="1CBA2FAA" w14:textId="77777777" w:rsidR="008B0B80" w:rsidRPr="0022215B" w:rsidRDefault="008B0B80">
            <w:pPr>
              <w:widowControl w:val="0"/>
              <w:tabs>
                <w:tab w:val="left" w:pos="720"/>
              </w:tabs>
              <w:jc w:val="center"/>
              <w:rPr>
                <w:kern w:val="2"/>
                <w:sz w:val="21"/>
                <w:szCs w:val="24"/>
              </w:rPr>
            </w:pPr>
            <w:r w:rsidRPr="0022215B">
              <w:rPr>
                <w:kern w:val="2"/>
                <w:sz w:val="21"/>
                <w:szCs w:val="24"/>
              </w:rPr>
              <w:t>中</w:t>
            </w:r>
            <w:r w:rsidRPr="0022215B">
              <w:rPr>
                <w:kern w:val="2"/>
                <w:sz w:val="21"/>
                <w:szCs w:val="24"/>
              </w:rPr>
              <w:t>~</w:t>
            </w:r>
            <w:r w:rsidRPr="0022215B">
              <w:rPr>
                <w:kern w:val="2"/>
                <w:sz w:val="21"/>
                <w:szCs w:val="24"/>
              </w:rPr>
              <w:t>高</w:t>
            </w:r>
          </w:p>
        </w:tc>
      </w:tr>
    </w:tbl>
    <w:p w14:paraId="3ABFD5B7" w14:textId="77777777" w:rsidR="008B0B80" w:rsidRPr="0022215B" w:rsidRDefault="008B0B80">
      <w:pPr>
        <w:tabs>
          <w:tab w:val="left" w:pos="-2310"/>
          <w:tab w:val="left" w:pos="0"/>
          <w:tab w:val="right" w:leader="dot" w:pos="8329"/>
        </w:tabs>
        <w:spacing w:beforeLines="50" w:before="120" w:line="360" w:lineRule="auto"/>
        <w:ind w:rightChars="5" w:right="10"/>
        <w:rPr>
          <w:sz w:val="24"/>
          <w:szCs w:val="24"/>
        </w:rPr>
      </w:pPr>
      <w:r w:rsidRPr="0022215B">
        <w:rPr>
          <w:b/>
          <w:sz w:val="24"/>
          <w:szCs w:val="24"/>
        </w:rPr>
        <w:t xml:space="preserve">3.2.8 </w:t>
      </w:r>
      <w:r w:rsidRPr="0022215B">
        <w:rPr>
          <w:sz w:val="24"/>
          <w:szCs w:val="24"/>
        </w:rPr>
        <w:t xml:space="preserve">   </w:t>
      </w:r>
      <w:r w:rsidRPr="0022215B">
        <w:rPr>
          <w:sz w:val="24"/>
          <w:szCs w:val="24"/>
        </w:rPr>
        <w:t>路面抗滑性能应符合下列规定：</w:t>
      </w:r>
    </w:p>
    <w:p w14:paraId="6C76B10F" w14:textId="77777777"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bCs/>
          <w:sz w:val="24"/>
          <w:szCs w:val="24"/>
        </w:rPr>
        <w:t xml:space="preserve">1  </w:t>
      </w:r>
      <w:r w:rsidRPr="0022215B">
        <w:rPr>
          <w:sz w:val="24"/>
          <w:szCs w:val="24"/>
        </w:rPr>
        <w:t>快速路、主干路沥青路面在质量验收时抗滑性能指标应符合表</w:t>
      </w:r>
      <w:r w:rsidRPr="0022215B">
        <w:rPr>
          <w:sz w:val="24"/>
          <w:szCs w:val="24"/>
        </w:rPr>
        <w:t>3.2.8-1</w:t>
      </w:r>
      <w:r w:rsidRPr="0022215B">
        <w:rPr>
          <w:sz w:val="24"/>
          <w:szCs w:val="24"/>
        </w:rPr>
        <w:t>的规定，次干路、支路、非机动车道、人行道及步行街可按表</w:t>
      </w:r>
      <w:r w:rsidRPr="0022215B">
        <w:rPr>
          <w:sz w:val="24"/>
          <w:szCs w:val="24"/>
        </w:rPr>
        <w:t>3.2.8-1</w:t>
      </w:r>
      <w:r w:rsidRPr="0022215B">
        <w:rPr>
          <w:sz w:val="24"/>
          <w:szCs w:val="24"/>
        </w:rPr>
        <w:t>执行。</w:t>
      </w:r>
    </w:p>
    <w:p w14:paraId="207375A7" w14:textId="77777777"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 xml:space="preserve">3.2.8-1 </w:t>
      </w:r>
      <w:r w:rsidRPr="0022215B">
        <w:rPr>
          <w:rFonts w:eastAsia="黑体"/>
          <w:bCs/>
          <w:sz w:val="24"/>
          <w:szCs w:val="24"/>
        </w:rPr>
        <w:t>沥青路面抗滑性能指标</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69"/>
        <w:gridCol w:w="3187"/>
        <w:gridCol w:w="2841"/>
      </w:tblGrid>
      <w:tr w:rsidR="0022215B" w:rsidRPr="0022215B" w14:paraId="39BF0DC2" w14:textId="77777777">
        <w:trPr>
          <w:cantSplit/>
          <w:trHeight w:val="340"/>
          <w:jc w:val="center"/>
        </w:trPr>
        <w:tc>
          <w:tcPr>
            <w:tcW w:w="2969" w:type="dxa"/>
            <w:vMerge w:val="restart"/>
            <w:vAlign w:val="center"/>
          </w:tcPr>
          <w:p w14:paraId="08753C0C" w14:textId="77777777" w:rsidR="008B0B80" w:rsidRPr="0022215B" w:rsidRDefault="008B0B80">
            <w:pPr>
              <w:tabs>
                <w:tab w:val="left" w:pos="720"/>
              </w:tabs>
              <w:jc w:val="center"/>
              <w:rPr>
                <w:sz w:val="21"/>
                <w:szCs w:val="21"/>
              </w:rPr>
            </w:pPr>
            <w:r w:rsidRPr="0022215B">
              <w:rPr>
                <w:sz w:val="21"/>
                <w:szCs w:val="21"/>
              </w:rPr>
              <w:t>年平均降雨量</w:t>
            </w:r>
          </w:p>
          <w:p w14:paraId="148D4A90" w14:textId="77777777" w:rsidR="008B0B80" w:rsidRPr="0022215B" w:rsidRDefault="008B0B80">
            <w:pPr>
              <w:tabs>
                <w:tab w:val="left" w:pos="720"/>
              </w:tabs>
              <w:jc w:val="center"/>
              <w:rPr>
                <w:sz w:val="21"/>
                <w:szCs w:val="21"/>
              </w:rPr>
            </w:pPr>
            <w:r w:rsidRPr="0022215B">
              <w:rPr>
                <w:sz w:val="21"/>
                <w:szCs w:val="21"/>
              </w:rPr>
              <w:t>（</w:t>
            </w:r>
            <w:r w:rsidRPr="0022215B">
              <w:rPr>
                <w:sz w:val="21"/>
                <w:szCs w:val="21"/>
              </w:rPr>
              <w:t>mm</w:t>
            </w:r>
            <w:r w:rsidRPr="0022215B">
              <w:rPr>
                <w:sz w:val="21"/>
                <w:szCs w:val="21"/>
              </w:rPr>
              <w:t>）</w:t>
            </w:r>
          </w:p>
        </w:tc>
        <w:tc>
          <w:tcPr>
            <w:tcW w:w="6028" w:type="dxa"/>
            <w:gridSpan w:val="2"/>
            <w:vAlign w:val="center"/>
          </w:tcPr>
          <w:p w14:paraId="0B72449E" w14:textId="77777777" w:rsidR="008B0B80" w:rsidRPr="0022215B" w:rsidRDefault="008B0B80">
            <w:pPr>
              <w:tabs>
                <w:tab w:val="left" w:pos="720"/>
              </w:tabs>
              <w:jc w:val="center"/>
              <w:rPr>
                <w:sz w:val="21"/>
                <w:szCs w:val="21"/>
              </w:rPr>
            </w:pPr>
            <w:r w:rsidRPr="0022215B">
              <w:rPr>
                <w:sz w:val="21"/>
                <w:szCs w:val="21"/>
              </w:rPr>
              <w:t>质</w:t>
            </w:r>
            <w:r w:rsidRPr="0022215B">
              <w:rPr>
                <w:sz w:val="21"/>
                <w:szCs w:val="21"/>
              </w:rPr>
              <w:t xml:space="preserve"> </w:t>
            </w:r>
            <w:r w:rsidRPr="0022215B">
              <w:rPr>
                <w:sz w:val="21"/>
                <w:szCs w:val="21"/>
              </w:rPr>
              <w:t>量</w:t>
            </w:r>
            <w:r w:rsidRPr="0022215B">
              <w:rPr>
                <w:sz w:val="21"/>
                <w:szCs w:val="21"/>
              </w:rPr>
              <w:t xml:space="preserve"> </w:t>
            </w:r>
            <w:r w:rsidRPr="0022215B">
              <w:rPr>
                <w:sz w:val="21"/>
                <w:szCs w:val="21"/>
              </w:rPr>
              <w:t>验</w:t>
            </w:r>
            <w:r w:rsidRPr="0022215B">
              <w:rPr>
                <w:sz w:val="21"/>
                <w:szCs w:val="21"/>
              </w:rPr>
              <w:t xml:space="preserve"> </w:t>
            </w:r>
            <w:r w:rsidRPr="0022215B">
              <w:rPr>
                <w:sz w:val="21"/>
                <w:szCs w:val="21"/>
              </w:rPr>
              <w:t>收</w:t>
            </w:r>
            <w:r w:rsidRPr="0022215B">
              <w:rPr>
                <w:sz w:val="21"/>
                <w:szCs w:val="21"/>
              </w:rPr>
              <w:t xml:space="preserve"> </w:t>
            </w:r>
            <w:r w:rsidRPr="0022215B">
              <w:rPr>
                <w:sz w:val="21"/>
                <w:szCs w:val="21"/>
              </w:rPr>
              <w:t>值</w:t>
            </w:r>
          </w:p>
        </w:tc>
      </w:tr>
      <w:tr w:rsidR="0022215B" w:rsidRPr="0022215B" w14:paraId="3D104D43" w14:textId="77777777">
        <w:trPr>
          <w:cantSplit/>
          <w:trHeight w:val="340"/>
          <w:jc w:val="center"/>
        </w:trPr>
        <w:tc>
          <w:tcPr>
            <w:tcW w:w="2969" w:type="dxa"/>
            <w:vMerge/>
            <w:vAlign w:val="center"/>
          </w:tcPr>
          <w:p w14:paraId="717F9355" w14:textId="77777777" w:rsidR="008B0B80" w:rsidRPr="0022215B" w:rsidRDefault="008B0B80">
            <w:pPr>
              <w:tabs>
                <w:tab w:val="left" w:pos="720"/>
              </w:tabs>
              <w:jc w:val="center"/>
              <w:rPr>
                <w:sz w:val="21"/>
                <w:szCs w:val="21"/>
              </w:rPr>
            </w:pPr>
          </w:p>
        </w:tc>
        <w:tc>
          <w:tcPr>
            <w:tcW w:w="3187" w:type="dxa"/>
            <w:vAlign w:val="center"/>
          </w:tcPr>
          <w:p w14:paraId="46440523" w14:textId="77777777" w:rsidR="008B0B80" w:rsidRPr="0022215B" w:rsidRDefault="008B0B80">
            <w:pPr>
              <w:tabs>
                <w:tab w:val="left" w:pos="720"/>
              </w:tabs>
              <w:jc w:val="center"/>
              <w:rPr>
                <w:sz w:val="21"/>
                <w:szCs w:val="21"/>
              </w:rPr>
            </w:pPr>
            <w:r w:rsidRPr="0022215B">
              <w:rPr>
                <w:sz w:val="21"/>
                <w:szCs w:val="21"/>
              </w:rPr>
              <w:t>横向力系数</w:t>
            </w:r>
            <w:r w:rsidRPr="0022215B">
              <w:rPr>
                <w:sz w:val="21"/>
                <w:szCs w:val="21"/>
              </w:rPr>
              <w:t>SFC</w:t>
            </w:r>
            <w:r w:rsidRPr="0022215B">
              <w:rPr>
                <w:sz w:val="21"/>
                <w:szCs w:val="21"/>
                <w:vertAlign w:val="subscript"/>
              </w:rPr>
              <w:t>60</w:t>
            </w:r>
          </w:p>
        </w:tc>
        <w:tc>
          <w:tcPr>
            <w:tcW w:w="2841" w:type="dxa"/>
            <w:vAlign w:val="center"/>
          </w:tcPr>
          <w:p w14:paraId="3A85E0DD" w14:textId="77777777" w:rsidR="008B0B80" w:rsidRPr="0022215B" w:rsidRDefault="008B0B80">
            <w:pPr>
              <w:tabs>
                <w:tab w:val="left" w:pos="720"/>
              </w:tabs>
              <w:jc w:val="center"/>
              <w:rPr>
                <w:sz w:val="21"/>
                <w:szCs w:val="21"/>
              </w:rPr>
            </w:pPr>
            <w:r w:rsidRPr="0022215B">
              <w:rPr>
                <w:sz w:val="21"/>
                <w:szCs w:val="21"/>
              </w:rPr>
              <w:t>构造深度</w:t>
            </w:r>
            <w:r w:rsidRPr="0022215B">
              <w:rPr>
                <w:sz w:val="21"/>
                <w:szCs w:val="21"/>
              </w:rPr>
              <w:t>TD(mm)</w:t>
            </w:r>
          </w:p>
        </w:tc>
      </w:tr>
      <w:tr w:rsidR="0022215B" w:rsidRPr="0022215B" w14:paraId="61072451" w14:textId="77777777">
        <w:trPr>
          <w:cantSplit/>
          <w:trHeight w:val="340"/>
          <w:jc w:val="center"/>
        </w:trPr>
        <w:tc>
          <w:tcPr>
            <w:tcW w:w="2969" w:type="dxa"/>
            <w:vAlign w:val="center"/>
          </w:tcPr>
          <w:p w14:paraId="3570C80D" w14:textId="77777777" w:rsidR="008B0B80" w:rsidRPr="0022215B" w:rsidRDefault="008B0B80">
            <w:pPr>
              <w:tabs>
                <w:tab w:val="left" w:pos="720"/>
              </w:tabs>
              <w:jc w:val="center"/>
              <w:rPr>
                <w:sz w:val="21"/>
                <w:szCs w:val="21"/>
              </w:rPr>
            </w:pPr>
            <w:r w:rsidRPr="0022215B">
              <w:rPr>
                <w:sz w:val="21"/>
                <w:szCs w:val="21"/>
              </w:rPr>
              <w:t>&gt;1000</w:t>
            </w:r>
          </w:p>
        </w:tc>
        <w:tc>
          <w:tcPr>
            <w:tcW w:w="3187" w:type="dxa"/>
            <w:vAlign w:val="center"/>
          </w:tcPr>
          <w:p w14:paraId="42B763DA" w14:textId="77777777" w:rsidR="008B0B80" w:rsidRPr="0022215B" w:rsidRDefault="008B0B80">
            <w:pPr>
              <w:tabs>
                <w:tab w:val="left" w:pos="720"/>
              </w:tabs>
              <w:jc w:val="center"/>
              <w:rPr>
                <w:sz w:val="21"/>
                <w:szCs w:val="21"/>
              </w:rPr>
            </w:pPr>
            <w:r w:rsidRPr="0022215B">
              <w:rPr>
                <w:sz w:val="21"/>
                <w:szCs w:val="21"/>
              </w:rPr>
              <w:t>≥54</w:t>
            </w:r>
          </w:p>
        </w:tc>
        <w:tc>
          <w:tcPr>
            <w:tcW w:w="2841" w:type="dxa"/>
            <w:vAlign w:val="center"/>
          </w:tcPr>
          <w:p w14:paraId="107E86D4" w14:textId="77777777" w:rsidR="008B0B80" w:rsidRPr="0022215B" w:rsidRDefault="008B0B80">
            <w:pPr>
              <w:tabs>
                <w:tab w:val="left" w:pos="720"/>
              </w:tabs>
              <w:jc w:val="center"/>
              <w:rPr>
                <w:sz w:val="21"/>
                <w:szCs w:val="21"/>
              </w:rPr>
            </w:pPr>
            <w:r w:rsidRPr="0022215B">
              <w:rPr>
                <w:sz w:val="21"/>
                <w:szCs w:val="21"/>
              </w:rPr>
              <w:t>≥0.55</w:t>
            </w:r>
          </w:p>
        </w:tc>
      </w:tr>
      <w:tr w:rsidR="0022215B" w:rsidRPr="0022215B" w14:paraId="562F07F0" w14:textId="77777777">
        <w:trPr>
          <w:cantSplit/>
          <w:trHeight w:val="340"/>
          <w:jc w:val="center"/>
        </w:trPr>
        <w:tc>
          <w:tcPr>
            <w:tcW w:w="2969" w:type="dxa"/>
            <w:vAlign w:val="center"/>
          </w:tcPr>
          <w:p w14:paraId="6A092532" w14:textId="77777777" w:rsidR="008B0B80" w:rsidRPr="0022215B" w:rsidRDefault="008B0B80">
            <w:pPr>
              <w:tabs>
                <w:tab w:val="left" w:pos="720"/>
              </w:tabs>
              <w:jc w:val="center"/>
              <w:rPr>
                <w:sz w:val="21"/>
                <w:szCs w:val="21"/>
              </w:rPr>
            </w:pPr>
            <w:r w:rsidRPr="0022215B">
              <w:rPr>
                <w:sz w:val="21"/>
                <w:szCs w:val="21"/>
              </w:rPr>
              <w:lastRenderedPageBreak/>
              <w:t>500~1000</w:t>
            </w:r>
          </w:p>
        </w:tc>
        <w:tc>
          <w:tcPr>
            <w:tcW w:w="3187" w:type="dxa"/>
            <w:vAlign w:val="center"/>
          </w:tcPr>
          <w:p w14:paraId="7BE4CCF9" w14:textId="77777777" w:rsidR="008B0B80" w:rsidRPr="0022215B" w:rsidRDefault="008B0B80">
            <w:pPr>
              <w:tabs>
                <w:tab w:val="left" w:pos="720"/>
              </w:tabs>
              <w:jc w:val="center"/>
              <w:rPr>
                <w:sz w:val="21"/>
                <w:szCs w:val="21"/>
              </w:rPr>
            </w:pPr>
            <w:r w:rsidRPr="0022215B">
              <w:rPr>
                <w:sz w:val="21"/>
                <w:szCs w:val="21"/>
              </w:rPr>
              <w:t>≥50</w:t>
            </w:r>
          </w:p>
        </w:tc>
        <w:tc>
          <w:tcPr>
            <w:tcW w:w="2841" w:type="dxa"/>
            <w:vAlign w:val="center"/>
          </w:tcPr>
          <w:p w14:paraId="1398562F" w14:textId="77777777" w:rsidR="008B0B80" w:rsidRPr="0022215B" w:rsidRDefault="008B0B80">
            <w:pPr>
              <w:tabs>
                <w:tab w:val="left" w:pos="720"/>
              </w:tabs>
              <w:jc w:val="center"/>
              <w:rPr>
                <w:sz w:val="21"/>
                <w:szCs w:val="21"/>
              </w:rPr>
            </w:pPr>
            <w:r w:rsidRPr="0022215B">
              <w:rPr>
                <w:sz w:val="21"/>
                <w:szCs w:val="21"/>
              </w:rPr>
              <w:t>≥0.50</w:t>
            </w:r>
          </w:p>
        </w:tc>
      </w:tr>
      <w:tr w:rsidR="0022215B" w:rsidRPr="0022215B" w14:paraId="63ED18E6" w14:textId="77777777">
        <w:trPr>
          <w:cantSplit/>
          <w:trHeight w:val="340"/>
          <w:jc w:val="center"/>
        </w:trPr>
        <w:tc>
          <w:tcPr>
            <w:tcW w:w="2969" w:type="dxa"/>
            <w:vAlign w:val="center"/>
          </w:tcPr>
          <w:p w14:paraId="65506B3C" w14:textId="77777777" w:rsidR="008B0B80" w:rsidRPr="0022215B" w:rsidRDefault="008B0B80">
            <w:pPr>
              <w:tabs>
                <w:tab w:val="left" w:pos="720"/>
              </w:tabs>
              <w:jc w:val="center"/>
              <w:rPr>
                <w:sz w:val="21"/>
                <w:szCs w:val="21"/>
              </w:rPr>
            </w:pPr>
            <w:r w:rsidRPr="0022215B">
              <w:rPr>
                <w:sz w:val="21"/>
                <w:szCs w:val="21"/>
              </w:rPr>
              <w:t>250~500</w:t>
            </w:r>
          </w:p>
        </w:tc>
        <w:tc>
          <w:tcPr>
            <w:tcW w:w="3187" w:type="dxa"/>
            <w:vAlign w:val="center"/>
          </w:tcPr>
          <w:p w14:paraId="592ECFF6" w14:textId="77777777" w:rsidR="008B0B80" w:rsidRPr="0022215B" w:rsidRDefault="008B0B80">
            <w:pPr>
              <w:tabs>
                <w:tab w:val="left" w:pos="720"/>
              </w:tabs>
              <w:jc w:val="center"/>
              <w:rPr>
                <w:sz w:val="21"/>
                <w:szCs w:val="21"/>
              </w:rPr>
            </w:pPr>
            <w:r w:rsidRPr="0022215B">
              <w:rPr>
                <w:sz w:val="21"/>
                <w:szCs w:val="21"/>
              </w:rPr>
              <w:t>≥45</w:t>
            </w:r>
          </w:p>
        </w:tc>
        <w:tc>
          <w:tcPr>
            <w:tcW w:w="2841" w:type="dxa"/>
            <w:tcBorders>
              <w:bottom w:val="single" w:sz="12" w:space="0" w:color="auto"/>
            </w:tcBorders>
            <w:vAlign w:val="center"/>
          </w:tcPr>
          <w:p w14:paraId="73ECF12C" w14:textId="77777777" w:rsidR="008B0B80" w:rsidRPr="0022215B" w:rsidRDefault="008B0B80">
            <w:pPr>
              <w:tabs>
                <w:tab w:val="left" w:pos="720"/>
              </w:tabs>
              <w:jc w:val="center"/>
              <w:rPr>
                <w:sz w:val="21"/>
                <w:szCs w:val="21"/>
              </w:rPr>
            </w:pPr>
            <w:r w:rsidRPr="0022215B">
              <w:rPr>
                <w:sz w:val="21"/>
                <w:szCs w:val="21"/>
              </w:rPr>
              <w:t>≥0.45</w:t>
            </w:r>
          </w:p>
        </w:tc>
      </w:tr>
    </w:tbl>
    <w:p w14:paraId="19E10965" w14:textId="77777777" w:rsidR="008B0B80" w:rsidRPr="0022215B" w:rsidRDefault="008B0B80">
      <w:pPr>
        <w:ind w:leftChars="200" w:left="400"/>
        <w:rPr>
          <w:sz w:val="18"/>
          <w:szCs w:val="18"/>
        </w:rPr>
      </w:pPr>
      <w:r w:rsidRPr="0022215B">
        <w:rPr>
          <w:sz w:val="18"/>
          <w:szCs w:val="18"/>
        </w:rPr>
        <w:t>注：</w:t>
      </w:r>
      <w:r w:rsidRPr="0022215B">
        <w:rPr>
          <w:sz w:val="18"/>
          <w:szCs w:val="18"/>
        </w:rPr>
        <w:t xml:space="preserve">1  </w:t>
      </w:r>
      <w:r w:rsidRPr="0022215B">
        <w:rPr>
          <w:sz w:val="18"/>
          <w:szCs w:val="18"/>
        </w:rPr>
        <w:t>应采用测定速度为</w:t>
      </w:r>
      <w:r w:rsidRPr="0022215B">
        <w:rPr>
          <w:sz w:val="18"/>
          <w:szCs w:val="18"/>
        </w:rPr>
        <w:t>60km/h±1km/h</w:t>
      </w:r>
      <w:r w:rsidRPr="0022215B">
        <w:rPr>
          <w:sz w:val="18"/>
          <w:szCs w:val="18"/>
        </w:rPr>
        <w:t>时的横向力系数</w:t>
      </w:r>
      <w:r w:rsidRPr="0022215B">
        <w:rPr>
          <w:sz w:val="18"/>
          <w:szCs w:val="18"/>
        </w:rPr>
        <w:t>(SFC</w:t>
      </w:r>
      <w:r w:rsidRPr="0022215B">
        <w:rPr>
          <w:sz w:val="18"/>
          <w:szCs w:val="18"/>
          <w:vertAlign w:val="subscript"/>
        </w:rPr>
        <w:t>60</w:t>
      </w:r>
      <w:r w:rsidRPr="0022215B">
        <w:rPr>
          <w:sz w:val="18"/>
          <w:szCs w:val="18"/>
        </w:rPr>
        <w:t>)</w:t>
      </w:r>
      <w:r w:rsidRPr="0022215B">
        <w:rPr>
          <w:sz w:val="18"/>
          <w:szCs w:val="18"/>
        </w:rPr>
        <w:t>作为控制指标。</w:t>
      </w:r>
    </w:p>
    <w:p w14:paraId="6932395C" w14:textId="77777777" w:rsidR="008B0B80" w:rsidRPr="0022215B" w:rsidRDefault="008B0B80">
      <w:pPr>
        <w:spacing w:afterLines="50" w:after="120"/>
        <w:ind w:firstLineChars="400" w:firstLine="720"/>
        <w:rPr>
          <w:sz w:val="18"/>
          <w:szCs w:val="18"/>
        </w:rPr>
      </w:pPr>
      <w:r w:rsidRPr="0022215B">
        <w:rPr>
          <w:sz w:val="18"/>
          <w:szCs w:val="18"/>
        </w:rPr>
        <w:t xml:space="preserve">2  </w:t>
      </w:r>
      <w:r w:rsidRPr="0022215B">
        <w:rPr>
          <w:sz w:val="18"/>
          <w:szCs w:val="18"/>
        </w:rPr>
        <w:t>路面宏观构造深度可用铺砂法测定。</w:t>
      </w:r>
    </w:p>
    <w:p w14:paraId="46CF7E2D" w14:textId="792D5B2E" w:rsidR="008B0B80" w:rsidRPr="0022215B" w:rsidRDefault="008B0B80">
      <w:pPr>
        <w:ind w:firstLineChars="200" w:firstLine="482"/>
        <w:rPr>
          <w:sz w:val="24"/>
          <w:szCs w:val="24"/>
        </w:rPr>
      </w:pPr>
      <w:r w:rsidRPr="0022215B">
        <w:rPr>
          <w:b/>
          <w:bCs/>
          <w:sz w:val="24"/>
          <w:szCs w:val="24"/>
        </w:rPr>
        <w:t xml:space="preserve">2  </w:t>
      </w:r>
      <w:r w:rsidRPr="0022215B">
        <w:rPr>
          <w:sz w:val="24"/>
          <w:szCs w:val="24"/>
        </w:rPr>
        <w:t>水泥混凝土路面抗滑性能在质量验收时，</w:t>
      </w:r>
      <w:r w:rsidR="00C6796E" w:rsidRPr="0022215B">
        <w:rPr>
          <w:sz w:val="24"/>
          <w:szCs w:val="24"/>
        </w:rPr>
        <w:t>水泥混凝土面层的表面构造深度</w:t>
      </w:r>
      <w:r w:rsidRPr="0022215B">
        <w:rPr>
          <w:sz w:val="24"/>
          <w:szCs w:val="24"/>
        </w:rPr>
        <w:t>应符合表</w:t>
      </w:r>
      <w:r w:rsidRPr="0022215B">
        <w:rPr>
          <w:sz w:val="24"/>
          <w:szCs w:val="24"/>
        </w:rPr>
        <w:t>3.2.8-2</w:t>
      </w:r>
      <w:r w:rsidRPr="0022215B">
        <w:rPr>
          <w:sz w:val="24"/>
          <w:szCs w:val="24"/>
        </w:rPr>
        <w:t>的规定。</w:t>
      </w:r>
    </w:p>
    <w:p w14:paraId="21285293" w14:textId="1C1787D0"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 xml:space="preserve">3.2.8-2   </w:t>
      </w:r>
      <w:r w:rsidRPr="0022215B">
        <w:rPr>
          <w:rFonts w:eastAsia="黑体"/>
          <w:bCs/>
          <w:sz w:val="24"/>
          <w:szCs w:val="24"/>
        </w:rPr>
        <w:t>水泥混凝土面层的表面构造深度（</w:t>
      </w:r>
      <w:r w:rsidRPr="0022215B">
        <w:rPr>
          <w:rFonts w:eastAsia="黑体"/>
          <w:bCs/>
          <w:sz w:val="24"/>
          <w:szCs w:val="24"/>
        </w:rPr>
        <w:t>mm</w:t>
      </w:r>
      <w:r w:rsidRPr="0022215B">
        <w:rPr>
          <w:rFonts w:eastAsia="黑体"/>
          <w:bCs/>
          <w:sz w:val="24"/>
          <w:szCs w:val="24"/>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29"/>
        <w:gridCol w:w="3712"/>
        <w:gridCol w:w="3356"/>
      </w:tblGrid>
      <w:tr w:rsidR="0022215B" w:rsidRPr="0022215B" w14:paraId="4ACC1DB1" w14:textId="77777777">
        <w:trPr>
          <w:trHeight w:val="340"/>
        </w:trPr>
        <w:tc>
          <w:tcPr>
            <w:tcW w:w="1929" w:type="dxa"/>
            <w:vAlign w:val="center"/>
          </w:tcPr>
          <w:p w14:paraId="22F49D28" w14:textId="77777777" w:rsidR="008B0B80" w:rsidRPr="0022215B" w:rsidRDefault="008B0B80">
            <w:pPr>
              <w:tabs>
                <w:tab w:val="left" w:pos="720"/>
              </w:tabs>
              <w:jc w:val="center"/>
              <w:rPr>
                <w:sz w:val="21"/>
                <w:szCs w:val="21"/>
              </w:rPr>
            </w:pPr>
            <w:r w:rsidRPr="0022215B">
              <w:rPr>
                <w:sz w:val="21"/>
                <w:szCs w:val="21"/>
              </w:rPr>
              <w:t>道路等级</w:t>
            </w:r>
          </w:p>
        </w:tc>
        <w:tc>
          <w:tcPr>
            <w:tcW w:w="3712" w:type="dxa"/>
            <w:vAlign w:val="center"/>
          </w:tcPr>
          <w:p w14:paraId="1D3DD383" w14:textId="77777777" w:rsidR="008B0B80" w:rsidRPr="0022215B" w:rsidRDefault="008B0B80">
            <w:pPr>
              <w:tabs>
                <w:tab w:val="left" w:pos="720"/>
              </w:tabs>
              <w:jc w:val="center"/>
              <w:rPr>
                <w:sz w:val="21"/>
                <w:szCs w:val="21"/>
              </w:rPr>
            </w:pPr>
            <w:r w:rsidRPr="0022215B">
              <w:rPr>
                <w:sz w:val="21"/>
                <w:szCs w:val="21"/>
              </w:rPr>
              <w:t>快速路、主干路</w:t>
            </w:r>
          </w:p>
        </w:tc>
        <w:tc>
          <w:tcPr>
            <w:tcW w:w="3356" w:type="dxa"/>
            <w:vAlign w:val="center"/>
          </w:tcPr>
          <w:p w14:paraId="67E8031B" w14:textId="77777777" w:rsidR="008B0B80" w:rsidRPr="0022215B" w:rsidRDefault="008B0B80">
            <w:pPr>
              <w:tabs>
                <w:tab w:val="left" w:pos="720"/>
              </w:tabs>
              <w:jc w:val="center"/>
              <w:rPr>
                <w:sz w:val="21"/>
                <w:szCs w:val="21"/>
              </w:rPr>
            </w:pPr>
            <w:r w:rsidRPr="0022215B">
              <w:rPr>
                <w:sz w:val="21"/>
                <w:szCs w:val="21"/>
              </w:rPr>
              <w:t>次干路、支路</w:t>
            </w:r>
          </w:p>
        </w:tc>
      </w:tr>
      <w:tr w:rsidR="0022215B" w:rsidRPr="0022215B" w14:paraId="26575DF3" w14:textId="77777777">
        <w:trPr>
          <w:trHeight w:val="340"/>
        </w:trPr>
        <w:tc>
          <w:tcPr>
            <w:tcW w:w="1929" w:type="dxa"/>
            <w:vAlign w:val="center"/>
          </w:tcPr>
          <w:p w14:paraId="139BE4F2" w14:textId="77777777" w:rsidR="008B0B80" w:rsidRPr="0022215B" w:rsidRDefault="008B0B80">
            <w:pPr>
              <w:tabs>
                <w:tab w:val="left" w:pos="720"/>
              </w:tabs>
              <w:jc w:val="center"/>
              <w:rPr>
                <w:sz w:val="21"/>
                <w:szCs w:val="21"/>
              </w:rPr>
            </w:pPr>
            <w:r w:rsidRPr="0022215B">
              <w:rPr>
                <w:sz w:val="21"/>
                <w:szCs w:val="21"/>
              </w:rPr>
              <w:t>一般路段</w:t>
            </w:r>
          </w:p>
        </w:tc>
        <w:tc>
          <w:tcPr>
            <w:tcW w:w="3712" w:type="dxa"/>
            <w:vAlign w:val="center"/>
          </w:tcPr>
          <w:p w14:paraId="5EAAE2FE" w14:textId="77777777" w:rsidR="008B0B80" w:rsidRPr="0022215B" w:rsidRDefault="008B0B80">
            <w:pPr>
              <w:tabs>
                <w:tab w:val="left" w:pos="720"/>
              </w:tabs>
              <w:jc w:val="center"/>
              <w:rPr>
                <w:sz w:val="21"/>
                <w:szCs w:val="21"/>
              </w:rPr>
            </w:pPr>
            <w:r w:rsidRPr="0022215B">
              <w:rPr>
                <w:sz w:val="21"/>
                <w:szCs w:val="21"/>
              </w:rPr>
              <w:t>0.70~1.10</w:t>
            </w:r>
          </w:p>
        </w:tc>
        <w:tc>
          <w:tcPr>
            <w:tcW w:w="3356" w:type="dxa"/>
            <w:vAlign w:val="center"/>
          </w:tcPr>
          <w:p w14:paraId="5CD30443" w14:textId="77777777" w:rsidR="008B0B80" w:rsidRPr="0022215B" w:rsidRDefault="008B0B80">
            <w:pPr>
              <w:tabs>
                <w:tab w:val="left" w:pos="720"/>
              </w:tabs>
              <w:jc w:val="center"/>
              <w:rPr>
                <w:sz w:val="21"/>
                <w:szCs w:val="21"/>
              </w:rPr>
            </w:pPr>
            <w:r w:rsidRPr="0022215B">
              <w:rPr>
                <w:sz w:val="21"/>
                <w:szCs w:val="21"/>
              </w:rPr>
              <w:t>0.50~0.90</w:t>
            </w:r>
          </w:p>
        </w:tc>
      </w:tr>
      <w:tr w:rsidR="0022215B" w:rsidRPr="0022215B" w14:paraId="7D3EA120" w14:textId="77777777">
        <w:trPr>
          <w:trHeight w:val="340"/>
        </w:trPr>
        <w:tc>
          <w:tcPr>
            <w:tcW w:w="1929" w:type="dxa"/>
            <w:vAlign w:val="center"/>
          </w:tcPr>
          <w:p w14:paraId="00BC046E" w14:textId="77777777" w:rsidR="008B0B80" w:rsidRPr="0022215B" w:rsidRDefault="008B0B80">
            <w:pPr>
              <w:tabs>
                <w:tab w:val="left" w:pos="720"/>
              </w:tabs>
              <w:jc w:val="center"/>
              <w:rPr>
                <w:sz w:val="21"/>
                <w:szCs w:val="21"/>
              </w:rPr>
            </w:pPr>
            <w:r w:rsidRPr="0022215B">
              <w:rPr>
                <w:sz w:val="21"/>
                <w:szCs w:val="21"/>
              </w:rPr>
              <w:t>特殊路段</w:t>
            </w:r>
          </w:p>
        </w:tc>
        <w:tc>
          <w:tcPr>
            <w:tcW w:w="3712" w:type="dxa"/>
            <w:vAlign w:val="center"/>
          </w:tcPr>
          <w:p w14:paraId="48029892" w14:textId="77777777" w:rsidR="008B0B80" w:rsidRPr="0022215B" w:rsidRDefault="008B0B80">
            <w:pPr>
              <w:tabs>
                <w:tab w:val="left" w:pos="720"/>
              </w:tabs>
              <w:jc w:val="center"/>
              <w:rPr>
                <w:sz w:val="21"/>
                <w:szCs w:val="21"/>
              </w:rPr>
            </w:pPr>
            <w:r w:rsidRPr="0022215B">
              <w:rPr>
                <w:sz w:val="21"/>
                <w:szCs w:val="21"/>
              </w:rPr>
              <w:t>0.80~1.20</w:t>
            </w:r>
          </w:p>
        </w:tc>
        <w:tc>
          <w:tcPr>
            <w:tcW w:w="3356" w:type="dxa"/>
            <w:vAlign w:val="center"/>
          </w:tcPr>
          <w:p w14:paraId="26A4041D" w14:textId="77777777" w:rsidR="008B0B80" w:rsidRPr="0022215B" w:rsidRDefault="008B0B80">
            <w:pPr>
              <w:tabs>
                <w:tab w:val="left" w:pos="720"/>
              </w:tabs>
              <w:jc w:val="center"/>
              <w:rPr>
                <w:sz w:val="21"/>
                <w:szCs w:val="21"/>
              </w:rPr>
            </w:pPr>
            <w:r w:rsidRPr="0022215B">
              <w:rPr>
                <w:sz w:val="21"/>
                <w:szCs w:val="21"/>
              </w:rPr>
              <w:t>0.60~1.00</w:t>
            </w:r>
          </w:p>
        </w:tc>
      </w:tr>
    </w:tbl>
    <w:p w14:paraId="66B84B99" w14:textId="77777777" w:rsidR="008B0B80" w:rsidRPr="0022215B" w:rsidRDefault="008B0B80">
      <w:pPr>
        <w:ind w:leftChars="200" w:left="940" w:hangingChars="300" w:hanging="540"/>
        <w:rPr>
          <w:sz w:val="18"/>
          <w:szCs w:val="18"/>
        </w:rPr>
      </w:pPr>
      <w:r w:rsidRPr="0022215B">
        <w:rPr>
          <w:sz w:val="18"/>
          <w:szCs w:val="18"/>
        </w:rPr>
        <w:t xml:space="preserve"> </w:t>
      </w:r>
      <w:r w:rsidRPr="0022215B">
        <w:rPr>
          <w:sz w:val="18"/>
          <w:szCs w:val="18"/>
        </w:rPr>
        <w:t>注：</w:t>
      </w:r>
      <w:r w:rsidRPr="0022215B">
        <w:rPr>
          <w:sz w:val="18"/>
          <w:szCs w:val="18"/>
        </w:rPr>
        <w:t xml:space="preserve">1  </w:t>
      </w:r>
      <w:r w:rsidRPr="0022215B">
        <w:rPr>
          <w:sz w:val="18"/>
          <w:szCs w:val="18"/>
        </w:rPr>
        <w:t>对快速路和主干路特殊路段系指立交、平交或变速车道等处，对于次干路、支路特殊路段系指急弯、陡坡、交叉口或集镇附近；</w:t>
      </w:r>
    </w:p>
    <w:p w14:paraId="473919E7" w14:textId="77777777" w:rsidR="008B0B80" w:rsidRPr="0022215B" w:rsidRDefault="008B0B80">
      <w:pPr>
        <w:ind w:leftChars="200" w:left="1030" w:hangingChars="350" w:hanging="630"/>
        <w:rPr>
          <w:sz w:val="18"/>
          <w:szCs w:val="18"/>
        </w:rPr>
      </w:pPr>
      <w:r w:rsidRPr="0022215B">
        <w:rPr>
          <w:sz w:val="18"/>
          <w:szCs w:val="18"/>
        </w:rPr>
        <w:t xml:space="preserve">        2  </w:t>
      </w:r>
      <w:r w:rsidRPr="0022215B">
        <w:rPr>
          <w:sz w:val="18"/>
          <w:szCs w:val="18"/>
        </w:rPr>
        <w:t>年降雨量</w:t>
      </w:r>
      <w:r w:rsidRPr="0022215B">
        <w:rPr>
          <w:sz w:val="18"/>
          <w:szCs w:val="18"/>
        </w:rPr>
        <w:t>600mm</w:t>
      </w:r>
      <w:r w:rsidRPr="0022215B">
        <w:rPr>
          <w:sz w:val="18"/>
          <w:szCs w:val="18"/>
        </w:rPr>
        <w:t>以下的地区，表列数值可适当降低。</w:t>
      </w:r>
    </w:p>
    <w:p w14:paraId="74A38D47" w14:textId="77777777" w:rsidR="008B0B80" w:rsidRPr="0022215B" w:rsidRDefault="008B0B80">
      <w:pPr>
        <w:keepNext/>
        <w:keepLines/>
        <w:widowControl w:val="0"/>
        <w:spacing w:line="360" w:lineRule="auto"/>
        <w:jc w:val="center"/>
        <w:outlineLvl w:val="1"/>
        <w:rPr>
          <w:rFonts w:eastAsia="黑体"/>
          <w:bCs/>
          <w:kern w:val="2"/>
          <w:sz w:val="28"/>
          <w:szCs w:val="28"/>
        </w:rPr>
      </w:pPr>
      <w:bookmarkStart w:id="37" w:name="_Toc56001316"/>
      <w:r w:rsidRPr="0022215B">
        <w:rPr>
          <w:rFonts w:eastAsia="黑体"/>
          <w:bCs/>
          <w:kern w:val="2"/>
          <w:sz w:val="28"/>
          <w:szCs w:val="28"/>
        </w:rPr>
        <w:t>3.3</w:t>
      </w:r>
      <w:r w:rsidRPr="0022215B">
        <w:rPr>
          <w:rFonts w:eastAsia="黑体"/>
          <w:bCs/>
          <w:kern w:val="2"/>
          <w:sz w:val="28"/>
          <w:szCs w:val="28"/>
        </w:rPr>
        <w:t>施工与验收要求</w:t>
      </w:r>
      <w:bookmarkEnd w:id="37"/>
    </w:p>
    <w:p w14:paraId="416FDF3E" w14:textId="77777777" w:rsidR="008B0B80" w:rsidRPr="0022215B" w:rsidRDefault="008B0B80">
      <w:pPr>
        <w:widowControl w:val="0"/>
        <w:spacing w:line="360" w:lineRule="auto"/>
        <w:rPr>
          <w:kern w:val="2"/>
          <w:sz w:val="24"/>
          <w:szCs w:val="24"/>
        </w:rPr>
      </w:pPr>
      <w:r w:rsidRPr="0022215B">
        <w:rPr>
          <w:b/>
          <w:sz w:val="24"/>
          <w:szCs w:val="24"/>
        </w:rPr>
        <w:t>3.3.1</w:t>
      </w:r>
      <w:r w:rsidRPr="0022215B">
        <w:rPr>
          <w:kern w:val="2"/>
          <w:sz w:val="24"/>
          <w:szCs w:val="24"/>
        </w:rPr>
        <w:t>路面施工前</w:t>
      </w:r>
      <w:r w:rsidRPr="0022215B">
        <w:rPr>
          <w:rFonts w:hint="eastAsia"/>
          <w:kern w:val="2"/>
          <w:sz w:val="24"/>
          <w:szCs w:val="24"/>
        </w:rPr>
        <w:t>技术准备工作应符合下列规定</w:t>
      </w:r>
      <w:r w:rsidR="008761EB" w:rsidRPr="0022215B">
        <w:rPr>
          <w:rFonts w:hint="eastAsia"/>
          <w:kern w:val="2"/>
          <w:sz w:val="24"/>
          <w:szCs w:val="24"/>
        </w:rPr>
        <w:t>：</w:t>
      </w:r>
    </w:p>
    <w:p w14:paraId="7BD43080" w14:textId="77777777" w:rsidR="008B0B80" w:rsidRPr="0022215B" w:rsidRDefault="008B0B80">
      <w:pPr>
        <w:widowControl w:val="0"/>
        <w:spacing w:line="360" w:lineRule="auto"/>
        <w:ind w:firstLineChars="200" w:firstLine="482"/>
        <w:rPr>
          <w:kern w:val="2"/>
          <w:sz w:val="24"/>
          <w:szCs w:val="24"/>
        </w:rPr>
      </w:pPr>
      <w:r w:rsidRPr="0022215B">
        <w:rPr>
          <w:b/>
          <w:sz w:val="24"/>
          <w:szCs w:val="24"/>
        </w:rPr>
        <w:t xml:space="preserve">1 </w:t>
      </w:r>
      <w:r w:rsidR="008761EB" w:rsidRPr="0022215B">
        <w:rPr>
          <w:rFonts w:hint="eastAsia"/>
          <w:bCs/>
          <w:sz w:val="24"/>
          <w:szCs w:val="24"/>
        </w:rPr>
        <w:t>应</w:t>
      </w:r>
      <w:r w:rsidRPr="0022215B">
        <w:rPr>
          <w:kern w:val="2"/>
          <w:sz w:val="24"/>
          <w:szCs w:val="24"/>
        </w:rPr>
        <w:t>对施工机械设备、器具及配套情况进行检查和校准。</w:t>
      </w:r>
      <w:r w:rsidRPr="0022215B">
        <w:rPr>
          <w:kern w:val="2"/>
          <w:sz w:val="24"/>
          <w:szCs w:val="24"/>
        </w:rPr>
        <w:t xml:space="preserve"> </w:t>
      </w:r>
    </w:p>
    <w:p w14:paraId="16559CAF" w14:textId="77777777" w:rsidR="008B0B80" w:rsidRPr="0022215B" w:rsidRDefault="008B0B80">
      <w:pPr>
        <w:widowControl w:val="0"/>
        <w:spacing w:line="360" w:lineRule="auto"/>
        <w:ind w:firstLineChars="200" w:firstLine="482"/>
        <w:rPr>
          <w:kern w:val="2"/>
          <w:sz w:val="24"/>
          <w:szCs w:val="24"/>
        </w:rPr>
      </w:pPr>
      <w:r w:rsidRPr="0022215B">
        <w:rPr>
          <w:b/>
          <w:sz w:val="24"/>
          <w:szCs w:val="24"/>
        </w:rPr>
        <w:t xml:space="preserve">2 </w:t>
      </w:r>
      <w:r w:rsidRPr="0022215B">
        <w:rPr>
          <w:kern w:val="2"/>
          <w:sz w:val="24"/>
          <w:szCs w:val="24"/>
        </w:rPr>
        <w:t>对主要建筑材料、半成品、成品</w:t>
      </w:r>
      <w:r w:rsidR="008761EB" w:rsidRPr="0022215B">
        <w:rPr>
          <w:rFonts w:hint="eastAsia"/>
          <w:kern w:val="2"/>
          <w:sz w:val="24"/>
          <w:szCs w:val="24"/>
        </w:rPr>
        <w:t>应</w:t>
      </w:r>
      <w:r w:rsidRPr="0022215B">
        <w:rPr>
          <w:kern w:val="2"/>
          <w:sz w:val="24"/>
          <w:szCs w:val="24"/>
        </w:rPr>
        <w:t>进行验收和使用前复检。</w:t>
      </w:r>
    </w:p>
    <w:p w14:paraId="6D68948D" w14:textId="77777777" w:rsidR="008B0B80" w:rsidRPr="0022215B" w:rsidRDefault="008B0B80">
      <w:pPr>
        <w:widowControl w:val="0"/>
        <w:spacing w:line="360" w:lineRule="auto"/>
        <w:ind w:firstLineChars="200" w:firstLine="482"/>
        <w:rPr>
          <w:kern w:val="2"/>
          <w:sz w:val="24"/>
          <w:szCs w:val="24"/>
        </w:rPr>
      </w:pPr>
      <w:r w:rsidRPr="0022215B">
        <w:rPr>
          <w:b/>
          <w:sz w:val="24"/>
          <w:szCs w:val="24"/>
        </w:rPr>
        <w:t xml:space="preserve">3 </w:t>
      </w:r>
      <w:r w:rsidR="008761EB" w:rsidRPr="0022215B">
        <w:rPr>
          <w:rFonts w:hint="eastAsia"/>
          <w:bCs/>
          <w:sz w:val="24"/>
          <w:szCs w:val="24"/>
        </w:rPr>
        <w:t>应</w:t>
      </w:r>
      <w:r w:rsidRPr="0022215B">
        <w:rPr>
          <w:kern w:val="2"/>
          <w:sz w:val="24"/>
          <w:szCs w:val="24"/>
        </w:rPr>
        <w:t>复核测量控制点，准确无误后方进行路面施工放样。</w:t>
      </w:r>
    </w:p>
    <w:p w14:paraId="6017E127" w14:textId="77777777" w:rsidR="008B0B80" w:rsidRPr="0022215B" w:rsidRDefault="008B0B80">
      <w:pPr>
        <w:widowControl w:val="0"/>
        <w:spacing w:line="360" w:lineRule="auto"/>
        <w:ind w:firstLineChars="200" w:firstLine="482"/>
        <w:rPr>
          <w:kern w:val="2"/>
          <w:sz w:val="24"/>
          <w:szCs w:val="24"/>
        </w:rPr>
      </w:pPr>
      <w:r w:rsidRPr="0022215B">
        <w:rPr>
          <w:b/>
          <w:sz w:val="24"/>
          <w:szCs w:val="24"/>
        </w:rPr>
        <w:t xml:space="preserve">4 </w:t>
      </w:r>
      <w:r w:rsidR="008761EB" w:rsidRPr="0022215B">
        <w:rPr>
          <w:rFonts w:hint="eastAsia"/>
          <w:bCs/>
          <w:sz w:val="24"/>
          <w:szCs w:val="24"/>
        </w:rPr>
        <w:t>宜</w:t>
      </w:r>
      <w:r w:rsidRPr="0022215B">
        <w:rPr>
          <w:kern w:val="2"/>
          <w:sz w:val="24"/>
          <w:szCs w:val="24"/>
        </w:rPr>
        <w:t>选择有代表性</w:t>
      </w:r>
      <w:r w:rsidRPr="0022215B">
        <w:rPr>
          <w:rFonts w:hint="eastAsia"/>
          <w:kern w:val="2"/>
          <w:sz w:val="24"/>
          <w:szCs w:val="24"/>
        </w:rPr>
        <w:t>的</w:t>
      </w:r>
      <w:r w:rsidRPr="0022215B">
        <w:rPr>
          <w:kern w:val="2"/>
          <w:sz w:val="24"/>
          <w:szCs w:val="24"/>
        </w:rPr>
        <w:t>长度不小于</w:t>
      </w:r>
      <w:r w:rsidRPr="0022215B">
        <w:rPr>
          <w:kern w:val="2"/>
          <w:sz w:val="24"/>
          <w:szCs w:val="24"/>
        </w:rPr>
        <w:t>100m</w:t>
      </w:r>
      <w:r w:rsidRPr="0022215B">
        <w:rPr>
          <w:kern w:val="2"/>
          <w:sz w:val="24"/>
          <w:szCs w:val="24"/>
        </w:rPr>
        <w:t>路段进行铺筑试验，量化施工技术参数。</w:t>
      </w:r>
    </w:p>
    <w:p w14:paraId="0F257FCB" w14:textId="633357C5" w:rsidR="008B0B80" w:rsidRPr="0022215B" w:rsidRDefault="008B0B80">
      <w:pPr>
        <w:widowControl w:val="0"/>
        <w:spacing w:line="360" w:lineRule="auto"/>
        <w:ind w:firstLineChars="200" w:firstLine="482"/>
        <w:rPr>
          <w:kern w:val="2"/>
          <w:sz w:val="24"/>
          <w:szCs w:val="24"/>
        </w:rPr>
      </w:pPr>
      <w:r w:rsidRPr="0022215B">
        <w:rPr>
          <w:b/>
          <w:sz w:val="24"/>
          <w:szCs w:val="24"/>
        </w:rPr>
        <w:t xml:space="preserve">5 </w:t>
      </w:r>
      <w:r w:rsidRPr="0022215B">
        <w:rPr>
          <w:kern w:val="2"/>
          <w:sz w:val="24"/>
          <w:szCs w:val="24"/>
        </w:rPr>
        <w:t>遇冬</w:t>
      </w:r>
      <w:r w:rsidR="00C6796E" w:rsidRPr="0022215B">
        <w:rPr>
          <w:rFonts w:hint="eastAsia"/>
          <w:kern w:val="2"/>
          <w:sz w:val="24"/>
          <w:szCs w:val="24"/>
        </w:rPr>
        <w:t>期</w:t>
      </w:r>
      <w:r w:rsidRPr="0022215B">
        <w:rPr>
          <w:kern w:val="2"/>
          <w:sz w:val="24"/>
          <w:szCs w:val="24"/>
        </w:rPr>
        <w:t>、雨期、</w:t>
      </w:r>
      <w:r w:rsidRPr="0022215B">
        <w:rPr>
          <w:rFonts w:hint="eastAsia"/>
          <w:kern w:val="2"/>
          <w:sz w:val="24"/>
          <w:szCs w:val="24"/>
        </w:rPr>
        <w:t>施工工期受限</w:t>
      </w:r>
      <w:r w:rsidRPr="0022215B">
        <w:rPr>
          <w:kern w:val="2"/>
          <w:sz w:val="24"/>
          <w:szCs w:val="24"/>
        </w:rPr>
        <w:t>等特殊情况，应编制专项施工方案，经审批后实施。</w:t>
      </w:r>
    </w:p>
    <w:p w14:paraId="2CA4546E" w14:textId="126DFC53" w:rsidR="008B0B80" w:rsidRPr="0022215B" w:rsidRDefault="008B0B80">
      <w:pPr>
        <w:widowControl w:val="0"/>
        <w:spacing w:line="360" w:lineRule="auto"/>
        <w:rPr>
          <w:kern w:val="2"/>
          <w:sz w:val="24"/>
          <w:szCs w:val="24"/>
        </w:rPr>
      </w:pPr>
      <w:r w:rsidRPr="0022215B">
        <w:rPr>
          <w:b/>
          <w:sz w:val="24"/>
          <w:szCs w:val="24"/>
        </w:rPr>
        <w:t xml:space="preserve">3.3.2    </w:t>
      </w:r>
      <w:r w:rsidRPr="0022215B">
        <w:rPr>
          <w:kern w:val="2"/>
          <w:sz w:val="24"/>
          <w:szCs w:val="24"/>
        </w:rPr>
        <w:t>路面工程应按检验批、分项工程和分部工程进行验收</w:t>
      </w:r>
      <w:r w:rsidR="00C6796E" w:rsidRPr="0022215B">
        <w:rPr>
          <w:rFonts w:hint="eastAsia"/>
          <w:kern w:val="2"/>
          <w:sz w:val="24"/>
          <w:szCs w:val="24"/>
        </w:rPr>
        <w:t>，并</w:t>
      </w:r>
      <w:r w:rsidR="00C6796E" w:rsidRPr="0022215B">
        <w:rPr>
          <w:kern w:val="2"/>
          <w:sz w:val="24"/>
          <w:szCs w:val="24"/>
        </w:rPr>
        <w:t>应符合下列</w:t>
      </w:r>
      <w:r w:rsidR="00C6796E" w:rsidRPr="0022215B">
        <w:rPr>
          <w:rFonts w:hint="eastAsia"/>
          <w:kern w:val="2"/>
          <w:sz w:val="24"/>
          <w:szCs w:val="24"/>
        </w:rPr>
        <w:t>规定</w:t>
      </w:r>
      <w:r w:rsidR="00C6796E" w:rsidRPr="0022215B">
        <w:rPr>
          <w:kern w:val="2"/>
          <w:sz w:val="24"/>
          <w:szCs w:val="24"/>
        </w:rPr>
        <w:t>：</w:t>
      </w:r>
    </w:p>
    <w:p w14:paraId="3747D6F4" w14:textId="77777777" w:rsidR="008B0B80" w:rsidRPr="0022215B" w:rsidRDefault="008B0B80">
      <w:pPr>
        <w:widowControl w:val="0"/>
        <w:spacing w:line="360" w:lineRule="auto"/>
        <w:ind w:firstLineChars="200" w:firstLine="482"/>
        <w:rPr>
          <w:kern w:val="2"/>
          <w:sz w:val="24"/>
          <w:szCs w:val="24"/>
        </w:rPr>
      </w:pPr>
      <w:r w:rsidRPr="0022215B">
        <w:rPr>
          <w:b/>
          <w:sz w:val="24"/>
          <w:szCs w:val="24"/>
        </w:rPr>
        <w:t xml:space="preserve">1  </w:t>
      </w:r>
      <w:r w:rsidRPr="0022215B">
        <w:rPr>
          <w:kern w:val="2"/>
          <w:sz w:val="24"/>
          <w:szCs w:val="24"/>
        </w:rPr>
        <w:t>检验批质量合格应符合下列规定：</w:t>
      </w:r>
    </w:p>
    <w:p w14:paraId="5A0E240F" w14:textId="77777777" w:rsidR="008B0B80" w:rsidRPr="0022215B" w:rsidRDefault="008B0B80">
      <w:pPr>
        <w:widowControl w:val="0"/>
        <w:spacing w:line="360" w:lineRule="auto"/>
        <w:ind w:firstLineChars="300" w:firstLine="723"/>
        <w:rPr>
          <w:kern w:val="2"/>
          <w:sz w:val="24"/>
          <w:szCs w:val="24"/>
        </w:rPr>
      </w:pPr>
      <w:r w:rsidRPr="0022215B">
        <w:rPr>
          <w:b/>
          <w:sz w:val="24"/>
          <w:szCs w:val="24"/>
        </w:rPr>
        <w:t>1</w:t>
      </w:r>
      <w:r w:rsidRPr="0022215B">
        <w:rPr>
          <w:b/>
          <w:sz w:val="24"/>
          <w:szCs w:val="24"/>
        </w:rPr>
        <w:t>）</w:t>
      </w:r>
      <w:r w:rsidRPr="0022215B">
        <w:rPr>
          <w:kern w:val="2"/>
          <w:sz w:val="24"/>
          <w:szCs w:val="24"/>
        </w:rPr>
        <w:t>主控项目的质量应经抽样检验合格。</w:t>
      </w:r>
    </w:p>
    <w:p w14:paraId="6B8A2FFC" w14:textId="77777777" w:rsidR="008B0B80" w:rsidRPr="0022215B" w:rsidRDefault="008B0B80">
      <w:pPr>
        <w:widowControl w:val="0"/>
        <w:spacing w:line="360" w:lineRule="auto"/>
        <w:ind w:firstLineChars="300" w:firstLine="723"/>
        <w:rPr>
          <w:kern w:val="2"/>
          <w:sz w:val="24"/>
          <w:szCs w:val="24"/>
        </w:rPr>
      </w:pPr>
      <w:r w:rsidRPr="0022215B">
        <w:rPr>
          <w:b/>
          <w:sz w:val="24"/>
          <w:szCs w:val="24"/>
        </w:rPr>
        <w:t>2</w:t>
      </w:r>
      <w:r w:rsidRPr="0022215B">
        <w:rPr>
          <w:b/>
          <w:sz w:val="24"/>
          <w:szCs w:val="24"/>
        </w:rPr>
        <w:t>）</w:t>
      </w:r>
      <w:r w:rsidRPr="0022215B">
        <w:rPr>
          <w:kern w:val="2"/>
          <w:sz w:val="24"/>
          <w:szCs w:val="24"/>
        </w:rPr>
        <w:t>一般项目的质量应经抽样检验合格；当采用计数检验时，一般项目的合格点率应达到</w:t>
      </w:r>
      <w:r w:rsidRPr="0022215B">
        <w:rPr>
          <w:kern w:val="2"/>
          <w:sz w:val="24"/>
          <w:szCs w:val="24"/>
        </w:rPr>
        <w:t>80%</w:t>
      </w:r>
      <w:r w:rsidRPr="0022215B">
        <w:rPr>
          <w:kern w:val="2"/>
          <w:sz w:val="24"/>
          <w:szCs w:val="24"/>
        </w:rPr>
        <w:t>及以上，且不合格点的最大偏差值不得大于规定允许偏差值的</w:t>
      </w:r>
      <w:r w:rsidRPr="0022215B">
        <w:rPr>
          <w:kern w:val="2"/>
          <w:sz w:val="24"/>
          <w:szCs w:val="24"/>
        </w:rPr>
        <w:t xml:space="preserve">1.5 </w:t>
      </w:r>
      <w:r w:rsidRPr="0022215B">
        <w:rPr>
          <w:kern w:val="2"/>
          <w:sz w:val="24"/>
          <w:szCs w:val="24"/>
        </w:rPr>
        <w:t>倍。</w:t>
      </w:r>
      <w:r w:rsidRPr="0022215B">
        <w:rPr>
          <w:kern w:val="2"/>
          <w:sz w:val="24"/>
          <w:szCs w:val="24"/>
        </w:rPr>
        <w:t xml:space="preserve"> </w:t>
      </w:r>
    </w:p>
    <w:p w14:paraId="2F5FBCE6" w14:textId="77777777" w:rsidR="008B0B80" w:rsidRPr="0022215B" w:rsidRDefault="008B0B80">
      <w:pPr>
        <w:widowControl w:val="0"/>
        <w:spacing w:line="360" w:lineRule="auto"/>
        <w:ind w:firstLineChars="200" w:firstLine="482"/>
        <w:rPr>
          <w:kern w:val="2"/>
          <w:sz w:val="24"/>
          <w:szCs w:val="24"/>
        </w:rPr>
      </w:pPr>
      <w:r w:rsidRPr="0022215B">
        <w:rPr>
          <w:b/>
          <w:sz w:val="24"/>
          <w:szCs w:val="24"/>
        </w:rPr>
        <w:t>3</w:t>
      </w:r>
      <w:r w:rsidRPr="0022215B">
        <w:rPr>
          <w:b/>
          <w:sz w:val="24"/>
          <w:szCs w:val="24"/>
        </w:rPr>
        <w:t>）</w:t>
      </w:r>
      <w:r w:rsidRPr="0022215B">
        <w:rPr>
          <w:kern w:val="2"/>
          <w:sz w:val="24"/>
          <w:szCs w:val="24"/>
        </w:rPr>
        <w:t>具有完整的施工操作依据和质量检查记录。</w:t>
      </w:r>
    </w:p>
    <w:p w14:paraId="06DEA231" w14:textId="77777777" w:rsidR="008B0B80" w:rsidRPr="0022215B" w:rsidRDefault="008B0B80">
      <w:pPr>
        <w:widowControl w:val="0"/>
        <w:spacing w:line="360" w:lineRule="auto"/>
        <w:ind w:firstLineChars="200" w:firstLine="482"/>
        <w:rPr>
          <w:kern w:val="2"/>
          <w:sz w:val="24"/>
          <w:szCs w:val="24"/>
        </w:rPr>
      </w:pPr>
      <w:r w:rsidRPr="0022215B">
        <w:rPr>
          <w:b/>
          <w:sz w:val="24"/>
          <w:szCs w:val="24"/>
        </w:rPr>
        <w:t xml:space="preserve">2  </w:t>
      </w:r>
      <w:r w:rsidRPr="0022215B">
        <w:rPr>
          <w:kern w:val="2"/>
          <w:sz w:val="24"/>
          <w:szCs w:val="24"/>
        </w:rPr>
        <w:t>路面分项工程质量合格应符合下列规定：</w:t>
      </w:r>
    </w:p>
    <w:p w14:paraId="2600F517" w14:textId="77777777" w:rsidR="008B0B80" w:rsidRPr="0022215B" w:rsidRDefault="008B0B80">
      <w:pPr>
        <w:widowControl w:val="0"/>
        <w:spacing w:line="360" w:lineRule="auto"/>
        <w:ind w:firstLineChars="300" w:firstLine="723"/>
        <w:rPr>
          <w:sz w:val="24"/>
          <w:szCs w:val="24"/>
        </w:rPr>
      </w:pPr>
      <w:r w:rsidRPr="0022215B">
        <w:rPr>
          <w:b/>
          <w:sz w:val="24"/>
          <w:szCs w:val="24"/>
        </w:rPr>
        <w:t>1</w:t>
      </w:r>
      <w:r w:rsidRPr="0022215B">
        <w:rPr>
          <w:b/>
          <w:sz w:val="24"/>
          <w:szCs w:val="24"/>
        </w:rPr>
        <w:t>）</w:t>
      </w:r>
      <w:r w:rsidRPr="0022215B">
        <w:rPr>
          <w:sz w:val="24"/>
          <w:szCs w:val="24"/>
        </w:rPr>
        <w:t>分项工程所含检验批均应符合合格质量的规定。</w:t>
      </w:r>
      <w:r w:rsidRPr="0022215B">
        <w:rPr>
          <w:sz w:val="24"/>
          <w:szCs w:val="24"/>
        </w:rPr>
        <w:t xml:space="preserve"> </w:t>
      </w:r>
    </w:p>
    <w:p w14:paraId="0DC72B2E" w14:textId="77777777" w:rsidR="008B0B80" w:rsidRPr="0022215B" w:rsidRDefault="008B0B80">
      <w:pPr>
        <w:widowControl w:val="0"/>
        <w:spacing w:line="360" w:lineRule="auto"/>
        <w:ind w:firstLineChars="300" w:firstLine="723"/>
        <w:rPr>
          <w:sz w:val="24"/>
          <w:szCs w:val="24"/>
        </w:rPr>
      </w:pPr>
      <w:r w:rsidRPr="0022215B">
        <w:rPr>
          <w:b/>
          <w:sz w:val="24"/>
          <w:szCs w:val="24"/>
        </w:rPr>
        <w:t>2</w:t>
      </w:r>
      <w:r w:rsidRPr="0022215B">
        <w:rPr>
          <w:b/>
          <w:sz w:val="24"/>
          <w:szCs w:val="24"/>
        </w:rPr>
        <w:t>）</w:t>
      </w:r>
      <w:r w:rsidRPr="0022215B">
        <w:rPr>
          <w:sz w:val="24"/>
          <w:szCs w:val="24"/>
        </w:rPr>
        <w:t>分项工程所含检验批的质量验收记录应完整。</w:t>
      </w:r>
    </w:p>
    <w:p w14:paraId="2CD0438D" w14:textId="77777777" w:rsidR="008B0B80" w:rsidRPr="0022215B" w:rsidRDefault="008B0B80">
      <w:pPr>
        <w:widowControl w:val="0"/>
        <w:spacing w:line="360" w:lineRule="auto"/>
        <w:ind w:firstLineChars="200" w:firstLine="482"/>
        <w:rPr>
          <w:kern w:val="2"/>
          <w:sz w:val="24"/>
          <w:szCs w:val="24"/>
        </w:rPr>
      </w:pPr>
      <w:r w:rsidRPr="0022215B">
        <w:rPr>
          <w:b/>
          <w:sz w:val="24"/>
          <w:szCs w:val="24"/>
        </w:rPr>
        <w:t xml:space="preserve">3  </w:t>
      </w:r>
      <w:r w:rsidRPr="0022215B">
        <w:rPr>
          <w:kern w:val="2"/>
          <w:sz w:val="24"/>
          <w:szCs w:val="24"/>
        </w:rPr>
        <w:t>路面分部工程质量合格应符合下列规定：</w:t>
      </w:r>
      <w:r w:rsidRPr="0022215B">
        <w:rPr>
          <w:kern w:val="2"/>
          <w:sz w:val="24"/>
          <w:szCs w:val="24"/>
        </w:rPr>
        <w:t xml:space="preserve"> </w:t>
      </w:r>
    </w:p>
    <w:p w14:paraId="4CBC48C5" w14:textId="77777777" w:rsidR="008B0B80" w:rsidRPr="0022215B" w:rsidRDefault="008B0B80">
      <w:pPr>
        <w:widowControl w:val="0"/>
        <w:spacing w:line="360" w:lineRule="auto"/>
        <w:ind w:firstLineChars="300" w:firstLine="723"/>
        <w:rPr>
          <w:kern w:val="2"/>
          <w:sz w:val="24"/>
          <w:szCs w:val="24"/>
        </w:rPr>
      </w:pPr>
      <w:r w:rsidRPr="0022215B">
        <w:rPr>
          <w:b/>
          <w:sz w:val="24"/>
          <w:szCs w:val="24"/>
        </w:rPr>
        <w:t>1</w:t>
      </w:r>
      <w:r w:rsidRPr="0022215B">
        <w:rPr>
          <w:b/>
          <w:sz w:val="24"/>
          <w:szCs w:val="24"/>
        </w:rPr>
        <w:t>）</w:t>
      </w:r>
      <w:r w:rsidRPr="0022215B">
        <w:rPr>
          <w:kern w:val="2"/>
          <w:sz w:val="24"/>
          <w:szCs w:val="24"/>
        </w:rPr>
        <w:t>分部工程所含分项工程的质量均应验收合格。</w:t>
      </w:r>
    </w:p>
    <w:p w14:paraId="6E409185" w14:textId="77777777" w:rsidR="008B0B80" w:rsidRPr="0022215B" w:rsidRDefault="008B0B80">
      <w:pPr>
        <w:widowControl w:val="0"/>
        <w:spacing w:line="360" w:lineRule="auto"/>
        <w:ind w:firstLineChars="300" w:firstLine="723"/>
        <w:rPr>
          <w:kern w:val="2"/>
          <w:sz w:val="24"/>
          <w:szCs w:val="24"/>
        </w:rPr>
      </w:pPr>
      <w:r w:rsidRPr="0022215B">
        <w:rPr>
          <w:b/>
          <w:sz w:val="24"/>
          <w:szCs w:val="24"/>
        </w:rPr>
        <w:t>2</w:t>
      </w:r>
      <w:r w:rsidRPr="0022215B">
        <w:rPr>
          <w:b/>
          <w:sz w:val="24"/>
          <w:szCs w:val="24"/>
        </w:rPr>
        <w:t>）</w:t>
      </w:r>
      <w:r w:rsidRPr="0022215B">
        <w:rPr>
          <w:kern w:val="2"/>
          <w:sz w:val="24"/>
          <w:szCs w:val="24"/>
        </w:rPr>
        <w:t>质量控制资料应完整。</w:t>
      </w:r>
    </w:p>
    <w:p w14:paraId="08AED48B" w14:textId="569D4B86" w:rsidR="008B0B80" w:rsidRPr="0022215B" w:rsidRDefault="008B0B80" w:rsidP="00E37AE9">
      <w:pPr>
        <w:widowControl w:val="0"/>
        <w:spacing w:line="360" w:lineRule="auto"/>
        <w:ind w:firstLineChars="300" w:firstLine="723"/>
        <w:rPr>
          <w:sz w:val="18"/>
          <w:szCs w:val="18"/>
        </w:rPr>
      </w:pPr>
      <w:r w:rsidRPr="0022215B">
        <w:rPr>
          <w:b/>
          <w:sz w:val="24"/>
          <w:szCs w:val="24"/>
        </w:rPr>
        <w:t>3</w:t>
      </w:r>
      <w:r w:rsidRPr="0022215B">
        <w:rPr>
          <w:b/>
          <w:sz w:val="24"/>
          <w:szCs w:val="24"/>
        </w:rPr>
        <w:t>）</w:t>
      </w:r>
      <w:r w:rsidRPr="0022215B">
        <w:rPr>
          <w:kern w:val="2"/>
          <w:sz w:val="24"/>
          <w:szCs w:val="24"/>
        </w:rPr>
        <w:t>外观质量验收应符合</w:t>
      </w:r>
      <w:r w:rsidR="00287D65" w:rsidRPr="0022215B">
        <w:rPr>
          <w:rFonts w:hint="eastAsia"/>
          <w:kern w:val="2"/>
          <w:sz w:val="24"/>
          <w:szCs w:val="24"/>
        </w:rPr>
        <w:t>验收相关</w:t>
      </w:r>
      <w:r w:rsidRPr="0022215B">
        <w:rPr>
          <w:kern w:val="2"/>
          <w:sz w:val="24"/>
          <w:szCs w:val="24"/>
        </w:rPr>
        <w:t>要求。</w:t>
      </w:r>
    </w:p>
    <w:p w14:paraId="361C7B90" w14:textId="77777777" w:rsidR="008B0B80" w:rsidRPr="0022215B" w:rsidRDefault="008B0B80">
      <w:pPr>
        <w:tabs>
          <w:tab w:val="left" w:pos="-2310"/>
          <w:tab w:val="left" w:pos="0"/>
          <w:tab w:val="right" w:leader="dot" w:pos="8329"/>
        </w:tabs>
        <w:spacing w:line="360" w:lineRule="auto"/>
        <w:rPr>
          <w:sz w:val="18"/>
          <w:szCs w:val="18"/>
        </w:rPr>
        <w:sectPr w:rsidR="008B0B80" w:rsidRPr="0022215B">
          <w:headerReference w:type="default" r:id="rId97"/>
          <w:pgSz w:w="11907" w:h="16840"/>
          <w:pgMar w:top="1440" w:right="1440" w:bottom="1440" w:left="1440" w:header="851" w:footer="992" w:gutter="0"/>
          <w:cols w:space="720"/>
          <w:docGrid w:linePitch="332"/>
        </w:sectPr>
      </w:pPr>
    </w:p>
    <w:p w14:paraId="7DBD1D73" w14:textId="77777777" w:rsidR="008B0B80" w:rsidRPr="0022215B" w:rsidRDefault="008B0B80">
      <w:pPr>
        <w:pStyle w:val="1"/>
        <w:autoSpaceDE/>
        <w:autoSpaceDN/>
        <w:adjustRightInd/>
        <w:spacing w:before="0" w:after="0" w:line="360" w:lineRule="auto"/>
        <w:jc w:val="center"/>
        <w:textAlignment w:val="auto"/>
        <w:rPr>
          <w:rFonts w:eastAsia="黑体"/>
          <w:b w:val="0"/>
          <w:bCs/>
          <w:sz w:val="32"/>
          <w:szCs w:val="44"/>
        </w:rPr>
      </w:pPr>
      <w:bookmarkStart w:id="38" w:name="_Toc278378473"/>
      <w:bookmarkStart w:id="39" w:name="_Toc56001317"/>
      <w:r w:rsidRPr="0022215B">
        <w:rPr>
          <w:rFonts w:eastAsia="黑体"/>
          <w:b w:val="0"/>
          <w:bCs/>
          <w:sz w:val="32"/>
          <w:szCs w:val="44"/>
        </w:rPr>
        <w:lastRenderedPageBreak/>
        <w:t xml:space="preserve">4  </w:t>
      </w:r>
      <w:r w:rsidRPr="0022215B">
        <w:rPr>
          <w:rFonts w:eastAsia="黑体"/>
          <w:b w:val="0"/>
          <w:bCs/>
          <w:sz w:val="32"/>
          <w:szCs w:val="44"/>
        </w:rPr>
        <w:t>垫层和基层</w:t>
      </w:r>
      <w:bookmarkEnd w:id="34"/>
      <w:bookmarkEnd w:id="35"/>
      <w:bookmarkEnd w:id="38"/>
      <w:bookmarkEnd w:id="39"/>
    </w:p>
    <w:p w14:paraId="5B1FB252" w14:textId="77777777" w:rsidR="008B0B80" w:rsidRPr="0022215B" w:rsidRDefault="008B0B80">
      <w:pPr>
        <w:pStyle w:val="2"/>
        <w:autoSpaceDE/>
        <w:autoSpaceDN/>
        <w:adjustRightInd/>
        <w:spacing w:before="0" w:after="0" w:line="360" w:lineRule="auto"/>
        <w:jc w:val="center"/>
        <w:textAlignment w:val="auto"/>
        <w:rPr>
          <w:rFonts w:ascii="Times New Roman" w:hAnsi="Times New Roman"/>
          <w:b w:val="0"/>
          <w:bCs/>
          <w:sz w:val="28"/>
          <w:szCs w:val="28"/>
        </w:rPr>
      </w:pPr>
      <w:bookmarkStart w:id="40" w:name="_Toc56001318"/>
      <w:bookmarkStart w:id="41" w:name="_Toc273538028"/>
      <w:bookmarkStart w:id="42" w:name="_Toc278378474"/>
      <w:bookmarkStart w:id="43" w:name="_Toc273537939"/>
      <w:r w:rsidRPr="0022215B">
        <w:rPr>
          <w:rFonts w:ascii="Times New Roman" w:hAnsi="Times New Roman"/>
          <w:b w:val="0"/>
          <w:bCs/>
          <w:sz w:val="28"/>
          <w:szCs w:val="28"/>
        </w:rPr>
        <w:t>4.1</w:t>
      </w:r>
      <w:r w:rsidRPr="0022215B">
        <w:rPr>
          <w:rFonts w:ascii="Times New Roman" w:hAnsi="Times New Roman"/>
          <w:b w:val="0"/>
          <w:bCs/>
          <w:sz w:val="28"/>
          <w:szCs w:val="28"/>
        </w:rPr>
        <w:t>一般规定</w:t>
      </w:r>
      <w:bookmarkEnd w:id="40"/>
    </w:p>
    <w:p w14:paraId="6A08E335" w14:textId="77777777" w:rsidR="008B0B80" w:rsidRPr="0022215B" w:rsidRDefault="008B0B80">
      <w:pPr>
        <w:spacing w:line="360" w:lineRule="auto"/>
        <w:rPr>
          <w:sz w:val="24"/>
          <w:szCs w:val="24"/>
        </w:rPr>
      </w:pPr>
      <w:bookmarkStart w:id="44" w:name="_Toc273537940"/>
      <w:bookmarkStart w:id="45" w:name="_Toc273538029"/>
      <w:bookmarkStart w:id="46" w:name="_Toc278378475"/>
      <w:r w:rsidRPr="0022215B">
        <w:rPr>
          <w:rFonts w:eastAsia="华文细黑"/>
          <w:b/>
          <w:sz w:val="24"/>
          <w:szCs w:val="24"/>
        </w:rPr>
        <w:t xml:space="preserve">4.1.1    </w:t>
      </w:r>
      <w:r w:rsidRPr="0022215B">
        <w:rPr>
          <w:sz w:val="24"/>
          <w:szCs w:val="24"/>
        </w:rPr>
        <w:t>路面应铺筑于稳定、密实、均质路基上，并</w:t>
      </w:r>
      <w:r w:rsidRPr="0022215B">
        <w:rPr>
          <w:rFonts w:hint="eastAsia"/>
          <w:sz w:val="24"/>
          <w:szCs w:val="24"/>
        </w:rPr>
        <w:t>应</w:t>
      </w:r>
      <w:r w:rsidRPr="0022215B">
        <w:rPr>
          <w:sz w:val="24"/>
          <w:szCs w:val="24"/>
        </w:rPr>
        <w:t>符合下列规定：</w:t>
      </w:r>
    </w:p>
    <w:p w14:paraId="720145E9" w14:textId="77777777" w:rsidR="008B0B80" w:rsidRPr="0022215B" w:rsidRDefault="008B0B80">
      <w:pPr>
        <w:spacing w:line="360" w:lineRule="auto"/>
        <w:ind w:firstLineChars="200" w:firstLine="482"/>
        <w:rPr>
          <w:sz w:val="24"/>
          <w:szCs w:val="24"/>
        </w:rPr>
      </w:pPr>
      <w:r w:rsidRPr="0022215B">
        <w:rPr>
          <w:b/>
          <w:sz w:val="24"/>
          <w:szCs w:val="24"/>
        </w:rPr>
        <w:t>1</w:t>
      </w:r>
      <w:r w:rsidRPr="0022215B">
        <w:rPr>
          <w:sz w:val="24"/>
          <w:szCs w:val="24"/>
        </w:rPr>
        <w:t xml:space="preserve">  </w:t>
      </w:r>
      <w:r w:rsidRPr="0022215B">
        <w:rPr>
          <w:sz w:val="24"/>
          <w:szCs w:val="24"/>
        </w:rPr>
        <w:t>路基应具有足够的强度、稳定性、抗变形能力和耐久性，路床顶面设计回弹模量值，对快速路和主干路不应小于</w:t>
      </w:r>
      <w:r w:rsidRPr="0022215B">
        <w:rPr>
          <w:sz w:val="24"/>
          <w:szCs w:val="24"/>
        </w:rPr>
        <w:t>30MPa</w:t>
      </w:r>
      <w:r w:rsidRPr="0022215B">
        <w:rPr>
          <w:sz w:val="24"/>
          <w:szCs w:val="24"/>
        </w:rPr>
        <w:t>；对次干路和支路不应小于</w:t>
      </w:r>
      <w:r w:rsidRPr="0022215B">
        <w:rPr>
          <w:sz w:val="24"/>
          <w:szCs w:val="24"/>
        </w:rPr>
        <w:t>20MPa</w:t>
      </w:r>
      <w:r w:rsidRPr="0022215B">
        <w:rPr>
          <w:sz w:val="24"/>
          <w:szCs w:val="24"/>
        </w:rPr>
        <w:t>。</w:t>
      </w:r>
    </w:p>
    <w:p w14:paraId="35E3FDCC" w14:textId="77777777" w:rsidR="008B0B80" w:rsidRPr="0022215B" w:rsidRDefault="008B0B80">
      <w:pPr>
        <w:spacing w:line="360" w:lineRule="auto"/>
        <w:ind w:firstLineChars="200" w:firstLine="482"/>
        <w:rPr>
          <w:sz w:val="24"/>
          <w:szCs w:val="24"/>
        </w:rPr>
      </w:pPr>
      <w:r w:rsidRPr="0022215B">
        <w:rPr>
          <w:b/>
          <w:sz w:val="24"/>
          <w:szCs w:val="24"/>
        </w:rPr>
        <w:t>2</w:t>
      </w:r>
      <w:r w:rsidRPr="0022215B">
        <w:rPr>
          <w:sz w:val="24"/>
          <w:szCs w:val="24"/>
        </w:rPr>
        <w:t xml:space="preserve">  </w:t>
      </w:r>
      <w:r w:rsidRPr="0022215B">
        <w:rPr>
          <w:sz w:val="24"/>
          <w:szCs w:val="24"/>
        </w:rPr>
        <w:t>应采取措施防止地表水和地下水的进入路基。</w:t>
      </w:r>
    </w:p>
    <w:p w14:paraId="068C4238" w14:textId="77777777" w:rsidR="008B0B80" w:rsidRPr="0022215B" w:rsidRDefault="008B0B80">
      <w:pPr>
        <w:spacing w:line="360" w:lineRule="auto"/>
        <w:ind w:firstLineChars="200" w:firstLine="482"/>
        <w:rPr>
          <w:sz w:val="24"/>
          <w:szCs w:val="24"/>
        </w:rPr>
      </w:pPr>
      <w:r w:rsidRPr="0022215B">
        <w:rPr>
          <w:b/>
          <w:sz w:val="24"/>
          <w:szCs w:val="24"/>
        </w:rPr>
        <w:t xml:space="preserve">3 </w:t>
      </w:r>
      <w:r w:rsidRPr="0022215B">
        <w:rPr>
          <w:sz w:val="24"/>
          <w:szCs w:val="24"/>
        </w:rPr>
        <w:t xml:space="preserve"> </w:t>
      </w:r>
      <w:r w:rsidRPr="0022215B">
        <w:rPr>
          <w:sz w:val="24"/>
          <w:szCs w:val="24"/>
        </w:rPr>
        <w:t>全透式路面中路基应满足浸水后承载力的要求和透水性要求，宜采用砂性土、中粗砂及砂砾石等透水性较好的材料，渗透系数不应小于</w:t>
      </w:r>
      <w:r w:rsidRPr="0022215B">
        <w:rPr>
          <w:sz w:val="24"/>
          <w:szCs w:val="24"/>
        </w:rPr>
        <w:t>10</w:t>
      </w:r>
      <w:r w:rsidRPr="0022215B">
        <w:rPr>
          <w:sz w:val="24"/>
          <w:szCs w:val="24"/>
          <w:vertAlign w:val="superscript"/>
        </w:rPr>
        <w:t>-3</w:t>
      </w:r>
      <w:r w:rsidRPr="0022215B">
        <w:rPr>
          <w:sz w:val="24"/>
          <w:szCs w:val="24"/>
        </w:rPr>
        <w:t>mm/s</w:t>
      </w:r>
      <w:r w:rsidRPr="0022215B">
        <w:rPr>
          <w:sz w:val="24"/>
          <w:szCs w:val="24"/>
        </w:rPr>
        <w:t>。</w:t>
      </w:r>
    </w:p>
    <w:p w14:paraId="4DD52048" w14:textId="77777777" w:rsidR="008B0B80" w:rsidRPr="0022215B" w:rsidRDefault="008B0B80">
      <w:pPr>
        <w:spacing w:line="360" w:lineRule="auto"/>
        <w:rPr>
          <w:sz w:val="24"/>
          <w:szCs w:val="24"/>
        </w:rPr>
      </w:pPr>
      <w:r w:rsidRPr="0022215B">
        <w:rPr>
          <w:rFonts w:eastAsia="华文细黑"/>
          <w:b/>
          <w:sz w:val="24"/>
          <w:szCs w:val="24"/>
        </w:rPr>
        <w:t xml:space="preserve">4.1.2    </w:t>
      </w:r>
      <w:r w:rsidRPr="0022215B">
        <w:rPr>
          <w:sz w:val="24"/>
          <w:szCs w:val="24"/>
        </w:rPr>
        <w:t>垫层应具有一定的强度和良好的水稳定性。</w:t>
      </w:r>
    </w:p>
    <w:p w14:paraId="04443E01" w14:textId="77777777" w:rsidR="008B0B80" w:rsidRPr="0022215B" w:rsidRDefault="008B0B80">
      <w:pPr>
        <w:spacing w:line="360" w:lineRule="auto"/>
        <w:rPr>
          <w:sz w:val="24"/>
          <w:szCs w:val="24"/>
        </w:rPr>
      </w:pPr>
      <w:r w:rsidRPr="0022215B">
        <w:rPr>
          <w:rFonts w:eastAsia="华文细黑"/>
          <w:b/>
          <w:sz w:val="24"/>
          <w:szCs w:val="24"/>
        </w:rPr>
        <w:t xml:space="preserve">4.1.3    </w:t>
      </w:r>
      <w:r w:rsidRPr="0022215B">
        <w:rPr>
          <w:sz w:val="24"/>
          <w:szCs w:val="24"/>
        </w:rPr>
        <w:t>基层应具有足够的承载能力、抗疲劳开裂性能、耐久性和水稳定性，沥青结合料类和粒料类基层还应具有足够的抗永久变形能力。</w:t>
      </w:r>
      <w:r w:rsidRPr="0022215B">
        <w:rPr>
          <w:rFonts w:eastAsia="华文细黑"/>
          <w:b/>
          <w:sz w:val="24"/>
          <w:szCs w:val="24"/>
        </w:rPr>
        <w:t xml:space="preserve"> </w:t>
      </w:r>
    </w:p>
    <w:p w14:paraId="490B69A8" w14:textId="77777777" w:rsidR="008B0B80" w:rsidRPr="0022215B" w:rsidRDefault="008B0B80">
      <w:pPr>
        <w:pStyle w:val="2"/>
        <w:autoSpaceDE/>
        <w:autoSpaceDN/>
        <w:adjustRightInd/>
        <w:spacing w:before="0" w:after="0" w:line="360" w:lineRule="auto"/>
        <w:jc w:val="center"/>
        <w:textAlignment w:val="auto"/>
        <w:rPr>
          <w:rFonts w:ascii="Times New Roman" w:hAnsi="Times New Roman"/>
          <w:b w:val="0"/>
          <w:bCs/>
          <w:sz w:val="28"/>
          <w:szCs w:val="28"/>
        </w:rPr>
      </w:pPr>
      <w:bookmarkStart w:id="47" w:name="_Toc56001319"/>
      <w:r w:rsidRPr="0022215B">
        <w:rPr>
          <w:rFonts w:ascii="Times New Roman" w:hAnsi="Times New Roman"/>
          <w:b w:val="0"/>
          <w:bCs/>
          <w:sz w:val="28"/>
          <w:szCs w:val="28"/>
        </w:rPr>
        <w:t>4.2</w:t>
      </w:r>
      <w:bookmarkEnd w:id="44"/>
      <w:bookmarkEnd w:id="45"/>
      <w:bookmarkEnd w:id="46"/>
      <w:r w:rsidRPr="0022215B">
        <w:rPr>
          <w:rFonts w:ascii="Times New Roman" w:hAnsi="Times New Roman"/>
          <w:b w:val="0"/>
          <w:bCs/>
          <w:sz w:val="28"/>
          <w:szCs w:val="28"/>
        </w:rPr>
        <w:t>设计</w:t>
      </w:r>
      <w:bookmarkEnd w:id="47"/>
    </w:p>
    <w:p w14:paraId="55E11BD6" w14:textId="77777777" w:rsidR="008B0B80" w:rsidRPr="0022215B" w:rsidRDefault="008B0B80">
      <w:pPr>
        <w:spacing w:line="360" w:lineRule="auto"/>
        <w:rPr>
          <w:sz w:val="24"/>
          <w:szCs w:val="24"/>
        </w:rPr>
      </w:pPr>
      <w:bookmarkStart w:id="48" w:name="_Toc273537941"/>
      <w:bookmarkStart w:id="49" w:name="_Toc273538030"/>
      <w:bookmarkStart w:id="50" w:name="_Toc278378476"/>
      <w:bookmarkEnd w:id="41"/>
      <w:bookmarkEnd w:id="42"/>
      <w:bookmarkEnd w:id="43"/>
      <w:r w:rsidRPr="0022215B">
        <w:rPr>
          <w:rFonts w:eastAsia="华文细黑"/>
          <w:b/>
          <w:sz w:val="24"/>
          <w:szCs w:val="24"/>
        </w:rPr>
        <w:t xml:space="preserve">4.2.1    </w:t>
      </w:r>
      <w:r w:rsidRPr="0022215B">
        <w:rPr>
          <w:sz w:val="24"/>
          <w:szCs w:val="24"/>
        </w:rPr>
        <w:t>垫层设计应符合下列规定：</w:t>
      </w:r>
    </w:p>
    <w:p w14:paraId="37F5B75C" w14:textId="77777777" w:rsidR="008B0B80" w:rsidRPr="0022215B" w:rsidRDefault="008B0B80">
      <w:pPr>
        <w:tabs>
          <w:tab w:val="left" w:pos="-2310"/>
          <w:tab w:val="left" w:pos="0"/>
          <w:tab w:val="right" w:leader="dot" w:pos="8329"/>
        </w:tabs>
        <w:spacing w:line="360" w:lineRule="auto"/>
        <w:ind w:rightChars="5" w:right="10" w:firstLineChars="200" w:firstLine="482"/>
        <w:rPr>
          <w:sz w:val="24"/>
          <w:szCs w:val="24"/>
        </w:rPr>
      </w:pPr>
      <w:r w:rsidRPr="0022215B">
        <w:rPr>
          <w:b/>
          <w:sz w:val="24"/>
          <w:szCs w:val="24"/>
        </w:rPr>
        <w:t>1</w:t>
      </w:r>
      <w:r w:rsidRPr="0022215B">
        <w:rPr>
          <w:rFonts w:eastAsia="华文细黑"/>
          <w:sz w:val="24"/>
          <w:szCs w:val="24"/>
        </w:rPr>
        <w:t xml:space="preserve">  </w:t>
      </w:r>
      <w:r w:rsidRPr="0022215B">
        <w:rPr>
          <w:sz w:val="24"/>
          <w:szCs w:val="24"/>
        </w:rPr>
        <w:t>遇下列情况之一时，应在基层下设置垫层：</w:t>
      </w:r>
      <w:r w:rsidRPr="0022215B">
        <w:rPr>
          <w:sz w:val="24"/>
          <w:szCs w:val="24"/>
        </w:rPr>
        <w:t xml:space="preserve"> </w:t>
      </w:r>
    </w:p>
    <w:p w14:paraId="68881D5C" w14:textId="77777777" w:rsidR="008B0B80" w:rsidRPr="0022215B" w:rsidRDefault="008B0B80">
      <w:pPr>
        <w:spacing w:line="360" w:lineRule="auto"/>
        <w:ind w:firstLineChars="300" w:firstLine="723"/>
        <w:rPr>
          <w:sz w:val="24"/>
          <w:szCs w:val="24"/>
        </w:rPr>
      </w:pPr>
      <w:r w:rsidRPr="0022215B">
        <w:rPr>
          <w:b/>
          <w:sz w:val="24"/>
          <w:szCs w:val="24"/>
        </w:rPr>
        <w:t>1</w:t>
      </w:r>
      <w:r w:rsidRPr="0022215B">
        <w:rPr>
          <w:sz w:val="24"/>
          <w:szCs w:val="24"/>
        </w:rPr>
        <w:t>）季节性冰冻地区的中湿或潮湿路段。</w:t>
      </w:r>
    </w:p>
    <w:p w14:paraId="48DB4390" w14:textId="77777777" w:rsidR="008B0B80" w:rsidRPr="0022215B" w:rsidRDefault="008B0B80">
      <w:pPr>
        <w:spacing w:line="360" w:lineRule="auto"/>
        <w:ind w:firstLineChars="300" w:firstLine="723"/>
        <w:rPr>
          <w:sz w:val="24"/>
          <w:szCs w:val="24"/>
        </w:rPr>
      </w:pPr>
      <w:r w:rsidRPr="0022215B">
        <w:rPr>
          <w:b/>
          <w:sz w:val="24"/>
          <w:szCs w:val="24"/>
        </w:rPr>
        <w:t>2</w:t>
      </w:r>
      <w:r w:rsidRPr="0022215B">
        <w:rPr>
          <w:sz w:val="24"/>
          <w:szCs w:val="24"/>
        </w:rPr>
        <w:t>）地下水位高、排水不良，路基处于潮湿或过湿状态。</w:t>
      </w:r>
    </w:p>
    <w:p w14:paraId="1EBBCFCB" w14:textId="77777777" w:rsidR="008B0B80" w:rsidRPr="0022215B" w:rsidRDefault="008B0B80">
      <w:pPr>
        <w:spacing w:line="360" w:lineRule="auto"/>
        <w:ind w:firstLineChars="300" w:firstLine="723"/>
        <w:rPr>
          <w:sz w:val="24"/>
          <w:szCs w:val="24"/>
        </w:rPr>
      </w:pPr>
      <w:r w:rsidRPr="0022215B">
        <w:rPr>
          <w:b/>
          <w:sz w:val="24"/>
          <w:szCs w:val="24"/>
        </w:rPr>
        <w:t>3</w:t>
      </w:r>
      <w:r w:rsidRPr="0022215B">
        <w:rPr>
          <w:bCs/>
          <w:sz w:val="24"/>
          <w:szCs w:val="24"/>
        </w:rPr>
        <w:t>）</w:t>
      </w:r>
      <w:r w:rsidRPr="0022215B">
        <w:rPr>
          <w:sz w:val="24"/>
          <w:szCs w:val="24"/>
        </w:rPr>
        <w:t>水文地质条件不良的土质路堑，路床土处于潮湿或过湿状态。</w:t>
      </w:r>
    </w:p>
    <w:p w14:paraId="261F687A" w14:textId="77777777" w:rsidR="008B0B80" w:rsidRPr="0022215B" w:rsidRDefault="008B0B80">
      <w:pPr>
        <w:tabs>
          <w:tab w:val="left" w:pos="-2310"/>
          <w:tab w:val="left" w:pos="0"/>
          <w:tab w:val="right" w:leader="dot" w:pos="8329"/>
        </w:tabs>
        <w:spacing w:line="360" w:lineRule="auto"/>
        <w:ind w:rightChars="5" w:right="10" w:firstLineChars="200" w:firstLine="482"/>
        <w:rPr>
          <w:sz w:val="24"/>
          <w:szCs w:val="24"/>
        </w:rPr>
      </w:pPr>
      <w:r w:rsidRPr="0022215B">
        <w:rPr>
          <w:b/>
          <w:sz w:val="24"/>
          <w:szCs w:val="24"/>
        </w:rPr>
        <w:t xml:space="preserve">2  </w:t>
      </w:r>
      <w:r w:rsidRPr="0022215B">
        <w:rPr>
          <w:sz w:val="24"/>
          <w:szCs w:val="24"/>
        </w:rPr>
        <w:t>垫层宜采用砂、砂砾、碎石等颗粒材料</w:t>
      </w:r>
      <w:r w:rsidRPr="0022215B">
        <w:rPr>
          <w:rFonts w:hint="eastAsia"/>
          <w:sz w:val="24"/>
          <w:szCs w:val="24"/>
        </w:rPr>
        <w:t>。</w:t>
      </w:r>
      <w:r w:rsidRPr="0022215B">
        <w:rPr>
          <w:sz w:val="24"/>
          <w:szCs w:val="24"/>
        </w:rPr>
        <w:t>材料最大粒径不应超过结构层厚度的</w:t>
      </w:r>
      <w:r w:rsidRPr="0022215B">
        <w:rPr>
          <w:sz w:val="24"/>
          <w:szCs w:val="24"/>
        </w:rPr>
        <w:t>1/2</w:t>
      </w:r>
      <w:r w:rsidRPr="0022215B">
        <w:rPr>
          <w:sz w:val="24"/>
          <w:szCs w:val="24"/>
        </w:rPr>
        <w:t>，小于</w:t>
      </w:r>
      <w:r w:rsidRPr="0022215B">
        <w:rPr>
          <w:sz w:val="24"/>
          <w:szCs w:val="24"/>
        </w:rPr>
        <w:t>0.075mm</w:t>
      </w:r>
      <w:r w:rsidRPr="0022215B">
        <w:rPr>
          <w:sz w:val="24"/>
          <w:szCs w:val="24"/>
        </w:rPr>
        <w:t>的颗粒含量不宜大于</w:t>
      </w:r>
      <w:r w:rsidRPr="0022215B">
        <w:rPr>
          <w:sz w:val="24"/>
          <w:szCs w:val="24"/>
        </w:rPr>
        <w:t>5%</w:t>
      </w:r>
      <w:r w:rsidRPr="0022215B">
        <w:rPr>
          <w:sz w:val="24"/>
          <w:szCs w:val="24"/>
        </w:rPr>
        <w:t>。</w:t>
      </w:r>
    </w:p>
    <w:p w14:paraId="1DF7DFF9" w14:textId="77777777" w:rsidR="008B0B80" w:rsidRPr="0022215B" w:rsidRDefault="008B0B80">
      <w:pPr>
        <w:spacing w:line="360" w:lineRule="auto"/>
        <w:ind w:firstLineChars="200" w:firstLine="482"/>
        <w:rPr>
          <w:sz w:val="24"/>
          <w:szCs w:val="24"/>
        </w:rPr>
      </w:pPr>
      <w:r w:rsidRPr="0022215B">
        <w:rPr>
          <w:b/>
          <w:sz w:val="24"/>
          <w:szCs w:val="24"/>
        </w:rPr>
        <w:t xml:space="preserve">3  </w:t>
      </w:r>
      <w:r w:rsidRPr="0022215B">
        <w:rPr>
          <w:sz w:val="24"/>
          <w:szCs w:val="24"/>
        </w:rPr>
        <w:t>排水垫层应与边缘排水系统相连接，厚度宜大于</w:t>
      </w:r>
      <w:r w:rsidRPr="0022215B">
        <w:rPr>
          <w:sz w:val="24"/>
          <w:szCs w:val="24"/>
        </w:rPr>
        <w:t>150mm</w:t>
      </w:r>
      <w:r w:rsidRPr="0022215B">
        <w:rPr>
          <w:sz w:val="24"/>
          <w:szCs w:val="24"/>
        </w:rPr>
        <w:t>，宽度不宜小于基层底面的宽度。</w:t>
      </w:r>
    </w:p>
    <w:p w14:paraId="49580A28" w14:textId="77777777" w:rsidR="008B0B80" w:rsidRPr="0022215B" w:rsidRDefault="008B0B80">
      <w:pPr>
        <w:spacing w:line="360" w:lineRule="auto"/>
        <w:ind w:firstLineChars="200" w:firstLine="482"/>
        <w:rPr>
          <w:sz w:val="24"/>
          <w:szCs w:val="24"/>
        </w:rPr>
      </w:pPr>
      <w:r w:rsidRPr="0022215B">
        <w:rPr>
          <w:b/>
          <w:bCs/>
          <w:sz w:val="24"/>
          <w:szCs w:val="24"/>
        </w:rPr>
        <w:t>4</w:t>
      </w:r>
      <w:r w:rsidRPr="0022215B">
        <w:rPr>
          <w:sz w:val="24"/>
          <w:szCs w:val="24"/>
        </w:rPr>
        <w:t xml:space="preserve">  </w:t>
      </w:r>
      <w:r w:rsidRPr="0022215B">
        <w:rPr>
          <w:sz w:val="24"/>
          <w:szCs w:val="24"/>
        </w:rPr>
        <w:t>可在路基顶面设土工合成材料隔离层。</w:t>
      </w:r>
    </w:p>
    <w:p w14:paraId="518A6AEF" w14:textId="77777777" w:rsidR="008B0B80" w:rsidRPr="0022215B" w:rsidRDefault="008B0B80">
      <w:pPr>
        <w:spacing w:line="360" w:lineRule="auto"/>
        <w:rPr>
          <w:sz w:val="24"/>
          <w:szCs w:val="24"/>
        </w:rPr>
      </w:pPr>
      <w:r w:rsidRPr="0022215B">
        <w:rPr>
          <w:rFonts w:eastAsia="华文细黑"/>
          <w:b/>
          <w:sz w:val="24"/>
          <w:szCs w:val="24"/>
        </w:rPr>
        <w:t xml:space="preserve">4.2.2    </w:t>
      </w:r>
      <w:r w:rsidRPr="0022215B">
        <w:rPr>
          <w:sz w:val="24"/>
          <w:szCs w:val="24"/>
        </w:rPr>
        <w:t>基层设计应符合下列规定：</w:t>
      </w:r>
    </w:p>
    <w:p w14:paraId="46353AD3" w14:textId="7937A4DF" w:rsidR="008B0B80" w:rsidRPr="0022215B" w:rsidRDefault="008B0B80">
      <w:pPr>
        <w:spacing w:line="360" w:lineRule="auto"/>
        <w:ind w:firstLineChars="200" w:firstLine="482"/>
        <w:rPr>
          <w:sz w:val="24"/>
          <w:szCs w:val="24"/>
        </w:rPr>
      </w:pPr>
      <w:r w:rsidRPr="0022215B">
        <w:rPr>
          <w:b/>
          <w:bCs/>
          <w:sz w:val="24"/>
          <w:szCs w:val="24"/>
        </w:rPr>
        <w:t>1</w:t>
      </w:r>
      <w:r w:rsidRPr="0022215B">
        <w:rPr>
          <w:sz w:val="24"/>
          <w:szCs w:val="24"/>
        </w:rPr>
        <w:t xml:space="preserve">  </w:t>
      </w:r>
      <w:r w:rsidRPr="0022215B">
        <w:rPr>
          <w:sz w:val="24"/>
          <w:szCs w:val="24"/>
        </w:rPr>
        <w:t>基层根据结合材料类型可分为无机结合料稳定类、沥青结合料类、粒料类、水泥混凝土类</w:t>
      </w:r>
      <w:r w:rsidRPr="0022215B">
        <w:rPr>
          <w:sz w:val="24"/>
          <w:szCs w:val="24"/>
        </w:rPr>
        <w:t>4</w:t>
      </w:r>
      <w:r w:rsidRPr="0022215B">
        <w:rPr>
          <w:sz w:val="24"/>
          <w:szCs w:val="24"/>
        </w:rPr>
        <w:t>类。底基层材料可分为无机结合料稳定类和粒料类。</w:t>
      </w:r>
    </w:p>
    <w:p w14:paraId="031E8EFE" w14:textId="77777777" w:rsidR="00EF01C3" w:rsidRPr="0022215B" w:rsidRDefault="008B0B80" w:rsidP="006D0E59">
      <w:pPr>
        <w:spacing w:line="360" w:lineRule="auto"/>
        <w:ind w:firstLineChars="200" w:firstLine="482"/>
        <w:rPr>
          <w:sz w:val="24"/>
          <w:szCs w:val="24"/>
        </w:rPr>
      </w:pPr>
      <w:r w:rsidRPr="0022215B">
        <w:rPr>
          <w:b/>
          <w:bCs/>
          <w:sz w:val="24"/>
          <w:szCs w:val="24"/>
        </w:rPr>
        <w:t xml:space="preserve">2 </w:t>
      </w:r>
      <w:r w:rsidRPr="0022215B">
        <w:rPr>
          <w:sz w:val="24"/>
          <w:szCs w:val="24"/>
        </w:rPr>
        <w:t xml:space="preserve"> </w:t>
      </w:r>
      <w:r w:rsidRPr="0022215B">
        <w:rPr>
          <w:sz w:val="24"/>
          <w:szCs w:val="24"/>
        </w:rPr>
        <w:t>各类基层材料因根据交通荷载等级，结合当地的气候环境、水文状况、路基条件、施工水平等因素综合而定。各类基层和底基层材料的适用交通荷载等级和层位可按表</w:t>
      </w:r>
      <w:r w:rsidRPr="0022215B">
        <w:rPr>
          <w:sz w:val="24"/>
          <w:szCs w:val="24"/>
        </w:rPr>
        <w:t>4.2.2-1</w:t>
      </w:r>
      <w:r w:rsidRPr="0022215B">
        <w:rPr>
          <w:sz w:val="24"/>
          <w:szCs w:val="24"/>
        </w:rPr>
        <w:t>选用。不同材料基层和底基层最小厚度宜符合表</w:t>
      </w:r>
      <w:r w:rsidRPr="0022215B">
        <w:rPr>
          <w:sz w:val="24"/>
          <w:szCs w:val="24"/>
        </w:rPr>
        <w:t>4.2.2-2</w:t>
      </w:r>
      <w:r w:rsidRPr="0022215B">
        <w:rPr>
          <w:sz w:val="24"/>
          <w:szCs w:val="24"/>
        </w:rPr>
        <w:t>的规定。</w:t>
      </w:r>
    </w:p>
    <w:p w14:paraId="46604DB0" w14:textId="77777777" w:rsidR="006D0E59" w:rsidRPr="0022215B" w:rsidRDefault="006D0E59" w:rsidP="006D0E59">
      <w:pPr>
        <w:spacing w:line="360" w:lineRule="auto"/>
        <w:ind w:firstLineChars="200" w:firstLine="480"/>
        <w:rPr>
          <w:sz w:val="24"/>
          <w:szCs w:val="24"/>
        </w:rPr>
      </w:pPr>
    </w:p>
    <w:p w14:paraId="7791213E" w14:textId="77777777" w:rsidR="008B0B80" w:rsidRPr="0022215B" w:rsidRDefault="008B0B80">
      <w:pPr>
        <w:tabs>
          <w:tab w:val="left" w:pos="-2310"/>
          <w:tab w:val="left" w:pos="0"/>
          <w:tab w:val="right" w:leader="dot" w:pos="8329"/>
        </w:tabs>
        <w:jc w:val="center"/>
        <w:rPr>
          <w:rFonts w:eastAsia="黑体"/>
          <w:sz w:val="24"/>
          <w:szCs w:val="24"/>
        </w:rPr>
      </w:pPr>
      <w:r w:rsidRPr="0022215B">
        <w:rPr>
          <w:rFonts w:eastAsia="黑体"/>
          <w:sz w:val="24"/>
          <w:szCs w:val="24"/>
        </w:rPr>
        <w:lastRenderedPageBreak/>
        <w:t>表</w:t>
      </w:r>
      <w:r w:rsidRPr="0022215B">
        <w:rPr>
          <w:rFonts w:eastAsia="黑体"/>
          <w:sz w:val="24"/>
          <w:szCs w:val="24"/>
        </w:rPr>
        <w:t xml:space="preserve">4.2.2-1 </w:t>
      </w:r>
      <w:r w:rsidRPr="0022215B">
        <w:rPr>
          <w:rFonts w:eastAsia="黑体"/>
          <w:sz w:val="24"/>
          <w:szCs w:val="24"/>
        </w:rPr>
        <w:t>基层和底基层材料的适用交通荷载等级和层位</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11"/>
        <w:gridCol w:w="3597"/>
        <w:gridCol w:w="3888"/>
      </w:tblGrid>
      <w:tr w:rsidR="0022215B" w:rsidRPr="0022215B" w14:paraId="61728FF5" w14:textId="77777777">
        <w:trPr>
          <w:trHeight w:val="340"/>
          <w:jc w:val="center"/>
        </w:trPr>
        <w:tc>
          <w:tcPr>
            <w:tcW w:w="1511" w:type="dxa"/>
            <w:vAlign w:val="center"/>
          </w:tcPr>
          <w:p w14:paraId="15B5433C" w14:textId="77777777" w:rsidR="008B0B80" w:rsidRPr="0022215B" w:rsidRDefault="008B0B80">
            <w:pPr>
              <w:jc w:val="center"/>
              <w:rPr>
                <w:bCs/>
                <w:sz w:val="21"/>
              </w:rPr>
            </w:pPr>
            <w:r w:rsidRPr="0022215B">
              <w:rPr>
                <w:bCs/>
                <w:sz w:val="21"/>
              </w:rPr>
              <w:t>类型</w:t>
            </w:r>
          </w:p>
        </w:tc>
        <w:tc>
          <w:tcPr>
            <w:tcW w:w="3597" w:type="dxa"/>
            <w:vAlign w:val="center"/>
          </w:tcPr>
          <w:p w14:paraId="65E10413" w14:textId="77777777" w:rsidR="008B0B80" w:rsidRPr="0022215B" w:rsidRDefault="008B0B80">
            <w:pPr>
              <w:jc w:val="center"/>
              <w:rPr>
                <w:bCs/>
                <w:sz w:val="21"/>
              </w:rPr>
            </w:pPr>
            <w:r w:rsidRPr="0022215B">
              <w:rPr>
                <w:bCs/>
                <w:sz w:val="21"/>
              </w:rPr>
              <w:t>材料类型</w:t>
            </w:r>
          </w:p>
        </w:tc>
        <w:tc>
          <w:tcPr>
            <w:tcW w:w="3888" w:type="dxa"/>
            <w:vAlign w:val="center"/>
          </w:tcPr>
          <w:p w14:paraId="04663E59" w14:textId="77777777" w:rsidR="008B0B80" w:rsidRPr="0022215B" w:rsidRDefault="008B0B80">
            <w:pPr>
              <w:jc w:val="center"/>
              <w:rPr>
                <w:bCs/>
                <w:sz w:val="21"/>
              </w:rPr>
            </w:pPr>
            <w:r w:rsidRPr="0022215B">
              <w:rPr>
                <w:bCs/>
                <w:sz w:val="21"/>
              </w:rPr>
              <w:t>适用交通荷载等级的层位</w:t>
            </w:r>
          </w:p>
        </w:tc>
      </w:tr>
      <w:tr w:rsidR="0022215B" w:rsidRPr="0022215B" w14:paraId="4BDA627B" w14:textId="77777777">
        <w:trPr>
          <w:trHeight w:val="340"/>
          <w:jc w:val="center"/>
        </w:trPr>
        <w:tc>
          <w:tcPr>
            <w:tcW w:w="1511" w:type="dxa"/>
            <w:vMerge w:val="restart"/>
            <w:vAlign w:val="center"/>
          </w:tcPr>
          <w:p w14:paraId="0309899E" w14:textId="77777777" w:rsidR="008B0B80" w:rsidRPr="0022215B" w:rsidRDefault="008B0B80">
            <w:pPr>
              <w:jc w:val="center"/>
              <w:rPr>
                <w:sz w:val="21"/>
              </w:rPr>
            </w:pPr>
            <w:r w:rsidRPr="0022215B">
              <w:rPr>
                <w:sz w:val="21"/>
              </w:rPr>
              <w:t>无机结合料</w:t>
            </w:r>
          </w:p>
          <w:p w14:paraId="1FF11D2F" w14:textId="77777777" w:rsidR="008B0B80" w:rsidRPr="0022215B" w:rsidRDefault="008B0B80">
            <w:pPr>
              <w:jc w:val="center"/>
              <w:rPr>
                <w:sz w:val="21"/>
              </w:rPr>
            </w:pPr>
            <w:r w:rsidRPr="0022215B">
              <w:rPr>
                <w:sz w:val="21"/>
              </w:rPr>
              <w:t>稳定类</w:t>
            </w:r>
          </w:p>
        </w:tc>
        <w:tc>
          <w:tcPr>
            <w:tcW w:w="3597" w:type="dxa"/>
            <w:vAlign w:val="center"/>
          </w:tcPr>
          <w:p w14:paraId="7FF9630C" w14:textId="77777777" w:rsidR="008B0B80" w:rsidRPr="0022215B" w:rsidRDefault="008B0B80">
            <w:pPr>
              <w:jc w:val="center"/>
              <w:rPr>
                <w:sz w:val="21"/>
              </w:rPr>
            </w:pPr>
            <w:r w:rsidRPr="0022215B">
              <w:rPr>
                <w:sz w:val="21"/>
              </w:rPr>
              <w:t>水泥稳定级配碎石或砾石</w:t>
            </w:r>
          </w:p>
          <w:p w14:paraId="1D59C570" w14:textId="77777777" w:rsidR="008B0B80" w:rsidRPr="0022215B" w:rsidRDefault="008B0B80">
            <w:pPr>
              <w:jc w:val="center"/>
              <w:rPr>
                <w:sz w:val="21"/>
              </w:rPr>
            </w:pPr>
            <w:r w:rsidRPr="0022215B">
              <w:rPr>
                <w:sz w:val="21"/>
              </w:rPr>
              <w:t>水泥粉煤灰稳定级配碎石或砾石</w:t>
            </w:r>
          </w:p>
          <w:p w14:paraId="17F819C1" w14:textId="77777777" w:rsidR="008B0B80" w:rsidRPr="0022215B" w:rsidRDefault="008B0B80">
            <w:pPr>
              <w:jc w:val="center"/>
              <w:rPr>
                <w:sz w:val="21"/>
              </w:rPr>
            </w:pPr>
            <w:r w:rsidRPr="0022215B">
              <w:rPr>
                <w:sz w:val="21"/>
              </w:rPr>
              <w:t>石灰粉煤灰稳定级配碎石或砾石</w:t>
            </w:r>
          </w:p>
        </w:tc>
        <w:tc>
          <w:tcPr>
            <w:tcW w:w="3888" w:type="dxa"/>
            <w:vAlign w:val="center"/>
          </w:tcPr>
          <w:p w14:paraId="2400C034" w14:textId="77777777" w:rsidR="008B0B80" w:rsidRPr="0022215B" w:rsidRDefault="008B0B80">
            <w:pPr>
              <w:jc w:val="center"/>
              <w:rPr>
                <w:sz w:val="21"/>
              </w:rPr>
            </w:pPr>
            <w:r w:rsidRPr="0022215B">
              <w:rPr>
                <w:sz w:val="21"/>
              </w:rPr>
              <w:t>各交通荷载等级的基层和底基层</w:t>
            </w:r>
          </w:p>
        </w:tc>
      </w:tr>
      <w:tr w:rsidR="0022215B" w:rsidRPr="0022215B" w14:paraId="7629C22B" w14:textId="77777777">
        <w:trPr>
          <w:trHeight w:val="340"/>
          <w:jc w:val="center"/>
        </w:trPr>
        <w:tc>
          <w:tcPr>
            <w:tcW w:w="1511" w:type="dxa"/>
            <w:vMerge/>
            <w:vAlign w:val="center"/>
          </w:tcPr>
          <w:p w14:paraId="1400EF7D" w14:textId="77777777" w:rsidR="008B0B80" w:rsidRPr="0022215B" w:rsidRDefault="008B0B80">
            <w:pPr>
              <w:jc w:val="center"/>
              <w:rPr>
                <w:sz w:val="21"/>
              </w:rPr>
            </w:pPr>
          </w:p>
        </w:tc>
        <w:tc>
          <w:tcPr>
            <w:tcW w:w="3597" w:type="dxa"/>
            <w:vAlign w:val="center"/>
          </w:tcPr>
          <w:p w14:paraId="02F049FB" w14:textId="77777777" w:rsidR="008B0B80" w:rsidRPr="0022215B" w:rsidRDefault="008B0B80">
            <w:pPr>
              <w:jc w:val="center"/>
              <w:rPr>
                <w:sz w:val="21"/>
              </w:rPr>
            </w:pPr>
            <w:r w:rsidRPr="0022215B">
              <w:rPr>
                <w:sz w:val="21"/>
              </w:rPr>
              <w:t>水泥稳定土、石灰稳定土</w:t>
            </w:r>
          </w:p>
          <w:p w14:paraId="5752E52B" w14:textId="77777777" w:rsidR="008B0B80" w:rsidRPr="0022215B" w:rsidRDefault="008B0B80">
            <w:pPr>
              <w:jc w:val="center"/>
              <w:rPr>
                <w:sz w:val="21"/>
              </w:rPr>
            </w:pPr>
            <w:r w:rsidRPr="0022215B">
              <w:rPr>
                <w:sz w:val="21"/>
              </w:rPr>
              <w:t>石灰粉煤灰稳定土</w:t>
            </w:r>
          </w:p>
        </w:tc>
        <w:tc>
          <w:tcPr>
            <w:tcW w:w="3888" w:type="dxa"/>
            <w:vAlign w:val="center"/>
          </w:tcPr>
          <w:p w14:paraId="222E8B4D" w14:textId="77777777" w:rsidR="008B0B80" w:rsidRPr="0022215B" w:rsidRDefault="008B0B80">
            <w:pPr>
              <w:jc w:val="center"/>
              <w:rPr>
                <w:sz w:val="21"/>
              </w:rPr>
            </w:pPr>
            <w:r w:rsidRPr="0022215B">
              <w:rPr>
                <w:sz w:val="21"/>
              </w:rPr>
              <w:t>轻交通荷载等级的基层</w:t>
            </w:r>
          </w:p>
          <w:p w14:paraId="6EA2C9EF" w14:textId="77777777" w:rsidR="008B0B80" w:rsidRPr="0022215B" w:rsidRDefault="008B0B80">
            <w:pPr>
              <w:jc w:val="center"/>
              <w:rPr>
                <w:sz w:val="21"/>
              </w:rPr>
            </w:pPr>
            <w:r w:rsidRPr="0022215B">
              <w:rPr>
                <w:sz w:val="21"/>
              </w:rPr>
              <w:t>各交通荷载等级的底基层</w:t>
            </w:r>
          </w:p>
        </w:tc>
      </w:tr>
      <w:tr w:rsidR="0022215B" w:rsidRPr="0022215B" w14:paraId="59B8FA38" w14:textId="77777777">
        <w:trPr>
          <w:trHeight w:val="340"/>
          <w:jc w:val="center"/>
        </w:trPr>
        <w:tc>
          <w:tcPr>
            <w:tcW w:w="1511" w:type="dxa"/>
            <w:vMerge w:val="restart"/>
            <w:vAlign w:val="center"/>
          </w:tcPr>
          <w:p w14:paraId="3B0ADEA3" w14:textId="77777777" w:rsidR="008B0B80" w:rsidRPr="0022215B" w:rsidRDefault="008B0B80">
            <w:pPr>
              <w:jc w:val="center"/>
              <w:rPr>
                <w:sz w:val="21"/>
              </w:rPr>
            </w:pPr>
            <w:r w:rsidRPr="0022215B">
              <w:rPr>
                <w:sz w:val="21"/>
              </w:rPr>
              <w:t>粒料类</w:t>
            </w:r>
          </w:p>
        </w:tc>
        <w:tc>
          <w:tcPr>
            <w:tcW w:w="3597" w:type="dxa"/>
            <w:vAlign w:val="center"/>
          </w:tcPr>
          <w:p w14:paraId="2B0BE629" w14:textId="77777777" w:rsidR="008B0B80" w:rsidRPr="0022215B" w:rsidRDefault="008B0B80">
            <w:pPr>
              <w:jc w:val="center"/>
              <w:rPr>
                <w:sz w:val="21"/>
              </w:rPr>
            </w:pPr>
            <w:r w:rsidRPr="0022215B">
              <w:rPr>
                <w:sz w:val="21"/>
              </w:rPr>
              <w:t>级配碎石</w:t>
            </w:r>
          </w:p>
        </w:tc>
        <w:tc>
          <w:tcPr>
            <w:tcW w:w="3888" w:type="dxa"/>
            <w:vAlign w:val="center"/>
          </w:tcPr>
          <w:p w14:paraId="02898FA9" w14:textId="77777777" w:rsidR="008B0B80" w:rsidRPr="0022215B" w:rsidRDefault="008B0B80">
            <w:pPr>
              <w:jc w:val="center"/>
              <w:rPr>
                <w:sz w:val="21"/>
              </w:rPr>
            </w:pPr>
            <w:r w:rsidRPr="0022215B">
              <w:rPr>
                <w:sz w:val="21"/>
              </w:rPr>
              <w:t>重及以下交通荷载等级的基层</w:t>
            </w:r>
          </w:p>
          <w:p w14:paraId="7258F4EC" w14:textId="77777777" w:rsidR="008B0B80" w:rsidRPr="0022215B" w:rsidRDefault="008B0B80">
            <w:pPr>
              <w:jc w:val="center"/>
              <w:rPr>
                <w:sz w:val="21"/>
              </w:rPr>
            </w:pPr>
            <w:r w:rsidRPr="0022215B">
              <w:rPr>
                <w:sz w:val="21"/>
              </w:rPr>
              <w:t>各交通荷载等级的底基层</w:t>
            </w:r>
          </w:p>
        </w:tc>
      </w:tr>
      <w:tr w:rsidR="0022215B" w:rsidRPr="0022215B" w14:paraId="17D667F6" w14:textId="77777777">
        <w:trPr>
          <w:trHeight w:val="340"/>
          <w:jc w:val="center"/>
        </w:trPr>
        <w:tc>
          <w:tcPr>
            <w:tcW w:w="1511" w:type="dxa"/>
            <w:vMerge/>
            <w:vAlign w:val="center"/>
          </w:tcPr>
          <w:p w14:paraId="28642A42" w14:textId="77777777" w:rsidR="008B0B80" w:rsidRPr="0022215B" w:rsidRDefault="008B0B80">
            <w:pPr>
              <w:jc w:val="center"/>
              <w:rPr>
                <w:sz w:val="21"/>
              </w:rPr>
            </w:pPr>
          </w:p>
        </w:tc>
        <w:tc>
          <w:tcPr>
            <w:tcW w:w="3597" w:type="dxa"/>
            <w:vMerge w:val="restart"/>
            <w:vAlign w:val="center"/>
          </w:tcPr>
          <w:p w14:paraId="25B5FFBE" w14:textId="77777777" w:rsidR="008B0B80" w:rsidRPr="0022215B" w:rsidRDefault="008B0B80">
            <w:pPr>
              <w:jc w:val="center"/>
              <w:rPr>
                <w:sz w:val="21"/>
              </w:rPr>
            </w:pPr>
            <w:r w:rsidRPr="0022215B">
              <w:rPr>
                <w:sz w:val="21"/>
              </w:rPr>
              <w:t>级配砾石</w:t>
            </w:r>
          </w:p>
          <w:p w14:paraId="5220E6BA" w14:textId="77777777" w:rsidR="008B0B80" w:rsidRPr="0022215B" w:rsidRDefault="008B0B80">
            <w:pPr>
              <w:jc w:val="center"/>
              <w:rPr>
                <w:sz w:val="21"/>
              </w:rPr>
            </w:pPr>
            <w:r w:rsidRPr="0022215B">
              <w:rPr>
                <w:sz w:val="21"/>
              </w:rPr>
              <w:t>填隙碎石</w:t>
            </w:r>
          </w:p>
        </w:tc>
        <w:tc>
          <w:tcPr>
            <w:tcW w:w="3888" w:type="dxa"/>
            <w:vMerge w:val="restart"/>
            <w:vAlign w:val="center"/>
          </w:tcPr>
          <w:p w14:paraId="53404B14" w14:textId="77777777" w:rsidR="008B0B80" w:rsidRPr="0022215B" w:rsidRDefault="008B0B80">
            <w:pPr>
              <w:jc w:val="center"/>
              <w:rPr>
                <w:sz w:val="21"/>
              </w:rPr>
            </w:pPr>
            <w:r w:rsidRPr="0022215B">
              <w:rPr>
                <w:sz w:val="21"/>
              </w:rPr>
              <w:t>中和轻交通荷载等级的基层</w:t>
            </w:r>
          </w:p>
          <w:p w14:paraId="648D327A" w14:textId="77777777" w:rsidR="008B0B80" w:rsidRPr="0022215B" w:rsidRDefault="008B0B80">
            <w:pPr>
              <w:jc w:val="center"/>
              <w:rPr>
                <w:sz w:val="21"/>
              </w:rPr>
            </w:pPr>
            <w:r w:rsidRPr="0022215B">
              <w:rPr>
                <w:sz w:val="21"/>
              </w:rPr>
              <w:t>各交通荷载等级的底基层</w:t>
            </w:r>
          </w:p>
        </w:tc>
      </w:tr>
      <w:tr w:rsidR="0022215B" w:rsidRPr="0022215B" w14:paraId="5BA51911" w14:textId="77777777">
        <w:trPr>
          <w:trHeight w:val="340"/>
          <w:jc w:val="center"/>
        </w:trPr>
        <w:tc>
          <w:tcPr>
            <w:tcW w:w="1511" w:type="dxa"/>
            <w:vMerge/>
            <w:vAlign w:val="center"/>
          </w:tcPr>
          <w:p w14:paraId="175F0297" w14:textId="77777777" w:rsidR="008B0B80" w:rsidRPr="0022215B" w:rsidRDefault="008B0B80">
            <w:pPr>
              <w:jc w:val="center"/>
              <w:rPr>
                <w:sz w:val="21"/>
              </w:rPr>
            </w:pPr>
          </w:p>
        </w:tc>
        <w:tc>
          <w:tcPr>
            <w:tcW w:w="3597" w:type="dxa"/>
            <w:vMerge/>
            <w:vAlign w:val="center"/>
          </w:tcPr>
          <w:p w14:paraId="32F31381" w14:textId="77777777" w:rsidR="008B0B80" w:rsidRPr="0022215B" w:rsidRDefault="008B0B80">
            <w:pPr>
              <w:jc w:val="center"/>
              <w:rPr>
                <w:sz w:val="21"/>
              </w:rPr>
            </w:pPr>
          </w:p>
        </w:tc>
        <w:tc>
          <w:tcPr>
            <w:tcW w:w="3888" w:type="dxa"/>
            <w:vMerge/>
            <w:vAlign w:val="center"/>
          </w:tcPr>
          <w:p w14:paraId="323FFBA1" w14:textId="77777777" w:rsidR="008B0B80" w:rsidRPr="0022215B" w:rsidRDefault="008B0B80">
            <w:pPr>
              <w:jc w:val="center"/>
              <w:rPr>
                <w:sz w:val="21"/>
              </w:rPr>
            </w:pPr>
          </w:p>
        </w:tc>
      </w:tr>
      <w:tr w:rsidR="0022215B" w:rsidRPr="0022215B" w14:paraId="7BF54933" w14:textId="77777777">
        <w:trPr>
          <w:trHeight w:val="340"/>
          <w:jc w:val="center"/>
        </w:trPr>
        <w:tc>
          <w:tcPr>
            <w:tcW w:w="1511" w:type="dxa"/>
            <w:vMerge/>
            <w:vAlign w:val="center"/>
          </w:tcPr>
          <w:p w14:paraId="67BF8940" w14:textId="77777777" w:rsidR="008B0B80" w:rsidRPr="0022215B" w:rsidRDefault="008B0B80">
            <w:pPr>
              <w:jc w:val="center"/>
              <w:rPr>
                <w:sz w:val="21"/>
              </w:rPr>
            </w:pPr>
          </w:p>
        </w:tc>
        <w:tc>
          <w:tcPr>
            <w:tcW w:w="3597" w:type="dxa"/>
            <w:vMerge/>
            <w:vAlign w:val="center"/>
          </w:tcPr>
          <w:p w14:paraId="3A01418E" w14:textId="77777777" w:rsidR="008B0B80" w:rsidRPr="0022215B" w:rsidRDefault="008B0B80">
            <w:pPr>
              <w:jc w:val="center"/>
              <w:rPr>
                <w:sz w:val="21"/>
              </w:rPr>
            </w:pPr>
          </w:p>
        </w:tc>
        <w:tc>
          <w:tcPr>
            <w:tcW w:w="3888" w:type="dxa"/>
            <w:vMerge/>
            <w:vAlign w:val="center"/>
          </w:tcPr>
          <w:p w14:paraId="5D3CAE3D" w14:textId="77777777" w:rsidR="008B0B80" w:rsidRPr="0022215B" w:rsidRDefault="008B0B80">
            <w:pPr>
              <w:jc w:val="center"/>
              <w:rPr>
                <w:sz w:val="21"/>
              </w:rPr>
            </w:pPr>
          </w:p>
        </w:tc>
      </w:tr>
      <w:tr w:rsidR="0022215B" w:rsidRPr="0022215B" w14:paraId="1B965F54" w14:textId="77777777">
        <w:trPr>
          <w:trHeight w:val="340"/>
          <w:jc w:val="center"/>
        </w:trPr>
        <w:tc>
          <w:tcPr>
            <w:tcW w:w="1511" w:type="dxa"/>
            <w:vMerge w:val="restart"/>
            <w:vAlign w:val="center"/>
          </w:tcPr>
          <w:p w14:paraId="0C063113" w14:textId="77777777" w:rsidR="008B0B80" w:rsidRPr="0022215B" w:rsidRDefault="008B0B80">
            <w:pPr>
              <w:jc w:val="center"/>
              <w:rPr>
                <w:sz w:val="21"/>
              </w:rPr>
            </w:pPr>
            <w:r w:rsidRPr="0022215B">
              <w:rPr>
                <w:sz w:val="21"/>
              </w:rPr>
              <w:t>沥青结合料类</w:t>
            </w:r>
          </w:p>
        </w:tc>
        <w:tc>
          <w:tcPr>
            <w:tcW w:w="3597" w:type="dxa"/>
            <w:vAlign w:val="center"/>
          </w:tcPr>
          <w:p w14:paraId="64957001" w14:textId="77777777" w:rsidR="008B0B80" w:rsidRPr="0022215B" w:rsidRDefault="008B0B80">
            <w:pPr>
              <w:jc w:val="center"/>
              <w:rPr>
                <w:sz w:val="21"/>
              </w:rPr>
            </w:pPr>
            <w:r w:rsidRPr="0022215B">
              <w:rPr>
                <w:sz w:val="21"/>
              </w:rPr>
              <w:t>密级配沥青碎石</w:t>
            </w:r>
          </w:p>
          <w:p w14:paraId="53F6C8DA" w14:textId="77777777" w:rsidR="008B0B80" w:rsidRPr="0022215B" w:rsidRDefault="008B0B80">
            <w:pPr>
              <w:jc w:val="center"/>
              <w:rPr>
                <w:sz w:val="21"/>
              </w:rPr>
            </w:pPr>
            <w:r w:rsidRPr="0022215B">
              <w:rPr>
                <w:sz w:val="21"/>
              </w:rPr>
              <w:t>半开级配沥青碎石</w:t>
            </w:r>
          </w:p>
          <w:p w14:paraId="3D844204" w14:textId="77777777" w:rsidR="008B0B80" w:rsidRPr="0022215B" w:rsidRDefault="008B0B80">
            <w:pPr>
              <w:jc w:val="center"/>
              <w:rPr>
                <w:sz w:val="21"/>
              </w:rPr>
            </w:pPr>
            <w:r w:rsidRPr="0022215B">
              <w:rPr>
                <w:sz w:val="21"/>
              </w:rPr>
              <w:t>开级配沥青碎石</w:t>
            </w:r>
          </w:p>
        </w:tc>
        <w:tc>
          <w:tcPr>
            <w:tcW w:w="3888" w:type="dxa"/>
            <w:vAlign w:val="center"/>
          </w:tcPr>
          <w:p w14:paraId="15E55FBC" w14:textId="77777777" w:rsidR="008B0B80" w:rsidRPr="0022215B" w:rsidRDefault="008B0B80">
            <w:pPr>
              <w:jc w:val="center"/>
              <w:rPr>
                <w:sz w:val="21"/>
              </w:rPr>
            </w:pPr>
            <w:r w:rsidRPr="0022215B">
              <w:rPr>
                <w:sz w:val="21"/>
              </w:rPr>
              <w:t>特重和重交通荷载等级的基层</w:t>
            </w:r>
          </w:p>
        </w:tc>
      </w:tr>
      <w:tr w:rsidR="0022215B" w:rsidRPr="0022215B" w14:paraId="42B4C93E" w14:textId="77777777">
        <w:trPr>
          <w:trHeight w:val="340"/>
          <w:jc w:val="center"/>
        </w:trPr>
        <w:tc>
          <w:tcPr>
            <w:tcW w:w="1511" w:type="dxa"/>
            <w:vMerge/>
            <w:vAlign w:val="center"/>
          </w:tcPr>
          <w:p w14:paraId="72D3DD8C" w14:textId="77777777" w:rsidR="008B0B80" w:rsidRPr="0022215B" w:rsidRDefault="008B0B80">
            <w:pPr>
              <w:jc w:val="center"/>
              <w:rPr>
                <w:sz w:val="21"/>
              </w:rPr>
            </w:pPr>
          </w:p>
        </w:tc>
        <w:tc>
          <w:tcPr>
            <w:tcW w:w="3597" w:type="dxa"/>
            <w:tcBorders>
              <w:bottom w:val="single" w:sz="8" w:space="0" w:color="auto"/>
            </w:tcBorders>
            <w:vAlign w:val="center"/>
          </w:tcPr>
          <w:p w14:paraId="44E7415D" w14:textId="77777777" w:rsidR="008B0B80" w:rsidRPr="0022215B" w:rsidRDefault="008B0B80">
            <w:pPr>
              <w:jc w:val="center"/>
              <w:rPr>
                <w:sz w:val="21"/>
              </w:rPr>
            </w:pPr>
            <w:r w:rsidRPr="0022215B">
              <w:rPr>
                <w:sz w:val="21"/>
              </w:rPr>
              <w:t>沥青贯入碎石</w:t>
            </w:r>
          </w:p>
        </w:tc>
        <w:tc>
          <w:tcPr>
            <w:tcW w:w="3888" w:type="dxa"/>
            <w:vAlign w:val="center"/>
          </w:tcPr>
          <w:p w14:paraId="76C37036" w14:textId="77777777" w:rsidR="008B0B80" w:rsidRPr="0022215B" w:rsidRDefault="008B0B80">
            <w:pPr>
              <w:jc w:val="center"/>
              <w:rPr>
                <w:sz w:val="21"/>
              </w:rPr>
            </w:pPr>
            <w:r w:rsidRPr="0022215B">
              <w:rPr>
                <w:sz w:val="21"/>
              </w:rPr>
              <w:t>重及以下交通荷载等级的基层</w:t>
            </w:r>
          </w:p>
        </w:tc>
      </w:tr>
      <w:tr w:rsidR="0022215B" w:rsidRPr="0022215B" w14:paraId="6A198B8F" w14:textId="77777777">
        <w:trPr>
          <w:trHeight w:val="340"/>
          <w:jc w:val="center"/>
        </w:trPr>
        <w:tc>
          <w:tcPr>
            <w:tcW w:w="1511" w:type="dxa"/>
            <w:vAlign w:val="center"/>
          </w:tcPr>
          <w:p w14:paraId="2C9932A8" w14:textId="77777777" w:rsidR="008B0B80" w:rsidRPr="0022215B" w:rsidRDefault="008B0B80">
            <w:pPr>
              <w:jc w:val="center"/>
              <w:rPr>
                <w:sz w:val="21"/>
              </w:rPr>
            </w:pPr>
            <w:r w:rsidRPr="0022215B">
              <w:rPr>
                <w:sz w:val="21"/>
              </w:rPr>
              <w:t>水泥混凝土</w:t>
            </w:r>
          </w:p>
        </w:tc>
        <w:tc>
          <w:tcPr>
            <w:tcW w:w="3597" w:type="dxa"/>
            <w:tcBorders>
              <w:top w:val="single" w:sz="8" w:space="0" w:color="auto"/>
            </w:tcBorders>
            <w:vAlign w:val="center"/>
          </w:tcPr>
          <w:p w14:paraId="0C39166D" w14:textId="77777777" w:rsidR="008B0B80" w:rsidRPr="0022215B" w:rsidRDefault="008B0B80">
            <w:pPr>
              <w:jc w:val="center"/>
              <w:rPr>
                <w:sz w:val="21"/>
              </w:rPr>
            </w:pPr>
            <w:r w:rsidRPr="0022215B">
              <w:rPr>
                <w:sz w:val="21"/>
              </w:rPr>
              <w:t>水泥混凝土或贫混凝土</w:t>
            </w:r>
          </w:p>
        </w:tc>
        <w:tc>
          <w:tcPr>
            <w:tcW w:w="3888" w:type="dxa"/>
            <w:vAlign w:val="center"/>
          </w:tcPr>
          <w:p w14:paraId="051DFA57" w14:textId="77777777" w:rsidR="008B0B80" w:rsidRPr="0022215B" w:rsidRDefault="008B0B80">
            <w:pPr>
              <w:jc w:val="center"/>
              <w:rPr>
                <w:sz w:val="21"/>
              </w:rPr>
            </w:pPr>
            <w:r w:rsidRPr="0022215B">
              <w:rPr>
                <w:sz w:val="21"/>
              </w:rPr>
              <w:t>特重交通荷载等级的基层</w:t>
            </w:r>
          </w:p>
        </w:tc>
      </w:tr>
    </w:tbl>
    <w:p w14:paraId="710BD060" w14:textId="77777777" w:rsidR="008B0B80" w:rsidRPr="0022215B" w:rsidRDefault="008B0B80">
      <w:pPr>
        <w:tabs>
          <w:tab w:val="left" w:pos="-2310"/>
          <w:tab w:val="left" w:pos="0"/>
          <w:tab w:val="right" w:leader="dot" w:pos="8329"/>
        </w:tabs>
        <w:spacing w:beforeLines="50" w:before="156"/>
        <w:ind w:firstLineChars="150" w:firstLine="360"/>
        <w:jc w:val="center"/>
        <w:rPr>
          <w:rFonts w:eastAsia="黑体"/>
          <w:sz w:val="24"/>
          <w:szCs w:val="24"/>
        </w:rPr>
      </w:pPr>
      <w:r w:rsidRPr="0022215B">
        <w:rPr>
          <w:rFonts w:eastAsia="黑体"/>
          <w:sz w:val="24"/>
          <w:szCs w:val="24"/>
        </w:rPr>
        <w:t>表</w:t>
      </w:r>
      <w:r w:rsidRPr="0022215B">
        <w:rPr>
          <w:rFonts w:eastAsia="黑体"/>
          <w:sz w:val="24"/>
          <w:szCs w:val="24"/>
        </w:rPr>
        <w:t xml:space="preserve">4.2.2-2 </w:t>
      </w:r>
      <w:r w:rsidRPr="0022215B">
        <w:rPr>
          <w:rFonts w:eastAsia="黑体"/>
          <w:sz w:val="24"/>
          <w:szCs w:val="24"/>
        </w:rPr>
        <w:t>基层和底基层最小厚度</w:t>
      </w:r>
    </w:p>
    <w:tbl>
      <w:tblPr>
        <w:tblW w:w="0" w:type="auto"/>
        <w:jc w:val="center"/>
        <w:tblLayout w:type="fixed"/>
        <w:tblLook w:val="0000" w:firstRow="0" w:lastRow="0" w:firstColumn="0" w:lastColumn="0" w:noHBand="0" w:noVBand="0"/>
      </w:tblPr>
      <w:tblGrid>
        <w:gridCol w:w="3167"/>
        <w:gridCol w:w="3584"/>
        <w:gridCol w:w="2245"/>
      </w:tblGrid>
      <w:tr w:rsidR="0022215B" w:rsidRPr="0022215B" w14:paraId="03284280" w14:textId="77777777">
        <w:trPr>
          <w:trHeight w:val="340"/>
          <w:jc w:val="center"/>
        </w:trPr>
        <w:tc>
          <w:tcPr>
            <w:tcW w:w="3167" w:type="dxa"/>
            <w:tcBorders>
              <w:top w:val="single" w:sz="12" w:space="0" w:color="auto"/>
              <w:left w:val="single" w:sz="12" w:space="0" w:color="auto"/>
              <w:bottom w:val="single" w:sz="4" w:space="0" w:color="auto"/>
              <w:right w:val="single" w:sz="4" w:space="0" w:color="auto"/>
            </w:tcBorders>
            <w:vAlign w:val="center"/>
          </w:tcPr>
          <w:p w14:paraId="6D45F480" w14:textId="77777777" w:rsidR="008B0B80" w:rsidRPr="0022215B" w:rsidRDefault="008B0B80">
            <w:pPr>
              <w:jc w:val="center"/>
              <w:rPr>
                <w:rFonts w:eastAsia="等线"/>
                <w:sz w:val="21"/>
                <w:szCs w:val="21"/>
              </w:rPr>
            </w:pPr>
            <w:r w:rsidRPr="0022215B">
              <w:rPr>
                <w:sz w:val="21"/>
                <w:szCs w:val="21"/>
              </w:rPr>
              <w:t>材料种类</w:t>
            </w:r>
          </w:p>
        </w:tc>
        <w:tc>
          <w:tcPr>
            <w:tcW w:w="3584" w:type="dxa"/>
            <w:tcBorders>
              <w:top w:val="single" w:sz="12" w:space="0" w:color="auto"/>
              <w:left w:val="nil"/>
              <w:bottom w:val="single" w:sz="4" w:space="0" w:color="auto"/>
              <w:right w:val="single" w:sz="4" w:space="0" w:color="auto"/>
            </w:tcBorders>
            <w:vAlign w:val="center"/>
          </w:tcPr>
          <w:p w14:paraId="2FC1B5A2" w14:textId="75278884" w:rsidR="008B0B80" w:rsidRPr="0022215B" w:rsidRDefault="00F4208D">
            <w:pPr>
              <w:jc w:val="center"/>
              <w:rPr>
                <w:rFonts w:eastAsia="等线"/>
                <w:sz w:val="21"/>
                <w:szCs w:val="21"/>
              </w:rPr>
            </w:pPr>
            <w:r w:rsidRPr="0022215B">
              <w:rPr>
                <w:rFonts w:hint="eastAsia"/>
                <w:sz w:val="21"/>
                <w:szCs w:val="21"/>
              </w:rPr>
              <w:t>不同材料</w:t>
            </w:r>
            <w:r w:rsidR="008B0B80" w:rsidRPr="0022215B">
              <w:rPr>
                <w:sz w:val="21"/>
                <w:szCs w:val="21"/>
              </w:rPr>
              <w:t>公称最大粒径（</w:t>
            </w:r>
            <w:r w:rsidR="008B0B80" w:rsidRPr="0022215B">
              <w:rPr>
                <w:rFonts w:eastAsia="等线"/>
                <w:sz w:val="21"/>
                <w:szCs w:val="21"/>
              </w:rPr>
              <w:t>mm</w:t>
            </w:r>
            <w:r w:rsidR="008B0B80" w:rsidRPr="0022215B">
              <w:rPr>
                <w:sz w:val="21"/>
                <w:szCs w:val="21"/>
              </w:rPr>
              <w:t>）</w:t>
            </w:r>
          </w:p>
        </w:tc>
        <w:tc>
          <w:tcPr>
            <w:tcW w:w="2245" w:type="dxa"/>
            <w:tcBorders>
              <w:top w:val="single" w:sz="12" w:space="0" w:color="auto"/>
              <w:left w:val="nil"/>
              <w:bottom w:val="single" w:sz="4" w:space="0" w:color="auto"/>
              <w:right w:val="single" w:sz="12" w:space="0" w:color="auto"/>
            </w:tcBorders>
            <w:vAlign w:val="center"/>
          </w:tcPr>
          <w:p w14:paraId="3561C751" w14:textId="77777777" w:rsidR="008B0B80" w:rsidRPr="0022215B" w:rsidRDefault="008B0B80">
            <w:pPr>
              <w:jc w:val="center"/>
              <w:rPr>
                <w:rFonts w:eastAsia="等线"/>
                <w:sz w:val="21"/>
                <w:szCs w:val="21"/>
              </w:rPr>
            </w:pPr>
            <w:r w:rsidRPr="0022215B">
              <w:rPr>
                <w:sz w:val="21"/>
                <w:szCs w:val="21"/>
              </w:rPr>
              <w:t>最小厚度（</w:t>
            </w:r>
            <w:r w:rsidRPr="0022215B">
              <w:rPr>
                <w:rFonts w:eastAsia="等线"/>
                <w:sz w:val="21"/>
                <w:szCs w:val="21"/>
              </w:rPr>
              <w:t>mm</w:t>
            </w:r>
            <w:r w:rsidRPr="0022215B">
              <w:rPr>
                <w:sz w:val="21"/>
                <w:szCs w:val="21"/>
              </w:rPr>
              <w:t>）</w:t>
            </w:r>
          </w:p>
        </w:tc>
      </w:tr>
      <w:tr w:rsidR="0022215B" w:rsidRPr="0022215B" w14:paraId="6013B93E" w14:textId="77777777">
        <w:trPr>
          <w:trHeight w:val="340"/>
          <w:jc w:val="center"/>
        </w:trPr>
        <w:tc>
          <w:tcPr>
            <w:tcW w:w="3167" w:type="dxa"/>
            <w:vMerge w:val="restart"/>
            <w:tcBorders>
              <w:top w:val="nil"/>
              <w:left w:val="single" w:sz="12" w:space="0" w:color="auto"/>
              <w:bottom w:val="single" w:sz="4" w:space="0" w:color="000000"/>
              <w:right w:val="single" w:sz="4" w:space="0" w:color="auto"/>
            </w:tcBorders>
            <w:vAlign w:val="center"/>
          </w:tcPr>
          <w:p w14:paraId="3A8BD455" w14:textId="77777777" w:rsidR="008B0B80" w:rsidRPr="0022215B" w:rsidRDefault="008B0B80">
            <w:pPr>
              <w:jc w:val="center"/>
              <w:rPr>
                <w:sz w:val="21"/>
                <w:szCs w:val="21"/>
              </w:rPr>
            </w:pPr>
            <w:r w:rsidRPr="0022215B">
              <w:rPr>
                <w:sz w:val="21"/>
                <w:szCs w:val="21"/>
              </w:rPr>
              <w:t>密级配沥青碎石</w:t>
            </w:r>
          </w:p>
          <w:p w14:paraId="215DA4B0" w14:textId="77777777" w:rsidR="008B0B80" w:rsidRPr="0022215B" w:rsidRDefault="008B0B80">
            <w:pPr>
              <w:jc w:val="center"/>
              <w:rPr>
                <w:sz w:val="21"/>
                <w:szCs w:val="21"/>
              </w:rPr>
            </w:pPr>
            <w:r w:rsidRPr="0022215B">
              <w:rPr>
                <w:sz w:val="21"/>
                <w:szCs w:val="21"/>
              </w:rPr>
              <w:t>半开级配沥青碎石</w:t>
            </w:r>
          </w:p>
          <w:p w14:paraId="2083BC52" w14:textId="77777777" w:rsidR="008B0B80" w:rsidRPr="0022215B" w:rsidRDefault="008B0B80">
            <w:pPr>
              <w:jc w:val="center"/>
              <w:rPr>
                <w:rFonts w:eastAsia="等线"/>
                <w:sz w:val="21"/>
                <w:szCs w:val="21"/>
              </w:rPr>
            </w:pPr>
            <w:r w:rsidRPr="0022215B">
              <w:rPr>
                <w:sz w:val="21"/>
                <w:szCs w:val="21"/>
              </w:rPr>
              <w:t>开级配沥青碎石</w:t>
            </w:r>
          </w:p>
        </w:tc>
        <w:tc>
          <w:tcPr>
            <w:tcW w:w="3584" w:type="dxa"/>
            <w:tcBorders>
              <w:top w:val="nil"/>
              <w:left w:val="nil"/>
              <w:bottom w:val="single" w:sz="4" w:space="0" w:color="auto"/>
              <w:right w:val="single" w:sz="4" w:space="0" w:color="auto"/>
            </w:tcBorders>
            <w:vAlign w:val="center"/>
          </w:tcPr>
          <w:p w14:paraId="78DC5B18" w14:textId="77777777" w:rsidR="008B0B80" w:rsidRPr="0022215B" w:rsidRDefault="008B0B80">
            <w:pPr>
              <w:jc w:val="center"/>
              <w:rPr>
                <w:rFonts w:eastAsia="等线"/>
                <w:sz w:val="21"/>
                <w:szCs w:val="21"/>
              </w:rPr>
            </w:pPr>
            <w:r w:rsidRPr="0022215B">
              <w:rPr>
                <w:rFonts w:eastAsia="等线"/>
                <w:sz w:val="21"/>
                <w:szCs w:val="21"/>
              </w:rPr>
              <w:t>19.0</w:t>
            </w:r>
          </w:p>
        </w:tc>
        <w:tc>
          <w:tcPr>
            <w:tcW w:w="2245" w:type="dxa"/>
            <w:tcBorders>
              <w:top w:val="nil"/>
              <w:left w:val="nil"/>
              <w:bottom w:val="single" w:sz="4" w:space="0" w:color="auto"/>
              <w:right w:val="single" w:sz="12" w:space="0" w:color="auto"/>
            </w:tcBorders>
            <w:vAlign w:val="center"/>
          </w:tcPr>
          <w:p w14:paraId="389FA899" w14:textId="77777777" w:rsidR="008B0B80" w:rsidRPr="0022215B" w:rsidRDefault="008B0B80">
            <w:pPr>
              <w:jc w:val="center"/>
              <w:rPr>
                <w:rFonts w:eastAsia="等线"/>
                <w:sz w:val="21"/>
                <w:szCs w:val="21"/>
              </w:rPr>
            </w:pPr>
            <w:r w:rsidRPr="0022215B">
              <w:rPr>
                <w:rFonts w:eastAsia="等线"/>
                <w:sz w:val="21"/>
                <w:szCs w:val="21"/>
              </w:rPr>
              <w:t>50</w:t>
            </w:r>
          </w:p>
        </w:tc>
      </w:tr>
      <w:tr w:rsidR="0022215B" w:rsidRPr="0022215B" w14:paraId="227EF485" w14:textId="77777777">
        <w:trPr>
          <w:trHeight w:val="340"/>
          <w:jc w:val="center"/>
        </w:trPr>
        <w:tc>
          <w:tcPr>
            <w:tcW w:w="3167" w:type="dxa"/>
            <w:vMerge/>
            <w:tcBorders>
              <w:top w:val="nil"/>
              <w:left w:val="single" w:sz="12" w:space="0" w:color="auto"/>
              <w:bottom w:val="single" w:sz="4" w:space="0" w:color="000000"/>
              <w:right w:val="single" w:sz="4" w:space="0" w:color="auto"/>
            </w:tcBorders>
            <w:vAlign w:val="center"/>
          </w:tcPr>
          <w:p w14:paraId="6FB65A2F" w14:textId="77777777" w:rsidR="008B0B80" w:rsidRPr="0022215B" w:rsidRDefault="008B0B80">
            <w:pPr>
              <w:jc w:val="center"/>
              <w:rPr>
                <w:rFonts w:eastAsia="等线"/>
                <w:sz w:val="21"/>
                <w:szCs w:val="21"/>
              </w:rPr>
            </w:pPr>
          </w:p>
        </w:tc>
        <w:tc>
          <w:tcPr>
            <w:tcW w:w="3584" w:type="dxa"/>
            <w:tcBorders>
              <w:top w:val="nil"/>
              <w:left w:val="nil"/>
              <w:bottom w:val="single" w:sz="4" w:space="0" w:color="auto"/>
              <w:right w:val="single" w:sz="4" w:space="0" w:color="auto"/>
            </w:tcBorders>
            <w:vAlign w:val="center"/>
          </w:tcPr>
          <w:p w14:paraId="41AEB509" w14:textId="77777777" w:rsidR="008B0B80" w:rsidRPr="0022215B" w:rsidRDefault="008B0B80">
            <w:pPr>
              <w:jc w:val="center"/>
              <w:rPr>
                <w:rFonts w:eastAsia="等线"/>
                <w:sz w:val="21"/>
                <w:szCs w:val="21"/>
              </w:rPr>
            </w:pPr>
            <w:r w:rsidRPr="0022215B">
              <w:rPr>
                <w:rFonts w:eastAsia="等线"/>
                <w:sz w:val="21"/>
                <w:szCs w:val="21"/>
              </w:rPr>
              <w:t>26.5</w:t>
            </w:r>
          </w:p>
        </w:tc>
        <w:tc>
          <w:tcPr>
            <w:tcW w:w="2245" w:type="dxa"/>
            <w:tcBorders>
              <w:top w:val="nil"/>
              <w:left w:val="nil"/>
              <w:bottom w:val="single" w:sz="4" w:space="0" w:color="auto"/>
              <w:right w:val="single" w:sz="12" w:space="0" w:color="auto"/>
            </w:tcBorders>
            <w:vAlign w:val="center"/>
          </w:tcPr>
          <w:p w14:paraId="6663ECC3" w14:textId="77777777" w:rsidR="008B0B80" w:rsidRPr="0022215B" w:rsidRDefault="008B0B80">
            <w:pPr>
              <w:jc w:val="center"/>
              <w:rPr>
                <w:rFonts w:eastAsia="等线"/>
                <w:sz w:val="21"/>
                <w:szCs w:val="21"/>
              </w:rPr>
            </w:pPr>
            <w:r w:rsidRPr="0022215B">
              <w:rPr>
                <w:rFonts w:eastAsia="等线"/>
                <w:sz w:val="21"/>
                <w:szCs w:val="21"/>
              </w:rPr>
              <w:t>80</w:t>
            </w:r>
          </w:p>
        </w:tc>
      </w:tr>
      <w:tr w:rsidR="0022215B" w:rsidRPr="0022215B" w14:paraId="5F11A5D6" w14:textId="77777777">
        <w:trPr>
          <w:trHeight w:val="340"/>
          <w:jc w:val="center"/>
        </w:trPr>
        <w:tc>
          <w:tcPr>
            <w:tcW w:w="3167" w:type="dxa"/>
            <w:vMerge/>
            <w:tcBorders>
              <w:top w:val="nil"/>
              <w:left w:val="single" w:sz="12" w:space="0" w:color="auto"/>
              <w:bottom w:val="single" w:sz="4" w:space="0" w:color="000000"/>
              <w:right w:val="single" w:sz="4" w:space="0" w:color="auto"/>
            </w:tcBorders>
            <w:vAlign w:val="center"/>
          </w:tcPr>
          <w:p w14:paraId="7B775992" w14:textId="77777777" w:rsidR="008B0B80" w:rsidRPr="0022215B" w:rsidRDefault="008B0B80">
            <w:pPr>
              <w:jc w:val="center"/>
              <w:rPr>
                <w:rFonts w:eastAsia="等线"/>
                <w:sz w:val="21"/>
                <w:szCs w:val="21"/>
              </w:rPr>
            </w:pPr>
          </w:p>
        </w:tc>
        <w:tc>
          <w:tcPr>
            <w:tcW w:w="3584" w:type="dxa"/>
            <w:tcBorders>
              <w:top w:val="nil"/>
              <w:left w:val="nil"/>
              <w:bottom w:val="single" w:sz="4" w:space="0" w:color="auto"/>
              <w:right w:val="single" w:sz="4" w:space="0" w:color="auto"/>
            </w:tcBorders>
            <w:vAlign w:val="center"/>
          </w:tcPr>
          <w:p w14:paraId="2CB42C47" w14:textId="77777777" w:rsidR="008B0B80" w:rsidRPr="0022215B" w:rsidRDefault="008B0B80">
            <w:pPr>
              <w:jc w:val="center"/>
              <w:rPr>
                <w:rFonts w:eastAsia="等线"/>
                <w:sz w:val="21"/>
                <w:szCs w:val="21"/>
              </w:rPr>
            </w:pPr>
            <w:r w:rsidRPr="0022215B">
              <w:rPr>
                <w:rFonts w:eastAsia="等线"/>
                <w:sz w:val="21"/>
                <w:szCs w:val="21"/>
              </w:rPr>
              <w:t>31.5</w:t>
            </w:r>
          </w:p>
        </w:tc>
        <w:tc>
          <w:tcPr>
            <w:tcW w:w="2245" w:type="dxa"/>
            <w:tcBorders>
              <w:top w:val="nil"/>
              <w:left w:val="nil"/>
              <w:bottom w:val="single" w:sz="4" w:space="0" w:color="auto"/>
              <w:right w:val="single" w:sz="12" w:space="0" w:color="auto"/>
            </w:tcBorders>
            <w:vAlign w:val="center"/>
          </w:tcPr>
          <w:p w14:paraId="17136B8C" w14:textId="77777777" w:rsidR="008B0B80" w:rsidRPr="0022215B" w:rsidRDefault="008B0B80">
            <w:pPr>
              <w:jc w:val="center"/>
              <w:rPr>
                <w:rFonts w:eastAsia="等线"/>
                <w:sz w:val="21"/>
                <w:szCs w:val="21"/>
              </w:rPr>
            </w:pPr>
            <w:r w:rsidRPr="0022215B">
              <w:rPr>
                <w:rFonts w:eastAsia="等线"/>
                <w:sz w:val="21"/>
                <w:szCs w:val="21"/>
              </w:rPr>
              <w:t>100</w:t>
            </w:r>
          </w:p>
        </w:tc>
      </w:tr>
      <w:tr w:rsidR="0022215B" w:rsidRPr="0022215B" w14:paraId="2AB965A6" w14:textId="77777777">
        <w:trPr>
          <w:trHeight w:val="340"/>
          <w:jc w:val="center"/>
        </w:trPr>
        <w:tc>
          <w:tcPr>
            <w:tcW w:w="3167" w:type="dxa"/>
            <w:vMerge/>
            <w:tcBorders>
              <w:top w:val="nil"/>
              <w:left w:val="single" w:sz="12" w:space="0" w:color="auto"/>
              <w:bottom w:val="single" w:sz="4" w:space="0" w:color="000000"/>
              <w:right w:val="single" w:sz="4" w:space="0" w:color="auto"/>
            </w:tcBorders>
            <w:vAlign w:val="center"/>
          </w:tcPr>
          <w:p w14:paraId="4313E3A0" w14:textId="77777777" w:rsidR="008B0B80" w:rsidRPr="0022215B" w:rsidRDefault="008B0B80">
            <w:pPr>
              <w:jc w:val="center"/>
              <w:rPr>
                <w:rFonts w:eastAsia="等线"/>
                <w:sz w:val="21"/>
                <w:szCs w:val="21"/>
              </w:rPr>
            </w:pPr>
          </w:p>
        </w:tc>
        <w:tc>
          <w:tcPr>
            <w:tcW w:w="3584" w:type="dxa"/>
            <w:tcBorders>
              <w:top w:val="nil"/>
              <w:left w:val="nil"/>
              <w:bottom w:val="single" w:sz="4" w:space="0" w:color="auto"/>
              <w:right w:val="single" w:sz="4" w:space="0" w:color="auto"/>
            </w:tcBorders>
            <w:vAlign w:val="center"/>
          </w:tcPr>
          <w:p w14:paraId="6D1045A4" w14:textId="77777777" w:rsidR="008B0B80" w:rsidRPr="0022215B" w:rsidRDefault="008B0B80">
            <w:pPr>
              <w:jc w:val="center"/>
              <w:rPr>
                <w:rFonts w:eastAsia="等线"/>
                <w:sz w:val="21"/>
                <w:szCs w:val="21"/>
              </w:rPr>
            </w:pPr>
            <w:r w:rsidRPr="0022215B">
              <w:rPr>
                <w:rFonts w:eastAsia="等线"/>
                <w:sz w:val="21"/>
                <w:szCs w:val="21"/>
              </w:rPr>
              <w:t>37.5</w:t>
            </w:r>
          </w:p>
        </w:tc>
        <w:tc>
          <w:tcPr>
            <w:tcW w:w="2245" w:type="dxa"/>
            <w:tcBorders>
              <w:top w:val="nil"/>
              <w:left w:val="nil"/>
              <w:bottom w:val="single" w:sz="4" w:space="0" w:color="auto"/>
              <w:right w:val="single" w:sz="12" w:space="0" w:color="auto"/>
            </w:tcBorders>
            <w:vAlign w:val="center"/>
          </w:tcPr>
          <w:p w14:paraId="244CA096" w14:textId="77777777" w:rsidR="008B0B80" w:rsidRPr="0022215B" w:rsidRDefault="008B0B80">
            <w:pPr>
              <w:jc w:val="center"/>
              <w:rPr>
                <w:rFonts w:eastAsia="等线"/>
                <w:sz w:val="21"/>
                <w:szCs w:val="21"/>
              </w:rPr>
            </w:pPr>
            <w:r w:rsidRPr="0022215B">
              <w:rPr>
                <w:rFonts w:eastAsia="等线"/>
                <w:sz w:val="21"/>
                <w:szCs w:val="21"/>
              </w:rPr>
              <w:t>120</w:t>
            </w:r>
          </w:p>
        </w:tc>
      </w:tr>
      <w:tr w:rsidR="0022215B" w:rsidRPr="0022215B" w14:paraId="398596C5" w14:textId="77777777">
        <w:trPr>
          <w:trHeight w:val="340"/>
          <w:jc w:val="center"/>
        </w:trPr>
        <w:tc>
          <w:tcPr>
            <w:tcW w:w="3167" w:type="dxa"/>
            <w:tcBorders>
              <w:top w:val="nil"/>
              <w:left w:val="single" w:sz="12" w:space="0" w:color="auto"/>
              <w:bottom w:val="single" w:sz="2" w:space="0" w:color="auto"/>
              <w:right w:val="single" w:sz="4" w:space="0" w:color="auto"/>
            </w:tcBorders>
            <w:vAlign w:val="center"/>
          </w:tcPr>
          <w:p w14:paraId="257D4BE7" w14:textId="77777777" w:rsidR="008B0B80" w:rsidRPr="0022215B" w:rsidRDefault="008B0B80">
            <w:pPr>
              <w:jc w:val="center"/>
              <w:rPr>
                <w:rFonts w:eastAsia="等线"/>
                <w:sz w:val="21"/>
                <w:szCs w:val="21"/>
              </w:rPr>
            </w:pPr>
            <w:r w:rsidRPr="0022215B">
              <w:rPr>
                <w:sz w:val="21"/>
                <w:szCs w:val="21"/>
              </w:rPr>
              <w:t>沥青贯入碎石</w:t>
            </w:r>
          </w:p>
        </w:tc>
        <w:tc>
          <w:tcPr>
            <w:tcW w:w="3584" w:type="dxa"/>
            <w:tcBorders>
              <w:top w:val="nil"/>
              <w:left w:val="nil"/>
              <w:bottom w:val="single" w:sz="2" w:space="0" w:color="auto"/>
              <w:right w:val="single" w:sz="4" w:space="0" w:color="auto"/>
            </w:tcBorders>
            <w:vAlign w:val="center"/>
          </w:tcPr>
          <w:p w14:paraId="52D5920B" w14:textId="69A14012" w:rsidR="008B0B80" w:rsidRPr="0022215B" w:rsidRDefault="00F4208D">
            <w:pPr>
              <w:jc w:val="center"/>
              <w:rPr>
                <w:rFonts w:eastAsia="等线"/>
                <w:sz w:val="21"/>
                <w:szCs w:val="21"/>
              </w:rPr>
            </w:pPr>
            <w:r w:rsidRPr="0022215B">
              <w:rPr>
                <w:sz w:val="21"/>
                <w:szCs w:val="21"/>
              </w:rPr>
              <w:t>—</w:t>
            </w:r>
          </w:p>
        </w:tc>
        <w:tc>
          <w:tcPr>
            <w:tcW w:w="2245" w:type="dxa"/>
            <w:tcBorders>
              <w:top w:val="nil"/>
              <w:left w:val="nil"/>
              <w:bottom w:val="single" w:sz="2" w:space="0" w:color="auto"/>
              <w:right w:val="single" w:sz="12" w:space="0" w:color="auto"/>
            </w:tcBorders>
            <w:vAlign w:val="center"/>
          </w:tcPr>
          <w:p w14:paraId="66508184" w14:textId="77777777" w:rsidR="008B0B80" w:rsidRPr="0022215B" w:rsidRDefault="008B0B80">
            <w:pPr>
              <w:jc w:val="center"/>
              <w:rPr>
                <w:rFonts w:eastAsia="等线"/>
                <w:sz w:val="21"/>
                <w:szCs w:val="21"/>
              </w:rPr>
            </w:pPr>
            <w:r w:rsidRPr="0022215B">
              <w:rPr>
                <w:rFonts w:eastAsia="等线"/>
                <w:sz w:val="21"/>
                <w:szCs w:val="21"/>
              </w:rPr>
              <w:t>40</w:t>
            </w:r>
          </w:p>
        </w:tc>
      </w:tr>
      <w:tr w:rsidR="0022215B" w:rsidRPr="0022215B" w14:paraId="5C41B581" w14:textId="77777777">
        <w:trPr>
          <w:trHeight w:val="340"/>
          <w:jc w:val="center"/>
        </w:trPr>
        <w:tc>
          <w:tcPr>
            <w:tcW w:w="3167" w:type="dxa"/>
            <w:tcBorders>
              <w:top w:val="single" w:sz="2" w:space="0" w:color="auto"/>
              <w:left w:val="single" w:sz="12" w:space="0" w:color="auto"/>
              <w:bottom w:val="single" w:sz="4" w:space="0" w:color="auto"/>
              <w:right w:val="single" w:sz="4" w:space="0" w:color="auto"/>
            </w:tcBorders>
            <w:vAlign w:val="center"/>
          </w:tcPr>
          <w:p w14:paraId="54F5DA08" w14:textId="77777777" w:rsidR="008B0B80" w:rsidRPr="0022215B" w:rsidRDefault="008B0B80">
            <w:pPr>
              <w:jc w:val="center"/>
              <w:rPr>
                <w:rFonts w:eastAsia="等线"/>
                <w:sz w:val="21"/>
                <w:szCs w:val="21"/>
              </w:rPr>
            </w:pPr>
            <w:r w:rsidRPr="0022215B">
              <w:rPr>
                <w:sz w:val="21"/>
                <w:szCs w:val="21"/>
              </w:rPr>
              <w:t>贫混凝土</w:t>
            </w:r>
          </w:p>
        </w:tc>
        <w:tc>
          <w:tcPr>
            <w:tcW w:w="3584" w:type="dxa"/>
            <w:tcBorders>
              <w:top w:val="single" w:sz="2" w:space="0" w:color="auto"/>
              <w:left w:val="nil"/>
              <w:bottom w:val="single" w:sz="4" w:space="0" w:color="auto"/>
              <w:right w:val="single" w:sz="4" w:space="0" w:color="auto"/>
            </w:tcBorders>
            <w:vAlign w:val="center"/>
          </w:tcPr>
          <w:p w14:paraId="76BA5645" w14:textId="77777777" w:rsidR="008B0B80" w:rsidRPr="0022215B" w:rsidRDefault="008B0B80">
            <w:pPr>
              <w:jc w:val="center"/>
              <w:rPr>
                <w:rFonts w:eastAsia="等线"/>
                <w:sz w:val="21"/>
                <w:szCs w:val="21"/>
              </w:rPr>
            </w:pPr>
            <w:r w:rsidRPr="0022215B">
              <w:rPr>
                <w:rFonts w:eastAsia="等线"/>
                <w:sz w:val="21"/>
                <w:szCs w:val="21"/>
              </w:rPr>
              <w:t>31.5</w:t>
            </w:r>
          </w:p>
        </w:tc>
        <w:tc>
          <w:tcPr>
            <w:tcW w:w="2245" w:type="dxa"/>
            <w:tcBorders>
              <w:top w:val="single" w:sz="2" w:space="0" w:color="auto"/>
              <w:left w:val="nil"/>
              <w:bottom w:val="single" w:sz="4" w:space="0" w:color="auto"/>
              <w:right w:val="single" w:sz="12" w:space="0" w:color="auto"/>
            </w:tcBorders>
            <w:vAlign w:val="center"/>
          </w:tcPr>
          <w:p w14:paraId="658C8E73" w14:textId="77777777" w:rsidR="008B0B80" w:rsidRPr="0022215B" w:rsidRDefault="008B0B80">
            <w:pPr>
              <w:jc w:val="center"/>
              <w:rPr>
                <w:rFonts w:eastAsia="等线"/>
                <w:sz w:val="21"/>
                <w:szCs w:val="21"/>
              </w:rPr>
            </w:pPr>
            <w:r w:rsidRPr="0022215B">
              <w:rPr>
                <w:rFonts w:eastAsia="等线"/>
                <w:sz w:val="21"/>
                <w:szCs w:val="21"/>
              </w:rPr>
              <w:t>120</w:t>
            </w:r>
          </w:p>
        </w:tc>
      </w:tr>
      <w:tr w:rsidR="0022215B" w:rsidRPr="0022215B" w14:paraId="45F290C1" w14:textId="77777777" w:rsidTr="006A4968">
        <w:trPr>
          <w:trHeight w:val="340"/>
          <w:jc w:val="center"/>
        </w:trPr>
        <w:tc>
          <w:tcPr>
            <w:tcW w:w="3167" w:type="dxa"/>
            <w:vMerge w:val="restart"/>
            <w:tcBorders>
              <w:top w:val="nil"/>
              <w:left w:val="single" w:sz="12" w:space="0" w:color="auto"/>
              <w:right w:val="single" w:sz="4" w:space="0" w:color="auto"/>
            </w:tcBorders>
            <w:vAlign w:val="center"/>
          </w:tcPr>
          <w:p w14:paraId="24D90659" w14:textId="7F8DF4A5" w:rsidR="00B96E81" w:rsidRPr="0022215B" w:rsidRDefault="00B96E81" w:rsidP="006A4968">
            <w:pPr>
              <w:jc w:val="center"/>
              <w:rPr>
                <w:sz w:val="21"/>
                <w:szCs w:val="21"/>
              </w:rPr>
            </w:pPr>
            <w:r w:rsidRPr="0022215B">
              <w:rPr>
                <w:sz w:val="21"/>
                <w:szCs w:val="21"/>
              </w:rPr>
              <w:t>无机结合料稳定类</w:t>
            </w:r>
          </w:p>
        </w:tc>
        <w:tc>
          <w:tcPr>
            <w:tcW w:w="3584" w:type="dxa"/>
            <w:tcBorders>
              <w:top w:val="nil"/>
              <w:left w:val="nil"/>
              <w:bottom w:val="single" w:sz="4" w:space="0" w:color="auto"/>
              <w:right w:val="single" w:sz="4" w:space="0" w:color="auto"/>
            </w:tcBorders>
            <w:vAlign w:val="center"/>
          </w:tcPr>
          <w:p w14:paraId="34D54B71" w14:textId="28BE8D69" w:rsidR="00B96E81" w:rsidRPr="0022215B" w:rsidRDefault="00B96E81">
            <w:pPr>
              <w:jc w:val="center"/>
              <w:rPr>
                <w:rFonts w:eastAsia="等线"/>
                <w:sz w:val="21"/>
                <w:szCs w:val="21"/>
              </w:rPr>
            </w:pPr>
            <w:r w:rsidRPr="0022215B">
              <w:rPr>
                <w:rFonts w:eastAsia="等线"/>
                <w:sz w:val="21"/>
                <w:szCs w:val="21"/>
              </w:rPr>
              <w:t>19.0</w:t>
            </w:r>
          </w:p>
        </w:tc>
        <w:tc>
          <w:tcPr>
            <w:tcW w:w="2245" w:type="dxa"/>
            <w:vMerge w:val="restart"/>
            <w:tcBorders>
              <w:top w:val="nil"/>
              <w:left w:val="nil"/>
              <w:right w:val="single" w:sz="12" w:space="0" w:color="auto"/>
            </w:tcBorders>
            <w:vAlign w:val="center"/>
          </w:tcPr>
          <w:p w14:paraId="75BBEFFC" w14:textId="357CD458" w:rsidR="00B96E81" w:rsidRPr="0022215B" w:rsidRDefault="00B96E81" w:rsidP="006A4968">
            <w:pPr>
              <w:jc w:val="center"/>
              <w:rPr>
                <w:rFonts w:eastAsia="等线"/>
                <w:sz w:val="21"/>
                <w:szCs w:val="21"/>
              </w:rPr>
            </w:pPr>
            <w:r w:rsidRPr="0022215B">
              <w:rPr>
                <w:rFonts w:eastAsia="等线"/>
                <w:sz w:val="21"/>
                <w:szCs w:val="21"/>
              </w:rPr>
              <w:t>150</w:t>
            </w:r>
          </w:p>
        </w:tc>
      </w:tr>
      <w:tr w:rsidR="0022215B" w:rsidRPr="0022215B" w14:paraId="4626E7A6" w14:textId="77777777" w:rsidTr="006A4968">
        <w:trPr>
          <w:trHeight w:val="340"/>
          <w:jc w:val="center"/>
        </w:trPr>
        <w:tc>
          <w:tcPr>
            <w:tcW w:w="3167" w:type="dxa"/>
            <w:vMerge/>
            <w:tcBorders>
              <w:left w:val="single" w:sz="12" w:space="0" w:color="auto"/>
              <w:right w:val="single" w:sz="4" w:space="0" w:color="auto"/>
            </w:tcBorders>
            <w:vAlign w:val="center"/>
          </w:tcPr>
          <w:p w14:paraId="515FEC70" w14:textId="73B4F0FC" w:rsidR="00B96E81" w:rsidRPr="0022215B" w:rsidRDefault="00B96E81" w:rsidP="006A4968">
            <w:pPr>
              <w:jc w:val="center"/>
              <w:rPr>
                <w:sz w:val="21"/>
                <w:szCs w:val="21"/>
              </w:rPr>
            </w:pPr>
          </w:p>
        </w:tc>
        <w:tc>
          <w:tcPr>
            <w:tcW w:w="3584" w:type="dxa"/>
            <w:tcBorders>
              <w:top w:val="nil"/>
              <w:left w:val="nil"/>
              <w:bottom w:val="single" w:sz="4" w:space="0" w:color="auto"/>
              <w:right w:val="single" w:sz="4" w:space="0" w:color="auto"/>
            </w:tcBorders>
            <w:vAlign w:val="center"/>
          </w:tcPr>
          <w:p w14:paraId="67FE75FA" w14:textId="4DDC22CD" w:rsidR="00B96E81" w:rsidRPr="0022215B" w:rsidRDefault="00B96E81">
            <w:pPr>
              <w:jc w:val="center"/>
              <w:rPr>
                <w:rFonts w:eastAsia="等线"/>
                <w:sz w:val="21"/>
                <w:szCs w:val="21"/>
              </w:rPr>
            </w:pPr>
            <w:r w:rsidRPr="0022215B">
              <w:rPr>
                <w:rFonts w:eastAsia="等线"/>
                <w:sz w:val="21"/>
                <w:szCs w:val="21"/>
              </w:rPr>
              <w:t>26.5</w:t>
            </w:r>
          </w:p>
        </w:tc>
        <w:tc>
          <w:tcPr>
            <w:tcW w:w="2245" w:type="dxa"/>
            <w:vMerge/>
            <w:tcBorders>
              <w:left w:val="nil"/>
              <w:right w:val="single" w:sz="12" w:space="0" w:color="auto"/>
            </w:tcBorders>
            <w:vAlign w:val="center"/>
          </w:tcPr>
          <w:p w14:paraId="2800EA3D" w14:textId="2DABDE53" w:rsidR="00B96E81" w:rsidRPr="0022215B" w:rsidRDefault="00B96E81" w:rsidP="006A4968">
            <w:pPr>
              <w:jc w:val="center"/>
              <w:rPr>
                <w:rFonts w:eastAsia="等线"/>
                <w:sz w:val="21"/>
                <w:szCs w:val="21"/>
              </w:rPr>
            </w:pPr>
          </w:p>
        </w:tc>
      </w:tr>
      <w:tr w:rsidR="0022215B" w:rsidRPr="0022215B" w14:paraId="35C9792E" w14:textId="77777777" w:rsidTr="006A4968">
        <w:trPr>
          <w:trHeight w:val="340"/>
          <w:jc w:val="center"/>
        </w:trPr>
        <w:tc>
          <w:tcPr>
            <w:tcW w:w="3167" w:type="dxa"/>
            <w:vMerge/>
            <w:tcBorders>
              <w:left w:val="single" w:sz="12" w:space="0" w:color="auto"/>
              <w:right w:val="single" w:sz="4" w:space="0" w:color="auto"/>
            </w:tcBorders>
            <w:vAlign w:val="center"/>
          </w:tcPr>
          <w:p w14:paraId="2CF9E3C7" w14:textId="4735B020" w:rsidR="00B96E81" w:rsidRPr="0022215B" w:rsidRDefault="00B96E81" w:rsidP="006A4968">
            <w:pPr>
              <w:jc w:val="center"/>
              <w:rPr>
                <w:sz w:val="21"/>
                <w:szCs w:val="21"/>
              </w:rPr>
            </w:pPr>
          </w:p>
        </w:tc>
        <w:tc>
          <w:tcPr>
            <w:tcW w:w="3584" w:type="dxa"/>
            <w:tcBorders>
              <w:top w:val="nil"/>
              <w:left w:val="nil"/>
              <w:bottom w:val="single" w:sz="4" w:space="0" w:color="auto"/>
              <w:right w:val="single" w:sz="4" w:space="0" w:color="auto"/>
            </w:tcBorders>
            <w:vAlign w:val="center"/>
          </w:tcPr>
          <w:p w14:paraId="09A40491" w14:textId="005B389E" w:rsidR="00B96E81" w:rsidRPr="0022215B" w:rsidRDefault="00B96E81">
            <w:pPr>
              <w:jc w:val="center"/>
              <w:rPr>
                <w:rFonts w:eastAsia="等线"/>
                <w:sz w:val="21"/>
                <w:szCs w:val="21"/>
              </w:rPr>
            </w:pPr>
            <w:r w:rsidRPr="0022215B">
              <w:rPr>
                <w:rFonts w:eastAsia="等线"/>
                <w:sz w:val="21"/>
                <w:szCs w:val="21"/>
              </w:rPr>
              <w:t>31.5</w:t>
            </w:r>
          </w:p>
        </w:tc>
        <w:tc>
          <w:tcPr>
            <w:tcW w:w="2245" w:type="dxa"/>
            <w:vMerge/>
            <w:tcBorders>
              <w:left w:val="nil"/>
              <w:right w:val="single" w:sz="12" w:space="0" w:color="auto"/>
            </w:tcBorders>
            <w:vAlign w:val="center"/>
          </w:tcPr>
          <w:p w14:paraId="744FD5C9" w14:textId="14B6EC73" w:rsidR="00B96E81" w:rsidRPr="0022215B" w:rsidRDefault="00B96E81" w:rsidP="006A4968">
            <w:pPr>
              <w:jc w:val="center"/>
              <w:rPr>
                <w:rFonts w:eastAsia="等线"/>
                <w:sz w:val="21"/>
                <w:szCs w:val="21"/>
              </w:rPr>
            </w:pPr>
          </w:p>
        </w:tc>
      </w:tr>
      <w:tr w:rsidR="0022215B" w:rsidRPr="0022215B" w14:paraId="5BAD0965" w14:textId="77777777" w:rsidTr="006A4968">
        <w:trPr>
          <w:trHeight w:val="340"/>
          <w:jc w:val="center"/>
        </w:trPr>
        <w:tc>
          <w:tcPr>
            <w:tcW w:w="3167" w:type="dxa"/>
            <w:vMerge/>
            <w:tcBorders>
              <w:left w:val="single" w:sz="12" w:space="0" w:color="auto"/>
              <w:right w:val="single" w:sz="4" w:space="0" w:color="auto"/>
            </w:tcBorders>
            <w:vAlign w:val="center"/>
          </w:tcPr>
          <w:p w14:paraId="5FDD0CFF" w14:textId="6D5161E3" w:rsidR="00B96E81" w:rsidRPr="0022215B" w:rsidRDefault="00B96E81">
            <w:pPr>
              <w:jc w:val="center"/>
              <w:rPr>
                <w:rFonts w:eastAsia="等线"/>
                <w:sz w:val="21"/>
                <w:szCs w:val="21"/>
              </w:rPr>
            </w:pPr>
          </w:p>
        </w:tc>
        <w:tc>
          <w:tcPr>
            <w:tcW w:w="3584" w:type="dxa"/>
            <w:tcBorders>
              <w:top w:val="nil"/>
              <w:left w:val="nil"/>
              <w:bottom w:val="single" w:sz="4" w:space="0" w:color="auto"/>
              <w:right w:val="single" w:sz="4" w:space="0" w:color="auto"/>
            </w:tcBorders>
            <w:vAlign w:val="center"/>
          </w:tcPr>
          <w:p w14:paraId="3E488B7F" w14:textId="4697C5FD" w:rsidR="00B96E81" w:rsidRPr="0022215B" w:rsidRDefault="00B96E81">
            <w:pPr>
              <w:jc w:val="center"/>
              <w:rPr>
                <w:rFonts w:eastAsia="等线"/>
                <w:sz w:val="21"/>
                <w:szCs w:val="21"/>
              </w:rPr>
            </w:pPr>
            <w:r w:rsidRPr="0022215B">
              <w:rPr>
                <w:rFonts w:eastAsia="等线"/>
                <w:sz w:val="21"/>
                <w:szCs w:val="21"/>
              </w:rPr>
              <w:t>37.5</w:t>
            </w:r>
          </w:p>
        </w:tc>
        <w:tc>
          <w:tcPr>
            <w:tcW w:w="2245" w:type="dxa"/>
            <w:vMerge/>
            <w:tcBorders>
              <w:left w:val="nil"/>
              <w:bottom w:val="single" w:sz="4" w:space="0" w:color="auto"/>
              <w:right w:val="single" w:sz="12" w:space="0" w:color="auto"/>
            </w:tcBorders>
            <w:vAlign w:val="center"/>
          </w:tcPr>
          <w:p w14:paraId="001C6075" w14:textId="0D926A54" w:rsidR="00B96E81" w:rsidRPr="0022215B" w:rsidRDefault="00B96E81">
            <w:pPr>
              <w:jc w:val="center"/>
              <w:rPr>
                <w:rFonts w:eastAsia="等线"/>
                <w:sz w:val="21"/>
                <w:szCs w:val="21"/>
              </w:rPr>
            </w:pPr>
          </w:p>
        </w:tc>
      </w:tr>
      <w:tr w:rsidR="0022215B" w:rsidRPr="0022215B" w14:paraId="6CC8EB1C" w14:textId="77777777" w:rsidTr="006A4968">
        <w:trPr>
          <w:trHeight w:val="340"/>
          <w:jc w:val="center"/>
        </w:trPr>
        <w:tc>
          <w:tcPr>
            <w:tcW w:w="3167" w:type="dxa"/>
            <w:vMerge/>
            <w:tcBorders>
              <w:left w:val="single" w:sz="12" w:space="0" w:color="auto"/>
              <w:bottom w:val="single" w:sz="4" w:space="0" w:color="auto"/>
              <w:right w:val="single" w:sz="4" w:space="0" w:color="auto"/>
            </w:tcBorders>
            <w:vAlign w:val="center"/>
          </w:tcPr>
          <w:p w14:paraId="184E5DEF" w14:textId="77777777" w:rsidR="00B96E81" w:rsidRPr="0022215B" w:rsidRDefault="00B96E81">
            <w:pPr>
              <w:jc w:val="center"/>
              <w:rPr>
                <w:rFonts w:eastAsia="等线"/>
                <w:sz w:val="21"/>
                <w:szCs w:val="21"/>
              </w:rPr>
            </w:pPr>
          </w:p>
        </w:tc>
        <w:tc>
          <w:tcPr>
            <w:tcW w:w="3584" w:type="dxa"/>
            <w:tcBorders>
              <w:top w:val="nil"/>
              <w:left w:val="nil"/>
              <w:bottom w:val="single" w:sz="4" w:space="0" w:color="auto"/>
              <w:right w:val="single" w:sz="4" w:space="0" w:color="auto"/>
            </w:tcBorders>
            <w:vAlign w:val="center"/>
          </w:tcPr>
          <w:p w14:paraId="11764D74" w14:textId="77777777" w:rsidR="00B96E81" w:rsidRPr="0022215B" w:rsidRDefault="00B96E81">
            <w:pPr>
              <w:jc w:val="center"/>
              <w:rPr>
                <w:rFonts w:eastAsia="等线"/>
                <w:sz w:val="21"/>
                <w:szCs w:val="21"/>
              </w:rPr>
            </w:pPr>
            <w:r w:rsidRPr="0022215B">
              <w:rPr>
                <w:rFonts w:eastAsia="等线"/>
                <w:sz w:val="21"/>
                <w:szCs w:val="21"/>
              </w:rPr>
              <w:t>53.0</w:t>
            </w:r>
          </w:p>
        </w:tc>
        <w:tc>
          <w:tcPr>
            <w:tcW w:w="2245" w:type="dxa"/>
            <w:tcBorders>
              <w:top w:val="nil"/>
              <w:left w:val="nil"/>
              <w:bottom w:val="single" w:sz="4" w:space="0" w:color="auto"/>
              <w:right w:val="single" w:sz="12" w:space="0" w:color="auto"/>
            </w:tcBorders>
            <w:vAlign w:val="center"/>
          </w:tcPr>
          <w:p w14:paraId="02861464" w14:textId="77777777" w:rsidR="00B96E81" w:rsidRPr="0022215B" w:rsidRDefault="00B96E81">
            <w:pPr>
              <w:jc w:val="center"/>
              <w:rPr>
                <w:rFonts w:eastAsia="等线"/>
                <w:sz w:val="21"/>
                <w:szCs w:val="21"/>
              </w:rPr>
            </w:pPr>
            <w:r w:rsidRPr="0022215B">
              <w:rPr>
                <w:rFonts w:eastAsia="等线"/>
                <w:sz w:val="21"/>
                <w:szCs w:val="21"/>
              </w:rPr>
              <w:t>180</w:t>
            </w:r>
          </w:p>
        </w:tc>
      </w:tr>
      <w:tr w:rsidR="0022215B" w:rsidRPr="0022215B" w14:paraId="161B682D" w14:textId="77777777" w:rsidTr="006A4968">
        <w:trPr>
          <w:trHeight w:val="340"/>
          <w:jc w:val="center"/>
        </w:trPr>
        <w:tc>
          <w:tcPr>
            <w:tcW w:w="3167" w:type="dxa"/>
            <w:vMerge w:val="restart"/>
            <w:tcBorders>
              <w:top w:val="nil"/>
              <w:left w:val="single" w:sz="12" w:space="0" w:color="auto"/>
              <w:right w:val="single" w:sz="4" w:space="0" w:color="auto"/>
            </w:tcBorders>
            <w:vAlign w:val="center"/>
          </w:tcPr>
          <w:p w14:paraId="63823AD3" w14:textId="44003800" w:rsidR="00B96E81" w:rsidRPr="0022215B" w:rsidRDefault="00B96E81" w:rsidP="006A4968">
            <w:pPr>
              <w:jc w:val="center"/>
              <w:rPr>
                <w:sz w:val="21"/>
                <w:szCs w:val="21"/>
              </w:rPr>
            </w:pPr>
            <w:r w:rsidRPr="0022215B">
              <w:rPr>
                <w:sz w:val="21"/>
                <w:szCs w:val="21"/>
              </w:rPr>
              <w:t>级配碎石</w:t>
            </w:r>
            <w:r w:rsidRPr="0022215B">
              <w:rPr>
                <w:rFonts w:eastAsia="等线"/>
                <w:sz w:val="21"/>
                <w:szCs w:val="21"/>
              </w:rPr>
              <w:t>、</w:t>
            </w:r>
            <w:r w:rsidRPr="0022215B">
              <w:rPr>
                <w:sz w:val="21"/>
                <w:szCs w:val="21"/>
              </w:rPr>
              <w:t>级配砾石</w:t>
            </w:r>
          </w:p>
        </w:tc>
        <w:tc>
          <w:tcPr>
            <w:tcW w:w="3584" w:type="dxa"/>
            <w:tcBorders>
              <w:top w:val="nil"/>
              <w:left w:val="single" w:sz="4" w:space="0" w:color="auto"/>
              <w:bottom w:val="single" w:sz="4" w:space="0" w:color="auto"/>
              <w:right w:val="single" w:sz="4" w:space="0" w:color="auto"/>
            </w:tcBorders>
            <w:vAlign w:val="center"/>
          </w:tcPr>
          <w:p w14:paraId="16179ECD" w14:textId="203FF968" w:rsidR="00B96E81" w:rsidRPr="0022215B" w:rsidRDefault="00B96E81">
            <w:pPr>
              <w:jc w:val="center"/>
              <w:rPr>
                <w:rFonts w:eastAsia="等线"/>
                <w:sz w:val="21"/>
                <w:szCs w:val="21"/>
              </w:rPr>
            </w:pPr>
            <w:r w:rsidRPr="0022215B">
              <w:rPr>
                <w:rFonts w:eastAsia="等线"/>
                <w:sz w:val="21"/>
                <w:szCs w:val="21"/>
              </w:rPr>
              <w:t>26.5</w:t>
            </w:r>
          </w:p>
        </w:tc>
        <w:tc>
          <w:tcPr>
            <w:tcW w:w="2245" w:type="dxa"/>
            <w:vMerge w:val="restart"/>
            <w:tcBorders>
              <w:top w:val="nil"/>
              <w:left w:val="single" w:sz="4" w:space="0" w:color="auto"/>
              <w:right w:val="single" w:sz="12" w:space="0" w:color="auto"/>
            </w:tcBorders>
            <w:vAlign w:val="center"/>
          </w:tcPr>
          <w:p w14:paraId="2333D266" w14:textId="1BA3AEAB" w:rsidR="00B96E81" w:rsidRPr="0022215B" w:rsidRDefault="00B96E81" w:rsidP="006A4968">
            <w:pPr>
              <w:jc w:val="center"/>
              <w:rPr>
                <w:rFonts w:eastAsia="等线"/>
                <w:sz w:val="21"/>
                <w:szCs w:val="21"/>
              </w:rPr>
            </w:pPr>
            <w:r w:rsidRPr="0022215B">
              <w:rPr>
                <w:rFonts w:eastAsia="等线"/>
                <w:sz w:val="21"/>
                <w:szCs w:val="21"/>
              </w:rPr>
              <w:t>100</w:t>
            </w:r>
          </w:p>
        </w:tc>
      </w:tr>
      <w:tr w:rsidR="0022215B" w:rsidRPr="0022215B" w14:paraId="476F3909" w14:textId="77777777" w:rsidTr="006A4968">
        <w:trPr>
          <w:trHeight w:val="340"/>
          <w:jc w:val="center"/>
        </w:trPr>
        <w:tc>
          <w:tcPr>
            <w:tcW w:w="3167" w:type="dxa"/>
            <w:vMerge/>
            <w:tcBorders>
              <w:left w:val="single" w:sz="12" w:space="0" w:color="auto"/>
              <w:right w:val="single" w:sz="4" w:space="0" w:color="auto"/>
            </w:tcBorders>
            <w:vAlign w:val="center"/>
          </w:tcPr>
          <w:p w14:paraId="1B135869" w14:textId="01B626EE" w:rsidR="00B96E81" w:rsidRPr="0022215B" w:rsidRDefault="00B96E81" w:rsidP="006A4968">
            <w:pPr>
              <w:jc w:val="center"/>
              <w:rPr>
                <w:sz w:val="21"/>
                <w:szCs w:val="21"/>
              </w:rPr>
            </w:pPr>
          </w:p>
        </w:tc>
        <w:tc>
          <w:tcPr>
            <w:tcW w:w="3584" w:type="dxa"/>
            <w:tcBorders>
              <w:top w:val="nil"/>
              <w:left w:val="single" w:sz="4" w:space="0" w:color="auto"/>
              <w:bottom w:val="single" w:sz="4" w:space="0" w:color="auto"/>
              <w:right w:val="single" w:sz="4" w:space="0" w:color="auto"/>
            </w:tcBorders>
            <w:vAlign w:val="center"/>
          </w:tcPr>
          <w:p w14:paraId="503379E7" w14:textId="2E39DF0F" w:rsidR="00B96E81" w:rsidRPr="0022215B" w:rsidRDefault="00B96E81">
            <w:pPr>
              <w:jc w:val="center"/>
              <w:rPr>
                <w:rFonts w:eastAsia="等线"/>
                <w:sz w:val="21"/>
                <w:szCs w:val="21"/>
              </w:rPr>
            </w:pPr>
            <w:r w:rsidRPr="0022215B">
              <w:rPr>
                <w:rFonts w:eastAsia="等线"/>
                <w:sz w:val="21"/>
                <w:szCs w:val="21"/>
              </w:rPr>
              <w:t>31.5</w:t>
            </w:r>
          </w:p>
        </w:tc>
        <w:tc>
          <w:tcPr>
            <w:tcW w:w="2245" w:type="dxa"/>
            <w:vMerge/>
            <w:tcBorders>
              <w:left w:val="single" w:sz="4" w:space="0" w:color="auto"/>
              <w:right w:val="single" w:sz="12" w:space="0" w:color="auto"/>
            </w:tcBorders>
            <w:vAlign w:val="center"/>
          </w:tcPr>
          <w:p w14:paraId="61D870E0" w14:textId="571A00F6" w:rsidR="00B96E81" w:rsidRPr="0022215B" w:rsidRDefault="00B96E81" w:rsidP="006A4968">
            <w:pPr>
              <w:jc w:val="center"/>
              <w:rPr>
                <w:rFonts w:eastAsia="等线"/>
                <w:sz w:val="21"/>
                <w:szCs w:val="21"/>
              </w:rPr>
            </w:pPr>
          </w:p>
        </w:tc>
      </w:tr>
      <w:tr w:rsidR="0022215B" w:rsidRPr="0022215B" w14:paraId="2713EB45" w14:textId="77777777" w:rsidTr="00B96E81">
        <w:trPr>
          <w:trHeight w:val="283"/>
          <w:jc w:val="center"/>
        </w:trPr>
        <w:tc>
          <w:tcPr>
            <w:tcW w:w="3167" w:type="dxa"/>
            <w:vMerge/>
            <w:tcBorders>
              <w:left w:val="single" w:sz="12" w:space="0" w:color="auto"/>
              <w:bottom w:val="nil"/>
              <w:right w:val="single" w:sz="4" w:space="0" w:color="auto"/>
            </w:tcBorders>
            <w:vAlign w:val="center"/>
          </w:tcPr>
          <w:p w14:paraId="72F08682" w14:textId="0393DA17" w:rsidR="00B96E81" w:rsidRPr="0022215B" w:rsidRDefault="00B96E81">
            <w:pPr>
              <w:jc w:val="center"/>
              <w:rPr>
                <w:sz w:val="21"/>
                <w:szCs w:val="21"/>
              </w:rPr>
            </w:pPr>
          </w:p>
        </w:tc>
        <w:tc>
          <w:tcPr>
            <w:tcW w:w="3584" w:type="dxa"/>
            <w:tcBorders>
              <w:top w:val="nil"/>
              <w:left w:val="single" w:sz="4" w:space="0" w:color="auto"/>
              <w:bottom w:val="single" w:sz="4" w:space="0" w:color="auto"/>
              <w:right w:val="single" w:sz="4" w:space="0" w:color="auto"/>
            </w:tcBorders>
            <w:vAlign w:val="center"/>
          </w:tcPr>
          <w:p w14:paraId="10652B61" w14:textId="7D2EFCBD" w:rsidR="00B96E81" w:rsidRPr="0022215B" w:rsidRDefault="00B96E81">
            <w:pPr>
              <w:jc w:val="center"/>
              <w:rPr>
                <w:rFonts w:eastAsia="等线"/>
                <w:sz w:val="21"/>
                <w:szCs w:val="21"/>
              </w:rPr>
            </w:pPr>
            <w:r w:rsidRPr="0022215B">
              <w:rPr>
                <w:rFonts w:eastAsia="等线"/>
                <w:sz w:val="21"/>
                <w:szCs w:val="21"/>
              </w:rPr>
              <w:t>37.5</w:t>
            </w:r>
          </w:p>
        </w:tc>
        <w:tc>
          <w:tcPr>
            <w:tcW w:w="2245" w:type="dxa"/>
            <w:vMerge/>
            <w:tcBorders>
              <w:left w:val="single" w:sz="4" w:space="0" w:color="auto"/>
              <w:bottom w:val="single" w:sz="4" w:space="0" w:color="auto"/>
              <w:right w:val="single" w:sz="12" w:space="0" w:color="auto"/>
            </w:tcBorders>
            <w:vAlign w:val="center"/>
          </w:tcPr>
          <w:p w14:paraId="143DEF59" w14:textId="6B00D4FD" w:rsidR="00B96E81" w:rsidRPr="0022215B" w:rsidRDefault="00B96E81">
            <w:pPr>
              <w:jc w:val="center"/>
              <w:rPr>
                <w:rFonts w:eastAsia="等线"/>
                <w:sz w:val="21"/>
                <w:szCs w:val="21"/>
              </w:rPr>
            </w:pPr>
          </w:p>
        </w:tc>
      </w:tr>
      <w:tr w:rsidR="0022215B" w:rsidRPr="0022215B" w14:paraId="651DF37A" w14:textId="77777777" w:rsidTr="006A4968">
        <w:trPr>
          <w:trHeight w:val="340"/>
          <w:jc w:val="center"/>
        </w:trPr>
        <w:tc>
          <w:tcPr>
            <w:tcW w:w="3167" w:type="dxa"/>
            <w:vMerge/>
            <w:tcBorders>
              <w:left w:val="single" w:sz="12" w:space="0" w:color="auto"/>
              <w:bottom w:val="single" w:sz="4" w:space="0" w:color="auto"/>
              <w:right w:val="single" w:sz="4" w:space="0" w:color="auto"/>
            </w:tcBorders>
            <w:vAlign w:val="center"/>
          </w:tcPr>
          <w:p w14:paraId="59B1D595" w14:textId="77777777" w:rsidR="00B96E81" w:rsidRPr="0022215B" w:rsidRDefault="00B96E81">
            <w:pPr>
              <w:jc w:val="center"/>
              <w:rPr>
                <w:rFonts w:eastAsia="等线"/>
                <w:sz w:val="21"/>
                <w:szCs w:val="21"/>
              </w:rPr>
            </w:pPr>
          </w:p>
        </w:tc>
        <w:tc>
          <w:tcPr>
            <w:tcW w:w="3584" w:type="dxa"/>
            <w:tcBorders>
              <w:top w:val="nil"/>
              <w:left w:val="nil"/>
              <w:bottom w:val="single" w:sz="4" w:space="0" w:color="auto"/>
              <w:right w:val="single" w:sz="4" w:space="0" w:color="auto"/>
            </w:tcBorders>
            <w:vAlign w:val="center"/>
          </w:tcPr>
          <w:p w14:paraId="165BA659" w14:textId="77777777" w:rsidR="00B96E81" w:rsidRPr="0022215B" w:rsidRDefault="00B96E81">
            <w:pPr>
              <w:jc w:val="center"/>
              <w:rPr>
                <w:rFonts w:eastAsia="等线"/>
                <w:sz w:val="21"/>
                <w:szCs w:val="21"/>
              </w:rPr>
            </w:pPr>
            <w:r w:rsidRPr="0022215B">
              <w:rPr>
                <w:rFonts w:eastAsia="等线"/>
                <w:sz w:val="21"/>
                <w:szCs w:val="21"/>
              </w:rPr>
              <w:t>53.0</w:t>
            </w:r>
          </w:p>
        </w:tc>
        <w:tc>
          <w:tcPr>
            <w:tcW w:w="2245" w:type="dxa"/>
            <w:tcBorders>
              <w:top w:val="nil"/>
              <w:left w:val="nil"/>
              <w:bottom w:val="single" w:sz="4" w:space="0" w:color="auto"/>
              <w:right w:val="single" w:sz="12" w:space="0" w:color="auto"/>
            </w:tcBorders>
            <w:vAlign w:val="center"/>
          </w:tcPr>
          <w:p w14:paraId="5509696A" w14:textId="77777777" w:rsidR="00B96E81" w:rsidRPr="0022215B" w:rsidRDefault="00B96E81">
            <w:pPr>
              <w:jc w:val="center"/>
              <w:rPr>
                <w:rFonts w:eastAsia="等线"/>
                <w:sz w:val="21"/>
                <w:szCs w:val="21"/>
              </w:rPr>
            </w:pPr>
            <w:r w:rsidRPr="0022215B">
              <w:rPr>
                <w:rFonts w:eastAsia="等线"/>
                <w:sz w:val="21"/>
                <w:szCs w:val="21"/>
              </w:rPr>
              <w:t>120</w:t>
            </w:r>
          </w:p>
        </w:tc>
      </w:tr>
      <w:tr w:rsidR="0022215B" w:rsidRPr="0022215B" w14:paraId="270FAEA8" w14:textId="77777777">
        <w:trPr>
          <w:trHeight w:val="340"/>
          <w:jc w:val="center"/>
        </w:trPr>
        <w:tc>
          <w:tcPr>
            <w:tcW w:w="3167" w:type="dxa"/>
            <w:vMerge w:val="restart"/>
            <w:tcBorders>
              <w:top w:val="nil"/>
              <w:left w:val="single" w:sz="12" w:space="0" w:color="auto"/>
              <w:bottom w:val="single" w:sz="8" w:space="0" w:color="000000"/>
              <w:right w:val="single" w:sz="4" w:space="0" w:color="auto"/>
            </w:tcBorders>
            <w:vAlign w:val="center"/>
          </w:tcPr>
          <w:p w14:paraId="491285B5" w14:textId="77777777" w:rsidR="008B0B80" w:rsidRPr="0022215B" w:rsidRDefault="008B0B80">
            <w:pPr>
              <w:jc w:val="center"/>
              <w:rPr>
                <w:rFonts w:eastAsia="等线"/>
                <w:sz w:val="21"/>
                <w:szCs w:val="21"/>
              </w:rPr>
            </w:pPr>
            <w:r w:rsidRPr="0022215B">
              <w:rPr>
                <w:sz w:val="21"/>
                <w:szCs w:val="21"/>
              </w:rPr>
              <w:t>填隙碎石</w:t>
            </w:r>
          </w:p>
        </w:tc>
        <w:tc>
          <w:tcPr>
            <w:tcW w:w="3584" w:type="dxa"/>
            <w:tcBorders>
              <w:top w:val="nil"/>
              <w:left w:val="nil"/>
              <w:bottom w:val="single" w:sz="4" w:space="0" w:color="auto"/>
              <w:right w:val="single" w:sz="4" w:space="0" w:color="auto"/>
            </w:tcBorders>
            <w:vAlign w:val="center"/>
          </w:tcPr>
          <w:p w14:paraId="66A04A4B" w14:textId="77777777" w:rsidR="008B0B80" w:rsidRPr="0022215B" w:rsidRDefault="008B0B80">
            <w:pPr>
              <w:jc w:val="center"/>
              <w:rPr>
                <w:rFonts w:eastAsia="等线"/>
                <w:sz w:val="21"/>
                <w:szCs w:val="21"/>
              </w:rPr>
            </w:pPr>
            <w:r w:rsidRPr="0022215B">
              <w:rPr>
                <w:rFonts w:eastAsia="等线"/>
                <w:sz w:val="21"/>
                <w:szCs w:val="21"/>
              </w:rPr>
              <w:t>37.5</w:t>
            </w:r>
          </w:p>
        </w:tc>
        <w:tc>
          <w:tcPr>
            <w:tcW w:w="2245" w:type="dxa"/>
            <w:tcBorders>
              <w:top w:val="nil"/>
              <w:left w:val="nil"/>
              <w:bottom w:val="single" w:sz="4" w:space="0" w:color="auto"/>
              <w:right w:val="single" w:sz="12" w:space="0" w:color="auto"/>
            </w:tcBorders>
            <w:vAlign w:val="center"/>
          </w:tcPr>
          <w:p w14:paraId="2E4EFB69" w14:textId="77777777" w:rsidR="008B0B80" w:rsidRPr="0022215B" w:rsidRDefault="008B0B80">
            <w:pPr>
              <w:jc w:val="center"/>
              <w:rPr>
                <w:rFonts w:eastAsia="等线"/>
                <w:sz w:val="21"/>
                <w:szCs w:val="21"/>
              </w:rPr>
            </w:pPr>
            <w:r w:rsidRPr="0022215B">
              <w:rPr>
                <w:rFonts w:eastAsia="等线"/>
                <w:sz w:val="21"/>
                <w:szCs w:val="21"/>
              </w:rPr>
              <w:t>75</w:t>
            </w:r>
          </w:p>
        </w:tc>
      </w:tr>
      <w:tr w:rsidR="0022215B" w:rsidRPr="0022215B" w14:paraId="62BAD078" w14:textId="77777777">
        <w:trPr>
          <w:trHeight w:val="340"/>
          <w:jc w:val="center"/>
        </w:trPr>
        <w:tc>
          <w:tcPr>
            <w:tcW w:w="3167" w:type="dxa"/>
            <w:vMerge/>
            <w:tcBorders>
              <w:top w:val="nil"/>
              <w:left w:val="single" w:sz="12" w:space="0" w:color="auto"/>
              <w:bottom w:val="single" w:sz="8" w:space="0" w:color="000000"/>
              <w:right w:val="single" w:sz="4" w:space="0" w:color="auto"/>
            </w:tcBorders>
            <w:vAlign w:val="center"/>
          </w:tcPr>
          <w:p w14:paraId="1FAC2FC3" w14:textId="77777777" w:rsidR="008B0B80" w:rsidRPr="0022215B" w:rsidRDefault="008B0B80">
            <w:pPr>
              <w:jc w:val="center"/>
              <w:rPr>
                <w:rFonts w:eastAsia="等线"/>
                <w:sz w:val="21"/>
                <w:szCs w:val="21"/>
              </w:rPr>
            </w:pPr>
          </w:p>
        </w:tc>
        <w:tc>
          <w:tcPr>
            <w:tcW w:w="3584" w:type="dxa"/>
            <w:tcBorders>
              <w:top w:val="nil"/>
              <w:left w:val="nil"/>
              <w:bottom w:val="single" w:sz="4" w:space="0" w:color="auto"/>
              <w:right w:val="single" w:sz="4" w:space="0" w:color="auto"/>
            </w:tcBorders>
            <w:vAlign w:val="center"/>
          </w:tcPr>
          <w:p w14:paraId="2BB0FF51" w14:textId="77777777" w:rsidR="008B0B80" w:rsidRPr="0022215B" w:rsidRDefault="008B0B80">
            <w:pPr>
              <w:jc w:val="center"/>
              <w:rPr>
                <w:rFonts w:eastAsia="等线"/>
                <w:sz w:val="21"/>
                <w:szCs w:val="21"/>
              </w:rPr>
            </w:pPr>
            <w:r w:rsidRPr="0022215B">
              <w:rPr>
                <w:rFonts w:eastAsia="等线"/>
                <w:sz w:val="21"/>
                <w:szCs w:val="21"/>
              </w:rPr>
              <w:t>53.0</w:t>
            </w:r>
          </w:p>
        </w:tc>
        <w:tc>
          <w:tcPr>
            <w:tcW w:w="2245" w:type="dxa"/>
            <w:tcBorders>
              <w:top w:val="nil"/>
              <w:left w:val="nil"/>
              <w:bottom w:val="single" w:sz="4" w:space="0" w:color="auto"/>
              <w:right w:val="single" w:sz="12" w:space="0" w:color="auto"/>
            </w:tcBorders>
            <w:vAlign w:val="center"/>
          </w:tcPr>
          <w:p w14:paraId="403F9819" w14:textId="77777777" w:rsidR="008B0B80" w:rsidRPr="0022215B" w:rsidRDefault="008B0B80">
            <w:pPr>
              <w:jc w:val="center"/>
              <w:rPr>
                <w:rFonts w:eastAsia="等线"/>
                <w:sz w:val="21"/>
                <w:szCs w:val="21"/>
              </w:rPr>
            </w:pPr>
            <w:r w:rsidRPr="0022215B">
              <w:rPr>
                <w:rFonts w:eastAsia="等线"/>
                <w:sz w:val="21"/>
                <w:szCs w:val="21"/>
              </w:rPr>
              <w:t>100</w:t>
            </w:r>
          </w:p>
        </w:tc>
      </w:tr>
      <w:tr w:rsidR="0022215B" w:rsidRPr="0022215B" w14:paraId="70A2C727" w14:textId="77777777">
        <w:trPr>
          <w:trHeight w:val="340"/>
          <w:jc w:val="center"/>
        </w:trPr>
        <w:tc>
          <w:tcPr>
            <w:tcW w:w="3167" w:type="dxa"/>
            <w:vMerge/>
            <w:tcBorders>
              <w:top w:val="nil"/>
              <w:left w:val="single" w:sz="12" w:space="0" w:color="auto"/>
              <w:bottom w:val="single" w:sz="12" w:space="0" w:color="auto"/>
              <w:right w:val="single" w:sz="4" w:space="0" w:color="auto"/>
            </w:tcBorders>
            <w:vAlign w:val="center"/>
          </w:tcPr>
          <w:p w14:paraId="33DC802F" w14:textId="77777777" w:rsidR="008B0B80" w:rsidRPr="0022215B" w:rsidRDefault="008B0B80">
            <w:pPr>
              <w:jc w:val="center"/>
              <w:rPr>
                <w:rFonts w:eastAsia="等线"/>
                <w:sz w:val="21"/>
                <w:szCs w:val="21"/>
              </w:rPr>
            </w:pPr>
          </w:p>
        </w:tc>
        <w:tc>
          <w:tcPr>
            <w:tcW w:w="3584" w:type="dxa"/>
            <w:tcBorders>
              <w:top w:val="nil"/>
              <w:left w:val="nil"/>
              <w:bottom w:val="single" w:sz="12" w:space="0" w:color="auto"/>
              <w:right w:val="single" w:sz="4" w:space="0" w:color="auto"/>
            </w:tcBorders>
            <w:vAlign w:val="center"/>
          </w:tcPr>
          <w:p w14:paraId="2D2E56D4" w14:textId="77777777" w:rsidR="008B0B80" w:rsidRPr="0022215B" w:rsidRDefault="008B0B80">
            <w:pPr>
              <w:jc w:val="center"/>
              <w:rPr>
                <w:rFonts w:eastAsia="等线"/>
                <w:sz w:val="21"/>
                <w:szCs w:val="21"/>
              </w:rPr>
            </w:pPr>
            <w:r w:rsidRPr="0022215B">
              <w:rPr>
                <w:rFonts w:eastAsia="等线"/>
                <w:sz w:val="21"/>
                <w:szCs w:val="21"/>
              </w:rPr>
              <w:t>63.0</w:t>
            </w:r>
          </w:p>
        </w:tc>
        <w:tc>
          <w:tcPr>
            <w:tcW w:w="2245" w:type="dxa"/>
            <w:tcBorders>
              <w:top w:val="nil"/>
              <w:left w:val="nil"/>
              <w:bottom w:val="single" w:sz="12" w:space="0" w:color="auto"/>
              <w:right w:val="single" w:sz="12" w:space="0" w:color="auto"/>
            </w:tcBorders>
            <w:vAlign w:val="center"/>
          </w:tcPr>
          <w:p w14:paraId="65C5CEFE" w14:textId="77777777" w:rsidR="008B0B80" w:rsidRPr="0022215B" w:rsidRDefault="008B0B80">
            <w:pPr>
              <w:jc w:val="center"/>
              <w:rPr>
                <w:rFonts w:eastAsia="等线"/>
                <w:sz w:val="21"/>
                <w:szCs w:val="21"/>
              </w:rPr>
            </w:pPr>
            <w:r w:rsidRPr="0022215B">
              <w:rPr>
                <w:rFonts w:eastAsia="等线"/>
                <w:sz w:val="21"/>
                <w:szCs w:val="21"/>
              </w:rPr>
              <w:t>120</w:t>
            </w:r>
          </w:p>
        </w:tc>
      </w:tr>
    </w:tbl>
    <w:p w14:paraId="2FBF1E0D" w14:textId="654A410A" w:rsidR="008B0B80" w:rsidRPr="0022215B" w:rsidRDefault="008B0B80">
      <w:pPr>
        <w:spacing w:beforeLines="50" w:before="156" w:line="400" w:lineRule="exact"/>
        <w:ind w:firstLineChars="200" w:firstLine="482"/>
        <w:rPr>
          <w:sz w:val="24"/>
          <w:szCs w:val="24"/>
        </w:rPr>
      </w:pPr>
      <w:r w:rsidRPr="0022215B">
        <w:rPr>
          <w:b/>
          <w:sz w:val="24"/>
          <w:szCs w:val="24"/>
        </w:rPr>
        <w:t xml:space="preserve">3  </w:t>
      </w:r>
      <w:r w:rsidR="00C6796E" w:rsidRPr="0022215B">
        <w:rPr>
          <w:rFonts w:hint="eastAsia"/>
          <w:b/>
          <w:sz w:val="24"/>
          <w:szCs w:val="24"/>
        </w:rPr>
        <w:t>当</w:t>
      </w:r>
      <w:r w:rsidRPr="0022215B">
        <w:rPr>
          <w:sz w:val="24"/>
          <w:szCs w:val="24"/>
        </w:rPr>
        <w:t>采用无机结合料稳定类材料作为基层和底基层时，各类无机结合料材料的压实度和</w:t>
      </w:r>
      <w:r w:rsidRPr="0022215B">
        <w:rPr>
          <w:sz w:val="24"/>
          <w:szCs w:val="24"/>
        </w:rPr>
        <w:t>7d</w:t>
      </w:r>
      <w:r w:rsidRPr="0022215B">
        <w:rPr>
          <w:sz w:val="24"/>
          <w:szCs w:val="24"/>
        </w:rPr>
        <w:t>龄期无侧限抗压强度代表值应符合表</w:t>
      </w:r>
      <w:r w:rsidRPr="0022215B">
        <w:rPr>
          <w:sz w:val="24"/>
          <w:szCs w:val="24"/>
        </w:rPr>
        <w:t>4.2.2-3~</w:t>
      </w:r>
      <w:r w:rsidRPr="0022215B">
        <w:rPr>
          <w:sz w:val="24"/>
          <w:szCs w:val="24"/>
        </w:rPr>
        <w:t>表</w:t>
      </w:r>
      <w:r w:rsidRPr="0022215B">
        <w:rPr>
          <w:sz w:val="24"/>
          <w:szCs w:val="24"/>
        </w:rPr>
        <w:t>4.2.2-6</w:t>
      </w:r>
      <w:r w:rsidRPr="0022215B">
        <w:rPr>
          <w:sz w:val="24"/>
          <w:szCs w:val="24"/>
        </w:rPr>
        <w:t>的规定。</w:t>
      </w:r>
    </w:p>
    <w:p w14:paraId="6CAE1C9C" w14:textId="77777777" w:rsidR="00B96E81" w:rsidRPr="0022215B" w:rsidRDefault="00B96E81">
      <w:pPr>
        <w:spacing w:beforeLines="50" w:before="156" w:line="400" w:lineRule="exact"/>
        <w:ind w:firstLineChars="200" w:firstLine="480"/>
        <w:rPr>
          <w:sz w:val="24"/>
          <w:szCs w:val="24"/>
        </w:rPr>
      </w:pPr>
    </w:p>
    <w:p w14:paraId="51F0AE5D" w14:textId="77777777" w:rsidR="008B0B80" w:rsidRPr="0022215B" w:rsidRDefault="008B0B80">
      <w:pPr>
        <w:spacing w:beforeLines="50" w:before="156"/>
        <w:jc w:val="center"/>
        <w:rPr>
          <w:rFonts w:eastAsia="黑体"/>
          <w:bCs/>
          <w:sz w:val="24"/>
          <w:szCs w:val="24"/>
        </w:rPr>
      </w:pPr>
      <w:r w:rsidRPr="0022215B">
        <w:rPr>
          <w:rFonts w:eastAsia="黑体"/>
          <w:bCs/>
          <w:sz w:val="24"/>
          <w:szCs w:val="24"/>
        </w:rPr>
        <w:lastRenderedPageBreak/>
        <w:t>表</w:t>
      </w:r>
      <w:r w:rsidRPr="0022215B">
        <w:rPr>
          <w:rFonts w:eastAsia="黑体"/>
          <w:bCs/>
          <w:sz w:val="24"/>
          <w:szCs w:val="24"/>
        </w:rPr>
        <w:t xml:space="preserve">4.2.2-3 </w:t>
      </w:r>
      <w:r w:rsidRPr="0022215B">
        <w:rPr>
          <w:rFonts w:eastAsia="黑体"/>
          <w:bCs/>
          <w:sz w:val="24"/>
          <w:szCs w:val="24"/>
        </w:rPr>
        <w:t>水泥稳定类材料的压实度及</w:t>
      </w:r>
      <w:r w:rsidRPr="0022215B">
        <w:rPr>
          <w:rFonts w:eastAsia="黑体"/>
          <w:bCs/>
          <w:sz w:val="24"/>
          <w:szCs w:val="24"/>
        </w:rPr>
        <w:t>7d</w:t>
      </w:r>
      <w:r w:rsidRPr="0022215B">
        <w:rPr>
          <w:rFonts w:eastAsia="黑体"/>
          <w:bCs/>
          <w:sz w:val="24"/>
          <w:szCs w:val="24"/>
        </w:rPr>
        <w:t>龄期抗压强度</w:t>
      </w:r>
    </w:p>
    <w:tbl>
      <w:tblPr>
        <w:tblW w:w="0" w:type="auto"/>
        <w:tblBorders>
          <w:top w:val="single" w:sz="12" w:space="0" w:color="000000"/>
          <w:left w:val="single" w:sz="12" w:space="0" w:color="auto"/>
          <w:bottom w:val="single" w:sz="12" w:space="0" w:color="000000"/>
          <w:right w:val="single" w:sz="12" w:space="0" w:color="auto"/>
          <w:insideH w:val="single" w:sz="6" w:space="0" w:color="000000"/>
          <w:insideV w:val="single" w:sz="6" w:space="0" w:color="000000"/>
        </w:tblBorders>
        <w:tblLayout w:type="fixed"/>
        <w:tblLook w:val="0000" w:firstRow="0" w:lastRow="0" w:firstColumn="0" w:lastColumn="0" w:noHBand="0" w:noVBand="0"/>
      </w:tblPr>
      <w:tblGrid>
        <w:gridCol w:w="1002"/>
        <w:gridCol w:w="1002"/>
        <w:gridCol w:w="1138"/>
        <w:gridCol w:w="1193"/>
        <w:gridCol w:w="1138"/>
        <w:gridCol w:w="1193"/>
        <w:gridCol w:w="1023"/>
        <w:gridCol w:w="1308"/>
      </w:tblGrid>
      <w:tr w:rsidR="0022215B" w:rsidRPr="0022215B" w14:paraId="465B6F86" w14:textId="77777777">
        <w:trPr>
          <w:trHeight w:val="340"/>
        </w:trPr>
        <w:tc>
          <w:tcPr>
            <w:tcW w:w="1002" w:type="dxa"/>
            <w:vMerge w:val="restart"/>
            <w:tcBorders>
              <w:top w:val="single" w:sz="12" w:space="0" w:color="000000"/>
              <w:left w:val="single" w:sz="12" w:space="0" w:color="auto"/>
              <w:bottom w:val="single" w:sz="6" w:space="0" w:color="000000"/>
              <w:right w:val="single" w:sz="6" w:space="0" w:color="000000"/>
            </w:tcBorders>
            <w:vAlign w:val="center"/>
          </w:tcPr>
          <w:p w14:paraId="195E173B" w14:textId="77777777" w:rsidR="008B0B80" w:rsidRPr="0022215B" w:rsidRDefault="008B0B80">
            <w:pPr>
              <w:jc w:val="center"/>
              <w:rPr>
                <w:sz w:val="21"/>
                <w:szCs w:val="21"/>
              </w:rPr>
            </w:pPr>
            <w:r w:rsidRPr="0022215B">
              <w:rPr>
                <w:sz w:val="21"/>
                <w:szCs w:val="21"/>
              </w:rPr>
              <w:t>层位</w:t>
            </w:r>
          </w:p>
        </w:tc>
        <w:tc>
          <w:tcPr>
            <w:tcW w:w="1002" w:type="dxa"/>
            <w:vMerge w:val="restart"/>
            <w:tcBorders>
              <w:top w:val="single" w:sz="12" w:space="0" w:color="000000"/>
              <w:left w:val="single" w:sz="6" w:space="0" w:color="000000"/>
              <w:bottom w:val="single" w:sz="6" w:space="0" w:color="000000"/>
              <w:right w:val="single" w:sz="6" w:space="0" w:color="000000"/>
            </w:tcBorders>
            <w:vAlign w:val="center"/>
          </w:tcPr>
          <w:p w14:paraId="49ADE60F" w14:textId="77777777" w:rsidR="008B0B80" w:rsidRPr="0022215B" w:rsidRDefault="008B0B80">
            <w:pPr>
              <w:jc w:val="center"/>
              <w:rPr>
                <w:sz w:val="21"/>
                <w:szCs w:val="21"/>
              </w:rPr>
            </w:pPr>
            <w:r w:rsidRPr="0022215B">
              <w:rPr>
                <w:sz w:val="21"/>
                <w:szCs w:val="21"/>
              </w:rPr>
              <w:t>稳定</w:t>
            </w:r>
          </w:p>
          <w:p w14:paraId="2F5FAD0F" w14:textId="77777777" w:rsidR="008B0B80" w:rsidRPr="0022215B" w:rsidRDefault="008B0B80">
            <w:pPr>
              <w:jc w:val="center"/>
              <w:rPr>
                <w:sz w:val="21"/>
                <w:szCs w:val="21"/>
              </w:rPr>
            </w:pPr>
            <w:r w:rsidRPr="0022215B">
              <w:rPr>
                <w:sz w:val="21"/>
                <w:szCs w:val="21"/>
              </w:rPr>
              <w:t>类型</w:t>
            </w:r>
          </w:p>
        </w:tc>
        <w:tc>
          <w:tcPr>
            <w:tcW w:w="2331" w:type="dxa"/>
            <w:gridSpan w:val="2"/>
            <w:tcBorders>
              <w:top w:val="single" w:sz="12" w:space="0" w:color="000000"/>
              <w:left w:val="single" w:sz="6" w:space="0" w:color="000000"/>
              <w:bottom w:val="single" w:sz="6" w:space="0" w:color="000000"/>
              <w:right w:val="single" w:sz="6" w:space="0" w:color="000000"/>
            </w:tcBorders>
            <w:vAlign w:val="center"/>
          </w:tcPr>
          <w:p w14:paraId="047EE99A" w14:textId="77777777" w:rsidR="008B0B80" w:rsidRPr="0022215B" w:rsidRDefault="008B0B80">
            <w:pPr>
              <w:jc w:val="center"/>
              <w:rPr>
                <w:sz w:val="21"/>
                <w:szCs w:val="21"/>
              </w:rPr>
            </w:pPr>
            <w:r w:rsidRPr="0022215B">
              <w:rPr>
                <w:sz w:val="21"/>
                <w:szCs w:val="21"/>
              </w:rPr>
              <w:t>特重交通</w:t>
            </w:r>
          </w:p>
        </w:tc>
        <w:tc>
          <w:tcPr>
            <w:tcW w:w="2331" w:type="dxa"/>
            <w:gridSpan w:val="2"/>
            <w:tcBorders>
              <w:top w:val="single" w:sz="12" w:space="0" w:color="000000"/>
              <w:left w:val="single" w:sz="6" w:space="0" w:color="000000"/>
              <w:bottom w:val="single" w:sz="6" w:space="0" w:color="000000"/>
              <w:right w:val="single" w:sz="6" w:space="0" w:color="000000"/>
            </w:tcBorders>
            <w:vAlign w:val="center"/>
          </w:tcPr>
          <w:p w14:paraId="13D4618F" w14:textId="77777777" w:rsidR="008B0B80" w:rsidRPr="0022215B" w:rsidRDefault="008B0B80">
            <w:pPr>
              <w:jc w:val="center"/>
              <w:rPr>
                <w:sz w:val="21"/>
                <w:szCs w:val="21"/>
              </w:rPr>
            </w:pPr>
            <w:r w:rsidRPr="0022215B">
              <w:rPr>
                <w:sz w:val="21"/>
                <w:szCs w:val="21"/>
              </w:rPr>
              <w:t>重、中交通</w:t>
            </w:r>
          </w:p>
        </w:tc>
        <w:tc>
          <w:tcPr>
            <w:tcW w:w="2331" w:type="dxa"/>
            <w:gridSpan w:val="2"/>
            <w:tcBorders>
              <w:top w:val="single" w:sz="12" w:space="0" w:color="000000"/>
              <w:left w:val="single" w:sz="6" w:space="0" w:color="000000"/>
              <w:bottom w:val="single" w:sz="6" w:space="0" w:color="000000"/>
              <w:right w:val="single" w:sz="12" w:space="0" w:color="auto"/>
            </w:tcBorders>
            <w:vAlign w:val="center"/>
          </w:tcPr>
          <w:p w14:paraId="55AF6FA8" w14:textId="77777777" w:rsidR="008B0B80" w:rsidRPr="0022215B" w:rsidRDefault="008B0B80">
            <w:pPr>
              <w:jc w:val="center"/>
              <w:rPr>
                <w:sz w:val="21"/>
                <w:szCs w:val="21"/>
              </w:rPr>
            </w:pPr>
            <w:r w:rsidRPr="0022215B">
              <w:rPr>
                <w:sz w:val="21"/>
                <w:szCs w:val="21"/>
              </w:rPr>
              <w:t>轻交通</w:t>
            </w:r>
          </w:p>
        </w:tc>
      </w:tr>
      <w:tr w:rsidR="0022215B" w:rsidRPr="0022215B" w14:paraId="7472B6DC" w14:textId="77777777">
        <w:trPr>
          <w:trHeight w:val="340"/>
        </w:trPr>
        <w:tc>
          <w:tcPr>
            <w:tcW w:w="1002" w:type="dxa"/>
            <w:vMerge/>
            <w:tcBorders>
              <w:top w:val="single" w:sz="12" w:space="0" w:color="000000"/>
              <w:left w:val="single" w:sz="12" w:space="0" w:color="auto"/>
              <w:bottom w:val="single" w:sz="6" w:space="0" w:color="000000"/>
              <w:right w:val="single" w:sz="6" w:space="0" w:color="000000"/>
            </w:tcBorders>
            <w:vAlign w:val="center"/>
          </w:tcPr>
          <w:p w14:paraId="3CD24C4F" w14:textId="77777777" w:rsidR="008B0B80" w:rsidRPr="0022215B" w:rsidRDefault="008B0B80">
            <w:pPr>
              <w:jc w:val="center"/>
              <w:rPr>
                <w:sz w:val="21"/>
                <w:szCs w:val="21"/>
              </w:rPr>
            </w:pPr>
          </w:p>
        </w:tc>
        <w:tc>
          <w:tcPr>
            <w:tcW w:w="1002" w:type="dxa"/>
            <w:vMerge/>
            <w:tcBorders>
              <w:top w:val="single" w:sz="12" w:space="0" w:color="000000"/>
              <w:left w:val="single" w:sz="6" w:space="0" w:color="000000"/>
              <w:bottom w:val="single" w:sz="6" w:space="0" w:color="000000"/>
              <w:right w:val="single" w:sz="6" w:space="0" w:color="000000"/>
            </w:tcBorders>
            <w:vAlign w:val="center"/>
          </w:tcPr>
          <w:p w14:paraId="6AC64A5D" w14:textId="77777777" w:rsidR="008B0B80" w:rsidRPr="0022215B" w:rsidRDefault="008B0B80">
            <w:pPr>
              <w:jc w:val="center"/>
              <w:rPr>
                <w:sz w:val="21"/>
                <w:szCs w:val="21"/>
              </w:rPr>
            </w:pPr>
          </w:p>
        </w:tc>
        <w:tc>
          <w:tcPr>
            <w:tcW w:w="1138" w:type="dxa"/>
            <w:tcBorders>
              <w:top w:val="single" w:sz="6" w:space="0" w:color="000000"/>
              <w:left w:val="single" w:sz="6" w:space="0" w:color="000000"/>
              <w:bottom w:val="single" w:sz="6" w:space="0" w:color="000000"/>
              <w:right w:val="single" w:sz="6" w:space="0" w:color="000000"/>
            </w:tcBorders>
            <w:vAlign w:val="center"/>
          </w:tcPr>
          <w:p w14:paraId="541FBF8E" w14:textId="77777777" w:rsidR="008B0B80" w:rsidRPr="0022215B" w:rsidRDefault="008B0B80">
            <w:pPr>
              <w:jc w:val="center"/>
              <w:rPr>
                <w:sz w:val="21"/>
                <w:szCs w:val="21"/>
              </w:rPr>
            </w:pPr>
            <w:r w:rsidRPr="0022215B">
              <w:rPr>
                <w:sz w:val="21"/>
                <w:szCs w:val="21"/>
              </w:rPr>
              <w:t>压实度（</w:t>
            </w:r>
            <w:r w:rsidRPr="0022215B">
              <w:rPr>
                <w:sz w:val="21"/>
                <w:szCs w:val="21"/>
              </w:rPr>
              <w:t>%</w:t>
            </w:r>
            <w:r w:rsidRPr="0022215B">
              <w:rPr>
                <w:sz w:val="21"/>
                <w:szCs w:val="21"/>
              </w:rPr>
              <w:t>）</w:t>
            </w:r>
          </w:p>
        </w:tc>
        <w:tc>
          <w:tcPr>
            <w:tcW w:w="1193" w:type="dxa"/>
            <w:tcBorders>
              <w:top w:val="single" w:sz="6" w:space="0" w:color="000000"/>
              <w:left w:val="single" w:sz="6" w:space="0" w:color="000000"/>
              <w:bottom w:val="single" w:sz="6" w:space="0" w:color="000000"/>
              <w:right w:val="single" w:sz="6" w:space="0" w:color="000000"/>
            </w:tcBorders>
            <w:vAlign w:val="center"/>
          </w:tcPr>
          <w:p w14:paraId="61048878" w14:textId="77777777" w:rsidR="008B0B80" w:rsidRPr="0022215B" w:rsidRDefault="008B0B80">
            <w:pPr>
              <w:jc w:val="center"/>
              <w:rPr>
                <w:sz w:val="21"/>
                <w:szCs w:val="21"/>
              </w:rPr>
            </w:pPr>
            <w:r w:rsidRPr="0022215B">
              <w:rPr>
                <w:sz w:val="21"/>
                <w:szCs w:val="21"/>
              </w:rPr>
              <w:t>抗压强度（</w:t>
            </w:r>
            <w:r w:rsidRPr="0022215B">
              <w:rPr>
                <w:sz w:val="21"/>
                <w:szCs w:val="21"/>
              </w:rPr>
              <w:t>MPa</w:t>
            </w:r>
            <w:r w:rsidRPr="0022215B">
              <w:rPr>
                <w:sz w:val="21"/>
                <w:szCs w:val="21"/>
              </w:rPr>
              <w:t>）</w:t>
            </w:r>
          </w:p>
        </w:tc>
        <w:tc>
          <w:tcPr>
            <w:tcW w:w="1138" w:type="dxa"/>
            <w:tcBorders>
              <w:top w:val="single" w:sz="6" w:space="0" w:color="000000"/>
              <w:left w:val="single" w:sz="6" w:space="0" w:color="000000"/>
              <w:bottom w:val="single" w:sz="6" w:space="0" w:color="000000"/>
              <w:right w:val="single" w:sz="6" w:space="0" w:color="000000"/>
            </w:tcBorders>
            <w:vAlign w:val="center"/>
          </w:tcPr>
          <w:p w14:paraId="05F4544A" w14:textId="77777777" w:rsidR="008B0B80" w:rsidRPr="0022215B" w:rsidRDefault="008B0B80">
            <w:pPr>
              <w:jc w:val="center"/>
              <w:rPr>
                <w:sz w:val="21"/>
                <w:szCs w:val="21"/>
              </w:rPr>
            </w:pPr>
            <w:r w:rsidRPr="0022215B">
              <w:rPr>
                <w:sz w:val="21"/>
                <w:szCs w:val="21"/>
              </w:rPr>
              <w:t>压实度（</w:t>
            </w:r>
            <w:r w:rsidRPr="0022215B">
              <w:rPr>
                <w:sz w:val="21"/>
                <w:szCs w:val="21"/>
              </w:rPr>
              <w:t>%</w:t>
            </w:r>
            <w:r w:rsidRPr="0022215B">
              <w:rPr>
                <w:sz w:val="21"/>
                <w:szCs w:val="21"/>
              </w:rPr>
              <w:t>）</w:t>
            </w:r>
          </w:p>
        </w:tc>
        <w:tc>
          <w:tcPr>
            <w:tcW w:w="1193" w:type="dxa"/>
            <w:tcBorders>
              <w:top w:val="single" w:sz="6" w:space="0" w:color="000000"/>
              <w:left w:val="single" w:sz="6" w:space="0" w:color="000000"/>
              <w:bottom w:val="single" w:sz="6" w:space="0" w:color="000000"/>
              <w:right w:val="single" w:sz="6" w:space="0" w:color="000000"/>
            </w:tcBorders>
            <w:vAlign w:val="center"/>
          </w:tcPr>
          <w:p w14:paraId="0952558E" w14:textId="77777777" w:rsidR="008B0B80" w:rsidRPr="0022215B" w:rsidRDefault="008B0B80">
            <w:pPr>
              <w:jc w:val="center"/>
              <w:rPr>
                <w:sz w:val="21"/>
                <w:szCs w:val="21"/>
              </w:rPr>
            </w:pPr>
            <w:r w:rsidRPr="0022215B">
              <w:rPr>
                <w:sz w:val="21"/>
                <w:szCs w:val="21"/>
              </w:rPr>
              <w:t>抗压强度（</w:t>
            </w:r>
            <w:r w:rsidRPr="0022215B">
              <w:rPr>
                <w:sz w:val="21"/>
                <w:szCs w:val="21"/>
              </w:rPr>
              <w:t>MPa</w:t>
            </w:r>
            <w:r w:rsidRPr="0022215B">
              <w:rPr>
                <w:sz w:val="21"/>
                <w:szCs w:val="21"/>
              </w:rPr>
              <w:t>）</w:t>
            </w:r>
          </w:p>
        </w:tc>
        <w:tc>
          <w:tcPr>
            <w:tcW w:w="1023" w:type="dxa"/>
            <w:tcBorders>
              <w:top w:val="single" w:sz="6" w:space="0" w:color="000000"/>
              <w:left w:val="single" w:sz="6" w:space="0" w:color="000000"/>
              <w:bottom w:val="single" w:sz="6" w:space="0" w:color="000000"/>
              <w:right w:val="single" w:sz="6" w:space="0" w:color="000000"/>
            </w:tcBorders>
            <w:vAlign w:val="center"/>
          </w:tcPr>
          <w:p w14:paraId="36A8E4AE" w14:textId="77777777" w:rsidR="008B0B80" w:rsidRPr="0022215B" w:rsidRDefault="008B0B80">
            <w:pPr>
              <w:jc w:val="center"/>
              <w:rPr>
                <w:sz w:val="21"/>
                <w:szCs w:val="21"/>
              </w:rPr>
            </w:pPr>
            <w:r w:rsidRPr="0022215B">
              <w:rPr>
                <w:sz w:val="21"/>
                <w:szCs w:val="21"/>
              </w:rPr>
              <w:t>压实度（</w:t>
            </w:r>
            <w:r w:rsidRPr="0022215B">
              <w:rPr>
                <w:sz w:val="21"/>
                <w:szCs w:val="21"/>
              </w:rPr>
              <w:t>%</w:t>
            </w:r>
            <w:r w:rsidRPr="0022215B">
              <w:rPr>
                <w:sz w:val="21"/>
                <w:szCs w:val="21"/>
              </w:rPr>
              <w:t>）</w:t>
            </w:r>
          </w:p>
        </w:tc>
        <w:tc>
          <w:tcPr>
            <w:tcW w:w="1308" w:type="dxa"/>
            <w:tcBorders>
              <w:top w:val="single" w:sz="6" w:space="0" w:color="000000"/>
              <w:left w:val="single" w:sz="6" w:space="0" w:color="000000"/>
              <w:bottom w:val="single" w:sz="6" w:space="0" w:color="000000"/>
              <w:right w:val="single" w:sz="12" w:space="0" w:color="auto"/>
            </w:tcBorders>
            <w:vAlign w:val="center"/>
          </w:tcPr>
          <w:p w14:paraId="0859B49E" w14:textId="77777777" w:rsidR="008B0B80" w:rsidRPr="0022215B" w:rsidRDefault="008B0B80">
            <w:pPr>
              <w:ind w:firstLineChars="22" w:firstLine="46"/>
              <w:jc w:val="center"/>
              <w:rPr>
                <w:sz w:val="21"/>
                <w:szCs w:val="21"/>
              </w:rPr>
            </w:pPr>
            <w:r w:rsidRPr="0022215B">
              <w:rPr>
                <w:sz w:val="21"/>
                <w:szCs w:val="21"/>
              </w:rPr>
              <w:t>抗压强度（</w:t>
            </w:r>
            <w:r w:rsidRPr="0022215B">
              <w:rPr>
                <w:sz w:val="21"/>
                <w:szCs w:val="21"/>
              </w:rPr>
              <w:t>MPa</w:t>
            </w:r>
            <w:r w:rsidRPr="0022215B">
              <w:rPr>
                <w:sz w:val="21"/>
                <w:szCs w:val="21"/>
              </w:rPr>
              <w:t>）</w:t>
            </w:r>
          </w:p>
        </w:tc>
      </w:tr>
      <w:tr w:rsidR="0022215B" w:rsidRPr="0022215B" w14:paraId="7FB482A8" w14:textId="77777777">
        <w:trPr>
          <w:trHeight w:val="340"/>
        </w:trPr>
        <w:tc>
          <w:tcPr>
            <w:tcW w:w="1002" w:type="dxa"/>
            <w:vMerge w:val="restart"/>
            <w:tcBorders>
              <w:top w:val="single" w:sz="6" w:space="0" w:color="000000"/>
              <w:left w:val="single" w:sz="12" w:space="0" w:color="auto"/>
              <w:bottom w:val="single" w:sz="6" w:space="0" w:color="000000"/>
              <w:right w:val="single" w:sz="6" w:space="0" w:color="000000"/>
            </w:tcBorders>
            <w:vAlign w:val="center"/>
          </w:tcPr>
          <w:p w14:paraId="6FDE0F3A" w14:textId="77777777" w:rsidR="008B0B80" w:rsidRPr="0022215B" w:rsidRDefault="008B0B80">
            <w:pPr>
              <w:jc w:val="center"/>
              <w:rPr>
                <w:sz w:val="21"/>
                <w:szCs w:val="21"/>
              </w:rPr>
            </w:pPr>
            <w:r w:rsidRPr="0022215B">
              <w:rPr>
                <w:sz w:val="21"/>
                <w:szCs w:val="21"/>
              </w:rPr>
              <w:t>基层</w:t>
            </w:r>
          </w:p>
        </w:tc>
        <w:tc>
          <w:tcPr>
            <w:tcW w:w="1002" w:type="dxa"/>
            <w:tcBorders>
              <w:top w:val="single" w:sz="6" w:space="0" w:color="000000"/>
              <w:left w:val="single" w:sz="6" w:space="0" w:color="000000"/>
              <w:bottom w:val="single" w:sz="6" w:space="0" w:color="000000"/>
              <w:right w:val="single" w:sz="6" w:space="0" w:color="000000"/>
            </w:tcBorders>
            <w:vAlign w:val="center"/>
          </w:tcPr>
          <w:p w14:paraId="34FB2745" w14:textId="77777777" w:rsidR="008B0B80" w:rsidRPr="0022215B" w:rsidRDefault="008B0B80">
            <w:pPr>
              <w:jc w:val="center"/>
              <w:rPr>
                <w:sz w:val="21"/>
                <w:szCs w:val="21"/>
              </w:rPr>
            </w:pPr>
            <w:r w:rsidRPr="0022215B">
              <w:rPr>
                <w:sz w:val="21"/>
                <w:szCs w:val="21"/>
              </w:rPr>
              <w:t>集料</w:t>
            </w:r>
          </w:p>
        </w:tc>
        <w:tc>
          <w:tcPr>
            <w:tcW w:w="1138" w:type="dxa"/>
            <w:tcBorders>
              <w:top w:val="single" w:sz="6" w:space="0" w:color="000000"/>
              <w:left w:val="single" w:sz="6" w:space="0" w:color="000000"/>
              <w:bottom w:val="single" w:sz="6" w:space="0" w:color="000000"/>
              <w:right w:val="single" w:sz="6" w:space="0" w:color="000000"/>
            </w:tcBorders>
            <w:vAlign w:val="center"/>
          </w:tcPr>
          <w:p w14:paraId="221E5E01" w14:textId="77777777" w:rsidR="008B0B80" w:rsidRPr="0022215B" w:rsidRDefault="008B0B80">
            <w:pPr>
              <w:jc w:val="center"/>
              <w:rPr>
                <w:sz w:val="21"/>
                <w:szCs w:val="21"/>
              </w:rPr>
            </w:pPr>
            <w:r w:rsidRPr="0022215B">
              <w:rPr>
                <w:sz w:val="21"/>
                <w:szCs w:val="21"/>
              </w:rPr>
              <w:t>≥98</w:t>
            </w:r>
          </w:p>
        </w:tc>
        <w:tc>
          <w:tcPr>
            <w:tcW w:w="1193" w:type="dxa"/>
            <w:tcBorders>
              <w:top w:val="single" w:sz="6" w:space="0" w:color="000000"/>
              <w:left w:val="single" w:sz="6" w:space="0" w:color="000000"/>
              <w:bottom w:val="single" w:sz="6" w:space="0" w:color="000000"/>
              <w:right w:val="single" w:sz="6" w:space="0" w:color="000000"/>
            </w:tcBorders>
            <w:vAlign w:val="center"/>
          </w:tcPr>
          <w:p w14:paraId="02092156" w14:textId="77777777" w:rsidR="008B0B80" w:rsidRPr="0022215B" w:rsidRDefault="008B0B80">
            <w:pPr>
              <w:jc w:val="center"/>
              <w:rPr>
                <w:sz w:val="21"/>
                <w:szCs w:val="21"/>
              </w:rPr>
            </w:pPr>
            <w:r w:rsidRPr="0022215B">
              <w:rPr>
                <w:sz w:val="21"/>
                <w:szCs w:val="21"/>
              </w:rPr>
              <w:t>4.0~6.0</w:t>
            </w:r>
          </w:p>
        </w:tc>
        <w:tc>
          <w:tcPr>
            <w:tcW w:w="1138" w:type="dxa"/>
            <w:tcBorders>
              <w:top w:val="single" w:sz="6" w:space="0" w:color="000000"/>
              <w:left w:val="single" w:sz="6" w:space="0" w:color="000000"/>
              <w:bottom w:val="single" w:sz="6" w:space="0" w:color="000000"/>
              <w:right w:val="single" w:sz="6" w:space="0" w:color="000000"/>
            </w:tcBorders>
            <w:vAlign w:val="center"/>
          </w:tcPr>
          <w:p w14:paraId="335092F8" w14:textId="77777777" w:rsidR="008B0B80" w:rsidRPr="0022215B" w:rsidRDefault="008B0B80">
            <w:pPr>
              <w:jc w:val="center"/>
              <w:rPr>
                <w:sz w:val="21"/>
                <w:szCs w:val="21"/>
              </w:rPr>
            </w:pPr>
            <w:r w:rsidRPr="0022215B">
              <w:rPr>
                <w:sz w:val="21"/>
                <w:szCs w:val="21"/>
              </w:rPr>
              <w:t>≥98</w:t>
            </w:r>
          </w:p>
        </w:tc>
        <w:tc>
          <w:tcPr>
            <w:tcW w:w="1193" w:type="dxa"/>
            <w:tcBorders>
              <w:top w:val="single" w:sz="6" w:space="0" w:color="000000"/>
              <w:left w:val="single" w:sz="6" w:space="0" w:color="000000"/>
              <w:bottom w:val="single" w:sz="6" w:space="0" w:color="000000"/>
              <w:right w:val="single" w:sz="6" w:space="0" w:color="000000"/>
            </w:tcBorders>
            <w:vAlign w:val="center"/>
          </w:tcPr>
          <w:p w14:paraId="35230CD0" w14:textId="77777777" w:rsidR="008B0B80" w:rsidRPr="0022215B" w:rsidRDefault="008B0B80">
            <w:pPr>
              <w:jc w:val="center"/>
              <w:rPr>
                <w:sz w:val="21"/>
                <w:szCs w:val="21"/>
              </w:rPr>
            </w:pPr>
            <w:r w:rsidRPr="0022215B">
              <w:rPr>
                <w:sz w:val="21"/>
                <w:szCs w:val="21"/>
              </w:rPr>
              <w:t>3.0~4.0</w:t>
            </w:r>
          </w:p>
        </w:tc>
        <w:tc>
          <w:tcPr>
            <w:tcW w:w="1023" w:type="dxa"/>
            <w:tcBorders>
              <w:top w:val="single" w:sz="6" w:space="0" w:color="000000"/>
              <w:left w:val="single" w:sz="6" w:space="0" w:color="000000"/>
              <w:bottom w:val="single" w:sz="6" w:space="0" w:color="000000"/>
              <w:right w:val="single" w:sz="6" w:space="0" w:color="000000"/>
            </w:tcBorders>
            <w:vAlign w:val="center"/>
          </w:tcPr>
          <w:p w14:paraId="1CAF5471" w14:textId="77777777" w:rsidR="008B0B80" w:rsidRPr="0022215B" w:rsidRDefault="008B0B80">
            <w:pPr>
              <w:jc w:val="center"/>
              <w:rPr>
                <w:sz w:val="21"/>
                <w:szCs w:val="21"/>
              </w:rPr>
            </w:pPr>
            <w:r w:rsidRPr="0022215B">
              <w:rPr>
                <w:sz w:val="21"/>
                <w:szCs w:val="21"/>
              </w:rPr>
              <w:t>≥97</w:t>
            </w:r>
          </w:p>
        </w:tc>
        <w:tc>
          <w:tcPr>
            <w:tcW w:w="1308" w:type="dxa"/>
            <w:vMerge w:val="restart"/>
            <w:tcBorders>
              <w:top w:val="single" w:sz="6" w:space="0" w:color="000000"/>
              <w:left w:val="single" w:sz="6" w:space="0" w:color="000000"/>
              <w:bottom w:val="single" w:sz="6" w:space="0" w:color="000000"/>
              <w:right w:val="single" w:sz="12" w:space="0" w:color="auto"/>
            </w:tcBorders>
            <w:vAlign w:val="center"/>
          </w:tcPr>
          <w:p w14:paraId="0D473477" w14:textId="77777777" w:rsidR="008B0B80" w:rsidRPr="0022215B" w:rsidRDefault="008B0B80">
            <w:pPr>
              <w:ind w:firstLineChars="22" w:firstLine="46"/>
              <w:jc w:val="center"/>
              <w:rPr>
                <w:sz w:val="21"/>
                <w:szCs w:val="21"/>
              </w:rPr>
            </w:pPr>
            <w:r w:rsidRPr="0022215B">
              <w:rPr>
                <w:sz w:val="21"/>
                <w:szCs w:val="21"/>
              </w:rPr>
              <w:t>2.5~3.5</w:t>
            </w:r>
          </w:p>
        </w:tc>
      </w:tr>
      <w:tr w:rsidR="0022215B" w:rsidRPr="0022215B" w14:paraId="7FEA9545" w14:textId="77777777">
        <w:trPr>
          <w:trHeight w:val="340"/>
        </w:trPr>
        <w:tc>
          <w:tcPr>
            <w:tcW w:w="1002" w:type="dxa"/>
            <w:vMerge/>
            <w:tcBorders>
              <w:top w:val="single" w:sz="6" w:space="0" w:color="000000"/>
              <w:left w:val="single" w:sz="12" w:space="0" w:color="auto"/>
              <w:bottom w:val="single" w:sz="6" w:space="0" w:color="000000"/>
              <w:right w:val="single" w:sz="6" w:space="0" w:color="000000"/>
            </w:tcBorders>
            <w:vAlign w:val="center"/>
          </w:tcPr>
          <w:p w14:paraId="4B056788" w14:textId="77777777" w:rsidR="008B0B80" w:rsidRPr="0022215B" w:rsidRDefault="008B0B80">
            <w:pPr>
              <w:jc w:val="center"/>
              <w:rPr>
                <w:sz w:val="21"/>
                <w:szCs w:val="21"/>
              </w:rPr>
            </w:pPr>
          </w:p>
        </w:tc>
        <w:tc>
          <w:tcPr>
            <w:tcW w:w="1002" w:type="dxa"/>
            <w:tcBorders>
              <w:top w:val="single" w:sz="6" w:space="0" w:color="000000"/>
              <w:left w:val="single" w:sz="6" w:space="0" w:color="000000"/>
              <w:bottom w:val="single" w:sz="6" w:space="0" w:color="000000"/>
              <w:right w:val="single" w:sz="6" w:space="0" w:color="000000"/>
            </w:tcBorders>
            <w:vAlign w:val="center"/>
          </w:tcPr>
          <w:p w14:paraId="2961BA07" w14:textId="77777777" w:rsidR="008B0B80" w:rsidRPr="0022215B" w:rsidRDefault="008B0B80">
            <w:pPr>
              <w:jc w:val="center"/>
              <w:rPr>
                <w:sz w:val="21"/>
                <w:szCs w:val="21"/>
              </w:rPr>
            </w:pPr>
            <w:r w:rsidRPr="0022215B">
              <w:rPr>
                <w:sz w:val="21"/>
                <w:szCs w:val="21"/>
              </w:rPr>
              <w:t>细粒土</w:t>
            </w:r>
          </w:p>
        </w:tc>
        <w:tc>
          <w:tcPr>
            <w:tcW w:w="1138" w:type="dxa"/>
            <w:tcBorders>
              <w:top w:val="single" w:sz="6" w:space="0" w:color="000000"/>
              <w:left w:val="single" w:sz="6" w:space="0" w:color="000000"/>
              <w:bottom w:val="single" w:sz="6" w:space="0" w:color="000000"/>
              <w:right w:val="single" w:sz="6" w:space="0" w:color="000000"/>
            </w:tcBorders>
            <w:vAlign w:val="center"/>
          </w:tcPr>
          <w:p w14:paraId="252A6E6B" w14:textId="77777777" w:rsidR="008B0B80" w:rsidRPr="0022215B" w:rsidRDefault="008B0B80">
            <w:pPr>
              <w:jc w:val="center"/>
              <w:rPr>
                <w:sz w:val="21"/>
                <w:szCs w:val="21"/>
              </w:rPr>
            </w:pPr>
            <w:r w:rsidRPr="0022215B">
              <w:rPr>
                <w:sz w:val="21"/>
                <w:szCs w:val="21"/>
              </w:rPr>
              <w:t>—</w:t>
            </w:r>
          </w:p>
        </w:tc>
        <w:tc>
          <w:tcPr>
            <w:tcW w:w="1193" w:type="dxa"/>
            <w:tcBorders>
              <w:top w:val="single" w:sz="6" w:space="0" w:color="000000"/>
              <w:left w:val="single" w:sz="6" w:space="0" w:color="000000"/>
              <w:bottom w:val="single" w:sz="6" w:space="0" w:color="000000"/>
              <w:right w:val="single" w:sz="6" w:space="0" w:color="000000"/>
            </w:tcBorders>
            <w:vAlign w:val="center"/>
          </w:tcPr>
          <w:p w14:paraId="67DACA79" w14:textId="77777777" w:rsidR="008B0B80" w:rsidRPr="0022215B" w:rsidRDefault="008B0B80">
            <w:pPr>
              <w:jc w:val="center"/>
              <w:rPr>
                <w:sz w:val="21"/>
                <w:szCs w:val="21"/>
              </w:rPr>
            </w:pPr>
            <w:r w:rsidRPr="0022215B">
              <w:rPr>
                <w:sz w:val="21"/>
                <w:szCs w:val="21"/>
              </w:rPr>
              <w:t>—</w:t>
            </w:r>
          </w:p>
        </w:tc>
        <w:tc>
          <w:tcPr>
            <w:tcW w:w="1138" w:type="dxa"/>
            <w:tcBorders>
              <w:top w:val="single" w:sz="6" w:space="0" w:color="000000"/>
              <w:left w:val="single" w:sz="6" w:space="0" w:color="000000"/>
              <w:bottom w:val="single" w:sz="6" w:space="0" w:color="000000"/>
              <w:right w:val="single" w:sz="6" w:space="0" w:color="000000"/>
            </w:tcBorders>
            <w:vAlign w:val="center"/>
          </w:tcPr>
          <w:p w14:paraId="4F96685C" w14:textId="77777777" w:rsidR="008B0B80" w:rsidRPr="0022215B" w:rsidRDefault="008B0B80">
            <w:pPr>
              <w:jc w:val="center"/>
              <w:rPr>
                <w:sz w:val="21"/>
                <w:szCs w:val="21"/>
              </w:rPr>
            </w:pPr>
            <w:r w:rsidRPr="0022215B">
              <w:rPr>
                <w:sz w:val="21"/>
                <w:szCs w:val="21"/>
              </w:rPr>
              <w:t>—</w:t>
            </w:r>
          </w:p>
        </w:tc>
        <w:tc>
          <w:tcPr>
            <w:tcW w:w="1193" w:type="dxa"/>
            <w:tcBorders>
              <w:top w:val="single" w:sz="6" w:space="0" w:color="000000"/>
              <w:left w:val="single" w:sz="6" w:space="0" w:color="000000"/>
              <w:bottom w:val="single" w:sz="6" w:space="0" w:color="000000"/>
              <w:right w:val="single" w:sz="6" w:space="0" w:color="000000"/>
            </w:tcBorders>
            <w:vAlign w:val="center"/>
          </w:tcPr>
          <w:p w14:paraId="582E7A8C" w14:textId="77777777" w:rsidR="008B0B80" w:rsidRPr="0022215B" w:rsidRDefault="008B0B80">
            <w:pPr>
              <w:jc w:val="center"/>
              <w:rPr>
                <w:sz w:val="21"/>
                <w:szCs w:val="21"/>
              </w:rPr>
            </w:pPr>
            <w:r w:rsidRPr="0022215B">
              <w:rPr>
                <w:sz w:val="21"/>
                <w:szCs w:val="21"/>
              </w:rPr>
              <w:t>—</w:t>
            </w:r>
          </w:p>
        </w:tc>
        <w:tc>
          <w:tcPr>
            <w:tcW w:w="1023" w:type="dxa"/>
            <w:tcBorders>
              <w:top w:val="single" w:sz="6" w:space="0" w:color="000000"/>
              <w:left w:val="single" w:sz="6" w:space="0" w:color="000000"/>
              <w:bottom w:val="single" w:sz="6" w:space="0" w:color="000000"/>
              <w:right w:val="single" w:sz="6" w:space="0" w:color="000000"/>
            </w:tcBorders>
            <w:vAlign w:val="center"/>
          </w:tcPr>
          <w:p w14:paraId="0A2020A2" w14:textId="77777777" w:rsidR="008B0B80" w:rsidRPr="0022215B" w:rsidRDefault="008B0B80">
            <w:pPr>
              <w:jc w:val="center"/>
              <w:rPr>
                <w:sz w:val="21"/>
                <w:szCs w:val="21"/>
              </w:rPr>
            </w:pPr>
            <w:r w:rsidRPr="0022215B">
              <w:rPr>
                <w:sz w:val="21"/>
                <w:szCs w:val="21"/>
              </w:rPr>
              <w:t>≥96</w:t>
            </w:r>
          </w:p>
        </w:tc>
        <w:tc>
          <w:tcPr>
            <w:tcW w:w="1308" w:type="dxa"/>
            <w:vMerge/>
            <w:tcBorders>
              <w:top w:val="single" w:sz="6" w:space="0" w:color="000000"/>
              <w:left w:val="single" w:sz="6" w:space="0" w:color="000000"/>
              <w:bottom w:val="single" w:sz="6" w:space="0" w:color="000000"/>
              <w:right w:val="single" w:sz="12" w:space="0" w:color="auto"/>
            </w:tcBorders>
            <w:vAlign w:val="center"/>
          </w:tcPr>
          <w:p w14:paraId="0D909D2E" w14:textId="77777777" w:rsidR="008B0B80" w:rsidRPr="0022215B" w:rsidRDefault="008B0B80">
            <w:pPr>
              <w:jc w:val="center"/>
              <w:rPr>
                <w:sz w:val="21"/>
                <w:szCs w:val="21"/>
              </w:rPr>
            </w:pPr>
          </w:p>
        </w:tc>
      </w:tr>
      <w:tr w:rsidR="0022215B" w:rsidRPr="0022215B" w14:paraId="79FF3671" w14:textId="77777777">
        <w:trPr>
          <w:trHeight w:val="340"/>
        </w:trPr>
        <w:tc>
          <w:tcPr>
            <w:tcW w:w="1002" w:type="dxa"/>
            <w:vMerge w:val="restart"/>
            <w:tcBorders>
              <w:top w:val="single" w:sz="6" w:space="0" w:color="000000"/>
              <w:left w:val="single" w:sz="12" w:space="0" w:color="auto"/>
              <w:bottom w:val="single" w:sz="12" w:space="0" w:color="000000"/>
              <w:right w:val="single" w:sz="6" w:space="0" w:color="000000"/>
            </w:tcBorders>
            <w:vAlign w:val="center"/>
          </w:tcPr>
          <w:p w14:paraId="656D74AC" w14:textId="77777777" w:rsidR="008B0B80" w:rsidRPr="0022215B" w:rsidRDefault="008B0B80">
            <w:pPr>
              <w:jc w:val="center"/>
              <w:rPr>
                <w:sz w:val="21"/>
                <w:szCs w:val="21"/>
              </w:rPr>
            </w:pPr>
            <w:r w:rsidRPr="0022215B">
              <w:rPr>
                <w:sz w:val="21"/>
                <w:szCs w:val="21"/>
              </w:rPr>
              <w:t>底基层</w:t>
            </w:r>
          </w:p>
        </w:tc>
        <w:tc>
          <w:tcPr>
            <w:tcW w:w="1002" w:type="dxa"/>
            <w:tcBorders>
              <w:top w:val="single" w:sz="6" w:space="0" w:color="000000"/>
              <w:left w:val="single" w:sz="6" w:space="0" w:color="000000"/>
              <w:bottom w:val="single" w:sz="6" w:space="0" w:color="000000"/>
              <w:right w:val="single" w:sz="6" w:space="0" w:color="000000"/>
            </w:tcBorders>
            <w:vAlign w:val="center"/>
          </w:tcPr>
          <w:p w14:paraId="3321C706" w14:textId="77777777" w:rsidR="008B0B80" w:rsidRPr="0022215B" w:rsidRDefault="008B0B80">
            <w:pPr>
              <w:jc w:val="center"/>
              <w:rPr>
                <w:sz w:val="21"/>
                <w:szCs w:val="21"/>
              </w:rPr>
            </w:pPr>
            <w:r w:rsidRPr="0022215B">
              <w:rPr>
                <w:sz w:val="21"/>
                <w:szCs w:val="21"/>
              </w:rPr>
              <w:t>集料</w:t>
            </w:r>
          </w:p>
        </w:tc>
        <w:tc>
          <w:tcPr>
            <w:tcW w:w="1138" w:type="dxa"/>
            <w:tcBorders>
              <w:top w:val="single" w:sz="6" w:space="0" w:color="000000"/>
              <w:left w:val="single" w:sz="6" w:space="0" w:color="000000"/>
              <w:bottom w:val="single" w:sz="6" w:space="0" w:color="000000"/>
              <w:right w:val="single" w:sz="6" w:space="0" w:color="000000"/>
            </w:tcBorders>
            <w:vAlign w:val="center"/>
          </w:tcPr>
          <w:p w14:paraId="31DCF12B" w14:textId="77777777" w:rsidR="008B0B80" w:rsidRPr="0022215B" w:rsidRDefault="008B0B80">
            <w:pPr>
              <w:jc w:val="center"/>
              <w:rPr>
                <w:sz w:val="21"/>
                <w:szCs w:val="21"/>
              </w:rPr>
            </w:pPr>
            <w:r w:rsidRPr="0022215B">
              <w:rPr>
                <w:sz w:val="21"/>
                <w:szCs w:val="21"/>
              </w:rPr>
              <w:t>≥97</w:t>
            </w:r>
          </w:p>
        </w:tc>
        <w:tc>
          <w:tcPr>
            <w:tcW w:w="1193" w:type="dxa"/>
            <w:vMerge w:val="restart"/>
            <w:tcBorders>
              <w:top w:val="single" w:sz="6" w:space="0" w:color="000000"/>
              <w:left w:val="single" w:sz="6" w:space="0" w:color="000000"/>
              <w:bottom w:val="single" w:sz="12" w:space="0" w:color="000000"/>
              <w:right w:val="single" w:sz="6" w:space="0" w:color="000000"/>
            </w:tcBorders>
            <w:vAlign w:val="center"/>
          </w:tcPr>
          <w:p w14:paraId="041CDD1C" w14:textId="77777777" w:rsidR="008B0B80" w:rsidRPr="0022215B" w:rsidRDefault="008B0B80">
            <w:pPr>
              <w:jc w:val="center"/>
              <w:rPr>
                <w:sz w:val="21"/>
                <w:szCs w:val="21"/>
              </w:rPr>
            </w:pPr>
            <w:r w:rsidRPr="0022215B">
              <w:rPr>
                <w:sz w:val="21"/>
                <w:szCs w:val="21"/>
              </w:rPr>
              <w:t>≥2.5</w:t>
            </w:r>
          </w:p>
        </w:tc>
        <w:tc>
          <w:tcPr>
            <w:tcW w:w="1138" w:type="dxa"/>
            <w:tcBorders>
              <w:top w:val="single" w:sz="6" w:space="0" w:color="000000"/>
              <w:left w:val="single" w:sz="6" w:space="0" w:color="000000"/>
              <w:bottom w:val="single" w:sz="6" w:space="0" w:color="000000"/>
              <w:right w:val="single" w:sz="6" w:space="0" w:color="000000"/>
            </w:tcBorders>
            <w:vAlign w:val="center"/>
          </w:tcPr>
          <w:p w14:paraId="625B3085" w14:textId="77777777" w:rsidR="008B0B80" w:rsidRPr="0022215B" w:rsidRDefault="008B0B80">
            <w:pPr>
              <w:jc w:val="center"/>
              <w:rPr>
                <w:sz w:val="21"/>
                <w:szCs w:val="21"/>
              </w:rPr>
            </w:pPr>
            <w:r w:rsidRPr="0022215B">
              <w:rPr>
                <w:sz w:val="21"/>
                <w:szCs w:val="21"/>
              </w:rPr>
              <w:t>≥97</w:t>
            </w:r>
          </w:p>
        </w:tc>
        <w:tc>
          <w:tcPr>
            <w:tcW w:w="1193" w:type="dxa"/>
            <w:vMerge w:val="restart"/>
            <w:tcBorders>
              <w:top w:val="single" w:sz="6" w:space="0" w:color="000000"/>
              <w:left w:val="single" w:sz="6" w:space="0" w:color="000000"/>
              <w:bottom w:val="single" w:sz="12" w:space="0" w:color="000000"/>
              <w:right w:val="single" w:sz="6" w:space="0" w:color="000000"/>
            </w:tcBorders>
            <w:vAlign w:val="center"/>
          </w:tcPr>
          <w:p w14:paraId="5F6144BE" w14:textId="77777777" w:rsidR="008B0B80" w:rsidRPr="0022215B" w:rsidRDefault="008B0B80">
            <w:pPr>
              <w:jc w:val="center"/>
              <w:rPr>
                <w:sz w:val="21"/>
                <w:szCs w:val="21"/>
              </w:rPr>
            </w:pPr>
            <w:r w:rsidRPr="0022215B">
              <w:rPr>
                <w:sz w:val="21"/>
                <w:szCs w:val="21"/>
              </w:rPr>
              <w:t>≥2.0</w:t>
            </w:r>
          </w:p>
        </w:tc>
        <w:tc>
          <w:tcPr>
            <w:tcW w:w="1023" w:type="dxa"/>
            <w:tcBorders>
              <w:top w:val="single" w:sz="6" w:space="0" w:color="000000"/>
              <w:left w:val="single" w:sz="6" w:space="0" w:color="000000"/>
              <w:bottom w:val="single" w:sz="6" w:space="0" w:color="000000"/>
              <w:right w:val="single" w:sz="6" w:space="0" w:color="000000"/>
            </w:tcBorders>
            <w:vAlign w:val="center"/>
          </w:tcPr>
          <w:p w14:paraId="3197127A" w14:textId="77777777" w:rsidR="008B0B80" w:rsidRPr="0022215B" w:rsidRDefault="008B0B80">
            <w:pPr>
              <w:jc w:val="center"/>
              <w:rPr>
                <w:sz w:val="21"/>
                <w:szCs w:val="21"/>
              </w:rPr>
            </w:pPr>
            <w:r w:rsidRPr="0022215B">
              <w:rPr>
                <w:sz w:val="21"/>
                <w:szCs w:val="21"/>
              </w:rPr>
              <w:t>≥96</w:t>
            </w:r>
          </w:p>
        </w:tc>
        <w:tc>
          <w:tcPr>
            <w:tcW w:w="1308" w:type="dxa"/>
            <w:vMerge w:val="restart"/>
            <w:tcBorders>
              <w:top w:val="single" w:sz="6" w:space="0" w:color="000000"/>
              <w:left w:val="single" w:sz="6" w:space="0" w:color="000000"/>
              <w:bottom w:val="single" w:sz="12" w:space="0" w:color="000000"/>
              <w:right w:val="single" w:sz="12" w:space="0" w:color="auto"/>
            </w:tcBorders>
            <w:vAlign w:val="center"/>
          </w:tcPr>
          <w:p w14:paraId="0BACA9EA" w14:textId="77777777" w:rsidR="008B0B80" w:rsidRPr="0022215B" w:rsidRDefault="008B0B80">
            <w:pPr>
              <w:ind w:firstLineChars="22" w:firstLine="46"/>
              <w:jc w:val="center"/>
              <w:rPr>
                <w:sz w:val="21"/>
                <w:szCs w:val="21"/>
              </w:rPr>
            </w:pPr>
            <w:r w:rsidRPr="0022215B">
              <w:rPr>
                <w:sz w:val="21"/>
                <w:szCs w:val="21"/>
              </w:rPr>
              <w:t>≥1.5</w:t>
            </w:r>
          </w:p>
        </w:tc>
      </w:tr>
      <w:tr w:rsidR="0022215B" w:rsidRPr="0022215B" w14:paraId="4849D122" w14:textId="77777777">
        <w:trPr>
          <w:trHeight w:val="340"/>
        </w:trPr>
        <w:tc>
          <w:tcPr>
            <w:tcW w:w="1002" w:type="dxa"/>
            <w:vMerge/>
            <w:tcBorders>
              <w:top w:val="single" w:sz="6" w:space="0" w:color="000000"/>
              <w:left w:val="single" w:sz="12" w:space="0" w:color="auto"/>
              <w:bottom w:val="single" w:sz="12" w:space="0" w:color="000000"/>
              <w:right w:val="single" w:sz="6" w:space="0" w:color="000000"/>
            </w:tcBorders>
            <w:vAlign w:val="center"/>
          </w:tcPr>
          <w:p w14:paraId="4ED89558" w14:textId="77777777" w:rsidR="008B0B80" w:rsidRPr="0022215B" w:rsidRDefault="008B0B80">
            <w:pPr>
              <w:jc w:val="center"/>
              <w:rPr>
                <w:sz w:val="21"/>
                <w:szCs w:val="21"/>
              </w:rPr>
            </w:pPr>
          </w:p>
        </w:tc>
        <w:tc>
          <w:tcPr>
            <w:tcW w:w="1002" w:type="dxa"/>
            <w:tcBorders>
              <w:top w:val="single" w:sz="6" w:space="0" w:color="000000"/>
              <w:left w:val="single" w:sz="6" w:space="0" w:color="000000"/>
              <w:bottom w:val="single" w:sz="12" w:space="0" w:color="000000"/>
              <w:right w:val="single" w:sz="6" w:space="0" w:color="000000"/>
            </w:tcBorders>
            <w:vAlign w:val="center"/>
          </w:tcPr>
          <w:p w14:paraId="65E63A64" w14:textId="77777777" w:rsidR="008B0B80" w:rsidRPr="0022215B" w:rsidRDefault="008B0B80">
            <w:pPr>
              <w:jc w:val="center"/>
              <w:rPr>
                <w:sz w:val="21"/>
                <w:szCs w:val="21"/>
              </w:rPr>
            </w:pPr>
            <w:r w:rsidRPr="0022215B">
              <w:rPr>
                <w:sz w:val="21"/>
                <w:szCs w:val="21"/>
              </w:rPr>
              <w:t>细料土</w:t>
            </w:r>
          </w:p>
        </w:tc>
        <w:tc>
          <w:tcPr>
            <w:tcW w:w="1138" w:type="dxa"/>
            <w:tcBorders>
              <w:top w:val="single" w:sz="6" w:space="0" w:color="000000"/>
              <w:left w:val="single" w:sz="6" w:space="0" w:color="000000"/>
              <w:bottom w:val="single" w:sz="12" w:space="0" w:color="000000"/>
              <w:right w:val="single" w:sz="6" w:space="0" w:color="000000"/>
            </w:tcBorders>
            <w:vAlign w:val="center"/>
          </w:tcPr>
          <w:p w14:paraId="4C5AFDF9" w14:textId="77777777" w:rsidR="008B0B80" w:rsidRPr="0022215B" w:rsidRDefault="008B0B80">
            <w:pPr>
              <w:jc w:val="center"/>
              <w:rPr>
                <w:sz w:val="21"/>
                <w:szCs w:val="21"/>
              </w:rPr>
            </w:pPr>
            <w:r w:rsidRPr="0022215B">
              <w:rPr>
                <w:sz w:val="21"/>
                <w:szCs w:val="21"/>
              </w:rPr>
              <w:t>≥96</w:t>
            </w:r>
          </w:p>
        </w:tc>
        <w:tc>
          <w:tcPr>
            <w:tcW w:w="1193" w:type="dxa"/>
            <w:vMerge/>
            <w:tcBorders>
              <w:top w:val="single" w:sz="6" w:space="0" w:color="000000"/>
              <w:left w:val="single" w:sz="6" w:space="0" w:color="000000"/>
              <w:bottom w:val="single" w:sz="12" w:space="0" w:color="000000"/>
              <w:right w:val="single" w:sz="6" w:space="0" w:color="000000"/>
            </w:tcBorders>
            <w:vAlign w:val="center"/>
          </w:tcPr>
          <w:p w14:paraId="59CE05A8" w14:textId="77777777" w:rsidR="008B0B80" w:rsidRPr="0022215B" w:rsidRDefault="008B0B80">
            <w:pPr>
              <w:jc w:val="center"/>
              <w:rPr>
                <w:sz w:val="21"/>
                <w:szCs w:val="21"/>
              </w:rPr>
            </w:pPr>
          </w:p>
        </w:tc>
        <w:tc>
          <w:tcPr>
            <w:tcW w:w="1138" w:type="dxa"/>
            <w:tcBorders>
              <w:top w:val="single" w:sz="6" w:space="0" w:color="000000"/>
              <w:left w:val="single" w:sz="6" w:space="0" w:color="000000"/>
              <w:bottom w:val="single" w:sz="12" w:space="0" w:color="000000"/>
              <w:right w:val="single" w:sz="6" w:space="0" w:color="000000"/>
            </w:tcBorders>
            <w:vAlign w:val="center"/>
          </w:tcPr>
          <w:p w14:paraId="4FBBF3D1" w14:textId="77777777" w:rsidR="008B0B80" w:rsidRPr="0022215B" w:rsidRDefault="008B0B80">
            <w:pPr>
              <w:jc w:val="center"/>
              <w:rPr>
                <w:sz w:val="21"/>
                <w:szCs w:val="21"/>
              </w:rPr>
            </w:pPr>
            <w:r w:rsidRPr="0022215B">
              <w:rPr>
                <w:sz w:val="21"/>
                <w:szCs w:val="21"/>
              </w:rPr>
              <w:t>≥96</w:t>
            </w:r>
          </w:p>
        </w:tc>
        <w:tc>
          <w:tcPr>
            <w:tcW w:w="1193" w:type="dxa"/>
            <w:vMerge/>
            <w:tcBorders>
              <w:top w:val="single" w:sz="6" w:space="0" w:color="000000"/>
              <w:left w:val="single" w:sz="6" w:space="0" w:color="000000"/>
              <w:bottom w:val="single" w:sz="12" w:space="0" w:color="000000"/>
              <w:right w:val="single" w:sz="6" w:space="0" w:color="000000"/>
            </w:tcBorders>
            <w:vAlign w:val="center"/>
          </w:tcPr>
          <w:p w14:paraId="78858771" w14:textId="77777777" w:rsidR="008B0B80" w:rsidRPr="0022215B" w:rsidRDefault="008B0B80">
            <w:pPr>
              <w:jc w:val="center"/>
              <w:rPr>
                <w:sz w:val="21"/>
                <w:szCs w:val="21"/>
              </w:rPr>
            </w:pPr>
          </w:p>
        </w:tc>
        <w:tc>
          <w:tcPr>
            <w:tcW w:w="1023" w:type="dxa"/>
            <w:tcBorders>
              <w:top w:val="single" w:sz="6" w:space="0" w:color="000000"/>
              <w:left w:val="single" w:sz="6" w:space="0" w:color="000000"/>
              <w:bottom w:val="single" w:sz="12" w:space="0" w:color="000000"/>
              <w:right w:val="single" w:sz="6" w:space="0" w:color="000000"/>
            </w:tcBorders>
            <w:vAlign w:val="center"/>
          </w:tcPr>
          <w:p w14:paraId="35A9F72F" w14:textId="77777777" w:rsidR="008B0B80" w:rsidRPr="0022215B" w:rsidRDefault="008B0B80">
            <w:pPr>
              <w:jc w:val="center"/>
              <w:rPr>
                <w:sz w:val="21"/>
                <w:szCs w:val="21"/>
              </w:rPr>
            </w:pPr>
            <w:r w:rsidRPr="0022215B">
              <w:rPr>
                <w:sz w:val="21"/>
                <w:szCs w:val="21"/>
              </w:rPr>
              <w:t>≥95</w:t>
            </w:r>
          </w:p>
        </w:tc>
        <w:tc>
          <w:tcPr>
            <w:tcW w:w="1308" w:type="dxa"/>
            <w:vMerge/>
            <w:tcBorders>
              <w:top w:val="single" w:sz="6" w:space="0" w:color="000000"/>
              <w:left w:val="single" w:sz="6" w:space="0" w:color="000000"/>
              <w:bottom w:val="single" w:sz="12" w:space="0" w:color="000000"/>
              <w:right w:val="single" w:sz="12" w:space="0" w:color="auto"/>
            </w:tcBorders>
            <w:vAlign w:val="center"/>
          </w:tcPr>
          <w:p w14:paraId="547C86BD" w14:textId="77777777" w:rsidR="008B0B80" w:rsidRPr="0022215B" w:rsidRDefault="008B0B80">
            <w:pPr>
              <w:jc w:val="center"/>
              <w:rPr>
                <w:sz w:val="21"/>
                <w:szCs w:val="21"/>
              </w:rPr>
            </w:pPr>
          </w:p>
        </w:tc>
      </w:tr>
    </w:tbl>
    <w:p w14:paraId="52E8E256" w14:textId="77777777" w:rsidR="008B0B80" w:rsidRPr="0022215B" w:rsidRDefault="008B0B80">
      <w:pPr>
        <w:spacing w:beforeLines="50" w:before="156"/>
        <w:jc w:val="center"/>
        <w:rPr>
          <w:rFonts w:eastAsia="黑体"/>
          <w:bCs/>
          <w:sz w:val="24"/>
          <w:szCs w:val="24"/>
        </w:rPr>
      </w:pPr>
      <w:r w:rsidRPr="0022215B">
        <w:rPr>
          <w:rFonts w:eastAsia="黑体"/>
          <w:bCs/>
          <w:sz w:val="24"/>
          <w:szCs w:val="24"/>
        </w:rPr>
        <w:t>表</w:t>
      </w:r>
      <w:r w:rsidRPr="0022215B">
        <w:rPr>
          <w:rFonts w:eastAsia="黑体"/>
          <w:bCs/>
          <w:sz w:val="24"/>
          <w:szCs w:val="24"/>
        </w:rPr>
        <w:t xml:space="preserve">4.2.2-4 </w:t>
      </w:r>
      <w:r w:rsidRPr="0022215B">
        <w:rPr>
          <w:rFonts w:eastAsia="黑体"/>
          <w:bCs/>
          <w:sz w:val="24"/>
          <w:szCs w:val="24"/>
        </w:rPr>
        <w:t>水泥粉煤灰稳定类材料的压实度及</w:t>
      </w:r>
      <w:r w:rsidRPr="0022215B">
        <w:rPr>
          <w:rFonts w:eastAsia="黑体"/>
          <w:bCs/>
          <w:sz w:val="24"/>
          <w:szCs w:val="24"/>
        </w:rPr>
        <w:t>7d</w:t>
      </w:r>
      <w:r w:rsidRPr="0022215B">
        <w:rPr>
          <w:rFonts w:eastAsia="黑体"/>
          <w:bCs/>
          <w:sz w:val="24"/>
          <w:szCs w:val="24"/>
        </w:rPr>
        <w:t>龄期抗压强度</w:t>
      </w:r>
    </w:p>
    <w:tbl>
      <w:tblPr>
        <w:tblW w:w="0" w:type="auto"/>
        <w:tblBorders>
          <w:top w:val="single" w:sz="12" w:space="0" w:color="000000"/>
          <w:left w:val="single" w:sz="12" w:space="0" w:color="auto"/>
          <w:bottom w:val="single" w:sz="12" w:space="0" w:color="000000"/>
          <w:right w:val="single" w:sz="12" w:space="0" w:color="auto"/>
          <w:insideH w:val="single" w:sz="6" w:space="0" w:color="000000"/>
          <w:insideV w:val="single" w:sz="6" w:space="0" w:color="000000"/>
        </w:tblBorders>
        <w:tblLayout w:type="fixed"/>
        <w:tblLook w:val="0000" w:firstRow="0" w:lastRow="0" w:firstColumn="0" w:lastColumn="0" w:noHBand="0" w:noVBand="0"/>
      </w:tblPr>
      <w:tblGrid>
        <w:gridCol w:w="1107"/>
        <w:gridCol w:w="833"/>
        <w:gridCol w:w="1474"/>
        <w:gridCol w:w="2055"/>
        <w:gridCol w:w="1474"/>
        <w:gridCol w:w="2053"/>
      </w:tblGrid>
      <w:tr w:rsidR="0022215B" w:rsidRPr="0022215B" w14:paraId="27F54B2E" w14:textId="77777777">
        <w:trPr>
          <w:trHeight w:val="340"/>
        </w:trPr>
        <w:tc>
          <w:tcPr>
            <w:tcW w:w="1107" w:type="dxa"/>
            <w:vMerge w:val="restart"/>
            <w:tcBorders>
              <w:top w:val="single" w:sz="12" w:space="0" w:color="000000"/>
              <w:left w:val="single" w:sz="12" w:space="0" w:color="auto"/>
              <w:bottom w:val="single" w:sz="6" w:space="0" w:color="000000"/>
              <w:right w:val="single" w:sz="6" w:space="0" w:color="000000"/>
            </w:tcBorders>
            <w:vAlign w:val="center"/>
          </w:tcPr>
          <w:p w14:paraId="4B3FE70A" w14:textId="77777777" w:rsidR="008B0B80" w:rsidRPr="0022215B" w:rsidRDefault="008B0B80">
            <w:pPr>
              <w:jc w:val="center"/>
              <w:rPr>
                <w:sz w:val="21"/>
                <w:szCs w:val="21"/>
              </w:rPr>
            </w:pPr>
            <w:r w:rsidRPr="0022215B">
              <w:rPr>
                <w:sz w:val="21"/>
                <w:szCs w:val="21"/>
              </w:rPr>
              <w:t>层位</w:t>
            </w:r>
          </w:p>
        </w:tc>
        <w:tc>
          <w:tcPr>
            <w:tcW w:w="833" w:type="dxa"/>
            <w:vMerge w:val="restart"/>
            <w:tcBorders>
              <w:top w:val="single" w:sz="12" w:space="0" w:color="000000"/>
              <w:left w:val="single" w:sz="6" w:space="0" w:color="000000"/>
              <w:bottom w:val="single" w:sz="6" w:space="0" w:color="000000"/>
              <w:right w:val="single" w:sz="6" w:space="0" w:color="000000"/>
            </w:tcBorders>
            <w:vAlign w:val="center"/>
          </w:tcPr>
          <w:p w14:paraId="6D8F56C0" w14:textId="77777777" w:rsidR="008B0B80" w:rsidRPr="0022215B" w:rsidRDefault="008B0B80">
            <w:pPr>
              <w:jc w:val="center"/>
              <w:rPr>
                <w:sz w:val="21"/>
                <w:szCs w:val="21"/>
              </w:rPr>
            </w:pPr>
            <w:r w:rsidRPr="0022215B">
              <w:rPr>
                <w:sz w:val="21"/>
                <w:szCs w:val="21"/>
              </w:rPr>
              <w:t>类别</w:t>
            </w:r>
          </w:p>
        </w:tc>
        <w:tc>
          <w:tcPr>
            <w:tcW w:w="3529" w:type="dxa"/>
            <w:gridSpan w:val="2"/>
            <w:tcBorders>
              <w:top w:val="single" w:sz="12" w:space="0" w:color="000000"/>
              <w:left w:val="single" w:sz="6" w:space="0" w:color="000000"/>
              <w:bottom w:val="single" w:sz="6" w:space="0" w:color="000000"/>
              <w:right w:val="single" w:sz="6" w:space="0" w:color="000000"/>
            </w:tcBorders>
            <w:vAlign w:val="center"/>
          </w:tcPr>
          <w:p w14:paraId="2F000813" w14:textId="77777777" w:rsidR="008B0B80" w:rsidRPr="0022215B" w:rsidRDefault="008B0B80">
            <w:pPr>
              <w:jc w:val="center"/>
              <w:rPr>
                <w:sz w:val="21"/>
                <w:szCs w:val="21"/>
              </w:rPr>
            </w:pPr>
            <w:r w:rsidRPr="0022215B">
              <w:rPr>
                <w:sz w:val="21"/>
                <w:szCs w:val="21"/>
              </w:rPr>
              <w:t>特重、重、中交通</w:t>
            </w:r>
          </w:p>
        </w:tc>
        <w:tc>
          <w:tcPr>
            <w:tcW w:w="3527" w:type="dxa"/>
            <w:gridSpan w:val="2"/>
            <w:tcBorders>
              <w:top w:val="single" w:sz="12" w:space="0" w:color="000000"/>
              <w:left w:val="single" w:sz="6" w:space="0" w:color="000000"/>
              <w:bottom w:val="single" w:sz="6" w:space="0" w:color="000000"/>
              <w:right w:val="single" w:sz="12" w:space="0" w:color="auto"/>
            </w:tcBorders>
            <w:vAlign w:val="center"/>
          </w:tcPr>
          <w:p w14:paraId="2F42925A" w14:textId="77777777" w:rsidR="008B0B80" w:rsidRPr="0022215B" w:rsidRDefault="008B0B80">
            <w:pPr>
              <w:jc w:val="center"/>
              <w:rPr>
                <w:sz w:val="21"/>
                <w:szCs w:val="21"/>
              </w:rPr>
            </w:pPr>
            <w:r w:rsidRPr="0022215B">
              <w:rPr>
                <w:sz w:val="21"/>
                <w:szCs w:val="21"/>
              </w:rPr>
              <w:t>轻交通</w:t>
            </w:r>
          </w:p>
        </w:tc>
      </w:tr>
      <w:tr w:rsidR="0022215B" w:rsidRPr="0022215B" w14:paraId="7EE7DC8E" w14:textId="77777777">
        <w:trPr>
          <w:trHeight w:val="340"/>
        </w:trPr>
        <w:tc>
          <w:tcPr>
            <w:tcW w:w="1107" w:type="dxa"/>
            <w:vMerge/>
            <w:tcBorders>
              <w:top w:val="single" w:sz="12" w:space="0" w:color="000000"/>
              <w:left w:val="single" w:sz="12" w:space="0" w:color="auto"/>
              <w:bottom w:val="single" w:sz="6" w:space="0" w:color="000000"/>
              <w:right w:val="single" w:sz="6" w:space="0" w:color="000000"/>
            </w:tcBorders>
            <w:vAlign w:val="center"/>
          </w:tcPr>
          <w:p w14:paraId="0851FE4E" w14:textId="77777777" w:rsidR="008B0B80" w:rsidRPr="0022215B" w:rsidRDefault="008B0B80">
            <w:pPr>
              <w:jc w:val="center"/>
              <w:rPr>
                <w:sz w:val="21"/>
                <w:szCs w:val="21"/>
              </w:rPr>
            </w:pPr>
          </w:p>
        </w:tc>
        <w:tc>
          <w:tcPr>
            <w:tcW w:w="833" w:type="dxa"/>
            <w:vMerge/>
            <w:tcBorders>
              <w:top w:val="single" w:sz="12" w:space="0" w:color="000000"/>
              <w:left w:val="single" w:sz="6" w:space="0" w:color="000000"/>
              <w:bottom w:val="single" w:sz="6" w:space="0" w:color="000000"/>
              <w:right w:val="single" w:sz="6" w:space="0" w:color="000000"/>
            </w:tcBorders>
            <w:vAlign w:val="center"/>
          </w:tcPr>
          <w:p w14:paraId="4C959A9A" w14:textId="77777777" w:rsidR="008B0B80" w:rsidRPr="0022215B" w:rsidRDefault="008B0B80">
            <w:pPr>
              <w:jc w:val="center"/>
              <w:rPr>
                <w:sz w:val="21"/>
                <w:szCs w:val="21"/>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2258DC7D" w14:textId="77777777" w:rsidR="008B0B80" w:rsidRPr="0022215B" w:rsidRDefault="008B0B80">
            <w:pPr>
              <w:jc w:val="center"/>
              <w:rPr>
                <w:sz w:val="21"/>
                <w:szCs w:val="21"/>
              </w:rPr>
            </w:pPr>
            <w:r w:rsidRPr="0022215B">
              <w:rPr>
                <w:sz w:val="21"/>
                <w:szCs w:val="21"/>
              </w:rPr>
              <w:t>压实度（</w:t>
            </w:r>
            <w:r w:rsidRPr="0022215B">
              <w:rPr>
                <w:sz w:val="21"/>
                <w:szCs w:val="21"/>
              </w:rPr>
              <w:t>%</w:t>
            </w:r>
            <w:r w:rsidRPr="0022215B">
              <w:rPr>
                <w:sz w:val="21"/>
                <w:szCs w:val="21"/>
              </w:rPr>
              <w:t>）</w:t>
            </w:r>
          </w:p>
        </w:tc>
        <w:tc>
          <w:tcPr>
            <w:tcW w:w="2055" w:type="dxa"/>
            <w:tcBorders>
              <w:top w:val="single" w:sz="6" w:space="0" w:color="000000"/>
              <w:left w:val="single" w:sz="6" w:space="0" w:color="000000"/>
              <w:bottom w:val="single" w:sz="6" w:space="0" w:color="000000"/>
              <w:right w:val="single" w:sz="6" w:space="0" w:color="000000"/>
            </w:tcBorders>
            <w:vAlign w:val="center"/>
          </w:tcPr>
          <w:p w14:paraId="460F7962" w14:textId="77777777" w:rsidR="008B0B80" w:rsidRPr="0022215B" w:rsidRDefault="008B0B80">
            <w:pPr>
              <w:jc w:val="center"/>
              <w:rPr>
                <w:sz w:val="21"/>
                <w:szCs w:val="21"/>
              </w:rPr>
            </w:pPr>
            <w:r w:rsidRPr="0022215B">
              <w:rPr>
                <w:sz w:val="21"/>
                <w:szCs w:val="21"/>
              </w:rPr>
              <w:t>抗压强度（</w:t>
            </w:r>
            <w:r w:rsidRPr="0022215B">
              <w:rPr>
                <w:sz w:val="21"/>
                <w:szCs w:val="21"/>
              </w:rPr>
              <w:t>MPa</w:t>
            </w:r>
            <w:r w:rsidRPr="0022215B">
              <w:rPr>
                <w:sz w:val="21"/>
                <w:szCs w:val="21"/>
              </w:rPr>
              <w:t>）</w:t>
            </w:r>
          </w:p>
        </w:tc>
        <w:tc>
          <w:tcPr>
            <w:tcW w:w="1474" w:type="dxa"/>
            <w:tcBorders>
              <w:top w:val="single" w:sz="6" w:space="0" w:color="000000"/>
              <w:left w:val="single" w:sz="6" w:space="0" w:color="000000"/>
              <w:bottom w:val="single" w:sz="6" w:space="0" w:color="000000"/>
              <w:right w:val="single" w:sz="6" w:space="0" w:color="000000"/>
            </w:tcBorders>
            <w:vAlign w:val="center"/>
          </w:tcPr>
          <w:p w14:paraId="5AB07380" w14:textId="77777777" w:rsidR="008B0B80" w:rsidRPr="0022215B" w:rsidRDefault="008B0B80">
            <w:pPr>
              <w:jc w:val="center"/>
              <w:rPr>
                <w:sz w:val="21"/>
                <w:szCs w:val="21"/>
              </w:rPr>
            </w:pPr>
            <w:r w:rsidRPr="0022215B">
              <w:rPr>
                <w:sz w:val="21"/>
                <w:szCs w:val="21"/>
              </w:rPr>
              <w:t>压实度（</w:t>
            </w:r>
            <w:r w:rsidRPr="0022215B">
              <w:rPr>
                <w:sz w:val="21"/>
                <w:szCs w:val="21"/>
              </w:rPr>
              <w:t>%</w:t>
            </w:r>
            <w:r w:rsidRPr="0022215B">
              <w:rPr>
                <w:sz w:val="21"/>
                <w:szCs w:val="21"/>
              </w:rPr>
              <w:t>）</w:t>
            </w:r>
          </w:p>
        </w:tc>
        <w:tc>
          <w:tcPr>
            <w:tcW w:w="2053" w:type="dxa"/>
            <w:tcBorders>
              <w:top w:val="single" w:sz="6" w:space="0" w:color="000000"/>
              <w:left w:val="single" w:sz="6" w:space="0" w:color="000000"/>
              <w:bottom w:val="single" w:sz="6" w:space="0" w:color="000000"/>
              <w:right w:val="single" w:sz="12" w:space="0" w:color="auto"/>
            </w:tcBorders>
            <w:vAlign w:val="center"/>
          </w:tcPr>
          <w:p w14:paraId="3E4BD99B" w14:textId="77777777" w:rsidR="008B0B80" w:rsidRPr="0022215B" w:rsidRDefault="008B0B80">
            <w:pPr>
              <w:jc w:val="center"/>
              <w:rPr>
                <w:sz w:val="21"/>
                <w:szCs w:val="21"/>
              </w:rPr>
            </w:pPr>
            <w:r w:rsidRPr="0022215B">
              <w:rPr>
                <w:sz w:val="21"/>
                <w:szCs w:val="21"/>
              </w:rPr>
              <w:t>抗压强度（</w:t>
            </w:r>
            <w:r w:rsidRPr="0022215B">
              <w:rPr>
                <w:sz w:val="21"/>
                <w:szCs w:val="21"/>
              </w:rPr>
              <w:t>MPa</w:t>
            </w:r>
            <w:r w:rsidRPr="0022215B">
              <w:rPr>
                <w:sz w:val="21"/>
                <w:szCs w:val="21"/>
              </w:rPr>
              <w:t>）</w:t>
            </w:r>
          </w:p>
        </w:tc>
      </w:tr>
      <w:tr w:rsidR="0022215B" w:rsidRPr="0022215B" w14:paraId="4B6C1241" w14:textId="77777777">
        <w:trPr>
          <w:trHeight w:val="340"/>
        </w:trPr>
        <w:tc>
          <w:tcPr>
            <w:tcW w:w="1107" w:type="dxa"/>
            <w:tcBorders>
              <w:top w:val="single" w:sz="6" w:space="0" w:color="000000"/>
              <w:left w:val="single" w:sz="12" w:space="0" w:color="auto"/>
              <w:bottom w:val="single" w:sz="6" w:space="0" w:color="000000"/>
              <w:right w:val="single" w:sz="6" w:space="0" w:color="000000"/>
            </w:tcBorders>
            <w:vAlign w:val="center"/>
          </w:tcPr>
          <w:p w14:paraId="20053E35" w14:textId="77777777" w:rsidR="008B0B80" w:rsidRPr="0022215B" w:rsidRDefault="008B0B80">
            <w:pPr>
              <w:jc w:val="center"/>
              <w:rPr>
                <w:sz w:val="21"/>
                <w:szCs w:val="21"/>
              </w:rPr>
            </w:pPr>
            <w:r w:rsidRPr="0022215B">
              <w:rPr>
                <w:sz w:val="21"/>
                <w:szCs w:val="21"/>
              </w:rPr>
              <w:t>基层</w:t>
            </w:r>
          </w:p>
        </w:tc>
        <w:tc>
          <w:tcPr>
            <w:tcW w:w="833" w:type="dxa"/>
            <w:tcBorders>
              <w:top w:val="single" w:sz="6" w:space="0" w:color="000000"/>
              <w:left w:val="single" w:sz="6" w:space="0" w:color="000000"/>
              <w:bottom w:val="single" w:sz="6" w:space="0" w:color="000000"/>
              <w:right w:val="single" w:sz="6" w:space="0" w:color="000000"/>
            </w:tcBorders>
            <w:vAlign w:val="center"/>
          </w:tcPr>
          <w:p w14:paraId="04302C3B" w14:textId="77777777" w:rsidR="008B0B80" w:rsidRPr="0022215B" w:rsidRDefault="008B0B80">
            <w:pPr>
              <w:jc w:val="center"/>
              <w:rPr>
                <w:sz w:val="21"/>
                <w:szCs w:val="21"/>
              </w:rPr>
            </w:pPr>
            <w:r w:rsidRPr="0022215B">
              <w:rPr>
                <w:sz w:val="21"/>
                <w:szCs w:val="21"/>
              </w:rPr>
              <w:t>集料</w:t>
            </w:r>
          </w:p>
        </w:tc>
        <w:tc>
          <w:tcPr>
            <w:tcW w:w="1474" w:type="dxa"/>
            <w:tcBorders>
              <w:top w:val="single" w:sz="6" w:space="0" w:color="000000"/>
              <w:left w:val="single" w:sz="6" w:space="0" w:color="000000"/>
              <w:bottom w:val="single" w:sz="6" w:space="0" w:color="000000"/>
              <w:right w:val="single" w:sz="6" w:space="0" w:color="000000"/>
            </w:tcBorders>
            <w:vAlign w:val="center"/>
          </w:tcPr>
          <w:p w14:paraId="471D9705" w14:textId="77777777" w:rsidR="008B0B80" w:rsidRPr="0022215B" w:rsidRDefault="008B0B80">
            <w:pPr>
              <w:jc w:val="center"/>
              <w:rPr>
                <w:sz w:val="21"/>
                <w:szCs w:val="21"/>
              </w:rPr>
            </w:pPr>
            <w:r w:rsidRPr="0022215B">
              <w:rPr>
                <w:sz w:val="21"/>
                <w:szCs w:val="21"/>
              </w:rPr>
              <w:t>≥98</w:t>
            </w:r>
          </w:p>
        </w:tc>
        <w:tc>
          <w:tcPr>
            <w:tcW w:w="2055" w:type="dxa"/>
            <w:tcBorders>
              <w:top w:val="single" w:sz="6" w:space="0" w:color="000000"/>
              <w:left w:val="single" w:sz="6" w:space="0" w:color="000000"/>
              <w:bottom w:val="single" w:sz="6" w:space="0" w:color="000000"/>
              <w:right w:val="single" w:sz="6" w:space="0" w:color="000000"/>
            </w:tcBorders>
            <w:vAlign w:val="center"/>
          </w:tcPr>
          <w:p w14:paraId="55376E83" w14:textId="77777777" w:rsidR="008B0B80" w:rsidRPr="0022215B" w:rsidRDefault="008B0B80">
            <w:pPr>
              <w:jc w:val="center"/>
              <w:rPr>
                <w:sz w:val="21"/>
                <w:szCs w:val="21"/>
              </w:rPr>
            </w:pPr>
            <w:r w:rsidRPr="0022215B">
              <w:rPr>
                <w:sz w:val="21"/>
                <w:szCs w:val="21"/>
              </w:rPr>
              <w:t>3.0~4.0</w:t>
            </w:r>
          </w:p>
        </w:tc>
        <w:tc>
          <w:tcPr>
            <w:tcW w:w="1474" w:type="dxa"/>
            <w:tcBorders>
              <w:top w:val="single" w:sz="6" w:space="0" w:color="000000"/>
              <w:left w:val="single" w:sz="6" w:space="0" w:color="000000"/>
              <w:bottom w:val="single" w:sz="6" w:space="0" w:color="000000"/>
              <w:right w:val="single" w:sz="6" w:space="0" w:color="000000"/>
            </w:tcBorders>
            <w:vAlign w:val="center"/>
          </w:tcPr>
          <w:p w14:paraId="4A976D4F" w14:textId="77777777" w:rsidR="008B0B80" w:rsidRPr="0022215B" w:rsidRDefault="008B0B80">
            <w:pPr>
              <w:jc w:val="center"/>
              <w:rPr>
                <w:sz w:val="21"/>
                <w:szCs w:val="21"/>
              </w:rPr>
            </w:pPr>
            <w:r w:rsidRPr="0022215B">
              <w:rPr>
                <w:sz w:val="21"/>
                <w:szCs w:val="21"/>
              </w:rPr>
              <w:t>≥97</w:t>
            </w:r>
          </w:p>
        </w:tc>
        <w:tc>
          <w:tcPr>
            <w:tcW w:w="2053" w:type="dxa"/>
            <w:tcBorders>
              <w:top w:val="single" w:sz="6" w:space="0" w:color="000000"/>
              <w:left w:val="single" w:sz="6" w:space="0" w:color="000000"/>
              <w:bottom w:val="single" w:sz="8" w:space="0" w:color="auto"/>
              <w:right w:val="single" w:sz="12" w:space="0" w:color="auto"/>
            </w:tcBorders>
            <w:vAlign w:val="center"/>
          </w:tcPr>
          <w:p w14:paraId="2E4941BF" w14:textId="77777777" w:rsidR="008B0B80" w:rsidRPr="0022215B" w:rsidRDefault="008B0B80">
            <w:pPr>
              <w:jc w:val="center"/>
              <w:rPr>
                <w:sz w:val="21"/>
                <w:szCs w:val="21"/>
              </w:rPr>
            </w:pPr>
            <w:r w:rsidRPr="0022215B">
              <w:rPr>
                <w:sz w:val="21"/>
                <w:szCs w:val="21"/>
              </w:rPr>
              <w:t>2.5~3.5</w:t>
            </w:r>
          </w:p>
        </w:tc>
      </w:tr>
      <w:tr w:rsidR="0022215B" w:rsidRPr="0022215B" w14:paraId="416B193D" w14:textId="77777777">
        <w:trPr>
          <w:trHeight w:val="340"/>
        </w:trPr>
        <w:tc>
          <w:tcPr>
            <w:tcW w:w="1107" w:type="dxa"/>
            <w:tcBorders>
              <w:top w:val="single" w:sz="6" w:space="0" w:color="000000"/>
              <w:left w:val="single" w:sz="12" w:space="0" w:color="auto"/>
              <w:bottom w:val="single" w:sz="12" w:space="0" w:color="000000"/>
              <w:right w:val="single" w:sz="6" w:space="0" w:color="000000"/>
            </w:tcBorders>
            <w:vAlign w:val="center"/>
          </w:tcPr>
          <w:p w14:paraId="0C05279A" w14:textId="77777777" w:rsidR="008B0B80" w:rsidRPr="0022215B" w:rsidRDefault="008B0B80">
            <w:pPr>
              <w:jc w:val="center"/>
              <w:rPr>
                <w:sz w:val="21"/>
                <w:szCs w:val="21"/>
              </w:rPr>
            </w:pPr>
            <w:r w:rsidRPr="0022215B">
              <w:rPr>
                <w:sz w:val="21"/>
                <w:szCs w:val="21"/>
              </w:rPr>
              <w:t>底基层</w:t>
            </w:r>
          </w:p>
        </w:tc>
        <w:tc>
          <w:tcPr>
            <w:tcW w:w="833" w:type="dxa"/>
            <w:tcBorders>
              <w:top w:val="single" w:sz="6" w:space="0" w:color="000000"/>
              <w:left w:val="single" w:sz="6" w:space="0" w:color="000000"/>
              <w:bottom w:val="single" w:sz="12" w:space="0" w:color="000000"/>
              <w:right w:val="single" w:sz="6" w:space="0" w:color="000000"/>
            </w:tcBorders>
            <w:vAlign w:val="center"/>
          </w:tcPr>
          <w:p w14:paraId="3CCCE635" w14:textId="77777777" w:rsidR="008B0B80" w:rsidRPr="0022215B" w:rsidRDefault="008B0B80">
            <w:pPr>
              <w:jc w:val="center"/>
              <w:rPr>
                <w:sz w:val="21"/>
                <w:szCs w:val="21"/>
              </w:rPr>
            </w:pPr>
            <w:r w:rsidRPr="0022215B">
              <w:rPr>
                <w:sz w:val="21"/>
                <w:szCs w:val="21"/>
              </w:rPr>
              <w:t>集料</w:t>
            </w:r>
          </w:p>
        </w:tc>
        <w:tc>
          <w:tcPr>
            <w:tcW w:w="1474" w:type="dxa"/>
            <w:tcBorders>
              <w:top w:val="single" w:sz="6" w:space="0" w:color="000000"/>
              <w:left w:val="single" w:sz="6" w:space="0" w:color="000000"/>
              <w:bottom w:val="single" w:sz="12" w:space="0" w:color="000000"/>
              <w:right w:val="single" w:sz="6" w:space="0" w:color="000000"/>
            </w:tcBorders>
            <w:vAlign w:val="center"/>
          </w:tcPr>
          <w:p w14:paraId="1BA85FFD" w14:textId="77777777" w:rsidR="008B0B80" w:rsidRPr="0022215B" w:rsidRDefault="008B0B80">
            <w:pPr>
              <w:jc w:val="center"/>
              <w:rPr>
                <w:sz w:val="21"/>
                <w:szCs w:val="21"/>
              </w:rPr>
            </w:pPr>
            <w:r w:rsidRPr="0022215B">
              <w:rPr>
                <w:sz w:val="21"/>
                <w:szCs w:val="21"/>
              </w:rPr>
              <w:t>≥97</w:t>
            </w:r>
          </w:p>
        </w:tc>
        <w:tc>
          <w:tcPr>
            <w:tcW w:w="2055" w:type="dxa"/>
            <w:tcBorders>
              <w:top w:val="single" w:sz="6" w:space="0" w:color="000000"/>
              <w:left w:val="single" w:sz="6" w:space="0" w:color="000000"/>
              <w:bottom w:val="single" w:sz="12" w:space="0" w:color="000000"/>
              <w:right w:val="single" w:sz="6" w:space="0" w:color="000000"/>
            </w:tcBorders>
            <w:vAlign w:val="center"/>
          </w:tcPr>
          <w:p w14:paraId="2577337F" w14:textId="77777777" w:rsidR="008B0B80" w:rsidRPr="0022215B" w:rsidRDefault="008B0B80">
            <w:pPr>
              <w:jc w:val="center"/>
              <w:rPr>
                <w:sz w:val="21"/>
                <w:szCs w:val="21"/>
              </w:rPr>
            </w:pPr>
            <w:r w:rsidRPr="0022215B">
              <w:rPr>
                <w:sz w:val="21"/>
                <w:szCs w:val="21"/>
              </w:rPr>
              <w:t>≥1.5</w:t>
            </w:r>
          </w:p>
        </w:tc>
        <w:tc>
          <w:tcPr>
            <w:tcW w:w="1474" w:type="dxa"/>
            <w:tcBorders>
              <w:top w:val="single" w:sz="6" w:space="0" w:color="000000"/>
              <w:left w:val="single" w:sz="6" w:space="0" w:color="000000"/>
              <w:bottom w:val="single" w:sz="12" w:space="0" w:color="000000"/>
              <w:right w:val="single" w:sz="6" w:space="0" w:color="000000"/>
            </w:tcBorders>
            <w:vAlign w:val="center"/>
          </w:tcPr>
          <w:p w14:paraId="68FF46A8" w14:textId="77777777" w:rsidR="008B0B80" w:rsidRPr="0022215B" w:rsidRDefault="008B0B80">
            <w:pPr>
              <w:jc w:val="center"/>
              <w:rPr>
                <w:sz w:val="21"/>
                <w:szCs w:val="21"/>
              </w:rPr>
            </w:pPr>
            <w:r w:rsidRPr="0022215B">
              <w:rPr>
                <w:sz w:val="21"/>
                <w:szCs w:val="21"/>
              </w:rPr>
              <w:t>≥96</w:t>
            </w:r>
          </w:p>
        </w:tc>
        <w:tc>
          <w:tcPr>
            <w:tcW w:w="2053" w:type="dxa"/>
            <w:tcBorders>
              <w:top w:val="single" w:sz="8" w:space="0" w:color="auto"/>
              <w:left w:val="single" w:sz="6" w:space="0" w:color="000000"/>
              <w:bottom w:val="single" w:sz="12" w:space="0" w:color="000000"/>
              <w:right w:val="single" w:sz="12" w:space="0" w:color="auto"/>
            </w:tcBorders>
            <w:vAlign w:val="center"/>
          </w:tcPr>
          <w:p w14:paraId="24468BBA" w14:textId="77777777" w:rsidR="008B0B80" w:rsidRPr="0022215B" w:rsidRDefault="008B0B80">
            <w:pPr>
              <w:jc w:val="center"/>
              <w:rPr>
                <w:sz w:val="21"/>
                <w:szCs w:val="21"/>
              </w:rPr>
            </w:pPr>
            <w:r w:rsidRPr="0022215B">
              <w:rPr>
                <w:sz w:val="21"/>
                <w:szCs w:val="21"/>
              </w:rPr>
              <w:t>≥1.0</w:t>
            </w:r>
          </w:p>
        </w:tc>
      </w:tr>
    </w:tbl>
    <w:p w14:paraId="44B41B9E" w14:textId="77777777" w:rsidR="008B0B80" w:rsidRPr="0022215B" w:rsidRDefault="008B0B80">
      <w:pPr>
        <w:spacing w:beforeLines="50" w:before="156"/>
        <w:jc w:val="center"/>
        <w:rPr>
          <w:rFonts w:eastAsia="黑体"/>
          <w:bCs/>
          <w:sz w:val="24"/>
          <w:szCs w:val="24"/>
        </w:rPr>
      </w:pPr>
      <w:r w:rsidRPr="0022215B">
        <w:rPr>
          <w:rFonts w:eastAsia="黑体"/>
          <w:bCs/>
          <w:sz w:val="24"/>
          <w:szCs w:val="24"/>
        </w:rPr>
        <w:t>表</w:t>
      </w:r>
      <w:r w:rsidRPr="0022215B">
        <w:rPr>
          <w:rFonts w:eastAsia="黑体"/>
          <w:bCs/>
          <w:sz w:val="24"/>
          <w:szCs w:val="24"/>
        </w:rPr>
        <w:t xml:space="preserve">4.2.2-5 </w:t>
      </w:r>
      <w:r w:rsidRPr="0022215B">
        <w:rPr>
          <w:rFonts w:eastAsia="黑体"/>
          <w:bCs/>
          <w:sz w:val="24"/>
          <w:szCs w:val="24"/>
        </w:rPr>
        <w:t>石灰粉煤灰稳定类材料的压实度及</w:t>
      </w:r>
      <w:r w:rsidRPr="0022215B">
        <w:rPr>
          <w:rFonts w:eastAsia="黑体"/>
          <w:bCs/>
          <w:sz w:val="24"/>
          <w:szCs w:val="24"/>
        </w:rPr>
        <w:t>7d</w:t>
      </w:r>
      <w:r w:rsidRPr="0022215B">
        <w:rPr>
          <w:rFonts w:eastAsia="黑体"/>
          <w:bCs/>
          <w:sz w:val="24"/>
          <w:szCs w:val="24"/>
        </w:rPr>
        <w:t>龄期抗压强度</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25"/>
        <w:gridCol w:w="1277"/>
        <w:gridCol w:w="1537"/>
        <w:gridCol w:w="1870"/>
        <w:gridCol w:w="1499"/>
        <w:gridCol w:w="1898"/>
      </w:tblGrid>
      <w:tr w:rsidR="0022215B" w:rsidRPr="0022215B" w14:paraId="25F87A1E" w14:textId="77777777">
        <w:trPr>
          <w:trHeight w:val="340"/>
          <w:tblHeader/>
        </w:trPr>
        <w:tc>
          <w:tcPr>
            <w:tcW w:w="1025" w:type="dxa"/>
            <w:vMerge w:val="restart"/>
            <w:vAlign w:val="center"/>
          </w:tcPr>
          <w:p w14:paraId="4C9449CD" w14:textId="77777777" w:rsidR="008B0B80" w:rsidRPr="0022215B" w:rsidRDefault="008B0B80">
            <w:pPr>
              <w:jc w:val="center"/>
              <w:rPr>
                <w:sz w:val="21"/>
                <w:szCs w:val="21"/>
              </w:rPr>
            </w:pPr>
            <w:r w:rsidRPr="0022215B">
              <w:rPr>
                <w:sz w:val="21"/>
                <w:szCs w:val="21"/>
              </w:rPr>
              <w:t>层位</w:t>
            </w:r>
          </w:p>
        </w:tc>
        <w:tc>
          <w:tcPr>
            <w:tcW w:w="1277" w:type="dxa"/>
            <w:vMerge w:val="restart"/>
            <w:vAlign w:val="center"/>
          </w:tcPr>
          <w:p w14:paraId="6FE0094C" w14:textId="77777777" w:rsidR="008B0B80" w:rsidRPr="0022215B" w:rsidRDefault="008B0B80">
            <w:pPr>
              <w:jc w:val="center"/>
              <w:rPr>
                <w:sz w:val="21"/>
                <w:szCs w:val="21"/>
              </w:rPr>
            </w:pPr>
            <w:r w:rsidRPr="0022215B">
              <w:rPr>
                <w:sz w:val="21"/>
                <w:szCs w:val="21"/>
              </w:rPr>
              <w:t>稳定类型</w:t>
            </w:r>
          </w:p>
        </w:tc>
        <w:tc>
          <w:tcPr>
            <w:tcW w:w="3407" w:type="dxa"/>
            <w:gridSpan w:val="2"/>
            <w:vAlign w:val="center"/>
          </w:tcPr>
          <w:p w14:paraId="00D1A1EC" w14:textId="77777777" w:rsidR="008B0B80" w:rsidRPr="0022215B" w:rsidRDefault="008B0B80">
            <w:pPr>
              <w:jc w:val="center"/>
              <w:rPr>
                <w:sz w:val="21"/>
                <w:szCs w:val="21"/>
              </w:rPr>
            </w:pPr>
            <w:r w:rsidRPr="0022215B">
              <w:rPr>
                <w:sz w:val="21"/>
                <w:szCs w:val="21"/>
              </w:rPr>
              <w:t>特重、重、中交通</w:t>
            </w:r>
          </w:p>
        </w:tc>
        <w:tc>
          <w:tcPr>
            <w:tcW w:w="3397" w:type="dxa"/>
            <w:gridSpan w:val="2"/>
            <w:vAlign w:val="center"/>
          </w:tcPr>
          <w:p w14:paraId="053D9136" w14:textId="77777777" w:rsidR="008B0B80" w:rsidRPr="0022215B" w:rsidRDefault="008B0B80">
            <w:pPr>
              <w:jc w:val="center"/>
              <w:rPr>
                <w:sz w:val="21"/>
                <w:szCs w:val="21"/>
              </w:rPr>
            </w:pPr>
            <w:r w:rsidRPr="0022215B">
              <w:rPr>
                <w:sz w:val="21"/>
                <w:szCs w:val="21"/>
              </w:rPr>
              <w:t>轻交通</w:t>
            </w:r>
          </w:p>
        </w:tc>
      </w:tr>
      <w:tr w:rsidR="0022215B" w:rsidRPr="0022215B" w14:paraId="1764FFC5" w14:textId="77777777">
        <w:trPr>
          <w:trHeight w:val="340"/>
          <w:tblHeader/>
        </w:trPr>
        <w:tc>
          <w:tcPr>
            <w:tcW w:w="1025" w:type="dxa"/>
            <w:vMerge/>
            <w:vAlign w:val="center"/>
          </w:tcPr>
          <w:p w14:paraId="4871AA65" w14:textId="77777777" w:rsidR="008B0B80" w:rsidRPr="0022215B" w:rsidRDefault="008B0B80">
            <w:pPr>
              <w:jc w:val="center"/>
              <w:rPr>
                <w:sz w:val="21"/>
                <w:szCs w:val="21"/>
              </w:rPr>
            </w:pPr>
          </w:p>
        </w:tc>
        <w:tc>
          <w:tcPr>
            <w:tcW w:w="1277" w:type="dxa"/>
            <w:vMerge/>
            <w:vAlign w:val="center"/>
          </w:tcPr>
          <w:p w14:paraId="4BA2C8E8" w14:textId="77777777" w:rsidR="008B0B80" w:rsidRPr="0022215B" w:rsidRDefault="008B0B80">
            <w:pPr>
              <w:jc w:val="center"/>
              <w:rPr>
                <w:sz w:val="21"/>
                <w:szCs w:val="21"/>
              </w:rPr>
            </w:pPr>
          </w:p>
        </w:tc>
        <w:tc>
          <w:tcPr>
            <w:tcW w:w="1537" w:type="dxa"/>
            <w:vAlign w:val="center"/>
          </w:tcPr>
          <w:p w14:paraId="3F025721" w14:textId="77777777" w:rsidR="008B0B80" w:rsidRPr="0022215B" w:rsidRDefault="008B0B80">
            <w:pPr>
              <w:jc w:val="center"/>
              <w:rPr>
                <w:sz w:val="21"/>
                <w:szCs w:val="21"/>
              </w:rPr>
            </w:pPr>
            <w:r w:rsidRPr="0022215B">
              <w:rPr>
                <w:sz w:val="21"/>
                <w:szCs w:val="21"/>
              </w:rPr>
              <w:t>压实度（</w:t>
            </w:r>
            <w:r w:rsidRPr="0022215B">
              <w:rPr>
                <w:sz w:val="21"/>
                <w:szCs w:val="21"/>
              </w:rPr>
              <w:t>%</w:t>
            </w:r>
            <w:r w:rsidRPr="0022215B">
              <w:rPr>
                <w:sz w:val="21"/>
                <w:szCs w:val="21"/>
              </w:rPr>
              <w:t>）</w:t>
            </w:r>
          </w:p>
        </w:tc>
        <w:tc>
          <w:tcPr>
            <w:tcW w:w="1870" w:type="dxa"/>
            <w:vAlign w:val="center"/>
          </w:tcPr>
          <w:p w14:paraId="57D56793" w14:textId="77777777" w:rsidR="008B0B80" w:rsidRPr="0022215B" w:rsidRDefault="008B0B80">
            <w:pPr>
              <w:jc w:val="center"/>
              <w:rPr>
                <w:sz w:val="21"/>
                <w:szCs w:val="21"/>
              </w:rPr>
            </w:pPr>
            <w:r w:rsidRPr="0022215B">
              <w:rPr>
                <w:sz w:val="21"/>
                <w:szCs w:val="21"/>
              </w:rPr>
              <w:t>抗压强度（</w:t>
            </w:r>
            <w:r w:rsidRPr="0022215B">
              <w:rPr>
                <w:sz w:val="21"/>
                <w:szCs w:val="21"/>
              </w:rPr>
              <w:t>MPa</w:t>
            </w:r>
            <w:r w:rsidRPr="0022215B">
              <w:rPr>
                <w:sz w:val="21"/>
                <w:szCs w:val="21"/>
              </w:rPr>
              <w:t>）</w:t>
            </w:r>
          </w:p>
        </w:tc>
        <w:tc>
          <w:tcPr>
            <w:tcW w:w="1499" w:type="dxa"/>
            <w:vAlign w:val="center"/>
          </w:tcPr>
          <w:p w14:paraId="30F36365" w14:textId="77777777" w:rsidR="008B0B80" w:rsidRPr="0022215B" w:rsidRDefault="008B0B80">
            <w:pPr>
              <w:jc w:val="center"/>
              <w:rPr>
                <w:sz w:val="21"/>
                <w:szCs w:val="21"/>
              </w:rPr>
            </w:pPr>
            <w:r w:rsidRPr="0022215B">
              <w:rPr>
                <w:sz w:val="21"/>
                <w:szCs w:val="21"/>
              </w:rPr>
              <w:t>压实度（</w:t>
            </w:r>
            <w:r w:rsidRPr="0022215B">
              <w:rPr>
                <w:sz w:val="21"/>
                <w:szCs w:val="21"/>
              </w:rPr>
              <w:t>%</w:t>
            </w:r>
            <w:r w:rsidRPr="0022215B">
              <w:rPr>
                <w:sz w:val="21"/>
                <w:szCs w:val="21"/>
              </w:rPr>
              <w:t>）</w:t>
            </w:r>
          </w:p>
        </w:tc>
        <w:tc>
          <w:tcPr>
            <w:tcW w:w="1898" w:type="dxa"/>
            <w:vAlign w:val="center"/>
          </w:tcPr>
          <w:p w14:paraId="0438F03D" w14:textId="77777777" w:rsidR="008B0B80" w:rsidRPr="0022215B" w:rsidRDefault="008B0B80">
            <w:pPr>
              <w:jc w:val="center"/>
              <w:rPr>
                <w:sz w:val="21"/>
                <w:szCs w:val="21"/>
              </w:rPr>
            </w:pPr>
            <w:r w:rsidRPr="0022215B">
              <w:rPr>
                <w:sz w:val="21"/>
                <w:szCs w:val="21"/>
              </w:rPr>
              <w:t>抗压强度（</w:t>
            </w:r>
            <w:r w:rsidRPr="0022215B">
              <w:rPr>
                <w:sz w:val="21"/>
                <w:szCs w:val="21"/>
              </w:rPr>
              <w:t>MPa</w:t>
            </w:r>
            <w:r w:rsidRPr="0022215B">
              <w:rPr>
                <w:sz w:val="21"/>
                <w:szCs w:val="21"/>
              </w:rPr>
              <w:t>）</w:t>
            </w:r>
          </w:p>
        </w:tc>
      </w:tr>
      <w:tr w:rsidR="0022215B" w:rsidRPr="0022215B" w14:paraId="18F37E0E" w14:textId="77777777">
        <w:trPr>
          <w:trHeight w:val="340"/>
        </w:trPr>
        <w:tc>
          <w:tcPr>
            <w:tcW w:w="1025" w:type="dxa"/>
            <w:vMerge w:val="restart"/>
            <w:vAlign w:val="center"/>
          </w:tcPr>
          <w:p w14:paraId="18B4F778" w14:textId="77777777" w:rsidR="008B0B80" w:rsidRPr="0022215B" w:rsidRDefault="008B0B80">
            <w:pPr>
              <w:jc w:val="center"/>
              <w:rPr>
                <w:sz w:val="21"/>
                <w:szCs w:val="21"/>
              </w:rPr>
            </w:pPr>
            <w:r w:rsidRPr="0022215B">
              <w:rPr>
                <w:sz w:val="21"/>
                <w:szCs w:val="21"/>
              </w:rPr>
              <w:t>基层</w:t>
            </w:r>
          </w:p>
        </w:tc>
        <w:tc>
          <w:tcPr>
            <w:tcW w:w="1277" w:type="dxa"/>
            <w:vAlign w:val="center"/>
          </w:tcPr>
          <w:p w14:paraId="71867455" w14:textId="77777777" w:rsidR="008B0B80" w:rsidRPr="0022215B" w:rsidRDefault="008B0B80">
            <w:pPr>
              <w:jc w:val="center"/>
              <w:rPr>
                <w:sz w:val="21"/>
                <w:szCs w:val="21"/>
              </w:rPr>
            </w:pPr>
            <w:r w:rsidRPr="0022215B">
              <w:rPr>
                <w:sz w:val="21"/>
                <w:szCs w:val="21"/>
              </w:rPr>
              <w:t>集料</w:t>
            </w:r>
          </w:p>
        </w:tc>
        <w:tc>
          <w:tcPr>
            <w:tcW w:w="1537" w:type="dxa"/>
            <w:vAlign w:val="center"/>
          </w:tcPr>
          <w:p w14:paraId="4E29D47E" w14:textId="77777777" w:rsidR="008B0B80" w:rsidRPr="0022215B" w:rsidRDefault="008B0B80">
            <w:pPr>
              <w:jc w:val="center"/>
              <w:rPr>
                <w:sz w:val="21"/>
                <w:szCs w:val="21"/>
              </w:rPr>
            </w:pPr>
            <w:r w:rsidRPr="0022215B">
              <w:rPr>
                <w:sz w:val="21"/>
                <w:szCs w:val="21"/>
              </w:rPr>
              <w:t>≥98</w:t>
            </w:r>
          </w:p>
        </w:tc>
        <w:tc>
          <w:tcPr>
            <w:tcW w:w="1870" w:type="dxa"/>
            <w:tcBorders>
              <w:right w:val="single" w:sz="8" w:space="0" w:color="000000"/>
            </w:tcBorders>
            <w:vAlign w:val="center"/>
          </w:tcPr>
          <w:p w14:paraId="35C9CA1A" w14:textId="77777777" w:rsidR="008B0B80" w:rsidRPr="0022215B" w:rsidRDefault="008B0B80">
            <w:pPr>
              <w:jc w:val="center"/>
              <w:rPr>
                <w:sz w:val="21"/>
                <w:szCs w:val="21"/>
              </w:rPr>
            </w:pPr>
            <w:r w:rsidRPr="0022215B">
              <w:rPr>
                <w:sz w:val="21"/>
                <w:szCs w:val="21"/>
              </w:rPr>
              <w:t>≥0.8</w:t>
            </w:r>
          </w:p>
        </w:tc>
        <w:tc>
          <w:tcPr>
            <w:tcW w:w="1499" w:type="dxa"/>
            <w:tcBorders>
              <w:left w:val="single" w:sz="8" w:space="0" w:color="000000"/>
            </w:tcBorders>
            <w:vAlign w:val="center"/>
          </w:tcPr>
          <w:p w14:paraId="195B299B" w14:textId="77777777" w:rsidR="008B0B80" w:rsidRPr="0022215B" w:rsidRDefault="008B0B80">
            <w:pPr>
              <w:jc w:val="center"/>
              <w:rPr>
                <w:sz w:val="21"/>
                <w:szCs w:val="21"/>
              </w:rPr>
            </w:pPr>
            <w:r w:rsidRPr="0022215B">
              <w:rPr>
                <w:sz w:val="21"/>
                <w:szCs w:val="21"/>
              </w:rPr>
              <w:t>≥97</w:t>
            </w:r>
          </w:p>
        </w:tc>
        <w:tc>
          <w:tcPr>
            <w:tcW w:w="1898" w:type="dxa"/>
            <w:vMerge w:val="restart"/>
            <w:vAlign w:val="center"/>
          </w:tcPr>
          <w:p w14:paraId="5957D0D6" w14:textId="77777777" w:rsidR="008B0B80" w:rsidRPr="0022215B" w:rsidRDefault="008B0B80">
            <w:pPr>
              <w:jc w:val="center"/>
              <w:rPr>
                <w:sz w:val="21"/>
                <w:szCs w:val="21"/>
              </w:rPr>
            </w:pPr>
            <w:r w:rsidRPr="0022215B">
              <w:rPr>
                <w:sz w:val="21"/>
                <w:szCs w:val="21"/>
              </w:rPr>
              <w:t>≥0.7</w:t>
            </w:r>
          </w:p>
        </w:tc>
      </w:tr>
      <w:tr w:rsidR="0022215B" w:rsidRPr="0022215B" w14:paraId="5D91963D" w14:textId="77777777">
        <w:trPr>
          <w:trHeight w:val="340"/>
        </w:trPr>
        <w:tc>
          <w:tcPr>
            <w:tcW w:w="1025" w:type="dxa"/>
            <w:vMerge/>
            <w:vAlign w:val="center"/>
          </w:tcPr>
          <w:p w14:paraId="5037B088" w14:textId="77777777" w:rsidR="008B0B80" w:rsidRPr="0022215B" w:rsidRDefault="008B0B80">
            <w:pPr>
              <w:jc w:val="center"/>
              <w:rPr>
                <w:sz w:val="21"/>
                <w:szCs w:val="21"/>
              </w:rPr>
            </w:pPr>
          </w:p>
        </w:tc>
        <w:tc>
          <w:tcPr>
            <w:tcW w:w="1277" w:type="dxa"/>
            <w:vAlign w:val="center"/>
          </w:tcPr>
          <w:p w14:paraId="037C3C42" w14:textId="77777777" w:rsidR="008B0B80" w:rsidRPr="0022215B" w:rsidRDefault="008B0B80">
            <w:pPr>
              <w:jc w:val="center"/>
              <w:rPr>
                <w:sz w:val="21"/>
                <w:szCs w:val="21"/>
              </w:rPr>
            </w:pPr>
            <w:r w:rsidRPr="0022215B">
              <w:rPr>
                <w:sz w:val="21"/>
                <w:szCs w:val="21"/>
              </w:rPr>
              <w:t>细粒土</w:t>
            </w:r>
          </w:p>
        </w:tc>
        <w:tc>
          <w:tcPr>
            <w:tcW w:w="1537" w:type="dxa"/>
            <w:vAlign w:val="center"/>
          </w:tcPr>
          <w:p w14:paraId="50206433" w14:textId="77777777" w:rsidR="008B0B80" w:rsidRPr="0022215B" w:rsidRDefault="008B0B80">
            <w:pPr>
              <w:jc w:val="center"/>
              <w:rPr>
                <w:sz w:val="21"/>
                <w:szCs w:val="21"/>
              </w:rPr>
            </w:pPr>
            <w:r w:rsidRPr="0022215B">
              <w:rPr>
                <w:sz w:val="21"/>
                <w:szCs w:val="21"/>
              </w:rPr>
              <w:t>—</w:t>
            </w:r>
          </w:p>
        </w:tc>
        <w:tc>
          <w:tcPr>
            <w:tcW w:w="1870" w:type="dxa"/>
            <w:tcBorders>
              <w:bottom w:val="single" w:sz="8" w:space="0" w:color="000000"/>
              <w:right w:val="single" w:sz="8" w:space="0" w:color="000000"/>
            </w:tcBorders>
            <w:vAlign w:val="center"/>
          </w:tcPr>
          <w:p w14:paraId="05B0E986" w14:textId="77777777" w:rsidR="008B0B80" w:rsidRPr="0022215B" w:rsidRDefault="008B0B80">
            <w:pPr>
              <w:jc w:val="center"/>
              <w:rPr>
                <w:sz w:val="21"/>
                <w:szCs w:val="21"/>
              </w:rPr>
            </w:pPr>
            <w:r w:rsidRPr="0022215B">
              <w:rPr>
                <w:sz w:val="21"/>
                <w:szCs w:val="21"/>
              </w:rPr>
              <w:t>—</w:t>
            </w:r>
          </w:p>
        </w:tc>
        <w:tc>
          <w:tcPr>
            <w:tcW w:w="1499" w:type="dxa"/>
            <w:tcBorders>
              <w:left w:val="single" w:sz="8" w:space="0" w:color="000000"/>
            </w:tcBorders>
            <w:vAlign w:val="center"/>
          </w:tcPr>
          <w:p w14:paraId="6EFB69DB" w14:textId="77777777" w:rsidR="008B0B80" w:rsidRPr="0022215B" w:rsidRDefault="008B0B80">
            <w:pPr>
              <w:jc w:val="center"/>
              <w:rPr>
                <w:sz w:val="21"/>
                <w:szCs w:val="21"/>
              </w:rPr>
            </w:pPr>
            <w:r w:rsidRPr="0022215B">
              <w:rPr>
                <w:sz w:val="21"/>
                <w:szCs w:val="21"/>
              </w:rPr>
              <w:t>≥96</w:t>
            </w:r>
          </w:p>
        </w:tc>
        <w:tc>
          <w:tcPr>
            <w:tcW w:w="1898" w:type="dxa"/>
            <w:vMerge/>
            <w:vAlign w:val="center"/>
          </w:tcPr>
          <w:p w14:paraId="3E18EEE5" w14:textId="77777777" w:rsidR="008B0B80" w:rsidRPr="0022215B" w:rsidRDefault="008B0B80">
            <w:pPr>
              <w:jc w:val="center"/>
              <w:rPr>
                <w:sz w:val="21"/>
                <w:szCs w:val="21"/>
              </w:rPr>
            </w:pPr>
          </w:p>
        </w:tc>
      </w:tr>
      <w:tr w:rsidR="0022215B" w:rsidRPr="0022215B" w14:paraId="0AC29624" w14:textId="77777777">
        <w:trPr>
          <w:trHeight w:val="340"/>
        </w:trPr>
        <w:tc>
          <w:tcPr>
            <w:tcW w:w="1025" w:type="dxa"/>
            <w:vMerge w:val="restart"/>
            <w:vAlign w:val="center"/>
          </w:tcPr>
          <w:p w14:paraId="353D9434" w14:textId="77777777" w:rsidR="008B0B80" w:rsidRPr="0022215B" w:rsidRDefault="008B0B80">
            <w:pPr>
              <w:jc w:val="center"/>
              <w:rPr>
                <w:sz w:val="21"/>
                <w:szCs w:val="21"/>
              </w:rPr>
            </w:pPr>
            <w:r w:rsidRPr="0022215B">
              <w:rPr>
                <w:sz w:val="21"/>
                <w:szCs w:val="21"/>
              </w:rPr>
              <w:t>底基层</w:t>
            </w:r>
          </w:p>
        </w:tc>
        <w:tc>
          <w:tcPr>
            <w:tcW w:w="1277" w:type="dxa"/>
            <w:vAlign w:val="center"/>
          </w:tcPr>
          <w:p w14:paraId="166B53E7" w14:textId="77777777" w:rsidR="008B0B80" w:rsidRPr="0022215B" w:rsidRDefault="008B0B80">
            <w:pPr>
              <w:jc w:val="center"/>
              <w:rPr>
                <w:sz w:val="21"/>
                <w:szCs w:val="21"/>
              </w:rPr>
            </w:pPr>
            <w:r w:rsidRPr="0022215B">
              <w:rPr>
                <w:sz w:val="21"/>
                <w:szCs w:val="21"/>
              </w:rPr>
              <w:t>集料</w:t>
            </w:r>
          </w:p>
        </w:tc>
        <w:tc>
          <w:tcPr>
            <w:tcW w:w="1537" w:type="dxa"/>
            <w:vAlign w:val="center"/>
          </w:tcPr>
          <w:p w14:paraId="2E7E838F" w14:textId="77777777" w:rsidR="008B0B80" w:rsidRPr="0022215B" w:rsidRDefault="008B0B80">
            <w:pPr>
              <w:jc w:val="center"/>
              <w:rPr>
                <w:sz w:val="21"/>
                <w:szCs w:val="21"/>
              </w:rPr>
            </w:pPr>
            <w:r w:rsidRPr="0022215B">
              <w:rPr>
                <w:sz w:val="21"/>
                <w:szCs w:val="21"/>
              </w:rPr>
              <w:t>≥97</w:t>
            </w:r>
          </w:p>
        </w:tc>
        <w:tc>
          <w:tcPr>
            <w:tcW w:w="1870" w:type="dxa"/>
            <w:vMerge w:val="restart"/>
            <w:tcBorders>
              <w:top w:val="single" w:sz="8" w:space="0" w:color="000000"/>
            </w:tcBorders>
            <w:vAlign w:val="center"/>
          </w:tcPr>
          <w:p w14:paraId="4689D918" w14:textId="77777777" w:rsidR="008B0B80" w:rsidRPr="0022215B" w:rsidRDefault="008B0B80">
            <w:pPr>
              <w:jc w:val="center"/>
              <w:rPr>
                <w:sz w:val="21"/>
                <w:szCs w:val="21"/>
              </w:rPr>
            </w:pPr>
            <w:r w:rsidRPr="0022215B">
              <w:rPr>
                <w:sz w:val="21"/>
                <w:szCs w:val="21"/>
              </w:rPr>
              <w:t>≥0.6</w:t>
            </w:r>
          </w:p>
        </w:tc>
        <w:tc>
          <w:tcPr>
            <w:tcW w:w="1499" w:type="dxa"/>
            <w:tcBorders>
              <w:bottom w:val="single" w:sz="8" w:space="0" w:color="000000"/>
            </w:tcBorders>
            <w:vAlign w:val="center"/>
          </w:tcPr>
          <w:p w14:paraId="315A46E2" w14:textId="77777777" w:rsidR="008B0B80" w:rsidRPr="0022215B" w:rsidRDefault="008B0B80">
            <w:pPr>
              <w:jc w:val="center"/>
              <w:rPr>
                <w:sz w:val="21"/>
                <w:szCs w:val="21"/>
              </w:rPr>
            </w:pPr>
            <w:r w:rsidRPr="0022215B">
              <w:rPr>
                <w:sz w:val="21"/>
                <w:szCs w:val="21"/>
              </w:rPr>
              <w:t>≥96</w:t>
            </w:r>
          </w:p>
        </w:tc>
        <w:tc>
          <w:tcPr>
            <w:tcW w:w="1898" w:type="dxa"/>
            <w:vMerge w:val="restart"/>
            <w:vAlign w:val="center"/>
          </w:tcPr>
          <w:p w14:paraId="6F5E2BC8" w14:textId="77777777" w:rsidR="008B0B80" w:rsidRPr="0022215B" w:rsidRDefault="008B0B80">
            <w:pPr>
              <w:jc w:val="center"/>
              <w:rPr>
                <w:sz w:val="21"/>
                <w:szCs w:val="21"/>
              </w:rPr>
            </w:pPr>
            <w:r w:rsidRPr="0022215B">
              <w:rPr>
                <w:sz w:val="21"/>
                <w:szCs w:val="21"/>
              </w:rPr>
              <w:t>≥0.5</w:t>
            </w:r>
          </w:p>
        </w:tc>
      </w:tr>
      <w:tr w:rsidR="0022215B" w:rsidRPr="0022215B" w14:paraId="345AFD39" w14:textId="77777777">
        <w:trPr>
          <w:trHeight w:val="340"/>
        </w:trPr>
        <w:tc>
          <w:tcPr>
            <w:tcW w:w="1025" w:type="dxa"/>
            <w:vMerge/>
            <w:vAlign w:val="center"/>
          </w:tcPr>
          <w:p w14:paraId="66068791" w14:textId="77777777" w:rsidR="008B0B80" w:rsidRPr="0022215B" w:rsidRDefault="008B0B80">
            <w:pPr>
              <w:jc w:val="center"/>
              <w:rPr>
                <w:sz w:val="21"/>
                <w:szCs w:val="21"/>
              </w:rPr>
            </w:pPr>
          </w:p>
        </w:tc>
        <w:tc>
          <w:tcPr>
            <w:tcW w:w="1277" w:type="dxa"/>
            <w:vAlign w:val="center"/>
          </w:tcPr>
          <w:p w14:paraId="238BB120" w14:textId="77777777" w:rsidR="008B0B80" w:rsidRPr="0022215B" w:rsidRDefault="008B0B80">
            <w:pPr>
              <w:jc w:val="center"/>
              <w:rPr>
                <w:sz w:val="21"/>
                <w:szCs w:val="21"/>
              </w:rPr>
            </w:pPr>
            <w:r w:rsidRPr="0022215B">
              <w:rPr>
                <w:sz w:val="21"/>
                <w:szCs w:val="21"/>
              </w:rPr>
              <w:t>细料土</w:t>
            </w:r>
          </w:p>
        </w:tc>
        <w:tc>
          <w:tcPr>
            <w:tcW w:w="1537" w:type="dxa"/>
            <w:vAlign w:val="center"/>
          </w:tcPr>
          <w:p w14:paraId="4116DE3C" w14:textId="77777777" w:rsidR="008B0B80" w:rsidRPr="0022215B" w:rsidRDefault="008B0B80">
            <w:pPr>
              <w:jc w:val="center"/>
              <w:rPr>
                <w:sz w:val="21"/>
                <w:szCs w:val="21"/>
              </w:rPr>
            </w:pPr>
            <w:r w:rsidRPr="0022215B">
              <w:rPr>
                <w:sz w:val="21"/>
                <w:szCs w:val="21"/>
              </w:rPr>
              <w:t>≥96</w:t>
            </w:r>
          </w:p>
        </w:tc>
        <w:tc>
          <w:tcPr>
            <w:tcW w:w="1870" w:type="dxa"/>
            <w:vMerge/>
            <w:tcBorders>
              <w:bottom w:val="single" w:sz="12" w:space="0" w:color="000000"/>
            </w:tcBorders>
            <w:vAlign w:val="center"/>
          </w:tcPr>
          <w:p w14:paraId="255873D2" w14:textId="77777777" w:rsidR="008B0B80" w:rsidRPr="0022215B" w:rsidRDefault="008B0B80">
            <w:pPr>
              <w:jc w:val="center"/>
              <w:rPr>
                <w:sz w:val="21"/>
                <w:szCs w:val="21"/>
              </w:rPr>
            </w:pPr>
          </w:p>
        </w:tc>
        <w:tc>
          <w:tcPr>
            <w:tcW w:w="1499" w:type="dxa"/>
            <w:tcBorders>
              <w:top w:val="single" w:sz="8" w:space="0" w:color="000000"/>
              <w:bottom w:val="single" w:sz="12" w:space="0" w:color="000000"/>
              <w:right w:val="single" w:sz="8" w:space="0" w:color="000000"/>
            </w:tcBorders>
            <w:vAlign w:val="center"/>
          </w:tcPr>
          <w:p w14:paraId="4D6018D4" w14:textId="77777777" w:rsidR="008B0B80" w:rsidRPr="0022215B" w:rsidRDefault="008B0B80">
            <w:pPr>
              <w:jc w:val="center"/>
              <w:rPr>
                <w:sz w:val="21"/>
                <w:szCs w:val="21"/>
              </w:rPr>
            </w:pPr>
            <w:r w:rsidRPr="0022215B">
              <w:rPr>
                <w:sz w:val="21"/>
                <w:szCs w:val="21"/>
              </w:rPr>
              <w:t>≥95</w:t>
            </w:r>
          </w:p>
        </w:tc>
        <w:tc>
          <w:tcPr>
            <w:tcW w:w="1898" w:type="dxa"/>
            <w:vMerge/>
            <w:tcBorders>
              <w:left w:val="single" w:sz="8" w:space="0" w:color="000000"/>
            </w:tcBorders>
            <w:vAlign w:val="center"/>
          </w:tcPr>
          <w:p w14:paraId="7AA5592D" w14:textId="77777777" w:rsidR="008B0B80" w:rsidRPr="0022215B" w:rsidRDefault="008B0B80">
            <w:pPr>
              <w:jc w:val="center"/>
              <w:rPr>
                <w:sz w:val="21"/>
                <w:szCs w:val="21"/>
              </w:rPr>
            </w:pPr>
          </w:p>
        </w:tc>
      </w:tr>
    </w:tbl>
    <w:p w14:paraId="21B14083" w14:textId="77777777" w:rsidR="008B0B80" w:rsidRPr="0022215B" w:rsidRDefault="008B0B80">
      <w:pPr>
        <w:spacing w:beforeLines="50" w:before="156"/>
        <w:jc w:val="center"/>
        <w:rPr>
          <w:rFonts w:eastAsia="黑体"/>
          <w:bCs/>
          <w:sz w:val="24"/>
          <w:szCs w:val="24"/>
        </w:rPr>
      </w:pPr>
      <w:r w:rsidRPr="0022215B">
        <w:rPr>
          <w:rFonts w:eastAsia="黑体"/>
          <w:bCs/>
          <w:sz w:val="24"/>
          <w:szCs w:val="24"/>
        </w:rPr>
        <w:t>表</w:t>
      </w:r>
      <w:r w:rsidRPr="0022215B">
        <w:rPr>
          <w:rFonts w:eastAsia="黑体"/>
          <w:bCs/>
          <w:sz w:val="24"/>
          <w:szCs w:val="24"/>
        </w:rPr>
        <w:t>4.2.2-6</w:t>
      </w:r>
      <w:r w:rsidRPr="0022215B">
        <w:rPr>
          <w:rFonts w:eastAsia="黑体"/>
          <w:bCs/>
          <w:sz w:val="24"/>
          <w:szCs w:val="24"/>
        </w:rPr>
        <w:t>石灰稳定类材料的压实度及</w:t>
      </w:r>
      <w:r w:rsidRPr="0022215B">
        <w:rPr>
          <w:rFonts w:eastAsia="黑体"/>
          <w:bCs/>
          <w:sz w:val="24"/>
          <w:szCs w:val="24"/>
        </w:rPr>
        <w:t>7d</w:t>
      </w:r>
      <w:r w:rsidRPr="0022215B">
        <w:rPr>
          <w:rFonts w:eastAsia="黑体"/>
          <w:bCs/>
          <w:sz w:val="24"/>
          <w:szCs w:val="24"/>
        </w:rPr>
        <w:t>龄期无侧限抗压强度</w:t>
      </w:r>
    </w:p>
    <w:tbl>
      <w:tblPr>
        <w:tblW w:w="0" w:type="auto"/>
        <w:tblBorders>
          <w:top w:val="single" w:sz="12" w:space="0" w:color="000000"/>
          <w:left w:val="single" w:sz="12" w:space="0" w:color="auto"/>
          <w:bottom w:val="single" w:sz="12" w:space="0" w:color="000000"/>
          <w:right w:val="single" w:sz="12" w:space="0" w:color="auto"/>
          <w:insideH w:val="single" w:sz="6" w:space="0" w:color="000000"/>
          <w:insideV w:val="single" w:sz="6" w:space="0" w:color="000000"/>
        </w:tblBorders>
        <w:tblLayout w:type="fixed"/>
        <w:tblLook w:val="0000" w:firstRow="0" w:lastRow="0" w:firstColumn="0" w:lastColumn="0" w:noHBand="0" w:noVBand="0"/>
      </w:tblPr>
      <w:tblGrid>
        <w:gridCol w:w="1055"/>
        <w:gridCol w:w="1055"/>
        <w:gridCol w:w="1581"/>
        <w:gridCol w:w="1842"/>
        <w:gridCol w:w="1511"/>
        <w:gridCol w:w="1952"/>
      </w:tblGrid>
      <w:tr w:rsidR="0022215B" w:rsidRPr="0022215B" w14:paraId="4F1A15E5" w14:textId="77777777">
        <w:trPr>
          <w:trHeight w:val="340"/>
        </w:trPr>
        <w:tc>
          <w:tcPr>
            <w:tcW w:w="1055" w:type="dxa"/>
            <w:vMerge w:val="restart"/>
            <w:tcBorders>
              <w:top w:val="single" w:sz="12" w:space="0" w:color="000000"/>
              <w:left w:val="single" w:sz="12" w:space="0" w:color="auto"/>
              <w:bottom w:val="single" w:sz="6" w:space="0" w:color="000000"/>
              <w:right w:val="single" w:sz="6" w:space="0" w:color="000000"/>
            </w:tcBorders>
            <w:vAlign w:val="center"/>
          </w:tcPr>
          <w:p w14:paraId="28049C09" w14:textId="77777777" w:rsidR="008B0B80" w:rsidRPr="0022215B" w:rsidRDefault="008B0B80">
            <w:pPr>
              <w:jc w:val="center"/>
              <w:rPr>
                <w:sz w:val="21"/>
                <w:szCs w:val="21"/>
              </w:rPr>
            </w:pPr>
            <w:r w:rsidRPr="0022215B">
              <w:rPr>
                <w:sz w:val="21"/>
                <w:szCs w:val="21"/>
              </w:rPr>
              <w:t>层位</w:t>
            </w:r>
          </w:p>
        </w:tc>
        <w:tc>
          <w:tcPr>
            <w:tcW w:w="1055" w:type="dxa"/>
            <w:vMerge w:val="restart"/>
            <w:tcBorders>
              <w:top w:val="single" w:sz="12" w:space="0" w:color="000000"/>
              <w:left w:val="single" w:sz="6" w:space="0" w:color="000000"/>
              <w:bottom w:val="single" w:sz="6" w:space="0" w:color="000000"/>
              <w:right w:val="single" w:sz="6" w:space="0" w:color="000000"/>
            </w:tcBorders>
            <w:vAlign w:val="center"/>
          </w:tcPr>
          <w:p w14:paraId="53E2D2D2" w14:textId="77777777" w:rsidR="008B0B80" w:rsidRPr="0022215B" w:rsidRDefault="008B0B80">
            <w:pPr>
              <w:jc w:val="center"/>
              <w:rPr>
                <w:sz w:val="21"/>
                <w:szCs w:val="21"/>
              </w:rPr>
            </w:pPr>
            <w:r w:rsidRPr="0022215B">
              <w:rPr>
                <w:sz w:val="21"/>
                <w:szCs w:val="21"/>
              </w:rPr>
              <w:t>类别</w:t>
            </w:r>
          </w:p>
        </w:tc>
        <w:tc>
          <w:tcPr>
            <w:tcW w:w="3423" w:type="dxa"/>
            <w:gridSpan w:val="2"/>
            <w:tcBorders>
              <w:top w:val="single" w:sz="12" w:space="0" w:color="000000"/>
              <w:left w:val="single" w:sz="6" w:space="0" w:color="000000"/>
              <w:bottom w:val="single" w:sz="6" w:space="0" w:color="000000"/>
              <w:right w:val="single" w:sz="6" w:space="0" w:color="000000"/>
            </w:tcBorders>
            <w:vAlign w:val="center"/>
          </w:tcPr>
          <w:p w14:paraId="3FBE9C0E" w14:textId="77777777" w:rsidR="008B0B80" w:rsidRPr="0022215B" w:rsidRDefault="008B0B80">
            <w:pPr>
              <w:jc w:val="center"/>
              <w:rPr>
                <w:sz w:val="21"/>
                <w:szCs w:val="21"/>
              </w:rPr>
            </w:pPr>
            <w:r w:rsidRPr="0022215B">
              <w:rPr>
                <w:sz w:val="21"/>
                <w:szCs w:val="21"/>
              </w:rPr>
              <w:t>重、中交通</w:t>
            </w:r>
          </w:p>
        </w:tc>
        <w:tc>
          <w:tcPr>
            <w:tcW w:w="3463" w:type="dxa"/>
            <w:gridSpan w:val="2"/>
            <w:tcBorders>
              <w:top w:val="single" w:sz="12" w:space="0" w:color="000000"/>
              <w:left w:val="single" w:sz="6" w:space="0" w:color="000000"/>
              <w:bottom w:val="single" w:sz="6" w:space="0" w:color="000000"/>
              <w:right w:val="single" w:sz="12" w:space="0" w:color="auto"/>
            </w:tcBorders>
            <w:vAlign w:val="center"/>
          </w:tcPr>
          <w:p w14:paraId="0E758FCB" w14:textId="77777777" w:rsidR="008B0B80" w:rsidRPr="0022215B" w:rsidRDefault="008B0B80">
            <w:pPr>
              <w:jc w:val="center"/>
              <w:rPr>
                <w:sz w:val="21"/>
                <w:szCs w:val="21"/>
              </w:rPr>
            </w:pPr>
            <w:r w:rsidRPr="0022215B">
              <w:rPr>
                <w:sz w:val="21"/>
                <w:szCs w:val="21"/>
              </w:rPr>
              <w:t>轻交通</w:t>
            </w:r>
          </w:p>
        </w:tc>
      </w:tr>
      <w:tr w:rsidR="0022215B" w:rsidRPr="0022215B" w14:paraId="07F05C7D" w14:textId="77777777">
        <w:trPr>
          <w:trHeight w:val="340"/>
        </w:trPr>
        <w:tc>
          <w:tcPr>
            <w:tcW w:w="1055" w:type="dxa"/>
            <w:vMerge/>
            <w:tcBorders>
              <w:top w:val="single" w:sz="12" w:space="0" w:color="000000"/>
              <w:left w:val="single" w:sz="12" w:space="0" w:color="auto"/>
              <w:bottom w:val="single" w:sz="6" w:space="0" w:color="000000"/>
              <w:right w:val="single" w:sz="6" w:space="0" w:color="000000"/>
            </w:tcBorders>
            <w:vAlign w:val="center"/>
          </w:tcPr>
          <w:p w14:paraId="36C6C00B" w14:textId="77777777" w:rsidR="008B0B80" w:rsidRPr="0022215B" w:rsidRDefault="008B0B80">
            <w:pPr>
              <w:jc w:val="center"/>
              <w:rPr>
                <w:sz w:val="21"/>
                <w:szCs w:val="21"/>
              </w:rPr>
            </w:pPr>
          </w:p>
        </w:tc>
        <w:tc>
          <w:tcPr>
            <w:tcW w:w="1055" w:type="dxa"/>
            <w:vMerge/>
            <w:tcBorders>
              <w:top w:val="single" w:sz="12" w:space="0" w:color="000000"/>
              <w:left w:val="single" w:sz="6" w:space="0" w:color="000000"/>
              <w:bottom w:val="single" w:sz="6" w:space="0" w:color="000000"/>
              <w:right w:val="single" w:sz="6" w:space="0" w:color="000000"/>
            </w:tcBorders>
            <w:vAlign w:val="center"/>
          </w:tcPr>
          <w:p w14:paraId="01C23546" w14:textId="77777777" w:rsidR="008B0B80" w:rsidRPr="0022215B" w:rsidRDefault="008B0B80">
            <w:pPr>
              <w:jc w:val="center"/>
              <w:rPr>
                <w:sz w:val="21"/>
                <w:szCs w:val="21"/>
              </w:rPr>
            </w:pPr>
          </w:p>
        </w:tc>
        <w:tc>
          <w:tcPr>
            <w:tcW w:w="1581" w:type="dxa"/>
            <w:tcBorders>
              <w:top w:val="single" w:sz="6" w:space="0" w:color="000000"/>
              <w:left w:val="single" w:sz="6" w:space="0" w:color="000000"/>
              <w:bottom w:val="single" w:sz="6" w:space="0" w:color="000000"/>
              <w:right w:val="single" w:sz="6" w:space="0" w:color="000000"/>
            </w:tcBorders>
            <w:vAlign w:val="center"/>
          </w:tcPr>
          <w:p w14:paraId="128278A7" w14:textId="77777777" w:rsidR="008B0B80" w:rsidRPr="0022215B" w:rsidRDefault="008B0B80">
            <w:pPr>
              <w:jc w:val="center"/>
              <w:rPr>
                <w:sz w:val="21"/>
                <w:szCs w:val="21"/>
              </w:rPr>
            </w:pPr>
            <w:r w:rsidRPr="0022215B">
              <w:rPr>
                <w:sz w:val="21"/>
                <w:szCs w:val="21"/>
              </w:rPr>
              <w:t>压实度</w:t>
            </w:r>
          </w:p>
          <w:p w14:paraId="325B5751" w14:textId="77777777" w:rsidR="008B0B80" w:rsidRPr="0022215B" w:rsidRDefault="008B0B80">
            <w:pPr>
              <w:jc w:val="center"/>
              <w:rPr>
                <w:sz w:val="21"/>
                <w:szCs w:val="21"/>
              </w:rPr>
            </w:pPr>
            <w:r w:rsidRPr="0022215B">
              <w:rPr>
                <w:sz w:val="21"/>
                <w:szCs w:val="21"/>
              </w:rPr>
              <w:t>（</w:t>
            </w:r>
            <w:r w:rsidRPr="0022215B">
              <w:rPr>
                <w:sz w:val="21"/>
                <w:szCs w:val="21"/>
              </w:rPr>
              <w:t>%</w:t>
            </w:r>
            <w:r w:rsidRPr="0022215B">
              <w:rPr>
                <w:sz w:val="21"/>
                <w:szCs w:val="21"/>
              </w:rPr>
              <w:t>）</w:t>
            </w:r>
          </w:p>
        </w:tc>
        <w:tc>
          <w:tcPr>
            <w:tcW w:w="1842" w:type="dxa"/>
            <w:tcBorders>
              <w:top w:val="single" w:sz="6" w:space="0" w:color="000000"/>
              <w:left w:val="single" w:sz="6" w:space="0" w:color="000000"/>
              <w:bottom w:val="single" w:sz="6" w:space="0" w:color="000000"/>
              <w:right w:val="single" w:sz="6" w:space="0" w:color="000000"/>
            </w:tcBorders>
            <w:vAlign w:val="center"/>
          </w:tcPr>
          <w:p w14:paraId="75319531" w14:textId="77777777" w:rsidR="008B0B80" w:rsidRPr="0022215B" w:rsidRDefault="008B0B80">
            <w:pPr>
              <w:jc w:val="center"/>
              <w:rPr>
                <w:sz w:val="21"/>
                <w:szCs w:val="21"/>
              </w:rPr>
            </w:pPr>
            <w:r w:rsidRPr="0022215B">
              <w:rPr>
                <w:sz w:val="21"/>
                <w:szCs w:val="21"/>
              </w:rPr>
              <w:t>抗压强度（</w:t>
            </w:r>
            <w:r w:rsidRPr="0022215B">
              <w:rPr>
                <w:sz w:val="21"/>
                <w:szCs w:val="21"/>
              </w:rPr>
              <w:t>MPa</w:t>
            </w:r>
            <w:r w:rsidRPr="0022215B">
              <w:rPr>
                <w:sz w:val="21"/>
                <w:szCs w:val="21"/>
              </w:rPr>
              <w:t>）</w:t>
            </w:r>
          </w:p>
        </w:tc>
        <w:tc>
          <w:tcPr>
            <w:tcW w:w="1511" w:type="dxa"/>
            <w:tcBorders>
              <w:top w:val="single" w:sz="6" w:space="0" w:color="000000"/>
              <w:left w:val="single" w:sz="6" w:space="0" w:color="000000"/>
              <w:bottom w:val="single" w:sz="6" w:space="0" w:color="000000"/>
              <w:right w:val="single" w:sz="6" w:space="0" w:color="000000"/>
            </w:tcBorders>
            <w:vAlign w:val="center"/>
          </w:tcPr>
          <w:p w14:paraId="0A355FAE" w14:textId="77777777" w:rsidR="008B0B80" w:rsidRPr="0022215B" w:rsidRDefault="008B0B80">
            <w:pPr>
              <w:jc w:val="center"/>
              <w:rPr>
                <w:sz w:val="21"/>
                <w:szCs w:val="21"/>
              </w:rPr>
            </w:pPr>
            <w:r w:rsidRPr="0022215B">
              <w:rPr>
                <w:sz w:val="21"/>
                <w:szCs w:val="21"/>
              </w:rPr>
              <w:t>压实度（</w:t>
            </w:r>
            <w:r w:rsidRPr="0022215B">
              <w:rPr>
                <w:sz w:val="21"/>
                <w:szCs w:val="21"/>
              </w:rPr>
              <w:t>%</w:t>
            </w:r>
            <w:r w:rsidRPr="0022215B">
              <w:rPr>
                <w:sz w:val="21"/>
                <w:szCs w:val="21"/>
              </w:rPr>
              <w:t>）</w:t>
            </w:r>
          </w:p>
        </w:tc>
        <w:tc>
          <w:tcPr>
            <w:tcW w:w="1952" w:type="dxa"/>
            <w:tcBorders>
              <w:top w:val="single" w:sz="6" w:space="0" w:color="000000"/>
              <w:left w:val="single" w:sz="6" w:space="0" w:color="000000"/>
              <w:bottom w:val="single" w:sz="6" w:space="0" w:color="000000"/>
              <w:right w:val="single" w:sz="12" w:space="0" w:color="auto"/>
            </w:tcBorders>
            <w:vAlign w:val="center"/>
          </w:tcPr>
          <w:p w14:paraId="3CA458D3" w14:textId="77777777" w:rsidR="008B0B80" w:rsidRPr="0022215B" w:rsidRDefault="008B0B80">
            <w:pPr>
              <w:jc w:val="center"/>
              <w:rPr>
                <w:sz w:val="21"/>
                <w:szCs w:val="21"/>
              </w:rPr>
            </w:pPr>
            <w:r w:rsidRPr="0022215B">
              <w:rPr>
                <w:sz w:val="21"/>
                <w:szCs w:val="21"/>
              </w:rPr>
              <w:t>抗压强度（</w:t>
            </w:r>
            <w:r w:rsidRPr="0022215B">
              <w:rPr>
                <w:sz w:val="21"/>
                <w:szCs w:val="21"/>
              </w:rPr>
              <w:t>MPa</w:t>
            </w:r>
            <w:r w:rsidRPr="0022215B">
              <w:rPr>
                <w:sz w:val="21"/>
                <w:szCs w:val="21"/>
              </w:rPr>
              <w:t>）</w:t>
            </w:r>
          </w:p>
        </w:tc>
      </w:tr>
      <w:tr w:rsidR="0022215B" w:rsidRPr="0022215B" w14:paraId="5A533F7A" w14:textId="77777777">
        <w:trPr>
          <w:trHeight w:val="340"/>
        </w:trPr>
        <w:tc>
          <w:tcPr>
            <w:tcW w:w="1055" w:type="dxa"/>
            <w:vMerge w:val="restart"/>
            <w:tcBorders>
              <w:top w:val="single" w:sz="6" w:space="0" w:color="000000"/>
              <w:left w:val="single" w:sz="12" w:space="0" w:color="auto"/>
              <w:bottom w:val="single" w:sz="6" w:space="0" w:color="000000"/>
              <w:right w:val="single" w:sz="6" w:space="0" w:color="000000"/>
            </w:tcBorders>
            <w:vAlign w:val="center"/>
          </w:tcPr>
          <w:p w14:paraId="2B18E5FA" w14:textId="77777777" w:rsidR="008B0B80" w:rsidRPr="0022215B" w:rsidRDefault="008B0B80">
            <w:pPr>
              <w:jc w:val="center"/>
              <w:rPr>
                <w:sz w:val="21"/>
                <w:szCs w:val="21"/>
              </w:rPr>
            </w:pPr>
            <w:r w:rsidRPr="0022215B">
              <w:rPr>
                <w:sz w:val="21"/>
                <w:szCs w:val="21"/>
              </w:rPr>
              <w:t>基层</w:t>
            </w:r>
          </w:p>
        </w:tc>
        <w:tc>
          <w:tcPr>
            <w:tcW w:w="1055" w:type="dxa"/>
            <w:tcBorders>
              <w:top w:val="single" w:sz="6" w:space="0" w:color="000000"/>
              <w:left w:val="single" w:sz="6" w:space="0" w:color="000000"/>
              <w:bottom w:val="single" w:sz="6" w:space="0" w:color="000000"/>
              <w:right w:val="single" w:sz="6" w:space="0" w:color="000000"/>
            </w:tcBorders>
            <w:vAlign w:val="center"/>
          </w:tcPr>
          <w:p w14:paraId="753B74FE" w14:textId="77777777" w:rsidR="008B0B80" w:rsidRPr="0022215B" w:rsidRDefault="008B0B80">
            <w:pPr>
              <w:jc w:val="center"/>
              <w:rPr>
                <w:sz w:val="21"/>
                <w:szCs w:val="21"/>
              </w:rPr>
            </w:pPr>
            <w:r w:rsidRPr="0022215B">
              <w:rPr>
                <w:sz w:val="21"/>
                <w:szCs w:val="21"/>
              </w:rPr>
              <w:t>集料</w:t>
            </w:r>
          </w:p>
        </w:tc>
        <w:tc>
          <w:tcPr>
            <w:tcW w:w="1581" w:type="dxa"/>
            <w:tcBorders>
              <w:top w:val="single" w:sz="6" w:space="0" w:color="000000"/>
              <w:left w:val="single" w:sz="6" w:space="0" w:color="000000"/>
              <w:bottom w:val="single" w:sz="6" w:space="0" w:color="000000"/>
              <w:right w:val="single" w:sz="6" w:space="0" w:color="000000"/>
            </w:tcBorders>
            <w:vAlign w:val="center"/>
          </w:tcPr>
          <w:p w14:paraId="050437ED" w14:textId="77777777" w:rsidR="008B0B80" w:rsidRPr="0022215B" w:rsidRDefault="008B0B80">
            <w:pPr>
              <w:jc w:val="center"/>
              <w:rPr>
                <w:sz w:val="21"/>
                <w:szCs w:val="21"/>
              </w:rPr>
            </w:pPr>
            <w:r w:rsidRPr="0022215B">
              <w:rPr>
                <w:sz w:val="21"/>
                <w:szCs w:val="21"/>
              </w:rPr>
              <w:t>—</w:t>
            </w:r>
          </w:p>
        </w:tc>
        <w:tc>
          <w:tcPr>
            <w:tcW w:w="1842" w:type="dxa"/>
            <w:vMerge w:val="restart"/>
            <w:tcBorders>
              <w:top w:val="single" w:sz="6" w:space="0" w:color="000000"/>
              <w:left w:val="single" w:sz="6" w:space="0" w:color="000000"/>
              <w:bottom w:val="single" w:sz="6" w:space="0" w:color="000000"/>
              <w:right w:val="single" w:sz="6" w:space="0" w:color="000000"/>
            </w:tcBorders>
            <w:vAlign w:val="center"/>
          </w:tcPr>
          <w:p w14:paraId="0DE2381F" w14:textId="77777777" w:rsidR="008B0B80" w:rsidRPr="0022215B" w:rsidRDefault="008B0B80">
            <w:pPr>
              <w:jc w:val="center"/>
              <w:rPr>
                <w:sz w:val="21"/>
                <w:szCs w:val="21"/>
              </w:rPr>
            </w:pPr>
            <w:r w:rsidRPr="0022215B">
              <w:rPr>
                <w:sz w:val="21"/>
                <w:szCs w:val="21"/>
              </w:rPr>
              <w:t>—</w:t>
            </w:r>
          </w:p>
        </w:tc>
        <w:tc>
          <w:tcPr>
            <w:tcW w:w="1511" w:type="dxa"/>
            <w:tcBorders>
              <w:top w:val="single" w:sz="6" w:space="0" w:color="000000"/>
              <w:left w:val="single" w:sz="6" w:space="0" w:color="000000"/>
              <w:bottom w:val="single" w:sz="6" w:space="0" w:color="000000"/>
              <w:right w:val="single" w:sz="6" w:space="0" w:color="000000"/>
            </w:tcBorders>
            <w:vAlign w:val="center"/>
          </w:tcPr>
          <w:p w14:paraId="3A8FB981" w14:textId="77777777" w:rsidR="008B0B80" w:rsidRPr="0022215B" w:rsidRDefault="008B0B80">
            <w:pPr>
              <w:jc w:val="center"/>
              <w:rPr>
                <w:sz w:val="21"/>
                <w:szCs w:val="21"/>
              </w:rPr>
            </w:pPr>
            <w:r w:rsidRPr="0022215B">
              <w:rPr>
                <w:sz w:val="21"/>
                <w:szCs w:val="21"/>
              </w:rPr>
              <w:t>≥97</w:t>
            </w:r>
          </w:p>
        </w:tc>
        <w:tc>
          <w:tcPr>
            <w:tcW w:w="1952" w:type="dxa"/>
            <w:vMerge w:val="restart"/>
            <w:tcBorders>
              <w:top w:val="single" w:sz="6" w:space="0" w:color="000000"/>
              <w:left w:val="single" w:sz="6" w:space="0" w:color="000000"/>
              <w:bottom w:val="single" w:sz="6" w:space="0" w:color="000000"/>
              <w:right w:val="single" w:sz="12" w:space="0" w:color="auto"/>
            </w:tcBorders>
            <w:vAlign w:val="center"/>
          </w:tcPr>
          <w:p w14:paraId="36CC6534" w14:textId="77777777" w:rsidR="008B0B80" w:rsidRPr="0022215B" w:rsidRDefault="008B0B80">
            <w:pPr>
              <w:jc w:val="center"/>
              <w:rPr>
                <w:sz w:val="21"/>
                <w:szCs w:val="21"/>
              </w:rPr>
            </w:pPr>
            <w:r w:rsidRPr="0022215B">
              <w:rPr>
                <w:sz w:val="21"/>
                <w:szCs w:val="21"/>
              </w:rPr>
              <w:t>≥0.8</w:t>
            </w:r>
          </w:p>
        </w:tc>
      </w:tr>
      <w:tr w:rsidR="0022215B" w:rsidRPr="0022215B" w14:paraId="38D79CDD" w14:textId="77777777">
        <w:trPr>
          <w:trHeight w:val="340"/>
        </w:trPr>
        <w:tc>
          <w:tcPr>
            <w:tcW w:w="1055" w:type="dxa"/>
            <w:vMerge/>
            <w:tcBorders>
              <w:top w:val="single" w:sz="6" w:space="0" w:color="000000"/>
              <w:left w:val="single" w:sz="12" w:space="0" w:color="auto"/>
              <w:bottom w:val="single" w:sz="6" w:space="0" w:color="000000"/>
              <w:right w:val="single" w:sz="6" w:space="0" w:color="000000"/>
            </w:tcBorders>
            <w:vAlign w:val="center"/>
          </w:tcPr>
          <w:p w14:paraId="46B6FF04" w14:textId="77777777" w:rsidR="008B0B80" w:rsidRPr="0022215B" w:rsidRDefault="008B0B80">
            <w:pPr>
              <w:jc w:val="center"/>
              <w:rPr>
                <w:sz w:val="21"/>
                <w:szCs w:val="21"/>
              </w:rPr>
            </w:pPr>
          </w:p>
        </w:tc>
        <w:tc>
          <w:tcPr>
            <w:tcW w:w="1055" w:type="dxa"/>
            <w:tcBorders>
              <w:top w:val="single" w:sz="6" w:space="0" w:color="000000"/>
              <w:left w:val="single" w:sz="6" w:space="0" w:color="000000"/>
              <w:bottom w:val="single" w:sz="6" w:space="0" w:color="000000"/>
              <w:right w:val="single" w:sz="6" w:space="0" w:color="000000"/>
            </w:tcBorders>
            <w:vAlign w:val="center"/>
          </w:tcPr>
          <w:p w14:paraId="7562122B" w14:textId="77777777" w:rsidR="008B0B80" w:rsidRPr="0022215B" w:rsidRDefault="008B0B80">
            <w:pPr>
              <w:jc w:val="center"/>
              <w:rPr>
                <w:sz w:val="21"/>
                <w:szCs w:val="21"/>
              </w:rPr>
            </w:pPr>
            <w:r w:rsidRPr="0022215B">
              <w:rPr>
                <w:sz w:val="21"/>
                <w:szCs w:val="21"/>
              </w:rPr>
              <w:t>细粒土</w:t>
            </w:r>
          </w:p>
        </w:tc>
        <w:tc>
          <w:tcPr>
            <w:tcW w:w="1581" w:type="dxa"/>
            <w:tcBorders>
              <w:top w:val="single" w:sz="6" w:space="0" w:color="000000"/>
              <w:left w:val="single" w:sz="6" w:space="0" w:color="000000"/>
              <w:bottom w:val="single" w:sz="6" w:space="0" w:color="000000"/>
              <w:right w:val="single" w:sz="6" w:space="0" w:color="000000"/>
            </w:tcBorders>
            <w:vAlign w:val="center"/>
          </w:tcPr>
          <w:p w14:paraId="4E5FF408" w14:textId="77777777" w:rsidR="008B0B80" w:rsidRPr="0022215B" w:rsidRDefault="008B0B80">
            <w:pPr>
              <w:jc w:val="center"/>
              <w:rPr>
                <w:sz w:val="21"/>
                <w:szCs w:val="21"/>
              </w:rPr>
            </w:pPr>
            <w:r w:rsidRPr="0022215B">
              <w:rPr>
                <w:sz w:val="21"/>
                <w:szCs w:val="21"/>
              </w:rPr>
              <w:t>—</w:t>
            </w:r>
          </w:p>
        </w:tc>
        <w:tc>
          <w:tcPr>
            <w:tcW w:w="1842" w:type="dxa"/>
            <w:vMerge/>
            <w:tcBorders>
              <w:top w:val="single" w:sz="6" w:space="0" w:color="000000"/>
              <w:left w:val="single" w:sz="6" w:space="0" w:color="000000"/>
              <w:bottom w:val="single" w:sz="6" w:space="0" w:color="000000"/>
              <w:right w:val="single" w:sz="6" w:space="0" w:color="000000"/>
            </w:tcBorders>
            <w:vAlign w:val="center"/>
          </w:tcPr>
          <w:p w14:paraId="5221ACD9" w14:textId="77777777" w:rsidR="008B0B80" w:rsidRPr="0022215B" w:rsidRDefault="008B0B80">
            <w:pPr>
              <w:jc w:val="center"/>
              <w:rPr>
                <w:sz w:val="21"/>
                <w:szCs w:val="21"/>
              </w:rPr>
            </w:pPr>
          </w:p>
        </w:tc>
        <w:tc>
          <w:tcPr>
            <w:tcW w:w="1511" w:type="dxa"/>
            <w:tcBorders>
              <w:top w:val="single" w:sz="6" w:space="0" w:color="000000"/>
              <w:left w:val="single" w:sz="6" w:space="0" w:color="000000"/>
              <w:bottom w:val="single" w:sz="6" w:space="0" w:color="000000"/>
              <w:right w:val="single" w:sz="6" w:space="0" w:color="000000"/>
            </w:tcBorders>
            <w:vAlign w:val="center"/>
          </w:tcPr>
          <w:p w14:paraId="70F0E7C8" w14:textId="77777777" w:rsidR="008B0B80" w:rsidRPr="0022215B" w:rsidRDefault="008B0B80">
            <w:pPr>
              <w:jc w:val="center"/>
              <w:rPr>
                <w:sz w:val="21"/>
                <w:szCs w:val="21"/>
              </w:rPr>
            </w:pPr>
            <w:r w:rsidRPr="0022215B">
              <w:rPr>
                <w:sz w:val="21"/>
                <w:szCs w:val="21"/>
              </w:rPr>
              <w:t>≥95</w:t>
            </w:r>
          </w:p>
        </w:tc>
        <w:tc>
          <w:tcPr>
            <w:tcW w:w="1952" w:type="dxa"/>
            <w:vMerge/>
            <w:tcBorders>
              <w:top w:val="single" w:sz="6" w:space="0" w:color="000000"/>
              <w:left w:val="single" w:sz="6" w:space="0" w:color="000000"/>
              <w:bottom w:val="single" w:sz="6" w:space="0" w:color="000000"/>
              <w:right w:val="single" w:sz="12" w:space="0" w:color="auto"/>
            </w:tcBorders>
            <w:vAlign w:val="center"/>
          </w:tcPr>
          <w:p w14:paraId="64F8D386" w14:textId="77777777" w:rsidR="008B0B80" w:rsidRPr="0022215B" w:rsidRDefault="008B0B80">
            <w:pPr>
              <w:jc w:val="center"/>
              <w:rPr>
                <w:sz w:val="21"/>
                <w:szCs w:val="21"/>
              </w:rPr>
            </w:pPr>
          </w:p>
        </w:tc>
      </w:tr>
      <w:tr w:rsidR="0022215B" w:rsidRPr="0022215B" w14:paraId="5CDC4F42" w14:textId="77777777">
        <w:trPr>
          <w:trHeight w:val="340"/>
        </w:trPr>
        <w:tc>
          <w:tcPr>
            <w:tcW w:w="1055" w:type="dxa"/>
            <w:vMerge w:val="restart"/>
            <w:tcBorders>
              <w:top w:val="single" w:sz="6" w:space="0" w:color="000000"/>
              <w:left w:val="single" w:sz="12" w:space="0" w:color="auto"/>
              <w:bottom w:val="single" w:sz="12" w:space="0" w:color="000000"/>
              <w:right w:val="single" w:sz="6" w:space="0" w:color="000000"/>
            </w:tcBorders>
            <w:vAlign w:val="center"/>
          </w:tcPr>
          <w:p w14:paraId="42A99451" w14:textId="77777777" w:rsidR="008B0B80" w:rsidRPr="0022215B" w:rsidRDefault="008B0B80">
            <w:pPr>
              <w:jc w:val="center"/>
              <w:rPr>
                <w:sz w:val="21"/>
                <w:szCs w:val="21"/>
              </w:rPr>
            </w:pPr>
            <w:r w:rsidRPr="0022215B">
              <w:rPr>
                <w:sz w:val="21"/>
                <w:szCs w:val="21"/>
              </w:rPr>
              <w:t>底基层</w:t>
            </w:r>
          </w:p>
        </w:tc>
        <w:tc>
          <w:tcPr>
            <w:tcW w:w="1055" w:type="dxa"/>
            <w:tcBorders>
              <w:top w:val="single" w:sz="6" w:space="0" w:color="000000"/>
              <w:left w:val="single" w:sz="6" w:space="0" w:color="000000"/>
              <w:bottom w:val="single" w:sz="6" w:space="0" w:color="000000"/>
              <w:right w:val="single" w:sz="6" w:space="0" w:color="000000"/>
            </w:tcBorders>
            <w:vAlign w:val="center"/>
          </w:tcPr>
          <w:p w14:paraId="7EABAC95" w14:textId="77777777" w:rsidR="008B0B80" w:rsidRPr="0022215B" w:rsidRDefault="008B0B80">
            <w:pPr>
              <w:jc w:val="center"/>
              <w:rPr>
                <w:sz w:val="21"/>
                <w:szCs w:val="21"/>
              </w:rPr>
            </w:pPr>
            <w:r w:rsidRPr="0022215B">
              <w:rPr>
                <w:sz w:val="21"/>
                <w:szCs w:val="21"/>
              </w:rPr>
              <w:t>集料</w:t>
            </w:r>
          </w:p>
        </w:tc>
        <w:tc>
          <w:tcPr>
            <w:tcW w:w="1581" w:type="dxa"/>
            <w:tcBorders>
              <w:top w:val="single" w:sz="6" w:space="0" w:color="000000"/>
              <w:left w:val="single" w:sz="6" w:space="0" w:color="000000"/>
              <w:bottom w:val="single" w:sz="6" w:space="0" w:color="000000"/>
              <w:right w:val="single" w:sz="6" w:space="0" w:color="000000"/>
            </w:tcBorders>
            <w:vAlign w:val="center"/>
          </w:tcPr>
          <w:p w14:paraId="1B08C312" w14:textId="77777777" w:rsidR="008B0B80" w:rsidRPr="0022215B" w:rsidRDefault="008B0B80">
            <w:pPr>
              <w:jc w:val="center"/>
              <w:rPr>
                <w:sz w:val="21"/>
                <w:szCs w:val="21"/>
              </w:rPr>
            </w:pPr>
            <w:r w:rsidRPr="0022215B">
              <w:rPr>
                <w:sz w:val="21"/>
                <w:szCs w:val="21"/>
              </w:rPr>
              <w:t>≥97</w:t>
            </w:r>
          </w:p>
        </w:tc>
        <w:tc>
          <w:tcPr>
            <w:tcW w:w="1842" w:type="dxa"/>
            <w:vMerge w:val="restart"/>
            <w:tcBorders>
              <w:top w:val="single" w:sz="6" w:space="0" w:color="000000"/>
              <w:left w:val="single" w:sz="6" w:space="0" w:color="000000"/>
              <w:bottom w:val="single" w:sz="12" w:space="0" w:color="000000"/>
              <w:right w:val="single" w:sz="6" w:space="0" w:color="000000"/>
            </w:tcBorders>
            <w:vAlign w:val="center"/>
          </w:tcPr>
          <w:p w14:paraId="3A305598" w14:textId="77777777" w:rsidR="008B0B80" w:rsidRPr="0022215B" w:rsidRDefault="008B0B80">
            <w:pPr>
              <w:jc w:val="center"/>
              <w:rPr>
                <w:sz w:val="21"/>
                <w:szCs w:val="21"/>
              </w:rPr>
            </w:pPr>
            <w:r w:rsidRPr="0022215B">
              <w:rPr>
                <w:sz w:val="21"/>
                <w:szCs w:val="21"/>
              </w:rPr>
              <w:t>≥0.8</w:t>
            </w:r>
          </w:p>
        </w:tc>
        <w:tc>
          <w:tcPr>
            <w:tcW w:w="1511" w:type="dxa"/>
            <w:tcBorders>
              <w:top w:val="single" w:sz="6" w:space="0" w:color="000000"/>
              <w:left w:val="single" w:sz="6" w:space="0" w:color="000000"/>
              <w:bottom w:val="single" w:sz="6" w:space="0" w:color="000000"/>
              <w:right w:val="single" w:sz="6" w:space="0" w:color="000000"/>
            </w:tcBorders>
            <w:vAlign w:val="center"/>
          </w:tcPr>
          <w:p w14:paraId="6B5069B4" w14:textId="77777777" w:rsidR="008B0B80" w:rsidRPr="0022215B" w:rsidRDefault="008B0B80">
            <w:pPr>
              <w:jc w:val="center"/>
              <w:rPr>
                <w:sz w:val="21"/>
                <w:szCs w:val="21"/>
              </w:rPr>
            </w:pPr>
            <w:r w:rsidRPr="0022215B">
              <w:rPr>
                <w:sz w:val="21"/>
                <w:szCs w:val="21"/>
              </w:rPr>
              <w:t>≥96</w:t>
            </w:r>
          </w:p>
        </w:tc>
        <w:tc>
          <w:tcPr>
            <w:tcW w:w="1952" w:type="dxa"/>
            <w:vMerge w:val="restart"/>
            <w:tcBorders>
              <w:top w:val="single" w:sz="6" w:space="0" w:color="000000"/>
              <w:left w:val="single" w:sz="6" w:space="0" w:color="000000"/>
              <w:bottom w:val="single" w:sz="12" w:space="0" w:color="000000"/>
              <w:right w:val="single" w:sz="12" w:space="0" w:color="auto"/>
            </w:tcBorders>
            <w:vAlign w:val="center"/>
          </w:tcPr>
          <w:p w14:paraId="06F41528" w14:textId="77777777" w:rsidR="008B0B80" w:rsidRPr="0022215B" w:rsidRDefault="008B0B80">
            <w:pPr>
              <w:jc w:val="center"/>
              <w:rPr>
                <w:sz w:val="21"/>
                <w:szCs w:val="21"/>
              </w:rPr>
            </w:pPr>
            <w:r w:rsidRPr="0022215B">
              <w:rPr>
                <w:sz w:val="21"/>
                <w:szCs w:val="21"/>
              </w:rPr>
              <w:t>≥0.7</w:t>
            </w:r>
          </w:p>
        </w:tc>
      </w:tr>
      <w:tr w:rsidR="0022215B" w:rsidRPr="0022215B" w14:paraId="1F90D47E" w14:textId="77777777">
        <w:trPr>
          <w:trHeight w:val="340"/>
        </w:trPr>
        <w:tc>
          <w:tcPr>
            <w:tcW w:w="1055" w:type="dxa"/>
            <w:vMerge/>
            <w:tcBorders>
              <w:top w:val="single" w:sz="6" w:space="0" w:color="000000"/>
              <w:left w:val="single" w:sz="12" w:space="0" w:color="auto"/>
              <w:bottom w:val="single" w:sz="12" w:space="0" w:color="000000"/>
              <w:right w:val="single" w:sz="6" w:space="0" w:color="000000"/>
            </w:tcBorders>
            <w:vAlign w:val="center"/>
          </w:tcPr>
          <w:p w14:paraId="0AD98BDE" w14:textId="77777777" w:rsidR="008B0B80" w:rsidRPr="0022215B" w:rsidRDefault="008B0B80">
            <w:pPr>
              <w:jc w:val="center"/>
              <w:rPr>
                <w:sz w:val="21"/>
                <w:szCs w:val="21"/>
              </w:rPr>
            </w:pPr>
          </w:p>
        </w:tc>
        <w:tc>
          <w:tcPr>
            <w:tcW w:w="1055" w:type="dxa"/>
            <w:tcBorders>
              <w:top w:val="single" w:sz="6" w:space="0" w:color="000000"/>
              <w:left w:val="single" w:sz="6" w:space="0" w:color="000000"/>
              <w:bottom w:val="single" w:sz="12" w:space="0" w:color="000000"/>
              <w:right w:val="single" w:sz="6" w:space="0" w:color="000000"/>
            </w:tcBorders>
            <w:vAlign w:val="center"/>
          </w:tcPr>
          <w:p w14:paraId="56D784E9" w14:textId="77777777" w:rsidR="008B0B80" w:rsidRPr="0022215B" w:rsidRDefault="008B0B80">
            <w:pPr>
              <w:ind w:firstLine="6"/>
              <w:jc w:val="center"/>
              <w:rPr>
                <w:sz w:val="21"/>
                <w:szCs w:val="21"/>
              </w:rPr>
            </w:pPr>
            <w:r w:rsidRPr="0022215B">
              <w:rPr>
                <w:sz w:val="21"/>
                <w:szCs w:val="21"/>
              </w:rPr>
              <w:t>细料土</w:t>
            </w:r>
          </w:p>
        </w:tc>
        <w:tc>
          <w:tcPr>
            <w:tcW w:w="1581" w:type="dxa"/>
            <w:tcBorders>
              <w:top w:val="single" w:sz="6" w:space="0" w:color="000000"/>
              <w:left w:val="single" w:sz="6" w:space="0" w:color="000000"/>
              <w:bottom w:val="single" w:sz="12" w:space="0" w:color="000000"/>
              <w:right w:val="single" w:sz="6" w:space="0" w:color="000000"/>
            </w:tcBorders>
            <w:vAlign w:val="center"/>
          </w:tcPr>
          <w:p w14:paraId="2512C081" w14:textId="77777777" w:rsidR="008B0B80" w:rsidRPr="0022215B" w:rsidRDefault="008B0B80">
            <w:pPr>
              <w:ind w:firstLine="6"/>
              <w:jc w:val="center"/>
              <w:rPr>
                <w:sz w:val="21"/>
                <w:szCs w:val="21"/>
              </w:rPr>
            </w:pPr>
            <w:r w:rsidRPr="0022215B">
              <w:rPr>
                <w:sz w:val="21"/>
                <w:szCs w:val="21"/>
              </w:rPr>
              <w:t>≥95</w:t>
            </w:r>
          </w:p>
        </w:tc>
        <w:tc>
          <w:tcPr>
            <w:tcW w:w="1842" w:type="dxa"/>
            <w:vMerge/>
            <w:tcBorders>
              <w:top w:val="single" w:sz="6" w:space="0" w:color="000000"/>
              <w:left w:val="single" w:sz="6" w:space="0" w:color="000000"/>
              <w:bottom w:val="single" w:sz="12" w:space="0" w:color="000000"/>
              <w:right w:val="single" w:sz="6" w:space="0" w:color="000000"/>
            </w:tcBorders>
            <w:vAlign w:val="center"/>
          </w:tcPr>
          <w:p w14:paraId="5B6FD0E1" w14:textId="77777777" w:rsidR="008B0B80" w:rsidRPr="0022215B" w:rsidRDefault="008B0B80">
            <w:pPr>
              <w:jc w:val="center"/>
              <w:rPr>
                <w:sz w:val="21"/>
                <w:szCs w:val="21"/>
              </w:rPr>
            </w:pPr>
          </w:p>
        </w:tc>
        <w:tc>
          <w:tcPr>
            <w:tcW w:w="1511" w:type="dxa"/>
            <w:tcBorders>
              <w:top w:val="single" w:sz="6" w:space="0" w:color="000000"/>
              <w:left w:val="single" w:sz="6" w:space="0" w:color="000000"/>
              <w:bottom w:val="single" w:sz="12" w:space="0" w:color="000000"/>
              <w:right w:val="single" w:sz="6" w:space="0" w:color="000000"/>
            </w:tcBorders>
            <w:vAlign w:val="center"/>
          </w:tcPr>
          <w:p w14:paraId="6BAD3488" w14:textId="77777777" w:rsidR="008B0B80" w:rsidRPr="0022215B" w:rsidRDefault="008B0B80">
            <w:pPr>
              <w:ind w:firstLine="6"/>
              <w:jc w:val="center"/>
              <w:rPr>
                <w:sz w:val="21"/>
                <w:szCs w:val="21"/>
              </w:rPr>
            </w:pPr>
            <w:r w:rsidRPr="0022215B">
              <w:rPr>
                <w:sz w:val="21"/>
                <w:szCs w:val="21"/>
              </w:rPr>
              <w:t>≥95</w:t>
            </w:r>
          </w:p>
        </w:tc>
        <w:tc>
          <w:tcPr>
            <w:tcW w:w="1952" w:type="dxa"/>
            <w:vMerge/>
            <w:tcBorders>
              <w:top w:val="single" w:sz="6" w:space="0" w:color="000000"/>
              <w:left w:val="single" w:sz="6" w:space="0" w:color="000000"/>
              <w:bottom w:val="single" w:sz="12" w:space="0" w:color="000000"/>
              <w:right w:val="single" w:sz="12" w:space="0" w:color="auto"/>
            </w:tcBorders>
            <w:vAlign w:val="center"/>
          </w:tcPr>
          <w:p w14:paraId="6EC53BB7" w14:textId="77777777" w:rsidR="008B0B80" w:rsidRPr="0022215B" w:rsidRDefault="008B0B80">
            <w:pPr>
              <w:jc w:val="center"/>
              <w:rPr>
                <w:sz w:val="21"/>
                <w:szCs w:val="21"/>
              </w:rPr>
            </w:pPr>
          </w:p>
        </w:tc>
      </w:tr>
    </w:tbl>
    <w:p w14:paraId="1234A6BD" w14:textId="77777777" w:rsidR="008B0B80" w:rsidRPr="0022215B" w:rsidRDefault="008B0B80">
      <w:pPr>
        <w:ind w:leftChars="200" w:left="400"/>
        <w:rPr>
          <w:sz w:val="18"/>
          <w:szCs w:val="18"/>
        </w:rPr>
      </w:pPr>
      <w:r w:rsidRPr="0022215B">
        <w:rPr>
          <w:sz w:val="18"/>
          <w:szCs w:val="18"/>
        </w:rPr>
        <w:t>注：</w:t>
      </w:r>
      <w:r w:rsidRPr="0022215B">
        <w:rPr>
          <w:sz w:val="18"/>
          <w:szCs w:val="18"/>
        </w:rPr>
        <w:t xml:space="preserve">1  </w:t>
      </w:r>
      <w:r w:rsidRPr="0022215B">
        <w:rPr>
          <w:sz w:val="18"/>
          <w:szCs w:val="18"/>
        </w:rPr>
        <w:t>在低塑性土（塑性指数小于</w:t>
      </w:r>
      <w:r w:rsidRPr="0022215B">
        <w:rPr>
          <w:sz w:val="18"/>
          <w:szCs w:val="18"/>
        </w:rPr>
        <w:t>10</w:t>
      </w:r>
      <w:r w:rsidRPr="0022215B">
        <w:rPr>
          <w:sz w:val="18"/>
          <w:szCs w:val="18"/>
        </w:rPr>
        <w:t>）地区．石灰稳定砂砾土和碎石土的</w:t>
      </w:r>
      <w:r w:rsidRPr="0022215B">
        <w:rPr>
          <w:sz w:val="18"/>
          <w:szCs w:val="18"/>
        </w:rPr>
        <w:t>7d</w:t>
      </w:r>
      <w:r w:rsidRPr="0022215B">
        <w:rPr>
          <w:sz w:val="18"/>
          <w:szCs w:val="18"/>
        </w:rPr>
        <w:t>龄期抗压强度应大于</w:t>
      </w:r>
      <w:r w:rsidRPr="0022215B">
        <w:rPr>
          <w:sz w:val="18"/>
          <w:szCs w:val="18"/>
        </w:rPr>
        <w:t>0.5MPa</w:t>
      </w:r>
      <w:r w:rsidRPr="0022215B">
        <w:rPr>
          <w:sz w:val="18"/>
          <w:szCs w:val="18"/>
        </w:rPr>
        <w:t>。</w:t>
      </w:r>
    </w:p>
    <w:p w14:paraId="08ED66A6" w14:textId="77777777" w:rsidR="008B0B80" w:rsidRPr="0022215B" w:rsidRDefault="008B0B80">
      <w:pPr>
        <w:ind w:leftChars="400" w:left="800"/>
        <w:rPr>
          <w:sz w:val="18"/>
          <w:szCs w:val="18"/>
        </w:rPr>
      </w:pPr>
      <w:r w:rsidRPr="0022215B">
        <w:rPr>
          <w:sz w:val="18"/>
          <w:szCs w:val="18"/>
        </w:rPr>
        <w:t xml:space="preserve">2  </w:t>
      </w:r>
      <w:r w:rsidRPr="0022215B">
        <w:rPr>
          <w:sz w:val="18"/>
          <w:szCs w:val="18"/>
        </w:rPr>
        <w:t>低限用于塑性指数小于</w:t>
      </w:r>
      <w:r w:rsidRPr="0022215B">
        <w:rPr>
          <w:sz w:val="18"/>
          <w:szCs w:val="18"/>
        </w:rPr>
        <w:t>10</w:t>
      </w:r>
      <w:r w:rsidRPr="0022215B">
        <w:rPr>
          <w:sz w:val="18"/>
          <w:szCs w:val="18"/>
        </w:rPr>
        <w:t>的土．高限用于塑性指数大于</w:t>
      </w:r>
      <w:r w:rsidRPr="0022215B">
        <w:rPr>
          <w:sz w:val="18"/>
          <w:szCs w:val="18"/>
        </w:rPr>
        <w:t>10</w:t>
      </w:r>
      <w:r w:rsidRPr="0022215B">
        <w:rPr>
          <w:sz w:val="18"/>
          <w:szCs w:val="18"/>
        </w:rPr>
        <w:t>的土。</w:t>
      </w:r>
    </w:p>
    <w:p w14:paraId="16879472" w14:textId="77777777" w:rsidR="008B0B80" w:rsidRPr="0022215B" w:rsidRDefault="008B0B80">
      <w:pPr>
        <w:spacing w:afterLines="50" w:after="156"/>
        <w:ind w:leftChars="400" w:left="800"/>
        <w:rPr>
          <w:sz w:val="18"/>
          <w:szCs w:val="18"/>
        </w:rPr>
      </w:pPr>
      <w:r w:rsidRPr="0022215B">
        <w:rPr>
          <w:sz w:val="18"/>
          <w:szCs w:val="18"/>
        </w:rPr>
        <w:t xml:space="preserve">3  </w:t>
      </w:r>
      <w:r w:rsidRPr="0022215B">
        <w:rPr>
          <w:sz w:val="18"/>
          <w:szCs w:val="18"/>
        </w:rPr>
        <w:t>次干路，压实机具有困难时压实度可降低</w:t>
      </w:r>
      <w:r w:rsidRPr="0022215B">
        <w:rPr>
          <w:sz w:val="18"/>
          <w:szCs w:val="18"/>
        </w:rPr>
        <w:t>1%</w:t>
      </w:r>
      <w:r w:rsidRPr="0022215B">
        <w:rPr>
          <w:sz w:val="18"/>
          <w:szCs w:val="18"/>
        </w:rPr>
        <w:t>。</w:t>
      </w:r>
    </w:p>
    <w:p w14:paraId="6A569E59" w14:textId="47940B89" w:rsidR="008B0B80" w:rsidRPr="0022215B" w:rsidRDefault="008B0B80">
      <w:pPr>
        <w:spacing w:line="360" w:lineRule="auto"/>
        <w:ind w:firstLineChars="170" w:firstLine="410"/>
        <w:rPr>
          <w:sz w:val="24"/>
          <w:szCs w:val="24"/>
        </w:rPr>
      </w:pPr>
      <w:r w:rsidRPr="0022215B">
        <w:rPr>
          <w:b/>
          <w:sz w:val="24"/>
          <w:szCs w:val="24"/>
        </w:rPr>
        <w:t xml:space="preserve">4 </w:t>
      </w:r>
      <w:r w:rsidRPr="0022215B">
        <w:rPr>
          <w:sz w:val="24"/>
          <w:szCs w:val="24"/>
        </w:rPr>
        <w:t xml:space="preserve"> </w:t>
      </w:r>
      <w:r w:rsidRPr="0022215B">
        <w:rPr>
          <w:sz w:val="24"/>
          <w:szCs w:val="24"/>
        </w:rPr>
        <w:t>沥青结合料类基层可用于特重或重交通荷载等级的沥青路面，沥青贯入碎石基层可用于中或轻交通荷载等级的沥青路面。密级配沥青稳定碎石（</w:t>
      </w:r>
      <w:r w:rsidRPr="0022215B">
        <w:rPr>
          <w:sz w:val="24"/>
          <w:szCs w:val="24"/>
        </w:rPr>
        <w:t>ATB</w:t>
      </w:r>
      <w:r w:rsidRPr="0022215B">
        <w:rPr>
          <w:sz w:val="24"/>
          <w:szCs w:val="24"/>
        </w:rPr>
        <w:t>）、半开级配沥青碎石（</w:t>
      </w:r>
      <w:r w:rsidRPr="0022215B">
        <w:rPr>
          <w:sz w:val="24"/>
          <w:szCs w:val="24"/>
        </w:rPr>
        <w:t>AM</w:t>
      </w:r>
      <w:r w:rsidRPr="0022215B">
        <w:rPr>
          <w:sz w:val="24"/>
          <w:szCs w:val="24"/>
        </w:rPr>
        <w:t>）和开级配沥青稳定碎石（</w:t>
      </w:r>
      <w:r w:rsidRPr="0022215B">
        <w:rPr>
          <w:sz w:val="24"/>
          <w:szCs w:val="24"/>
        </w:rPr>
        <w:t>ATPB</w:t>
      </w:r>
      <w:r w:rsidRPr="0022215B">
        <w:rPr>
          <w:sz w:val="24"/>
          <w:szCs w:val="24"/>
        </w:rPr>
        <w:t>）混合料配合比设计技术要求应符合</w:t>
      </w:r>
      <w:r w:rsidR="00C6796E" w:rsidRPr="0022215B">
        <w:rPr>
          <w:rFonts w:hint="eastAsia"/>
          <w:sz w:val="24"/>
          <w:szCs w:val="24"/>
        </w:rPr>
        <w:t>本</w:t>
      </w:r>
      <w:r w:rsidR="00C6796E" w:rsidRPr="0022215B">
        <w:rPr>
          <w:sz w:val="24"/>
          <w:szCs w:val="24"/>
        </w:rPr>
        <w:t>标准</w:t>
      </w:r>
      <w:r w:rsidRPr="0022215B">
        <w:rPr>
          <w:sz w:val="24"/>
          <w:szCs w:val="24"/>
        </w:rPr>
        <w:t>表</w:t>
      </w:r>
      <w:r w:rsidRPr="0022215B">
        <w:rPr>
          <w:sz w:val="24"/>
          <w:szCs w:val="24"/>
        </w:rPr>
        <w:t>5.2.4-3</w:t>
      </w:r>
      <w:r w:rsidRPr="0022215B">
        <w:rPr>
          <w:sz w:val="24"/>
          <w:szCs w:val="24"/>
        </w:rPr>
        <w:t>的规定。</w:t>
      </w:r>
    </w:p>
    <w:p w14:paraId="18059A5F" w14:textId="2D371C0A" w:rsidR="008B0B80" w:rsidRPr="0022215B" w:rsidRDefault="008B0B80">
      <w:pPr>
        <w:spacing w:line="360" w:lineRule="auto"/>
        <w:ind w:firstLineChars="200" w:firstLine="482"/>
        <w:rPr>
          <w:sz w:val="24"/>
          <w:szCs w:val="24"/>
        </w:rPr>
      </w:pPr>
      <w:r w:rsidRPr="0022215B">
        <w:rPr>
          <w:b/>
          <w:sz w:val="24"/>
          <w:szCs w:val="24"/>
        </w:rPr>
        <w:t>5</w:t>
      </w:r>
      <w:r w:rsidRPr="0022215B">
        <w:rPr>
          <w:sz w:val="24"/>
          <w:szCs w:val="24"/>
        </w:rPr>
        <w:t xml:space="preserve">  </w:t>
      </w:r>
      <w:r w:rsidRPr="0022215B">
        <w:rPr>
          <w:sz w:val="24"/>
          <w:szCs w:val="24"/>
        </w:rPr>
        <w:t>级配碎石材料基层压实度应</w:t>
      </w:r>
      <w:r w:rsidR="0066346A" w:rsidRPr="0022215B">
        <w:rPr>
          <w:sz w:val="24"/>
          <w:szCs w:val="24"/>
        </w:rPr>
        <w:t>不</w:t>
      </w:r>
      <w:r w:rsidRPr="0022215B">
        <w:rPr>
          <w:sz w:val="24"/>
          <w:szCs w:val="24"/>
        </w:rPr>
        <w:t>低于</w:t>
      </w:r>
      <w:r w:rsidRPr="0022215B">
        <w:rPr>
          <w:sz w:val="24"/>
          <w:szCs w:val="24"/>
        </w:rPr>
        <w:t>99%</w:t>
      </w:r>
      <w:r w:rsidRPr="0022215B">
        <w:rPr>
          <w:sz w:val="24"/>
          <w:szCs w:val="24"/>
        </w:rPr>
        <w:t>，底基层压实度应</w:t>
      </w:r>
      <w:r w:rsidR="0066346A" w:rsidRPr="0022215B">
        <w:rPr>
          <w:sz w:val="24"/>
          <w:szCs w:val="24"/>
        </w:rPr>
        <w:t>不</w:t>
      </w:r>
      <w:r w:rsidRPr="0022215B">
        <w:rPr>
          <w:sz w:val="24"/>
          <w:szCs w:val="24"/>
        </w:rPr>
        <w:t>低于</w:t>
      </w:r>
      <w:r w:rsidRPr="0022215B">
        <w:rPr>
          <w:sz w:val="24"/>
          <w:szCs w:val="24"/>
        </w:rPr>
        <w:t>97%</w:t>
      </w:r>
      <w:r w:rsidRPr="0022215B">
        <w:rPr>
          <w:sz w:val="24"/>
          <w:szCs w:val="24"/>
        </w:rPr>
        <w:t>。</w:t>
      </w:r>
    </w:p>
    <w:p w14:paraId="58511B4C" w14:textId="79E2C662" w:rsidR="006D0E59" w:rsidRPr="0022215B" w:rsidRDefault="008B0B80" w:rsidP="00C67329">
      <w:pPr>
        <w:spacing w:line="360" w:lineRule="auto"/>
        <w:ind w:firstLineChars="200" w:firstLine="482"/>
        <w:rPr>
          <w:sz w:val="24"/>
          <w:szCs w:val="24"/>
        </w:rPr>
      </w:pPr>
      <w:r w:rsidRPr="0022215B">
        <w:rPr>
          <w:b/>
          <w:sz w:val="24"/>
          <w:szCs w:val="24"/>
        </w:rPr>
        <w:lastRenderedPageBreak/>
        <w:t xml:space="preserve">6 </w:t>
      </w:r>
      <w:r w:rsidRPr="0022215B">
        <w:rPr>
          <w:sz w:val="24"/>
          <w:szCs w:val="24"/>
        </w:rPr>
        <w:t xml:space="preserve"> </w:t>
      </w:r>
      <w:r w:rsidRPr="0022215B">
        <w:rPr>
          <w:sz w:val="24"/>
          <w:szCs w:val="24"/>
        </w:rPr>
        <w:t>水泥混凝土类基层包括水泥混凝土和贫混凝土两类。水泥混凝土类基层可用于特重交通荷载等级沥青路面的基层。沥青路面水泥混凝土类基层应符合</w:t>
      </w:r>
      <w:r w:rsidR="00C6796E" w:rsidRPr="0022215B">
        <w:rPr>
          <w:rFonts w:hint="eastAsia"/>
          <w:sz w:val="24"/>
          <w:szCs w:val="24"/>
        </w:rPr>
        <w:t>本</w:t>
      </w:r>
      <w:r w:rsidR="00C6796E" w:rsidRPr="0022215B">
        <w:rPr>
          <w:sz w:val="24"/>
          <w:szCs w:val="24"/>
        </w:rPr>
        <w:t>标准</w:t>
      </w:r>
      <w:r w:rsidRPr="0022215B">
        <w:rPr>
          <w:sz w:val="24"/>
          <w:szCs w:val="24"/>
        </w:rPr>
        <w:t>表</w:t>
      </w:r>
      <w:r w:rsidRPr="0022215B">
        <w:rPr>
          <w:sz w:val="24"/>
          <w:szCs w:val="24"/>
        </w:rPr>
        <w:t>6.2.1-1</w:t>
      </w:r>
      <w:r w:rsidRPr="0022215B">
        <w:rPr>
          <w:sz w:val="24"/>
          <w:szCs w:val="24"/>
        </w:rPr>
        <w:t>的规定。贫混凝土基层材料的强度要求应符合表</w:t>
      </w:r>
      <w:r w:rsidRPr="0022215B">
        <w:rPr>
          <w:sz w:val="24"/>
          <w:szCs w:val="24"/>
        </w:rPr>
        <w:t>4.2.2-</w:t>
      </w:r>
      <w:r w:rsidR="00C6796E" w:rsidRPr="0022215B">
        <w:rPr>
          <w:sz w:val="24"/>
          <w:szCs w:val="24"/>
        </w:rPr>
        <w:t>7</w:t>
      </w:r>
      <w:r w:rsidRPr="0022215B">
        <w:rPr>
          <w:sz w:val="24"/>
          <w:szCs w:val="24"/>
        </w:rPr>
        <w:t>的规定。</w:t>
      </w:r>
    </w:p>
    <w:p w14:paraId="0FEBE1C9" w14:textId="77777777" w:rsidR="00402252" w:rsidRPr="0022215B" w:rsidRDefault="00402252">
      <w:pPr>
        <w:jc w:val="center"/>
        <w:rPr>
          <w:rFonts w:eastAsia="黑体"/>
          <w:bCs/>
          <w:sz w:val="24"/>
          <w:szCs w:val="24"/>
        </w:rPr>
      </w:pPr>
    </w:p>
    <w:p w14:paraId="3A9115D1" w14:textId="0BE18A8D" w:rsidR="008B0B80" w:rsidRPr="0022215B" w:rsidRDefault="008B0B80">
      <w:pPr>
        <w:jc w:val="center"/>
        <w:rPr>
          <w:rFonts w:eastAsia="黑体"/>
          <w:bCs/>
          <w:sz w:val="24"/>
          <w:szCs w:val="24"/>
        </w:rPr>
      </w:pPr>
      <w:r w:rsidRPr="0022215B">
        <w:rPr>
          <w:rFonts w:eastAsia="黑体"/>
          <w:bCs/>
          <w:sz w:val="24"/>
          <w:szCs w:val="24"/>
        </w:rPr>
        <w:t>表</w:t>
      </w:r>
      <w:r w:rsidRPr="0022215B">
        <w:rPr>
          <w:rFonts w:eastAsia="黑体"/>
          <w:bCs/>
          <w:sz w:val="24"/>
          <w:szCs w:val="24"/>
        </w:rPr>
        <w:t>4.2.2-</w:t>
      </w:r>
      <w:r w:rsidR="00C6796E" w:rsidRPr="0022215B">
        <w:rPr>
          <w:rFonts w:eastAsia="黑体"/>
          <w:bCs/>
          <w:sz w:val="24"/>
          <w:szCs w:val="24"/>
        </w:rPr>
        <w:t>7</w:t>
      </w:r>
      <w:r w:rsidRPr="0022215B">
        <w:rPr>
          <w:rFonts w:eastAsia="黑体"/>
          <w:bCs/>
          <w:sz w:val="24"/>
          <w:szCs w:val="24"/>
        </w:rPr>
        <w:t>贫混凝土基层材料的强度要求（</w:t>
      </w:r>
      <w:r w:rsidRPr="0022215B">
        <w:rPr>
          <w:rFonts w:eastAsia="黑体"/>
          <w:bCs/>
          <w:sz w:val="24"/>
          <w:szCs w:val="24"/>
        </w:rPr>
        <w:t>MPa</w:t>
      </w:r>
      <w:r w:rsidRPr="0022215B">
        <w:rPr>
          <w:rFonts w:eastAsia="黑体"/>
          <w:bCs/>
          <w:sz w:val="24"/>
          <w:szCs w:val="24"/>
        </w:rPr>
        <w:t>）</w:t>
      </w:r>
    </w:p>
    <w:tbl>
      <w:tblPr>
        <w:tblW w:w="0" w:type="auto"/>
        <w:tblBorders>
          <w:top w:val="single" w:sz="12" w:space="0" w:color="000000"/>
          <w:left w:val="single" w:sz="12" w:space="0" w:color="auto"/>
          <w:bottom w:val="single" w:sz="12" w:space="0" w:color="000000"/>
          <w:right w:val="single" w:sz="12" w:space="0" w:color="auto"/>
          <w:insideH w:val="single" w:sz="6" w:space="0" w:color="000000"/>
          <w:insideV w:val="single" w:sz="6" w:space="0" w:color="000000"/>
        </w:tblBorders>
        <w:tblLayout w:type="fixed"/>
        <w:tblLook w:val="0000" w:firstRow="0" w:lastRow="0" w:firstColumn="0" w:lastColumn="0" w:noHBand="0" w:noVBand="0"/>
      </w:tblPr>
      <w:tblGrid>
        <w:gridCol w:w="3085"/>
        <w:gridCol w:w="2596"/>
        <w:gridCol w:w="3037"/>
      </w:tblGrid>
      <w:tr w:rsidR="0022215B" w:rsidRPr="0022215B" w14:paraId="1930A674" w14:textId="77777777">
        <w:trPr>
          <w:trHeight w:val="340"/>
        </w:trPr>
        <w:tc>
          <w:tcPr>
            <w:tcW w:w="3085" w:type="dxa"/>
            <w:tcBorders>
              <w:top w:val="single" w:sz="12" w:space="0" w:color="000000"/>
              <w:left w:val="single" w:sz="12" w:space="0" w:color="auto"/>
              <w:bottom w:val="single" w:sz="6" w:space="0" w:color="000000"/>
              <w:right w:val="single" w:sz="6" w:space="0" w:color="000000"/>
            </w:tcBorders>
            <w:vAlign w:val="center"/>
          </w:tcPr>
          <w:p w14:paraId="6AFEB948" w14:textId="77777777" w:rsidR="008B0B80" w:rsidRPr="0022215B" w:rsidRDefault="008B0B80">
            <w:pPr>
              <w:jc w:val="center"/>
              <w:rPr>
                <w:sz w:val="21"/>
                <w:szCs w:val="21"/>
              </w:rPr>
            </w:pPr>
            <w:r w:rsidRPr="0022215B">
              <w:rPr>
                <w:sz w:val="21"/>
                <w:szCs w:val="21"/>
              </w:rPr>
              <w:t>试验项目</w:t>
            </w:r>
          </w:p>
        </w:tc>
        <w:tc>
          <w:tcPr>
            <w:tcW w:w="2596" w:type="dxa"/>
            <w:tcBorders>
              <w:top w:val="single" w:sz="12" w:space="0" w:color="000000"/>
              <w:left w:val="single" w:sz="6" w:space="0" w:color="000000"/>
              <w:bottom w:val="single" w:sz="6" w:space="0" w:color="000000"/>
              <w:right w:val="single" w:sz="6" w:space="0" w:color="000000"/>
            </w:tcBorders>
            <w:vAlign w:val="center"/>
          </w:tcPr>
          <w:p w14:paraId="4916EE80" w14:textId="77777777" w:rsidR="008B0B80" w:rsidRPr="0022215B" w:rsidRDefault="008B0B80">
            <w:pPr>
              <w:jc w:val="center"/>
              <w:rPr>
                <w:sz w:val="21"/>
                <w:szCs w:val="21"/>
              </w:rPr>
            </w:pPr>
            <w:r w:rsidRPr="0022215B">
              <w:rPr>
                <w:sz w:val="21"/>
                <w:szCs w:val="21"/>
              </w:rPr>
              <w:t>特重、重交通</w:t>
            </w:r>
          </w:p>
        </w:tc>
        <w:tc>
          <w:tcPr>
            <w:tcW w:w="3037" w:type="dxa"/>
            <w:tcBorders>
              <w:top w:val="single" w:sz="12" w:space="0" w:color="000000"/>
              <w:left w:val="single" w:sz="6" w:space="0" w:color="000000"/>
              <w:bottom w:val="single" w:sz="6" w:space="0" w:color="000000"/>
              <w:right w:val="single" w:sz="12" w:space="0" w:color="auto"/>
            </w:tcBorders>
            <w:vAlign w:val="center"/>
          </w:tcPr>
          <w:p w14:paraId="0FC87B58" w14:textId="77777777" w:rsidR="008B0B80" w:rsidRPr="0022215B" w:rsidRDefault="008B0B80">
            <w:pPr>
              <w:jc w:val="center"/>
              <w:rPr>
                <w:sz w:val="21"/>
                <w:szCs w:val="21"/>
              </w:rPr>
            </w:pPr>
            <w:r w:rsidRPr="0022215B">
              <w:rPr>
                <w:sz w:val="21"/>
                <w:szCs w:val="21"/>
              </w:rPr>
              <w:t>中交通</w:t>
            </w:r>
          </w:p>
        </w:tc>
      </w:tr>
      <w:tr w:rsidR="0022215B" w:rsidRPr="0022215B" w14:paraId="5CE85B5D" w14:textId="77777777">
        <w:trPr>
          <w:trHeight w:val="340"/>
        </w:trPr>
        <w:tc>
          <w:tcPr>
            <w:tcW w:w="3085" w:type="dxa"/>
            <w:tcBorders>
              <w:top w:val="single" w:sz="6" w:space="0" w:color="000000"/>
              <w:left w:val="single" w:sz="12" w:space="0" w:color="auto"/>
              <w:bottom w:val="single" w:sz="6" w:space="0" w:color="000000"/>
              <w:right w:val="single" w:sz="6" w:space="0" w:color="000000"/>
            </w:tcBorders>
            <w:vAlign w:val="center"/>
          </w:tcPr>
          <w:p w14:paraId="7A6E6E8D" w14:textId="77777777" w:rsidR="008B0B80" w:rsidRPr="0022215B" w:rsidRDefault="008B0B80">
            <w:pPr>
              <w:jc w:val="center"/>
              <w:rPr>
                <w:sz w:val="21"/>
                <w:szCs w:val="21"/>
              </w:rPr>
            </w:pPr>
            <w:r w:rsidRPr="0022215B">
              <w:rPr>
                <w:sz w:val="21"/>
                <w:szCs w:val="21"/>
              </w:rPr>
              <w:t>28d</w:t>
            </w:r>
            <w:r w:rsidRPr="0022215B">
              <w:rPr>
                <w:sz w:val="21"/>
                <w:szCs w:val="21"/>
              </w:rPr>
              <w:t>龄期抗弯拉强度</w:t>
            </w:r>
          </w:p>
        </w:tc>
        <w:tc>
          <w:tcPr>
            <w:tcW w:w="2596" w:type="dxa"/>
            <w:tcBorders>
              <w:top w:val="single" w:sz="6" w:space="0" w:color="000000"/>
              <w:left w:val="single" w:sz="6" w:space="0" w:color="000000"/>
              <w:bottom w:val="single" w:sz="6" w:space="0" w:color="000000"/>
              <w:right w:val="single" w:sz="6" w:space="0" w:color="000000"/>
            </w:tcBorders>
            <w:vAlign w:val="center"/>
          </w:tcPr>
          <w:p w14:paraId="7994232F" w14:textId="77777777" w:rsidR="008B0B80" w:rsidRPr="0022215B" w:rsidRDefault="008B0B80">
            <w:pPr>
              <w:jc w:val="center"/>
              <w:rPr>
                <w:sz w:val="21"/>
                <w:szCs w:val="21"/>
              </w:rPr>
            </w:pPr>
            <w:r w:rsidRPr="0022215B">
              <w:rPr>
                <w:sz w:val="21"/>
                <w:szCs w:val="21"/>
              </w:rPr>
              <w:t>2.5~3.5</w:t>
            </w:r>
          </w:p>
        </w:tc>
        <w:tc>
          <w:tcPr>
            <w:tcW w:w="3037" w:type="dxa"/>
            <w:tcBorders>
              <w:top w:val="single" w:sz="6" w:space="0" w:color="000000"/>
              <w:left w:val="single" w:sz="6" w:space="0" w:color="000000"/>
              <w:bottom w:val="single" w:sz="6" w:space="0" w:color="000000"/>
              <w:right w:val="single" w:sz="12" w:space="0" w:color="auto"/>
            </w:tcBorders>
            <w:vAlign w:val="center"/>
          </w:tcPr>
          <w:p w14:paraId="4316CDF7" w14:textId="77777777" w:rsidR="008B0B80" w:rsidRPr="0022215B" w:rsidRDefault="008B0B80">
            <w:pPr>
              <w:jc w:val="center"/>
              <w:rPr>
                <w:sz w:val="21"/>
                <w:szCs w:val="21"/>
              </w:rPr>
            </w:pPr>
            <w:r w:rsidRPr="0022215B">
              <w:rPr>
                <w:sz w:val="21"/>
                <w:szCs w:val="21"/>
              </w:rPr>
              <w:t>2.0~3.0</w:t>
            </w:r>
          </w:p>
        </w:tc>
      </w:tr>
      <w:tr w:rsidR="0022215B" w:rsidRPr="0022215B" w14:paraId="684D9182" w14:textId="77777777">
        <w:trPr>
          <w:trHeight w:val="340"/>
        </w:trPr>
        <w:tc>
          <w:tcPr>
            <w:tcW w:w="3085" w:type="dxa"/>
            <w:tcBorders>
              <w:top w:val="single" w:sz="6" w:space="0" w:color="000000"/>
              <w:left w:val="single" w:sz="12" w:space="0" w:color="auto"/>
              <w:bottom w:val="single" w:sz="6" w:space="0" w:color="000000"/>
              <w:right w:val="single" w:sz="6" w:space="0" w:color="000000"/>
            </w:tcBorders>
            <w:vAlign w:val="center"/>
          </w:tcPr>
          <w:p w14:paraId="5905E86F" w14:textId="77777777" w:rsidR="008B0B80" w:rsidRPr="0022215B" w:rsidRDefault="008B0B80">
            <w:pPr>
              <w:jc w:val="center"/>
              <w:rPr>
                <w:sz w:val="21"/>
                <w:szCs w:val="21"/>
              </w:rPr>
            </w:pPr>
            <w:r w:rsidRPr="0022215B">
              <w:rPr>
                <w:sz w:val="21"/>
                <w:szCs w:val="21"/>
              </w:rPr>
              <w:t>28d</w:t>
            </w:r>
            <w:r w:rsidRPr="0022215B">
              <w:rPr>
                <w:sz w:val="21"/>
                <w:szCs w:val="21"/>
              </w:rPr>
              <w:t>龄期抗压强度</w:t>
            </w:r>
          </w:p>
        </w:tc>
        <w:tc>
          <w:tcPr>
            <w:tcW w:w="2596" w:type="dxa"/>
            <w:tcBorders>
              <w:top w:val="single" w:sz="6" w:space="0" w:color="000000"/>
              <w:left w:val="single" w:sz="6" w:space="0" w:color="000000"/>
              <w:bottom w:val="single" w:sz="6" w:space="0" w:color="000000"/>
              <w:right w:val="single" w:sz="6" w:space="0" w:color="000000"/>
            </w:tcBorders>
            <w:vAlign w:val="center"/>
          </w:tcPr>
          <w:p w14:paraId="52B2C882" w14:textId="222B973A" w:rsidR="008B0B80" w:rsidRPr="0022215B" w:rsidRDefault="008B0B80">
            <w:pPr>
              <w:jc w:val="center"/>
              <w:rPr>
                <w:sz w:val="21"/>
                <w:szCs w:val="21"/>
              </w:rPr>
            </w:pPr>
            <w:r w:rsidRPr="0022215B">
              <w:rPr>
                <w:sz w:val="21"/>
                <w:szCs w:val="21"/>
              </w:rPr>
              <w:t>12</w:t>
            </w:r>
            <w:r w:rsidR="00DF3BEF" w:rsidRPr="0022215B">
              <w:rPr>
                <w:rFonts w:hint="eastAsia"/>
                <w:sz w:val="21"/>
                <w:szCs w:val="21"/>
              </w:rPr>
              <w:t>.0</w:t>
            </w:r>
            <w:r w:rsidRPr="0022215B">
              <w:rPr>
                <w:sz w:val="21"/>
                <w:szCs w:val="21"/>
              </w:rPr>
              <w:t>~20</w:t>
            </w:r>
            <w:r w:rsidR="00DF3BEF" w:rsidRPr="0022215B">
              <w:rPr>
                <w:sz w:val="21"/>
                <w:szCs w:val="21"/>
              </w:rPr>
              <w:t>.0</w:t>
            </w:r>
          </w:p>
        </w:tc>
        <w:tc>
          <w:tcPr>
            <w:tcW w:w="3037" w:type="dxa"/>
            <w:tcBorders>
              <w:top w:val="single" w:sz="6" w:space="0" w:color="000000"/>
              <w:left w:val="single" w:sz="6" w:space="0" w:color="000000"/>
              <w:bottom w:val="single" w:sz="6" w:space="0" w:color="000000"/>
              <w:right w:val="single" w:sz="12" w:space="0" w:color="auto"/>
            </w:tcBorders>
            <w:vAlign w:val="center"/>
          </w:tcPr>
          <w:p w14:paraId="2FC3096E" w14:textId="7BB50B95" w:rsidR="008B0B80" w:rsidRPr="0022215B" w:rsidRDefault="008B0B80">
            <w:pPr>
              <w:jc w:val="center"/>
              <w:rPr>
                <w:sz w:val="21"/>
                <w:szCs w:val="21"/>
              </w:rPr>
            </w:pPr>
            <w:r w:rsidRPr="0022215B">
              <w:rPr>
                <w:sz w:val="21"/>
                <w:szCs w:val="21"/>
              </w:rPr>
              <w:t>9</w:t>
            </w:r>
            <w:r w:rsidR="00DF3BEF" w:rsidRPr="0022215B">
              <w:rPr>
                <w:sz w:val="21"/>
                <w:szCs w:val="21"/>
              </w:rPr>
              <w:t>.0</w:t>
            </w:r>
            <w:r w:rsidRPr="0022215B">
              <w:rPr>
                <w:sz w:val="21"/>
                <w:szCs w:val="21"/>
              </w:rPr>
              <w:t>~16</w:t>
            </w:r>
            <w:r w:rsidR="00DF3BEF" w:rsidRPr="0022215B">
              <w:rPr>
                <w:sz w:val="21"/>
                <w:szCs w:val="21"/>
              </w:rPr>
              <w:t>.0</w:t>
            </w:r>
          </w:p>
        </w:tc>
      </w:tr>
      <w:tr w:rsidR="0022215B" w:rsidRPr="0022215B" w14:paraId="432FF04F" w14:textId="77777777">
        <w:trPr>
          <w:trHeight w:val="340"/>
        </w:trPr>
        <w:tc>
          <w:tcPr>
            <w:tcW w:w="3085" w:type="dxa"/>
            <w:tcBorders>
              <w:top w:val="single" w:sz="6" w:space="0" w:color="000000"/>
              <w:left w:val="single" w:sz="12" w:space="0" w:color="auto"/>
              <w:bottom w:val="single" w:sz="12" w:space="0" w:color="000000"/>
              <w:right w:val="single" w:sz="6" w:space="0" w:color="000000"/>
            </w:tcBorders>
            <w:vAlign w:val="center"/>
          </w:tcPr>
          <w:p w14:paraId="02D40C2F" w14:textId="77777777" w:rsidR="008B0B80" w:rsidRPr="0022215B" w:rsidRDefault="008B0B80">
            <w:pPr>
              <w:jc w:val="center"/>
              <w:rPr>
                <w:sz w:val="21"/>
                <w:szCs w:val="21"/>
              </w:rPr>
            </w:pPr>
            <w:r w:rsidRPr="0022215B">
              <w:rPr>
                <w:sz w:val="21"/>
                <w:szCs w:val="21"/>
              </w:rPr>
              <w:t>7d</w:t>
            </w:r>
            <w:r w:rsidRPr="0022215B">
              <w:rPr>
                <w:sz w:val="21"/>
                <w:szCs w:val="21"/>
              </w:rPr>
              <w:t>龄期抗压强度</w:t>
            </w:r>
          </w:p>
        </w:tc>
        <w:tc>
          <w:tcPr>
            <w:tcW w:w="2596" w:type="dxa"/>
            <w:tcBorders>
              <w:top w:val="single" w:sz="6" w:space="0" w:color="000000"/>
              <w:left w:val="single" w:sz="6" w:space="0" w:color="000000"/>
              <w:bottom w:val="single" w:sz="12" w:space="0" w:color="000000"/>
              <w:right w:val="single" w:sz="6" w:space="0" w:color="000000"/>
            </w:tcBorders>
            <w:vAlign w:val="center"/>
          </w:tcPr>
          <w:p w14:paraId="1BE42664" w14:textId="7456ACBA" w:rsidR="008B0B80" w:rsidRPr="0022215B" w:rsidRDefault="008B0B80">
            <w:pPr>
              <w:jc w:val="center"/>
              <w:rPr>
                <w:sz w:val="21"/>
                <w:szCs w:val="21"/>
              </w:rPr>
            </w:pPr>
            <w:r w:rsidRPr="0022215B">
              <w:rPr>
                <w:sz w:val="21"/>
                <w:szCs w:val="21"/>
              </w:rPr>
              <w:t>9</w:t>
            </w:r>
            <w:r w:rsidR="00DF3BEF" w:rsidRPr="0022215B">
              <w:rPr>
                <w:sz w:val="21"/>
                <w:szCs w:val="21"/>
              </w:rPr>
              <w:t>.0</w:t>
            </w:r>
            <w:r w:rsidRPr="0022215B">
              <w:rPr>
                <w:sz w:val="21"/>
                <w:szCs w:val="21"/>
              </w:rPr>
              <w:t>~15</w:t>
            </w:r>
            <w:r w:rsidR="00DF3BEF" w:rsidRPr="0022215B">
              <w:rPr>
                <w:sz w:val="21"/>
                <w:szCs w:val="21"/>
              </w:rPr>
              <w:t>.0</w:t>
            </w:r>
          </w:p>
        </w:tc>
        <w:tc>
          <w:tcPr>
            <w:tcW w:w="3037" w:type="dxa"/>
            <w:tcBorders>
              <w:top w:val="single" w:sz="6" w:space="0" w:color="000000"/>
              <w:left w:val="single" w:sz="6" w:space="0" w:color="000000"/>
              <w:bottom w:val="single" w:sz="12" w:space="0" w:color="000000"/>
              <w:right w:val="single" w:sz="12" w:space="0" w:color="auto"/>
            </w:tcBorders>
            <w:vAlign w:val="center"/>
          </w:tcPr>
          <w:p w14:paraId="1AA19077" w14:textId="6B8A2A17" w:rsidR="008B0B80" w:rsidRPr="0022215B" w:rsidRDefault="008B0B80">
            <w:pPr>
              <w:jc w:val="center"/>
              <w:rPr>
                <w:sz w:val="21"/>
                <w:szCs w:val="21"/>
              </w:rPr>
            </w:pPr>
            <w:r w:rsidRPr="0022215B">
              <w:rPr>
                <w:sz w:val="21"/>
                <w:szCs w:val="21"/>
              </w:rPr>
              <w:t>7</w:t>
            </w:r>
            <w:r w:rsidR="00DF3BEF" w:rsidRPr="0022215B">
              <w:rPr>
                <w:sz w:val="21"/>
                <w:szCs w:val="21"/>
              </w:rPr>
              <w:t>.0</w:t>
            </w:r>
            <w:r w:rsidRPr="0022215B">
              <w:rPr>
                <w:sz w:val="21"/>
                <w:szCs w:val="21"/>
              </w:rPr>
              <w:t>~12</w:t>
            </w:r>
            <w:r w:rsidR="00DF3BEF" w:rsidRPr="0022215B">
              <w:rPr>
                <w:sz w:val="21"/>
                <w:szCs w:val="21"/>
              </w:rPr>
              <w:t>.0</w:t>
            </w:r>
          </w:p>
        </w:tc>
      </w:tr>
    </w:tbl>
    <w:p w14:paraId="2122E0B1" w14:textId="668CFAE4" w:rsidR="008B0B80" w:rsidRPr="0022215B" w:rsidRDefault="008B0B80">
      <w:pPr>
        <w:spacing w:beforeLines="50" w:before="156" w:line="360" w:lineRule="auto"/>
        <w:ind w:firstLineChars="200" w:firstLine="482"/>
        <w:rPr>
          <w:sz w:val="24"/>
          <w:szCs w:val="24"/>
        </w:rPr>
      </w:pPr>
      <w:r w:rsidRPr="0022215B">
        <w:rPr>
          <w:b/>
          <w:sz w:val="24"/>
          <w:szCs w:val="24"/>
        </w:rPr>
        <w:t xml:space="preserve">7  </w:t>
      </w:r>
      <w:r w:rsidRPr="0022215B">
        <w:rPr>
          <w:sz w:val="24"/>
          <w:szCs w:val="24"/>
        </w:rPr>
        <w:t>再生沥青混合料和再生无机结合料稳定材料可用于各交通荷载等级的基层和底基层，厂拌热再生沥青混合料宜用于特重和重交通荷载等级的基层。热再生沥青混合料的技术要求应符合</w:t>
      </w:r>
      <w:r w:rsidRPr="0022215B">
        <w:rPr>
          <w:rFonts w:hint="eastAsia"/>
          <w:sz w:val="24"/>
          <w:szCs w:val="24"/>
        </w:rPr>
        <w:t>本标准</w:t>
      </w:r>
      <w:r w:rsidR="006D0E59" w:rsidRPr="0022215B">
        <w:rPr>
          <w:rFonts w:hint="eastAsia"/>
          <w:sz w:val="24"/>
          <w:szCs w:val="24"/>
        </w:rPr>
        <w:t>第</w:t>
      </w:r>
      <w:r w:rsidR="002B0C18" w:rsidRPr="0022215B">
        <w:rPr>
          <w:rFonts w:hint="eastAsia"/>
          <w:sz w:val="24"/>
          <w:szCs w:val="24"/>
        </w:rPr>
        <w:t>5.2.4</w:t>
      </w:r>
      <w:r w:rsidR="002B0C18" w:rsidRPr="0022215B">
        <w:rPr>
          <w:rFonts w:hint="eastAsia"/>
          <w:sz w:val="24"/>
          <w:szCs w:val="24"/>
        </w:rPr>
        <w:t>条</w:t>
      </w:r>
      <w:r w:rsidRPr="0022215B">
        <w:rPr>
          <w:sz w:val="24"/>
          <w:szCs w:val="24"/>
        </w:rPr>
        <w:t>的</w:t>
      </w:r>
      <w:r w:rsidR="002B0C18" w:rsidRPr="0022215B">
        <w:rPr>
          <w:rFonts w:hint="eastAsia"/>
          <w:sz w:val="24"/>
          <w:szCs w:val="24"/>
        </w:rPr>
        <w:t>相关</w:t>
      </w:r>
      <w:r w:rsidRPr="0022215B">
        <w:rPr>
          <w:sz w:val="24"/>
          <w:szCs w:val="24"/>
        </w:rPr>
        <w:t>规定。无机结合料稳定旧路面沥青混合料技术要求应符合表</w:t>
      </w:r>
      <w:r w:rsidRPr="0022215B">
        <w:rPr>
          <w:sz w:val="24"/>
          <w:szCs w:val="24"/>
        </w:rPr>
        <w:t>4.2.2-</w:t>
      </w:r>
      <w:r w:rsidR="00C6796E" w:rsidRPr="0022215B">
        <w:rPr>
          <w:sz w:val="24"/>
          <w:szCs w:val="24"/>
        </w:rPr>
        <w:t>8</w:t>
      </w:r>
      <w:r w:rsidRPr="0022215B">
        <w:rPr>
          <w:sz w:val="24"/>
          <w:szCs w:val="24"/>
        </w:rPr>
        <w:t>的规定。乳化沥青和泡沫沥青的冷再生混合料应符合本标准</w:t>
      </w:r>
      <w:r w:rsidR="006D0E59" w:rsidRPr="0022215B">
        <w:rPr>
          <w:rFonts w:hint="eastAsia"/>
          <w:sz w:val="24"/>
          <w:szCs w:val="24"/>
        </w:rPr>
        <w:t>第</w:t>
      </w:r>
      <w:r w:rsidRPr="0022215B">
        <w:rPr>
          <w:sz w:val="24"/>
          <w:szCs w:val="24"/>
        </w:rPr>
        <w:t>5.2.10</w:t>
      </w:r>
      <w:r w:rsidR="002B0C18" w:rsidRPr="0022215B">
        <w:rPr>
          <w:rFonts w:hint="eastAsia"/>
          <w:sz w:val="24"/>
          <w:szCs w:val="24"/>
        </w:rPr>
        <w:t>条</w:t>
      </w:r>
      <w:r w:rsidRPr="0022215B">
        <w:rPr>
          <w:sz w:val="24"/>
          <w:szCs w:val="24"/>
        </w:rPr>
        <w:t>第</w:t>
      </w:r>
      <w:r w:rsidRPr="0022215B">
        <w:rPr>
          <w:sz w:val="24"/>
          <w:szCs w:val="24"/>
        </w:rPr>
        <w:t>5</w:t>
      </w:r>
      <w:r w:rsidR="002B0C18" w:rsidRPr="0022215B">
        <w:rPr>
          <w:rFonts w:hint="eastAsia"/>
          <w:sz w:val="24"/>
          <w:szCs w:val="24"/>
        </w:rPr>
        <w:t>款</w:t>
      </w:r>
      <w:r w:rsidRPr="0022215B">
        <w:rPr>
          <w:sz w:val="24"/>
          <w:szCs w:val="24"/>
        </w:rPr>
        <w:t>的相关规定。</w:t>
      </w:r>
    </w:p>
    <w:p w14:paraId="52129F8C" w14:textId="4981FB75" w:rsidR="008B0B80" w:rsidRPr="0022215B" w:rsidRDefault="008B0B80">
      <w:pPr>
        <w:jc w:val="center"/>
        <w:rPr>
          <w:rFonts w:eastAsia="黑体"/>
          <w:bCs/>
          <w:sz w:val="24"/>
          <w:szCs w:val="24"/>
        </w:rPr>
      </w:pPr>
      <w:r w:rsidRPr="0022215B">
        <w:rPr>
          <w:rFonts w:eastAsia="黑体"/>
          <w:bCs/>
          <w:sz w:val="24"/>
          <w:szCs w:val="24"/>
        </w:rPr>
        <w:t>表</w:t>
      </w:r>
      <w:r w:rsidRPr="0022215B">
        <w:rPr>
          <w:rFonts w:eastAsia="黑体"/>
          <w:bCs/>
          <w:sz w:val="24"/>
          <w:szCs w:val="24"/>
        </w:rPr>
        <w:t>4.2.2-</w:t>
      </w:r>
      <w:r w:rsidR="00C6796E" w:rsidRPr="0022215B">
        <w:rPr>
          <w:rFonts w:eastAsia="黑体"/>
          <w:bCs/>
          <w:sz w:val="24"/>
          <w:szCs w:val="24"/>
        </w:rPr>
        <w:t>8</w:t>
      </w:r>
      <w:r w:rsidRPr="0022215B">
        <w:rPr>
          <w:rFonts w:eastAsia="黑体"/>
          <w:bCs/>
          <w:sz w:val="24"/>
          <w:szCs w:val="24"/>
        </w:rPr>
        <w:t>无机结合料稳定旧路面沥青混合料技术要求</w:t>
      </w:r>
    </w:p>
    <w:tbl>
      <w:tblPr>
        <w:tblW w:w="0" w:type="auto"/>
        <w:jc w:val="center"/>
        <w:tblBorders>
          <w:top w:val="single" w:sz="12" w:space="0" w:color="000000"/>
          <w:left w:val="single" w:sz="12" w:space="0" w:color="auto"/>
          <w:bottom w:val="single" w:sz="12" w:space="0" w:color="000000"/>
          <w:right w:val="single" w:sz="12" w:space="0" w:color="auto"/>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141"/>
        <w:gridCol w:w="1080"/>
        <w:gridCol w:w="1542"/>
        <w:gridCol w:w="1387"/>
        <w:gridCol w:w="1443"/>
        <w:gridCol w:w="1403"/>
      </w:tblGrid>
      <w:tr w:rsidR="0022215B" w:rsidRPr="0022215B" w14:paraId="6023B293" w14:textId="77777777">
        <w:trPr>
          <w:trHeight w:val="340"/>
          <w:jc w:val="center"/>
        </w:trPr>
        <w:tc>
          <w:tcPr>
            <w:tcW w:w="3221" w:type="dxa"/>
            <w:gridSpan w:val="2"/>
            <w:vMerge w:val="restart"/>
            <w:tcBorders>
              <w:top w:val="single" w:sz="12" w:space="0" w:color="000000"/>
              <w:left w:val="single" w:sz="12" w:space="0" w:color="auto"/>
              <w:bottom w:val="single" w:sz="6" w:space="0" w:color="000000"/>
              <w:right w:val="single" w:sz="6" w:space="0" w:color="000000"/>
            </w:tcBorders>
            <w:vAlign w:val="center"/>
          </w:tcPr>
          <w:p w14:paraId="2F7F8F02" w14:textId="77777777" w:rsidR="008B0B80" w:rsidRPr="0022215B" w:rsidRDefault="008B0B80">
            <w:pPr>
              <w:jc w:val="center"/>
              <w:rPr>
                <w:sz w:val="21"/>
                <w:szCs w:val="21"/>
              </w:rPr>
            </w:pPr>
            <w:r w:rsidRPr="0022215B">
              <w:rPr>
                <w:sz w:val="21"/>
                <w:szCs w:val="21"/>
              </w:rPr>
              <w:t>试验项目</w:t>
            </w:r>
          </w:p>
        </w:tc>
        <w:tc>
          <w:tcPr>
            <w:tcW w:w="2929" w:type="dxa"/>
            <w:gridSpan w:val="2"/>
            <w:tcBorders>
              <w:top w:val="single" w:sz="12" w:space="0" w:color="000000"/>
              <w:left w:val="single" w:sz="6" w:space="0" w:color="000000"/>
              <w:bottom w:val="single" w:sz="6" w:space="0" w:color="000000"/>
              <w:right w:val="single" w:sz="6" w:space="0" w:color="000000"/>
            </w:tcBorders>
            <w:vAlign w:val="center"/>
          </w:tcPr>
          <w:p w14:paraId="4B9E0EB3" w14:textId="77777777" w:rsidR="008B0B80" w:rsidRPr="0022215B" w:rsidRDefault="008B0B80">
            <w:pPr>
              <w:jc w:val="center"/>
              <w:rPr>
                <w:sz w:val="21"/>
                <w:szCs w:val="21"/>
              </w:rPr>
            </w:pPr>
            <w:r w:rsidRPr="0022215B">
              <w:rPr>
                <w:sz w:val="21"/>
                <w:szCs w:val="21"/>
              </w:rPr>
              <w:t>水泥</w:t>
            </w:r>
          </w:p>
        </w:tc>
        <w:tc>
          <w:tcPr>
            <w:tcW w:w="2846" w:type="dxa"/>
            <w:gridSpan w:val="2"/>
            <w:tcBorders>
              <w:top w:val="single" w:sz="12" w:space="0" w:color="000000"/>
              <w:left w:val="single" w:sz="6" w:space="0" w:color="000000"/>
              <w:bottom w:val="single" w:sz="6" w:space="0" w:color="000000"/>
              <w:right w:val="single" w:sz="12" w:space="0" w:color="auto"/>
            </w:tcBorders>
            <w:vAlign w:val="center"/>
          </w:tcPr>
          <w:p w14:paraId="09A6D41A" w14:textId="77777777" w:rsidR="008B0B80" w:rsidRPr="0022215B" w:rsidRDefault="008B0B80">
            <w:pPr>
              <w:jc w:val="center"/>
              <w:rPr>
                <w:sz w:val="21"/>
                <w:szCs w:val="21"/>
              </w:rPr>
            </w:pPr>
            <w:r w:rsidRPr="0022215B">
              <w:rPr>
                <w:sz w:val="21"/>
                <w:szCs w:val="21"/>
              </w:rPr>
              <w:t>石灰</w:t>
            </w:r>
          </w:p>
        </w:tc>
      </w:tr>
      <w:tr w:rsidR="0022215B" w:rsidRPr="0022215B" w14:paraId="07D607EF" w14:textId="77777777">
        <w:trPr>
          <w:trHeight w:val="340"/>
          <w:jc w:val="center"/>
        </w:trPr>
        <w:tc>
          <w:tcPr>
            <w:tcW w:w="3221" w:type="dxa"/>
            <w:gridSpan w:val="2"/>
            <w:vMerge/>
            <w:tcBorders>
              <w:top w:val="single" w:sz="12" w:space="0" w:color="000000"/>
              <w:left w:val="single" w:sz="12" w:space="0" w:color="auto"/>
              <w:bottom w:val="single" w:sz="8" w:space="0" w:color="auto"/>
              <w:right w:val="single" w:sz="6" w:space="0" w:color="000000"/>
            </w:tcBorders>
            <w:vAlign w:val="center"/>
          </w:tcPr>
          <w:p w14:paraId="54869608" w14:textId="77777777" w:rsidR="008B0B80" w:rsidRPr="0022215B" w:rsidRDefault="008B0B80">
            <w:pPr>
              <w:jc w:val="center"/>
              <w:rPr>
                <w:sz w:val="21"/>
                <w:szCs w:val="21"/>
              </w:rPr>
            </w:pPr>
          </w:p>
        </w:tc>
        <w:tc>
          <w:tcPr>
            <w:tcW w:w="1542" w:type="dxa"/>
            <w:tcBorders>
              <w:top w:val="single" w:sz="6" w:space="0" w:color="000000"/>
              <w:left w:val="single" w:sz="6" w:space="0" w:color="000000"/>
              <w:bottom w:val="single" w:sz="6" w:space="0" w:color="000000"/>
              <w:right w:val="single" w:sz="6" w:space="0" w:color="000000"/>
            </w:tcBorders>
            <w:vAlign w:val="center"/>
          </w:tcPr>
          <w:p w14:paraId="4A368892" w14:textId="77777777" w:rsidR="008B0B80" w:rsidRPr="0022215B" w:rsidRDefault="008B0B80">
            <w:pPr>
              <w:jc w:val="center"/>
              <w:rPr>
                <w:sz w:val="21"/>
                <w:szCs w:val="21"/>
              </w:rPr>
            </w:pPr>
            <w:r w:rsidRPr="0022215B">
              <w:rPr>
                <w:sz w:val="21"/>
                <w:szCs w:val="21"/>
              </w:rPr>
              <w:t>特重、重</w:t>
            </w:r>
          </w:p>
        </w:tc>
        <w:tc>
          <w:tcPr>
            <w:tcW w:w="1387" w:type="dxa"/>
            <w:tcBorders>
              <w:top w:val="single" w:sz="6" w:space="0" w:color="000000"/>
              <w:left w:val="single" w:sz="6" w:space="0" w:color="000000"/>
              <w:bottom w:val="single" w:sz="6" w:space="0" w:color="000000"/>
              <w:right w:val="single" w:sz="6" w:space="0" w:color="000000"/>
            </w:tcBorders>
            <w:vAlign w:val="center"/>
          </w:tcPr>
          <w:p w14:paraId="292236D0" w14:textId="77777777" w:rsidR="008B0B80" w:rsidRPr="0022215B" w:rsidRDefault="008B0B80">
            <w:pPr>
              <w:jc w:val="center"/>
              <w:rPr>
                <w:sz w:val="21"/>
                <w:szCs w:val="21"/>
              </w:rPr>
            </w:pPr>
            <w:r w:rsidRPr="0022215B">
              <w:rPr>
                <w:sz w:val="21"/>
                <w:szCs w:val="21"/>
              </w:rPr>
              <w:t>中、轻</w:t>
            </w:r>
          </w:p>
        </w:tc>
        <w:tc>
          <w:tcPr>
            <w:tcW w:w="1443" w:type="dxa"/>
            <w:tcBorders>
              <w:top w:val="single" w:sz="6" w:space="0" w:color="000000"/>
              <w:left w:val="single" w:sz="6" w:space="0" w:color="000000"/>
              <w:bottom w:val="single" w:sz="6" w:space="0" w:color="000000"/>
              <w:right w:val="single" w:sz="6" w:space="0" w:color="000000"/>
            </w:tcBorders>
            <w:vAlign w:val="center"/>
          </w:tcPr>
          <w:p w14:paraId="209D8103" w14:textId="77777777" w:rsidR="008B0B80" w:rsidRPr="0022215B" w:rsidRDefault="008B0B80">
            <w:pPr>
              <w:jc w:val="center"/>
              <w:rPr>
                <w:sz w:val="21"/>
                <w:szCs w:val="21"/>
              </w:rPr>
            </w:pPr>
            <w:r w:rsidRPr="0022215B">
              <w:rPr>
                <w:sz w:val="21"/>
                <w:szCs w:val="21"/>
              </w:rPr>
              <w:t>重</w:t>
            </w:r>
          </w:p>
        </w:tc>
        <w:tc>
          <w:tcPr>
            <w:tcW w:w="1403" w:type="dxa"/>
            <w:tcBorders>
              <w:top w:val="single" w:sz="6" w:space="0" w:color="000000"/>
              <w:left w:val="single" w:sz="6" w:space="0" w:color="000000"/>
              <w:bottom w:val="single" w:sz="6" w:space="0" w:color="000000"/>
              <w:right w:val="single" w:sz="12" w:space="0" w:color="auto"/>
            </w:tcBorders>
            <w:vAlign w:val="center"/>
          </w:tcPr>
          <w:p w14:paraId="556B1373" w14:textId="77777777" w:rsidR="008B0B80" w:rsidRPr="0022215B" w:rsidRDefault="008B0B80">
            <w:pPr>
              <w:jc w:val="center"/>
              <w:rPr>
                <w:sz w:val="21"/>
                <w:szCs w:val="21"/>
              </w:rPr>
            </w:pPr>
            <w:r w:rsidRPr="0022215B">
              <w:rPr>
                <w:sz w:val="21"/>
                <w:szCs w:val="21"/>
              </w:rPr>
              <w:t>中、轻</w:t>
            </w:r>
          </w:p>
        </w:tc>
      </w:tr>
      <w:tr w:rsidR="0022215B" w:rsidRPr="0022215B" w14:paraId="6AB1A7C1" w14:textId="77777777">
        <w:trPr>
          <w:trHeight w:val="340"/>
          <w:jc w:val="center"/>
        </w:trPr>
        <w:tc>
          <w:tcPr>
            <w:tcW w:w="2141" w:type="dxa"/>
            <w:vMerge w:val="restart"/>
            <w:tcBorders>
              <w:top w:val="single" w:sz="8" w:space="0" w:color="auto"/>
              <w:left w:val="single" w:sz="12" w:space="0" w:color="auto"/>
              <w:bottom w:val="single" w:sz="12" w:space="0" w:color="000000"/>
              <w:right w:val="single" w:sz="6" w:space="0" w:color="000000"/>
            </w:tcBorders>
            <w:vAlign w:val="center"/>
          </w:tcPr>
          <w:p w14:paraId="38FB178B" w14:textId="77777777" w:rsidR="008B0B80" w:rsidRPr="0022215B" w:rsidRDefault="008B0B80">
            <w:pPr>
              <w:ind w:right="315"/>
              <w:jc w:val="center"/>
              <w:rPr>
                <w:sz w:val="21"/>
                <w:szCs w:val="21"/>
              </w:rPr>
            </w:pPr>
            <w:r w:rsidRPr="0022215B">
              <w:rPr>
                <w:sz w:val="21"/>
                <w:szCs w:val="21"/>
              </w:rPr>
              <w:t>7d</w:t>
            </w:r>
            <w:r w:rsidRPr="0022215B">
              <w:rPr>
                <w:sz w:val="21"/>
                <w:szCs w:val="21"/>
              </w:rPr>
              <w:t>龄期抗压强度（</w:t>
            </w:r>
            <w:r w:rsidRPr="0022215B">
              <w:rPr>
                <w:sz w:val="21"/>
                <w:szCs w:val="21"/>
              </w:rPr>
              <w:t>MPa</w:t>
            </w:r>
            <w:r w:rsidRPr="0022215B">
              <w:rPr>
                <w:sz w:val="21"/>
                <w:szCs w:val="21"/>
              </w:rPr>
              <w:t>）</w:t>
            </w:r>
          </w:p>
        </w:tc>
        <w:tc>
          <w:tcPr>
            <w:tcW w:w="1080" w:type="dxa"/>
            <w:tcBorders>
              <w:top w:val="single" w:sz="8" w:space="0" w:color="auto"/>
              <w:left w:val="single" w:sz="6" w:space="0" w:color="000000"/>
              <w:bottom w:val="single" w:sz="6" w:space="0" w:color="000000"/>
              <w:right w:val="single" w:sz="6" w:space="0" w:color="000000"/>
            </w:tcBorders>
            <w:vAlign w:val="center"/>
          </w:tcPr>
          <w:p w14:paraId="13C3006C" w14:textId="77777777" w:rsidR="008B0B80" w:rsidRPr="0022215B" w:rsidRDefault="008B0B80">
            <w:pPr>
              <w:ind w:right="315"/>
              <w:jc w:val="center"/>
              <w:rPr>
                <w:sz w:val="21"/>
                <w:szCs w:val="21"/>
              </w:rPr>
            </w:pPr>
            <w:r w:rsidRPr="0022215B">
              <w:rPr>
                <w:sz w:val="21"/>
                <w:szCs w:val="21"/>
              </w:rPr>
              <w:t>基层</w:t>
            </w:r>
          </w:p>
        </w:tc>
        <w:tc>
          <w:tcPr>
            <w:tcW w:w="1542" w:type="dxa"/>
            <w:tcBorders>
              <w:top w:val="single" w:sz="6" w:space="0" w:color="000000"/>
              <w:left w:val="single" w:sz="6" w:space="0" w:color="000000"/>
              <w:bottom w:val="single" w:sz="6" w:space="0" w:color="000000"/>
              <w:right w:val="single" w:sz="6" w:space="0" w:color="000000"/>
            </w:tcBorders>
            <w:vAlign w:val="center"/>
          </w:tcPr>
          <w:p w14:paraId="3AF3E94E" w14:textId="77777777" w:rsidR="008B0B80" w:rsidRPr="0022215B" w:rsidRDefault="008B0B80">
            <w:pPr>
              <w:jc w:val="center"/>
              <w:rPr>
                <w:sz w:val="21"/>
                <w:szCs w:val="21"/>
              </w:rPr>
            </w:pPr>
            <w:r w:rsidRPr="0022215B">
              <w:rPr>
                <w:sz w:val="21"/>
                <w:szCs w:val="21"/>
              </w:rPr>
              <w:t>3.0~5.0</w:t>
            </w:r>
          </w:p>
        </w:tc>
        <w:tc>
          <w:tcPr>
            <w:tcW w:w="1387" w:type="dxa"/>
            <w:tcBorders>
              <w:top w:val="single" w:sz="6" w:space="0" w:color="000000"/>
              <w:left w:val="single" w:sz="6" w:space="0" w:color="000000"/>
              <w:bottom w:val="single" w:sz="6" w:space="0" w:color="000000"/>
              <w:right w:val="single" w:sz="6" w:space="0" w:color="000000"/>
            </w:tcBorders>
            <w:vAlign w:val="center"/>
          </w:tcPr>
          <w:p w14:paraId="3A4A2669" w14:textId="77777777" w:rsidR="008B0B80" w:rsidRPr="0022215B" w:rsidRDefault="008B0B80">
            <w:pPr>
              <w:jc w:val="center"/>
              <w:rPr>
                <w:sz w:val="21"/>
                <w:szCs w:val="21"/>
              </w:rPr>
            </w:pPr>
            <w:r w:rsidRPr="0022215B">
              <w:rPr>
                <w:sz w:val="21"/>
                <w:szCs w:val="21"/>
              </w:rPr>
              <w:t>2.5~3.0</w:t>
            </w:r>
          </w:p>
        </w:tc>
        <w:tc>
          <w:tcPr>
            <w:tcW w:w="1443" w:type="dxa"/>
            <w:tcBorders>
              <w:top w:val="single" w:sz="6" w:space="0" w:color="000000"/>
              <w:left w:val="single" w:sz="6" w:space="0" w:color="000000"/>
              <w:bottom w:val="single" w:sz="6" w:space="0" w:color="000000"/>
              <w:right w:val="single" w:sz="6" w:space="0" w:color="000000"/>
            </w:tcBorders>
            <w:vAlign w:val="center"/>
          </w:tcPr>
          <w:p w14:paraId="49B05226" w14:textId="77777777" w:rsidR="008B0B80" w:rsidRPr="0022215B" w:rsidRDefault="008B0B80">
            <w:pPr>
              <w:jc w:val="center"/>
              <w:rPr>
                <w:sz w:val="21"/>
                <w:szCs w:val="21"/>
              </w:rPr>
            </w:pPr>
            <w:r w:rsidRPr="0022215B">
              <w:rPr>
                <w:sz w:val="21"/>
                <w:szCs w:val="21"/>
              </w:rPr>
              <w:t>—</w:t>
            </w:r>
          </w:p>
        </w:tc>
        <w:tc>
          <w:tcPr>
            <w:tcW w:w="1403" w:type="dxa"/>
            <w:tcBorders>
              <w:top w:val="single" w:sz="6" w:space="0" w:color="000000"/>
              <w:left w:val="single" w:sz="6" w:space="0" w:color="000000"/>
              <w:bottom w:val="single" w:sz="6" w:space="0" w:color="000000"/>
              <w:right w:val="single" w:sz="12" w:space="0" w:color="auto"/>
            </w:tcBorders>
            <w:vAlign w:val="center"/>
          </w:tcPr>
          <w:p w14:paraId="0C4C6B00" w14:textId="77777777" w:rsidR="008B0B80" w:rsidRPr="0022215B" w:rsidRDefault="008B0B80">
            <w:pPr>
              <w:jc w:val="center"/>
              <w:rPr>
                <w:sz w:val="21"/>
                <w:szCs w:val="21"/>
              </w:rPr>
            </w:pPr>
            <w:r w:rsidRPr="0022215B">
              <w:rPr>
                <w:sz w:val="21"/>
                <w:szCs w:val="21"/>
              </w:rPr>
              <w:t>≥0.8</w:t>
            </w:r>
          </w:p>
        </w:tc>
      </w:tr>
      <w:tr w:rsidR="0022215B" w:rsidRPr="0022215B" w14:paraId="7318AD92" w14:textId="77777777">
        <w:trPr>
          <w:trHeight w:val="340"/>
          <w:jc w:val="center"/>
        </w:trPr>
        <w:tc>
          <w:tcPr>
            <w:tcW w:w="2141" w:type="dxa"/>
            <w:vMerge/>
            <w:tcBorders>
              <w:top w:val="single" w:sz="6" w:space="0" w:color="000000"/>
              <w:left w:val="single" w:sz="12" w:space="0" w:color="auto"/>
              <w:bottom w:val="single" w:sz="12" w:space="0" w:color="000000"/>
              <w:right w:val="single" w:sz="6" w:space="0" w:color="000000"/>
            </w:tcBorders>
            <w:vAlign w:val="center"/>
          </w:tcPr>
          <w:p w14:paraId="3C7D7F44" w14:textId="77777777" w:rsidR="008B0B80" w:rsidRPr="0022215B" w:rsidRDefault="008B0B80">
            <w:pPr>
              <w:jc w:val="center"/>
              <w:rPr>
                <w:sz w:val="21"/>
                <w:szCs w:val="21"/>
              </w:rPr>
            </w:pPr>
          </w:p>
        </w:tc>
        <w:tc>
          <w:tcPr>
            <w:tcW w:w="1080" w:type="dxa"/>
            <w:tcBorders>
              <w:top w:val="single" w:sz="6" w:space="0" w:color="000000"/>
              <w:left w:val="single" w:sz="6" w:space="0" w:color="000000"/>
              <w:bottom w:val="single" w:sz="12" w:space="0" w:color="000000"/>
              <w:right w:val="single" w:sz="6" w:space="0" w:color="000000"/>
            </w:tcBorders>
            <w:vAlign w:val="center"/>
          </w:tcPr>
          <w:p w14:paraId="3588199D" w14:textId="77777777" w:rsidR="008B0B80" w:rsidRPr="0022215B" w:rsidRDefault="008B0B80">
            <w:pPr>
              <w:ind w:right="210"/>
              <w:jc w:val="center"/>
              <w:rPr>
                <w:sz w:val="21"/>
                <w:szCs w:val="21"/>
              </w:rPr>
            </w:pPr>
            <w:r w:rsidRPr="0022215B">
              <w:rPr>
                <w:sz w:val="21"/>
                <w:szCs w:val="21"/>
              </w:rPr>
              <w:t>底基层</w:t>
            </w:r>
          </w:p>
        </w:tc>
        <w:tc>
          <w:tcPr>
            <w:tcW w:w="1542" w:type="dxa"/>
            <w:tcBorders>
              <w:top w:val="single" w:sz="6" w:space="0" w:color="000000"/>
              <w:left w:val="single" w:sz="6" w:space="0" w:color="000000"/>
              <w:bottom w:val="single" w:sz="12" w:space="0" w:color="000000"/>
              <w:right w:val="single" w:sz="6" w:space="0" w:color="000000"/>
            </w:tcBorders>
            <w:vAlign w:val="center"/>
          </w:tcPr>
          <w:p w14:paraId="414B6192" w14:textId="77777777" w:rsidR="008B0B80" w:rsidRPr="0022215B" w:rsidRDefault="008B0B80">
            <w:pPr>
              <w:jc w:val="center"/>
              <w:rPr>
                <w:sz w:val="21"/>
                <w:szCs w:val="21"/>
              </w:rPr>
            </w:pPr>
            <w:r w:rsidRPr="0022215B">
              <w:rPr>
                <w:sz w:val="21"/>
                <w:szCs w:val="21"/>
              </w:rPr>
              <w:t>1.5~2.5</w:t>
            </w:r>
          </w:p>
        </w:tc>
        <w:tc>
          <w:tcPr>
            <w:tcW w:w="1387" w:type="dxa"/>
            <w:tcBorders>
              <w:top w:val="single" w:sz="6" w:space="0" w:color="000000"/>
              <w:left w:val="single" w:sz="6" w:space="0" w:color="000000"/>
              <w:bottom w:val="single" w:sz="12" w:space="0" w:color="000000"/>
              <w:right w:val="single" w:sz="6" w:space="0" w:color="000000"/>
            </w:tcBorders>
            <w:vAlign w:val="center"/>
          </w:tcPr>
          <w:p w14:paraId="03EAE719" w14:textId="77777777" w:rsidR="008B0B80" w:rsidRPr="0022215B" w:rsidRDefault="008B0B80">
            <w:pPr>
              <w:jc w:val="center"/>
              <w:rPr>
                <w:sz w:val="21"/>
                <w:szCs w:val="21"/>
              </w:rPr>
            </w:pPr>
            <w:r w:rsidRPr="0022215B">
              <w:rPr>
                <w:sz w:val="21"/>
                <w:szCs w:val="21"/>
              </w:rPr>
              <w:t>1.5~2.0</w:t>
            </w:r>
          </w:p>
        </w:tc>
        <w:tc>
          <w:tcPr>
            <w:tcW w:w="1443" w:type="dxa"/>
            <w:tcBorders>
              <w:top w:val="single" w:sz="6" w:space="0" w:color="000000"/>
              <w:left w:val="single" w:sz="6" w:space="0" w:color="000000"/>
              <w:bottom w:val="single" w:sz="12" w:space="0" w:color="000000"/>
              <w:right w:val="single" w:sz="6" w:space="0" w:color="000000"/>
            </w:tcBorders>
            <w:vAlign w:val="center"/>
          </w:tcPr>
          <w:p w14:paraId="65B06161" w14:textId="77777777" w:rsidR="008B0B80" w:rsidRPr="0022215B" w:rsidRDefault="008B0B80">
            <w:pPr>
              <w:jc w:val="center"/>
              <w:rPr>
                <w:sz w:val="21"/>
                <w:szCs w:val="21"/>
              </w:rPr>
            </w:pPr>
            <w:r w:rsidRPr="0022215B">
              <w:rPr>
                <w:sz w:val="21"/>
                <w:szCs w:val="21"/>
              </w:rPr>
              <w:t>≥0.8</w:t>
            </w:r>
          </w:p>
        </w:tc>
        <w:tc>
          <w:tcPr>
            <w:tcW w:w="1403" w:type="dxa"/>
            <w:tcBorders>
              <w:top w:val="single" w:sz="6" w:space="0" w:color="000000"/>
              <w:left w:val="single" w:sz="6" w:space="0" w:color="000000"/>
              <w:bottom w:val="single" w:sz="12" w:space="0" w:color="000000"/>
              <w:right w:val="single" w:sz="12" w:space="0" w:color="auto"/>
            </w:tcBorders>
            <w:vAlign w:val="center"/>
          </w:tcPr>
          <w:p w14:paraId="3A94A207" w14:textId="77777777" w:rsidR="008B0B80" w:rsidRPr="0022215B" w:rsidRDefault="008B0B80">
            <w:pPr>
              <w:jc w:val="center"/>
              <w:rPr>
                <w:sz w:val="21"/>
                <w:szCs w:val="21"/>
              </w:rPr>
            </w:pPr>
            <w:r w:rsidRPr="0022215B">
              <w:rPr>
                <w:sz w:val="21"/>
                <w:szCs w:val="21"/>
              </w:rPr>
              <w:t>0.5~0.7</w:t>
            </w:r>
          </w:p>
        </w:tc>
      </w:tr>
    </w:tbl>
    <w:p w14:paraId="14C7C1BD" w14:textId="77777777" w:rsidR="008B0B80" w:rsidRPr="0022215B" w:rsidRDefault="008B0B80">
      <w:pPr>
        <w:spacing w:beforeLines="50" w:before="156" w:line="360" w:lineRule="auto"/>
        <w:ind w:firstLineChars="200" w:firstLine="482"/>
        <w:rPr>
          <w:szCs w:val="24"/>
        </w:rPr>
      </w:pPr>
      <w:r w:rsidRPr="0022215B">
        <w:rPr>
          <w:b/>
          <w:sz w:val="24"/>
          <w:szCs w:val="24"/>
        </w:rPr>
        <w:t>8</w:t>
      </w:r>
      <w:r w:rsidRPr="0022215B">
        <w:rPr>
          <w:sz w:val="24"/>
        </w:rPr>
        <w:t xml:space="preserve">  </w:t>
      </w:r>
      <w:r w:rsidRPr="0022215B">
        <w:rPr>
          <w:sz w:val="24"/>
          <w:szCs w:val="24"/>
        </w:rPr>
        <w:t>透水基层应设置在透水面层下，</w:t>
      </w:r>
      <w:r w:rsidRPr="0022215B">
        <w:rPr>
          <w:rFonts w:hint="eastAsia"/>
          <w:sz w:val="24"/>
          <w:szCs w:val="24"/>
        </w:rPr>
        <w:t>并</w:t>
      </w:r>
      <w:r w:rsidRPr="0022215B">
        <w:rPr>
          <w:sz w:val="24"/>
          <w:szCs w:val="24"/>
        </w:rPr>
        <w:t>应满足透水性能要求，透水基层可采用水泥或沥青处治的开级配碎石材料，也可采用未经结合料处治的级配碎石材料，并应符合</w:t>
      </w:r>
      <w:r w:rsidRPr="0022215B">
        <w:rPr>
          <w:rFonts w:hint="eastAsia"/>
          <w:sz w:val="24"/>
          <w:szCs w:val="24"/>
        </w:rPr>
        <w:t>下列</w:t>
      </w:r>
      <w:r w:rsidRPr="0022215B">
        <w:rPr>
          <w:sz w:val="24"/>
          <w:szCs w:val="24"/>
        </w:rPr>
        <w:t>规定：</w:t>
      </w:r>
    </w:p>
    <w:p w14:paraId="4E602156" w14:textId="77777777" w:rsidR="008B0B80" w:rsidRPr="0022215B" w:rsidRDefault="008B0B80">
      <w:pPr>
        <w:spacing w:line="360" w:lineRule="auto"/>
        <w:ind w:firstLineChars="300" w:firstLine="723"/>
        <w:rPr>
          <w:szCs w:val="24"/>
        </w:rPr>
      </w:pPr>
      <w:r w:rsidRPr="0022215B">
        <w:rPr>
          <w:b/>
          <w:sz w:val="24"/>
          <w:szCs w:val="24"/>
        </w:rPr>
        <w:t>1</w:t>
      </w:r>
      <w:r w:rsidRPr="0022215B">
        <w:rPr>
          <w:sz w:val="24"/>
          <w:szCs w:val="24"/>
        </w:rPr>
        <w:t>）集料应选用洁净、坚硬的碎石，其压碎值不得大于</w:t>
      </w:r>
      <w:r w:rsidRPr="0022215B">
        <w:rPr>
          <w:sz w:val="24"/>
          <w:szCs w:val="24"/>
        </w:rPr>
        <w:t>28%</w:t>
      </w:r>
      <w:r w:rsidRPr="0022215B">
        <w:rPr>
          <w:sz w:val="24"/>
          <w:szCs w:val="24"/>
        </w:rPr>
        <w:t>。最大公称粒径不得超过层厚的</w:t>
      </w:r>
      <w:r w:rsidRPr="0022215B">
        <w:rPr>
          <w:sz w:val="24"/>
          <w:szCs w:val="24"/>
        </w:rPr>
        <w:t>2/3</w:t>
      </w:r>
      <w:r w:rsidRPr="0022215B">
        <w:rPr>
          <w:sz w:val="24"/>
          <w:szCs w:val="24"/>
        </w:rPr>
        <w:t>。</w:t>
      </w:r>
    </w:p>
    <w:p w14:paraId="58EBCA7D" w14:textId="77777777" w:rsidR="008B0B80" w:rsidRPr="0022215B" w:rsidRDefault="008B0B80">
      <w:pPr>
        <w:spacing w:line="360" w:lineRule="auto"/>
        <w:ind w:firstLineChars="300" w:firstLine="723"/>
        <w:rPr>
          <w:szCs w:val="24"/>
        </w:rPr>
      </w:pPr>
      <w:r w:rsidRPr="0022215B">
        <w:rPr>
          <w:b/>
          <w:sz w:val="24"/>
          <w:szCs w:val="24"/>
        </w:rPr>
        <w:t>2</w:t>
      </w:r>
      <w:r w:rsidRPr="0022215B">
        <w:rPr>
          <w:sz w:val="24"/>
          <w:szCs w:val="24"/>
        </w:rPr>
        <w:t>）水泥处治碎石集料的水泥用量不得少于</w:t>
      </w:r>
      <w:r w:rsidRPr="0022215B">
        <w:rPr>
          <w:sz w:val="24"/>
          <w:szCs w:val="24"/>
        </w:rPr>
        <w:t>160kg/m</w:t>
      </w:r>
      <w:r w:rsidRPr="0022215B">
        <w:rPr>
          <w:sz w:val="24"/>
          <w:szCs w:val="24"/>
          <w:vertAlign w:val="superscript"/>
        </w:rPr>
        <w:t>3</w:t>
      </w:r>
      <w:r w:rsidRPr="0022215B">
        <w:rPr>
          <w:sz w:val="24"/>
          <w:szCs w:val="24"/>
        </w:rPr>
        <w:t>，其</w:t>
      </w:r>
      <w:r w:rsidRPr="0022215B">
        <w:rPr>
          <w:sz w:val="24"/>
          <w:szCs w:val="24"/>
        </w:rPr>
        <w:t>7d</w:t>
      </w:r>
      <w:r w:rsidRPr="0022215B">
        <w:rPr>
          <w:sz w:val="24"/>
          <w:szCs w:val="24"/>
        </w:rPr>
        <w:t>浸水抗压强度不得低于</w:t>
      </w:r>
      <w:r w:rsidRPr="0022215B">
        <w:rPr>
          <w:sz w:val="24"/>
          <w:szCs w:val="24"/>
        </w:rPr>
        <w:t>3MPa</w:t>
      </w:r>
      <w:r w:rsidRPr="0022215B">
        <w:rPr>
          <w:sz w:val="24"/>
          <w:szCs w:val="24"/>
        </w:rPr>
        <w:t>。</w:t>
      </w:r>
    </w:p>
    <w:p w14:paraId="68C40CFA" w14:textId="1A98904C" w:rsidR="008B0B80" w:rsidRPr="0022215B" w:rsidRDefault="008B0B80">
      <w:pPr>
        <w:spacing w:line="360" w:lineRule="auto"/>
        <w:ind w:firstLineChars="300" w:firstLine="723"/>
        <w:rPr>
          <w:sz w:val="24"/>
          <w:szCs w:val="24"/>
        </w:rPr>
      </w:pPr>
      <w:r w:rsidRPr="0022215B">
        <w:rPr>
          <w:b/>
          <w:sz w:val="24"/>
          <w:szCs w:val="24"/>
        </w:rPr>
        <w:t>3</w:t>
      </w:r>
      <w:r w:rsidRPr="0022215B">
        <w:rPr>
          <w:sz w:val="24"/>
          <w:szCs w:val="24"/>
        </w:rPr>
        <w:t>）多孔混凝土基层材料的强度要求应符合表</w:t>
      </w:r>
      <w:r w:rsidRPr="0022215B">
        <w:rPr>
          <w:sz w:val="24"/>
          <w:szCs w:val="24"/>
        </w:rPr>
        <w:t>4.2.2-</w:t>
      </w:r>
      <w:r w:rsidR="00C6796E" w:rsidRPr="0022215B">
        <w:rPr>
          <w:sz w:val="24"/>
          <w:szCs w:val="24"/>
        </w:rPr>
        <w:t>9</w:t>
      </w:r>
      <w:r w:rsidRPr="0022215B">
        <w:rPr>
          <w:sz w:val="24"/>
          <w:szCs w:val="24"/>
        </w:rPr>
        <w:t>的规定。</w:t>
      </w:r>
    </w:p>
    <w:p w14:paraId="4432BE6B" w14:textId="69E47073" w:rsidR="008B0B80" w:rsidRPr="0022215B" w:rsidRDefault="008B0B80">
      <w:pPr>
        <w:jc w:val="center"/>
        <w:rPr>
          <w:rFonts w:eastAsia="黑体"/>
          <w:bCs/>
          <w:sz w:val="24"/>
          <w:szCs w:val="24"/>
        </w:rPr>
      </w:pPr>
      <w:r w:rsidRPr="0022215B">
        <w:rPr>
          <w:rFonts w:eastAsia="黑体"/>
          <w:bCs/>
          <w:sz w:val="24"/>
          <w:szCs w:val="24"/>
        </w:rPr>
        <w:t>表</w:t>
      </w:r>
      <w:r w:rsidRPr="0022215B">
        <w:rPr>
          <w:rFonts w:eastAsia="黑体"/>
          <w:bCs/>
          <w:sz w:val="24"/>
          <w:szCs w:val="24"/>
        </w:rPr>
        <w:t>4.2.2-</w:t>
      </w:r>
      <w:r w:rsidR="00C6796E" w:rsidRPr="0022215B">
        <w:rPr>
          <w:rFonts w:eastAsia="黑体"/>
          <w:bCs/>
          <w:sz w:val="24"/>
          <w:szCs w:val="24"/>
        </w:rPr>
        <w:t>9</w:t>
      </w:r>
      <w:r w:rsidRPr="0022215B">
        <w:rPr>
          <w:rFonts w:eastAsia="黑体"/>
          <w:bCs/>
          <w:sz w:val="24"/>
          <w:szCs w:val="24"/>
        </w:rPr>
        <w:t>多孔混凝土基层材料的强度要求（</w:t>
      </w:r>
      <w:r w:rsidRPr="0022215B">
        <w:rPr>
          <w:rFonts w:eastAsia="黑体"/>
          <w:bCs/>
          <w:sz w:val="24"/>
          <w:szCs w:val="24"/>
        </w:rPr>
        <w:t>MPa</w:t>
      </w:r>
      <w:r w:rsidRPr="0022215B">
        <w:rPr>
          <w:rFonts w:eastAsia="黑体"/>
          <w:bCs/>
          <w:sz w:val="24"/>
          <w:szCs w:val="24"/>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00"/>
        <w:gridCol w:w="2999"/>
        <w:gridCol w:w="2997"/>
      </w:tblGrid>
      <w:tr w:rsidR="0022215B" w:rsidRPr="0022215B" w14:paraId="15B2A620" w14:textId="77777777">
        <w:trPr>
          <w:trHeight w:val="340"/>
        </w:trPr>
        <w:tc>
          <w:tcPr>
            <w:tcW w:w="3000" w:type="dxa"/>
            <w:tcBorders>
              <w:top w:val="single" w:sz="12" w:space="0" w:color="auto"/>
              <w:left w:val="single" w:sz="12" w:space="0" w:color="auto"/>
              <w:bottom w:val="single" w:sz="6" w:space="0" w:color="auto"/>
              <w:right w:val="single" w:sz="6" w:space="0" w:color="auto"/>
            </w:tcBorders>
            <w:vAlign w:val="center"/>
          </w:tcPr>
          <w:p w14:paraId="69BFE26A" w14:textId="77777777" w:rsidR="008B0B80" w:rsidRPr="0022215B" w:rsidRDefault="008B0B80">
            <w:pPr>
              <w:jc w:val="center"/>
              <w:rPr>
                <w:sz w:val="21"/>
                <w:szCs w:val="21"/>
              </w:rPr>
            </w:pPr>
            <w:r w:rsidRPr="0022215B">
              <w:rPr>
                <w:sz w:val="21"/>
                <w:szCs w:val="21"/>
              </w:rPr>
              <w:t>试验项目</w:t>
            </w:r>
          </w:p>
        </w:tc>
        <w:tc>
          <w:tcPr>
            <w:tcW w:w="2999" w:type="dxa"/>
            <w:tcBorders>
              <w:top w:val="single" w:sz="12" w:space="0" w:color="auto"/>
              <w:left w:val="single" w:sz="6" w:space="0" w:color="auto"/>
              <w:bottom w:val="single" w:sz="6" w:space="0" w:color="auto"/>
              <w:right w:val="single" w:sz="6" w:space="0" w:color="auto"/>
            </w:tcBorders>
            <w:vAlign w:val="center"/>
          </w:tcPr>
          <w:p w14:paraId="015DEAA8" w14:textId="77777777" w:rsidR="008B0B80" w:rsidRPr="0022215B" w:rsidRDefault="008B0B80">
            <w:pPr>
              <w:jc w:val="center"/>
              <w:rPr>
                <w:sz w:val="21"/>
                <w:szCs w:val="21"/>
              </w:rPr>
            </w:pPr>
            <w:r w:rsidRPr="0022215B">
              <w:rPr>
                <w:sz w:val="21"/>
                <w:szCs w:val="21"/>
              </w:rPr>
              <w:t>特重</w:t>
            </w:r>
          </w:p>
        </w:tc>
        <w:tc>
          <w:tcPr>
            <w:tcW w:w="2997" w:type="dxa"/>
            <w:tcBorders>
              <w:top w:val="single" w:sz="12" w:space="0" w:color="auto"/>
              <w:left w:val="single" w:sz="6" w:space="0" w:color="auto"/>
              <w:bottom w:val="single" w:sz="6" w:space="0" w:color="auto"/>
              <w:right w:val="single" w:sz="12" w:space="0" w:color="auto"/>
            </w:tcBorders>
            <w:vAlign w:val="center"/>
          </w:tcPr>
          <w:p w14:paraId="0AFFE2F6" w14:textId="77777777" w:rsidR="008B0B80" w:rsidRPr="0022215B" w:rsidRDefault="008B0B80">
            <w:pPr>
              <w:jc w:val="center"/>
              <w:rPr>
                <w:sz w:val="21"/>
                <w:szCs w:val="21"/>
              </w:rPr>
            </w:pPr>
            <w:r w:rsidRPr="0022215B">
              <w:rPr>
                <w:sz w:val="21"/>
                <w:szCs w:val="21"/>
              </w:rPr>
              <w:t>重</w:t>
            </w:r>
          </w:p>
        </w:tc>
      </w:tr>
      <w:tr w:rsidR="0022215B" w:rsidRPr="0022215B" w14:paraId="599BD36B" w14:textId="77777777">
        <w:trPr>
          <w:trHeight w:val="340"/>
        </w:trPr>
        <w:tc>
          <w:tcPr>
            <w:tcW w:w="3000" w:type="dxa"/>
            <w:tcBorders>
              <w:top w:val="single" w:sz="6" w:space="0" w:color="auto"/>
              <w:left w:val="single" w:sz="12" w:space="0" w:color="auto"/>
              <w:bottom w:val="single" w:sz="6" w:space="0" w:color="auto"/>
              <w:right w:val="single" w:sz="6" w:space="0" w:color="auto"/>
            </w:tcBorders>
            <w:vAlign w:val="center"/>
          </w:tcPr>
          <w:p w14:paraId="019BE5CB" w14:textId="77777777" w:rsidR="008B0B80" w:rsidRPr="0022215B" w:rsidRDefault="008B0B80">
            <w:pPr>
              <w:jc w:val="center"/>
              <w:rPr>
                <w:sz w:val="21"/>
                <w:szCs w:val="21"/>
              </w:rPr>
            </w:pPr>
            <w:r w:rsidRPr="0022215B">
              <w:rPr>
                <w:sz w:val="21"/>
                <w:szCs w:val="21"/>
              </w:rPr>
              <w:t>7d</w:t>
            </w:r>
            <w:r w:rsidRPr="0022215B">
              <w:rPr>
                <w:sz w:val="21"/>
                <w:szCs w:val="21"/>
              </w:rPr>
              <w:t>龄期抗压强度</w:t>
            </w:r>
          </w:p>
        </w:tc>
        <w:tc>
          <w:tcPr>
            <w:tcW w:w="2999" w:type="dxa"/>
            <w:tcBorders>
              <w:top w:val="single" w:sz="6" w:space="0" w:color="auto"/>
              <w:left w:val="single" w:sz="6" w:space="0" w:color="auto"/>
              <w:bottom w:val="single" w:sz="6" w:space="0" w:color="auto"/>
              <w:right w:val="single" w:sz="6" w:space="0" w:color="auto"/>
            </w:tcBorders>
            <w:vAlign w:val="center"/>
          </w:tcPr>
          <w:p w14:paraId="54CB5581" w14:textId="2C56F0F9" w:rsidR="008B0B80" w:rsidRPr="0022215B" w:rsidRDefault="008B0B80">
            <w:pPr>
              <w:jc w:val="center"/>
              <w:rPr>
                <w:sz w:val="21"/>
                <w:szCs w:val="21"/>
              </w:rPr>
            </w:pPr>
            <w:r w:rsidRPr="0022215B">
              <w:rPr>
                <w:sz w:val="21"/>
                <w:szCs w:val="21"/>
              </w:rPr>
              <w:t>5</w:t>
            </w:r>
            <w:r w:rsidR="00DF3BEF" w:rsidRPr="0022215B">
              <w:rPr>
                <w:sz w:val="21"/>
                <w:szCs w:val="21"/>
              </w:rPr>
              <w:t>.0</w:t>
            </w:r>
            <w:r w:rsidRPr="0022215B">
              <w:rPr>
                <w:sz w:val="21"/>
                <w:szCs w:val="21"/>
              </w:rPr>
              <w:t>~8</w:t>
            </w:r>
            <w:r w:rsidR="00DF3BEF" w:rsidRPr="0022215B">
              <w:rPr>
                <w:sz w:val="21"/>
                <w:szCs w:val="21"/>
              </w:rPr>
              <w:t>.0</w:t>
            </w:r>
          </w:p>
        </w:tc>
        <w:tc>
          <w:tcPr>
            <w:tcW w:w="2997" w:type="dxa"/>
            <w:tcBorders>
              <w:top w:val="single" w:sz="6" w:space="0" w:color="auto"/>
              <w:left w:val="single" w:sz="6" w:space="0" w:color="auto"/>
              <w:bottom w:val="single" w:sz="6" w:space="0" w:color="auto"/>
              <w:right w:val="single" w:sz="12" w:space="0" w:color="auto"/>
            </w:tcBorders>
            <w:vAlign w:val="center"/>
          </w:tcPr>
          <w:p w14:paraId="179C1344" w14:textId="4464189D" w:rsidR="008B0B80" w:rsidRPr="0022215B" w:rsidRDefault="008B0B80">
            <w:pPr>
              <w:jc w:val="center"/>
              <w:rPr>
                <w:sz w:val="21"/>
                <w:szCs w:val="21"/>
              </w:rPr>
            </w:pPr>
            <w:r w:rsidRPr="0022215B">
              <w:rPr>
                <w:sz w:val="21"/>
                <w:szCs w:val="21"/>
              </w:rPr>
              <w:t>3</w:t>
            </w:r>
            <w:r w:rsidR="00DF3BEF" w:rsidRPr="0022215B">
              <w:rPr>
                <w:sz w:val="21"/>
                <w:szCs w:val="21"/>
              </w:rPr>
              <w:t>.0</w:t>
            </w:r>
            <w:r w:rsidRPr="0022215B">
              <w:rPr>
                <w:sz w:val="21"/>
                <w:szCs w:val="21"/>
              </w:rPr>
              <w:t>~5</w:t>
            </w:r>
            <w:r w:rsidR="00DF3BEF" w:rsidRPr="0022215B">
              <w:rPr>
                <w:sz w:val="21"/>
                <w:szCs w:val="21"/>
              </w:rPr>
              <w:t>.0</w:t>
            </w:r>
          </w:p>
        </w:tc>
      </w:tr>
      <w:tr w:rsidR="0022215B" w:rsidRPr="0022215B" w14:paraId="1D213BD8" w14:textId="77777777">
        <w:trPr>
          <w:trHeight w:val="340"/>
        </w:trPr>
        <w:tc>
          <w:tcPr>
            <w:tcW w:w="3000" w:type="dxa"/>
            <w:tcBorders>
              <w:top w:val="single" w:sz="6" w:space="0" w:color="auto"/>
              <w:left w:val="single" w:sz="12" w:space="0" w:color="auto"/>
              <w:bottom w:val="single" w:sz="12" w:space="0" w:color="auto"/>
              <w:right w:val="single" w:sz="6" w:space="0" w:color="auto"/>
            </w:tcBorders>
            <w:vAlign w:val="center"/>
          </w:tcPr>
          <w:p w14:paraId="4A0AA728" w14:textId="77777777" w:rsidR="008B0B80" w:rsidRPr="0022215B" w:rsidRDefault="008B0B80">
            <w:pPr>
              <w:jc w:val="center"/>
              <w:rPr>
                <w:sz w:val="21"/>
                <w:szCs w:val="21"/>
              </w:rPr>
            </w:pPr>
            <w:r w:rsidRPr="0022215B">
              <w:rPr>
                <w:sz w:val="21"/>
                <w:szCs w:val="21"/>
              </w:rPr>
              <w:t>28d</w:t>
            </w:r>
            <w:r w:rsidRPr="0022215B">
              <w:rPr>
                <w:sz w:val="21"/>
                <w:szCs w:val="21"/>
              </w:rPr>
              <w:t>龄期抗弯拉强度</w:t>
            </w:r>
          </w:p>
        </w:tc>
        <w:tc>
          <w:tcPr>
            <w:tcW w:w="2999" w:type="dxa"/>
            <w:tcBorders>
              <w:top w:val="single" w:sz="6" w:space="0" w:color="auto"/>
              <w:left w:val="single" w:sz="6" w:space="0" w:color="auto"/>
              <w:bottom w:val="single" w:sz="12" w:space="0" w:color="auto"/>
              <w:right w:val="single" w:sz="6" w:space="0" w:color="auto"/>
            </w:tcBorders>
            <w:vAlign w:val="center"/>
          </w:tcPr>
          <w:p w14:paraId="15BB89F8" w14:textId="77777777" w:rsidR="008B0B80" w:rsidRPr="0022215B" w:rsidRDefault="008B0B80">
            <w:pPr>
              <w:jc w:val="center"/>
              <w:rPr>
                <w:sz w:val="21"/>
                <w:szCs w:val="21"/>
              </w:rPr>
            </w:pPr>
            <w:r w:rsidRPr="0022215B">
              <w:rPr>
                <w:sz w:val="21"/>
                <w:szCs w:val="21"/>
              </w:rPr>
              <w:t>1.5~2.5</w:t>
            </w:r>
          </w:p>
        </w:tc>
        <w:tc>
          <w:tcPr>
            <w:tcW w:w="2997" w:type="dxa"/>
            <w:tcBorders>
              <w:top w:val="single" w:sz="6" w:space="0" w:color="auto"/>
              <w:left w:val="single" w:sz="6" w:space="0" w:color="auto"/>
              <w:bottom w:val="single" w:sz="12" w:space="0" w:color="auto"/>
              <w:right w:val="single" w:sz="12" w:space="0" w:color="auto"/>
            </w:tcBorders>
            <w:vAlign w:val="center"/>
          </w:tcPr>
          <w:p w14:paraId="56A899CD" w14:textId="77777777" w:rsidR="008B0B80" w:rsidRPr="0022215B" w:rsidRDefault="008B0B80">
            <w:pPr>
              <w:jc w:val="center"/>
              <w:rPr>
                <w:sz w:val="21"/>
                <w:szCs w:val="21"/>
              </w:rPr>
            </w:pPr>
            <w:r w:rsidRPr="0022215B">
              <w:rPr>
                <w:sz w:val="21"/>
                <w:szCs w:val="21"/>
              </w:rPr>
              <w:t>1.0~2.0</w:t>
            </w:r>
          </w:p>
        </w:tc>
      </w:tr>
    </w:tbl>
    <w:p w14:paraId="1F01964D" w14:textId="77777777" w:rsidR="008B0B80" w:rsidRPr="0022215B" w:rsidRDefault="008B0B80">
      <w:pPr>
        <w:pStyle w:val="2"/>
        <w:autoSpaceDE/>
        <w:autoSpaceDN/>
        <w:adjustRightInd/>
        <w:spacing w:before="0" w:after="0" w:line="360" w:lineRule="auto"/>
        <w:jc w:val="center"/>
        <w:textAlignment w:val="auto"/>
        <w:rPr>
          <w:rFonts w:ascii="Times New Roman" w:hAnsi="Times New Roman"/>
          <w:b w:val="0"/>
          <w:bCs/>
          <w:sz w:val="28"/>
          <w:szCs w:val="28"/>
        </w:rPr>
      </w:pPr>
      <w:bookmarkStart w:id="51" w:name="_Toc56001320"/>
      <w:r w:rsidRPr="0022215B">
        <w:rPr>
          <w:rFonts w:ascii="Times New Roman" w:hAnsi="Times New Roman"/>
          <w:b w:val="0"/>
          <w:bCs/>
          <w:sz w:val="28"/>
          <w:szCs w:val="28"/>
        </w:rPr>
        <w:lastRenderedPageBreak/>
        <w:t>4.3</w:t>
      </w:r>
      <w:bookmarkEnd w:id="48"/>
      <w:bookmarkEnd w:id="49"/>
      <w:bookmarkEnd w:id="50"/>
      <w:r w:rsidRPr="0022215B">
        <w:rPr>
          <w:rFonts w:ascii="Times New Roman" w:hAnsi="Times New Roman"/>
          <w:b w:val="0"/>
          <w:bCs/>
          <w:sz w:val="28"/>
          <w:szCs w:val="28"/>
        </w:rPr>
        <w:t>施工</w:t>
      </w:r>
      <w:bookmarkEnd w:id="51"/>
    </w:p>
    <w:p w14:paraId="1AEFD0BB" w14:textId="77777777" w:rsidR="008B0B80" w:rsidRPr="0022215B" w:rsidRDefault="008B0B80">
      <w:pPr>
        <w:widowControl w:val="0"/>
        <w:spacing w:line="360" w:lineRule="auto"/>
        <w:rPr>
          <w:kern w:val="2"/>
          <w:sz w:val="24"/>
          <w:szCs w:val="24"/>
        </w:rPr>
      </w:pPr>
      <w:r w:rsidRPr="0022215B">
        <w:rPr>
          <w:b/>
          <w:bCs/>
          <w:kern w:val="2"/>
          <w:sz w:val="24"/>
          <w:szCs w:val="24"/>
        </w:rPr>
        <w:t>4.3.1</w:t>
      </w:r>
      <w:r w:rsidRPr="0022215B">
        <w:rPr>
          <w:kern w:val="2"/>
          <w:sz w:val="24"/>
          <w:szCs w:val="24"/>
        </w:rPr>
        <w:t xml:space="preserve">    </w:t>
      </w:r>
      <w:r w:rsidRPr="0022215B">
        <w:rPr>
          <w:kern w:val="2"/>
          <w:sz w:val="24"/>
          <w:szCs w:val="24"/>
        </w:rPr>
        <w:t>路面垫层摊铺均匀后，</w:t>
      </w:r>
      <w:r w:rsidR="00D467E5" w:rsidRPr="0022215B">
        <w:rPr>
          <w:rFonts w:hint="eastAsia"/>
          <w:kern w:val="2"/>
          <w:sz w:val="24"/>
          <w:szCs w:val="24"/>
        </w:rPr>
        <w:t>应</w:t>
      </w:r>
      <w:r w:rsidRPr="0022215B">
        <w:rPr>
          <w:kern w:val="2"/>
          <w:sz w:val="24"/>
          <w:szCs w:val="24"/>
        </w:rPr>
        <w:t>碾压至符合设计要求。</w:t>
      </w:r>
    </w:p>
    <w:p w14:paraId="7D2757B8" w14:textId="77777777" w:rsidR="008B0B80" w:rsidRPr="0022215B" w:rsidRDefault="008B0B80">
      <w:pPr>
        <w:widowControl w:val="0"/>
        <w:spacing w:line="360" w:lineRule="auto"/>
        <w:rPr>
          <w:kern w:val="2"/>
          <w:sz w:val="24"/>
          <w:szCs w:val="24"/>
        </w:rPr>
      </w:pPr>
      <w:r w:rsidRPr="0022215B">
        <w:rPr>
          <w:b/>
          <w:bCs/>
          <w:kern w:val="2"/>
          <w:sz w:val="24"/>
          <w:szCs w:val="24"/>
        </w:rPr>
        <w:t>4.3.2</w:t>
      </w:r>
      <w:r w:rsidRPr="0022215B">
        <w:rPr>
          <w:kern w:val="2"/>
          <w:sz w:val="24"/>
          <w:szCs w:val="24"/>
        </w:rPr>
        <w:t xml:space="preserve">    </w:t>
      </w:r>
      <w:r w:rsidRPr="0022215B">
        <w:rPr>
          <w:kern w:val="2"/>
          <w:sz w:val="24"/>
          <w:szCs w:val="24"/>
        </w:rPr>
        <w:t>无机结合料类稳定基层宜符合下列规定：</w:t>
      </w:r>
      <w:r w:rsidRPr="0022215B">
        <w:rPr>
          <w:kern w:val="2"/>
          <w:sz w:val="24"/>
          <w:szCs w:val="24"/>
        </w:rPr>
        <w:t xml:space="preserve"> </w:t>
      </w:r>
    </w:p>
    <w:p w14:paraId="695D1A1D" w14:textId="488FA3D1" w:rsidR="008B0B80" w:rsidRPr="0022215B" w:rsidRDefault="008B0B80">
      <w:pPr>
        <w:widowControl w:val="0"/>
        <w:spacing w:line="360" w:lineRule="auto"/>
        <w:ind w:firstLineChars="200" w:firstLine="482"/>
        <w:rPr>
          <w:kern w:val="2"/>
          <w:sz w:val="24"/>
          <w:szCs w:val="24"/>
        </w:rPr>
      </w:pPr>
      <w:r w:rsidRPr="0022215B">
        <w:rPr>
          <w:b/>
          <w:bCs/>
          <w:kern w:val="2"/>
          <w:sz w:val="24"/>
          <w:szCs w:val="24"/>
        </w:rPr>
        <w:t>1</w:t>
      </w:r>
      <w:r w:rsidRPr="0022215B">
        <w:rPr>
          <w:kern w:val="2"/>
          <w:sz w:val="24"/>
          <w:szCs w:val="24"/>
        </w:rPr>
        <w:t xml:space="preserve">  </w:t>
      </w:r>
      <w:r w:rsidRPr="0022215B">
        <w:rPr>
          <w:kern w:val="2"/>
          <w:sz w:val="24"/>
          <w:szCs w:val="24"/>
        </w:rPr>
        <w:t>施工期的日最低气温应在</w:t>
      </w:r>
      <w:r w:rsidRPr="0022215B">
        <w:rPr>
          <w:kern w:val="2"/>
          <w:sz w:val="24"/>
          <w:szCs w:val="24"/>
        </w:rPr>
        <w:t>5</w:t>
      </w:r>
      <w:r w:rsidRPr="0022215B">
        <w:rPr>
          <w:rFonts w:ascii="宋体" w:hAnsi="宋体" w:cs="宋体" w:hint="eastAsia"/>
          <w:kern w:val="2"/>
          <w:sz w:val="24"/>
          <w:szCs w:val="24"/>
          <w:lang w:eastAsia="ja-JP"/>
        </w:rPr>
        <w:t>℃</w:t>
      </w:r>
      <w:r w:rsidRPr="0022215B">
        <w:rPr>
          <w:kern w:val="2"/>
          <w:sz w:val="24"/>
          <w:szCs w:val="24"/>
        </w:rPr>
        <w:t>以上。石灰类稳定基层宜在冬期</w:t>
      </w:r>
      <w:r w:rsidR="00AB0BB1" w:rsidRPr="0022215B">
        <w:rPr>
          <w:rFonts w:hint="eastAsia"/>
          <w:kern w:val="2"/>
          <w:sz w:val="24"/>
          <w:szCs w:val="24"/>
        </w:rPr>
        <w:t>（平均气温连续</w:t>
      </w:r>
      <w:r w:rsidR="00AB0BB1" w:rsidRPr="0022215B">
        <w:rPr>
          <w:rFonts w:hint="eastAsia"/>
          <w:kern w:val="2"/>
          <w:sz w:val="24"/>
          <w:szCs w:val="24"/>
        </w:rPr>
        <w:t>5</w:t>
      </w:r>
      <w:r w:rsidR="00AB0BB1" w:rsidRPr="0022215B">
        <w:rPr>
          <w:rFonts w:hint="eastAsia"/>
          <w:kern w:val="2"/>
          <w:sz w:val="24"/>
          <w:szCs w:val="24"/>
        </w:rPr>
        <w:t>天低于</w:t>
      </w:r>
      <w:r w:rsidR="00AB0BB1" w:rsidRPr="0022215B">
        <w:rPr>
          <w:rFonts w:hint="eastAsia"/>
          <w:kern w:val="2"/>
          <w:sz w:val="24"/>
          <w:szCs w:val="24"/>
        </w:rPr>
        <w:t>5</w:t>
      </w:r>
      <w:r w:rsidR="00AB0BB1" w:rsidRPr="0022215B">
        <w:rPr>
          <w:rFonts w:hint="eastAsia"/>
          <w:kern w:val="2"/>
          <w:sz w:val="24"/>
          <w:szCs w:val="24"/>
        </w:rPr>
        <w:t>℃）</w:t>
      </w:r>
      <w:r w:rsidRPr="0022215B">
        <w:rPr>
          <w:kern w:val="2"/>
          <w:sz w:val="24"/>
          <w:szCs w:val="24"/>
        </w:rPr>
        <w:t>开始前</w:t>
      </w:r>
      <w:r w:rsidRPr="0022215B">
        <w:rPr>
          <w:kern w:val="2"/>
          <w:sz w:val="24"/>
          <w:szCs w:val="24"/>
        </w:rPr>
        <w:t>30d</w:t>
      </w:r>
      <w:r w:rsidRPr="0022215B">
        <w:rPr>
          <w:kern w:val="2"/>
          <w:sz w:val="24"/>
          <w:szCs w:val="24"/>
        </w:rPr>
        <w:t>～</w:t>
      </w:r>
      <w:r w:rsidRPr="0022215B">
        <w:rPr>
          <w:kern w:val="2"/>
          <w:sz w:val="24"/>
          <w:szCs w:val="24"/>
        </w:rPr>
        <w:t>45d</w:t>
      </w:r>
      <w:r w:rsidRPr="0022215B">
        <w:rPr>
          <w:kern w:val="2"/>
          <w:sz w:val="24"/>
          <w:szCs w:val="24"/>
        </w:rPr>
        <w:t>完成施工；水泥类稳定基层宜在冬期</w:t>
      </w:r>
      <w:r w:rsidR="00AB0BB1" w:rsidRPr="0022215B">
        <w:rPr>
          <w:rFonts w:hint="eastAsia"/>
          <w:kern w:val="2"/>
          <w:sz w:val="24"/>
          <w:szCs w:val="24"/>
        </w:rPr>
        <w:t>（平均气温连续</w:t>
      </w:r>
      <w:r w:rsidR="00AB0BB1" w:rsidRPr="0022215B">
        <w:rPr>
          <w:rFonts w:hint="eastAsia"/>
          <w:kern w:val="2"/>
          <w:sz w:val="24"/>
          <w:szCs w:val="24"/>
        </w:rPr>
        <w:t>5</w:t>
      </w:r>
      <w:r w:rsidR="00AB0BB1" w:rsidRPr="0022215B">
        <w:rPr>
          <w:rFonts w:hint="eastAsia"/>
          <w:kern w:val="2"/>
          <w:sz w:val="24"/>
          <w:szCs w:val="24"/>
        </w:rPr>
        <w:t>天低于</w:t>
      </w:r>
      <w:r w:rsidR="00AB0BB1" w:rsidRPr="0022215B">
        <w:rPr>
          <w:rFonts w:hint="eastAsia"/>
          <w:kern w:val="2"/>
          <w:sz w:val="24"/>
          <w:szCs w:val="24"/>
        </w:rPr>
        <w:t>5</w:t>
      </w:r>
      <w:r w:rsidR="00AB0BB1" w:rsidRPr="0022215B">
        <w:rPr>
          <w:rFonts w:hint="eastAsia"/>
          <w:kern w:val="2"/>
          <w:sz w:val="24"/>
          <w:szCs w:val="24"/>
        </w:rPr>
        <w:t>℃）</w:t>
      </w:r>
      <w:r w:rsidRPr="0022215B">
        <w:rPr>
          <w:kern w:val="2"/>
          <w:sz w:val="24"/>
          <w:szCs w:val="24"/>
        </w:rPr>
        <w:t>开始前</w:t>
      </w:r>
      <w:r w:rsidRPr="0022215B">
        <w:rPr>
          <w:kern w:val="2"/>
          <w:sz w:val="24"/>
          <w:szCs w:val="24"/>
        </w:rPr>
        <w:t>15d</w:t>
      </w:r>
      <w:r w:rsidRPr="0022215B">
        <w:rPr>
          <w:kern w:val="2"/>
          <w:sz w:val="24"/>
          <w:szCs w:val="24"/>
        </w:rPr>
        <w:t>～</w:t>
      </w:r>
      <w:r w:rsidRPr="0022215B">
        <w:rPr>
          <w:kern w:val="2"/>
          <w:sz w:val="24"/>
          <w:szCs w:val="24"/>
        </w:rPr>
        <w:t xml:space="preserve">30d </w:t>
      </w:r>
      <w:r w:rsidRPr="0022215B">
        <w:rPr>
          <w:kern w:val="2"/>
          <w:sz w:val="24"/>
          <w:szCs w:val="24"/>
        </w:rPr>
        <w:t>完成施工。</w:t>
      </w:r>
    </w:p>
    <w:p w14:paraId="33BFB682" w14:textId="343844C4" w:rsidR="008B0B80" w:rsidRPr="0022215B" w:rsidRDefault="008B0B80">
      <w:pPr>
        <w:widowControl w:val="0"/>
        <w:spacing w:line="360" w:lineRule="auto"/>
        <w:ind w:firstLineChars="200" w:firstLine="482"/>
        <w:rPr>
          <w:kern w:val="2"/>
          <w:sz w:val="24"/>
          <w:szCs w:val="24"/>
        </w:rPr>
      </w:pPr>
      <w:r w:rsidRPr="0022215B">
        <w:rPr>
          <w:b/>
          <w:bCs/>
          <w:kern w:val="2"/>
          <w:sz w:val="24"/>
          <w:szCs w:val="24"/>
        </w:rPr>
        <w:t xml:space="preserve">2  </w:t>
      </w:r>
      <w:r w:rsidRPr="0022215B">
        <w:rPr>
          <w:kern w:val="2"/>
          <w:sz w:val="24"/>
          <w:szCs w:val="24"/>
        </w:rPr>
        <w:t>混合料应由工厂集中拌制。石灰和水泥等无机结合料掺量应比室内试验确定的剂量多</w:t>
      </w:r>
      <w:r w:rsidRPr="0022215B">
        <w:rPr>
          <w:kern w:val="2"/>
          <w:sz w:val="24"/>
          <w:szCs w:val="24"/>
        </w:rPr>
        <w:t>0.5%</w:t>
      </w:r>
      <w:r w:rsidRPr="0022215B">
        <w:rPr>
          <w:kern w:val="2"/>
          <w:sz w:val="24"/>
          <w:szCs w:val="24"/>
        </w:rPr>
        <w:t>～</w:t>
      </w:r>
      <w:r w:rsidRPr="0022215B">
        <w:rPr>
          <w:kern w:val="2"/>
          <w:sz w:val="24"/>
          <w:szCs w:val="24"/>
        </w:rPr>
        <w:t>1</w:t>
      </w:r>
      <w:r w:rsidR="00F949C1" w:rsidRPr="0022215B">
        <w:rPr>
          <w:kern w:val="2"/>
          <w:sz w:val="24"/>
          <w:szCs w:val="24"/>
        </w:rPr>
        <w:t>.0</w:t>
      </w:r>
      <w:r w:rsidRPr="0022215B">
        <w:rPr>
          <w:kern w:val="2"/>
          <w:sz w:val="24"/>
          <w:szCs w:val="24"/>
        </w:rPr>
        <w:t>％。</w:t>
      </w:r>
    </w:p>
    <w:p w14:paraId="5CC96940" w14:textId="38966C05" w:rsidR="008B0B80" w:rsidRPr="0022215B" w:rsidRDefault="008B0B80">
      <w:pPr>
        <w:widowControl w:val="0"/>
        <w:spacing w:line="360" w:lineRule="auto"/>
        <w:ind w:firstLineChars="200" w:firstLine="482"/>
        <w:rPr>
          <w:kern w:val="2"/>
          <w:sz w:val="24"/>
          <w:szCs w:val="24"/>
        </w:rPr>
      </w:pPr>
      <w:r w:rsidRPr="0022215B">
        <w:rPr>
          <w:b/>
          <w:bCs/>
          <w:kern w:val="2"/>
          <w:sz w:val="24"/>
          <w:szCs w:val="24"/>
        </w:rPr>
        <w:t xml:space="preserve">3 </w:t>
      </w:r>
      <w:r w:rsidRPr="0022215B">
        <w:rPr>
          <w:kern w:val="2"/>
          <w:sz w:val="24"/>
          <w:szCs w:val="24"/>
        </w:rPr>
        <w:t xml:space="preserve"> </w:t>
      </w:r>
      <w:r w:rsidR="00F949C1" w:rsidRPr="0022215B">
        <w:rPr>
          <w:rFonts w:hint="eastAsia"/>
          <w:kern w:val="2"/>
          <w:sz w:val="24"/>
          <w:szCs w:val="24"/>
        </w:rPr>
        <w:t>当</w:t>
      </w:r>
      <w:r w:rsidRPr="0022215B">
        <w:rPr>
          <w:kern w:val="2"/>
          <w:sz w:val="24"/>
          <w:szCs w:val="24"/>
        </w:rPr>
        <w:t>需用</w:t>
      </w:r>
      <w:r w:rsidRPr="0022215B">
        <w:rPr>
          <w:rFonts w:hint="eastAsia"/>
          <w:kern w:val="2"/>
          <w:sz w:val="24"/>
          <w:szCs w:val="24"/>
        </w:rPr>
        <w:t>采用</w:t>
      </w:r>
      <w:r w:rsidRPr="0022215B">
        <w:rPr>
          <w:kern w:val="2"/>
          <w:sz w:val="24"/>
          <w:szCs w:val="24"/>
        </w:rPr>
        <w:t>人工拌和石灰</w:t>
      </w:r>
      <w:r w:rsidRPr="0022215B">
        <w:rPr>
          <w:rFonts w:hint="eastAsia"/>
          <w:kern w:val="2"/>
          <w:sz w:val="24"/>
          <w:szCs w:val="24"/>
        </w:rPr>
        <w:t>土或</w:t>
      </w:r>
      <w:r w:rsidRPr="0022215B">
        <w:rPr>
          <w:kern w:val="2"/>
          <w:sz w:val="24"/>
          <w:szCs w:val="24"/>
        </w:rPr>
        <w:t>水泥土时，应将土</w:t>
      </w:r>
      <w:r w:rsidRPr="0022215B">
        <w:rPr>
          <w:rFonts w:hint="eastAsia"/>
          <w:kern w:val="2"/>
          <w:sz w:val="24"/>
          <w:szCs w:val="24"/>
        </w:rPr>
        <w:t>、</w:t>
      </w:r>
      <w:r w:rsidRPr="0022215B">
        <w:rPr>
          <w:kern w:val="2"/>
          <w:sz w:val="24"/>
          <w:szCs w:val="24"/>
        </w:rPr>
        <w:t>石灰</w:t>
      </w:r>
      <w:r w:rsidRPr="0022215B">
        <w:rPr>
          <w:rFonts w:hint="eastAsia"/>
          <w:kern w:val="2"/>
          <w:sz w:val="24"/>
          <w:szCs w:val="24"/>
        </w:rPr>
        <w:t>或</w:t>
      </w:r>
      <w:r w:rsidRPr="0022215B">
        <w:rPr>
          <w:kern w:val="2"/>
          <w:sz w:val="24"/>
          <w:szCs w:val="24"/>
        </w:rPr>
        <w:t>水泥按生产配合比进行掺配；同时作业人员应进行劳动保护，现场</w:t>
      </w:r>
      <w:r w:rsidR="00F949C1" w:rsidRPr="0022215B">
        <w:rPr>
          <w:rFonts w:hint="eastAsia"/>
          <w:kern w:val="2"/>
          <w:sz w:val="24"/>
          <w:szCs w:val="24"/>
        </w:rPr>
        <w:t>应</w:t>
      </w:r>
      <w:r w:rsidRPr="0022215B">
        <w:rPr>
          <w:kern w:val="2"/>
          <w:sz w:val="24"/>
          <w:szCs w:val="24"/>
        </w:rPr>
        <w:t>采取防扬尘措施。</w:t>
      </w:r>
      <w:r w:rsidRPr="0022215B">
        <w:rPr>
          <w:kern w:val="2"/>
          <w:sz w:val="24"/>
          <w:szCs w:val="24"/>
        </w:rPr>
        <w:t xml:space="preserve"> </w:t>
      </w:r>
    </w:p>
    <w:p w14:paraId="35D795CA" w14:textId="10CCF20A" w:rsidR="008B0B80" w:rsidRPr="0022215B" w:rsidRDefault="008B0B80">
      <w:pPr>
        <w:widowControl w:val="0"/>
        <w:spacing w:line="360" w:lineRule="auto"/>
        <w:ind w:firstLineChars="200" w:firstLine="482"/>
        <w:rPr>
          <w:kern w:val="2"/>
          <w:sz w:val="24"/>
          <w:szCs w:val="24"/>
        </w:rPr>
      </w:pPr>
      <w:r w:rsidRPr="0022215B">
        <w:rPr>
          <w:b/>
          <w:bCs/>
          <w:kern w:val="2"/>
          <w:sz w:val="24"/>
          <w:szCs w:val="24"/>
        </w:rPr>
        <w:t>4</w:t>
      </w:r>
      <w:r w:rsidR="006A1767" w:rsidRPr="0022215B">
        <w:rPr>
          <w:b/>
          <w:bCs/>
          <w:kern w:val="2"/>
          <w:sz w:val="24"/>
          <w:szCs w:val="24"/>
        </w:rPr>
        <w:t xml:space="preserve">  </w:t>
      </w:r>
      <w:r w:rsidR="00F949C1" w:rsidRPr="0022215B">
        <w:rPr>
          <w:rFonts w:hint="eastAsia"/>
          <w:kern w:val="2"/>
          <w:sz w:val="24"/>
          <w:szCs w:val="24"/>
        </w:rPr>
        <w:t>当</w:t>
      </w:r>
      <w:r w:rsidRPr="0022215B">
        <w:rPr>
          <w:rFonts w:hint="eastAsia"/>
          <w:kern w:val="2"/>
          <w:sz w:val="24"/>
          <w:szCs w:val="24"/>
        </w:rPr>
        <w:t>采</w:t>
      </w:r>
      <w:r w:rsidRPr="0022215B">
        <w:rPr>
          <w:kern w:val="2"/>
          <w:sz w:val="24"/>
          <w:szCs w:val="24"/>
        </w:rPr>
        <w:t>用摊铺机摊铺混合料需设施工缝时，应对施工缝进行处理。</w:t>
      </w:r>
      <w:r w:rsidRPr="0022215B">
        <w:rPr>
          <w:kern w:val="2"/>
          <w:sz w:val="24"/>
          <w:szCs w:val="24"/>
        </w:rPr>
        <w:t xml:space="preserve"> </w:t>
      </w:r>
    </w:p>
    <w:p w14:paraId="2A9A428C" w14:textId="77777777" w:rsidR="008B0B80" w:rsidRPr="0022215B" w:rsidRDefault="008B0B80">
      <w:pPr>
        <w:widowControl w:val="0"/>
        <w:spacing w:line="360" w:lineRule="auto"/>
        <w:ind w:firstLineChars="200" w:firstLine="482"/>
        <w:rPr>
          <w:kern w:val="2"/>
          <w:sz w:val="24"/>
          <w:szCs w:val="24"/>
        </w:rPr>
      </w:pPr>
      <w:r w:rsidRPr="0022215B">
        <w:rPr>
          <w:b/>
          <w:bCs/>
          <w:kern w:val="2"/>
          <w:sz w:val="24"/>
          <w:szCs w:val="24"/>
        </w:rPr>
        <w:t xml:space="preserve">5  </w:t>
      </w:r>
      <w:r w:rsidRPr="0022215B">
        <w:rPr>
          <w:kern w:val="2"/>
          <w:sz w:val="24"/>
          <w:szCs w:val="24"/>
        </w:rPr>
        <w:t>石灰类混合料宜在当天碾压完成；水泥类混合料应在水泥初凝时间及容许延迟时间之前碾压成型。</w:t>
      </w:r>
      <w:r w:rsidRPr="0022215B">
        <w:rPr>
          <w:kern w:val="2"/>
          <w:sz w:val="24"/>
          <w:szCs w:val="24"/>
        </w:rPr>
        <w:t xml:space="preserve"> </w:t>
      </w:r>
    </w:p>
    <w:p w14:paraId="7AF7B85E" w14:textId="77777777" w:rsidR="008B0B80" w:rsidRPr="0022215B" w:rsidRDefault="008B0B80">
      <w:pPr>
        <w:widowControl w:val="0"/>
        <w:spacing w:line="360" w:lineRule="auto"/>
        <w:ind w:firstLineChars="200" w:firstLine="482"/>
        <w:rPr>
          <w:kern w:val="2"/>
          <w:sz w:val="24"/>
          <w:szCs w:val="24"/>
        </w:rPr>
      </w:pPr>
      <w:r w:rsidRPr="0022215B">
        <w:rPr>
          <w:b/>
          <w:bCs/>
          <w:kern w:val="2"/>
          <w:sz w:val="24"/>
          <w:szCs w:val="24"/>
        </w:rPr>
        <w:t xml:space="preserve">6  </w:t>
      </w:r>
      <w:r w:rsidRPr="0022215B">
        <w:rPr>
          <w:kern w:val="2"/>
          <w:sz w:val="24"/>
          <w:szCs w:val="24"/>
        </w:rPr>
        <w:t>基层碾压完成后应立即洒水或覆盖进行养生，直至上一层施工的前两天；也可采取喷洒沥青透层油进行养生，应及时撒嵌料。养生期间，应封闭交通，需通行的机动车辆应限重和限速，严禁履带车辆通行。</w:t>
      </w:r>
    </w:p>
    <w:p w14:paraId="0C68E13E" w14:textId="26F25E45" w:rsidR="008B0B80" w:rsidRPr="0022215B" w:rsidRDefault="008B0B80">
      <w:pPr>
        <w:widowControl w:val="0"/>
        <w:spacing w:line="360" w:lineRule="auto"/>
        <w:rPr>
          <w:kern w:val="2"/>
          <w:sz w:val="24"/>
          <w:szCs w:val="24"/>
        </w:rPr>
      </w:pPr>
      <w:r w:rsidRPr="0022215B">
        <w:rPr>
          <w:b/>
          <w:bCs/>
          <w:kern w:val="2"/>
          <w:sz w:val="24"/>
          <w:szCs w:val="24"/>
        </w:rPr>
        <w:t xml:space="preserve">4.3.3    </w:t>
      </w:r>
      <w:r w:rsidRPr="0022215B">
        <w:rPr>
          <w:kern w:val="2"/>
          <w:sz w:val="24"/>
          <w:szCs w:val="24"/>
        </w:rPr>
        <w:t>贫混凝土基层拌合、摊铺、碾压及养生应按</w:t>
      </w:r>
      <w:r w:rsidR="00F949C1" w:rsidRPr="0022215B">
        <w:rPr>
          <w:rFonts w:hint="eastAsia"/>
          <w:kern w:val="2"/>
          <w:sz w:val="24"/>
          <w:szCs w:val="24"/>
        </w:rPr>
        <w:t>本</w:t>
      </w:r>
      <w:r w:rsidR="00F949C1" w:rsidRPr="0022215B">
        <w:rPr>
          <w:kern w:val="2"/>
          <w:sz w:val="24"/>
          <w:szCs w:val="24"/>
        </w:rPr>
        <w:t>标准第</w:t>
      </w:r>
      <w:r w:rsidRPr="0022215B">
        <w:rPr>
          <w:kern w:val="2"/>
          <w:sz w:val="24"/>
          <w:szCs w:val="24"/>
        </w:rPr>
        <w:t xml:space="preserve">4.3.2 </w:t>
      </w:r>
      <w:r w:rsidRPr="0022215B">
        <w:rPr>
          <w:kern w:val="2"/>
          <w:sz w:val="24"/>
          <w:szCs w:val="24"/>
        </w:rPr>
        <w:t>条相关规定执行，并</w:t>
      </w:r>
      <w:r w:rsidR="006D0E59" w:rsidRPr="0022215B">
        <w:rPr>
          <w:rFonts w:hint="eastAsia"/>
          <w:kern w:val="2"/>
          <w:sz w:val="24"/>
          <w:szCs w:val="24"/>
        </w:rPr>
        <w:t>应</w:t>
      </w:r>
      <w:r w:rsidRPr="0022215B">
        <w:rPr>
          <w:kern w:val="2"/>
          <w:sz w:val="24"/>
          <w:szCs w:val="24"/>
        </w:rPr>
        <w:t>在养生期的</w:t>
      </w:r>
      <w:r w:rsidR="00D467E5" w:rsidRPr="0022215B">
        <w:rPr>
          <w:rFonts w:hint="eastAsia"/>
          <w:kern w:val="2"/>
          <w:sz w:val="24"/>
          <w:szCs w:val="24"/>
        </w:rPr>
        <w:t>前</w:t>
      </w:r>
      <w:r w:rsidRPr="0022215B">
        <w:rPr>
          <w:kern w:val="2"/>
          <w:sz w:val="24"/>
          <w:szCs w:val="24"/>
        </w:rPr>
        <w:t>3</w:t>
      </w:r>
      <w:r w:rsidR="00F949C1" w:rsidRPr="0022215B">
        <w:rPr>
          <w:kern w:val="2"/>
          <w:sz w:val="24"/>
          <w:szCs w:val="24"/>
        </w:rPr>
        <w:t>d</w:t>
      </w:r>
      <w:r w:rsidRPr="0022215B">
        <w:rPr>
          <w:kern w:val="2"/>
          <w:sz w:val="24"/>
          <w:szCs w:val="24"/>
        </w:rPr>
        <w:t>～</w:t>
      </w:r>
      <w:r w:rsidRPr="0022215B">
        <w:rPr>
          <w:kern w:val="2"/>
          <w:sz w:val="24"/>
          <w:szCs w:val="24"/>
        </w:rPr>
        <w:t>5</w:t>
      </w:r>
      <w:r w:rsidR="00F949C1" w:rsidRPr="0022215B">
        <w:rPr>
          <w:kern w:val="2"/>
          <w:sz w:val="24"/>
          <w:szCs w:val="24"/>
        </w:rPr>
        <w:t>d</w:t>
      </w:r>
      <w:r w:rsidRPr="0022215B">
        <w:rPr>
          <w:kern w:val="2"/>
          <w:sz w:val="24"/>
          <w:szCs w:val="24"/>
        </w:rPr>
        <w:t>内完成切缝。</w:t>
      </w:r>
      <w:r w:rsidRPr="0022215B">
        <w:rPr>
          <w:kern w:val="2"/>
          <w:sz w:val="24"/>
          <w:szCs w:val="24"/>
        </w:rPr>
        <w:t xml:space="preserve"> </w:t>
      </w:r>
    </w:p>
    <w:p w14:paraId="2E95BB00" w14:textId="77777777" w:rsidR="008B0B80" w:rsidRPr="0022215B" w:rsidRDefault="008B0B80">
      <w:pPr>
        <w:widowControl w:val="0"/>
        <w:spacing w:line="360" w:lineRule="auto"/>
        <w:rPr>
          <w:kern w:val="2"/>
          <w:sz w:val="24"/>
          <w:szCs w:val="24"/>
        </w:rPr>
      </w:pPr>
      <w:r w:rsidRPr="0022215B">
        <w:rPr>
          <w:b/>
          <w:bCs/>
          <w:kern w:val="2"/>
          <w:sz w:val="24"/>
          <w:szCs w:val="24"/>
        </w:rPr>
        <w:t xml:space="preserve">4.3.4    </w:t>
      </w:r>
      <w:r w:rsidRPr="0022215B">
        <w:rPr>
          <w:kern w:val="2"/>
          <w:sz w:val="24"/>
          <w:szCs w:val="24"/>
        </w:rPr>
        <w:t>粒料类基层宜采用机械摊铺，混合料应均匀，且每层摊铺虚厚不宜超过</w:t>
      </w:r>
      <w:r w:rsidRPr="0022215B">
        <w:rPr>
          <w:kern w:val="2"/>
          <w:sz w:val="24"/>
          <w:szCs w:val="24"/>
        </w:rPr>
        <w:t>300mm</w:t>
      </w:r>
      <w:r w:rsidRPr="0022215B">
        <w:rPr>
          <w:kern w:val="2"/>
          <w:sz w:val="24"/>
          <w:szCs w:val="24"/>
        </w:rPr>
        <w:t>；碾压前应适量洒水；碾压时混合料表面应平整、坚实；</w:t>
      </w:r>
      <w:r w:rsidR="00B5396E" w:rsidRPr="0022215B">
        <w:rPr>
          <w:rFonts w:hint="eastAsia"/>
          <w:kern w:val="2"/>
          <w:sz w:val="24"/>
          <w:szCs w:val="24"/>
        </w:rPr>
        <w:t>未</w:t>
      </w:r>
      <w:r w:rsidRPr="0022215B">
        <w:rPr>
          <w:kern w:val="2"/>
          <w:sz w:val="24"/>
          <w:szCs w:val="24"/>
        </w:rPr>
        <w:t>铺筑</w:t>
      </w:r>
      <w:r w:rsidR="00B5396E" w:rsidRPr="0022215B">
        <w:rPr>
          <w:rFonts w:hint="eastAsia"/>
          <w:kern w:val="2"/>
          <w:sz w:val="24"/>
          <w:szCs w:val="24"/>
        </w:rPr>
        <w:t>上层</w:t>
      </w:r>
      <w:r w:rsidRPr="0022215B">
        <w:rPr>
          <w:kern w:val="2"/>
          <w:sz w:val="24"/>
          <w:szCs w:val="24"/>
        </w:rPr>
        <w:t>前，不得开放交通。</w:t>
      </w:r>
      <w:r w:rsidRPr="0022215B">
        <w:rPr>
          <w:kern w:val="2"/>
          <w:sz w:val="24"/>
          <w:szCs w:val="24"/>
        </w:rPr>
        <w:t xml:space="preserve"> </w:t>
      </w:r>
    </w:p>
    <w:p w14:paraId="4133C0AC" w14:textId="08E3BF16" w:rsidR="008B0B80" w:rsidRPr="0022215B" w:rsidRDefault="008B0B80">
      <w:pPr>
        <w:widowControl w:val="0"/>
        <w:spacing w:line="360" w:lineRule="auto"/>
        <w:rPr>
          <w:kern w:val="2"/>
          <w:sz w:val="24"/>
          <w:szCs w:val="24"/>
        </w:rPr>
      </w:pPr>
      <w:r w:rsidRPr="0022215B">
        <w:rPr>
          <w:b/>
          <w:bCs/>
          <w:kern w:val="2"/>
          <w:sz w:val="24"/>
          <w:szCs w:val="24"/>
        </w:rPr>
        <w:t xml:space="preserve">4.3.5    </w:t>
      </w:r>
      <w:r w:rsidRPr="0022215B">
        <w:rPr>
          <w:kern w:val="2"/>
          <w:sz w:val="24"/>
          <w:szCs w:val="24"/>
        </w:rPr>
        <w:t>沥青结合料类基层施工</w:t>
      </w:r>
      <w:r w:rsidR="00415368" w:rsidRPr="0022215B">
        <w:rPr>
          <w:rFonts w:hint="eastAsia"/>
          <w:kern w:val="2"/>
          <w:sz w:val="24"/>
          <w:szCs w:val="24"/>
        </w:rPr>
        <w:t>应</w:t>
      </w:r>
      <w:r w:rsidRPr="0022215B">
        <w:rPr>
          <w:kern w:val="2"/>
          <w:sz w:val="24"/>
          <w:szCs w:val="24"/>
        </w:rPr>
        <w:t>按</w:t>
      </w:r>
      <w:r w:rsidR="00F949C1" w:rsidRPr="0022215B">
        <w:rPr>
          <w:rFonts w:hint="eastAsia"/>
          <w:kern w:val="2"/>
          <w:sz w:val="24"/>
          <w:szCs w:val="24"/>
        </w:rPr>
        <w:t>本</w:t>
      </w:r>
      <w:r w:rsidR="00F949C1" w:rsidRPr="0022215B">
        <w:rPr>
          <w:kern w:val="2"/>
          <w:sz w:val="24"/>
          <w:szCs w:val="24"/>
        </w:rPr>
        <w:t>标准</w:t>
      </w:r>
      <w:r w:rsidRPr="0022215B">
        <w:rPr>
          <w:kern w:val="2"/>
          <w:sz w:val="24"/>
          <w:szCs w:val="24"/>
        </w:rPr>
        <w:t>第</w:t>
      </w:r>
      <w:r w:rsidRPr="0022215B">
        <w:rPr>
          <w:kern w:val="2"/>
          <w:sz w:val="24"/>
          <w:szCs w:val="24"/>
        </w:rPr>
        <w:t>5.4</w:t>
      </w:r>
      <w:r w:rsidRPr="0022215B">
        <w:rPr>
          <w:kern w:val="2"/>
          <w:sz w:val="24"/>
          <w:szCs w:val="24"/>
        </w:rPr>
        <w:t>节有关规定执行。</w:t>
      </w:r>
    </w:p>
    <w:p w14:paraId="79735FDF" w14:textId="77777777" w:rsidR="008B0B80" w:rsidRPr="0022215B" w:rsidRDefault="008B0B80">
      <w:pPr>
        <w:pStyle w:val="2"/>
        <w:autoSpaceDE/>
        <w:autoSpaceDN/>
        <w:adjustRightInd/>
        <w:spacing w:before="0" w:after="0" w:line="360" w:lineRule="auto"/>
        <w:jc w:val="center"/>
        <w:textAlignment w:val="auto"/>
        <w:rPr>
          <w:rFonts w:ascii="Times New Roman" w:hAnsi="Times New Roman"/>
          <w:b w:val="0"/>
          <w:bCs/>
          <w:sz w:val="28"/>
          <w:szCs w:val="28"/>
        </w:rPr>
      </w:pPr>
      <w:bookmarkStart w:id="52" w:name="_Toc56001321"/>
      <w:r w:rsidRPr="0022215B">
        <w:rPr>
          <w:rFonts w:ascii="Times New Roman" w:hAnsi="Times New Roman"/>
          <w:b w:val="0"/>
          <w:bCs/>
          <w:sz w:val="28"/>
          <w:szCs w:val="28"/>
        </w:rPr>
        <w:t>4.4</w:t>
      </w:r>
      <w:r w:rsidRPr="0022215B">
        <w:rPr>
          <w:rFonts w:ascii="Times New Roman" w:hAnsi="Times New Roman"/>
          <w:b w:val="0"/>
          <w:bCs/>
          <w:sz w:val="28"/>
          <w:szCs w:val="28"/>
        </w:rPr>
        <w:t>验收</w:t>
      </w:r>
      <w:bookmarkEnd w:id="52"/>
    </w:p>
    <w:p w14:paraId="5A31E299" w14:textId="77777777" w:rsidR="008B0B80" w:rsidRPr="0022215B" w:rsidRDefault="008B0B80">
      <w:pPr>
        <w:widowControl w:val="0"/>
        <w:spacing w:line="360" w:lineRule="auto"/>
        <w:rPr>
          <w:kern w:val="2"/>
          <w:sz w:val="24"/>
          <w:szCs w:val="24"/>
        </w:rPr>
      </w:pPr>
      <w:bookmarkStart w:id="53" w:name="_Toc273537942"/>
      <w:bookmarkStart w:id="54" w:name="_Toc273538031"/>
      <w:bookmarkStart w:id="55" w:name="_Toc278378477"/>
      <w:r w:rsidRPr="0022215B">
        <w:rPr>
          <w:b/>
          <w:bCs/>
          <w:kern w:val="2"/>
          <w:sz w:val="24"/>
          <w:szCs w:val="24"/>
        </w:rPr>
        <w:t xml:space="preserve">4.4.1    </w:t>
      </w:r>
      <w:r w:rsidRPr="0022215B">
        <w:rPr>
          <w:kern w:val="2"/>
          <w:sz w:val="24"/>
          <w:szCs w:val="24"/>
        </w:rPr>
        <w:t>砂砾垫层质量检验应符合表</w:t>
      </w:r>
      <w:r w:rsidRPr="0022215B">
        <w:rPr>
          <w:kern w:val="2"/>
          <w:sz w:val="24"/>
          <w:szCs w:val="24"/>
        </w:rPr>
        <w:t>4.4.1</w:t>
      </w:r>
      <w:r w:rsidRPr="0022215B">
        <w:rPr>
          <w:kern w:val="2"/>
          <w:sz w:val="24"/>
          <w:szCs w:val="24"/>
        </w:rPr>
        <w:t>的规定。</w:t>
      </w:r>
    </w:p>
    <w:p w14:paraId="46CEF9B3" w14:textId="77777777" w:rsidR="008B0B80" w:rsidRPr="0022215B" w:rsidRDefault="008B0B80">
      <w:pPr>
        <w:tabs>
          <w:tab w:val="left" w:pos="720"/>
        </w:tabs>
        <w:jc w:val="center"/>
        <w:rPr>
          <w:b/>
          <w:bCs/>
          <w:kern w:val="2"/>
          <w:sz w:val="24"/>
          <w:szCs w:val="22"/>
        </w:rPr>
      </w:pPr>
      <w:r w:rsidRPr="0022215B">
        <w:rPr>
          <w:rFonts w:eastAsia="黑体"/>
          <w:bCs/>
          <w:sz w:val="24"/>
          <w:szCs w:val="24"/>
        </w:rPr>
        <w:t>表</w:t>
      </w:r>
      <w:r w:rsidRPr="0022215B">
        <w:rPr>
          <w:rFonts w:eastAsia="黑体"/>
          <w:bCs/>
          <w:sz w:val="24"/>
          <w:szCs w:val="24"/>
        </w:rPr>
        <w:t xml:space="preserve">4.4.1  </w:t>
      </w:r>
      <w:r w:rsidRPr="0022215B">
        <w:rPr>
          <w:rFonts w:eastAsia="黑体"/>
          <w:bCs/>
          <w:sz w:val="24"/>
          <w:szCs w:val="24"/>
        </w:rPr>
        <w:t>砂砾垫层质量检验标准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6"/>
        <w:gridCol w:w="611"/>
        <w:gridCol w:w="1254"/>
        <w:gridCol w:w="1503"/>
        <w:gridCol w:w="2146"/>
        <w:gridCol w:w="864"/>
        <w:gridCol w:w="720"/>
        <w:gridCol w:w="324"/>
        <w:gridCol w:w="1148"/>
      </w:tblGrid>
      <w:tr w:rsidR="0022215B" w:rsidRPr="0022215B" w14:paraId="024FDA5B" w14:textId="77777777" w:rsidTr="00C67329">
        <w:trPr>
          <w:trHeight w:val="122"/>
        </w:trPr>
        <w:tc>
          <w:tcPr>
            <w:tcW w:w="426" w:type="dxa"/>
            <w:vMerge w:val="restart"/>
            <w:vAlign w:val="center"/>
          </w:tcPr>
          <w:p w14:paraId="0D4E1402"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序号</w:t>
            </w:r>
          </w:p>
        </w:tc>
        <w:tc>
          <w:tcPr>
            <w:tcW w:w="1865" w:type="dxa"/>
            <w:gridSpan w:val="2"/>
            <w:vMerge w:val="restart"/>
            <w:vAlign w:val="center"/>
          </w:tcPr>
          <w:p w14:paraId="07624B40"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项目</w:t>
            </w:r>
          </w:p>
          <w:p w14:paraId="60ED8467" w14:textId="77777777" w:rsidR="008B0B80" w:rsidRPr="0022215B" w:rsidRDefault="008B0B80">
            <w:pPr>
              <w:widowControl w:val="0"/>
              <w:adjustRightInd w:val="0"/>
              <w:snapToGrid w:val="0"/>
              <w:spacing w:line="240" w:lineRule="exact"/>
              <w:jc w:val="center"/>
              <w:rPr>
                <w:kern w:val="2"/>
                <w:sz w:val="21"/>
                <w:szCs w:val="21"/>
              </w:rPr>
            </w:pPr>
          </w:p>
        </w:tc>
        <w:tc>
          <w:tcPr>
            <w:tcW w:w="1503" w:type="dxa"/>
            <w:vMerge w:val="restart"/>
            <w:vAlign w:val="center"/>
          </w:tcPr>
          <w:p w14:paraId="12FD5F6D"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允许偏差（</w:t>
            </w:r>
            <w:r w:rsidRPr="0022215B">
              <w:rPr>
                <w:kern w:val="2"/>
                <w:sz w:val="21"/>
                <w:szCs w:val="21"/>
              </w:rPr>
              <w:t>mm</w:t>
            </w:r>
            <w:r w:rsidRPr="0022215B">
              <w:rPr>
                <w:kern w:val="2"/>
                <w:sz w:val="21"/>
                <w:szCs w:val="21"/>
              </w:rPr>
              <w:t>）</w:t>
            </w:r>
          </w:p>
        </w:tc>
        <w:tc>
          <w:tcPr>
            <w:tcW w:w="4054" w:type="dxa"/>
            <w:gridSpan w:val="4"/>
            <w:vAlign w:val="center"/>
          </w:tcPr>
          <w:p w14:paraId="1D42A3AE"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检验频率</w:t>
            </w:r>
          </w:p>
        </w:tc>
        <w:tc>
          <w:tcPr>
            <w:tcW w:w="1148" w:type="dxa"/>
            <w:vMerge w:val="restart"/>
            <w:vAlign w:val="center"/>
          </w:tcPr>
          <w:p w14:paraId="208DFDD7"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检验方法</w:t>
            </w:r>
          </w:p>
        </w:tc>
      </w:tr>
      <w:tr w:rsidR="0022215B" w:rsidRPr="0022215B" w14:paraId="49792BD3" w14:textId="77777777" w:rsidTr="00C67329">
        <w:trPr>
          <w:trHeight w:val="58"/>
        </w:trPr>
        <w:tc>
          <w:tcPr>
            <w:tcW w:w="426" w:type="dxa"/>
            <w:vMerge/>
            <w:vAlign w:val="center"/>
          </w:tcPr>
          <w:p w14:paraId="4C787FD8" w14:textId="77777777" w:rsidR="008B0B80" w:rsidRPr="0022215B" w:rsidRDefault="008B0B80">
            <w:pPr>
              <w:spacing w:line="240" w:lineRule="exact"/>
              <w:rPr>
                <w:kern w:val="2"/>
                <w:sz w:val="21"/>
                <w:szCs w:val="21"/>
              </w:rPr>
            </w:pPr>
          </w:p>
        </w:tc>
        <w:tc>
          <w:tcPr>
            <w:tcW w:w="1865" w:type="dxa"/>
            <w:gridSpan w:val="2"/>
            <w:vMerge/>
            <w:vAlign w:val="center"/>
          </w:tcPr>
          <w:p w14:paraId="45CD5072" w14:textId="77777777" w:rsidR="008B0B80" w:rsidRPr="0022215B" w:rsidRDefault="008B0B80">
            <w:pPr>
              <w:spacing w:line="240" w:lineRule="exact"/>
              <w:rPr>
                <w:kern w:val="2"/>
                <w:sz w:val="21"/>
                <w:szCs w:val="21"/>
              </w:rPr>
            </w:pPr>
          </w:p>
        </w:tc>
        <w:tc>
          <w:tcPr>
            <w:tcW w:w="1503" w:type="dxa"/>
            <w:vMerge/>
            <w:vAlign w:val="center"/>
          </w:tcPr>
          <w:p w14:paraId="70940120" w14:textId="77777777" w:rsidR="008B0B80" w:rsidRPr="0022215B" w:rsidRDefault="008B0B80">
            <w:pPr>
              <w:spacing w:line="240" w:lineRule="exact"/>
              <w:rPr>
                <w:kern w:val="2"/>
                <w:sz w:val="21"/>
                <w:szCs w:val="21"/>
              </w:rPr>
            </w:pPr>
          </w:p>
        </w:tc>
        <w:tc>
          <w:tcPr>
            <w:tcW w:w="2146" w:type="dxa"/>
            <w:vAlign w:val="center"/>
          </w:tcPr>
          <w:p w14:paraId="78FC0F0D"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范围</w:t>
            </w:r>
          </w:p>
        </w:tc>
        <w:tc>
          <w:tcPr>
            <w:tcW w:w="1908" w:type="dxa"/>
            <w:gridSpan w:val="3"/>
            <w:vAlign w:val="center"/>
          </w:tcPr>
          <w:p w14:paraId="78DA4B3F"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点数</w:t>
            </w:r>
          </w:p>
        </w:tc>
        <w:tc>
          <w:tcPr>
            <w:tcW w:w="1148" w:type="dxa"/>
            <w:vMerge/>
            <w:vAlign w:val="center"/>
          </w:tcPr>
          <w:p w14:paraId="6985B4E2" w14:textId="77777777" w:rsidR="008B0B80" w:rsidRPr="0022215B" w:rsidRDefault="008B0B80">
            <w:pPr>
              <w:spacing w:line="240" w:lineRule="exact"/>
              <w:rPr>
                <w:kern w:val="2"/>
                <w:sz w:val="21"/>
                <w:szCs w:val="21"/>
              </w:rPr>
            </w:pPr>
          </w:p>
        </w:tc>
      </w:tr>
      <w:tr w:rsidR="0022215B" w:rsidRPr="0022215B" w14:paraId="68D20C13" w14:textId="77777777" w:rsidTr="00C67329">
        <w:trPr>
          <w:trHeight w:val="238"/>
        </w:trPr>
        <w:tc>
          <w:tcPr>
            <w:tcW w:w="426" w:type="dxa"/>
            <w:vAlign w:val="center"/>
          </w:tcPr>
          <w:p w14:paraId="489322CE"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1</w:t>
            </w:r>
          </w:p>
        </w:tc>
        <w:tc>
          <w:tcPr>
            <w:tcW w:w="611" w:type="dxa"/>
            <w:vMerge w:val="restart"/>
            <w:vAlign w:val="center"/>
          </w:tcPr>
          <w:p w14:paraId="4FAB1AEB"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主控项目</w:t>
            </w:r>
          </w:p>
        </w:tc>
        <w:tc>
          <w:tcPr>
            <w:tcW w:w="1254" w:type="dxa"/>
            <w:vAlign w:val="center"/>
          </w:tcPr>
          <w:p w14:paraId="72347A4A"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原材料</w:t>
            </w:r>
          </w:p>
        </w:tc>
        <w:tc>
          <w:tcPr>
            <w:tcW w:w="1503" w:type="dxa"/>
            <w:vAlign w:val="center"/>
          </w:tcPr>
          <w:p w14:paraId="62446FAD"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符合设计要求</w:t>
            </w:r>
          </w:p>
        </w:tc>
        <w:tc>
          <w:tcPr>
            <w:tcW w:w="2146" w:type="dxa"/>
            <w:vAlign w:val="center"/>
          </w:tcPr>
          <w:p w14:paraId="767D375B"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按不同材料进场批次</w:t>
            </w:r>
          </w:p>
        </w:tc>
        <w:tc>
          <w:tcPr>
            <w:tcW w:w="1908" w:type="dxa"/>
            <w:gridSpan w:val="3"/>
            <w:vAlign w:val="center"/>
          </w:tcPr>
          <w:p w14:paraId="3CC19366"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每批检查</w:t>
            </w:r>
            <w:r w:rsidRPr="0022215B">
              <w:rPr>
                <w:sz w:val="21"/>
                <w:szCs w:val="21"/>
              </w:rPr>
              <w:t xml:space="preserve"> 1 </w:t>
            </w:r>
            <w:r w:rsidRPr="0022215B">
              <w:rPr>
                <w:sz w:val="21"/>
                <w:szCs w:val="21"/>
              </w:rPr>
              <w:t>次</w:t>
            </w:r>
          </w:p>
        </w:tc>
        <w:tc>
          <w:tcPr>
            <w:tcW w:w="1148" w:type="dxa"/>
            <w:vAlign w:val="center"/>
          </w:tcPr>
          <w:p w14:paraId="694074E9"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查检验报告</w:t>
            </w:r>
          </w:p>
        </w:tc>
      </w:tr>
      <w:tr w:rsidR="0022215B" w:rsidRPr="0022215B" w14:paraId="08499CDD" w14:textId="77777777" w:rsidTr="00C67329">
        <w:trPr>
          <w:trHeight w:val="149"/>
        </w:trPr>
        <w:tc>
          <w:tcPr>
            <w:tcW w:w="426" w:type="dxa"/>
            <w:vAlign w:val="center"/>
          </w:tcPr>
          <w:p w14:paraId="5D26114A"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2</w:t>
            </w:r>
          </w:p>
        </w:tc>
        <w:tc>
          <w:tcPr>
            <w:tcW w:w="611" w:type="dxa"/>
            <w:vMerge/>
            <w:vAlign w:val="center"/>
          </w:tcPr>
          <w:p w14:paraId="18721C4D" w14:textId="77777777" w:rsidR="008B0B80" w:rsidRPr="0022215B" w:rsidRDefault="008B0B80">
            <w:pPr>
              <w:widowControl w:val="0"/>
              <w:adjustRightInd w:val="0"/>
              <w:snapToGrid w:val="0"/>
              <w:spacing w:line="240" w:lineRule="exact"/>
              <w:jc w:val="center"/>
              <w:rPr>
                <w:kern w:val="2"/>
                <w:sz w:val="21"/>
                <w:szCs w:val="21"/>
              </w:rPr>
            </w:pPr>
          </w:p>
        </w:tc>
        <w:tc>
          <w:tcPr>
            <w:tcW w:w="1254" w:type="dxa"/>
            <w:vAlign w:val="center"/>
          </w:tcPr>
          <w:p w14:paraId="6CB47655"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压实度</w:t>
            </w:r>
          </w:p>
        </w:tc>
        <w:tc>
          <w:tcPr>
            <w:tcW w:w="1503" w:type="dxa"/>
            <w:vAlign w:val="center"/>
          </w:tcPr>
          <w:p w14:paraId="622C9C34"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符合设计要求</w:t>
            </w:r>
          </w:p>
        </w:tc>
        <w:tc>
          <w:tcPr>
            <w:tcW w:w="2146" w:type="dxa"/>
            <w:vAlign w:val="center"/>
          </w:tcPr>
          <w:p w14:paraId="64716482"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1000m</w:t>
            </w:r>
            <w:r w:rsidRPr="0022215B">
              <w:rPr>
                <w:sz w:val="21"/>
                <w:szCs w:val="21"/>
                <w:vertAlign w:val="superscript"/>
              </w:rPr>
              <w:t>2</w:t>
            </w:r>
          </w:p>
        </w:tc>
        <w:tc>
          <w:tcPr>
            <w:tcW w:w="1908" w:type="dxa"/>
            <w:gridSpan w:val="3"/>
            <w:vAlign w:val="center"/>
          </w:tcPr>
          <w:p w14:paraId="6D29C576"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每压实层抽检</w:t>
            </w:r>
            <w:r w:rsidRPr="0022215B">
              <w:rPr>
                <w:sz w:val="21"/>
                <w:szCs w:val="21"/>
              </w:rPr>
              <w:t>1</w:t>
            </w:r>
            <w:r w:rsidRPr="0022215B">
              <w:rPr>
                <w:sz w:val="21"/>
                <w:szCs w:val="21"/>
              </w:rPr>
              <w:t>组</w:t>
            </w:r>
          </w:p>
        </w:tc>
        <w:tc>
          <w:tcPr>
            <w:tcW w:w="1148" w:type="dxa"/>
            <w:vAlign w:val="center"/>
          </w:tcPr>
          <w:p w14:paraId="768931D5"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查检验报</w:t>
            </w:r>
            <w:r w:rsidRPr="0022215B">
              <w:rPr>
                <w:sz w:val="21"/>
                <w:szCs w:val="21"/>
              </w:rPr>
              <w:lastRenderedPageBreak/>
              <w:t>告</w:t>
            </w:r>
          </w:p>
        </w:tc>
      </w:tr>
      <w:tr w:rsidR="0022215B" w:rsidRPr="0022215B" w14:paraId="23BE1DDC" w14:textId="77777777" w:rsidTr="00C67329">
        <w:trPr>
          <w:trHeight w:val="58"/>
        </w:trPr>
        <w:tc>
          <w:tcPr>
            <w:tcW w:w="426" w:type="dxa"/>
            <w:vAlign w:val="center"/>
          </w:tcPr>
          <w:p w14:paraId="0B136DBB"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lastRenderedPageBreak/>
              <w:t>3</w:t>
            </w:r>
          </w:p>
        </w:tc>
        <w:tc>
          <w:tcPr>
            <w:tcW w:w="611" w:type="dxa"/>
            <w:vMerge w:val="restart"/>
            <w:vAlign w:val="center"/>
          </w:tcPr>
          <w:p w14:paraId="03654F31"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一般项目</w:t>
            </w:r>
          </w:p>
        </w:tc>
        <w:tc>
          <w:tcPr>
            <w:tcW w:w="1254" w:type="dxa"/>
            <w:vAlign w:val="center"/>
          </w:tcPr>
          <w:p w14:paraId="609BBD60"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宽度</w:t>
            </w:r>
          </w:p>
        </w:tc>
        <w:tc>
          <w:tcPr>
            <w:tcW w:w="1503" w:type="dxa"/>
            <w:vAlign w:val="center"/>
          </w:tcPr>
          <w:p w14:paraId="51BCFD04"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符合设计要求</w:t>
            </w:r>
          </w:p>
        </w:tc>
        <w:tc>
          <w:tcPr>
            <w:tcW w:w="2146" w:type="dxa"/>
            <w:vAlign w:val="center"/>
          </w:tcPr>
          <w:p w14:paraId="5A4366EE"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40m</w:t>
            </w:r>
          </w:p>
        </w:tc>
        <w:tc>
          <w:tcPr>
            <w:tcW w:w="1908" w:type="dxa"/>
            <w:gridSpan w:val="3"/>
            <w:vAlign w:val="center"/>
          </w:tcPr>
          <w:p w14:paraId="66D0A88D"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1</w:t>
            </w:r>
          </w:p>
        </w:tc>
        <w:tc>
          <w:tcPr>
            <w:tcW w:w="1148" w:type="dxa"/>
            <w:vAlign w:val="center"/>
          </w:tcPr>
          <w:p w14:paraId="6DDF1F3B"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用钢尺量</w:t>
            </w:r>
          </w:p>
        </w:tc>
      </w:tr>
      <w:tr w:rsidR="0022215B" w:rsidRPr="0022215B" w14:paraId="433B906F" w14:textId="77777777" w:rsidTr="00C67329">
        <w:trPr>
          <w:trHeight w:val="58"/>
        </w:trPr>
        <w:tc>
          <w:tcPr>
            <w:tcW w:w="426" w:type="dxa"/>
            <w:vMerge w:val="restart"/>
            <w:vAlign w:val="center"/>
          </w:tcPr>
          <w:p w14:paraId="4F8C4B7A"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4</w:t>
            </w:r>
          </w:p>
        </w:tc>
        <w:tc>
          <w:tcPr>
            <w:tcW w:w="611" w:type="dxa"/>
            <w:vMerge/>
            <w:vAlign w:val="center"/>
          </w:tcPr>
          <w:p w14:paraId="543856E5" w14:textId="77777777" w:rsidR="008B0B80" w:rsidRPr="0022215B" w:rsidRDefault="008B0B80">
            <w:pPr>
              <w:widowControl w:val="0"/>
              <w:adjustRightInd w:val="0"/>
              <w:snapToGrid w:val="0"/>
              <w:spacing w:line="240" w:lineRule="exact"/>
              <w:jc w:val="center"/>
              <w:rPr>
                <w:kern w:val="2"/>
                <w:sz w:val="21"/>
                <w:szCs w:val="21"/>
              </w:rPr>
            </w:pPr>
          </w:p>
        </w:tc>
        <w:tc>
          <w:tcPr>
            <w:tcW w:w="1254" w:type="dxa"/>
            <w:vMerge w:val="restart"/>
            <w:vAlign w:val="center"/>
          </w:tcPr>
          <w:p w14:paraId="106A654A"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厚度</w:t>
            </w:r>
            <w:r w:rsidRPr="0022215B">
              <w:rPr>
                <w:kern w:val="2"/>
                <w:sz w:val="21"/>
                <w:szCs w:val="21"/>
              </w:rPr>
              <w:t>(mm)</w:t>
            </w:r>
          </w:p>
        </w:tc>
        <w:tc>
          <w:tcPr>
            <w:tcW w:w="1503" w:type="dxa"/>
            <w:vMerge w:val="restart"/>
            <w:vAlign w:val="center"/>
          </w:tcPr>
          <w:p w14:paraId="44233D9F" w14:textId="77777777" w:rsidR="008B0B80" w:rsidRPr="0022215B" w:rsidRDefault="008B0B80">
            <w:pPr>
              <w:widowControl w:val="0"/>
              <w:jc w:val="both"/>
              <w:rPr>
                <w:kern w:val="2"/>
                <w:sz w:val="21"/>
                <w:szCs w:val="21"/>
              </w:rPr>
            </w:pPr>
            <w:r w:rsidRPr="0022215B">
              <w:rPr>
                <w:kern w:val="2"/>
                <w:sz w:val="21"/>
                <w:szCs w:val="21"/>
              </w:rPr>
              <w:t>符合设计要求</w:t>
            </w:r>
          </w:p>
        </w:tc>
        <w:tc>
          <w:tcPr>
            <w:tcW w:w="2146" w:type="dxa"/>
            <w:vMerge w:val="restart"/>
            <w:vAlign w:val="center"/>
          </w:tcPr>
          <w:p w14:paraId="16FFDE9F"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200m</w:t>
            </w:r>
          </w:p>
        </w:tc>
        <w:tc>
          <w:tcPr>
            <w:tcW w:w="864" w:type="dxa"/>
            <w:vMerge w:val="restart"/>
            <w:vAlign w:val="center"/>
          </w:tcPr>
          <w:p w14:paraId="710C35C7"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路宽（</w:t>
            </w:r>
            <w:r w:rsidRPr="0022215B">
              <w:rPr>
                <w:kern w:val="2"/>
                <w:sz w:val="21"/>
                <w:szCs w:val="21"/>
              </w:rPr>
              <w:t>m</w:t>
            </w:r>
            <w:r w:rsidRPr="0022215B">
              <w:rPr>
                <w:kern w:val="2"/>
                <w:sz w:val="21"/>
                <w:szCs w:val="21"/>
              </w:rPr>
              <w:t>）</w:t>
            </w:r>
          </w:p>
        </w:tc>
        <w:tc>
          <w:tcPr>
            <w:tcW w:w="720" w:type="dxa"/>
            <w:vAlign w:val="center"/>
          </w:tcPr>
          <w:p w14:paraId="7C780016"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w:t>
            </w:r>
            <w:r w:rsidRPr="0022215B">
              <w:rPr>
                <w:kern w:val="2"/>
                <w:sz w:val="21"/>
                <w:szCs w:val="21"/>
              </w:rPr>
              <w:t>9</w:t>
            </w:r>
          </w:p>
        </w:tc>
        <w:tc>
          <w:tcPr>
            <w:tcW w:w="324" w:type="dxa"/>
            <w:vAlign w:val="center"/>
          </w:tcPr>
          <w:p w14:paraId="22A8424E"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2</w:t>
            </w:r>
          </w:p>
        </w:tc>
        <w:tc>
          <w:tcPr>
            <w:tcW w:w="1148" w:type="dxa"/>
            <w:vMerge w:val="restart"/>
            <w:vAlign w:val="center"/>
          </w:tcPr>
          <w:p w14:paraId="2C047CFC"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用钢尺量</w:t>
            </w:r>
          </w:p>
        </w:tc>
      </w:tr>
      <w:tr w:rsidR="0022215B" w:rsidRPr="0022215B" w14:paraId="21B4C621" w14:textId="77777777" w:rsidTr="00C67329">
        <w:trPr>
          <w:trHeight w:val="76"/>
        </w:trPr>
        <w:tc>
          <w:tcPr>
            <w:tcW w:w="426" w:type="dxa"/>
            <w:vMerge/>
            <w:vAlign w:val="center"/>
          </w:tcPr>
          <w:p w14:paraId="5F20D7B3" w14:textId="77777777" w:rsidR="008B0B80" w:rsidRPr="0022215B" w:rsidRDefault="008B0B80">
            <w:pPr>
              <w:spacing w:line="240" w:lineRule="exact"/>
              <w:rPr>
                <w:kern w:val="2"/>
                <w:sz w:val="21"/>
                <w:szCs w:val="21"/>
              </w:rPr>
            </w:pPr>
          </w:p>
        </w:tc>
        <w:tc>
          <w:tcPr>
            <w:tcW w:w="611" w:type="dxa"/>
            <w:vMerge/>
            <w:vAlign w:val="center"/>
          </w:tcPr>
          <w:p w14:paraId="09FFE504" w14:textId="77777777" w:rsidR="008B0B80" w:rsidRPr="0022215B" w:rsidRDefault="008B0B80">
            <w:pPr>
              <w:spacing w:line="240" w:lineRule="exact"/>
              <w:rPr>
                <w:kern w:val="2"/>
                <w:sz w:val="21"/>
                <w:szCs w:val="21"/>
              </w:rPr>
            </w:pPr>
          </w:p>
        </w:tc>
        <w:tc>
          <w:tcPr>
            <w:tcW w:w="1254" w:type="dxa"/>
            <w:vMerge/>
            <w:vAlign w:val="center"/>
          </w:tcPr>
          <w:p w14:paraId="39018F03" w14:textId="77777777" w:rsidR="008B0B80" w:rsidRPr="0022215B" w:rsidRDefault="008B0B80">
            <w:pPr>
              <w:spacing w:line="240" w:lineRule="exact"/>
              <w:rPr>
                <w:kern w:val="2"/>
                <w:sz w:val="21"/>
                <w:szCs w:val="21"/>
              </w:rPr>
            </w:pPr>
          </w:p>
        </w:tc>
        <w:tc>
          <w:tcPr>
            <w:tcW w:w="1503" w:type="dxa"/>
            <w:vMerge/>
            <w:vAlign w:val="center"/>
          </w:tcPr>
          <w:p w14:paraId="0BD847A6" w14:textId="77777777" w:rsidR="008B0B80" w:rsidRPr="0022215B" w:rsidRDefault="008B0B80">
            <w:pPr>
              <w:spacing w:line="240" w:lineRule="exact"/>
              <w:rPr>
                <w:kern w:val="2"/>
                <w:sz w:val="21"/>
                <w:szCs w:val="21"/>
              </w:rPr>
            </w:pPr>
          </w:p>
        </w:tc>
        <w:tc>
          <w:tcPr>
            <w:tcW w:w="2146" w:type="dxa"/>
            <w:vMerge/>
            <w:vAlign w:val="center"/>
          </w:tcPr>
          <w:p w14:paraId="034171D1" w14:textId="77777777" w:rsidR="008B0B80" w:rsidRPr="0022215B" w:rsidRDefault="008B0B80">
            <w:pPr>
              <w:spacing w:line="240" w:lineRule="exact"/>
              <w:rPr>
                <w:kern w:val="2"/>
                <w:sz w:val="21"/>
                <w:szCs w:val="21"/>
              </w:rPr>
            </w:pPr>
          </w:p>
        </w:tc>
        <w:tc>
          <w:tcPr>
            <w:tcW w:w="864" w:type="dxa"/>
            <w:vMerge/>
            <w:vAlign w:val="center"/>
          </w:tcPr>
          <w:p w14:paraId="00B80F7C" w14:textId="77777777" w:rsidR="008B0B80" w:rsidRPr="0022215B" w:rsidRDefault="008B0B80">
            <w:pPr>
              <w:spacing w:line="240" w:lineRule="exact"/>
              <w:rPr>
                <w:kern w:val="2"/>
                <w:sz w:val="21"/>
                <w:szCs w:val="21"/>
              </w:rPr>
            </w:pPr>
          </w:p>
        </w:tc>
        <w:tc>
          <w:tcPr>
            <w:tcW w:w="720" w:type="dxa"/>
            <w:vAlign w:val="center"/>
          </w:tcPr>
          <w:p w14:paraId="3036B023"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9</w:t>
            </w:r>
            <w:r w:rsidRPr="0022215B">
              <w:rPr>
                <w:kern w:val="2"/>
                <w:sz w:val="21"/>
                <w:szCs w:val="21"/>
              </w:rPr>
              <w:t>～</w:t>
            </w:r>
            <w:r w:rsidRPr="0022215B">
              <w:rPr>
                <w:kern w:val="2"/>
                <w:sz w:val="21"/>
                <w:szCs w:val="21"/>
              </w:rPr>
              <w:t>15</w:t>
            </w:r>
          </w:p>
        </w:tc>
        <w:tc>
          <w:tcPr>
            <w:tcW w:w="324" w:type="dxa"/>
            <w:vAlign w:val="center"/>
          </w:tcPr>
          <w:p w14:paraId="3D100002"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4</w:t>
            </w:r>
          </w:p>
        </w:tc>
        <w:tc>
          <w:tcPr>
            <w:tcW w:w="1148" w:type="dxa"/>
            <w:vMerge/>
            <w:vAlign w:val="center"/>
          </w:tcPr>
          <w:p w14:paraId="29DD167F" w14:textId="77777777" w:rsidR="008B0B80" w:rsidRPr="0022215B" w:rsidRDefault="008B0B80">
            <w:pPr>
              <w:spacing w:line="240" w:lineRule="exact"/>
              <w:rPr>
                <w:kern w:val="2"/>
                <w:sz w:val="21"/>
                <w:szCs w:val="21"/>
              </w:rPr>
            </w:pPr>
          </w:p>
        </w:tc>
      </w:tr>
      <w:tr w:rsidR="0022215B" w:rsidRPr="0022215B" w14:paraId="3EAA8342" w14:textId="77777777" w:rsidTr="00C67329">
        <w:trPr>
          <w:trHeight w:val="58"/>
        </w:trPr>
        <w:tc>
          <w:tcPr>
            <w:tcW w:w="426" w:type="dxa"/>
            <w:vMerge/>
            <w:vAlign w:val="center"/>
          </w:tcPr>
          <w:p w14:paraId="2F21981C" w14:textId="77777777" w:rsidR="008B0B80" w:rsidRPr="0022215B" w:rsidRDefault="008B0B80">
            <w:pPr>
              <w:spacing w:line="240" w:lineRule="exact"/>
              <w:rPr>
                <w:kern w:val="2"/>
                <w:sz w:val="21"/>
                <w:szCs w:val="21"/>
              </w:rPr>
            </w:pPr>
          </w:p>
        </w:tc>
        <w:tc>
          <w:tcPr>
            <w:tcW w:w="611" w:type="dxa"/>
            <w:vMerge/>
            <w:vAlign w:val="center"/>
          </w:tcPr>
          <w:p w14:paraId="36D545E3" w14:textId="77777777" w:rsidR="008B0B80" w:rsidRPr="0022215B" w:rsidRDefault="008B0B80">
            <w:pPr>
              <w:spacing w:line="240" w:lineRule="exact"/>
              <w:rPr>
                <w:kern w:val="2"/>
                <w:sz w:val="21"/>
                <w:szCs w:val="21"/>
              </w:rPr>
            </w:pPr>
          </w:p>
        </w:tc>
        <w:tc>
          <w:tcPr>
            <w:tcW w:w="1254" w:type="dxa"/>
            <w:vMerge/>
            <w:vAlign w:val="center"/>
          </w:tcPr>
          <w:p w14:paraId="2EE6D588" w14:textId="77777777" w:rsidR="008B0B80" w:rsidRPr="0022215B" w:rsidRDefault="008B0B80">
            <w:pPr>
              <w:spacing w:line="240" w:lineRule="exact"/>
              <w:rPr>
                <w:kern w:val="2"/>
                <w:sz w:val="21"/>
                <w:szCs w:val="21"/>
              </w:rPr>
            </w:pPr>
          </w:p>
        </w:tc>
        <w:tc>
          <w:tcPr>
            <w:tcW w:w="1503" w:type="dxa"/>
            <w:vMerge/>
            <w:vAlign w:val="center"/>
          </w:tcPr>
          <w:p w14:paraId="689A817E" w14:textId="77777777" w:rsidR="008B0B80" w:rsidRPr="0022215B" w:rsidRDefault="008B0B80">
            <w:pPr>
              <w:spacing w:line="240" w:lineRule="exact"/>
              <w:rPr>
                <w:kern w:val="2"/>
                <w:sz w:val="21"/>
                <w:szCs w:val="21"/>
              </w:rPr>
            </w:pPr>
          </w:p>
        </w:tc>
        <w:tc>
          <w:tcPr>
            <w:tcW w:w="2146" w:type="dxa"/>
            <w:vMerge/>
            <w:vAlign w:val="center"/>
          </w:tcPr>
          <w:p w14:paraId="0A66BCBB" w14:textId="77777777" w:rsidR="008B0B80" w:rsidRPr="0022215B" w:rsidRDefault="008B0B80">
            <w:pPr>
              <w:spacing w:line="240" w:lineRule="exact"/>
              <w:rPr>
                <w:kern w:val="2"/>
                <w:sz w:val="21"/>
                <w:szCs w:val="21"/>
              </w:rPr>
            </w:pPr>
          </w:p>
        </w:tc>
        <w:tc>
          <w:tcPr>
            <w:tcW w:w="864" w:type="dxa"/>
            <w:vMerge/>
            <w:vAlign w:val="center"/>
          </w:tcPr>
          <w:p w14:paraId="22631260" w14:textId="77777777" w:rsidR="008B0B80" w:rsidRPr="0022215B" w:rsidRDefault="008B0B80">
            <w:pPr>
              <w:spacing w:line="240" w:lineRule="exact"/>
              <w:rPr>
                <w:kern w:val="2"/>
                <w:sz w:val="21"/>
                <w:szCs w:val="21"/>
              </w:rPr>
            </w:pPr>
          </w:p>
        </w:tc>
        <w:tc>
          <w:tcPr>
            <w:tcW w:w="720" w:type="dxa"/>
            <w:vAlign w:val="center"/>
          </w:tcPr>
          <w:p w14:paraId="4DC4A871"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w:t>
            </w:r>
            <w:r w:rsidRPr="0022215B">
              <w:rPr>
                <w:kern w:val="2"/>
                <w:sz w:val="21"/>
                <w:szCs w:val="21"/>
              </w:rPr>
              <w:t>15</w:t>
            </w:r>
          </w:p>
        </w:tc>
        <w:tc>
          <w:tcPr>
            <w:tcW w:w="324" w:type="dxa"/>
            <w:vAlign w:val="center"/>
          </w:tcPr>
          <w:p w14:paraId="0C7EE067"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6</w:t>
            </w:r>
          </w:p>
        </w:tc>
        <w:tc>
          <w:tcPr>
            <w:tcW w:w="1148" w:type="dxa"/>
            <w:vMerge/>
            <w:vAlign w:val="center"/>
          </w:tcPr>
          <w:p w14:paraId="7A7391BA" w14:textId="77777777" w:rsidR="008B0B80" w:rsidRPr="0022215B" w:rsidRDefault="008B0B80">
            <w:pPr>
              <w:spacing w:line="240" w:lineRule="exact"/>
              <w:rPr>
                <w:kern w:val="2"/>
                <w:sz w:val="21"/>
                <w:szCs w:val="21"/>
              </w:rPr>
            </w:pPr>
          </w:p>
        </w:tc>
      </w:tr>
    </w:tbl>
    <w:p w14:paraId="2E7A4A07" w14:textId="0D2D97B4" w:rsidR="008B0B80" w:rsidRPr="0022215B" w:rsidRDefault="008B0B80">
      <w:pPr>
        <w:widowControl w:val="0"/>
        <w:spacing w:line="360" w:lineRule="auto"/>
        <w:rPr>
          <w:kern w:val="2"/>
          <w:sz w:val="24"/>
          <w:szCs w:val="24"/>
        </w:rPr>
      </w:pPr>
      <w:r w:rsidRPr="0022215B">
        <w:rPr>
          <w:b/>
          <w:bCs/>
          <w:kern w:val="2"/>
          <w:sz w:val="24"/>
          <w:szCs w:val="24"/>
        </w:rPr>
        <w:t xml:space="preserve">4.4.2    </w:t>
      </w:r>
      <w:r w:rsidRPr="0022215B">
        <w:rPr>
          <w:kern w:val="2"/>
          <w:sz w:val="24"/>
          <w:szCs w:val="24"/>
        </w:rPr>
        <w:t>无机结合料类基层质量检验应符合表</w:t>
      </w:r>
      <w:r w:rsidRPr="0022215B">
        <w:rPr>
          <w:kern w:val="2"/>
          <w:sz w:val="24"/>
          <w:szCs w:val="24"/>
        </w:rPr>
        <w:t>4.4.2</w:t>
      </w:r>
      <w:r w:rsidRPr="0022215B">
        <w:rPr>
          <w:kern w:val="2"/>
          <w:sz w:val="24"/>
          <w:szCs w:val="24"/>
        </w:rPr>
        <w:t>的规定。</w:t>
      </w:r>
    </w:p>
    <w:p w14:paraId="29218000" w14:textId="77777777" w:rsidR="00C53C3F" w:rsidRPr="0022215B" w:rsidRDefault="00C53C3F">
      <w:pPr>
        <w:widowControl w:val="0"/>
        <w:spacing w:line="360" w:lineRule="auto"/>
        <w:rPr>
          <w:kern w:val="2"/>
          <w:sz w:val="24"/>
          <w:szCs w:val="24"/>
        </w:rPr>
      </w:pPr>
    </w:p>
    <w:p w14:paraId="2476BA39" w14:textId="77777777"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 xml:space="preserve">4.4.2  </w:t>
      </w:r>
      <w:r w:rsidRPr="0022215B">
        <w:rPr>
          <w:rFonts w:eastAsia="黑体"/>
          <w:bCs/>
          <w:sz w:val="24"/>
          <w:szCs w:val="24"/>
        </w:rPr>
        <w:t>无机结合料类基层质量检验标准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6"/>
        <w:gridCol w:w="426"/>
        <w:gridCol w:w="819"/>
        <w:gridCol w:w="755"/>
        <w:gridCol w:w="1467"/>
        <w:gridCol w:w="1978"/>
        <w:gridCol w:w="800"/>
        <w:gridCol w:w="618"/>
        <w:gridCol w:w="321"/>
        <w:gridCol w:w="1386"/>
      </w:tblGrid>
      <w:tr w:rsidR="0022215B" w:rsidRPr="0022215B" w14:paraId="77F230FA" w14:textId="77777777" w:rsidTr="00C67329">
        <w:trPr>
          <w:cantSplit/>
          <w:trHeight w:val="313"/>
        </w:trPr>
        <w:tc>
          <w:tcPr>
            <w:tcW w:w="426" w:type="dxa"/>
            <w:vMerge w:val="restart"/>
            <w:vAlign w:val="center"/>
          </w:tcPr>
          <w:p w14:paraId="79D2E1B6"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序号</w:t>
            </w:r>
          </w:p>
        </w:tc>
        <w:tc>
          <w:tcPr>
            <w:tcW w:w="2000" w:type="dxa"/>
            <w:gridSpan w:val="3"/>
            <w:vMerge w:val="restart"/>
            <w:vAlign w:val="center"/>
          </w:tcPr>
          <w:p w14:paraId="2A2A0E7C"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项目</w:t>
            </w:r>
          </w:p>
        </w:tc>
        <w:tc>
          <w:tcPr>
            <w:tcW w:w="1467" w:type="dxa"/>
            <w:vMerge w:val="restart"/>
            <w:vAlign w:val="center"/>
          </w:tcPr>
          <w:p w14:paraId="2A7A7F31"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允许偏差</w:t>
            </w:r>
          </w:p>
          <w:p w14:paraId="386E53F7"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w:t>
            </w:r>
            <w:r w:rsidRPr="0022215B">
              <w:rPr>
                <w:kern w:val="2"/>
                <w:sz w:val="21"/>
                <w:szCs w:val="21"/>
              </w:rPr>
              <w:t>mm</w:t>
            </w:r>
            <w:r w:rsidRPr="0022215B">
              <w:rPr>
                <w:kern w:val="2"/>
                <w:sz w:val="21"/>
                <w:szCs w:val="21"/>
              </w:rPr>
              <w:t>）</w:t>
            </w:r>
          </w:p>
        </w:tc>
        <w:tc>
          <w:tcPr>
            <w:tcW w:w="3717" w:type="dxa"/>
            <w:gridSpan w:val="4"/>
            <w:vAlign w:val="center"/>
          </w:tcPr>
          <w:p w14:paraId="7B980A69"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检验频率</w:t>
            </w:r>
          </w:p>
        </w:tc>
        <w:tc>
          <w:tcPr>
            <w:tcW w:w="1386" w:type="dxa"/>
            <w:vMerge w:val="restart"/>
            <w:vAlign w:val="center"/>
          </w:tcPr>
          <w:p w14:paraId="12D45CA0"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检验方法</w:t>
            </w:r>
          </w:p>
        </w:tc>
      </w:tr>
      <w:tr w:rsidR="0022215B" w:rsidRPr="0022215B" w14:paraId="699A12EF" w14:textId="77777777" w:rsidTr="00C67329">
        <w:trPr>
          <w:cantSplit/>
          <w:trHeight w:val="159"/>
        </w:trPr>
        <w:tc>
          <w:tcPr>
            <w:tcW w:w="426" w:type="dxa"/>
            <w:vMerge/>
            <w:vAlign w:val="center"/>
          </w:tcPr>
          <w:p w14:paraId="214DD245" w14:textId="77777777" w:rsidR="008B0B80" w:rsidRPr="0022215B" w:rsidRDefault="008B0B80">
            <w:pPr>
              <w:widowControl w:val="0"/>
              <w:adjustRightInd w:val="0"/>
              <w:snapToGrid w:val="0"/>
              <w:spacing w:line="240" w:lineRule="exact"/>
              <w:jc w:val="center"/>
              <w:rPr>
                <w:kern w:val="2"/>
                <w:sz w:val="21"/>
                <w:szCs w:val="21"/>
              </w:rPr>
            </w:pPr>
          </w:p>
        </w:tc>
        <w:tc>
          <w:tcPr>
            <w:tcW w:w="2000" w:type="dxa"/>
            <w:gridSpan w:val="3"/>
            <w:vMerge/>
            <w:vAlign w:val="center"/>
          </w:tcPr>
          <w:p w14:paraId="418866D3" w14:textId="77777777" w:rsidR="008B0B80" w:rsidRPr="0022215B" w:rsidRDefault="008B0B80">
            <w:pPr>
              <w:widowControl w:val="0"/>
              <w:adjustRightInd w:val="0"/>
              <w:snapToGrid w:val="0"/>
              <w:spacing w:line="240" w:lineRule="exact"/>
              <w:jc w:val="center"/>
              <w:rPr>
                <w:kern w:val="2"/>
                <w:sz w:val="21"/>
                <w:szCs w:val="21"/>
              </w:rPr>
            </w:pPr>
          </w:p>
        </w:tc>
        <w:tc>
          <w:tcPr>
            <w:tcW w:w="1467" w:type="dxa"/>
            <w:vMerge/>
            <w:vAlign w:val="center"/>
          </w:tcPr>
          <w:p w14:paraId="28DD8A9D" w14:textId="77777777" w:rsidR="008B0B80" w:rsidRPr="0022215B" w:rsidRDefault="008B0B80">
            <w:pPr>
              <w:widowControl w:val="0"/>
              <w:adjustRightInd w:val="0"/>
              <w:snapToGrid w:val="0"/>
              <w:spacing w:line="240" w:lineRule="exact"/>
              <w:jc w:val="center"/>
              <w:rPr>
                <w:kern w:val="2"/>
                <w:sz w:val="21"/>
                <w:szCs w:val="21"/>
              </w:rPr>
            </w:pPr>
          </w:p>
        </w:tc>
        <w:tc>
          <w:tcPr>
            <w:tcW w:w="1978" w:type="dxa"/>
            <w:vAlign w:val="center"/>
          </w:tcPr>
          <w:p w14:paraId="561B7A55"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范围</w:t>
            </w:r>
          </w:p>
        </w:tc>
        <w:tc>
          <w:tcPr>
            <w:tcW w:w="1739" w:type="dxa"/>
            <w:gridSpan w:val="3"/>
            <w:vAlign w:val="center"/>
          </w:tcPr>
          <w:p w14:paraId="7730EBC9"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点数</w:t>
            </w:r>
          </w:p>
        </w:tc>
        <w:tc>
          <w:tcPr>
            <w:tcW w:w="1386" w:type="dxa"/>
            <w:vMerge/>
            <w:vAlign w:val="center"/>
          </w:tcPr>
          <w:p w14:paraId="2AD28737" w14:textId="77777777" w:rsidR="008B0B80" w:rsidRPr="0022215B" w:rsidRDefault="008B0B80">
            <w:pPr>
              <w:widowControl w:val="0"/>
              <w:adjustRightInd w:val="0"/>
              <w:snapToGrid w:val="0"/>
              <w:spacing w:line="240" w:lineRule="exact"/>
              <w:jc w:val="center"/>
              <w:rPr>
                <w:kern w:val="2"/>
                <w:sz w:val="21"/>
                <w:szCs w:val="21"/>
              </w:rPr>
            </w:pPr>
          </w:p>
        </w:tc>
      </w:tr>
      <w:tr w:rsidR="0022215B" w:rsidRPr="0022215B" w14:paraId="79F8647B" w14:textId="77777777" w:rsidTr="00C67329">
        <w:trPr>
          <w:cantSplit/>
          <w:trHeight w:val="159"/>
        </w:trPr>
        <w:tc>
          <w:tcPr>
            <w:tcW w:w="426" w:type="dxa"/>
            <w:vAlign w:val="center"/>
          </w:tcPr>
          <w:p w14:paraId="56D53F60"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1</w:t>
            </w:r>
          </w:p>
        </w:tc>
        <w:tc>
          <w:tcPr>
            <w:tcW w:w="426" w:type="dxa"/>
            <w:vMerge w:val="restart"/>
            <w:vAlign w:val="center"/>
          </w:tcPr>
          <w:p w14:paraId="4DED3CEF"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主控</w:t>
            </w:r>
          </w:p>
          <w:p w14:paraId="21478EB8"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项</w:t>
            </w:r>
          </w:p>
          <w:p w14:paraId="513ADFEA"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目</w:t>
            </w:r>
          </w:p>
          <w:p w14:paraId="5AAD0141" w14:textId="77777777" w:rsidR="008B0B80" w:rsidRPr="0022215B" w:rsidRDefault="008B0B80">
            <w:pPr>
              <w:widowControl w:val="0"/>
              <w:adjustRightInd w:val="0"/>
              <w:snapToGrid w:val="0"/>
              <w:spacing w:line="240" w:lineRule="exact"/>
              <w:jc w:val="center"/>
              <w:rPr>
                <w:kern w:val="2"/>
                <w:sz w:val="21"/>
                <w:szCs w:val="21"/>
              </w:rPr>
            </w:pPr>
          </w:p>
        </w:tc>
        <w:tc>
          <w:tcPr>
            <w:tcW w:w="1574" w:type="dxa"/>
            <w:gridSpan w:val="2"/>
            <w:vAlign w:val="center"/>
          </w:tcPr>
          <w:p w14:paraId="3A15EE02"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原材料</w:t>
            </w:r>
          </w:p>
        </w:tc>
        <w:tc>
          <w:tcPr>
            <w:tcW w:w="1467" w:type="dxa"/>
            <w:vAlign w:val="center"/>
          </w:tcPr>
          <w:p w14:paraId="7658A2EE"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符合设计要求</w:t>
            </w:r>
          </w:p>
        </w:tc>
        <w:tc>
          <w:tcPr>
            <w:tcW w:w="1978" w:type="dxa"/>
            <w:vAlign w:val="center"/>
          </w:tcPr>
          <w:p w14:paraId="416F8D5B"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按不同材料进场批次</w:t>
            </w:r>
          </w:p>
        </w:tc>
        <w:tc>
          <w:tcPr>
            <w:tcW w:w="1739" w:type="dxa"/>
            <w:gridSpan w:val="3"/>
            <w:vAlign w:val="center"/>
          </w:tcPr>
          <w:p w14:paraId="6F8EB080"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每批检查</w:t>
            </w:r>
            <w:r w:rsidRPr="0022215B">
              <w:rPr>
                <w:kern w:val="2"/>
                <w:sz w:val="21"/>
                <w:szCs w:val="21"/>
              </w:rPr>
              <w:t xml:space="preserve"> 1 </w:t>
            </w:r>
            <w:r w:rsidRPr="0022215B">
              <w:rPr>
                <w:kern w:val="2"/>
                <w:sz w:val="21"/>
                <w:szCs w:val="21"/>
              </w:rPr>
              <w:t>次</w:t>
            </w:r>
          </w:p>
        </w:tc>
        <w:tc>
          <w:tcPr>
            <w:tcW w:w="1386" w:type="dxa"/>
            <w:vAlign w:val="center"/>
          </w:tcPr>
          <w:p w14:paraId="5016138A"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查检验报告、复验</w:t>
            </w:r>
          </w:p>
        </w:tc>
      </w:tr>
      <w:tr w:rsidR="0022215B" w:rsidRPr="0022215B" w14:paraId="1FD77BA3" w14:textId="77777777" w:rsidTr="00C67329">
        <w:trPr>
          <w:cantSplit/>
          <w:trHeight w:val="159"/>
        </w:trPr>
        <w:tc>
          <w:tcPr>
            <w:tcW w:w="426" w:type="dxa"/>
            <w:vAlign w:val="center"/>
          </w:tcPr>
          <w:p w14:paraId="4933AA3C"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2</w:t>
            </w:r>
          </w:p>
        </w:tc>
        <w:tc>
          <w:tcPr>
            <w:tcW w:w="426" w:type="dxa"/>
            <w:vMerge/>
            <w:vAlign w:val="center"/>
          </w:tcPr>
          <w:p w14:paraId="5E169AD5"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574" w:type="dxa"/>
            <w:gridSpan w:val="2"/>
            <w:vAlign w:val="center"/>
          </w:tcPr>
          <w:p w14:paraId="243ED1D2"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压实度</w:t>
            </w:r>
          </w:p>
        </w:tc>
        <w:tc>
          <w:tcPr>
            <w:tcW w:w="1467" w:type="dxa"/>
            <w:vAlign w:val="center"/>
          </w:tcPr>
          <w:p w14:paraId="1904231C"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符合设计要求</w:t>
            </w:r>
          </w:p>
        </w:tc>
        <w:tc>
          <w:tcPr>
            <w:tcW w:w="1978" w:type="dxa"/>
            <w:vAlign w:val="center"/>
          </w:tcPr>
          <w:p w14:paraId="4EC39707"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1000m</w:t>
            </w:r>
            <w:r w:rsidRPr="0022215B">
              <w:rPr>
                <w:sz w:val="21"/>
                <w:szCs w:val="21"/>
                <w:vertAlign w:val="superscript"/>
              </w:rPr>
              <w:t>2</w:t>
            </w:r>
          </w:p>
        </w:tc>
        <w:tc>
          <w:tcPr>
            <w:tcW w:w="1739" w:type="dxa"/>
            <w:gridSpan w:val="3"/>
            <w:vAlign w:val="center"/>
          </w:tcPr>
          <w:p w14:paraId="4085C7AD"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每压实层抽检</w:t>
            </w:r>
            <w:r w:rsidRPr="0022215B">
              <w:rPr>
                <w:sz w:val="21"/>
                <w:szCs w:val="21"/>
              </w:rPr>
              <w:t>1</w:t>
            </w:r>
            <w:r w:rsidRPr="0022215B">
              <w:rPr>
                <w:sz w:val="21"/>
                <w:szCs w:val="21"/>
              </w:rPr>
              <w:t>组</w:t>
            </w:r>
          </w:p>
        </w:tc>
        <w:tc>
          <w:tcPr>
            <w:tcW w:w="1386" w:type="dxa"/>
            <w:vAlign w:val="center"/>
          </w:tcPr>
          <w:p w14:paraId="674A1368"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查检验报告</w:t>
            </w:r>
          </w:p>
        </w:tc>
      </w:tr>
      <w:tr w:rsidR="0022215B" w:rsidRPr="0022215B" w14:paraId="4D34E4ED" w14:textId="77777777" w:rsidTr="00C67329">
        <w:trPr>
          <w:cantSplit/>
          <w:trHeight w:val="159"/>
        </w:trPr>
        <w:tc>
          <w:tcPr>
            <w:tcW w:w="426" w:type="dxa"/>
            <w:vAlign w:val="center"/>
          </w:tcPr>
          <w:p w14:paraId="28AEE38C"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3</w:t>
            </w:r>
          </w:p>
        </w:tc>
        <w:tc>
          <w:tcPr>
            <w:tcW w:w="426" w:type="dxa"/>
            <w:vMerge/>
            <w:vAlign w:val="center"/>
          </w:tcPr>
          <w:p w14:paraId="585C48B3"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574" w:type="dxa"/>
            <w:gridSpan w:val="2"/>
            <w:vAlign w:val="center"/>
          </w:tcPr>
          <w:p w14:paraId="675DE8DF"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7d</w:t>
            </w:r>
            <w:r w:rsidRPr="0022215B">
              <w:rPr>
                <w:kern w:val="2"/>
                <w:sz w:val="21"/>
                <w:szCs w:val="21"/>
              </w:rPr>
              <w:t>无侧限</w:t>
            </w:r>
          </w:p>
          <w:p w14:paraId="18BB97CB"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抗压强度</w:t>
            </w:r>
          </w:p>
        </w:tc>
        <w:tc>
          <w:tcPr>
            <w:tcW w:w="1467" w:type="dxa"/>
            <w:vAlign w:val="center"/>
          </w:tcPr>
          <w:p w14:paraId="6FBB05FC"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符合设计要求</w:t>
            </w:r>
          </w:p>
        </w:tc>
        <w:tc>
          <w:tcPr>
            <w:tcW w:w="1978" w:type="dxa"/>
            <w:vAlign w:val="center"/>
          </w:tcPr>
          <w:p w14:paraId="74E17A12"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2000m</w:t>
            </w:r>
            <w:r w:rsidRPr="0022215B">
              <w:rPr>
                <w:kern w:val="2"/>
                <w:sz w:val="21"/>
                <w:szCs w:val="21"/>
                <w:vertAlign w:val="superscript"/>
              </w:rPr>
              <w:t>2</w:t>
            </w:r>
          </w:p>
        </w:tc>
        <w:tc>
          <w:tcPr>
            <w:tcW w:w="1739" w:type="dxa"/>
            <w:gridSpan w:val="3"/>
            <w:vAlign w:val="center"/>
          </w:tcPr>
          <w:p w14:paraId="0915098A"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抽检</w:t>
            </w:r>
            <w:r w:rsidRPr="0022215B">
              <w:rPr>
                <w:kern w:val="2"/>
                <w:sz w:val="21"/>
                <w:szCs w:val="21"/>
              </w:rPr>
              <w:t>1</w:t>
            </w:r>
            <w:r w:rsidRPr="0022215B">
              <w:rPr>
                <w:kern w:val="2"/>
                <w:sz w:val="21"/>
                <w:szCs w:val="21"/>
              </w:rPr>
              <w:t>组</w:t>
            </w:r>
          </w:p>
        </w:tc>
        <w:tc>
          <w:tcPr>
            <w:tcW w:w="1386" w:type="dxa"/>
            <w:vAlign w:val="center"/>
          </w:tcPr>
          <w:p w14:paraId="071BB67F"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现场取样</w:t>
            </w:r>
          </w:p>
        </w:tc>
      </w:tr>
      <w:tr w:rsidR="0022215B" w:rsidRPr="0022215B" w14:paraId="20A709D5" w14:textId="77777777" w:rsidTr="00C67329">
        <w:trPr>
          <w:cantSplit/>
          <w:trHeight w:val="159"/>
        </w:trPr>
        <w:tc>
          <w:tcPr>
            <w:tcW w:w="426" w:type="dxa"/>
            <w:vAlign w:val="center"/>
          </w:tcPr>
          <w:p w14:paraId="013F3A2F"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4</w:t>
            </w:r>
          </w:p>
        </w:tc>
        <w:tc>
          <w:tcPr>
            <w:tcW w:w="426" w:type="dxa"/>
            <w:vMerge w:val="restart"/>
            <w:vAlign w:val="center"/>
          </w:tcPr>
          <w:p w14:paraId="71A7C7A1"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一般项</w:t>
            </w:r>
          </w:p>
          <w:p w14:paraId="4CA27249"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目</w:t>
            </w:r>
          </w:p>
        </w:tc>
        <w:tc>
          <w:tcPr>
            <w:tcW w:w="1574" w:type="dxa"/>
            <w:gridSpan w:val="2"/>
            <w:vAlign w:val="center"/>
          </w:tcPr>
          <w:p w14:paraId="0F073736"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外观</w:t>
            </w:r>
          </w:p>
        </w:tc>
        <w:tc>
          <w:tcPr>
            <w:tcW w:w="3445" w:type="dxa"/>
            <w:gridSpan w:val="2"/>
            <w:vAlign w:val="center"/>
          </w:tcPr>
          <w:p w14:paraId="22DDBA2E" w14:textId="77777777" w:rsidR="008B0B80" w:rsidRPr="0022215B" w:rsidRDefault="008B0B80">
            <w:pPr>
              <w:widowControl w:val="0"/>
              <w:adjustRightInd w:val="0"/>
              <w:snapToGrid w:val="0"/>
              <w:spacing w:line="240" w:lineRule="exact"/>
              <w:jc w:val="both"/>
              <w:rPr>
                <w:kern w:val="2"/>
                <w:sz w:val="21"/>
                <w:szCs w:val="21"/>
              </w:rPr>
            </w:pPr>
            <w:r w:rsidRPr="0022215B">
              <w:rPr>
                <w:kern w:val="2"/>
                <w:sz w:val="21"/>
                <w:szCs w:val="21"/>
              </w:rPr>
              <w:t>表面应平整、坚实、无骨料集中现象，无明显裂缝，接茬平顺</w:t>
            </w:r>
          </w:p>
        </w:tc>
        <w:tc>
          <w:tcPr>
            <w:tcW w:w="1739" w:type="dxa"/>
            <w:gridSpan w:val="3"/>
            <w:vAlign w:val="center"/>
          </w:tcPr>
          <w:p w14:paraId="2F3C4CF4"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全数检查</w:t>
            </w:r>
          </w:p>
        </w:tc>
        <w:tc>
          <w:tcPr>
            <w:tcW w:w="1386" w:type="dxa"/>
            <w:vAlign w:val="center"/>
          </w:tcPr>
          <w:p w14:paraId="3761091A"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观察</w:t>
            </w:r>
          </w:p>
        </w:tc>
      </w:tr>
      <w:tr w:rsidR="0022215B" w:rsidRPr="0022215B" w14:paraId="41ED7B60" w14:textId="77777777" w:rsidTr="00C67329">
        <w:trPr>
          <w:cantSplit/>
          <w:trHeight w:val="158"/>
        </w:trPr>
        <w:tc>
          <w:tcPr>
            <w:tcW w:w="426" w:type="dxa"/>
            <w:vAlign w:val="center"/>
          </w:tcPr>
          <w:p w14:paraId="4330EC9F"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5</w:t>
            </w:r>
          </w:p>
        </w:tc>
        <w:tc>
          <w:tcPr>
            <w:tcW w:w="426" w:type="dxa"/>
            <w:vMerge/>
            <w:vAlign w:val="center"/>
          </w:tcPr>
          <w:p w14:paraId="46F26B19" w14:textId="77777777" w:rsidR="008B0B80" w:rsidRPr="0022215B" w:rsidRDefault="008B0B80">
            <w:pPr>
              <w:widowControl w:val="0"/>
              <w:adjustRightInd w:val="0"/>
              <w:snapToGrid w:val="0"/>
              <w:spacing w:line="240" w:lineRule="exact"/>
              <w:jc w:val="center"/>
              <w:rPr>
                <w:kern w:val="2"/>
                <w:sz w:val="21"/>
                <w:szCs w:val="21"/>
              </w:rPr>
            </w:pPr>
          </w:p>
        </w:tc>
        <w:tc>
          <w:tcPr>
            <w:tcW w:w="1574" w:type="dxa"/>
            <w:gridSpan w:val="2"/>
            <w:vAlign w:val="center"/>
          </w:tcPr>
          <w:p w14:paraId="5D038807"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中线</w:t>
            </w:r>
            <w:r w:rsidRPr="0022215B">
              <w:rPr>
                <w:sz w:val="21"/>
                <w:szCs w:val="21"/>
              </w:rPr>
              <w:t>(mm)</w:t>
            </w:r>
          </w:p>
        </w:tc>
        <w:tc>
          <w:tcPr>
            <w:tcW w:w="1467" w:type="dxa"/>
            <w:vAlign w:val="center"/>
          </w:tcPr>
          <w:p w14:paraId="6B866E99"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≤20</w:t>
            </w:r>
          </w:p>
        </w:tc>
        <w:tc>
          <w:tcPr>
            <w:tcW w:w="1978" w:type="dxa"/>
            <w:vAlign w:val="center"/>
          </w:tcPr>
          <w:p w14:paraId="1F4DDFAA"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100m</w:t>
            </w:r>
          </w:p>
        </w:tc>
        <w:tc>
          <w:tcPr>
            <w:tcW w:w="1739" w:type="dxa"/>
            <w:gridSpan w:val="3"/>
            <w:vAlign w:val="center"/>
          </w:tcPr>
          <w:p w14:paraId="098A4ECF"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1</w:t>
            </w:r>
          </w:p>
        </w:tc>
        <w:tc>
          <w:tcPr>
            <w:tcW w:w="1386" w:type="dxa"/>
            <w:vAlign w:val="center"/>
          </w:tcPr>
          <w:p w14:paraId="19FE0AB5"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用经纬仪测量</w:t>
            </w:r>
          </w:p>
        </w:tc>
      </w:tr>
      <w:tr w:rsidR="0022215B" w:rsidRPr="0022215B" w14:paraId="132B01F9" w14:textId="77777777" w:rsidTr="00C67329">
        <w:trPr>
          <w:cantSplit/>
          <w:trHeight w:val="261"/>
        </w:trPr>
        <w:tc>
          <w:tcPr>
            <w:tcW w:w="426" w:type="dxa"/>
            <w:vMerge w:val="restart"/>
            <w:vAlign w:val="center"/>
          </w:tcPr>
          <w:p w14:paraId="4EA2DF80"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both"/>
              <w:rPr>
                <w:sz w:val="21"/>
                <w:szCs w:val="21"/>
              </w:rPr>
            </w:pPr>
            <w:r w:rsidRPr="0022215B">
              <w:rPr>
                <w:sz w:val="21"/>
                <w:szCs w:val="21"/>
              </w:rPr>
              <w:t xml:space="preserve"> 6</w:t>
            </w:r>
          </w:p>
        </w:tc>
        <w:tc>
          <w:tcPr>
            <w:tcW w:w="426" w:type="dxa"/>
            <w:vMerge/>
            <w:vAlign w:val="center"/>
          </w:tcPr>
          <w:p w14:paraId="5965123B"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ind w:firstLineChars="200" w:firstLine="420"/>
              <w:jc w:val="center"/>
              <w:rPr>
                <w:sz w:val="21"/>
                <w:szCs w:val="21"/>
              </w:rPr>
            </w:pPr>
          </w:p>
        </w:tc>
        <w:tc>
          <w:tcPr>
            <w:tcW w:w="819" w:type="dxa"/>
            <w:vMerge w:val="restart"/>
            <w:vAlign w:val="center"/>
          </w:tcPr>
          <w:p w14:paraId="15794E62"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纵断高程</w:t>
            </w:r>
            <w:r w:rsidRPr="0022215B">
              <w:rPr>
                <w:kern w:val="2"/>
                <w:sz w:val="21"/>
                <w:szCs w:val="21"/>
              </w:rPr>
              <w:t>(mm)</w:t>
            </w:r>
          </w:p>
        </w:tc>
        <w:tc>
          <w:tcPr>
            <w:tcW w:w="755" w:type="dxa"/>
            <w:vAlign w:val="center"/>
          </w:tcPr>
          <w:p w14:paraId="69C0BD1F"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基层</w:t>
            </w:r>
          </w:p>
        </w:tc>
        <w:tc>
          <w:tcPr>
            <w:tcW w:w="1467" w:type="dxa"/>
            <w:vAlign w:val="center"/>
          </w:tcPr>
          <w:p w14:paraId="22243EF5"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±15</w:t>
            </w:r>
          </w:p>
        </w:tc>
        <w:tc>
          <w:tcPr>
            <w:tcW w:w="1978" w:type="dxa"/>
            <w:vMerge w:val="restart"/>
            <w:vAlign w:val="center"/>
          </w:tcPr>
          <w:p w14:paraId="638FF7AC" w14:textId="77777777" w:rsidR="008B0B80" w:rsidRPr="0022215B" w:rsidRDefault="008B0B80">
            <w:pPr>
              <w:widowControl w:val="0"/>
              <w:adjustRightInd w:val="0"/>
              <w:snapToGrid w:val="0"/>
              <w:spacing w:line="240" w:lineRule="exact"/>
              <w:jc w:val="center"/>
              <w:rPr>
                <w:kern w:val="2"/>
                <w:sz w:val="21"/>
                <w:szCs w:val="21"/>
              </w:rPr>
            </w:pPr>
          </w:p>
          <w:p w14:paraId="251D63F1"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20m</w:t>
            </w:r>
          </w:p>
        </w:tc>
        <w:tc>
          <w:tcPr>
            <w:tcW w:w="1739" w:type="dxa"/>
            <w:gridSpan w:val="3"/>
            <w:vMerge w:val="restart"/>
            <w:vAlign w:val="center"/>
          </w:tcPr>
          <w:p w14:paraId="738FE1F3" w14:textId="77777777" w:rsidR="008B0B80" w:rsidRPr="0022215B" w:rsidRDefault="008B0B80">
            <w:pPr>
              <w:widowControl w:val="0"/>
              <w:adjustRightInd w:val="0"/>
              <w:snapToGrid w:val="0"/>
              <w:spacing w:line="240" w:lineRule="exact"/>
              <w:jc w:val="center"/>
              <w:rPr>
                <w:kern w:val="2"/>
                <w:sz w:val="21"/>
                <w:szCs w:val="21"/>
              </w:rPr>
            </w:pPr>
          </w:p>
          <w:p w14:paraId="71DC1977"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1</w:t>
            </w:r>
          </w:p>
        </w:tc>
        <w:tc>
          <w:tcPr>
            <w:tcW w:w="1386" w:type="dxa"/>
            <w:vMerge w:val="restart"/>
            <w:vAlign w:val="center"/>
          </w:tcPr>
          <w:p w14:paraId="23C9E38B"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用水准仪测量</w:t>
            </w:r>
          </w:p>
        </w:tc>
      </w:tr>
      <w:tr w:rsidR="0022215B" w:rsidRPr="0022215B" w14:paraId="7E0D0C39" w14:textId="77777777" w:rsidTr="00C67329">
        <w:trPr>
          <w:cantSplit/>
          <w:trHeight w:val="156"/>
        </w:trPr>
        <w:tc>
          <w:tcPr>
            <w:tcW w:w="426" w:type="dxa"/>
            <w:vMerge/>
            <w:vAlign w:val="center"/>
          </w:tcPr>
          <w:p w14:paraId="73F762F4"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ind w:firstLineChars="200" w:firstLine="420"/>
              <w:jc w:val="center"/>
              <w:rPr>
                <w:sz w:val="21"/>
                <w:szCs w:val="21"/>
              </w:rPr>
            </w:pPr>
          </w:p>
        </w:tc>
        <w:tc>
          <w:tcPr>
            <w:tcW w:w="426" w:type="dxa"/>
            <w:vMerge/>
            <w:vAlign w:val="center"/>
          </w:tcPr>
          <w:p w14:paraId="749C1F00"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ind w:firstLineChars="200" w:firstLine="420"/>
              <w:jc w:val="center"/>
              <w:rPr>
                <w:sz w:val="21"/>
                <w:szCs w:val="21"/>
              </w:rPr>
            </w:pPr>
          </w:p>
        </w:tc>
        <w:tc>
          <w:tcPr>
            <w:tcW w:w="819" w:type="dxa"/>
            <w:vMerge/>
            <w:vAlign w:val="center"/>
          </w:tcPr>
          <w:p w14:paraId="245E46A7"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755" w:type="dxa"/>
            <w:vAlign w:val="center"/>
          </w:tcPr>
          <w:p w14:paraId="4FC92DB0"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底基层</w:t>
            </w:r>
          </w:p>
        </w:tc>
        <w:tc>
          <w:tcPr>
            <w:tcW w:w="1467" w:type="dxa"/>
            <w:vAlign w:val="center"/>
          </w:tcPr>
          <w:p w14:paraId="73EA9B8A"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±20</w:t>
            </w:r>
          </w:p>
        </w:tc>
        <w:tc>
          <w:tcPr>
            <w:tcW w:w="1978" w:type="dxa"/>
            <w:vMerge/>
            <w:vAlign w:val="center"/>
          </w:tcPr>
          <w:p w14:paraId="0A5DFED6" w14:textId="77777777" w:rsidR="008B0B80" w:rsidRPr="0022215B" w:rsidRDefault="008B0B80">
            <w:pPr>
              <w:widowControl w:val="0"/>
              <w:adjustRightInd w:val="0"/>
              <w:snapToGrid w:val="0"/>
              <w:spacing w:line="240" w:lineRule="exact"/>
              <w:jc w:val="center"/>
              <w:rPr>
                <w:kern w:val="2"/>
                <w:sz w:val="21"/>
                <w:szCs w:val="21"/>
              </w:rPr>
            </w:pPr>
          </w:p>
        </w:tc>
        <w:tc>
          <w:tcPr>
            <w:tcW w:w="1739" w:type="dxa"/>
            <w:gridSpan w:val="3"/>
            <w:vMerge/>
            <w:vAlign w:val="center"/>
          </w:tcPr>
          <w:p w14:paraId="53061B67"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386" w:type="dxa"/>
            <w:vMerge/>
            <w:vAlign w:val="center"/>
          </w:tcPr>
          <w:p w14:paraId="2C561915"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r>
      <w:tr w:rsidR="0022215B" w:rsidRPr="0022215B" w14:paraId="6A826FDB" w14:textId="77777777" w:rsidTr="00C67329">
        <w:trPr>
          <w:cantSplit/>
          <w:trHeight w:val="301"/>
        </w:trPr>
        <w:tc>
          <w:tcPr>
            <w:tcW w:w="426" w:type="dxa"/>
            <w:vMerge w:val="restart"/>
            <w:vAlign w:val="center"/>
          </w:tcPr>
          <w:p w14:paraId="559ADF7E"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both"/>
              <w:rPr>
                <w:sz w:val="21"/>
                <w:szCs w:val="21"/>
              </w:rPr>
            </w:pPr>
            <w:r w:rsidRPr="0022215B">
              <w:rPr>
                <w:sz w:val="21"/>
                <w:szCs w:val="21"/>
              </w:rPr>
              <w:t xml:space="preserve"> 7</w:t>
            </w:r>
          </w:p>
        </w:tc>
        <w:tc>
          <w:tcPr>
            <w:tcW w:w="426" w:type="dxa"/>
            <w:vMerge/>
            <w:vAlign w:val="center"/>
          </w:tcPr>
          <w:p w14:paraId="317CB71F"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ind w:firstLineChars="200" w:firstLine="420"/>
              <w:jc w:val="center"/>
              <w:rPr>
                <w:sz w:val="21"/>
                <w:szCs w:val="21"/>
              </w:rPr>
            </w:pPr>
          </w:p>
        </w:tc>
        <w:tc>
          <w:tcPr>
            <w:tcW w:w="819" w:type="dxa"/>
            <w:vMerge w:val="restart"/>
            <w:vAlign w:val="center"/>
          </w:tcPr>
          <w:p w14:paraId="1889EBA4"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平整度</w:t>
            </w:r>
            <w:r w:rsidRPr="0022215B">
              <w:rPr>
                <w:kern w:val="2"/>
                <w:sz w:val="21"/>
                <w:szCs w:val="21"/>
              </w:rPr>
              <w:t>(mm)</w:t>
            </w:r>
          </w:p>
        </w:tc>
        <w:tc>
          <w:tcPr>
            <w:tcW w:w="755" w:type="dxa"/>
            <w:vAlign w:val="center"/>
          </w:tcPr>
          <w:p w14:paraId="7E21C213"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基层</w:t>
            </w:r>
          </w:p>
        </w:tc>
        <w:tc>
          <w:tcPr>
            <w:tcW w:w="1467" w:type="dxa"/>
            <w:vAlign w:val="center"/>
          </w:tcPr>
          <w:p w14:paraId="701F4863"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≤10</w:t>
            </w:r>
          </w:p>
        </w:tc>
        <w:tc>
          <w:tcPr>
            <w:tcW w:w="1978" w:type="dxa"/>
            <w:vMerge w:val="restart"/>
            <w:vAlign w:val="center"/>
          </w:tcPr>
          <w:p w14:paraId="7B28F6F9" w14:textId="77777777" w:rsidR="008B0B80" w:rsidRPr="0022215B" w:rsidRDefault="008B0B80">
            <w:pPr>
              <w:widowControl w:val="0"/>
              <w:adjustRightInd w:val="0"/>
              <w:snapToGrid w:val="0"/>
              <w:spacing w:line="240" w:lineRule="exact"/>
              <w:jc w:val="center"/>
              <w:rPr>
                <w:kern w:val="2"/>
                <w:sz w:val="21"/>
                <w:szCs w:val="21"/>
              </w:rPr>
            </w:pPr>
          </w:p>
          <w:p w14:paraId="6D9795C8"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20m</w:t>
            </w:r>
          </w:p>
        </w:tc>
        <w:tc>
          <w:tcPr>
            <w:tcW w:w="800" w:type="dxa"/>
            <w:vMerge w:val="restart"/>
            <w:vAlign w:val="center"/>
          </w:tcPr>
          <w:p w14:paraId="6B5A0613"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路宽（</w:t>
            </w:r>
            <w:r w:rsidRPr="0022215B">
              <w:rPr>
                <w:kern w:val="2"/>
                <w:sz w:val="21"/>
                <w:szCs w:val="21"/>
              </w:rPr>
              <w:t>m</w:t>
            </w:r>
            <w:r w:rsidRPr="0022215B">
              <w:rPr>
                <w:kern w:val="2"/>
                <w:sz w:val="21"/>
                <w:szCs w:val="21"/>
              </w:rPr>
              <w:t>）</w:t>
            </w:r>
          </w:p>
        </w:tc>
        <w:tc>
          <w:tcPr>
            <w:tcW w:w="618" w:type="dxa"/>
            <w:vAlign w:val="center"/>
          </w:tcPr>
          <w:p w14:paraId="77A800CF"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w:t>
            </w:r>
            <w:r w:rsidRPr="0022215B">
              <w:rPr>
                <w:kern w:val="2"/>
                <w:sz w:val="21"/>
                <w:szCs w:val="21"/>
              </w:rPr>
              <w:t>9</w:t>
            </w:r>
          </w:p>
        </w:tc>
        <w:tc>
          <w:tcPr>
            <w:tcW w:w="321" w:type="dxa"/>
            <w:vAlign w:val="center"/>
          </w:tcPr>
          <w:p w14:paraId="0333F36C"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1</w:t>
            </w:r>
          </w:p>
        </w:tc>
        <w:tc>
          <w:tcPr>
            <w:tcW w:w="1386" w:type="dxa"/>
            <w:vMerge w:val="restart"/>
            <w:vAlign w:val="center"/>
          </w:tcPr>
          <w:p w14:paraId="7B0E3133"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用</w:t>
            </w:r>
            <w:r w:rsidRPr="0022215B">
              <w:rPr>
                <w:kern w:val="2"/>
                <w:sz w:val="21"/>
                <w:szCs w:val="21"/>
              </w:rPr>
              <w:t>3m</w:t>
            </w:r>
            <w:r w:rsidRPr="0022215B">
              <w:rPr>
                <w:kern w:val="2"/>
                <w:sz w:val="21"/>
                <w:szCs w:val="21"/>
              </w:rPr>
              <w:t>直尺和塞尺连续量两尺取较大值</w:t>
            </w:r>
          </w:p>
        </w:tc>
      </w:tr>
      <w:tr w:rsidR="0022215B" w:rsidRPr="0022215B" w14:paraId="68DB739C" w14:textId="77777777" w:rsidTr="00C67329">
        <w:trPr>
          <w:cantSplit/>
          <w:trHeight w:val="156"/>
        </w:trPr>
        <w:tc>
          <w:tcPr>
            <w:tcW w:w="426" w:type="dxa"/>
            <w:vMerge/>
            <w:vAlign w:val="center"/>
          </w:tcPr>
          <w:p w14:paraId="290A1EEB"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ind w:firstLineChars="200" w:firstLine="420"/>
              <w:jc w:val="center"/>
              <w:rPr>
                <w:sz w:val="21"/>
                <w:szCs w:val="21"/>
              </w:rPr>
            </w:pPr>
          </w:p>
        </w:tc>
        <w:tc>
          <w:tcPr>
            <w:tcW w:w="426" w:type="dxa"/>
            <w:vMerge/>
            <w:vAlign w:val="center"/>
          </w:tcPr>
          <w:p w14:paraId="0450E89A"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ind w:firstLineChars="200" w:firstLine="420"/>
              <w:jc w:val="center"/>
              <w:rPr>
                <w:sz w:val="21"/>
                <w:szCs w:val="21"/>
              </w:rPr>
            </w:pPr>
          </w:p>
        </w:tc>
        <w:tc>
          <w:tcPr>
            <w:tcW w:w="819" w:type="dxa"/>
            <w:vMerge/>
            <w:vAlign w:val="center"/>
          </w:tcPr>
          <w:p w14:paraId="2EF81D82"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755" w:type="dxa"/>
            <w:vMerge w:val="restart"/>
            <w:vAlign w:val="center"/>
          </w:tcPr>
          <w:p w14:paraId="7F90DB97"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底基层</w:t>
            </w:r>
          </w:p>
        </w:tc>
        <w:tc>
          <w:tcPr>
            <w:tcW w:w="1467" w:type="dxa"/>
            <w:vMerge w:val="restart"/>
            <w:vAlign w:val="center"/>
          </w:tcPr>
          <w:p w14:paraId="7345281D"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≤15</w:t>
            </w:r>
          </w:p>
        </w:tc>
        <w:tc>
          <w:tcPr>
            <w:tcW w:w="1978" w:type="dxa"/>
            <w:vMerge/>
            <w:vAlign w:val="center"/>
          </w:tcPr>
          <w:p w14:paraId="3F20CEE8" w14:textId="77777777" w:rsidR="008B0B80" w:rsidRPr="0022215B" w:rsidRDefault="008B0B80">
            <w:pPr>
              <w:widowControl w:val="0"/>
              <w:adjustRightInd w:val="0"/>
              <w:snapToGrid w:val="0"/>
              <w:spacing w:line="240" w:lineRule="exact"/>
              <w:jc w:val="center"/>
              <w:rPr>
                <w:kern w:val="2"/>
                <w:sz w:val="21"/>
                <w:szCs w:val="21"/>
              </w:rPr>
            </w:pPr>
          </w:p>
        </w:tc>
        <w:tc>
          <w:tcPr>
            <w:tcW w:w="800" w:type="dxa"/>
            <w:vMerge/>
            <w:vAlign w:val="center"/>
          </w:tcPr>
          <w:p w14:paraId="68AE632F" w14:textId="77777777" w:rsidR="008B0B80" w:rsidRPr="0022215B" w:rsidRDefault="008B0B80">
            <w:pPr>
              <w:widowControl w:val="0"/>
              <w:adjustRightInd w:val="0"/>
              <w:snapToGrid w:val="0"/>
              <w:spacing w:line="240" w:lineRule="exact"/>
              <w:jc w:val="center"/>
              <w:rPr>
                <w:kern w:val="2"/>
                <w:sz w:val="21"/>
                <w:szCs w:val="21"/>
              </w:rPr>
            </w:pPr>
          </w:p>
        </w:tc>
        <w:tc>
          <w:tcPr>
            <w:tcW w:w="618" w:type="dxa"/>
            <w:vAlign w:val="center"/>
          </w:tcPr>
          <w:p w14:paraId="051FF82A"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9</w:t>
            </w:r>
            <w:r w:rsidRPr="0022215B">
              <w:rPr>
                <w:kern w:val="2"/>
                <w:sz w:val="21"/>
                <w:szCs w:val="21"/>
              </w:rPr>
              <w:t>～</w:t>
            </w:r>
            <w:r w:rsidRPr="0022215B">
              <w:rPr>
                <w:kern w:val="2"/>
                <w:sz w:val="21"/>
                <w:szCs w:val="21"/>
              </w:rPr>
              <w:t>15</w:t>
            </w:r>
          </w:p>
        </w:tc>
        <w:tc>
          <w:tcPr>
            <w:tcW w:w="321" w:type="dxa"/>
            <w:vAlign w:val="center"/>
          </w:tcPr>
          <w:p w14:paraId="368020ED"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2</w:t>
            </w:r>
          </w:p>
        </w:tc>
        <w:tc>
          <w:tcPr>
            <w:tcW w:w="1386" w:type="dxa"/>
            <w:vMerge/>
            <w:vAlign w:val="center"/>
          </w:tcPr>
          <w:p w14:paraId="6C7BEA61"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r>
      <w:tr w:rsidR="0022215B" w:rsidRPr="0022215B" w14:paraId="71E7274C" w14:textId="77777777" w:rsidTr="00C67329">
        <w:trPr>
          <w:cantSplit/>
          <w:trHeight w:val="60"/>
        </w:trPr>
        <w:tc>
          <w:tcPr>
            <w:tcW w:w="426" w:type="dxa"/>
            <w:vMerge/>
            <w:vAlign w:val="center"/>
          </w:tcPr>
          <w:p w14:paraId="45EF28EC"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ind w:firstLineChars="200" w:firstLine="420"/>
              <w:jc w:val="center"/>
              <w:rPr>
                <w:sz w:val="21"/>
                <w:szCs w:val="21"/>
              </w:rPr>
            </w:pPr>
          </w:p>
        </w:tc>
        <w:tc>
          <w:tcPr>
            <w:tcW w:w="426" w:type="dxa"/>
            <w:vMerge/>
            <w:vAlign w:val="center"/>
          </w:tcPr>
          <w:p w14:paraId="0301CC3E"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ind w:firstLineChars="200" w:firstLine="420"/>
              <w:jc w:val="center"/>
              <w:rPr>
                <w:sz w:val="21"/>
                <w:szCs w:val="21"/>
              </w:rPr>
            </w:pPr>
          </w:p>
        </w:tc>
        <w:tc>
          <w:tcPr>
            <w:tcW w:w="819" w:type="dxa"/>
            <w:vMerge/>
            <w:vAlign w:val="center"/>
          </w:tcPr>
          <w:p w14:paraId="77050637"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755" w:type="dxa"/>
            <w:vMerge/>
            <w:vAlign w:val="center"/>
          </w:tcPr>
          <w:p w14:paraId="16CC65D2" w14:textId="77777777" w:rsidR="008B0B80" w:rsidRPr="0022215B" w:rsidRDefault="008B0B80">
            <w:pPr>
              <w:widowControl w:val="0"/>
              <w:adjustRightInd w:val="0"/>
              <w:snapToGrid w:val="0"/>
              <w:spacing w:line="240" w:lineRule="exact"/>
              <w:jc w:val="center"/>
              <w:rPr>
                <w:kern w:val="2"/>
                <w:sz w:val="21"/>
                <w:szCs w:val="21"/>
              </w:rPr>
            </w:pPr>
          </w:p>
        </w:tc>
        <w:tc>
          <w:tcPr>
            <w:tcW w:w="1467" w:type="dxa"/>
            <w:vMerge/>
            <w:vAlign w:val="center"/>
          </w:tcPr>
          <w:p w14:paraId="3A6ADAD1" w14:textId="77777777" w:rsidR="008B0B80" w:rsidRPr="0022215B" w:rsidRDefault="008B0B80">
            <w:pPr>
              <w:widowControl w:val="0"/>
              <w:adjustRightInd w:val="0"/>
              <w:snapToGrid w:val="0"/>
              <w:spacing w:line="240" w:lineRule="exact"/>
              <w:jc w:val="center"/>
              <w:rPr>
                <w:kern w:val="2"/>
                <w:sz w:val="21"/>
                <w:szCs w:val="21"/>
              </w:rPr>
            </w:pPr>
          </w:p>
        </w:tc>
        <w:tc>
          <w:tcPr>
            <w:tcW w:w="1978" w:type="dxa"/>
            <w:vMerge/>
            <w:vAlign w:val="center"/>
          </w:tcPr>
          <w:p w14:paraId="3059603D" w14:textId="77777777" w:rsidR="008B0B80" w:rsidRPr="0022215B" w:rsidRDefault="008B0B80">
            <w:pPr>
              <w:widowControl w:val="0"/>
              <w:adjustRightInd w:val="0"/>
              <w:snapToGrid w:val="0"/>
              <w:spacing w:line="240" w:lineRule="exact"/>
              <w:jc w:val="center"/>
              <w:rPr>
                <w:kern w:val="2"/>
                <w:sz w:val="21"/>
                <w:szCs w:val="21"/>
              </w:rPr>
            </w:pPr>
          </w:p>
        </w:tc>
        <w:tc>
          <w:tcPr>
            <w:tcW w:w="800" w:type="dxa"/>
            <w:vMerge/>
            <w:vAlign w:val="center"/>
          </w:tcPr>
          <w:p w14:paraId="6FCDD59B" w14:textId="77777777" w:rsidR="008B0B80" w:rsidRPr="0022215B" w:rsidRDefault="008B0B80">
            <w:pPr>
              <w:widowControl w:val="0"/>
              <w:adjustRightInd w:val="0"/>
              <w:snapToGrid w:val="0"/>
              <w:spacing w:line="240" w:lineRule="exact"/>
              <w:jc w:val="center"/>
              <w:rPr>
                <w:kern w:val="2"/>
                <w:sz w:val="21"/>
                <w:szCs w:val="21"/>
              </w:rPr>
            </w:pPr>
          </w:p>
        </w:tc>
        <w:tc>
          <w:tcPr>
            <w:tcW w:w="618" w:type="dxa"/>
            <w:vAlign w:val="center"/>
          </w:tcPr>
          <w:p w14:paraId="46888628"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w:t>
            </w:r>
            <w:r w:rsidRPr="0022215B">
              <w:rPr>
                <w:kern w:val="2"/>
                <w:sz w:val="21"/>
                <w:szCs w:val="21"/>
              </w:rPr>
              <w:t>15</w:t>
            </w:r>
          </w:p>
        </w:tc>
        <w:tc>
          <w:tcPr>
            <w:tcW w:w="321" w:type="dxa"/>
            <w:vAlign w:val="center"/>
          </w:tcPr>
          <w:p w14:paraId="7E8F8744"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3</w:t>
            </w:r>
          </w:p>
        </w:tc>
        <w:tc>
          <w:tcPr>
            <w:tcW w:w="1386" w:type="dxa"/>
            <w:vMerge/>
            <w:vAlign w:val="center"/>
          </w:tcPr>
          <w:p w14:paraId="63453AA1"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r>
      <w:tr w:rsidR="0022215B" w:rsidRPr="0022215B" w14:paraId="30C10CEE" w14:textId="77777777" w:rsidTr="00C67329">
        <w:trPr>
          <w:cantSplit/>
          <w:trHeight w:val="369"/>
        </w:trPr>
        <w:tc>
          <w:tcPr>
            <w:tcW w:w="426" w:type="dxa"/>
            <w:vAlign w:val="center"/>
          </w:tcPr>
          <w:p w14:paraId="4BDB95A1"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both"/>
              <w:rPr>
                <w:sz w:val="21"/>
                <w:szCs w:val="21"/>
              </w:rPr>
            </w:pPr>
            <w:r w:rsidRPr="0022215B">
              <w:rPr>
                <w:sz w:val="21"/>
                <w:szCs w:val="21"/>
              </w:rPr>
              <w:t xml:space="preserve"> 8</w:t>
            </w:r>
          </w:p>
        </w:tc>
        <w:tc>
          <w:tcPr>
            <w:tcW w:w="426" w:type="dxa"/>
            <w:vMerge/>
            <w:vAlign w:val="center"/>
          </w:tcPr>
          <w:p w14:paraId="4208279E"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ind w:firstLineChars="200" w:firstLine="420"/>
              <w:jc w:val="center"/>
              <w:rPr>
                <w:sz w:val="21"/>
                <w:szCs w:val="21"/>
              </w:rPr>
            </w:pPr>
          </w:p>
        </w:tc>
        <w:tc>
          <w:tcPr>
            <w:tcW w:w="1574" w:type="dxa"/>
            <w:gridSpan w:val="2"/>
            <w:vAlign w:val="center"/>
          </w:tcPr>
          <w:p w14:paraId="4DE4A1FA"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宽度</w:t>
            </w:r>
            <w:r w:rsidRPr="0022215B">
              <w:rPr>
                <w:kern w:val="2"/>
                <w:sz w:val="21"/>
                <w:szCs w:val="21"/>
              </w:rPr>
              <w:t>(mm)</w:t>
            </w:r>
          </w:p>
        </w:tc>
        <w:tc>
          <w:tcPr>
            <w:tcW w:w="1467" w:type="dxa"/>
            <w:vAlign w:val="center"/>
          </w:tcPr>
          <w:p w14:paraId="5726DBE5" w14:textId="3B1743F3" w:rsidR="008B0B80" w:rsidRPr="0022215B" w:rsidRDefault="00F949C1">
            <w:pPr>
              <w:widowControl w:val="0"/>
              <w:adjustRightInd w:val="0"/>
              <w:snapToGrid w:val="0"/>
              <w:spacing w:line="240" w:lineRule="exact"/>
              <w:jc w:val="center"/>
              <w:rPr>
                <w:kern w:val="2"/>
                <w:sz w:val="21"/>
                <w:szCs w:val="21"/>
              </w:rPr>
            </w:pPr>
            <w:r w:rsidRPr="0022215B">
              <w:rPr>
                <w:rFonts w:hint="eastAsia"/>
                <w:kern w:val="2"/>
                <w:sz w:val="21"/>
                <w:szCs w:val="21"/>
              </w:rPr>
              <w:t>符合</w:t>
            </w:r>
            <w:r w:rsidR="008B0B80" w:rsidRPr="0022215B">
              <w:rPr>
                <w:kern w:val="2"/>
                <w:sz w:val="21"/>
                <w:szCs w:val="21"/>
              </w:rPr>
              <w:t>设计要求</w:t>
            </w:r>
          </w:p>
        </w:tc>
        <w:tc>
          <w:tcPr>
            <w:tcW w:w="1978" w:type="dxa"/>
            <w:vAlign w:val="center"/>
          </w:tcPr>
          <w:p w14:paraId="08CEC580"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40m</w:t>
            </w:r>
          </w:p>
        </w:tc>
        <w:tc>
          <w:tcPr>
            <w:tcW w:w="1739" w:type="dxa"/>
            <w:gridSpan w:val="3"/>
            <w:vAlign w:val="center"/>
          </w:tcPr>
          <w:p w14:paraId="7F7B62CA"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1</w:t>
            </w:r>
          </w:p>
        </w:tc>
        <w:tc>
          <w:tcPr>
            <w:tcW w:w="1386" w:type="dxa"/>
            <w:vAlign w:val="center"/>
          </w:tcPr>
          <w:p w14:paraId="3B89CE6D"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用钢尺量</w:t>
            </w:r>
          </w:p>
        </w:tc>
      </w:tr>
      <w:tr w:rsidR="0022215B" w:rsidRPr="0022215B" w14:paraId="4E90ACE0" w14:textId="77777777" w:rsidTr="00C67329">
        <w:trPr>
          <w:cantSplit/>
          <w:trHeight w:val="104"/>
        </w:trPr>
        <w:tc>
          <w:tcPr>
            <w:tcW w:w="426" w:type="dxa"/>
            <w:vMerge w:val="restart"/>
            <w:vAlign w:val="center"/>
          </w:tcPr>
          <w:p w14:paraId="7919DE6C"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9</w:t>
            </w:r>
          </w:p>
        </w:tc>
        <w:tc>
          <w:tcPr>
            <w:tcW w:w="426" w:type="dxa"/>
            <w:vMerge/>
            <w:vAlign w:val="center"/>
          </w:tcPr>
          <w:p w14:paraId="7076DEE0"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574" w:type="dxa"/>
            <w:gridSpan w:val="2"/>
            <w:vMerge w:val="restart"/>
            <w:vAlign w:val="center"/>
          </w:tcPr>
          <w:p w14:paraId="1B512B24"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横坡</w:t>
            </w:r>
          </w:p>
        </w:tc>
        <w:tc>
          <w:tcPr>
            <w:tcW w:w="1467" w:type="dxa"/>
            <w:vMerge w:val="restart"/>
            <w:vAlign w:val="center"/>
          </w:tcPr>
          <w:p w14:paraId="13F0CFFC"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±0.3</w:t>
            </w:r>
            <w:r w:rsidRPr="0022215B">
              <w:rPr>
                <w:kern w:val="2"/>
                <w:sz w:val="21"/>
                <w:szCs w:val="21"/>
              </w:rPr>
              <w:t>％且不反坡</w:t>
            </w:r>
          </w:p>
        </w:tc>
        <w:tc>
          <w:tcPr>
            <w:tcW w:w="1978" w:type="dxa"/>
            <w:vMerge w:val="restart"/>
            <w:vAlign w:val="center"/>
          </w:tcPr>
          <w:p w14:paraId="1867AA1A"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20m</w:t>
            </w:r>
          </w:p>
        </w:tc>
        <w:tc>
          <w:tcPr>
            <w:tcW w:w="800" w:type="dxa"/>
            <w:vMerge w:val="restart"/>
            <w:vAlign w:val="center"/>
          </w:tcPr>
          <w:p w14:paraId="5BF559B9"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路宽（</w:t>
            </w:r>
            <w:r w:rsidRPr="0022215B">
              <w:rPr>
                <w:kern w:val="2"/>
                <w:sz w:val="21"/>
                <w:szCs w:val="21"/>
              </w:rPr>
              <w:t>m</w:t>
            </w:r>
            <w:r w:rsidRPr="0022215B">
              <w:rPr>
                <w:kern w:val="2"/>
                <w:sz w:val="21"/>
                <w:szCs w:val="21"/>
              </w:rPr>
              <w:t>）</w:t>
            </w:r>
          </w:p>
        </w:tc>
        <w:tc>
          <w:tcPr>
            <w:tcW w:w="618" w:type="dxa"/>
            <w:vAlign w:val="center"/>
          </w:tcPr>
          <w:p w14:paraId="6E7FE379"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w:t>
            </w:r>
            <w:r w:rsidRPr="0022215B">
              <w:rPr>
                <w:kern w:val="2"/>
                <w:sz w:val="21"/>
                <w:szCs w:val="21"/>
              </w:rPr>
              <w:t>9</w:t>
            </w:r>
          </w:p>
        </w:tc>
        <w:tc>
          <w:tcPr>
            <w:tcW w:w="321" w:type="dxa"/>
            <w:vAlign w:val="center"/>
          </w:tcPr>
          <w:p w14:paraId="3B468DEC"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2</w:t>
            </w:r>
          </w:p>
        </w:tc>
        <w:tc>
          <w:tcPr>
            <w:tcW w:w="1386" w:type="dxa"/>
            <w:vMerge w:val="restart"/>
            <w:vAlign w:val="center"/>
          </w:tcPr>
          <w:p w14:paraId="1CBF5F0B" w14:textId="77777777" w:rsidR="008B0B80" w:rsidRPr="0022215B" w:rsidRDefault="008B0B80">
            <w:pPr>
              <w:widowControl w:val="0"/>
              <w:adjustRightInd w:val="0"/>
              <w:snapToGrid w:val="0"/>
              <w:spacing w:line="240" w:lineRule="exact"/>
              <w:jc w:val="center"/>
              <w:rPr>
                <w:kern w:val="2"/>
                <w:sz w:val="21"/>
                <w:szCs w:val="21"/>
              </w:rPr>
            </w:pPr>
          </w:p>
          <w:p w14:paraId="74ADE755"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用水准仪测量</w:t>
            </w:r>
          </w:p>
        </w:tc>
      </w:tr>
      <w:tr w:rsidR="0022215B" w:rsidRPr="0022215B" w14:paraId="13F4A136" w14:textId="77777777" w:rsidTr="00C67329">
        <w:trPr>
          <w:cantSplit/>
          <w:trHeight w:val="104"/>
        </w:trPr>
        <w:tc>
          <w:tcPr>
            <w:tcW w:w="426" w:type="dxa"/>
            <w:vMerge/>
            <w:vAlign w:val="center"/>
          </w:tcPr>
          <w:p w14:paraId="1F44F71A"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426" w:type="dxa"/>
            <w:vMerge/>
            <w:vAlign w:val="center"/>
          </w:tcPr>
          <w:p w14:paraId="33C85F3C"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574" w:type="dxa"/>
            <w:gridSpan w:val="2"/>
            <w:vMerge/>
            <w:vAlign w:val="center"/>
          </w:tcPr>
          <w:p w14:paraId="28FA62E1" w14:textId="77777777" w:rsidR="008B0B80" w:rsidRPr="0022215B" w:rsidRDefault="008B0B80">
            <w:pPr>
              <w:widowControl w:val="0"/>
              <w:adjustRightInd w:val="0"/>
              <w:snapToGrid w:val="0"/>
              <w:spacing w:line="240" w:lineRule="exact"/>
              <w:jc w:val="center"/>
              <w:rPr>
                <w:kern w:val="2"/>
                <w:sz w:val="21"/>
                <w:szCs w:val="21"/>
              </w:rPr>
            </w:pPr>
          </w:p>
        </w:tc>
        <w:tc>
          <w:tcPr>
            <w:tcW w:w="1467" w:type="dxa"/>
            <w:vMerge/>
            <w:vAlign w:val="center"/>
          </w:tcPr>
          <w:p w14:paraId="28B022AA" w14:textId="77777777" w:rsidR="008B0B80" w:rsidRPr="0022215B" w:rsidRDefault="008B0B80">
            <w:pPr>
              <w:widowControl w:val="0"/>
              <w:adjustRightInd w:val="0"/>
              <w:snapToGrid w:val="0"/>
              <w:spacing w:line="240" w:lineRule="exact"/>
              <w:jc w:val="center"/>
              <w:rPr>
                <w:kern w:val="2"/>
                <w:sz w:val="21"/>
                <w:szCs w:val="21"/>
              </w:rPr>
            </w:pPr>
          </w:p>
        </w:tc>
        <w:tc>
          <w:tcPr>
            <w:tcW w:w="1978" w:type="dxa"/>
            <w:vMerge/>
            <w:vAlign w:val="center"/>
          </w:tcPr>
          <w:p w14:paraId="082E8DD5" w14:textId="77777777" w:rsidR="008B0B80" w:rsidRPr="0022215B" w:rsidRDefault="008B0B80">
            <w:pPr>
              <w:widowControl w:val="0"/>
              <w:adjustRightInd w:val="0"/>
              <w:snapToGrid w:val="0"/>
              <w:spacing w:line="240" w:lineRule="exact"/>
              <w:jc w:val="center"/>
              <w:rPr>
                <w:kern w:val="2"/>
                <w:sz w:val="21"/>
                <w:szCs w:val="21"/>
              </w:rPr>
            </w:pPr>
          </w:p>
        </w:tc>
        <w:tc>
          <w:tcPr>
            <w:tcW w:w="800" w:type="dxa"/>
            <w:vMerge/>
            <w:vAlign w:val="center"/>
          </w:tcPr>
          <w:p w14:paraId="7D03CF16" w14:textId="77777777" w:rsidR="008B0B80" w:rsidRPr="0022215B" w:rsidRDefault="008B0B80">
            <w:pPr>
              <w:widowControl w:val="0"/>
              <w:adjustRightInd w:val="0"/>
              <w:snapToGrid w:val="0"/>
              <w:spacing w:line="240" w:lineRule="exact"/>
              <w:jc w:val="center"/>
              <w:rPr>
                <w:kern w:val="2"/>
                <w:sz w:val="21"/>
                <w:szCs w:val="21"/>
              </w:rPr>
            </w:pPr>
          </w:p>
        </w:tc>
        <w:tc>
          <w:tcPr>
            <w:tcW w:w="618" w:type="dxa"/>
            <w:vAlign w:val="center"/>
          </w:tcPr>
          <w:p w14:paraId="162C6D5D"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9</w:t>
            </w:r>
            <w:r w:rsidRPr="0022215B">
              <w:rPr>
                <w:kern w:val="2"/>
                <w:sz w:val="21"/>
                <w:szCs w:val="21"/>
              </w:rPr>
              <w:t>～</w:t>
            </w:r>
            <w:r w:rsidRPr="0022215B">
              <w:rPr>
                <w:kern w:val="2"/>
                <w:sz w:val="21"/>
                <w:szCs w:val="21"/>
              </w:rPr>
              <w:t>15</w:t>
            </w:r>
          </w:p>
        </w:tc>
        <w:tc>
          <w:tcPr>
            <w:tcW w:w="321" w:type="dxa"/>
            <w:vAlign w:val="center"/>
          </w:tcPr>
          <w:p w14:paraId="416C51B1"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4</w:t>
            </w:r>
          </w:p>
        </w:tc>
        <w:tc>
          <w:tcPr>
            <w:tcW w:w="1386" w:type="dxa"/>
            <w:vMerge/>
            <w:vAlign w:val="center"/>
          </w:tcPr>
          <w:p w14:paraId="7386C306" w14:textId="77777777" w:rsidR="008B0B80" w:rsidRPr="0022215B" w:rsidRDefault="008B0B80">
            <w:pPr>
              <w:widowControl w:val="0"/>
              <w:adjustRightInd w:val="0"/>
              <w:snapToGrid w:val="0"/>
              <w:spacing w:line="240" w:lineRule="exact"/>
              <w:jc w:val="center"/>
              <w:rPr>
                <w:kern w:val="2"/>
                <w:sz w:val="21"/>
                <w:szCs w:val="21"/>
              </w:rPr>
            </w:pPr>
          </w:p>
        </w:tc>
      </w:tr>
      <w:tr w:rsidR="0022215B" w:rsidRPr="0022215B" w14:paraId="677ED05A" w14:textId="77777777" w:rsidTr="00C67329">
        <w:trPr>
          <w:cantSplit/>
          <w:trHeight w:val="104"/>
        </w:trPr>
        <w:tc>
          <w:tcPr>
            <w:tcW w:w="426" w:type="dxa"/>
            <w:vMerge/>
            <w:vAlign w:val="center"/>
          </w:tcPr>
          <w:p w14:paraId="2AD95AFA"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426" w:type="dxa"/>
            <w:vMerge/>
            <w:vAlign w:val="center"/>
          </w:tcPr>
          <w:p w14:paraId="6F83F1CC"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574" w:type="dxa"/>
            <w:gridSpan w:val="2"/>
            <w:vMerge/>
            <w:vAlign w:val="center"/>
          </w:tcPr>
          <w:p w14:paraId="33E01C2A" w14:textId="77777777" w:rsidR="008B0B80" w:rsidRPr="0022215B" w:rsidRDefault="008B0B80">
            <w:pPr>
              <w:widowControl w:val="0"/>
              <w:adjustRightInd w:val="0"/>
              <w:snapToGrid w:val="0"/>
              <w:spacing w:line="240" w:lineRule="exact"/>
              <w:jc w:val="center"/>
              <w:rPr>
                <w:kern w:val="2"/>
                <w:sz w:val="21"/>
                <w:szCs w:val="21"/>
              </w:rPr>
            </w:pPr>
          </w:p>
        </w:tc>
        <w:tc>
          <w:tcPr>
            <w:tcW w:w="1467" w:type="dxa"/>
            <w:vMerge/>
            <w:vAlign w:val="center"/>
          </w:tcPr>
          <w:p w14:paraId="37A5573E" w14:textId="77777777" w:rsidR="008B0B80" w:rsidRPr="0022215B" w:rsidRDefault="008B0B80">
            <w:pPr>
              <w:widowControl w:val="0"/>
              <w:adjustRightInd w:val="0"/>
              <w:snapToGrid w:val="0"/>
              <w:spacing w:line="240" w:lineRule="exact"/>
              <w:jc w:val="center"/>
              <w:rPr>
                <w:kern w:val="2"/>
                <w:sz w:val="21"/>
                <w:szCs w:val="21"/>
              </w:rPr>
            </w:pPr>
          </w:p>
        </w:tc>
        <w:tc>
          <w:tcPr>
            <w:tcW w:w="1978" w:type="dxa"/>
            <w:vMerge/>
            <w:vAlign w:val="center"/>
          </w:tcPr>
          <w:p w14:paraId="5D10B326" w14:textId="77777777" w:rsidR="008B0B80" w:rsidRPr="0022215B" w:rsidRDefault="008B0B80">
            <w:pPr>
              <w:widowControl w:val="0"/>
              <w:adjustRightInd w:val="0"/>
              <w:snapToGrid w:val="0"/>
              <w:spacing w:line="240" w:lineRule="exact"/>
              <w:jc w:val="center"/>
              <w:rPr>
                <w:kern w:val="2"/>
                <w:sz w:val="21"/>
                <w:szCs w:val="21"/>
              </w:rPr>
            </w:pPr>
          </w:p>
        </w:tc>
        <w:tc>
          <w:tcPr>
            <w:tcW w:w="800" w:type="dxa"/>
            <w:vMerge/>
            <w:vAlign w:val="center"/>
          </w:tcPr>
          <w:p w14:paraId="64B59989" w14:textId="77777777" w:rsidR="008B0B80" w:rsidRPr="0022215B" w:rsidRDefault="008B0B80">
            <w:pPr>
              <w:widowControl w:val="0"/>
              <w:adjustRightInd w:val="0"/>
              <w:snapToGrid w:val="0"/>
              <w:spacing w:line="240" w:lineRule="exact"/>
              <w:jc w:val="center"/>
              <w:rPr>
                <w:kern w:val="2"/>
                <w:sz w:val="21"/>
                <w:szCs w:val="21"/>
              </w:rPr>
            </w:pPr>
          </w:p>
        </w:tc>
        <w:tc>
          <w:tcPr>
            <w:tcW w:w="618" w:type="dxa"/>
            <w:vAlign w:val="center"/>
          </w:tcPr>
          <w:p w14:paraId="25D009B8"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w:t>
            </w:r>
            <w:r w:rsidRPr="0022215B">
              <w:rPr>
                <w:kern w:val="2"/>
                <w:sz w:val="21"/>
                <w:szCs w:val="21"/>
              </w:rPr>
              <w:t>15</w:t>
            </w:r>
          </w:p>
        </w:tc>
        <w:tc>
          <w:tcPr>
            <w:tcW w:w="321" w:type="dxa"/>
            <w:vAlign w:val="center"/>
          </w:tcPr>
          <w:p w14:paraId="39118F5E"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6</w:t>
            </w:r>
          </w:p>
        </w:tc>
        <w:tc>
          <w:tcPr>
            <w:tcW w:w="1386" w:type="dxa"/>
            <w:vMerge/>
            <w:vAlign w:val="center"/>
          </w:tcPr>
          <w:p w14:paraId="71B5D379" w14:textId="77777777" w:rsidR="008B0B80" w:rsidRPr="0022215B" w:rsidRDefault="008B0B80">
            <w:pPr>
              <w:widowControl w:val="0"/>
              <w:adjustRightInd w:val="0"/>
              <w:snapToGrid w:val="0"/>
              <w:spacing w:line="240" w:lineRule="exact"/>
              <w:jc w:val="center"/>
              <w:rPr>
                <w:kern w:val="2"/>
                <w:sz w:val="21"/>
                <w:szCs w:val="21"/>
              </w:rPr>
            </w:pPr>
          </w:p>
        </w:tc>
      </w:tr>
      <w:tr w:rsidR="0022215B" w:rsidRPr="0022215B" w14:paraId="59499018" w14:textId="77777777" w:rsidTr="00C67329">
        <w:trPr>
          <w:cantSplit/>
        </w:trPr>
        <w:tc>
          <w:tcPr>
            <w:tcW w:w="426" w:type="dxa"/>
            <w:vAlign w:val="center"/>
          </w:tcPr>
          <w:p w14:paraId="070BEF3B"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10</w:t>
            </w:r>
          </w:p>
        </w:tc>
        <w:tc>
          <w:tcPr>
            <w:tcW w:w="426" w:type="dxa"/>
            <w:vMerge/>
            <w:vAlign w:val="center"/>
          </w:tcPr>
          <w:p w14:paraId="6FE55870"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574" w:type="dxa"/>
            <w:gridSpan w:val="2"/>
            <w:vAlign w:val="center"/>
          </w:tcPr>
          <w:p w14:paraId="4C7EAEC2"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厚度</w:t>
            </w:r>
            <w:r w:rsidRPr="0022215B">
              <w:rPr>
                <w:kern w:val="2"/>
                <w:sz w:val="21"/>
                <w:szCs w:val="21"/>
              </w:rPr>
              <w:t>(mm)</w:t>
            </w:r>
          </w:p>
        </w:tc>
        <w:tc>
          <w:tcPr>
            <w:tcW w:w="1467" w:type="dxa"/>
            <w:vAlign w:val="center"/>
          </w:tcPr>
          <w:p w14:paraId="33031BDF"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±10</w:t>
            </w:r>
          </w:p>
        </w:tc>
        <w:tc>
          <w:tcPr>
            <w:tcW w:w="1978" w:type="dxa"/>
            <w:vAlign w:val="center"/>
          </w:tcPr>
          <w:p w14:paraId="19511A39"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1000m</w:t>
            </w:r>
            <w:r w:rsidRPr="0022215B">
              <w:rPr>
                <w:kern w:val="2"/>
                <w:sz w:val="21"/>
                <w:szCs w:val="21"/>
                <w:vertAlign w:val="superscript"/>
              </w:rPr>
              <w:t>2</w:t>
            </w:r>
          </w:p>
        </w:tc>
        <w:tc>
          <w:tcPr>
            <w:tcW w:w="1739" w:type="dxa"/>
            <w:gridSpan w:val="3"/>
            <w:vAlign w:val="center"/>
          </w:tcPr>
          <w:p w14:paraId="5767B8E0"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1</w:t>
            </w:r>
          </w:p>
        </w:tc>
        <w:tc>
          <w:tcPr>
            <w:tcW w:w="1386" w:type="dxa"/>
            <w:vAlign w:val="center"/>
          </w:tcPr>
          <w:p w14:paraId="412C3DBF"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用钢尺量</w:t>
            </w:r>
          </w:p>
        </w:tc>
      </w:tr>
    </w:tbl>
    <w:p w14:paraId="7629BC09" w14:textId="77777777" w:rsidR="008B0B80" w:rsidRPr="0022215B" w:rsidRDefault="008B0B80">
      <w:pPr>
        <w:widowControl w:val="0"/>
        <w:spacing w:line="360" w:lineRule="auto"/>
        <w:rPr>
          <w:kern w:val="2"/>
          <w:sz w:val="24"/>
          <w:szCs w:val="24"/>
        </w:rPr>
      </w:pPr>
      <w:r w:rsidRPr="0022215B">
        <w:rPr>
          <w:b/>
          <w:bCs/>
          <w:kern w:val="2"/>
          <w:sz w:val="24"/>
          <w:szCs w:val="24"/>
        </w:rPr>
        <w:t xml:space="preserve">4.4.3     </w:t>
      </w:r>
      <w:r w:rsidRPr="0022215B">
        <w:rPr>
          <w:kern w:val="2"/>
          <w:sz w:val="24"/>
          <w:szCs w:val="24"/>
        </w:rPr>
        <w:t>粒料类基层质量检验应符合表</w:t>
      </w:r>
      <w:r w:rsidRPr="0022215B">
        <w:rPr>
          <w:kern w:val="2"/>
          <w:sz w:val="24"/>
          <w:szCs w:val="24"/>
        </w:rPr>
        <w:t>4.4.3</w:t>
      </w:r>
      <w:r w:rsidRPr="0022215B">
        <w:rPr>
          <w:kern w:val="2"/>
          <w:sz w:val="24"/>
          <w:szCs w:val="24"/>
        </w:rPr>
        <w:t>的规定。</w:t>
      </w:r>
    </w:p>
    <w:p w14:paraId="3A1FA4E0" w14:textId="77777777"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 xml:space="preserve">4.4.3  </w:t>
      </w:r>
      <w:r w:rsidRPr="0022215B">
        <w:rPr>
          <w:rFonts w:eastAsia="黑体"/>
          <w:bCs/>
          <w:sz w:val="24"/>
          <w:szCs w:val="24"/>
        </w:rPr>
        <w:t>粒料类基层质量检验标准</w:t>
      </w:r>
    </w:p>
    <w:tbl>
      <w:tblPr>
        <w:tblW w:w="0" w:type="auto"/>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6"/>
        <w:gridCol w:w="425"/>
        <w:gridCol w:w="887"/>
        <w:gridCol w:w="814"/>
        <w:gridCol w:w="1029"/>
        <w:gridCol w:w="672"/>
        <w:gridCol w:w="1027"/>
        <w:gridCol w:w="18"/>
        <w:gridCol w:w="666"/>
        <w:gridCol w:w="424"/>
        <w:gridCol w:w="364"/>
        <w:gridCol w:w="336"/>
        <w:gridCol w:w="1701"/>
      </w:tblGrid>
      <w:tr w:rsidR="0022215B" w:rsidRPr="0022215B" w14:paraId="716CFB0F" w14:textId="77777777" w:rsidTr="00C67329">
        <w:trPr>
          <w:cantSplit/>
          <w:trHeight w:val="274"/>
        </w:trPr>
        <w:tc>
          <w:tcPr>
            <w:tcW w:w="426" w:type="dxa"/>
            <w:vMerge w:val="restart"/>
            <w:vAlign w:val="center"/>
          </w:tcPr>
          <w:p w14:paraId="6B04E5BC"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序号</w:t>
            </w:r>
          </w:p>
        </w:tc>
        <w:tc>
          <w:tcPr>
            <w:tcW w:w="2126" w:type="dxa"/>
            <w:gridSpan w:val="3"/>
            <w:vMerge w:val="restart"/>
            <w:vAlign w:val="center"/>
          </w:tcPr>
          <w:p w14:paraId="35EE5EA0" w14:textId="77777777" w:rsidR="008B0B80" w:rsidRPr="0022215B" w:rsidRDefault="008B0B80">
            <w:pPr>
              <w:widowControl w:val="0"/>
              <w:adjustRightInd w:val="0"/>
              <w:snapToGrid w:val="0"/>
              <w:spacing w:line="240" w:lineRule="exact"/>
              <w:jc w:val="center"/>
              <w:rPr>
                <w:kern w:val="2"/>
                <w:sz w:val="21"/>
                <w:szCs w:val="21"/>
              </w:rPr>
            </w:pPr>
          </w:p>
          <w:p w14:paraId="14B0E763"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项目</w:t>
            </w:r>
          </w:p>
        </w:tc>
        <w:tc>
          <w:tcPr>
            <w:tcW w:w="1701" w:type="dxa"/>
            <w:gridSpan w:val="2"/>
            <w:vMerge w:val="restart"/>
            <w:vAlign w:val="center"/>
          </w:tcPr>
          <w:p w14:paraId="61A96A79"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允许偏差</w:t>
            </w:r>
          </w:p>
          <w:p w14:paraId="3B6695EC"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w:t>
            </w:r>
            <w:r w:rsidRPr="0022215B">
              <w:rPr>
                <w:kern w:val="2"/>
                <w:sz w:val="21"/>
                <w:szCs w:val="21"/>
              </w:rPr>
              <w:t>mm</w:t>
            </w:r>
            <w:r w:rsidRPr="0022215B">
              <w:rPr>
                <w:kern w:val="2"/>
                <w:sz w:val="21"/>
                <w:szCs w:val="21"/>
              </w:rPr>
              <w:t>）</w:t>
            </w:r>
          </w:p>
        </w:tc>
        <w:tc>
          <w:tcPr>
            <w:tcW w:w="2835" w:type="dxa"/>
            <w:gridSpan w:val="6"/>
            <w:vAlign w:val="center"/>
          </w:tcPr>
          <w:p w14:paraId="69926323"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检验频率</w:t>
            </w:r>
          </w:p>
        </w:tc>
        <w:tc>
          <w:tcPr>
            <w:tcW w:w="1701" w:type="dxa"/>
            <w:vMerge w:val="restart"/>
          </w:tcPr>
          <w:p w14:paraId="2FF21ED7" w14:textId="77777777" w:rsidR="008B0B80" w:rsidRPr="0022215B" w:rsidRDefault="008B0B80">
            <w:pPr>
              <w:widowControl w:val="0"/>
              <w:adjustRightInd w:val="0"/>
              <w:snapToGrid w:val="0"/>
              <w:spacing w:line="240" w:lineRule="exact"/>
              <w:jc w:val="center"/>
              <w:rPr>
                <w:kern w:val="2"/>
                <w:sz w:val="21"/>
                <w:szCs w:val="21"/>
              </w:rPr>
            </w:pPr>
          </w:p>
          <w:p w14:paraId="7695F1DF"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检验方法</w:t>
            </w:r>
          </w:p>
        </w:tc>
      </w:tr>
      <w:tr w:rsidR="0022215B" w:rsidRPr="0022215B" w14:paraId="24B558A1" w14:textId="77777777" w:rsidTr="00C67329">
        <w:trPr>
          <w:cantSplit/>
          <w:trHeight w:val="136"/>
        </w:trPr>
        <w:tc>
          <w:tcPr>
            <w:tcW w:w="426" w:type="dxa"/>
            <w:vMerge/>
            <w:vAlign w:val="center"/>
          </w:tcPr>
          <w:p w14:paraId="7CE862CF"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2126" w:type="dxa"/>
            <w:gridSpan w:val="3"/>
            <w:vMerge/>
            <w:vAlign w:val="center"/>
          </w:tcPr>
          <w:p w14:paraId="7A23A2D8"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701" w:type="dxa"/>
            <w:gridSpan w:val="2"/>
            <w:vMerge/>
            <w:vAlign w:val="center"/>
          </w:tcPr>
          <w:p w14:paraId="442B3E37"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045" w:type="dxa"/>
            <w:gridSpan w:val="2"/>
            <w:vAlign w:val="center"/>
          </w:tcPr>
          <w:p w14:paraId="49FEA6A9"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范围</w:t>
            </w:r>
          </w:p>
        </w:tc>
        <w:tc>
          <w:tcPr>
            <w:tcW w:w="1790" w:type="dxa"/>
            <w:gridSpan w:val="4"/>
            <w:vAlign w:val="center"/>
          </w:tcPr>
          <w:p w14:paraId="494C83B3"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点数</w:t>
            </w:r>
          </w:p>
        </w:tc>
        <w:tc>
          <w:tcPr>
            <w:tcW w:w="1701" w:type="dxa"/>
            <w:vMerge/>
          </w:tcPr>
          <w:p w14:paraId="17654FDC"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r>
      <w:tr w:rsidR="0022215B" w:rsidRPr="0022215B" w14:paraId="0D3EC681" w14:textId="77777777" w:rsidTr="00C67329">
        <w:trPr>
          <w:cantSplit/>
          <w:trHeight w:val="738"/>
        </w:trPr>
        <w:tc>
          <w:tcPr>
            <w:tcW w:w="426" w:type="dxa"/>
            <w:vAlign w:val="center"/>
          </w:tcPr>
          <w:p w14:paraId="5C15EAAF"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1</w:t>
            </w:r>
          </w:p>
        </w:tc>
        <w:tc>
          <w:tcPr>
            <w:tcW w:w="425" w:type="dxa"/>
            <w:vMerge w:val="restart"/>
            <w:vAlign w:val="center"/>
          </w:tcPr>
          <w:p w14:paraId="4FD91F61"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主</w:t>
            </w:r>
          </w:p>
          <w:p w14:paraId="5795A3FA"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控</w:t>
            </w:r>
          </w:p>
          <w:p w14:paraId="22C0A290"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项</w:t>
            </w:r>
          </w:p>
          <w:p w14:paraId="532921A3"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lastRenderedPageBreak/>
              <w:t>目</w:t>
            </w:r>
          </w:p>
          <w:p w14:paraId="6BFC5450" w14:textId="77777777" w:rsidR="008B0B80" w:rsidRPr="0022215B" w:rsidRDefault="008B0B80">
            <w:pPr>
              <w:widowControl w:val="0"/>
              <w:adjustRightInd w:val="0"/>
              <w:snapToGrid w:val="0"/>
              <w:spacing w:line="240" w:lineRule="exact"/>
              <w:jc w:val="center"/>
              <w:rPr>
                <w:kern w:val="2"/>
                <w:sz w:val="21"/>
                <w:szCs w:val="21"/>
              </w:rPr>
            </w:pPr>
          </w:p>
        </w:tc>
        <w:tc>
          <w:tcPr>
            <w:tcW w:w="1701" w:type="dxa"/>
            <w:gridSpan w:val="2"/>
            <w:vAlign w:val="center"/>
          </w:tcPr>
          <w:p w14:paraId="4A3B62B2"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lastRenderedPageBreak/>
              <w:t>集料及配合比</w:t>
            </w:r>
          </w:p>
        </w:tc>
        <w:tc>
          <w:tcPr>
            <w:tcW w:w="1701" w:type="dxa"/>
            <w:gridSpan w:val="2"/>
            <w:vAlign w:val="center"/>
          </w:tcPr>
          <w:p w14:paraId="63461437"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符合设计要求</w:t>
            </w:r>
          </w:p>
        </w:tc>
        <w:tc>
          <w:tcPr>
            <w:tcW w:w="1045" w:type="dxa"/>
            <w:gridSpan w:val="2"/>
            <w:vAlign w:val="center"/>
          </w:tcPr>
          <w:p w14:paraId="12825BBF" w14:textId="77777777" w:rsidR="008B0B80" w:rsidRPr="0022215B" w:rsidRDefault="008B0B80" w:rsidP="00380F31">
            <w:pPr>
              <w:widowControl w:val="0"/>
              <w:adjustRightInd w:val="0"/>
              <w:snapToGrid w:val="0"/>
              <w:spacing w:line="240" w:lineRule="exact"/>
              <w:jc w:val="center"/>
              <w:rPr>
                <w:kern w:val="2"/>
                <w:sz w:val="21"/>
                <w:szCs w:val="21"/>
              </w:rPr>
            </w:pPr>
            <w:r w:rsidRPr="0022215B">
              <w:rPr>
                <w:kern w:val="2"/>
                <w:sz w:val="21"/>
                <w:szCs w:val="21"/>
              </w:rPr>
              <w:t>按集料进场批次</w:t>
            </w:r>
          </w:p>
        </w:tc>
        <w:tc>
          <w:tcPr>
            <w:tcW w:w="1790" w:type="dxa"/>
            <w:gridSpan w:val="4"/>
            <w:vAlign w:val="center"/>
          </w:tcPr>
          <w:p w14:paraId="2E067917" w14:textId="77777777" w:rsidR="008B0B80" w:rsidRPr="0022215B" w:rsidRDefault="008B0B80">
            <w:pPr>
              <w:widowControl w:val="0"/>
              <w:adjustRightInd w:val="0"/>
              <w:snapToGrid w:val="0"/>
              <w:spacing w:line="240" w:lineRule="exact"/>
              <w:rPr>
                <w:kern w:val="2"/>
                <w:sz w:val="21"/>
                <w:szCs w:val="21"/>
              </w:rPr>
            </w:pPr>
            <w:r w:rsidRPr="0022215B">
              <w:rPr>
                <w:kern w:val="2"/>
                <w:sz w:val="21"/>
                <w:szCs w:val="21"/>
              </w:rPr>
              <w:t>每批检查不得少于</w:t>
            </w:r>
            <w:r w:rsidRPr="0022215B">
              <w:rPr>
                <w:kern w:val="2"/>
                <w:sz w:val="21"/>
                <w:szCs w:val="21"/>
              </w:rPr>
              <w:t>1</w:t>
            </w:r>
            <w:r w:rsidRPr="0022215B">
              <w:rPr>
                <w:kern w:val="2"/>
                <w:sz w:val="21"/>
                <w:szCs w:val="21"/>
              </w:rPr>
              <w:t>次</w:t>
            </w:r>
          </w:p>
        </w:tc>
        <w:tc>
          <w:tcPr>
            <w:tcW w:w="1701" w:type="dxa"/>
            <w:vAlign w:val="center"/>
          </w:tcPr>
          <w:p w14:paraId="496044DE"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查检验报告</w:t>
            </w:r>
          </w:p>
        </w:tc>
      </w:tr>
      <w:tr w:rsidR="0022215B" w:rsidRPr="0022215B" w14:paraId="5DD84D96" w14:textId="77777777" w:rsidTr="00C67329">
        <w:trPr>
          <w:cantSplit/>
          <w:trHeight w:val="159"/>
        </w:trPr>
        <w:tc>
          <w:tcPr>
            <w:tcW w:w="426" w:type="dxa"/>
            <w:vAlign w:val="center"/>
          </w:tcPr>
          <w:p w14:paraId="3C51EBC6"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lastRenderedPageBreak/>
              <w:t>2</w:t>
            </w:r>
          </w:p>
        </w:tc>
        <w:tc>
          <w:tcPr>
            <w:tcW w:w="425" w:type="dxa"/>
            <w:vMerge/>
            <w:vAlign w:val="center"/>
          </w:tcPr>
          <w:p w14:paraId="2DCEEB84"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701" w:type="dxa"/>
            <w:gridSpan w:val="2"/>
            <w:vAlign w:val="center"/>
          </w:tcPr>
          <w:p w14:paraId="762DDF99"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压实度</w:t>
            </w:r>
          </w:p>
        </w:tc>
        <w:tc>
          <w:tcPr>
            <w:tcW w:w="1701" w:type="dxa"/>
            <w:gridSpan w:val="2"/>
            <w:vAlign w:val="center"/>
          </w:tcPr>
          <w:p w14:paraId="58E7D6B5"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符合设计要求</w:t>
            </w:r>
          </w:p>
        </w:tc>
        <w:tc>
          <w:tcPr>
            <w:tcW w:w="1045" w:type="dxa"/>
            <w:gridSpan w:val="2"/>
            <w:vAlign w:val="center"/>
          </w:tcPr>
          <w:p w14:paraId="5124CDC5"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1000m</w:t>
            </w:r>
            <w:r w:rsidRPr="0022215B">
              <w:rPr>
                <w:kern w:val="2"/>
                <w:sz w:val="21"/>
                <w:szCs w:val="21"/>
                <w:vertAlign w:val="superscript"/>
              </w:rPr>
              <w:t>2</w:t>
            </w:r>
          </w:p>
        </w:tc>
        <w:tc>
          <w:tcPr>
            <w:tcW w:w="1790" w:type="dxa"/>
            <w:gridSpan w:val="4"/>
            <w:vAlign w:val="center"/>
          </w:tcPr>
          <w:p w14:paraId="0BF6ED9D"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每压实层抽检</w:t>
            </w:r>
            <w:r w:rsidRPr="0022215B">
              <w:rPr>
                <w:kern w:val="2"/>
                <w:sz w:val="21"/>
                <w:szCs w:val="21"/>
              </w:rPr>
              <w:t>1</w:t>
            </w:r>
            <w:r w:rsidRPr="0022215B">
              <w:rPr>
                <w:kern w:val="2"/>
                <w:sz w:val="21"/>
                <w:szCs w:val="21"/>
              </w:rPr>
              <w:t>组</w:t>
            </w:r>
          </w:p>
        </w:tc>
        <w:tc>
          <w:tcPr>
            <w:tcW w:w="1701" w:type="dxa"/>
            <w:vAlign w:val="center"/>
          </w:tcPr>
          <w:p w14:paraId="1B065ADB"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查检验报告</w:t>
            </w:r>
          </w:p>
        </w:tc>
      </w:tr>
      <w:tr w:rsidR="0022215B" w:rsidRPr="0022215B" w14:paraId="3FD02A4E" w14:textId="77777777" w:rsidTr="00C67329">
        <w:trPr>
          <w:cantSplit/>
          <w:trHeight w:val="159"/>
        </w:trPr>
        <w:tc>
          <w:tcPr>
            <w:tcW w:w="426" w:type="dxa"/>
            <w:vAlign w:val="center"/>
          </w:tcPr>
          <w:p w14:paraId="4E255F04"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lastRenderedPageBreak/>
              <w:t>3</w:t>
            </w:r>
          </w:p>
        </w:tc>
        <w:tc>
          <w:tcPr>
            <w:tcW w:w="425" w:type="dxa"/>
            <w:vMerge/>
            <w:vAlign w:val="center"/>
          </w:tcPr>
          <w:p w14:paraId="0ABAE909"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701" w:type="dxa"/>
            <w:gridSpan w:val="2"/>
            <w:vAlign w:val="center"/>
          </w:tcPr>
          <w:p w14:paraId="3F8AA3CF"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弯沉值</w:t>
            </w:r>
          </w:p>
        </w:tc>
        <w:tc>
          <w:tcPr>
            <w:tcW w:w="1701" w:type="dxa"/>
            <w:gridSpan w:val="2"/>
            <w:vAlign w:val="center"/>
          </w:tcPr>
          <w:p w14:paraId="44BB161D"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符合设计要求</w:t>
            </w:r>
          </w:p>
        </w:tc>
        <w:tc>
          <w:tcPr>
            <w:tcW w:w="1045" w:type="dxa"/>
            <w:gridSpan w:val="2"/>
            <w:vAlign w:val="center"/>
          </w:tcPr>
          <w:p w14:paraId="584C2F2D"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每车道、每</w:t>
            </w:r>
            <w:r w:rsidRPr="0022215B">
              <w:rPr>
                <w:kern w:val="2"/>
                <w:sz w:val="21"/>
                <w:szCs w:val="21"/>
              </w:rPr>
              <w:t>20m</w:t>
            </w:r>
          </w:p>
        </w:tc>
        <w:tc>
          <w:tcPr>
            <w:tcW w:w="1790" w:type="dxa"/>
            <w:gridSpan w:val="4"/>
            <w:vAlign w:val="center"/>
          </w:tcPr>
          <w:p w14:paraId="7DBAA69D"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1</w:t>
            </w:r>
          </w:p>
        </w:tc>
        <w:tc>
          <w:tcPr>
            <w:tcW w:w="1701" w:type="dxa"/>
          </w:tcPr>
          <w:p w14:paraId="7C96C9FF"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弯沉仪检测</w:t>
            </w:r>
          </w:p>
        </w:tc>
      </w:tr>
      <w:tr w:rsidR="0022215B" w:rsidRPr="0022215B" w14:paraId="1E443336" w14:textId="77777777" w:rsidTr="00C67329">
        <w:trPr>
          <w:cantSplit/>
          <w:trHeight w:val="159"/>
        </w:trPr>
        <w:tc>
          <w:tcPr>
            <w:tcW w:w="426" w:type="dxa"/>
            <w:vAlign w:val="center"/>
          </w:tcPr>
          <w:p w14:paraId="2FF3D71E"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4</w:t>
            </w:r>
          </w:p>
        </w:tc>
        <w:tc>
          <w:tcPr>
            <w:tcW w:w="425" w:type="dxa"/>
            <w:vMerge w:val="restart"/>
            <w:vAlign w:val="center"/>
          </w:tcPr>
          <w:p w14:paraId="38905924"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一</w:t>
            </w:r>
          </w:p>
          <w:p w14:paraId="14B8793F"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般</w:t>
            </w:r>
          </w:p>
          <w:p w14:paraId="04101E16"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项目</w:t>
            </w:r>
          </w:p>
        </w:tc>
        <w:tc>
          <w:tcPr>
            <w:tcW w:w="1701" w:type="dxa"/>
            <w:gridSpan w:val="2"/>
            <w:vAlign w:val="center"/>
          </w:tcPr>
          <w:p w14:paraId="795EEE4E"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外观</w:t>
            </w:r>
          </w:p>
        </w:tc>
        <w:tc>
          <w:tcPr>
            <w:tcW w:w="3836" w:type="dxa"/>
            <w:gridSpan w:val="6"/>
            <w:vAlign w:val="center"/>
          </w:tcPr>
          <w:p w14:paraId="49E92F01"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表面应平整、坚实、无粗细集料集中现象</w:t>
            </w:r>
          </w:p>
        </w:tc>
        <w:tc>
          <w:tcPr>
            <w:tcW w:w="700" w:type="dxa"/>
            <w:gridSpan w:val="2"/>
            <w:vAlign w:val="center"/>
          </w:tcPr>
          <w:p w14:paraId="11BD1F32"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全数检查</w:t>
            </w:r>
          </w:p>
        </w:tc>
        <w:tc>
          <w:tcPr>
            <w:tcW w:w="1701" w:type="dxa"/>
          </w:tcPr>
          <w:p w14:paraId="1F626EDF"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观察</w:t>
            </w:r>
          </w:p>
        </w:tc>
      </w:tr>
      <w:tr w:rsidR="0022215B" w:rsidRPr="0022215B" w14:paraId="2F650805" w14:textId="77777777" w:rsidTr="00C67329">
        <w:trPr>
          <w:cantSplit/>
          <w:trHeight w:val="158"/>
        </w:trPr>
        <w:tc>
          <w:tcPr>
            <w:tcW w:w="426" w:type="dxa"/>
            <w:vAlign w:val="center"/>
          </w:tcPr>
          <w:p w14:paraId="396D5C0F"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5</w:t>
            </w:r>
          </w:p>
        </w:tc>
        <w:tc>
          <w:tcPr>
            <w:tcW w:w="425" w:type="dxa"/>
            <w:vMerge/>
            <w:vAlign w:val="center"/>
          </w:tcPr>
          <w:p w14:paraId="33718331" w14:textId="77777777" w:rsidR="008B0B80" w:rsidRPr="0022215B" w:rsidRDefault="008B0B80">
            <w:pPr>
              <w:widowControl w:val="0"/>
              <w:adjustRightInd w:val="0"/>
              <w:snapToGrid w:val="0"/>
              <w:spacing w:line="240" w:lineRule="exact"/>
              <w:jc w:val="center"/>
              <w:rPr>
                <w:kern w:val="2"/>
                <w:sz w:val="21"/>
                <w:szCs w:val="21"/>
              </w:rPr>
            </w:pPr>
          </w:p>
        </w:tc>
        <w:tc>
          <w:tcPr>
            <w:tcW w:w="1701" w:type="dxa"/>
            <w:gridSpan w:val="2"/>
            <w:vAlign w:val="center"/>
          </w:tcPr>
          <w:p w14:paraId="24C2BD2E"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中线</w:t>
            </w:r>
            <w:r w:rsidRPr="0022215B">
              <w:rPr>
                <w:sz w:val="21"/>
                <w:szCs w:val="21"/>
              </w:rPr>
              <w:t>(mm)</w:t>
            </w:r>
          </w:p>
        </w:tc>
        <w:tc>
          <w:tcPr>
            <w:tcW w:w="1701" w:type="dxa"/>
            <w:gridSpan w:val="2"/>
            <w:vAlign w:val="center"/>
          </w:tcPr>
          <w:p w14:paraId="5DE04109"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≤20</w:t>
            </w:r>
          </w:p>
        </w:tc>
        <w:tc>
          <w:tcPr>
            <w:tcW w:w="1045" w:type="dxa"/>
            <w:gridSpan w:val="2"/>
            <w:vAlign w:val="center"/>
          </w:tcPr>
          <w:p w14:paraId="7F2BE05D"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100m</w:t>
            </w:r>
          </w:p>
        </w:tc>
        <w:tc>
          <w:tcPr>
            <w:tcW w:w="1790" w:type="dxa"/>
            <w:gridSpan w:val="4"/>
            <w:vAlign w:val="center"/>
          </w:tcPr>
          <w:p w14:paraId="514B57C7"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1</w:t>
            </w:r>
          </w:p>
        </w:tc>
        <w:tc>
          <w:tcPr>
            <w:tcW w:w="1701" w:type="dxa"/>
          </w:tcPr>
          <w:p w14:paraId="52736135"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用经纬仪测量</w:t>
            </w:r>
          </w:p>
        </w:tc>
      </w:tr>
      <w:tr w:rsidR="0022215B" w:rsidRPr="0022215B" w14:paraId="139B917D" w14:textId="77777777" w:rsidTr="00364D8E">
        <w:trPr>
          <w:cantSplit/>
          <w:trHeight w:val="393"/>
        </w:trPr>
        <w:tc>
          <w:tcPr>
            <w:tcW w:w="426" w:type="dxa"/>
            <w:vMerge w:val="restart"/>
            <w:vAlign w:val="center"/>
          </w:tcPr>
          <w:p w14:paraId="51F17285"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6</w:t>
            </w:r>
          </w:p>
          <w:p w14:paraId="36C335D4" w14:textId="77777777" w:rsidR="008B0B80" w:rsidRPr="0022215B" w:rsidRDefault="008B0B80">
            <w:pPr>
              <w:widowControl w:val="0"/>
              <w:adjustRightInd w:val="0"/>
              <w:snapToGrid w:val="0"/>
              <w:spacing w:line="240" w:lineRule="exact"/>
              <w:jc w:val="both"/>
              <w:rPr>
                <w:kern w:val="2"/>
                <w:sz w:val="21"/>
                <w:szCs w:val="21"/>
              </w:rPr>
            </w:pPr>
          </w:p>
        </w:tc>
        <w:tc>
          <w:tcPr>
            <w:tcW w:w="425" w:type="dxa"/>
            <w:vMerge/>
            <w:vAlign w:val="center"/>
          </w:tcPr>
          <w:p w14:paraId="79F4D3DD"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ind w:firstLineChars="200" w:firstLine="420"/>
              <w:jc w:val="center"/>
              <w:rPr>
                <w:sz w:val="21"/>
                <w:szCs w:val="21"/>
              </w:rPr>
            </w:pPr>
          </w:p>
        </w:tc>
        <w:tc>
          <w:tcPr>
            <w:tcW w:w="887" w:type="dxa"/>
            <w:vMerge w:val="restart"/>
            <w:vAlign w:val="center"/>
          </w:tcPr>
          <w:p w14:paraId="4070BAEC"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纵断高程</w:t>
            </w:r>
            <w:r w:rsidRPr="0022215B">
              <w:rPr>
                <w:kern w:val="2"/>
                <w:sz w:val="21"/>
                <w:szCs w:val="21"/>
              </w:rPr>
              <w:t>(mm)</w:t>
            </w:r>
          </w:p>
        </w:tc>
        <w:tc>
          <w:tcPr>
            <w:tcW w:w="814" w:type="dxa"/>
            <w:vAlign w:val="center"/>
          </w:tcPr>
          <w:p w14:paraId="3FBFD078"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基层</w:t>
            </w:r>
          </w:p>
        </w:tc>
        <w:tc>
          <w:tcPr>
            <w:tcW w:w="1701" w:type="dxa"/>
            <w:gridSpan w:val="2"/>
            <w:vAlign w:val="center"/>
          </w:tcPr>
          <w:p w14:paraId="3CAD522D"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±15</w:t>
            </w:r>
          </w:p>
        </w:tc>
        <w:tc>
          <w:tcPr>
            <w:tcW w:w="1045" w:type="dxa"/>
            <w:gridSpan w:val="2"/>
            <w:vMerge w:val="restart"/>
            <w:vAlign w:val="center"/>
          </w:tcPr>
          <w:p w14:paraId="6036663B"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20m</w:t>
            </w:r>
          </w:p>
        </w:tc>
        <w:tc>
          <w:tcPr>
            <w:tcW w:w="1790" w:type="dxa"/>
            <w:gridSpan w:val="4"/>
            <w:vMerge w:val="restart"/>
            <w:vAlign w:val="center"/>
          </w:tcPr>
          <w:p w14:paraId="21FCD621"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1</w:t>
            </w:r>
          </w:p>
        </w:tc>
        <w:tc>
          <w:tcPr>
            <w:tcW w:w="1701" w:type="dxa"/>
            <w:vMerge w:val="restart"/>
          </w:tcPr>
          <w:p w14:paraId="7BAF6AA7"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用水准仪测量</w:t>
            </w:r>
          </w:p>
        </w:tc>
      </w:tr>
      <w:tr w:rsidR="0022215B" w:rsidRPr="0022215B" w14:paraId="732D0B9C" w14:textId="77777777" w:rsidTr="00C67329">
        <w:trPr>
          <w:cantSplit/>
          <w:trHeight w:val="205"/>
        </w:trPr>
        <w:tc>
          <w:tcPr>
            <w:tcW w:w="426" w:type="dxa"/>
            <w:vMerge/>
            <w:vAlign w:val="center"/>
          </w:tcPr>
          <w:p w14:paraId="522935F6"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ind w:firstLineChars="200" w:firstLine="420"/>
              <w:jc w:val="center"/>
              <w:rPr>
                <w:sz w:val="21"/>
                <w:szCs w:val="21"/>
              </w:rPr>
            </w:pPr>
          </w:p>
        </w:tc>
        <w:tc>
          <w:tcPr>
            <w:tcW w:w="425" w:type="dxa"/>
            <w:vMerge/>
            <w:vAlign w:val="center"/>
          </w:tcPr>
          <w:p w14:paraId="1207F822"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ind w:firstLineChars="200" w:firstLine="420"/>
              <w:jc w:val="center"/>
              <w:rPr>
                <w:sz w:val="21"/>
                <w:szCs w:val="21"/>
              </w:rPr>
            </w:pPr>
          </w:p>
        </w:tc>
        <w:tc>
          <w:tcPr>
            <w:tcW w:w="887" w:type="dxa"/>
            <w:vMerge/>
            <w:vAlign w:val="center"/>
          </w:tcPr>
          <w:p w14:paraId="56C6FB0E" w14:textId="77777777" w:rsidR="008B0B80" w:rsidRPr="0022215B" w:rsidRDefault="008B0B80">
            <w:pPr>
              <w:tabs>
                <w:tab w:val="center" w:pos="4201"/>
                <w:tab w:val="right" w:leader="dot" w:pos="9298"/>
              </w:tabs>
              <w:autoSpaceDE w:val="0"/>
              <w:autoSpaceDN w:val="0"/>
              <w:ind w:firstLineChars="200" w:firstLine="420"/>
              <w:jc w:val="both"/>
              <w:rPr>
                <w:sz w:val="21"/>
                <w:szCs w:val="21"/>
              </w:rPr>
            </w:pPr>
          </w:p>
        </w:tc>
        <w:tc>
          <w:tcPr>
            <w:tcW w:w="814" w:type="dxa"/>
            <w:vAlign w:val="center"/>
          </w:tcPr>
          <w:p w14:paraId="2A9A2599"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底基层</w:t>
            </w:r>
          </w:p>
        </w:tc>
        <w:tc>
          <w:tcPr>
            <w:tcW w:w="1701" w:type="dxa"/>
            <w:gridSpan w:val="2"/>
            <w:vAlign w:val="center"/>
          </w:tcPr>
          <w:p w14:paraId="76A12C6E"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±20</w:t>
            </w:r>
          </w:p>
        </w:tc>
        <w:tc>
          <w:tcPr>
            <w:tcW w:w="1045" w:type="dxa"/>
            <w:gridSpan w:val="2"/>
            <w:vMerge/>
            <w:vAlign w:val="center"/>
          </w:tcPr>
          <w:p w14:paraId="20326D9A"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790" w:type="dxa"/>
            <w:gridSpan w:val="4"/>
            <w:vMerge/>
            <w:vAlign w:val="center"/>
          </w:tcPr>
          <w:p w14:paraId="49A36750"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701" w:type="dxa"/>
            <w:vMerge/>
          </w:tcPr>
          <w:p w14:paraId="1CBF5503"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r>
      <w:tr w:rsidR="0022215B" w:rsidRPr="0022215B" w14:paraId="73511005" w14:textId="77777777" w:rsidTr="00C67329">
        <w:trPr>
          <w:cantSplit/>
          <w:trHeight w:val="199"/>
        </w:trPr>
        <w:tc>
          <w:tcPr>
            <w:tcW w:w="426" w:type="dxa"/>
            <w:vMerge w:val="restart"/>
            <w:vAlign w:val="center"/>
          </w:tcPr>
          <w:p w14:paraId="2223505E"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7</w:t>
            </w:r>
          </w:p>
          <w:p w14:paraId="3FCEE0D1" w14:textId="77777777" w:rsidR="008B0B80" w:rsidRPr="0022215B" w:rsidRDefault="008B0B80">
            <w:pPr>
              <w:widowControl w:val="0"/>
              <w:adjustRightInd w:val="0"/>
              <w:snapToGrid w:val="0"/>
              <w:spacing w:line="240" w:lineRule="exact"/>
              <w:jc w:val="both"/>
              <w:rPr>
                <w:kern w:val="2"/>
                <w:sz w:val="21"/>
                <w:szCs w:val="21"/>
              </w:rPr>
            </w:pPr>
          </w:p>
        </w:tc>
        <w:tc>
          <w:tcPr>
            <w:tcW w:w="425" w:type="dxa"/>
            <w:vMerge/>
            <w:vAlign w:val="center"/>
          </w:tcPr>
          <w:p w14:paraId="7E939461"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ind w:firstLineChars="200" w:firstLine="420"/>
              <w:jc w:val="center"/>
              <w:rPr>
                <w:sz w:val="21"/>
                <w:szCs w:val="21"/>
              </w:rPr>
            </w:pPr>
          </w:p>
        </w:tc>
        <w:tc>
          <w:tcPr>
            <w:tcW w:w="887" w:type="dxa"/>
            <w:vMerge w:val="restart"/>
            <w:vAlign w:val="center"/>
          </w:tcPr>
          <w:p w14:paraId="7EB04100"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平整度</w:t>
            </w:r>
            <w:r w:rsidRPr="0022215B">
              <w:rPr>
                <w:kern w:val="2"/>
                <w:sz w:val="21"/>
                <w:szCs w:val="21"/>
              </w:rPr>
              <w:t>(mm)</w:t>
            </w:r>
          </w:p>
        </w:tc>
        <w:tc>
          <w:tcPr>
            <w:tcW w:w="814" w:type="dxa"/>
            <w:vAlign w:val="center"/>
          </w:tcPr>
          <w:p w14:paraId="4ABA8F44"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基层</w:t>
            </w:r>
          </w:p>
        </w:tc>
        <w:tc>
          <w:tcPr>
            <w:tcW w:w="1701" w:type="dxa"/>
            <w:gridSpan w:val="2"/>
            <w:vAlign w:val="center"/>
          </w:tcPr>
          <w:p w14:paraId="7216FDB0"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≤10</w:t>
            </w:r>
          </w:p>
        </w:tc>
        <w:tc>
          <w:tcPr>
            <w:tcW w:w="1045" w:type="dxa"/>
            <w:gridSpan w:val="2"/>
            <w:vMerge w:val="restart"/>
            <w:vAlign w:val="center"/>
          </w:tcPr>
          <w:p w14:paraId="215311CB"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20m</w:t>
            </w:r>
          </w:p>
        </w:tc>
        <w:tc>
          <w:tcPr>
            <w:tcW w:w="666" w:type="dxa"/>
            <w:vMerge w:val="restart"/>
            <w:vAlign w:val="center"/>
          </w:tcPr>
          <w:p w14:paraId="0ADE67CD"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路宽（</w:t>
            </w:r>
            <w:r w:rsidRPr="0022215B">
              <w:rPr>
                <w:sz w:val="21"/>
                <w:szCs w:val="21"/>
              </w:rPr>
              <w:t>m</w:t>
            </w:r>
            <w:r w:rsidRPr="0022215B">
              <w:rPr>
                <w:sz w:val="21"/>
                <w:szCs w:val="21"/>
              </w:rPr>
              <w:t>）</w:t>
            </w:r>
          </w:p>
        </w:tc>
        <w:tc>
          <w:tcPr>
            <w:tcW w:w="788" w:type="dxa"/>
            <w:gridSpan w:val="2"/>
            <w:vAlign w:val="center"/>
          </w:tcPr>
          <w:p w14:paraId="1140C8CA"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w:t>
            </w:r>
            <w:r w:rsidRPr="0022215B">
              <w:rPr>
                <w:kern w:val="2"/>
                <w:sz w:val="21"/>
                <w:szCs w:val="21"/>
              </w:rPr>
              <w:t>9</w:t>
            </w:r>
          </w:p>
        </w:tc>
        <w:tc>
          <w:tcPr>
            <w:tcW w:w="336" w:type="dxa"/>
            <w:vAlign w:val="center"/>
          </w:tcPr>
          <w:p w14:paraId="7D63B263"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1</w:t>
            </w:r>
          </w:p>
        </w:tc>
        <w:tc>
          <w:tcPr>
            <w:tcW w:w="1701" w:type="dxa"/>
            <w:vMerge w:val="restart"/>
            <w:vAlign w:val="center"/>
          </w:tcPr>
          <w:p w14:paraId="74BF8B54"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用</w:t>
            </w:r>
            <w:r w:rsidRPr="0022215B">
              <w:rPr>
                <w:sz w:val="21"/>
                <w:szCs w:val="21"/>
              </w:rPr>
              <w:t>3m</w:t>
            </w:r>
            <w:r w:rsidRPr="0022215B">
              <w:rPr>
                <w:sz w:val="21"/>
                <w:szCs w:val="21"/>
              </w:rPr>
              <w:t>直尺和塞尺连续量两尺取较大值</w:t>
            </w:r>
          </w:p>
        </w:tc>
      </w:tr>
      <w:tr w:rsidR="0022215B" w:rsidRPr="0022215B" w14:paraId="4744C0B8" w14:textId="77777777" w:rsidTr="00C67329">
        <w:trPr>
          <w:cantSplit/>
          <w:trHeight w:val="219"/>
        </w:trPr>
        <w:tc>
          <w:tcPr>
            <w:tcW w:w="426" w:type="dxa"/>
            <w:vMerge/>
            <w:vAlign w:val="center"/>
          </w:tcPr>
          <w:p w14:paraId="07E08F6C"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ind w:firstLineChars="200" w:firstLine="420"/>
              <w:jc w:val="center"/>
              <w:rPr>
                <w:sz w:val="21"/>
                <w:szCs w:val="21"/>
              </w:rPr>
            </w:pPr>
          </w:p>
        </w:tc>
        <w:tc>
          <w:tcPr>
            <w:tcW w:w="425" w:type="dxa"/>
            <w:vMerge/>
            <w:vAlign w:val="center"/>
          </w:tcPr>
          <w:p w14:paraId="4CEAE299"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ind w:firstLineChars="200" w:firstLine="420"/>
              <w:jc w:val="center"/>
              <w:rPr>
                <w:sz w:val="21"/>
                <w:szCs w:val="21"/>
              </w:rPr>
            </w:pPr>
          </w:p>
        </w:tc>
        <w:tc>
          <w:tcPr>
            <w:tcW w:w="887" w:type="dxa"/>
            <w:vMerge/>
            <w:vAlign w:val="center"/>
          </w:tcPr>
          <w:p w14:paraId="6A03E28B"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814" w:type="dxa"/>
            <w:vMerge w:val="restart"/>
            <w:vAlign w:val="center"/>
          </w:tcPr>
          <w:p w14:paraId="3216DBF8"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底基层</w:t>
            </w:r>
          </w:p>
        </w:tc>
        <w:tc>
          <w:tcPr>
            <w:tcW w:w="1701" w:type="dxa"/>
            <w:gridSpan w:val="2"/>
            <w:vMerge w:val="restart"/>
            <w:vAlign w:val="center"/>
          </w:tcPr>
          <w:p w14:paraId="32017B08"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≤15</w:t>
            </w:r>
          </w:p>
        </w:tc>
        <w:tc>
          <w:tcPr>
            <w:tcW w:w="1045" w:type="dxa"/>
            <w:gridSpan w:val="2"/>
            <w:vMerge/>
            <w:vAlign w:val="center"/>
          </w:tcPr>
          <w:p w14:paraId="7DD9B5BF"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666" w:type="dxa"/>
            <w:vMerge/>
            <w:vAlign w:val="center"/>
          </w:tcPr>
          <w:p w14:paraId="241E6A68"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788" w:type="dxa"/>
            <w:gridSpan w:val="2"/>
            <w:vAlign w:val="center"/>
          </w:tcPr>
          <w:p w14:paraId="3DE4E1BC"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9</w:t>
            </w:r>
            <w:r w:rsidRPr="0022215B">
              <w:rPr>
                <w:kern w:val="2"/>
                <w:sz w:val="21"/>
                <w:szCs w:val="21"/>
              </w:rPr>
              <w:t>～</w:t>
            </w:r>
            <w:r w:rsidRPr="0022215B">
              <w:rPr>
                <w:kern w:val="2"/>
                <w:sz w:val="21"/>
                <w:szCs w:val="21"/>
              </w:rPr>
              <w:t>15</w:t>
            </w:r>
          </w:p>
        </w:tc>
        <w:tc>
          <w:tcPr>
            <w:tcW w:w="336" w:type="dxa"/>
            <w:vAlign w:val="center"/>
          </w:tcPr>
          <w:p w14:paraId="10B4CDDB"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2</w:t>
            </w:r>
          </w:p>
        </w:tc>
        <w:tc>
          <w:tcPr>
            <w:tcW w:w="1701" w:type="dxa"/>
            <w:vMerge/>
            <w:vAlign w:val="center"/>
          </w:tcPr>
          <w:p w14:paraId="0349F4E6"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r>
      <w:tr w:rsidR="0022215B" w:rsidRPr="0022215B" w14:paraId="067D27AD" w14:textId="77777777" w:rsidTr="00C67329">
        <w:trPr>
          <w:cantSplit/>
          <w:trHeight w:val="98"/>
        </w:trPr>
        <w:tc>
          <w:tcPr>
            <w:tcW w:w="426" w:type="dxa"/>
            <w:vMerge/>
            <w:vAlign w:val="center"/>
          </w:tcPr>
          <w:p w14:paraId="33A23048"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ind w:firstLineChars="200" w:firstLine="420"/>
              <w:jc w:val="center"/>
              <w:rPr>
                <w:sz w:val="21"/>
                <w:szCs w:val="21"/>
              </w:rPr>
            </w:pPr>
          </w:p>
        </w:tc>
        <w:tc>
          <w:tcPr>
            <w:tcW w:w="425" w:type="dxa"/>
            <w:vMerge/>
            <w:vAlign w:val="center"/>
          </w:tcPr>
          <w:p w14:paraId="7023180A"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ind w:firstLineChars="200" w:firstLine="420"/>
              <w:jc w:val="center"/>
              <w:rPr>
                <w:sz w:val="21"/>
                <w:szCs w:val="21"/>
              </w:rPr>
            </w:pPr>
          </w:p>
        </w:tc>
        <w:tc>
          <w:tcPr>
            <w:tcW w:w="887" w:type="dxa"/>
            <w:vMerge/>
            <w:vAlign w:val="center"/>
          </w:tcPr>
          <w:p w14:paraId="0D5E2854"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814" w:type="dxa"/>
            <w:vMerge/>
            <w:vAlign w:val="center"/>
          </w:tcPr>
          <w:p w14:paraId="703DD92F"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701" w:type="dxa"/>
            <w:gridSpan w:val="2"/>
            <w:vMerge/>
            <w:vAlign w:val="center"/>
          </w:tcPr>
          <w:p w14:paraId="0FC1C289"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045" w:type="dxa"/>
            <w:gridSpan w:val="2"/>
            <w:vMerge/>
            <w:vAlign w:val="center"/>
          </w:tcPr>
          <w:p w14:paraId="1750A8F6"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666" w:type="dxa"/>
            <w:vMerge/>
            <w:vAlign w:val="center"/>
          </w:tcPr>
          <w:p w14:paraId="0C6E98C5"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788" w:type="dxa"/>
            <w:gridSpan w:val="2"/>
            <w:vAlign w:val="center"/>
          </w:tcPr>
          <w:p w14:paraId="09E78846"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w:t>
            </w:r>
            <w:r w:rsidRPr="0022215B">
              <w:rPr>
                <w:kern w:val="2"/>
                <w:sz w:val="21"/>
                <w:szCs w:val="21"/>
              </w:rPr>
              <w:t>15</w:t>
            </w:r>
          </w:p>
        </w:tc>
        <w:tc>
          <w:tcPr>
            <w:tcW w:w="336" w:type="dxa"/>
            <w:vAlign w:val="center"/>
          </w:tcPr>
          <w:p w14:paraId="12639C94"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3</w:t>
            </w:r>
          </w:p>
        </w:tc>
        <w:tc>
          <w:tcPr>
            <w:tcW w:w="1701" w:type="dxa"/>
            <w:vMerge/>
            <w:vAlign w:val="center"/>
          </w:tcPr>
          <w:p w14:paraId="127AA79F"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r>
      <w:tr w:rsidR="0022215B" w:rsidRPr="0022215B" w14:paraId="1435435F" w14:textId="77777777" w:rsidTr="00C67329">
        <w:trPr>
          <w:cantSplit/>
          <w:trHeight w:val="369"/>
        </w:trPr>
        <w:tc>
          <w:tcPr>
            <w:tcW w:w="426" w:type="dxa"/>
            <w:vAlign w:val="center"/>
          </w:tcPr>
          <w:p w14:paraId="0A67D212"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8</w:t>
            </w:r>
          </w:p>
        </w:tc>
        <w:tc>
          <w:tcPr>
            <w:tcW w:w="425" w:type="dxa"/>
            <w:vMerge/>
            <w:vAlign w:val="center"/>
          </w:tcPr>
          <w:p w14:paraId="4BF2B52F"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ind w:firstLineChars="200" w:firstLine="420"/>
              <w:jc w:val="center"/>
              <w:rPr>
                <w:sz w:val="21"/>
                <w:szCs w:val="21"/>
              </w:rPr>
            </w:pPr>
          </w:p>
        </w:tc>
        <w:tc>
          <w:tcPr>
            <w:tcW w:w="1701" w:type="dxa"/>
            <w:gridSpan w:val="2"/>
            <w:vAlign w:val="center"/>
          </w:tcPr>
          <w:p w14:paraId="391DB234"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宽度</w:t>
            </w:r>
            <w:r w:rsidRPr="0022215B">
              <w:rPr>
                <w:sz w:val="21"/>
                <w:szCs w:val="21"/>
              </w:rPr>
              <w:t>(mm)</w:t>
            </w:r>
          </w:p>
        </w:tc>
        <w:tc>
          <w:tcPr>
            <w:tcW w:w="1701" w:type="dxa"/>
            <w:gridSpan w:val="2"/>
            <w:vAlign w:val="center"/>
          </w:tcPr>
          <w:p w14:paraId="434A3E78" w14:textId="069694AD" w:rsidR="008B0B80" w:rsidRPr="0022215B" w:rsidRDefault="00F949C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rFonts w:hint="eastAsia"/>
                <w:sz w:val="21"/>
                <w:szCs w:val="21"/>
              </w:rPr>
              <w:t>符合</w:t>
            </w:r>
            <w:r w:rsidR="008B0B80" w:rsidRPr="0022215B">
              <w:rPr>
                <w:sz w:val="21"/>
                <w:szCs w:val="21"/>
              </w:rPr>
              <w:t>设计要求</w:t>
            </w:r>
          </w:p>
        </w:tc>
        <w:tc>
          <w:tcPr>
            <w:tcW w:w="1027" w:type="dxa"/>
            <w:vAlign w:val="center"/>
          </w:tcPr>
          <w:p w14:paraId="124B69AC"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40m</w:t>
            </w:r>
          </w:p>
        </w:tc>
        <w:tc>
          <w:tcPr>
            <w:tcW w:w="1808" w:type="dxa"/>
            <w:gridSpan w:val="5"/>
            <w:vAlign w:val="center"/>
          </w:tcPr>
          <w:p w14:paraId="7221AA6C"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1</w:t>
            </w:r>
          </w:p>
        </w:tc>
        <w:tc>
          <w:tcPr>
            <w:tcW w:w="1701" w:type="dxa"/>
            <w:vAlign w:val="center"/>
          </w:tcPr>
          <w:p w14:paraId="1093E141"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用钢尺量</w:t>
            </w:r>
          </w:p>
        </w:tc>
      </w:tr>
      <w:tr w:rsidR="0022215B" w:rsidRPr="0022215B" w14:paraId="3095EE46" w14:textId="77777777" w:rsidTr="00C67329">
        <w:trPr>
          <w:cantSplit/>
          <w:trHeight w:val="104"/>
        </w:trPr>
        <w:tc>
          <w:tcPr>
            <w:tcW w:w="426" w:type="dxa"/>
            <w:vMerge w:val="restart"/>
            <w:vAlign w:val="center"/>
          </w:tcPr>
          <w:p w14:paraId="5A66554C"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9</w:t>
            </w:r>
          </w:p>
        </w:tc>
        <w:tc>
          <w:tcPr>
            <w:tcW w:w="425" w:type="dxa"/>
            <w:vMerge/>
            <w:vAlign w:val="center"/>
          </w:tcPr>
          <w:p w14:paraId="22E330E2"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701" w:type="dxa"/>
            <w:gridSpan w:val="2"/>
            <w:vMerge w:val="restart"/>
            <w:vAlign w:val="center"/>
          </w:tcPr>
          <w:p w14:paraId="00D713A4"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p w14:paraId="56191D45"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横坡</w:t>
            </w:r>
          </w:p>
        </w:tc>
        <w:tc>
          <w:tcPr>
            <w:tcW w:w="1701" w:type="dxa"/>
            <w:gridSpan w:val="2"/>
            <w:vMerge w:val="restart"/>
            <w:vAlign w:val="center"/>
          </w:tcPr>
          <w:p w14:paraId="1C84BDBB"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p w14:paraId="2B6F6FD3"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±0.3</w:t>
            </w:r>
            <w:r w:rsidRPr="0022215B">
              <w:rPr>
                <w:sz w:val="21"/>
                <w:szCs w:val="21"/>
              </w:rPr>
              <w:t>％且不反坡</w:t>
            </w:r>
          </w:p>
        </w:tc>
        <w:tc>
          <w:tcPr>
            <w:tcW w:w="1045" w:type="dxa"/>
            <w:gridSpan w:val="2"/>
            <w:vMerge w:val="restart"/>
            <w:vAlign w:val="center"/>
          </w:tcPr>
          <w:p w14:paraId="408360BF"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20m</w:t>
            </w:r>
          </w:p>
        </w:tc>
        <w:tc>
          <w:tcPr>
            <w:tcW w:w="666" w:type="dxa"/>
            <w:vMerge w:val="restart"/>
            <w:vAlign w:val="center"/>
          </w:tcPr>
          <w:p w14:paraId="0B2343F3"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路宽（</w:t>
            </w:r>
            <w:r w:rsidRPr="0022215B">
              <w:rPr>
                <w:sz w:val="21"/>
                <w:szCs w:val="21"/>
              </w:rPr>
              <w:t>m</w:t>
            </w:r>
            <w:r w:rsidRPr="0022215B">
              <w:rPr>
                <w:sz w:val="21"/>
                <w:szCs w:val="21"/>
              </w:rPr>
              <w:t>）</w:t>
            </w:r>
          </w:p>
        </w:tc>
        <w:tc>
          <w:tcPr>
            <w:tcW w:w="788" w:type="dxa"/>
            <w:gridSpan w:val="2"/>
            <w:vAlign w:val="center"/>
          </w:tcPr>
          <w:p w14:paraId="62F27C78"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w:t>
            </w:r>
            <w:r w:rsidRPr="0022215B">
              <w:rPr>
                <w:kern w:val="2"/>
                <w:sz w:val="21"/>
                <w:szCs w:val="21"/>
              </w:rPr>
              <w:t>9</w:t>
            </w:r>
          </w:p>
        </w:tc>
        <w:tc>
          <w:tcPr>
            <w:tcW w:w="336" w:type="dxa"/>
            <w:vAlign w:val="center"/>
          </w:tcPr>
          <w:p w14:paraId="0B9DF478"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2</w:t>
            </w:r>
          </w:p>
        </w:tc>
        <w:tc>
          <w:tcPr>
            <w:tcW w:w="1701" w:type="dxa"/>
            <w:vMerge w:val="restart"/>
            <w:vAlign w:val="center"/>
          </w:tcPr>
          <w:p w14:paraId="45B85026"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p w14:paraId="4AE79041"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用水准仪测量</w:t>
            </w:r>
          </w:p>
        </w:tc>
      </w:tr>
      <w:tr w:rsidR="0022215B" w:rsidRPr="0022215B" w14:paraId="7A21B897" w14:textId="77777777" w:rsidTr="00C67329">
        <w:trPr>
          <w:cantSplit/>
          <w:trHeight w:val="104"/>
        </w:trPr>
        <w:tc>
          <w:tcPr>
            <w:tcW w:w="426" w:type="dxa"/>
            <w:vMerge/>
            <w:vAlign w:val="center"/>
          </w:tcPr>
          <w:p w14:paraId="02E2B30C"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425" w:type="dxa"/>
            <w:vMerge/>
            <w:vAlign w:val="center"/>
          </w:tcPr>
          <w:p w14:paraId="4DFB8F00"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701" w:type="dxa"/>
            <w:gridSpan w:val="2"/>
            <w:vMerge/>
            <w:vAlign w:val="center"/>
          </w:tcPr>
          <w:p w14:paraId="46A9E352"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701" w:type="dxa"/>
            <w:gridSpan w:val="2"/>
            <w:vMerge/>
            <w:vAlign w:val="center"/>
          </w:tcPr>
          <w:p w14:paraId="7E8295FB"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045" w:type="dxa"/>
            <w:gridSpan w:val="2"/>
            <w:vMerge/>
            <w:vAlign w:val="center"/>
          </w:tcPr>
          <w:p w14:paraId="72C0AC2D"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666" w:type="dxa"/>
            <w:vMerge/>
            <w:vAlign w:val="center"/>
          </w:tcPr>
          <w:p w14:paraId="649A2D10"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788" w:type="dxa"/>
            <w:gridSpan w:val="2"/>
            <w:vAlign w:val="center"/>
          </w:tcPr>
          <w:p w14:paraId="09BF9C40"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9</w:t>
            </w:r>
            <w:r w:rsidRPr="0022215B">
              <w:rPr>
                <w:kern w:val="2"/>
                <w:sz w:val="21"/>
                <w:szCs w:val="21"/>
              </w:rPr>
              <w:t>～</w:t>
            </w:r>
            <w:r w:rsidRPr="0022215B">
              <w:rPr>
                <w:kern w:val="2"/>
                <w:sz w:val="21"/>
                <w:szCs w:val="21"/>
              </w:rPr>
              <w:t>15</w:t>
            </w:r>
          </w:p>
        </w:tc>
        <w:tc>
          <w:tcPr>
            <w:tcW w:w="336" w:type="dxa"/>
            <w:vAlign w:val="center"/>
          </w:tcPr>
          <w:p w14:paraId="16DA0A23"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4</w:t>
            </w:r>
          </w:p>
        </w:tc>
        <w:tc>
          <w:tcPr>
            <w:tcW w:w="1701" w:type="dxa"/>
            <w:vMerge/>
            <w:vAlign w:val="center"/>
          </w:tcPr>
          <w:p w14:paraId="45C38DBF"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r>
      <w:tr w:rsidR="0022215B" w:rsidRPr="0022215B" w14:paraId="208B92E0" w14:textId="77777777" w:rsidTr="00C67329">
        <w:trPr>
          <w:cantSplit/>
          <w:trHeight w:val="104"/>
        </w:trPr>
        <w:tc>
          <w:tcPr>
            <w:tcW w:w="426" w:type="dxa"/>
            <w:vMerge/>
            <w:vAlign w:val="center"/>
          </w:tcPr>
          <w:p w14:paraId="7AB381BF"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425" w:type="dxa"/>
            <w:vMerge/>
            <w:vAlign w:val="center"/>
          </w:tcPr>
          <w:p w14:paraId="53857731"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701" w:type="dxa"/>
            <w:gridSpan w:val="2"/>
            <w:vMerge/>
            <w:vAlign w:val="center"/>
          </w:tcPr>
          <w:p w14:paraId="423A87EA"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701" w:type="dxa"/>
            <w:gridSpan w:val="2"/>
            <w:vMerge/>
            <w:vAlign w:val="center"/>
          </w:tcPr>
          <w:p w14:paraId="5A7CF22D"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045" w:type="dxa"/>
            <w:gridSpan w:val="2"/>
            <w:vMerge/>
            <w:vAlign w:val="center"/>
          </w:tcPr>
          <w:p w14:paraId="06637DD8"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666" w:type="dxa"/>
            <w:vMerge/>
            <w:vAlign w:val="center"/>
          </w:tcPr>
          <w:p w14:paraId="31DF849D"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788" w:type="dxa"/>
            <w:gridSpan w:val="2"/>
            <w:vAlign w:val="center"/>
          </w:tcPr>
          <w:p w14:paraId="66EF36E7"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w:t>
            </w:r>
            <w:r w:rsidRPr="0022215B">
              <w:rPr>
                <w:kern w:val="2"/>
                <w:sz w:val="21"/>
                <w:szCs w:val="21"/>
              </w:rPr>
              <w:t>15</w:t>
            </w:r>
          </w:p>
        </w:tc>
        <w:tc>
          <w:tcPr>
            <w:tcW w:w="336" w:type="dxa"/>
            <w:vAlign w:val="center"/>
          </w:tcPr>
          <w:p w14:paraId="021A1AC8"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6</w:t>
            </w:r>
          </w:p>
        </w:tc>
        <w:tc>
          <w:tcPr>
            <w:tcW w:w="1701" w:type="dxa"/>
            <w:vMerge/>
            <w:vAlign w:val="center"/>
          </w:tcPr>
          <w:p w14:paraId="3E821C7C"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r>
      <w:tr w:rsidR="0022215B" w:rsidRPr="0022215B" w14:paraId="13D34D3D" w14:textId="77777777" w:rsidTr="00C67329">
        <w:trPr>
          <w:cantSplit/>
          <w:trHeight w:val="238"/>
        </w:trPr>
        <w:tc>
          <w:tcPr>
            <w:tcW w:w="426" w:type="dxa"/>
            <w:vMerge w:val="restart"/>
            <w:vAlign w:val="center"/>
          </w:tcPr>
          <w:p w14:paraId="258E4CFB"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10</w:t>
            </w:r>
          </w:p>
        </w:tc>
        <w:tc>
          <w:tcPr>
            <w:tcW w:w="425" w:type="dxa"/>
            <w:vMerge/>
            <w:vAlign w:val="center"/>
          </w:tcPr>
          <w:p w14:paraId="5F2BF619"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701" w:type="dxa"/>
            <w:gridSpan w:val="2"/>
            <w:vMerge w:val="restart"/>
            <w:vAlign w:val="center"/>
          </w:tcPr>
          <w:p w14:paraId="348D10C6"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厚度</w:t>
            </w:r>
            <w:r w:rsidRPr="0022215B">
              <w:rPr>
                <w:sz w:val="21"/>
                <w:szCs w:val="21"/>
              </w:rPr>
              <w:t>(mm)</w:t>
            </w:r>
          </w:p>
        </w:tc>
        <w:tc>
          <w:tcPr>
            <w:tcW w:w="1029" w:type="dxa"/>
            <w:vAlign w:val="center"/>
          </w:tcPr>
          <w:p w14:paraId="22C940CA"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级配砂砾</w:t>
            </w:r>
          </w:p>
        </w:tc>
        <w:tc>
          <w:tcPr>
            <w:tcW w:w="672" w:type="dxa"/>
            <w:vAlign w:val="center"/>
          </w:tcPr>
          <w:p w14:paraId="1DC75C74"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+20</w:t>
            </w:r>
          </w:p>
          <w:p w14:paraId="0432842B"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-10</w:t>
            </w:r>
          </w:p>
        </w:tc>
        <w:tc>
          <w:tcPr>
            <w:tcW w:w="1045" w:type="dxa"/>
            <w:gridSpan w:val="2"/>
            <w:vMerge w:val="restart"/>
            <w:vAlign w:val="center"/>
          </w:tcPr>
          <w:p w14:paraId="210517AD"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1000 m</w:t>
            </w:r>
            <w:r w:rsidRPr="0022215B">
              <w:rPr>
                <w:sz w:val="21"/>
                <w:szCs w:val="21"/>
                <w:vertAlign w:val="superscript"/>
              </w:rPr>
              <w:t>2</w:t>
            </w:r>
          </w:p>
        </w:tc>
        <w:tc>
          <w:tcPr>
            <w:tcW w:w="1790" w:type="dxa"/>
            <w:gridSpan w:val="4"/>
            <w:vMerge w:val="restart"/>
            <w:vAlign w:val="center"/>
          </w:tcPr>
          <w:p w14:paraId="5B6A0836"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1</w:t>
            </w:r>
          </w:p>
        </w:tc>
        <w:tc>
          <w:tcPr>
            <w:tcW w:w="1701" w:type="dxa"/>
            <w:vMerge w:val="restart"/>
            <w:vAlign w:val="center"/>
          </w:tcPr>
          <w:p w14:paraId="0DC9DA95"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用钢尺量</w:t>
            </w:r>
          </w:p>
        </w:tc>
      </w:tr>
      <w:tr w:rsidR="0022215B" w:rsidRPr="0022215B" w14:paraId="20D5743A" w14:textId="77777777" w:rsidTr="00C67329">
        <w:trPr>
          <w:cantSplit/>
          <w:trHeight w:val="163"/>
        </w:trPr>
        <w:tc>
          <w:tcPr>
            <w:tcW w:w="426" w:type="dxa"/>
            <w:vMerge/>
            <w:vAlign w:val="center"/>
          </w:tcPr>
          <w:p w14:paraId="2C46DF19"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425" w:type="dxa"/>
            <w:vMerge/>
            <w:vAlign w:val="center"/>
          </w:tcPr>
          <w:p w14:paraId="35E995ED"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701" w:type="dxa"/>
            <w:gridSpan w:val="2"/>
            <w:vMerge/>
            <w:vAlign w:val="center"/>
          </w:tcPr>
          <w:p w14:paraId="5D2988C0"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029" w:type="dxa"/>
            <w:vAlign w:val="center"/>
          </w:tcPr>
          <w:p w14:paraId="1D701DEC"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级配砾石、级配砂砾石、级配碎石</w:t>
            </w:r>
          </w:p>
        </w:tc>
        <w:tc>
          <w:tcPr>
            <w:tcW w:w="672" w:type="dxa"/>
            <w:vAlign w:val="center"/>
          </w:tcPr>
          <w:p w14:paraId="713896FC"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+20</w:t>
            </w:r>
          </w:p>
          <w:p w14:paraId="230540DA"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-10</w:t>
            </w:r>
            <w:r w:rsidRPr="0022215B">
              <w:rPr>
                <w:kern w:val="2"/>
                <w:sz w:val="21"/>
                <w:szCs w:val="21"/>
              </w:rPr>
              <w:t>％层厚</w:t>
            </w:r>
          </w:p>
        </w:tc>
        <w:tc>
          <w:tcPr>
            <w:tcW w:w="1045" w:type="dxa"/>
            <w:gridSpan w:val="2"/>
            <w:vMerge/>
          </w:tcPr>
          <w:p w14:paraId="1B95B60D"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790" w:type="dxa"/>
            <w:gridSpan w:val="4"/>
            <w:vMerge/>
          </w:tcPr>
          <w:p w14:paraId="5975D5CE"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701" w:type="dxa"/>
            <w:vMerge/>
          </w:tcPr>
          <w:p w14:paraId="18982BCF"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r>
    </w:tbl>
    <w:p w14:paraId="37D8883F" w14:textId="77777777" w:rsidR="008B0B80" w:rsidRPr="0022215B" w:rsidRDefault="008B0B80">
      <w:pPr>
        <w:widowControl w:val="0"/>
        <w:spacing w:line="360" w:lineRule="auto"/>
        <w:rPr>
          <w:kern w:val="2"/>
          <w:sz w:val="24"/>
          <w:szCs w:val="24"/>
        </w:rPr>
      </w:pPr>
      <w:r w:rsidRPr="0022215B">
        <w:rPr>
          <w:b/>
          <w:bCs/>
          <w:kern w:val="2"/>
          <w:sz w:val="24"/>
          <w:szCs w:val="24"/>
        </w:rPr>
        <w:t xml:space="preserve">4.4.4    </w:t>
      </w:r>
      <w:r w:rsidRPr="0022215B">
        <w:rPr>
          <w:kern w:val="2"/>
          <w:sz w:val="24"/>
          <w:szCs w:val="24"/>
        </w:rPr>
        <w:t>沥青碎石基层质量检验应符合表</w:t>
      </w:r>
      <w:r w:rsidRPr="0022215B">
        <w:rPr>
          <w:kern w:val="2"/>
          <w:sz w:val="24"/>
          <w:szCs w:val="24"/>
        </w:rPr>
        <w:t>4.4.4</w:t>
      </w:r>
      <w:r w:rsidRPr="0022215B">
        <w:rPr>
          <w:kern w:val="2"/>
          <w:sz w:val="24"/>
          <w:szCs w:val="24"/>
        </w:rPr>
        <w:t>的规定。</w:t>
      </w:r>
    </w:p>
    <w:p w14:paraId="08EFB50D" w14:textId="77777777"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 xml:space="preserve">4.4.4  </w:t>
      </w:r>
      <w:r w:rsidRPr="0022215B">
        <w:rPr>
          <w:rFonts w:eastAsia="黑体"/>
          <w:bCs/>
          <w:sz w:val="24"/>
          <w:szCs w:val="24"/>
        </w:rPr>
        <w:t>沥青碎石基层质量检验标准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83"/>
        <w:gridCol w:w="426"/>
        <w:gridCol w:w="426"/>
        <w:gridCol w:w="1028"/>
        <w:gridCol w:w="1708"/>
        <w:gridCol w:w="1017"/>
        <w:gridCol w:w="1096"/>
        <w:gridCol w:w="15"/>
        <w:gridCol w:w="713"/>
        <w:gridCol w:w="321"/>
        <w:gridCol w:w="1763"/>
      </w:tblGrid>
      <w:tr w:rsidR="0022215B" w:rsidRPr="0022215B" w14:paraId="6780EF22" w14:textId="77777777" w:rsidTr="00380F31">
        <w:trPr>
          <w:cantSplit/>
          <w:trHeight w:val="313"/>
        </w:trPr>
        <w:tc>
          <w:tcPr>
            <w:tcW w:w="483" w:type="dxa"/>
            <w:vMerge w:val="restart"/>
            <w:vAlign w:val="center"/>
          </w:tcPr>
          <w:p w14:paraId="6F01773B"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序号</w:t>
            </w:r>
          </w:p>
        </w:tc>
        <w:tc>
          <w:tcPr>
            <w:tcW w:w="1880" w:type="dxa"/>
            <w:gridSpan w:val="3"/>
            <w:vMerge w:val="restart"/>
            <w:vAlign w:val="center"/>
          </w:tcPr>
          <w:p w14:paraId="3408BF85" w14:textId="3C4C1161" w:rsidR="008B0B80" w:rsidRPr="0022215B" w:rsidRDefault="008B0B80" w:rsidP="00380F3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项目</w:t>
            </w:r>
          </w:p>
        </w:tc>
        <w:tc>
          <w:tcPr>
            <w:tcW w:w="1708" w:type="dxa"/>
            <w:vMerge w:val="restart"/>
            <w:vAlign w:val="center"/>
          </w:tcPr>
          <w:p w14:paraId="4EA822FD"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允许偏差</w:t>
            </w:r>
          </w:p>
          <w:p w14:paraId="23531D4D"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w:t>
            </w:r>
            <w:r w:rsidRPr="0022215B">
              <w:rPr>
                <w:sz w:val="21"/>
                <w:szCs w:val="21"/>
              </w:rPr>
              <w:t>mm</w:t>
            </w:r>
            <w:r w:rsidRPr="0022215B">
              <w:rPr>
                <w:sz w:val="21"/>
                <w:szCs w:val="21"/>
              </w:rPr>
              <w:t>）</w:t>
            </w:r>
          </w:p>
        </w:tc>
        <w:tc>
          <w:tcPr>
            <w:tcW w:w="3162" w:type="dxa"/>
            <w:gridSpan w:val="5"/>
            <w:vAlign w:val="center"/>
          </w:tcPr>
          <w:p w14:paraId="4697E133"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检验频率</w:t>
            </w:r>
          </w:p>
        </w:tc>
        <w:tc>
          <w:tcPr>
            <w:tcW w:w="1763" w:type="dxa"/>
            <w:vMerge w:val="restart"/>
            <w:vAlign w:val="center"/>
          </w:tcPr>
          <w:p w14:paraId="4BA72D48"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检验方法</w:t>
            </w:r>
          </w:p>
        </w:tc>
      </w:tr>
      <w:tr w:rsidR="0022215B" w:rsidRPr="0022215B" w14:paraId="3DC3A88D" w14:textId="77777777" w:rsidTr="00380F31">
        <w:trPr>
          <w:cantSplit/>
          <w:trHeight w:val="159"/>
        </w:trPr>
        <w:tc>
          <w:tcPr>
            <w:tcW w:w="483" w:type="dxa"/>
            <w:vMerge/>
            <w:vAlign w:val="center"/>
          </w:tcPr>
          <w:p w14:paraId="5862CC3C"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880" w:type="dxa"/>
            <w:gridSpan w:val="3"/>
            <w:vMerge/>
            <w:vAlign w:val="center"/>
          </w:tcPr>
          <w:p w14:paraId="6141EE50"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708" w:type="dxa"/>
            <w:vMerge/>
            <w:vAlign w:val="center"/>
          </w:tcPr>
          <w:p w14:paraId="39606F12"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017" w:type="dxa"/>
            <w:vAlign w:val="center"/>
          </w:tcPr>
          <w:p w14:paraId="4391D09E"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范围</w:t>
            </w:r>
          </w:p>
        </w:tc>
        <w:tc>
          <w:tcPr>
            <w:tcW w:w="2145" w:type="dxa"/>
            <w:gridSpan w:val="4"/>
            <w:vAlign w:val="center"/>
          </w:tcPr>
          <w:p w14:paraId="4BFD1763"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点数</w:t>
            </w:r>
          </w:p>
        </w:tc>
        <w:tc>
          <w:tcPr>
            <w:tcW w:w="1763" w:type="dxa"/>
            <w:vMerge/>
            <w:vAlign w:val="center"/>
          </w:tcPr>
          <w:p w14:paraId="47771093"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r>
      <w:tr w:rsidR="0022215B" w:rsidRPr="0022215B" w14:paraId="755D2F59" w14:textId="77777777" w:rsidTr="00380F31">
        <w:trPr>
          <w:cantSplit/>
          <w:trHeight w:val="159"/>
        </w:trPr>
        <w:tc>
          <w:tcPr>
            <w:tcW w:w="483" w:type="dxa"/>
            <w:vAlign w:val="center"/>
          </w:tcPr>
          <w:p w14:paraId="1625F833"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1</w:t>
            </w:r>
          </w:p>
        </w:tc>
        <w:tc>
          <w:tcPr>
            <w:tcW w:w="426" w:type="dxa"/>
            <w:vMerge w:val="restart"/>
            <w:vAlign w:val="center"/>
          </w:tcPr>
          <w:p w14:paraId="49AF813C"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主控</w:t>
            </w:r>
          </w:p>
          <w:p w14:paraId="6CFDCA4A"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项目</w:t>
            </w:r>
          </w:p>
          <w:p w14:paraId="5F465D83" w14:textId="77777777" w:rsidR="008B0B80" w:rsidRPr="0022215B" w:rsidRDefault="008B0B80">
            <w:pPr>
              <w:widowControl w:val="0"/>
              <w:adjustRightInd w:val="0"/>
              <w:snapToGrid w:val="0"/>
              <w:spacing w:line="240" w:lineRule="exact"/>
              <w:jc w:val="center"/>
              <w:rPr>
                <w:kern w:val="2"/>
                <w:sz w:val="21"/>
                <w:szCs w:val="21"/>
              </w:rPr>
            </w:pPr>
          </w:p>
        </w:tc>
        <w:tc>
          <w:tcPr>
            <w:tcW w:w="1454" w:type="dxa"/>
            <w:gridSpan w:val="2"/>
            <w:vAlign w:val="center"/>
          </w:tcPr>
          <w:p w14:paraId="297E4255"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原材料</w:t>
            </w:r>
          </w:p>
        </w:tc>
        <w:tc>
          <w:tcPr>
            <w:tcW w:w="1708" w:type="dxa"/>
            <w:vAlign w:val="center"/>
          </w:tcPr>
          <w:p w14:paraId="6BC38540"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符合设计要求</w:t>
            </w:r>
          </w:p>
        </w:tc>
        <w:tc>
          <w:tcPr>
            <w:tcW w:w="3162" w:type="dxa"/>
            <w:gridSpan w:val="5"/>
            <w:vAlign w:val="center"/>
          </w:tcPr>
          <w:p w14:paraId="46DBE84D"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按不同品种产品进场批次和</w:t>
            </w:r>
          </w:p>
          <w:p w14:paraId="7D6BBC25"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产品抽样检验方案确定</w:t>
            </w:r>
          </w:p>
        </w:tc>
        <w:tc>
          <w:tcPr>
            <w:tcW w:w="1763" w:type="dxa"/>
            <w:vAlign w:val="center"/>
          </w:tcPr>
          <w:p w14:paraId="291DC00B"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观察、查进场检验报告并进行复检</w:t>
            </w:r>
          </w:p>
        </w:tc>
      </w:tr>
      <w:tr w:rsidR="0022215B" w:rsidRPr="0022215B" w14:paraId="0D467ECD" w14:textId="77777777" w:rsidTr="00380F31">
        <w:trPr>
          <w:cantSplit/>
          <w:trHeight w:val="159"/>
        </w:trPr>
        <w:tc>
          <w:tcPr>
            <w:tcW w:w="483" w:type="dxa"/>
            <w:vMerge w:val="restart"/>
            <w:vAlign w:val="center"/>
          </w:tcPr>
          <w:p w14:paraId="12EE62DE"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2</w:t>
            </w:r>
          </w:p>
        </w:tc>
        <w:tc>
          <w:tcPr>
            <w:tcW w:w="426" w:type="dxa"/>
            <w:vMerge/>
            <w:vAlign w:val="center"/>
          </w:tcPr>
          <w:p w14:paraId="5E53AA1A" w14:textId="77777777" w:rsidR="008B0B80" w:rsidRPr="0022215B" w:rsidRDefault="008B0B80">
            <w:pPr>
              <w:widowControl w:val="0"/>
              <w:adjustRightInd w:val="0"/>
              <w:snapToGrid w:val="0"/>
              <w:spacing w:line="240" w:lineRule="exact"/>
              <w:jc w:val="center"/>
              <w:rPr>
                <w:kern w:val="2"/>
                <w:sz w:val="21"/>
                <w:szCs w:val="21"/>
              </w:rPr>
            </w:pPr>
          </w:p>
        </w:tc>
        <w:tc>
          <w:tcPr>
            <w:tcW w:w="426" w:type="dxa"/>
            <w:vMerge w:val="restart"/>
            <w:vAlign w:val="center"/>
          </w:tcPr>
          <w:p w14:paraId="4AB17DEA"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混合料</w:t>
            </w:r>
          </w:p>
        </w:tc>
        <w:tc>
          <w:tcPr>
            <w:tcW w:w="1028" w:type="dxa"/>
            <w:vAlign w:val="center"/>
          </w:tcPr>
          <w:p w14:paraId="16384504"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拌合及出厂温度</w:t>
            </w:r>
          </w:p>
        </w:tc>
        <w:tc>
          <w:tcPr>
            <w:tcW w:w="1708" w:type="dxa"/>
            <w:vAlign w:val="center"/>
          </w:tcPr>
          <w:p w14:paraId="07BC571D" w14:textId="156D1C06"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符合</w:t>
            </w:r>
            <w:r w:rsidR="00F949C1" w:rsidRPr="0022215B">
              <w:rPr>
                <w:rFonts w:hint="eastAsia"/>
                <w:kern w:val="2"/>
                <w:sz w:val="21"/>
                <w:szCs w:val="21"/>
              </w:rPr>
              <w:t>本</w:t>
            </w:r>
            <w:r w:rsidR="00F949C1" w:rsidRPr="0022215B">
              <w:rPr>
                <w:kern w:val="2"/>
                <w:sz w:val="21"/>
                <w:szCs w:val="21"/>
              </w:rPr>
              <w:t>标准</w:t>
            </w:r>
            <w:r w:rsidRPr="0022215B">
              <w:rPr>
                <w:kern w:val="2"/>
                <w:sz w:val="21"/>
                <w:szCs w:val="21"/>
              </w:rPr>
              <w:t>第</w:t>
            </w:r>
            <w:r w:rsidRPr="0022215B">
              <w:rPr>
                <w:kern w:val="2"/>
                <w:sz w:val="21"/>
                <w:szCs w:val="21"/>
              </w:rPr>
              <w:t>5.4.5</w:t>
            </w:r>
            <w:r w:rsidRPr="0022215B">
              <w:rPr>
                <w:kern w:val="2"/>
                <w:sz w:val="21"/>
                <w:szCs w:val="21"/>
              </w:rPr>
              <w:t>条的相关规定</w:t>
            </w:r>
          </w:p>
        </w:tc>
        <w:tc>
          <w:tcPr>
            <w:tcW w:w="3162" w:type="dxa"/>
            <w:gridSpan w:val="5"/>
            <w:vAlign w:val="center"/>
          </w:tcPr>
          <w:p w14:paraId="5F66B0E6"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全数检查</w:t>
            </w:r>
          </w:p>
        </w:tc>
        <w:tc>
          <w:tcPr>
            <w:tcW w:w="1763" w:type="dxa"/>
            <w:vAlign w:val="center"/>
          </w:tcPr>
          <w:p w14:paraId="019D5EB2"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查测温记录，现场检测温度</w:t>
            </w:r>
          </w:p>
        </w:tc>
      </w:tr>
      <w:tr w:rsidR="0022215B" w:rsidRPr="0022215B" w14:paraId="64AEC1E9" w14:textId="77777777" w:rsidTr="00380F31">
        <w:trPr>
          <w:cantSplit/>
          <w:trHeight w:val="533"/>
        </w:trPr>
        <w:tc>
          <w:tcPr>
            <w:tcW w:w="483" w:type="dxa"/>
            <w:vMerge/>
            <w:vAlign w:val="center"/>
          </w:tcPr>
          <w:p w14:paraId="647B316C" w14:textId="77777777" w:rsidR="008B0B80" w:rsidRPr="0022215B" w:rsidRDefault="008B0B80">
            <w:pPr>
              <w:widowControl w:val="0"/>
              <w:adjustRightInd w:val="0"/>
              <w:snapToGrid w:val="0"/>
              <w:spacing w:line="240" w:lineRule="exact"/>
              <w:jc w:val="center"/>
              <w:rPr>
                <w:kern w:val="2"/>
                <w:sz w:val="21"/>
                <w:szCs w:val="21"/>
              </w:rPr>
            </w:pPr>
          </w:p>
        </w:tc>
        <w:tc>
          <w:tcPr>
            <w:tcW w:w="426" w:type="dxa"/>
            <w:vMerge/>
            <w:vAlign w:val="center"/>
          </w:tcPr>
          <w:p w14:paraId="6523F55B" w14:textId="77777777" w:rsidR="008B0B80" w:rsidRPr="0022215B" w:rsidRDefault="008B0B80">
            <w:pPr>
              <w:widowControl w:val="0"/>
              <w:adjustRightInd w:val="0"/>
              <w:snapToGrid w:val="0"/>
              <w:spacing w:line="240" w:lineRule="exact"/>
              <w:jc w:val="center"/>
              <w:rPr>
                <w:kern w:val="2"/>
                <w:sz w:val="21"/>
                <w:szCs w:val="21"/>
              </w:rPr>
            </w:pPr>
          </w:p>
        </w:tc>
        <w:tc>
          <w:tcPr>
            <w:tcW w:w="426" w:type="dxa"/>
            <w:vMerge/>
            <w:vAlign w:val="center"/>
          </w:tcPr>
          <w:p w14:paraId="2F88829F" w14:textId="77777777" w:rsidR="008B0B80" w:rsidRPr="0022215B" w:rsidRDefault="008B0B80">
            <w:pPr>
              <w:widowControl w:val="0"/>
              <w:adjustRightInd w:val="0"/>
              <w:snapToGrid w:val="0"/>
              <w:spacing w:line="240" w:lineRule="exact"/>
              <w:jc w:val="center"/>
              <w:rPr>
                <w:kern w:val="2"/>
                <w:sz w:val="21"/>
                <w:szCs w:val="21"/>
              </w:rPr>
            </w:pPr>
          </w:p>
        </w:tc>
        <w:tc>
          <w:tcPr>
            <w:tcW w:w="1028" w:type="dxa"/>
            <w:vAlign w:val="center"/>
          </w:tcPr>
          <w:p w14:paraId="2307CA15"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配合比</w:t>
            </w:r>
          </w:p>
        </w:tc>
        <w:tc>
          <w:tcPr>
            <w:tcW w:w="1708" w:type="dxa"/>
            <w:vAlign w:val="center"/>
          </w:tcPr>
          <w:p w14:paraId="7CE04391"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符合马歇尔试验的技术要求</w:t>
            </w:r>
          </w:p>
        </w:tc>
        <w:tc>
          <w:tcPr>
            <w:tcW w:w="3162" w:type="dxa"/>
            <w:gridSpan w:val="5"/>
            <w:vAlign w:val="center"/>
          </w:tcPr>
          <w:p w14:paraId="428D1DDE"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每日、每品种抽检</w:t>
            </w:r>
            <w:r w:rsidRPr="0022215B">
              <w:rPr>
                <w:kern w:val="2"/>
                <w:sz w:val="21"/>
                <w:szCs w:val="21"/>
              </w:rPr>
              <w:t>1</w:t>
            </w:r>
            <w:r w:rsidRPr="0022215B">
              <w:rPr>
                <w:kern w:val="2"/>
                <w:sz w:val="21"/>
                <w:szCs w:val="21"/>
              </w:rPr>
              <w:t>次</w:t>
            </w:r>
          </w:p>
        </w:tc>
        <w:tc>
          <w:tcPr>
            <w:tcW w:w="1763" w:type="dxa"/>
            <w:vAlign w:val="center"/>
          </w:tcPr>
          <w:p w14:paraId="3ABFA1CB"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现场取样</w:t>
            </w:r>
          </w:p>
        </w:tc>
      </w:tr>
      <w:tr w:rsidR="0022215B" w:rsidRPr="0022215B" w14:paraId="2903A095" w14:textId="77777777" w:rsidTr="00380F31">
        <w:trPr>
          <w:cantSplit/>
          <w:trHeight w:val="262"/>
        </w:trPr>
        <w:tc>
          <w:tcPr>
            <w:tcW w:w="483" w:type="dxa"/>
            <w:vAlign w:val="center"/>
          </w:tcPr>
          <w:p w14:paraId="1F51E755"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3</w:t>
            </w:r>
          </w:p>
        </w:tc>
        <w:tc>
          <w:tcPr>
            <w:tcW w:w="426" w:type="dxa"/>
            <w:vMerge/>
            <w:vAlign w:val="center"/>
          </w:tcPr>
          <w:p w14:paraId="242459A2"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454" w:type="dxa"/>
            <w:gridSpan w:val="2"/>
            <w:vAlign w:val="center"/>
          </w:tcPr>
          <w:p w14:paraId="218F66B5"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压实度</w:t>
            </w:r>
          </w:p>
        </w:tc>
        <w:tc>
          <w:tcPr>
            <w:tcW w:w="1708" w:type="dxa"/>
            <w:vAlign w:val="center"/>
          </w:tcPr>
          <w:p w14:paraId="1563F2D7"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符合设计要求</w:t>
            </w:r>
          </w:p>
        </w:tc>
        <w:tc>
          <w:tcPr>
            <w:tcW w:w="1017" w:type="dxa"/>
            <w:vAlign w:val="center"/>
          </w:tcPr>
          <w:p w14:paraId="3667E7B7"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1000m</w:t>
            </w:r>
            <w:r w:rsidRPr="0022215B">
              <w:rPr>
                <w:sz w:val="21"/>
                <w:szCs w:val="21"/>
                <w:vertAlign w:val="superscript"/>
              </w:rPr>
              <w:t>2</w:t>
            </w:r>
          </w:p>
        </w:tc>
        <w:tc>
          <w:tcPr>
            <w:tcW w:w="2145" w:type="dxa"/>
            <w:gridSpan w:val="4"/>
            <w:vAlign w:val="center"/>
          </w:tcPr>
          <w:p w14:paraId="4B312781"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每压实层抽检</w:t>
            </w:r>
            <w:r w:rsidRPr="0022215B">
              <w:rPr>
                <w:sz w:val="21"/>
                <w:szCs w:val="21"/>
              </w:rPr>
              <w:t>1</w:t>
            </w:r>
            <w:r w:rsidRPr="0022215B">
              <w:rPr>
                <w:sz w:val="21"/>
                <w:szCs w:val="21"/>
              </w:rPr>
              <w:t>组</w:t>
            </w:r>
          </w:p>
        </w:tc>
        <w:tc>
          <w:tcPr>
            <w:tcW w:w="1763" w:type="dxa"/>
            <w:vAlign w:val="center"/>
          </w:tcPr>
          <w:p w14:paraId="37C55967"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查试验记录</w:t>
            </w:r>
          </w:p>
        </w:tc>
      </w:tr>
      <w:tr w:rsidR="0022215B" w:rsidRPr="0022215B" w14:paraId="20387AD1" w14:textId="77777777" w:rsidTr="00380F31">
        <w:trPr>
          <w:cantSplit/>
          <w:trHeight w:val="205"/>
        </w:trPr>
        <w:tc>
          <w:tcPr>
            <w:tcW w:w="483" w:type="dxa"/>
            <w:vAlign w:val="center"/>
          </w:tcPr>
          <w:p w14:paraId="0B3437A5"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4</w:t>
            </w:r>
          </w:p>
        </w:tc>
        <w:tc>
          <w:tcPr>
            <w:tcW w:w="426" w:type="dxa"/>
            <w:vMerge/>
            <w:vAlign w:val="center"/>
          </w:tcPr>
          <w:p w14:paraId="6D475B4D" w14:textId="77777777" w:rsidR="008B0B80" w:rsidRPr="0022215B" w:rsidRDefault="008B0B80">
            <w:pPr>
              <w:widowControl w:val="0"/>
              <w:adjustRightInd w:val="0"/>
              <w:snapToGrid w:val="0"/>
              <w:spacing w:line="240" w:lineRule="exact"/>
              <w:jc w:val="center"/>
              <w:rPr>
                <w:kern w:val="2"/>
                <w:sz w:val="21"/>
                <w:szCs w:val="21"/>
              </w:rPr>
            </w:pPr>
          </w:p>
        </w:tc>
        <w:tc>
          <w:tcPr>
            <w:tcW w:w="1454" w:type="dxa"/>
            <w:gridSpan w:val="2"/>
            <w:vAlign w:val="center"/>
          </w:tcPr>
          <w:p w14:paraId="6586992C"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弯沉值</w:t>
            </w:r>
          </w:p>
        </w:tc>
        <w:tc>
          <w:tcPr>
            <w:tcW w:w="1708" w:type="dxa"/>
            <w:vAlign w:val="center"/>
          </w:tcPr>
          <w:p w14:paraId="77AF2517"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符合设计要求</w:t>
            </w:r>
          </w:p>
        </w:tc>
        <w:tc>
          <w:tcPr>
            <w:tcW w:w="1017" w:type="dxa"/>
            <w:vAlign w:val="center"/>
          </w:tcPr>
          <w:p w14:paraId="152EEA14"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每车道、每</w:t>
            </w:r>
            <w:r w:rsidRPr="0022215B">
              <w:rPr>
                <w:kern w:val="2"/>
                <w:sz w:val="21"/>
                <w:szCs w:val="21"/>
              </w:rPr>
              <w:t>20m</w:t>
            </w:r>
          </w:p>
        </w:tc>
        <w:tc>
          <w:tcPr>
            <w:tcW w:w="2145" w:type="dxa"/>
            <w:gridSpan w:val="4"/>
            <w:vAlign w:val="center"/>
          </w:tcPr>
          <w:p w14:paraId="43D6CB85"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1</w:t>
            </w:r>
          </w:p>
        </w:tc>
        <w:tc>
          <w:tcPr>
            <w:tcW w:w="1763" w:type="dxa"/>
            <w:vAlign w:val="center"/>
          </w:tcPr>
          <w:p w14:paraId="224A8762"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弯沉仪检测</w:t>
            </w:r>
          </w:p>
        </w:tc>
      </w:tr>
      <w:tr w:rsidR="0022215B" w:rsidRPr="0022215B" w14:paraId="78D9BD55" w14:textId="77777777" w:rsidTr="00380F31">
        <w:trPr>
          <w:cantSplit/>
          <w:trHeight w:val="159"/>
        </w:trPr>
        <w:tc>
          <w:tcPr>
            <w:tcW w:w="483" w:type="dxa"/>
            <w:vAlign w:val="center"/>
          </w:tcPr>
          <w:p w14:paraId="31CC70F4" w14:textId="77777777" w:rsidR="00A93841" w:rsidRPr="0022215B" w:rsidRDefault="00A93841">
            <w:pPr>
              <w:widowControl w:val="0"/>
              <w:adjustRightInd w:val="0"/>
              <w:snapToGrid w:val="0"/>
              <w:spacing w:line="240" w:lineRule="exact"/>
              <w:jc w:val="center"/>
              <w:rPr>
                <w:kern w:val="2"/>
                <w:sz w:val="21"/>
                <w:szCs w:val="21"/>
              </w:rPr>
            </w:pPr>
            <w:r w:rsidRPr="0022215B">
              <w:rPr>
                <w:kern w:val="2"/>
                <w:sz w:val="21"/>
                <w:szCs w:val="21"/>
              </w:rPr>
              <w:t>5</w:t>
            </w:r>
          </w:p>
        </w:tc>
        <w:tc>
          <w:tcPr>
            <w:tcW w:w="426" w:type="dxa"/>
            <w:vMerge w:val="restart"/>
            <w:vAlign w:val="center"/>
          </w:tcPr>
          <w:p w14:paraId="0B160FFE" w14:textId="77777777" w:rsidR="00A93841" w:rsidRPr="0022215B" w:rsidRDefault="00A93841">
            <w:pPr>
              <w:widowControl w:val="0"/>
              <w:adjustRightInd w:val="0"/>
              <w:snapToGrid w:val="0"/>
              <w:spacing w:line="240" w:lineRule="exact"/>
              <w:jc w:val="center"/>
              <w:rPr>
                <w:kern w:val="2"/>
                <w:sz w:val="21"/>
                <w:szCs w:val="21"/>
              </w:rPr>
            </w:pPr>
            <w:r w:rsidRPr="0022215B">
              <w:rPr>
                <w:kern w:val="2"/>
                <w:sz w:val="21"/>
                <w:szCs w:val="21"/>
              </w:rPr>
              <w:t>一般</w:t>
            </w:r>
          </w:p>
          <w:p w14:paraId="68704475" w14:textId="77777777" w:rsidR="00A93841" w:rsidRPr="0022215B" w:rsidRDefault="00A93841">
            <w:pPr>
              <w:widowControl w:val="0"/>
              <w:adjustRightInd w:val="0"/>
              <w:snapToGrid w:val="0"/>
              <w:spacing w:line="240" w:lineRule="exact"/>
              <w:jc w:val="center"/>
              <w:rPr>
                <w:kern w:val="2"/>
                <w:sz w:val="21"/>
                <w:szCs w:val="21"/>
              </w:rPr>
            </w:pPr>
            <w:r w:rsidRPr="0022215B">
              <w:rPr>
                <w:kern w:val="2"/>
                <w:sz w:val="21"/>
                <w:szCs w:val="21"/>
              </w:rPr>
              <w:t>项</w:t>
            </w:r>
          </w:p>
          <w:p w14:paraId="35FF3DC2" w14:textId="77777777" w:rsidR="00A93841" w:rsidRPr="0022215B" w:rsidRDefault="00A93841">
            <w:pPr>
              <w:widowControl w:val="0"/>
              <w:adjustRightInd w:val="0"/>
              <w:snapToGrid w:val="0"/>
              <w:spacing w:line="240" w:lineRule="exact"/>
              <w:jc w:val="center"/>
              <w:rPr>
                <w:kern w:val="2"/>
                <w:sz w:val="21"/>
                <w:szCs w:val="21"/>
              </w:rPr>
            </w:pPr>
            <w:r w:rsidRPr="0022215B">
              <w:rPr>
                <w:kern w:val="2"/>
                <w:sz w:val="21"/>
                <w:szCs w:val="21"/>
              </w:rPr>
              <w:lastRenderedPageBreak/>
              <w:t>目</w:t>
            </w:r>
          </w:p>
        </w:tc>
        <w:tc>
          <w:tcPr>
            <w:tcW w:w="1454" w:type="dxa"/>
            <w:gridSpan w:val="2"/>
            <w:vAlign w:val="center"/>
          </w:tcPr>
          <w:p w14:paraId="1BF0FB9E" w14:textId="77777777" w:rsidR="00A93841" w:rsidRPr="0022215B" w:rsidRDefault="00A93841">
            <w:pPr>
              <w:widowControl w:val="0"/>
              <w:adjustRightInd w:val="0"/>
              <w:snapToGrid w:val="0"/>
              <w:spacing w:line="240" w:lineRule="exact"/>
              <w:jc w:val="center"/>
              <w:rPr>
                <w:kern w:val="2"/>
                <w:sz w:val="21"/>
                <w:szCs w:val="21"/>
              </w:rPr>
            </w:pPr>
            <w:r w:rsidRPr="0022215B">
              <w:rPr>
                <w:kern w:val="2"/>
                <w:sz w:val="21"/>
                <w:szCs w:val="21"/>
              </w:rPr>
              <w:lastRenderedPageBreak/>
              <w:t>外观</w:t>
            </w:r>
          </w:p>
        </w:tc>
        <w:tc>
          <w:tcPr>
            <w:tcW w:w="3836" w:type="dxa"/>
            <w:gridSpan w:val="4"/>
            <w:vAlign w:val="center"/>
          </w:tcPr>
          <w:p w14:paraId="06F1A276" w14:textId="77777777" w:rsidR="00A93841" w:rsidRPr="0022215B" w:rsidRDefault="00A93841">
            <w:pPr>
              <w:widowControl w:val="0"/>
              <w:adjustRightInd w:val="0"/>
              <w:snapToGrid w:val="0"/>
              <w:spacing w:line="240" w:lineRule="exact"/>
              <w:rPr>
                <w:kern w:val="2"/>
                <w:sz w:val="21"/>
                <w:szCs w:val="21"/>
              </w:rPr>
            </w:pPr>
            <w:r w:rsidRPr="0022215B">
              <w:rPr>
                <w:kern w:val="2"/>
                <w:sz w:val="21"/>
                <w:szCs w:val="21"/>
              </w:rPr>
              <w:t>表面应平整、坚实、接缝紧密，无枯焦；无明显轮迹、油斑等现象，不得污染构筑物</w:t>
            </w:r>
          </w:p>
        </w:tc>
        <w:tc>
          <w:tcPr>
            <w:tcW w:w="1034" w:type="dxa"/>
            <w:gridSpan w:val="2"/>
            <w:vAlign w:val="center"/>
          </w:tcPr>
          <w:p w14:paraId="7EF235F8" w14:textId="77777777" w:rsidR="00A93841" w:rsidRPr="0022215B" w:rsidRDefault="00A93841">
            <w:pPr>
              <w:widowControl w:val="0"/>
              <w:adjustRightInd w:val="0"/>
              <w:snapToGrid w:val="0"/>
              <w:spacing w:line="240" w:lineRule="exact"/>
              <w:jc w:val="center"/>
              <w:rPr>
                <w:kern w:val="2"/>
                <w:sz w:val="21"/>
                <w:szCs w:val="21"/>
              </w:rPr>
            </w:pPr>
            <w:r w:rsidRPr="0022215B">
              <w:rPr>
                <w:kern w:val="2"/>
                <w:sz w:val="21"/>
                <w:szCs w:val="21"/>
              </w:rPr>
              <w:t>全数检查</w:t>
            </w:r>
          </w:p>
        </w:tc>
        <w:tc>
          <w:tcPr>
            <w:tcW w:w="1763" w:type="dxa"/>
            <w:vAlign w:val="center"/>
          </w:tcPr>
          <w:p w14:paraId="2D0D78A3" w14:textId="77777777" w:rsidR="00A93841" w:rsidRPr="0022215B" w:rsidRDefault="00A93841">
            <w:pPr>
              <w:widowControl w:val="0"/>
              <w:adjustRightInd w:val="0"/>
              <w:snapToGrid w:val="0"/>
              <w:spacing w:line="240" w:lineRule="exact"/>
              <w:jc w:val="center"/>
              <w:rPr>
                <w:kern w:val="2"/>
                <w:sz w:val="21"/>
                <w:szCs w:val="21"/>
              </w:rPr>
            </w:pPr>
            <w:r w:rsidRPr="0022215B">
              <w:rPr>
                <w:kern w:val="2"/>
                <w:sz w:val="21"/>
                <w:szCs w:val="21"/>
              </w:rPr>
              <w:t>观察</w:t>
            </w:r>
          </w:p>
        </w:tc>
      </w:tr>
      <w:tr w:rsidR="0022215B" w:rsidRPr="0022215B" w14:paraId="3B1799F2" w14:textId="77777777" w:rsidTr="00380F31">
        <w:trPr>
          <w:cantSplit/>
          <w:trHeight w:val="158"/>
        </w:trPr>
        <w:tc>
          <w:tcPr>
            <w:tcW w:w="483" w:type="dxa"/>
            <w:vAlign w:val="center"/>
          </w:tcPr>
          <w:p w14:paraId="544167F4" w14:textId="77777777" w:rsidR="00A93841" w:rsidRPr="0022215B" w:rsidRDefault="00A93841">
            <w:pPr>
              <w:widowControl w:val="0"/>
              <w:adjustRightInd w:val="0"/>
              <w:snapToGrid w:val="0"/>
              <w:spacing w:line="240" w:lineRule="exact"/>
              <w:jc w:val="center"/>
              <w:rPr>
                <w:kern w:val="2"/>
                <w:sz w:val="21"/>
                <w:szCs w:val="21"/>
              </w:rPr>
            </w:pPr>
            <w:r w:rsidRPr="0022215B">
              <w:rPr>
                <w:kern w:val="2"/>
                <w:sz w:val="21"/>
                <w:szCs w:val="21"/>
              </w:rPr>
              <w:lastRenderedPageBreak/>
              <w:t>6</w:t>
            </w:r>
          </w:p>
        </w:tc>
        <w:tc>
          <w:tcPr>
            <w:tcW w:w="426" w:type="dxa"/>
            <w:vMerge/>
            <w:vAlign w:val="center"/>
          </w:tcPr>
          <w:p w14:paraId="6C3DE211" w14:textId="77777777" w:rsidR="00A93841" w:rsidRPr="0022215B" w:rsidRDefault="00A93841">
            <w:pPr>
              <w:widowControl w:val="0"/>
              <w:adjustRightInd w:val="0"/>
              <w:snapToGrid w:val="0"/>
              <w:spacing w:line="240" w:lineRule="exact"/>
              <w:jc w:val="center"/>
              <w:rPr>
                <w:kern w:val="2"/>
                <w:sz w:val="21"/>
                <w:szCs w:val="21"/>
              </w:rPr>
            </w:pPr>
          </w:p>
        </w:tc>
        <w:tc>
          <w:tcPr>
            <w:tcW w:w="1454" w:type="dxa"/>
            <w:gridSpan w:val="2"/>
            <w:vAlign w:val="center"/>
          </w:tcPr>
          <w:p w14:paraId="1D168BA2"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中线</w:t>
            </w:r>
            <w:r w:rsidRPr="0022215B">
              <w:rPr>
                <w:sz w:val="21"/>
                <w:szCs w:val="21"/>
              </w:rPr>
              <w:t>(mm)</w:t>
            </w:r>
          </w:p>
        </w:tc>
        <w:tc>
          <w:tcPr>
            <w:tcW w:w="1708" w:type="dxa"/>
            <w:vAlign w:val="center"/>
          </w:tcPr>
          <w:p w14:paraId="04F7773C"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≤20</w:t>
            </w:r>
          </w:p>
        </w:tc>
        <w:tc>
          <w:tcPr>
            <w:tcW w:w="1017" w:type="dxa"/>
            <w:vAlign w:val="center"/>
          </w:tcPr>
          <w:p w14:paraId="24A5E0D0"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100m</w:t>
            </w:r>
          </w:p>
        </w:tc>
        <w:tc>
          <w:tcPr>
            <w:tcW w:w="2145" w:type="dxa"/>
            <w:gridSpan w:val="4"/>
            <w:vAlign w:val="center"/>
          </w:tcPr>
          <w:p w14:paraId="0AAE3EE4"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1</w:t>
            </w:r>
          </w:p>
        </w:tc>
        <w:tc>
          <w:tcPr>
            <w:tcW w:w="1763" w:type="dxa"/>
            <w:vAlign w:val="center"/>
          </w:tcPr>
          <w:p w14:paraId="59AF7490"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用经纬仪测量</w:t>
            </w:r>
          </w:p>
        </w:tc>
      </w:tr>
      <w:tr w:rsidR="0022215B" w:rsidRPr="0022215B" w14:paraId="697AF1EC" w14:textId="77777777" w:rsidTr="00380F31">
        <w:trPr>
          <w:cantSplit/>
          <w:trHeight w:val="419"/>
        </w:trPr>
        <w:tc>
          <w:tcPr>
            <w:tcW w:w="483" w:type="dxa"/>
            <w:vAlign w:val="center"/>
          </w:tcPr>
          <w:p w14:paraId="1379A665" w14:textId="77777777" w:rsidR="00A93841" w:rsidRPr="0022215B" w:rsidRDefault="00A93841">
            <w:pPr>
              <w:widowControl w:val="0"/>
              <w:adjustRightInd w:val="0"/>
              <w:snapToGrid w:val="0"/>
              <w:spacing w:line="240" w:lineRule="exact"/>
              <w:jc w:val="center"/>
              <w:rPr>
                <w:kern w:val="2"/>
                <w:sz w:val="21"/>
                <w:szCs w:val="21"/>
              </w:rPr>
            </w:pPr>
            <w:r w:rsidRPr="0022215B">
              <w:rPr>
                <w:kern w:val="2"/>
                <w:sz w:val="21"/>
                <w:szCs w:val="21"/>
              </w:rPr>
              <w:lastRenderedPageBreak/>
              <w:t>7</w:t>
            </w:r>
          </w:p>
        </w:tc>
        <w:tc>
          <w:tcPr>
            <w:tcW w:w="426" w:type="dxa"/>
            <w:vMerge/>
            <w:vAlign w:val="center"/>
          </w:tcPr>
          <w:p w14:paraId="3CF11D20" w14:textId="77777777" w:rsidR="00A93841" w:rsidRPr="0022215B" w:rsidRDefault="00A93841">
            <w:pPr>
              <w:widowControl w:val="0"/>
              <w:adjustRightInd w:val="0"/>
              <w:snapToGrid w:val="0"/>
              <w:spacing w:line="240" w:lineRule="exact"/>
              <w:jc w:val="center"/>
              <w:rPr>
                <w:kern w:val="2"/>
                <w:sz w:val="21"/>
                <w:szCs w:val="21"/>
              </w:rPr>
            </w:pPr>
          </w:p>
        </w:tc>
        <w:tc>
          <w:tcPr>
            <w:tcW w:w="1454" w:type="dxa"/>
            <w:gridSpan w:val="2"/>
            <w:vAlign w:val="center"/>
          </w:tcPr>
          <w:p w14:paraId="08F72374"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纵断高程</w:t>
            </w:r>
            <w:r w:rsidRPr="0022215B">
              <w:rPr>
                <w:sz w:val="21"/>
                <w:szCs w:val="21"/>
              </w:rPr>
              <w:t>(mm)</w:t>
            </w:r>
          </w:p>
        </w:tc>
        <w:tc>
          <w:tcPr>
            <w:tcW w:w="1708" w:type="dxa"/>
            <w:vAlign w:val="center"/>
          </w:tcPr>
          <w:p w14:paraId="0C17CFEB"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±15</w:t>
            </w:r>
          </w:p>
        </w:tc>
        <w:tc>
          <w:tcPr>
            <w:tcW w:w="1017" w:type="dxa"/>
            <w:vAlign w:val="center"/>
          </w:tcPr>
          <w:p w14:paraId="08901562"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20m</w:t>
            </w:r>
          </w:p>
        </w:tc>
        <w:tc>
          <w:tcPr>
            <w:tcW w:w="2145" w:type="dxa"/>
            <w:gridSpan w:val="4"/>
            <w:vAlign w:val="center"/>
          </w:tcPr>
          <w:p w14:paraId="1A910E1F"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1</w:t>
            </w:r>
          </w:p>
        </w:tc>
        <w:tc>
          <w:tcPr>
            <w:tcW w:w="1763" w:type="dxa"/>
            <w:vAlign w:val="center"/>
          </w:tcPr>
          <w:p w14:paraId="49D7739C"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用水准仪测量</w:t>
            </w:r>
          </w:p>
        </w:tc>
      </w:tr>
      <w:tr w:rsidR="0022215B" w:rsidRPr="0022215B" w14:paraId="25BD89DD" w14:textId="77777777" w:rsidTr="00380F31">
        <w:trPr>
          <w:cantSplit/>
          <w:trHeight w:val="305"/>
        </w:trPr>
        <w:tc>
          <w:tcPr>
            <w:tcW w:w="483" w:type="dxa"/>
            <w:vAlign w:val="center"/>
          </w:tcPr>
          <w:p w14:paraId="2C9FEB2A" w14:textId="77777777" w:rsidR="00A93841" w:rsidRPr="0022215B" w:rsidRDefault="00A93841">
            <w:pPr>
              <w:widowControl w:val="0"/>
              <w:adjustRightInd w:val="0"/>
              <w:snapToGrid w:val="0"/>
              <w:spacing w:line="240" w:lineRule="exact"/>
              <w:jc w:val="center"/>
              <w:rPr>
                <w:kern w:val="2"/>
                <w:sz w:val="21"/>
                <w:szCs w:val="21"/>
              </w:rPr>
            </w:pPr>
            <w:r w:rsidRPr="0022215B">
              <w:rPr>
                <w:kern w:val="2"/>
                <w:sz w:val="21"/>
                <w:szCs w:val="21"/>
              </w:rPr>
              <w:t>8</w:t>
            </w:r>
          </w:p>
        </w:tc>
        <w:tc>
          <w:tcPr>
            <w:tcW w:w="426" w:type="dxa"/>
            <w:vMerge/>
            <w:vAlign w:val="center"/>
          </w:tcPr>
          <w:p w14:paraId="0E0D6A7A" w14:textId="77777777" w:rsidR="00A93841" w:rsidRPr="0022215B" w:rsidRDefault="00A93841">
            <w:pPr>
              <w:widowControl w:val="0"/>
              <w:adjustRightInd w:val="0"/>
              <w:snapToGrid w:val="0"/>
              <w:spacing w:line="240" w:lineRule="exact"/>
              <w:jc w:val="center"/>
              <w:rPr>
                <w:kern w:val="2"/>
                <w:sz w:val="21"/>
                <w:szCs w:val="21"/>
              </w:rPr>
            </w:pPr>
          </w:p>
        </w:tc>
        <w:tc>
          <w:tcPr>
            <w:tcW w:w="1454" w:type="dxa"/>
            <w:gridSpan w:val="2"/>
            <w:vAlign w:val="center"/>
          </w:tcPr>
          <w:p w14:paraId="33BA70FC"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宽度</w:t>
            </w:r>
            <w:r w:rsidRPr="0022215B">
              <w:rPr>
                <w:sz w:val="21"/>
                <w:szCs w:val="21"/>
              </w:rPr>
              <w:t>(mm)</w:t>
            </w:r>
          </w:p>
        </w:tc>
        <w:tc>
          <w:tcPr>
            <w:tcW w:w="1708" w:type="dxa"/>
            <w:vAlign w:val="center"/>
          </w:tcPr>
          <w:p w14:paraId="128D42E6" w14:textId="59D26AB1"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rFonts w:hint="eastAsia"/>
                <w:sz w:val="21"/>
                <w:szCs w:val="21"/>
              </w:rPr>
              <w:t>符合</w:t>
            </w:r>
            <w:r w:rsidRPr="0022215B">
              <w:rPr>
                <w:sz w:val="21"/>
                <w:szCs w:val="21"/>
              </w:rPr>
              <w:t>设计要求</w:t>
            </w:r>
          </w:p>
        </w:tc>
        <w:tc>
          <w:tcPr>
            <w:tcW w:w="1017" w:type="dxa"/>
            <w:vAlign w:val="center"/>
          </w:tcPr>
          <w:p w14:paraId="504C32BE"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40m</w:t>
            </w:r>
          </w:p>
        </w:tc>
        <w:tc>
          <w:tcPr>
            <w:tcW w:w="2145" w:type="dxa"/>
            <w:gridSpan w:val="4"/>
            <w:vAlign w:val="center"/>
          </w:tcPr>
          <w:p w14:paraId="16437DEA"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1</w:t>
            </w:r>
          </w:p>
        </w:tc>
        <w:tc>
          <w:tcPr>
            <w:tcW w:w="1763" w:type="dxa"/>
            <w:vAlign w:val="center"/>
          </w:tcPr>
          <w:p w14:paraId="36423A26"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用钢尺量</w:t>
            </w:r>
          </w:p>
        </w:tc>
      </w:tr>
      <w:tr w:rsidR="0022215B" w:rsidRPr="0022215B" w14:paraId="5400F732" w14:textId="77777777" w:rsidTr="00380F31">
        <w:trPr>
          <w:cantSplit/>
          <w:trHeight w:val="336"/>
        </w:trPr>
        <w:tc>
          <w:tcPr>
            <w:tcW w:w="483" w:type="dxa"/>
            <w:vMerge w:val="restart"/>
            <w:vAlign w:val="center"/>
          </w:tcPr>
          <w:p w14:paraId="735EB6C1" w14:textId="77777777" w:rsidR="00A93841" w:rsidRPr="0022215B" w:rsidRDefault="00A93841">
            <w:pPr>
              <w:widowControl w:val="0"/>
              <w:adjustRightInd w:val="0"/>
              <w:snapToGrid w:val="0"/>
              <w:spacing w:line="240" w:lineRule="exact"/>
              <w:jc w:val="center"/>
              <w:rPr>
                <w:kern w:val="2"/>
                <w:sz w:val="21"/>
                <w:szCs w:val="21"/>
              </w:rPr>
            </w:pPr>
            <w:r w:rsidRPr="0022215B">
              <w:rPr>
                <w:kern w:val="2"/>
                <w:sz w:val="21"/>
                <w:szCs w:val="21"/>
              </w:rPr>
              <w:t>9</w:t>
            </w:r>
          </w:p>
          <w:p w14:paraId="1395F14B" w14:textId="77777777" w:rsidR="00A93841" w:rsidRPr="0022215B" w:rsidRDefault="00A93841">
            <w:pPr>
              <w:widowControl w:val="0"/>
              <w:adjustRightInd w:val="0"/>
              <w:snapToGrid w:val="0"/>
              <w:spacing w:line="240" w:lineRule="exact"/>
              <w:jc w:val="center"/>
              <w:rPr>
                <w:kern w:val="2"/>
                <w:sz w:val="21"/>
                <w:szCs w:val="21"/>
              </w:rPr>
            </w:pPr>
          </w:p>
          <w:p w14:paraId="7A56825D" w14:textId="77777777" w:rsidR="00A93841" w:rsidRPr="0022215B" w:rsidRDefault="00A93841">
            <w:pPr>
              <w:widowControl w:val="0"/>
              <w:adjustRightInd w:val="0"/>
              <w:snapToGrid w:val="0"/>
              <w:spacing w:line="240" w:lineRule="exact"/>
              <w:jc w:val="center"/>
              <w:rPr>
                <w:kern w:val="2"/>
                <w:sz w:val="21"/>
                <w:szCs w:val="21"/>
              </w:rPr>
            </w:pPr>
          </w:p>
          <w:p w14:paraId="63D42BDC" w14:textId="77777777" w:rsidR="00A93841" w:rsidRPr="0022215B" w:rsidRDefault="00A93841">
            <w:pPr>
              <w:widowControl w:val="0"/>
              <w:adjustRightInd w:val="0"/>
              <w:snapToGrid w:val="0"/>
              <w:spacing w:line="240" w:lineRule="exact"/>
              <w:jc w:val="both"/>
              <w:rPr>
                <w:kern w:val="2"/>
                <w:sz w:val="21"/>
                <w:szCs w:val="21"/>
              </w:rPr>
            </w:pPr>
          </w:p>
        </w:tc>
        <w:tc>
          <w:tcPr>
            <w:tcW w:w="426" w:type="dxa"/>
            <w:vMerge/>
            <w:vAlign w:val="center"/>
          </w:tcPr>
          <w:p w14:paraId="5DA37D59" w14:textId="77777777" w:rsidR="00A93841" w:rsidRPr="0022215B" w:rsidRDefault="00A93841">
            <w:pPr>
              <w:widowControl w:val="0"/>
              <w:adjustRightInd w:val="0"/>
              <w:snapToGrid w:val="0"/>
              <w:spacing w:line="240" w:lineRule="exact"/>
              <w:jc w:val="center"/>
              <w:rPr>
                <w:kern w:val="2"/>
                <w:sz w:val="21"/>
                <w:szCs w:val="21"/>
              </w:rPr>
            </w:pPr>
          </w:p>
        </w:tc>
        <w:tc>
          <w:tcPr>
            <w:tcW w:w="1454" w:type="dxa"/>
            <w:gridSpan w:val="2"/>
            <w:vMerge w:val="restart"/>
            <w:vAlign w:val="center"/>
          </w:tcPr>
          <w:p w14:paraId="541A8A9C"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平整度</w:t>
            </w:r>
            <w:r w:rsidRPr="0022215B">
              <w:rPr>
                <w:sz w:val="21"/>
                <w:szCs w:val="21"/>
              </w:rPr>
              <w:t>(mm)</w:t>
            </w:r>
          </w:p>
        </w:tc>
        <w:tc>
          <w:tcPr>
            <w:tcW w:w="1708" w:type="dxa"/>
            <w:vMerge w:val="restart"/>
            <w:vAlign w:val="center"/>
          </w:tcPr>
          <w:p w14:paraId="708F28E3"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≤10</w:t>
            </w:r>
          </w:p>
        </w:tc>
        <w:tc>
          <w:tcPr>
            <w:tcW w:w="1017" w:type="dxa"/>
            <w:vMerge w:val="restart"/>
            <w:vAlign w:val="center"/>
          </w:tcPr>
          <w:p w14:paraId="5B549563"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20m</w:t>
            </w:r>
          </w:p>
        </w:tc>
        <w:tc>
          <w:tcPr>
            <w:tcW w:w="1096" w:type="dxa"/>
            <w:vMerge w:val="restart"/>
            <w:vAlign w:val="center"/>
          </w:tcPr>
          <w:p w14:paraId="6347D8E0" w14:textId="77777777" w:rsidR="00A93841" w:rsidRPr="0022215B" w:rsidRDefault="00A93841">
            <w:pPr>
              <w:widowControl w:val="0"/>
              <w:adjustRightInd w:val="0"/>
              <w:snapToGrid w:val="0"/>
              <w:spacing w:line="240" w:lineRule="exact"/>
              <w:jc w:val="center"/>
              <w:rPr>
                <w:kern w:val="2"/>
                <w:sz w:val="21"/>
                <w:szCs w:val="21"/>
              </w:rPr>
            </w:pPr>
            <w:r w:rsidRPr="0022215B">
              <w:rPr>
                <w:kern w:val="2"/>
                <w:sz w:val="21"/>
                <w:szCs w:val="21"/>
              </w:rPr>
              <w:t>路宽（</w:t>
            </w:r>
            <w:r w:rsidRPr="0022215B">
              <w:rPr>
                <w:kern w:val="2"/>
                <w:sz w:val="21"/>
                <w:szCs w:val="21"/>
              </w:rPr>
              <w:t>m</w:t>
            </w:r>
            <w:r w:rsidRPr="0022215B">
              <w:rPr>
                <w:kern w:val="2"/>
                <w:sz w:val="21"/>
                <w:szCs w:val="21"/>
              </w:rPr>
              <w:t>）</w:t>
            </w:r>
          </w:p>
        </w:tc>
        <w:tc>
          <w:tcPr>
            <w:tcW w:w="728" w:type="dxa"/>
            <w:gridSpan w:val="2"/>
            <w:vAlign w:val="center"/>
          </w:tcPr>
          <w:p w14:paraId="5657FC2A" w14:textId="77777777" w:rsidR="00A93841" w:rsidRPr="0022215B" w:rsidRDefault="00A93841">
            <w:pPr>
              <w:widowControl w:val="0"/>
              <w:adjustRightInd w:val="0"/>
              <w:snapToGrid w:val="0"/>
              <w:spacing w:line="240" w:lineRule="exact"/>
              <w:jc w:val="center"/>
              <w:rPr>
                <w:kern w:val="2"/>
                <w:sz w:val="21"/>
                <w:szCs w:val="21"/>
              </w:rPr>
            </w:pPr>
            <w:r w:rsidRPr="0022215B">
              <w:rPr>
                <w:kern w:val="2"/>
                <w:sz w:val="21"/>
                <w:szCs w:val="21"/>
              </w:rPr>
              <w:t>＜</w:t>
            </w:r>
            <w:r w:rsidRPr="0022215B">
              <w:rPr>
                <w:kern w:val="2"/>
                <w:sz w:val="21"/>
                <w:szCs w:val="21"/>
              </w:rPr>
              <w:t>9</w:t>
            </w:r>
          </w:p>
        </w:tc>
        <w:tc>
          <w:tcPr>
            <w:tcW w:w="321" w:type="dxa"/>
            <w:vAlign w:val="center"/>
          </w:tcPr>
          <w:p w14:paraId="0871BB97" w14:textId="77777777" w:rsidR="00A93841" w:rsidRPr="0022215B" w:rsidRDefault="00A93841">
            <w:pPr>
              <w:widowControl w:val="0"/>
              <w:adjustRightInd w:val="0"/>
              <w:snapToGrid w:val="0"/>
              <w:spacing w:line="240" w:lineRule="exact"/>
              <w:jc w:val="center"/>
              <w:rPr>
                <w:kern w:val="2"/>
                <w:sz w:val="21"/>
                <w:szCs w:val="21"/>
              </w:rPr>
            </w:pPr>
            <w:r w:rsidRPr="0022215B">
              <w:rPr>
                <w:kern w:val="2"/>
                <w:sz w:val="21"/>
                <w:szCs w:val="21"/>
              </w:rPr>
              <w:t>1</w:t>
            </w:r>
          </w:p>
        </w:tc>
        <w:tc>
          <w:tcPr>
            <w:tcW w:w="1763" w:type="dxa"/>
            <w:vMerge w:val="restart"/>
            <w:vAlign w:val="center"/>
          </w:tcPr>
          <w:p w14:paraId="0E364BA7"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用</w:t>
            </w:r>
            <w:r w:rsidRPr="0022215B">
              <w:rPr>
                <w:sz w:val="21"/>
                <w:szCs w:val="21"/>
              </w:rPr>
              <w:t>3m</w:t>
            </w:r>
            <w:r w:rsidRPr="0022215B">
              <w:rPr>
                <w:sz w:val="21"/>
                <w:szCs w:val="21"/>
              </w:rPr>
              <w:t>直尺和塞尺连续量两尺取较大值</w:t>
            </w:r>
          </w:p>
        </w:tc>
      </w:tr>
      <w:tr w:rsidR="0022215B" w:rsidRPr="0022215B" w14:paraId="501EBCF5" w14:textId="77777777" w:rsidTr="00380F31">
        <w:trPr>
          <w:cantSplit/>
          <w:trHeight w:val="156"/>
        </w:trPr>
        <w:tc>
          <w:tcPr>
            <w:tcW w:w="483" w:type="dxa"/>
            <w:vMerge/>
            <w:vAlign w:val="center"/>
          </w:tcPr>
          <w:p w14:paraId="4418157A"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ind w:firstLineChars="200" w:firstLine="420"/>
              <w:jc w:val="center"/>
              <w:rPr>
                <w:sz w:val="21"/>
                <w:szCs w:val="21"/>
              </w:rPr>
            </w:pPr>
          </w:p>
        </w:tc>
        <w:tc>
          <w:tcPr>
            <w:tcW w:w="426" w:type="dxa"/>
            <w:vMerge/>
            <w:vAlign w:val="center"/>
          </w:tcPr>
          <w:p w14:paraId="6AFCBAC4"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ind w:firstLineChars="200" w:firstLine="420"/>
              <w:jc w:val="center"/>
              <w:rPr>
                <w:sz w:val="21"/>
                <w:szCs w:val="21"/>
              </w:rPr>
            </w:pPr>
          </w:p>
        </w:tc>
        <w:tc>
          <w:tcPr>
            <w:tcW w:w="1454" w:type="dxa"/>
            <w:gridSpan w:val="2"/>
            <w:vMerge/>
            <w:vAlign w:val="center"/>
          </w:tcPr>
          <w:p w14:paraId="7C95DC0C"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708" w:type="dxa"/>
            <w:vMerge/>
            <w:vAlign w:val="center"/>
          </w:tcPr>
          <w:p w14:paraId="1C27B977"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017" w:type="dxa"/>
            <w:vMerge/>
            <w:vAlign w:val="center"/>
          </w:tcPr>
          <w:p w14:paraId="3B02BC82"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096" w:type="dxa"/>
            <w:vMerge/>
            <w:vAlign w:val="center"/>
          </w:tcPr>
          <w:p w14:paraId="73069C7E" w14:textId="77777777" w:rsidR="00A93841" w:rsidRPr="0022215B" w:rsidRDefault="00A93841">
            <w:pPr>
              <w:widowControl w:val="0"/>
              <w:adjustRightInd w:val="0"/>
              <w:snapToGrid w:val="0"/>
              <w:spacing w:line="240" w:lineRule="exact"/>
              <w:jc w:val="center"/>
              <w:rPr>
                <w:kern w:val="2"/>
                <w:sz w:val="21"/>
                <w:szCs w:val="21"/>
              </w:rPr>
            </w:pPr>
          </w:p>
        </w:tc>
        <w:tc>
          <w:tcPr>
            <w:tcW w:w="728" w:type="dxa"/>
            <w:gridSpan w:val="2"/>
            <w:vAlign w:val="center"/>
          </w:tcPr>
          <w:p w14:paraId="5FAE82BC" w14:textId="77777777" w:rsidR="00A93841" w:rsidRPr="0022215B" w:rsidRDefault="00A93841">
            <w:pPr>
              <w:widowControl w:val="0"/>
              <w:adjustRightInd w:val="0"/>
              <w:snapToGrid w:val="0"/>
              <w:spacing w:line="240" w:lineRule="exact"/>
              <w:jc w:val="center"/>
              <w:rPr>
                <w:kern w:val="2"/>
                <w:sz w:val="21"/>
                <w:szCs w:val="21"/>
              </w:rPr>
            </w:pPr>
            <w:r w:rsidRPr="0022215B">
              <w:rPr>
                <w:kern w:val="2"/>
                <w:sz w:val="21"/>
                <w:szCs w:val="21"/>
              </w:rPr>
              <w:t>9</w:t>
            </w:r>
            <w:r w:rsidRPr="0022215B">
              <w:rPr>
                <w:kern w:val="2"/>
                <w:sz w:val="21"/>
                <w:szCs w:val="21"/>
              </w:rPr>
              <w:t>～</w:t>
            </w:r>
            <w:r w:rsidRPr="0022215B">
              <w:rPr>
                <w:kern w:val="2"/>
                <w:sz w:val="21"/>
                <w:szCs w:val="21"/>
              </w:rPr>
              <w:t>15</w:t>
            </w:r>
          </w:p>
        </w:tc>
        <w:tc>
          <w:tcPr>
            <w:tcW w:w="321" w:type="dxa"/>
            <w:vAlign w:val="center"/>
          </w:tcPr>
          <w:p w14:paraId="44DA54F7" w14:textId="77777777" w:rsidR="00A93841" w:rsidRPr="0022215B" w:rsidRDefault="00A93841">
            <w:pPr>
              <w:widowControl w:val="0"/>
              <w:adjustRightInd w:val="0"/>
              <w:snapToGrid w:val="0"/>
              <w:spacing w:line="240" w:lineRule="exact"/>
              <w:jc w:val="center"/>
              <w:rPr>
                <w:kern w:val="2"/>
                <w:sz w:val="21"/>
                <w:szCs w:val="21"/>
              </w:rPr>
            </w:pPr>
            <w:r w:rsidRPr="0022215B">
              <w:rPr>
                <w:kern w:val="2"/>
                <w:sz w:val="21"/>
                <w:szCs w:val="21"/>
              </w:rPr>
              <w:t>2</w:t>
            </w:r>
          </w:p>
        </w:tc>
        <w:tc>
          <w:tcPr>
            <w:tcW w:w="1763" w:type="dxa"/>
            <w:vMerge/>
            <w:vAlign w:val="center"/>
          </w:tcPr>
          <w:p w14:paraId="06FA6C70"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r>
      <w:tr w:rsidR="0022215B" w:rsidRPr="0022215B" w14:paraId="56393570" w14:textId="77777777" w:rsidTr="00380F31">
        <w:trPr>
          <w:cantSplit/>
          <w:trHeight w:val="60"/>
        </w:trPr>
        <w:tc>
          <w:tcPr>
            <w:tcW w:w="483" w:type="dxa"/>
            <w:vMerge/>
            <w:vAlign w:val="center"/>
          </w:tcPr>
          <w:p w14:paraId="4643ECA7"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ind w:firstLineChars="200" w:firstLine="420"/>
              <w:jc w:val="center"/>
              <w:rPr>
                <w:sz w:val="21"/>
                <w:szCs w:val="21"/>
              </w:rPr>
            </w:pPr>
          </w:p>
        </w:tc>
        <w:tc>
          <w:tcPr>
            <w:tcW w:w="426" w:type="dxa"/>
            <w:vMerge/>
            <w:vAlign w:val="center"/>
          </w:tcPr>
          <w:p w14:paraId="36DAA0DB"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ind w:firstLineChars="200" w:firstLine="420"/>
              <w:jc w:val="center"/>
              <w:rPr>
                <w:sz w:val="21"/>
                <w:szCs w:val="21"/>
              </w:rPr>
            </w:pPr>
          </w:p>
        </w:tc>
        <w:tc>
          <w:tcPr>
            <w:tcW w:w="1454" w:type="dxa"/>
            <w:gridSpan w:val="2"/>
            <w:vMerge/>
            <w:vAlign w:val="center"/>
          </w:tcPr>
          <w:p w14:paraId="7C59B165"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708" w:type="dxa"/>
            <w:vMerge/>
            <w:vAlign w:val="center"/>
          </w:tcPr>
          <w:p w14:paraId="17F7669B"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017" w:type="dxa"/>
            <w:vMerge/>
            <w:vAlign w:val="center"/>
          </w:tcPr>
          <w:p w14:paraId="092805FA"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096" w:type="dxa"/>
            <w:vMerge/>
            <w:vAlign w:val="center"/>
          </w:tcPr>
          <w:p w14:paraId="5F7A0E1A" w14:textId="77777777" w:rsidR="00A93841" w:rsidRPr="0022215B" w:rsidRDefault="00A93841">
            <w:pPr>
              <w:widowControl w:val="0"/>
              <w:adjustRightInd w:val="0"/>
              <w:snapToGrid w:val="0"/>
              <w:spacing w:line="240" w:lineRule="exact"/>
              <w:jc w:val="center"/>
              <w:rPr>
                <w:kern w:val="2"/>
                <w:sz w:val="21"/>
                <w:szCs w:val="21"/>
              </w:rPr>
            </w:pPr>
          </w:p>
        </w:tc>
        <w:tc>
          <w:tcPr>
            <w:tcW w:w="728" w:type="dxa"/>
            <w:gridSpan w:val="2"/>
            <w:vAlign w:val="center"/>
          </w:tcPr>
          <w:p w14:paraId="687BE3D1" w14:textId="77777777" w:rsidR="00A93841" w:rsidRPr="0022215B" w:rsidRDefault="00A93841">
            <w:pPr>
              <w:widowControl w:val="0"/>
              <w:adjustRightInd w:val="0"/>
              <w:snapToGrid w:val="0"/>
              <w:spacing w:line="240" w:lineRule="exact"/>
              <w:jc w:val="center"/>
              <w:rPr>
                <w:kern w:val="2"/>
                <w:sz w:val="21"/>
                <w:szCs w:val="21"/>
              </w:rPr>
            </w:pPr>
            <w:r w:rsidRPr="0022215B">
              <w:rPr>
                <w:kern w:val="2"/>
                <w:sz w:val="21"/>
                <w:szCs w:val="21"/>
              </w:rPr>
              <w:t>＞</w:t>
            </w:r>
            <w:r w:rsidRPr="0022215B">
              <w:rPr>
                <w:kern w:val="2"/>
                <w:sz w:val="21"/>
                <w:szCs w:val="21"/>
              </w:rPr>
              <w:t>15</w:t>
            </w:r>
          </w:p>
        </w:tc>
        <w:tc>
          <w:tcPr>
            <w:tcW w:w="321" w:type="dxa"/>
            <w:vAlign w:val="center"/>
          </w:tcPr>
          <w:p w14:paraId="73DFCA19" w14:textId="77777777" w:rsidR="00A93841" w:rsidRPr="0022215B" w:rsidRDefault="00A93841">
            <w:pPr>
              <w:widowControl w:val="0"/>
              <w:adjustRightInd w:val="0"/>
              <w:snapToGrid w:val="0"/>
              <w:spacing w:line="240" w:lineRule="exact"/>
              <w:jc w:val="center"/>
              <w:rPr>
                <w:kern w:val="2"/>
                <w:sz w:val="21"/>
                <w:szCs w:val="21"/>
              </w:rPr>
            </w:pPr>
            <w:r w:rsidRPr="0022215B">
              <w:rPr>
                <w:kern w:val="2"/>
                <w:sz w:val="21"/>
                <w:szCs w:val="21"/>
              </w:rPr>
              <w:t>3</w:t>
            </w:r>
          </w:p>
        </w:tc>
        <w:tc>
          <w:tcPr>
            <w:tcW w:w="1763" w:type="dxa"/>
            <w:vMerge/>
            <w:vAlign w:val="center"/>
          </w:tcPr>
          <w:p w14:paraId="6B5926FA"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r>
      <w:tr w:rsidR="0022215B" w:rsidRPr="0022215B" w14:paraId="256F9761" w14:textId="77777777" w:rsidTr="00380F31">
        <w:trPr>
          <w:cantSplit/>
          <w:trHeight w:val="104"/>
        </w:trPr>
        <w:tc>
          <w:tcPr>
            <w:tcW w:w="483" w:type="dxa"/>
            <w:vMerge w:val="restart"/>
            <w:vAlign w:val="center"/>
          </w:tcPr>
          <w:p w14:paraId="6BC3E3D3"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10</w:t>
            </w:r>
          </w:p>
        </w:tc>
        <w:tc>
          <w:tcPr>
            <w:tcW w:w="426" w:type="dxa"/>
            <w:vMerge/>
            <w:vAlign w:val="center"/>
          </w:tcPr>
          <w:p w14:paraId="55080332"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454" w:type="dxa"/>
            <w:gridSpan w:val="2"/>
            <w:vMerge w:val="restart"/>
            <w:vAlign w:val="center"/>
          </w:tcPr>
          <w:p w14:paraId="643E25CA"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横坡</w:t>
            </w:r>
          </w:p>
        </w:tc>
        <w:tc>
          <w:tcPr>
            <w:tcW w:w="1708" w:type="dxa"/>
            <w:vMerge w:val="restart"/>
            <w:vAlign w:val="center"/>
          </w:tcPr>
          <w:p w14:paraId="11C06905"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±0.3</w:t>
            </w:r>
            <w:r w:rsidRPr="0022215B">
              <w:rPr>
                <w:sz w:val="21"/>
                <w:szCs w:val="21"/>
              </w:rPr>
              <w:t>％且不反坡</w:t>
            </w:r>
          </w:p>
        </w:tc>
        <w:tc>
          <w:tcPr>
            <w:tcW w:w="1017" w:type="dxa"/>
            <w:vMerge w:val="restart"/>
            <w:vAlign w:val="center"/>
          </w:tcPr>
          <w:p w14:paraId="43C3B9FC"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20m</w:t>
            </w:r>
          </w:p>
        </w:tc>
        <w:tc>
          <w:tcPr>
            <w:tcW w:w="1096" w:type="dxa"/>
            <w:vMerge w:val="restart"/>
            <w:vAlign w:val="center"/>
          </w:tcPr>
          <w:p w14:paraId="3C782158" w14:textId="77777777" w:rsidR="00A93841" w:rsidRPr="0022215B" w:rsidRDefault="00A93841">
            <w:pPr>
              <w:widowControl w:val="0"/>
              <w:adjustRightInd w:val="0"/>
              <w:snapToGrid w:val="0"/>
              <w:spacing w:line="240" w:lineRule="exact"/>
              <w:jc w:val="center"/>
              <w:rPr>
                <w:kern w:val="2"/>
                <w:sz w:val="21"/>
                <w:szCs w:val="21"/>
              </w:rPr>
            </w:pPr>
            <w:r w:rsidRPr="0022215B">
              <w:rPr>
                <w:kern w:val="2"/>
                <w:sz w:val="21"/>
                <w:szCs w:val="21"/>
              </w:rPr>
              <w:t>路宽（</w:t>
            </w:r>
            <w:r w:rsidRPr="0022215B">
              <w:rPr>
                <w:kern w:val="2"/>
                <w:sz w:val="21"/>
                <w:szCs w:val="21"/>
              </w:rPr>
              <w:t>m</w:t>
            </w:r>
            <w:r w:rsidRPr="0022215B">
              <w:rPr>
                <w:kern w:val="2"/>
                <w:sz w:val="21"/>
                <w:szCs w:val="21"/>
              </w:rPr>
              <w:t>）</w:t>
            </w:r>
          </w:p>
        </w:tc>
        <w:tc>
          <w:tcPr>
            <w:tcW w:w="728" w:type="dxa"/>
            <w:gridSpan w:val="2"/>
            <w:vAlign w:val="center"/>
          </w:tcPr>
          <w:p w14:paraId="67A3F1D3" w14:textId="77777777" w:rsidR="00A93841" w:rsidRPr="0022215B" w:rsidRDefault="00A93841">
            <w:pPr>
              <w:widowControl w:val="0"/>
              <w:adjustRightInd w:val="0"/>
              <w:snapToGrid w:val="0"/>
              <w:spacing w:line="240" w:lineRule="exact"/>
              <w:jc w:val="center"/>
              <w:rPr>
                <w:kern w:val="2"/>
                <w:sz w:val="21"/>
                <w:szCs w:val="21"/>
              </w:rPr>
            </w:pPr>
            <w:r w:rsidRPr="0022215B">
              <w:rPr>
                <w:kern w:val="2"/>
                <w:sz w:val="21"/>
                <w:szCs w:val="21"/>
              </w:rPr>
              <w:t>＜</w:t>
            </w:r>
            <w:r w:rsidRPr="0022215B">
              <w:rPr>
                <w:kern w:val="2"/>
                <w:sz w:val="21"/>
                <w:szCs w:val="21"/>
              </w:rPr>
              <w:t>9</w:t>
            </w:r>
          </w:p>
        </w:tc>
        <w:tc>
          <w:tcPr>
            <w:tcW w:w="321" w:type="dxa"/>
            <w:vAlign w:val="center"/>
          </w:tcPr>
          <w:p w14:paraId="17812916" w14:textId="77777777" w:rsidR="00A93841" w:rsidRPr="0022215B" w:rsidRDefault="00A93841">
            <w:pPr>
              <w:widowControl w:val="0"/>
              <w:adjustRightInd w:val="0"/>
              <w:snapToGrid w:val="0"/>
              <w:spacing w:line="240" w:lineRule="exact"/>
              <w:jc w:val="center"/>
              <w:rPr>
                <w:kern w:val="2"/>
                <w:sz w:val="21"/>
                <w:szCs w:val="21"/>
              </w:rPr>
            </w:pPr>
            <w:r w:rsidRPr="0022215B">
              <w:rPr>
                <w:kern w:val="2"/>
                <w:sz w:val="21"/>
                <w:szCs w:val="21"/>
              </w:rPr>
              <w:t>2</w:t>
            </w:r>
          </w:p>
        </w:tc>
        <w:tc>
          <w:tcPr>
            <w:tcW w:w="1763" w:type="dxa"/>
            <w:vMerge w:val="restart"/>
            <w:vAlign w:val="center"/>
          </w:tcPr>
          <w:p w14:paraId="36D85CDF"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用水准仪测量</w:t>
            </w:r>
          </w:p>
        </w:tc>
      </w:tr>
      <w:tr w:rsidR="0022215B" w:rsidRPr="0022215B" w14:paraId="52942F37" w14:textId="77777777" w:rsidTr="00380F31">
        <w:trPr>
          <w:cantSplit/>
          <w:trHeight w:val="104"/>
        </w:trPr>
        <w:tc>
          <w:tcPr>
            <w:tcW w:w="483" w:type="dxa"/>
            <w:vMerge/>
            <w:vAlign w:val="center"/>
          </w:tcPr>
          <w:p w14:paraId="450F18D7"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426" w:type="dxa"/>
            <w:vMerge/>
            <w:vAlign w:val="center"/>
          </w:tcPr>
          <w:p w14:paraId="6F38B736"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454" w:type="dxa"/>
            <w:gridSpan w:val="2"/>
            <w:vMerge/>
            <w:vAlign w:val="center"/>
          </w:tcPr>
          <w:p w14:paraId="6DD97AEA"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708" w:type="dxa"/>
            <w:vMerge/>
            <w:vAlign w:val="center"/>
          </w:tcPr>
          <w:p w14:paraId="4B4D5D37"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017" w:type="dxa"/>
            <w:vMerge/>
            <w:vAlign w:val="center"/>
          </w:tcPr>
          <w:p w14:paraId="71FDEAB5"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096" w:type="dxa"/>
            <w:vMerge/>
            <w:vAlign w:val="center"/>
          </w:tcPr>
          <w:p w14:paraId="352218E4" w14:textId="77777777" w:rsidR="00A93841" w:rsidRPr="0022215B" w:rsidRDefault="00A93841">
            <w:pPr>
              <w:widowControl w:val="0"/>
              <w:adjustRightInd w:val="0"/>
              <w:snapToGrid w:val="0"/>
              <w:spacing w:line="240" w:lineRule="exact"/>
              <w:jc w:val="center"/>
              <w:rPr>
                <w:kern w:val="2"/>
                <w:sz w:val="21"/>
                <w:szCs w:val="21"/>
              </w:rPr>
            </w:pPr>
          </w:p>
        </w:tc>
        <w:tc>
          <w:tcPr>
            <w:tcW w:w="728" w:type="dxa"/>
            <w:gridSpan w:val="2"/>
            <w:vAlign w:val="center"/>
          </w:tcPr>
          <w:p w14:paraId="7821B579" w14:textId="77777777" w:rsidR="00A93841" w:rsidRPr="0022215B" w:rsidRDefault="00A93841">
            <w:pPr>
              <w:widowControl w:val="0"/>
              <w:adjustRightInd w:val="0"/>
              <w:snapToGrid w:val="0"/>
              <w:spacing w:line="240" w:lineRule="exact"/>
              <w:jc w:val="center"/>
              <w:rPr>
                <w:kern w:val="2"/>
                <w:sz w:val="21"/>
                <w:szCs w:val="21"/>
              </w:rPr>
            </w:pPr>
            <w:r w:rsidRPr="0022215B">
              <w:rPr>
                <w:kern w:val="2"/>
                <w:sz w:val="21"/>
                <w:szCs w:val="21"/>
              </w:rPr>
              <w:t>9</w:t>
            </w:r>
            <w:r w:rsidRPr="0022215B">
              <w:rPr>
                <w:kern w:val="2"/>
                <w:sz w:val="21"/>
                <w:szCs w:val="21"/>
              </w:rPr>
              <w:t>～</w:t>
            </w:r>
            <w:r w:rsidRPr="0022215B">
              <w:rPr>
                <w:kern w:val="2"/>
                <w:sz w:val="21"/>
                <w:szCs w:val="21"/>
              </w:rPr>
              <w:t>15</w:t>
            </w:r>
          </w:p>
        </w:tc>
        <w:tc>
          <w:tcPr>
            <w:tcW w:w="321" w:type="dxa"/>
            <w:vAlign w:val="center"/>
          </w:tcPr>
          <w:p w14:paraId="403BCA35" w14:textId="77777777" w:rsidR="00A93841" w:rsidRPr="0022215B" w:rsidRDefault="00A93841">
            <w:pPr>
              <w:widowControl w:val="0"/>
              <w:adjustRightInd w:val="0"/>
              <w:snapToGrid w:val="0"/>
              <w:spacing w:line="240" w:lineRule="exact"/>
              <w:jc w:val="center"/>
              <w:rPr>
                <w:kern w:val="2"/>
                <w:sz w:val="21"/>
                <w:szCs w:val="21"/>
              </w:rPr>
            </w:pPr>
            <w:r w:rsidRPr="0022215B">
              <w:rPr>
                <w:kern w:val="2"/>
                <w:sz w:val="21"/>
                <w:szCs w:val="21"/>
              </w:rPr>
              <w:t>4</w:t>
            </w:r>
          </w:p>
        </w:tc>
        <w:tc>
          <w:tcPr>
            <w:tcW w:w="1763" w:type="dxa"/>
            <w:vMerge/>
            <w:vAlign w:val="center"/>
          </w:tcPr>
          <w:p w14:paraId="50C938C8"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r>
      <w:tr w:rsidR="0022215B" w:rsidRPr="0022215B" w14:paraId="1A96B321" w14:textId="77777777" w:rsidTr="00380F31">
        <w:trPr>
          <w:cantSplit/>
          <w:trHeight w:val="104"/>
        </w:trPr>
        <w:tc>
          <w:tcPr>
            <w:tcW w:w="483" w:type="dxa"/>
            <w:vMerge/>
            <w:vAlign w:val="center"/>
          </w:tcPr>
          <w:p w14:paraId="19E433AA"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426" w:type="dxa"/>
            <w:vMerge/>
            <w:vAlign w:val="center"/>
          </w:tcPr>
          <w:p w14:paraId="629EBCB3"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454" w:type="dxa"/>
            <w:gridSpan w:val="2"/>
            <w:vMerge/>
            <w:vAlign w:val="center"/>
          </w:tcPr>
          <w:p w14:paraId="7EBA04DA"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708" w:type="dxa"/>
            <w:vMerge/>
            <w:vAlign w:val="center"/>
          </w:tcPr>
          <w:p w14:paraId="415919A1"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017" w:type="dxa"/>
            <w:vMerge/>
            <w:vAlign w:val="center"/>
          </w:tcPr>
          <w:p w14:paraId="123907D6"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096" w:type="dxa"/>
            <w:vMerge/>
            <w:vAlign w:val="center"/>
          </w:tcPr>
          <w:p w14:paraId="30EE681F" w14:textId="77777777" w:rsidR="00A93841" w:rsidRPr="0022215B" w:rsidRDefault="00A93841">
            <w:pPr>
              <w:widowControl w:val="0"/>
              <w:adjustRightInd w:val="0"/>
              <w:snapToGrid w:val="0"/>
              <w:spacing w:line="240" w:lineRule="exact"/>
              <w:jc w:val="center"/>
              <w:rPr>
                <w:kern w:val="2"/>
                <w:sz w:val="21"/>
                <w:szCs w:val="21"/>
              </w:rPr>
            </w:pPr>
          </w:p>
        </w:tc>
        <w:tc>
          <w:tcPr>
            <w:tcW w:w="728" w:type="dxa"/>
            <w:gridSpan w:val="2"/>
            <w:vAlign w:val="center"/>
          </w:tcPr>
          <w:p w14:paraId="451D3CC3" w14:textId="77777777" w:rsidR="00A93841" w:rsidRPr="0022215B" w:rsidRDefault="00A93841">
            <w:pPr>
              <w:widowControl w:val="0"/>
              <w:adjustRightInd w:val="0"/>
              <w:snapToGrid w:val="0"/>
              <w:spacing w:line="240" w:lineRule="exact"/>
              <w:jc w:val="center"/>
              <w:rPr>
                <w:kern w:val="2"/>
                <w:sz w:val="21"/>
                <w:szCs w:val="21"/>
              </w:rPr>
            </w:pPr>
            <w:r w:rsidRPr="0022215B">
              <w:rPr>
                <w:kern w:val="2"/>
                <w:sz w:val="21"/>
                <w:szCs w:val="21"/>
              </w:rPr>
              <w:t>＞</w:t>
            </w:r>
            <w:r w:rsidRPr="0022215B">
              <w:rPr>
                <w:kern w:val="2"/>
                <w:sz w:val="21"/>
                <w:szCs w:val="21"/>
              </w:rPr>
              <w:t>15</w:t>
            </w:r>
          </w:p>
        </w:tc>
        <w:tc>
          <w:tcPr>
            <w:tcW w:w="321" w:type="dxa"/>
            <w:vAlign w:val="center"/>
          </w:tcPr>
          <w:p w14:paraId="0DB0D3F8" w14:textId="77777777" w:rsidR="00A93841" w:rsidRPr="0022215B" w:rsidRDefault="00A93841">
            <w:pPr>
              <w:widowControl w:val="0"/>
              <w:adjustRightInd w:val="0"/>
              <w:snapToGrid w:val="0"/>
              <w:spacing w:line="240" w:lineRule="exact"/>
              <w:jc w:val="center"/>
              <w:rPr>
                <w:kern w:val="2"/>
                <w:sz w:val="21"/>
                <w:szCs w:val="21"/>
              </w:rPr>
            </w:pPr>
            <w:r w:rsidRPr="0022215B">
              <w:rPr>
                <w:kern w:val="2"/>
                <w:sz w:val="21"/>
                <w:szCs w:val="21"/>
              </w:rPr>
              <w:t>6</w:t>
            </w:r>
          </w:p>
        </w:tc>
        <w:tc>
          <w:tcPr>
            <w:tcW w:w="1763" w:type="dxa"/>
            <w:vMerge/>
            <w:vAlign w:val="center"/>
          </w:tcPr>
          <w:p w14:paraId="53C07D60"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r>
      <w:tr w:rsidR="0022215B" w:rsidRPr="0022215B" w14:paraId="112F1254" w14:textId="77777777" w:rsidTr="00380F31">
        <w:trPr>
          <w:cantSplit/>
          <w:trHeight w:val="396"/>
        </w:trPr>
        <w:tc>
          <w:tcPr>
            <w:tcW w:w="483" w:type="dxa"/>
            <w:vAlign w:val="center"/>
          </w:tcPr>
          <w:p w14:paraId="2262B801"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11</w:t>
            </w:r>
          </w:p>
        </w:tc>
        <w:tc>
          <w:tcPr>
            <w:tcW w:w="426" w:type="dxa"/>
            <w:vMerge/>
            <w:vAlign w:val="center"/>
          </w:tcPr>
          <w:p w14:paraId="4039CEFD"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454" w:type="dxa"/>
            <w:gridSpan w:val="2"/>
            <w:vAlign w:val="center"/>
          </w:tcPr>
          <w:p w14:paraId="04C68479"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厚度</w:t>
            </w:r>
            <w:r w:rsidRPr="0022215B">
              <w:rPr>
                <w:sz w:val="21"/>
                <w:szCs w:val="21"/>
              </w:rPr>
              <w:t>(mm)</w:t>
            </w:r>
          </w:p>
        </w:tc>
        <w:tc>
          <w:tcPr>
            <w:tcW w:w="1708" w:type="dxa"/>
            <w:vAlign w:val="center"/>
          </w:tcPr>
          <w:p w14:paraId="4ED4D126" w14:textId="77777777" w:rsidR="00A93841" w:rsidRPr="0022215B" w:rsidRDefault="00A93841">
            <w:pPr>
              <w:widowControl w:val="0"/>
              <w:adjustRightInd w:val="0"/>
              <w:snapToGrid w:val="0"/>
              <w:spacing w:line="240" w:lineRule="exact"/>
              <w:jc w:val="center"/>
              <w:rPr>
                <w:kern w:val="2"/>
                <w:sz w:val="21"/>
                <w:szCs w:val="21"/>
              </w:rPr>
            </w:pPr>
            <w:r w:rsidRPr="0022215B">
              <w:rPr>
                <w:kern w:val="2"/>
                <w:sz w:val="21"/>
                <w:szCs w:val="21"/>
              </w:rPr>
              <w:t>±10</w:t>
            </w:r>
          </w:p>
        </w:tc>
        <w:tc>
          <w:tcPr>
            <w:tcW w:w="1017" w:type="dxa"/>
            <w:vAlign w:val="center"/>
          </w:tcPr>
          <w:p w14:paraId="55688BAD"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1000 m</w:t>
            </w:r>
            <w:r w:rsidRPr="0022215B">
              <w:rPr>
                <w:sz w:val="21"/>
                <w:szCs w:val="21"/>
                <w:vertAlign w:val="superscript"/>
              </w:rPr>
              <w:t>2</w:t>
            </w:r>
          </w:p>
        </w:tc>
        <w:tc>
          <w:tcPr>
            <w:tcW w:w="2145" w:type="dxa"/>
            <w:gridSpan w:val="4"/>
            <w:vAlign w:val="center"/>
          </w:tcPr>
          <w:p w14:paraId="26C342C4"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1</w:t>
            </w:r>
          </w:p>
        </w:tc>
        <w:tc>
          <w:tcPr>
            <w:tcW w:w="1763" w:type="dxa"/>
            <w:vAlign w:val="center"/>
          </w:tcPr>
          <w:p w14:paraId="2BE527A8" w14:textId="77777777" w:rsidR="00A93841" w:rsidRPr="0022215B" w:rsidRDefault="00A9384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用钢尺量</w:t>
            </w:r>
          </w:p>
        </w:tc>
      </w:tr>
    </w:tbl>
    <w:p w14:paraId="55DEE021" w14:textId="77777777" w:rsidR="008B0B80" w:rsidRPr="0022215B" w:rsidRDefault="008B0B80">
      <w:pPr>
        <w:widowControl w:val="0"/>
        <w:spacing w:line="480" w:lineRule="auto"/>
        <w:rPr>
          <w:kern w:val="2"/>
          <w:sz w:val="24"/>
          <w:szCs w:val="24"/>
        </w:rPr>
      </w:pPr>
      <w:r w:rsidRPr="0022215B">
        <w:rPr>
          <w:b/>
          <w:kern w:val="2"/>
          <w:sz w:val="24"/>
          <w:szCs w:val="24"/>
        </w:rPr>
        <w:t xml:space="preserve">4.4.5 </w:t>
      </w:r>
      <w:r w:rsidRPr="0022215B">
        <w:rPr>
          <w:kern w:val="2"/>
          <w:sz w:val="24"/>
          <w:szCs w:val="24"/>
        </w:rPr>
        <w:t xml:space="preserve">   </w:t>
      </w:r>
      <w:r w:rsidRPr="0022215B">
        <w:rPr>
          <w:kern w:val="2"/>
          <w:sz w:val="24"/>
          <w:szCs w:val="24"/>
        </w:rPr>
        <w:t>贫混凝土及混凝土基层质量检验应符合表</w:t>
      </w:r>
      <w:r w:rsidRPr="0022215B">
        <w:rPr>
          <w:kern w:val="2"/>
          <w:sz w:val="24"/>
          <w:szCs w:val="24"/>
        </w:rPr>
        <w:t>4.4.5</w:t>
      </w:r>
      <w:r w:rsidRPr="0022215B">
        <w:rPr>
          <w:kern w:val="2"/>
          <w:sz w:val="24"/>
          <w:szCs w:val="24"/>
        </w:rPr>
        <w:t>的规定。</w:t>
      </w:r>
    </w:p>
    <w:p w14:paraId="624933FE" w14:textId="77777777"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 xml:space="preserve">4.4.5  </w:t>
      </w:r>
      <w:r w:rsidRPr="0022215B">
        <w:rPr>
          <w:rFonts w:eastAsia="黑体"/>
          <w:bCs/>
          <w:sz w:val="24"/>
          <w:szCs w:val="24"/>
        </w:rPr>
        <w:t>贫混凝土及混凝土基层质量检验标准</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93"/>
        <w:gridCol w:w="412"/>
        <w:gridCol w:w="1484"/>
        <w:gridCol w:w="1679"/>
        <w:gridCol w:w="977"/>
        <w:gridCol w:w="85"/>
        <w:gridCol w:w="702"/>
        <w:gridCol w:w="327"/>
        <w:gridCol w:w="561"/>
        <w:gridCol w:w="486"/>
        <w:gridCol w:w="1790"/>
      </w:tblGrid>
      <w:tr w:rsidR="0022215B" w:rsidRPr="0022215B" w14:paraId="5223D26A" w14:textId="77777777" w:rsidTr="00380F31">
        <w:trPr>
          <w:cantSplit/>
          <w:trHeight w:val="313"/>
        </w:trPr>
        <w:tc>
          <w:tcPr>
            <w:tcW w:w="493" w:type="dxa"/>
            <w:vMerge w:val="restart"/>
            <w:vAlign w:val="center"/>
          </w:tcPr>
          <w:p w14:paraId="2D5C8798"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序号</w:t>
            </w:r>
          </w:p>
        </w:tc>
        <w:tc>
          <w:tcPr>
            <w:tcW w:w="1896" w:type="dxa"/>
            <w:gridSpan w:val="2"/>
            <w:vMerge w:val="restart"/>
            <w:vAlign w:val="center"/>
          </w:tcPr>
          <w:p w14:paraId="51CA9069"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项目</w:t>
            </w:r>
          </w:p>
        </w:tc>
        <w:tc>
          <w:tcPr>
            <w:tcW w:w="1679" w:type="dxa"/>
            <w:vMerge w:val="restart"/>
            <w:vAlign w:val="center"/>
          </w:tcPr>
          <w:p w14:paraId="6312DCD7"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允许偏差</w:t>
            </w:r>
          </w:p>
          <w:p w14:paraId="65AF15FF"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w:t>
            </w:r>
            <w:r w:rsidRPr="0022215B">
              <w:rPr>
                <w:sz w:val="21"/>
                <w:szCs w:val="21"/>
              </w:rPr>
              <w:t>mm</w:t>
            </w:r>
            <w:r w:rsidRPr="0022215B">
              <w:rPr>
                <w:sz w:val="21"/>
                <w:szCs w:val="21"/>
              </w:rPr>
              <w:t>）</w:t>
            </w:r>
          </w:p>
        </w:tc>
        <w:tc>
          <w:tcPr>
            <w:tcW w:w="3138" w:type="dxa"/>
            <w:gridSpan w:val="6"/>
            <w:vAlign w:val="center"/>
          </w:tcPr>
          <w:p w14:paraId="08EBB513"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检验频率</w:t>
            </w:r>
          </w:p>
        </w:tc>
        <w:tc>
          <w:tcPr>
            <w:tcW w:w="1790" w:type="dxa"/>
            <w:vMerge w:val="restart"/>
            <w:vAlign w:val="center"/>
          </w:tcPr>
          <w:p w14:paraId="558E60C9"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检验方法</w:t>
            </w:r>
          </w:p>
        </w:tc>
      </w:tr>
      <w:tr w:rsidR="0022215B" w:rsidRPr="0022215B" w14:paraId="1988C412" w14:textId="77777777" w:rsidTr="00380F31">
        <w:trPr>
          <w:cantSplit/>
          <w:trHeight w:val="159"/>
        </w:trPr>
        <w:tc>
          <w:tcPr>
            <w:tcW w:w="493" w:type="dxa"/>
            <w:vMerge/>
            <w:vAlign w:val="center"/>
          </w:tcPr>
          <w:p w14:paraId="434C0CB7"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896" w:type="dxa"/>
            <w:gridSpan w:val="2"/>
            <w:vMerge/>
            <w:vAlign w:val="center"/>
          </w:tcPr>
          <w:p w14:paraId="5790AB03"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679" w:type="dxa"/>
            <w:vMerge/>
            <w:vAlign w:val="center"/>
          </w:tcPr>
          <w:p w14:paraId="63FD6675"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062" w:type="dxa"/>
            <w:gridSpan w:val="2"/>
            <w:vAlign w:val="center"/>
          </w:tcPr>
          <w:p w14:paraId="0B508494"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范围</w:t>
            </w:r>
          </w:p>
        </w:tc>
        <w:tc>
          <w:tcPr>
            <w:tcW w:w="2076" w:type="dxa"/>
            <w:gridSpan w:val="4"/>
            <w:vAlign w:val="center"/>
          </w:tcPr>
          <w:p w14:paraId="2AFACEB9"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点数</w:t>
            </w:r>
          </w:p>
        </w:tc>
        <w:tc>
          <w:tcPr>
            <w:tcW w:w="1790" w:type="dxa"/>
            <w:vMerge/>
            <w:vAlign w:val="center"/>
          </w:tcPr>
          <w:p w14:paraId="72D96872"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r>
      <w:tr w:rsidR="0022215B" w:rsidRPr="0022215B" w14:paraId="4F0B8D19" w14:textId="77777777" w:rsidTr="00380F31">
        <w:trPr>
          <w:cantSplit/>
          <w:trHeight w:val="159"/>
        </w:trPr>
        <w:tc>
          <w:tcPr>
            <w:tcW w:w="493" w:type="dxa"/>
            <w:vAlign w:val="center"/>
          </w:tcPr>
          <w:p w14:paraId="2ED69452"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1</w:t>
            </w:r>
          </w:p>
        </w:tc>
        <w:tc>
          <w:tcPr>
            <w:tcW w:w="412" w:type="dxa"/>
            <w:vMerge w:val="restart"/>
            <w:vAlign w:val="center"/>
          </w:tcPr>
          <w:p w14:paraId="7904E6F3"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主控项目</w:t>
            </w:r>
          </w:p>
          <w:p w14:paraId="4C1CFE53" w14:textId="77777777" w:rsidR="008B0B80" w:rsidRPr="0022215B" w:rsidRDefault="008B0B80">
            <w:pPr>
              <w:widowControl w:val="0"/>
              <w:adjustRightInd w:val="0"/>
              <w:snapToGrid w:val="0"/>
              <w:spacing w:line="240" w:lineRule="exact"/>
              <w:jc w:val="center"/>
              <w:rPr>
                <w:kern w:val="2"/>
                <w:sz w:val="21"/>
                <w:szCs w:val="21"/>
              </w:rPr>
            </w:pPr>
          </w:p>
        </w:tc>
        <w:tc>
          <w:tcPr>
            <w:tcW w:w="1484" w:type="dxa"/>
            <w:vAlign w:val="center"/>
          </w:tcPr>
          <w:p w14:paraId="0F558E59"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水泥</w:t>
            </w:r>
          </w:p>
        </w:tc>
        <w:tc>
          <w:tcPr>
            <w:tcW w:w="1679" w:type="dxa"/>
            <w:vAlign w:val="center"/>
          </w:tcPr>
          <w:p w14:paraId="604297CA" w14:textId="77777777" w:rsidR="008B0B80" w:rsidRPr="0022215B" w:rsidRDefault="008B0B80">
            <w:pPr>
              <w:widowControl w:val="0"/>
              <w:adjustRightInd w:val="0"/>
              <w:snapToGrid w:val="0"/>
              <w:spacing w:line="240" w:lineRule="exact"/>
              <w:jc w:val="both"/>
              <w:rPr>
                <w:kern w:val="2"/>
                <w:sz w:val="21"/>
                <w:szCs w:val="21"/>
              </w:rPr>
            </w:pPr>
            <w:r w:rsidRPr="0022215B">
              <w:rPr>
                <w:kern w:val="2"/>
                <w:sz w:val="21"/>
                <w:szCs w:val="21"/>
              </w:rPr>
              <w:t>水泥品种、级别、质量、包装、贮存，应符合国家现行有关标准的规定</w:t>
            </w:r>
          </w:p>
        </w:tc>
        <w:tc>
          <w:tcPr>
            <w:tcW w:w="3138" w:type="dxa"/>
            <w:gridSpan w:val="6"/>
            <w:vAlign w:val="center"/>
          </w:tcPr>
          <w:p w14:paraId="75C607B5" w14:textId="77777777" w:rsidR="008B0B80" w:rsidRPr="0022215B" w:rsidRDefault="008B0B80">
            <w:pPr>
              <w:widowControl w:val="0"/>
              <w:adjustRightInd w:val="0"/>
              <w:snapToGrid w:val="0"/>
              <w:spacing w:line="240" w:lineRule="exact"/>
              <w:jc w:val="both"/>
              <w:rPr>
                <w:kern w:val="2"/>
                <w:sz w:val="21"/>
                <w:szCs w:val="21"/>
              </w:rPr>
            </w:pPr>
            <w:r w:rsidRPr="0022215B">
              <w:rPr>
                <w:kern w:val="2"/>
                <w:sz w:val="21"/>
                <w:szCs w:val="21"/>
              </w:rPr>
              <w:t>按同一生产厂家、同一等级、同一品种、同一批号且连续进场的水泥，袋装水泥不超过</w:t>
            </w:r>
            <w:r w:rsidRPr="0022215B">
              <w:rPr>
                <w:kern w:val="2"/>
                <w:sz w:val="21"/>
                <w:szCs w:val="21"/>
              </w:rPr>
              <w:t xml:space="preserve"> 200t </w:t>
            </w:r>
            <w:r w:rsidRPr="0022215B">
              <w:rPr>
                <w:kern w:val="2"/>
                <w:sz w:val="21"/>
                <w:szCs w:val="21"/>
              </w:rPr>
              <w:t>为一批，散装水泥不超过</w:t>
            </w:r>
            <w:r w:rsidRPr="0022215B">
              <w:rPr>
                <w:kern w:val="2"/>
                <w:sz w:val="21"/>
                <w:szCs w:val="21"/>
              </w:rPr>
              <w:t xml:space="preserve"> 500t </w:t>
            </w:r>
            <w:r w:rsidRPr="0022215B">
              <w:rPr>
                <w:kern w:val="2"/>
                <w:sz w:val="21"/>
                <w:szCs w:val="21"/>
              </w:rPr>
              <w:t>为一批，每批抽样</w:t>
            </w:r>
            <w:r w:rsidRPr="0022215B">
              <w:rPr>
                <w:kern w:val="2"/>
                <w:sz w:val="21"/>
                <w:szCs w:val="21"/>
              </w:rPr>
              <w:t xml:space="preserve"> 1 </w:t>
            </w:r>
            <w:r w:rsidRPr="0022215B">
              <w:rPr>
                <w:kern w:val="2"/>
                <w:sz w:val="21"/>
                <w:szCs w:val="21"/>
              </w:rPr>
              <w:t>次。</w:t>
            </w:r>
          </w:p>
        </w:tc>
        <w:tc>
          <w:tcPr>
            <w:tcW w:w="1790" w:type="dxa"/>
            <w:vAlign w:val="center"/>
          </w:tcPr>
          <w:p w14:paraId="4922971A" w14:textId="77777777" w:rsidR="008B0B80" w:rsidRPr="0022215B" w:rsidRDefault="008B0B80" w:rsidP="00E17C50">
            <w:pPr>
              <w:widowControl w:val="0"/>
              <w:adjustRightInd w:val="0"/>
              <w:snapToGrid w:val="0"/>
              <w:spacing w:line="240" w:lineRule="exact"/>
              <w:jc w:val="center"/>
              <w:rPr>
                <w:kern w:val="2"/>
                <w:sz w:val="21"/>
                <w:szCs w:val="21"/>
              </w:rPr>
            </w:pPr>
            <w:r w:rsidRPr="0022215B">
              <w:rPr>
                <w:kern w:val="2"/>
                <w:sz w:val="21"/>
                <w:szCs w:val="21"/>
              </w:rPr>
              <w:t>查产品合格证、出厂检验报告，进场复检</w:t>
            </w:r>
          </w:p>
        </w:tc>
      </w:tr>
      <w:tr w:rsidR="0022215B" w:rsidRPr="0022215B" w14:paraId="253979EE" w14:textId="77777777" w:rsidTr="00380F31">
        <w:trPr>
          <w:cantSplit/>
          <w:trHeight w:val="159"/>
        </w:trPr>
        <w:tc>
          <w:tcPr>
            <w:tcW w:w="493" w:type="dxa"/>
            <w:vAlign w:val="center"/>
          </w:tcPr>
          <w:p w14:paraId="0930CAF5"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2</w:t>
            </w:r>
          </w:p>
        </w:tc>
        <w:tc>
          <w:tcPr>
            <w:tcW w:w="412" w:type="dxa"/>
            <w:vMerge/>
            <w:vAlign w:val="center"/>
          </w:tcPr>
          <w:p w14:paraId="2FE6C86F" w14:textId="77777777" w:rsidR="008B0B80" w:rsidRPr="0022215B" w:rsidRDefault="008B0B80">
            <w:pPr>
              <w:widowControl w:val="0"/>
              <w:adjustRightInd w:val="0"/>
              <w:snapToGrid w:val="0"/>
              <w:spacing w:line="240" w:lineRule="exact"/>
              <w:jc w:val="center"/>
              <w:rPr>
                <w:kern w:val="2"/>
                <w:sz w:val="21"/>
                <w:szCs w:val="21"/>
              </w:rPr>
            </w:pPr>
          </w:p>
        </w:tc>
        <w:tc>
          <w:tcPr>
            <w:tcW w:w="1484" w:type="dxa"/>
            <w:vAlign w:val="center"/>
          </w:tcPr>
          <w:p w14:paraId="43A42357"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外加剂</w:t>
            </w:r>
          </w:p>
        </w:tc>
        <w:tc>
          <w:tcPr>
            <w:tcW w:w="1679" w:type="dxa"/>
            <w:vAlign w:val="center"/>
          </w:tcPr>
          <w:p w14:paraId="0AEC925B" w14:textId="77777777" w:rsidR="008B0B80" w:rsidRPr="0022215B" w:rsidRDefault="008B0B80">
            <w:pPr>
              <w:widowControl w:val="0"/>
              <w:adjustRightInd w:val="0"/>
              <w:snapToGrid w:val="0"/>
              <w:spacing w:line="240" w:lineRule="exact"/>
              <w:rPr>
                <w:kern w:val="2"/>
                <w:sz w:val="21"/>
                <w:szCs w:val="21"/>
              </w:rPr>
            </w:pPr>
            <w:r w:rsidRPr="0022215B">
              <w:rPr>
                <w:kern w:val="2"/>
                <w:sz w:val="21"/>
                <w:szCs w:val="21"/>
              </w:rPr>
              <w:t>质量应符合国家现行有关标准的规定</w:t>
            </w:r>
          </w:p>
        </w:tc>
        <w:tc>
          <w:tcPr>
            <w:tcW w:w="3138" w:type="dxa"/>
            <w:gridSpan w:val="6"/>
            <w:vAlign w:val="center"/>
          </w:tcPr>
          <w:p w14:paraId="30B7670E" w14:textId="77777777" w:rsidR="008B0B80" w:rsidRPr="0022215B" w:rsidRDefault="008B0B80">
            <w:pPr>
              <w:widowControl w:val="0"/>
              <w:adjustRightInd w:val="0"/>
              <w:snapToGrid w:val="0"/>
              <w:spacing w:line="240" w:lineRule="exact"/>
              <w:rPr>
                <w:kern w:val="2"/>
                <w:sz w:val="21"/>
                <w:szCs w:val="21"/>
              </w:rPr>
            </w:pPr>
            <w:r w:rsidRPr="0022215B">
              <w:rPr>
                <w:kern w:val="2"/>
                <w:sz w:val="21"/>
                <w:szCs w:val="21"/>
              </w:rPr>
              <w:t>按进场批次和产品抽样检验方法确定。每批不少于</w:t>
            </w:r>
            <w:r w:rsidRPr="0022215B">
              <w:rPr>
                <w:kern w:val="2"/>
                <w:sz w:val="21"/>
                <w:szCs w:val="21"/>
              </w:rPr>
              <w:t xml:space="preserve"> 1 </w:t>
            </w:r>
            <w:r w:rsidRPr="0022215B">
              <w:rPr>
                <w:kern w:val="2"/>
                <w:sz w:val="21"/>
                <w:szCs w:val="21"/>
              </w:rPr>
              <w:t>次。</w:t>
            </w:r>
          </w:p>
        </w:tc>
        <w:tc>
          <w:tcPr>
            <w:tcW w:w="1790" w:type="dxa"/>
            <w:vAlign w:val="center"/>
          </w:tcPr>
          <w:p w14:paraId="06F94E32" w14:textId="77777777" w:rsidR="008B0B80" w:rsidRPr="0022215B" w:rsidRDefault="008B0B80" w:rsidP="00E17C50">
            <w:pPr>
              <w:widowControl w:val="0"/>
              <w:adjustRightInd w:val="0"/>
              <w:snapToGrid w:val="0"/>
              <w:spacing w:line="240" w:lineRule="exact"/>
              <w:jc w:val="center"/>
              <w:rPr>
                <w:kern w:val="2"/>
                <w:sz w:val="21"/>
                <w:szCs w:val="21"/>
              </w:rPr>
            </w:pPr>
            <w:r w:rsidRPr="0022215B">
              <w:rPr>
                <w:kern w:val="2"/>
                <w:sz w:val="21"/>
                <w:szCs w:val="21"/>
              </w:rPr>
              <w:t>查产品合格证、出厂检验报告，进场复检</w:t>
            </w:r>
          </w:p>
        </w:tc>
      </w:tr>
      <w:tr w:rsidR="0022215B" w:rsidRPr="0022215B" w14:paraId="164F4CEF" w14:textId="77777777" w:rsidTr="00380F31">
        <w:trPr>
          <w:cantSplit/>
          <w:trHeight w:val="159"/>
        </w:trPr>
        <w:tc>
          <w:tcPr>
            <w:tcW w:w="493" w:type="dxa"/>
            <w:vAlign w:val="center"/>
          </w:tcPr>
          <w:p w14:paraId="290767EB" w14:textId="77777777" w:rsidR="00E17C50" w:rsidRPr="0022215B" w:rsidRDefault="00E17C50" w:rsidP="00E17C50">
            <w:pPr>
              <w:widowControl w:val="0"/>
              <w:adjustRightInd w:val="0"/>
              <w:snapToGrid w:val="0"/>
              <w:spacing w:line="240" w:lineRule="exact"/>
              <w:jc w:val="center"/>
              <w:rPr>
                <w:kern w:val="2"/>
                <w:sz w:val="21"/>
                <w:szCs w:val="21"/>
              </w:rPr>
            </w:pPr>
            <w:r w:rsidRPr="0022215B">
              <w:rPr>
                <w:kern w:val="2"/>
                <w:sz w:val="21"/>
                <w:szCs w:val="21"/>
              </w:rPr>
              <w:t>3</w:t>
            </w:r>
          </w:p>
        </w:tc>
        <w:tc>
          <w:tcPr>
            <w:tcW w:w="412" w:type="dxa"/>
            <w:vMerge/>
            <w:vAlign w:val="center"/>
          </w:tcPr>
          <w:p w14:paraId="1C2A6EA7" w14:textId="77777777" w:rsidR="00E17C50" w:rsidRPr="0022215B" w:rsidRDefault="00E17C50" w:rsidP="00E17C50">
            <w:pPr>
              <w:widowControl w:val="0"/>
              <w:adjustRightInd w:val="0"/>
              <w:snapToGrid w:val="0"/>
              <w:spacing w:line="240" w:lineRule="exact"/>
              <w:jc w:val="center"/>
              <w:rPr>
                <w:kern w:val="2"/>
                <w:sz w:val="21"/>
                <w:szCs w:val="21"/>
              </w:rPr>
            </w:pPr>
          </w:p>
        </w:tc>
        <w:tc>
          <w:tcPr>
            <w:tcW w:w="1484" w:type="dxa"/>
            <w:vAlign w:val="center"/>
          </w:tcPr>
          <w:p w14:paraId="22E3ACB3" w14:textId="77777777" w:rsidR="00E17C50" w:rsidRPr="0022215B" w:rsidRDefault="00E17C50" w:rsidP="00E17C50">
            <w:pPr>
              <w:widowControl w:val="0"/>
              <w:adjustRightInd w:val="0"/>
              <w:snapToGrid w:val="0"/>
              <w:spacing w:line="240" w:lineRule="exact"/>
              <w:jc w:val="center"/>
              <w:rPr>
                <w:kern w:val="2"/>
                <w:sz w:val="21"/>
                <w:szCs w:val="21"/>
              </w:rPr>
            </w:pPr>
            <w:r w:rsidRPr="0022215B">
              <w:rPr>
                <w:kern w:val="2"/>
                <w:sz w:val="21"/>
                <w:szCs w:val="21"/>
              </w:rPr>
              <w:t>集料和水</w:t>
            </w:r>
          </w:p>
        </w:tc>
        <w:tc>
          <w:tcPr>
            <w:tcW w:w="1679" w:type="dxa"/>
            <w:vAlign w:val="center"/>
          </w:tcPr>
          <w:p w14:paraId="13651311" w14:textId="432EACC5" w:rsidR="00E17C50" w:rsidRPr="0022215B" w:rsidRDefault="00E17C50" w:rsidP="00E17C50">
            <w:pPr>
              <w:widowControl w:val="0"/>
              <w:adjustRightInd w:val="0"/>
              <w:snapToGrid w:val="0"/>
              <w:spacing w:line="240" w:lineRule="exact"/>
              <w:rPr>
                <w:kern w:val="2"/>
                <w:sz w:val="21"/>
                <w:szCs w:val="21"/>
              </w:rPr>
            </w:pPr>
            <w:r w:rsidRPr="0022215B">
              <w:rPr>
                <w:kern w:val="2"/>
                <w:sz w:val="21"/>
                <w:szCs w:val="21"/>
              </w:rPr>
              <w:t>质量应符合国家现行有关标准的规定</w:t>
            </w:r>
          </w:p>
        </w:tc>
        <w:tc>
          <w:tcPr>
            <w:tcW w:w="3138" w:type="dxa"/>
            <w:gridSpan w:val="6"/>
            <w:vAlign w:val="center"/>
          </w:tcPr>
          <w:p w14:paraId="279923F5" w14:textId="77777777" w:rsidR="00E17C50" w:rsidRPr="0022215B" w:rsidRDefault="00E17C50" w:rsidP="00E17C50">
            <w:pPr>
              <w:widowControl w:val="0"/>
              <w:adjustRightInd w:val="0"/>
              <w:snapToGrid w:val="0"/>
              <w:spacing w:line="240" w:lineRule="exact"/>
              <w:rPr>
                <w:kern w:val="2"/>
                <w:sz w:val="21"/>
                <w:szCs w:val="21"/>
              </w:rPr>
            </w:pPr>
            <w:r w:rsidRPr="0022215B">
              <w:rPr>
                <w:kern w:val="2"/>
                <w:sz w:val="21"/>
                <w:szCs w:val="21"/>
              </w:rPr>
              <w:t>按集料进场批次，每批检查不得少于</w:t>
            </w:r>
            <w:r w:rsidRPr="0022215B">
              <w:rPr>
                <w:kern w:val="2"/>
                <w:sz w:val="21"/>
                <w:szCs w:val="21"/>
              </w:rPr>
              <w:t xml:space="preserve"> 1 </w:t>
            </w:r>
            <w:r w:rsidRPr="0022215B">
              <w:rPr>
                <w:kern w:val="2"/>
                <w:sz w:val="21"/>
                <w:szCs w:val="21"/>
              </w:rPr>
              <w:t>次</w:t>
            </w:r>
          </w:p>
        </w:tc>
        <w:tc>
          <w:tcPr>
            <w:tcW w:w="1790" w:type="dxa"/>
            <w:vAlign w:val="center"/>
          </w:tcPr>
          <w:p w14:paraId="39052AFF" w14:textId="77777777" w:rsidR="00E17C50" w:rsidRPr="0022215B" w:rsidRDefault="00E17C50" w:rsidP="00E17C50">
            <w:pPr>
              <w:widowControl w:val="0"/>
              <w:adjustRightInd w:val="0"/>
              <w:snapToGrid w:val="0"/>
              <w:spacing w:line="240" w:lineRule="exact"/>
              <w:jc w:val="center"/>
              <w:rPr>
                <w:kern w:val="2"/>
                <w:sz w:val="21"/>
                <w:szCs w:val="21"/>
              </w:rPr>
            </w:pPr>
            <w:r w:rsidRPr="0022215B">
              <w:rPr>
                <w:kern w:val="2"/>
                <w:sz w:val="21"/>
                <w:szCs w:val="21"/>
              </w:rPr>
              <w:t>查检验报告</w:t>
            </w:r>
          </w:p>
        </w:tc>
      </w:tr>
      <w:tr w:rsidR="0022215B" w:rsidRPr="0022215B" w14:paraId="1D679098" w14:textId="77777777" w:rsidTr="00380F31">
        <w:trPr>
          <w:cantSplit/>
          <w:trHeight w:val="159"/>
        </w:trPr>
        <w:tc>
          <w:tcPr>
            <w:tcW w:w="493" w:type="dxa"/>
            <w:vAlign w:val="center"/>
          </w:tcPr>
          <w:p w14:paraId="7B472D8F"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4</w:t>
            </w:r>
          </w:p>
        </w:tc>
        <w:tc>
          <w:tcPr>
            <w:tcW w:w="412" w:type="dxa"/>
            <w:vMerge/>
            <w:vAlign w:val="center"/>
          </w:tcPr>
          <w:p w14:paraId="74ABC4C0" w14:textId="77777777" w:rsidR="008B0B80" w:rsidRPr="0022215B" w:rsidRDefault="008B0B80">
            <w:pPr>
              <w:widowControl w:val="0"/>
              <w:adjustRightInd w:val="0"/>
              <w:snapToGrid w:val="0"/>
              <w:spacing w:line="240" w:lineRule="exact"/>
              <w:jc w:val="center"/>
              <w:rPr>
                <w:kern w:val="2"/>
                <w:sz w:val="21"/>
                <w:szCs w:val="21"/>
              </w:rPr>
            </w:pPr>
          </w:p>
        </w:tc>
        <w:tc>
          <w:tcPr>
            <w:tcW w:w="1484" w:type="dxa"/>
            <w:vAlign w:val="center"/>
          </w:tcPr>
          <w:p w14:paraId="7CA7F90D"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压实度</w:t>
            </w:r>
          </w:p>
        </w:tc>
        <w:tc>
          <w:tcPr>
            <w:tcW w:w="1679" w:type="dxa"/>
            <w:vAlign w:val="center"/>
          </w:tcPr>
          <w:p w14:paraId="530A58F0"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符合设计要求</w:t>
            </w:r>
          </w:p>
        </w:tc>
        <w:tc>
          <w:tcPr>
            <w:tcW w:w="977" w:type="dxa"/>
            <w:vAlign w:val="center"/>
          </w:tcPr>
          <w:p w14:paraId="4F02DAB6"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1000m</w:t>
            </w:r>
            <w:r w:rsidRPr="0022215B">
              <w:rPr>
                <w:sz w:val="21"/>
                <w:szCs w:val="21"/>
                <w:vertAlign w:val="superscript"/>
              </w:rPr>
              <w:t>2</w:t>
            </w:r>
          </w:p>
        </w:tc>
        <w:tc>
          <w:tcPr>
            <w:tcW w:w="2161" w:type="dxa"/>
            <w:gridSpan w:val="5"/>
            <w:vAlign w:val="center"/>
          </w:tcPr>
          <w:p w14:paraId="3B8D44B2"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每压实层抽检</w:t>
            </w:r>
            <w:r w:rsidRPr="0022215B">
              <w:rPr>
                <w:sz w:val="21"/>
                <w:szCs w:val="21"/>
              </w:rPr>
              <w:t>1</w:t>
            </w:r>
            <w:r w:rsidRPr="0022215B">
              <w:rPr>
                <w:sz w:val="21"/>
                <w:szCs w:val="21"/>
              </w:rPr>
              <w:t>组</w:t>
            </w:r>
          </w:p>
        </w:tc>
        <w:tc>
          <w:tcPr>
            <w:tcW w:w="1790" w:type="dxa"/>
            <w:vAlign w:val="center"/>
          </w:tcPr>
          <w:p w14:paraId="35912C91"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查检验报告</w:t>
            </w:r>
          </w:p>
        </w:tc>
      </w:tr>
      <w:tr w:rsidR="0022215B" w:rsidRPr="0022215B" w14:paraId="205CED51" w14:textId="77777777" w:rsidTr="00380F31">
        <w:trPr>
          <w:cantSplit/>
          <w:trHeight w:val="159"/>
        </w:trPr>
        <w:tc>
          <w:tcPr>
            <w:tcW w:w="493" w:type="dxa"/>
            <w:vAlign w:val="center"/>
          </w:tcPr>
          <w:p w14:paraId="2922C97F"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5</w:t>
            </w:r>
          </w:p>
        </w:tc>
        <w:tc>
          <w:tcPr>
            <w:tcW w:w="412" w:type="dxa"/>
            <w:vMerge/>
            <w:vAlign w:val="center"/>
          </w:tcPr>
          <w:p w14:paraId="3698E268" w14:textId="77777777" w:rsidR="008B0B80" w:rsidRPr="0022215B" w:rsidRDefault="008B0B80">
            <w:pPr>
              <w:widowControl w:val="0"/>
              <w:adjustRightInd w:val="0"/>
              <w:snapToGrid w:val="0"/>
              <w:spacing w:line="240" w:lineRule="exact"/>
              <w:jc w:val="center"/>
              <w:rPr>
                <w:kern w:val="2"/>
                <w:sz w:val="21"/>
                <w:szCs w:val="21"/>
              </w:rPr>
            </w:pPr>
          </w:p>
        </w:tc>
        <w:tc>
          <w:tcPr>
            <w:tcW w:w="1484" w:type="dxa"/>
            <w:vAlign w:val="center"/>
          </w:tcPr>
          <w:p w14:paraId="22327E62"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7d</w:t>
            </w:r>
            <w:r w:rsidRPr="0022215B">
              <w:rPr>
                <w:sz w:val="21"/>
                <w:szCs w:val="21"/>
              </w:rPr>
              <w:t>抗压强度</w:t>
            </w:r>
          </w:p>
        </w:tc>
        <w:tc>
          <w:tcPr>
            <w:tcW w:w="1679" w:type="dxa"/>
            <w:vAlign w:val="center"/>
          </w:tcPr>
          <w:p w14:paraId="06273DD6"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符合设计要求</w:t>
            </w:r>
          </w:p>
        </w:tc>
        <w:tc>
          <w:tcPr>
            <w:tcW w:w="977" w:type="dxa"/>
            <w:vAlign w:val="center"/>
          </w:tcPr>
          <w:p w14:paraId="2A7BF21E"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2000m</w:t>
            </w:r>
            <w:r w:rsidRPr="0022215B">
              <w:rPr>
                <w:sz w:val="21"/>
                <w:szCs w:val="21"/>
                <w:vertAlign w:val="superscript"/>
              </w:rPr>
              <w:t>2</w:t>
            </w:r>
          </w:p>
        </w:tc>
        <w:tc>
          <w:tcPr>
            <w:tcW w:w="2161" w:type="dxa"/>
            <w:gridSpan w:val="5"/>
            <w:vAlign w:val="center"/>
          </w:tcPr>
          <w:p w14:paraId="7004254A"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抽检</w:t>
            </w:r>
            <w:r w:rsidRPr="0022215B">
              <w:rPr>
                <w:sz w:val="21"/>
                <w:szCs w:val="21"/>
              </w:rPr>
              <w:t>1</w:t>
            </w:r>
            <w:r w:rsidRPr="0022215B">
              <w:rPr>
                <w:sz w:val="21"/>
                <w:szCs w:val="21"/>
              </w:rPr>
              <w:t>组</w:t>
            </w:r>
          </w:p>
        </w:tc>
        <w:tc>
          <w:tcPr>
            <w:tcW w:w="1790" w:type="dxa"/>
            <w:vAlign w:val="center"/>
          </w:tcPr>
          <w:p w14:paraId="6A177128"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现场取样</w:t>
            </w:r>
          </w:p>
        </w:tc>
      </w:tr>
      <w:tr w:rsidR="0022215B" w:rsidRPr="0022215B" w14:paraId="694BD642" w14:textId="77777777" w:rsidTr="00380F31">
        <w:trPr>
          <w:cantSplit/>
          <w:trHeight w:val="159"/>
        </w:trPr>
        <w:tc>
          <w:tcPr>
            <w:tcW w:w="493" w:type="dxa"/>
            <w:vAlign w:val="center"/>
          </w:tcPr>
          <w:p w14:paraId="2808F17A"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6</w:t>
            </w:r>
          </w:p>
        </w:tc>
        <w:tc>
          <w:tcPr>
            <w:tcW w:w="412" w:type="dxa"/>
            <w:vMerge/>
            <w:vAlign w:val="center"/>
          </w:tcPr>
          <w:p w14:paraId="7A249FDF" w14:textId="77777777" w:rsidR="008B0B80" w:rsidRPr="0022215B" w:rsidRDefault="008B0B80">
            <w:pPr>
              <w:widowControl w:val="0"/>
              <w:adjustRightInd w:val="0"/>
              <w:snapToGrid w:val="0"/>
              <w:spacing w:line="240" w:lineRule="exact"/>
              <w:jc w:val="center"/>
              <w:rPr>
                <w:kern w:val="2"/>
                <w:sz w:val="21"/>
                <w:szCs w:val="21"/>
              </w:rPr>
            </w:pPr>
          </w:p>
        </w:tc>
        <w:tc>
          <w:tcPr>
            <w:tcW w:w="1484" w:type="dxa"/>
            <w:vAlign w:val="center"/>
          </w:tcPr>
          <w:p w14:paraId="6A1623F2"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厚度</w:t>
            </w:r>
            <w:r w:rsidRPr="0022215B">
              <w:rPr>
                <w:sz w:val="21"/>
                <w:szCs w:val="21"/>
              </w:rPr>
              <w:t>(mm)</w:t>
            </w:r>
          </w:p>
        </w:tc>
        <w:tc>
          <w:tcPr>
            <w:tcW w:w="1679" w:type="dxa"/>
            <w:vAlign w:val="center"/>
          </w:tcPr>
          <w:p w14:paraId="6E6DF784"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±10</w:t>
            </w:r>
          </w:p>
        </w:tc>
        <w:tc>
          <w:tcPr>
            <w:tcW w:w="977" w:type="dxa"/>
            <w:vAlign w:val="center"/>
          </w:tcPr>
          <w:p w14:paraId="0BBD85C8"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both"/>
              <w:rPr>
                <w:sz w:val="21"/>
                <w:szCs w:val="21"/>
              </w:rPr>
            </w:pPr>
            <w:r w:rsidRPr="0022215B">
              <w:rPr>
                <w:sz w:val="21"/>
                <w:szCs w:val="21"/>
              </w:rPr>
              <w:t>1000 m</w:t>
            </w:r>
            <w:r w:rsidRPr="0022215B">
              <w:rPr>
                <w:sz w:val="21"/>
                <w:szCs w:val="21"/>
                <w:vertAlign w:val="superscript"/>
              </w:rPr>
              <w:t>2</w:t>
            </w:r>
          </w:p>
        </w:tc>
        <w:tc>
          <w:tcPr>
            <w:tcW w:w="2161" w:type="dxa"/>
            <w:gridSpan w:val="5"/>
            <w:vAlign w:val="center"/>
          </w:tcPr>
          <w:p w14:paraId="00C202D5"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1</w:t>
            </w:r>
          </w:p>
        </w:tc>
        <w:tc>
          <w:tcPr>
            <w:tcW w:w="1790" w:type="dxa"/>
            <w:vAlign w:val="center"/>
          </w:tcPr>
          <w:p w14:paraId="2DF34932" w14:textId="77777777" w:rsidR="008B0B80" w:rsidRPr="0022215B" w:rsidRDefault="008B0B80">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查检验报告、复测</w:t>
            </w:r>
          </w:p>
        </w:tc>
      </w:tr>
      <w:tr w:rsidR="0022215B" w:rsidRPr="0022215B" w14:paraId="6B3040C5" w14:textId="77777777" w:rsidTr="00380F31">
        <w:trPr>
          <w:cantSplit/>
          <w:trHeight w:val="159"/>
        </w:trPr>
        <w:tc>
          <w:tcPr>
            <w:tcW w:w="493" w:type="dxa"/>
            <w:vAlign w:val="center"/>
          </w:tcPr>
          <w:p w14:paraId="1D67982E" w14:textId="77777777" w:rsidR="00B84181" w:rsidRPr="0022215B" w:rsidRDefault="00B84181">
            <w:pPr>
              <w:widowControl w:val="0"/>
              <w:adjustRightInd w:val="0"/>
              <w:snapToGrid w:val="0"/>
              <w:spacing w:line="240" w:lineRule="exact"/>
              <w:jc w:val="center"/>
              <w:rPr>
                <w:kern w:val="2"/>
                <w:sz w:val="21"/>
                <w:szCs w:val="21"/>
              </w:rPr>
            </w:pPr>
            <w:r w:rsidRPr="0022215B">
              <w:rPr>
                <w:kern w:val="2"/>
                <w:sz w:val="21"/>
                <w:szCs w:val="21"/>
              </w:rPr>
              <w:t>7</w:t>
            </w:r>
          </w:p>
        </w:tc>
        <w:tc>
          <w:tcPr>
            <w:tcW w:w="412" w:type="dxa"/>
            <w:vMerge w:val="restart"/>
            <w:vAlign w:val="center"/>
          </w:tcPr>
          <w:p w14:paraId="2A45D19D" w14:textId="77777777" w:rsidR="00B84181" w:rsidRPr="0022215B" w:rsidRDefault="00B84181">
            <w:pPr>
              <w:widowControl w:val="0"/>
              <w:adjustRightInd w:val="0"/>
              <w:snapToGrid w:val="0"/>
              <w:spacing w:line="240" w:lineRule="exact"/>
              <w:jc w:val="center"/>
              <w:rPr>
                <w:kern w:val="2"/>
                <w:sz w:val="21"/>
                <w:szCs w:val="21"/>
              </w:rPr>
            </w:pPr>
            <w:r w:rsidRPr="0022215B">
              <w:rPr>
                <w:kern w:val="2"/>
                <w:sz w:val="21"/>
                <w:szCs w:val="21"/>
              </w:rPr>
              <w:t>一</w:t>
            </w:r>
          </w:p>
          <w:p w14:paraId="538730A7" w14:textId="77777777" w:rsidR="00B84181" w:rsidRPr="0022215B" w:rsidRDefault="00B84181">
            <w:pPr>
              <w:widowControl w:val="0"/>
              <w:adjustRightInd w:val="0"/>
              <w:snapToGrid w:val="0"/>
              <w:spacing w:line="240" w:lineRule="exact"/>
              <w:jc w:val="center"/>
              <w:rPr>
                <w:kern w:val="2"/>
                <w:sz w:val="21"/>
                <w:szCs w:val="21"/>
              </w:rPr>
            </w:pPr>
            <w:r w:rsidRPr="0022215B">
              <w:rPr>
                <w:kern w:val="2"/>
                <w:sz w:val="21"/>
                <w:szCs w:val="21"/>
              </w:rPr>
              <w:t>般</w:t>
            </w:r>
          </w:p>
          <w:p w14:paraId="04624E7D" w14:textId="77777777" w:rsidR="00B84181" w:rsidRPr="0022215B" w:rsidRDefault="00B84181">
            <w:pPr>
              <w:widowControl w:val="0"/>
              <w:adjustRightInd w:val="0"/>
              <w:snapToGrid w:val="0"/>
              <w:spacing w:line="240" w:lineRule="exact"/>
              <w:jc w:val="center"/>
              <w:rPr>
                <w:kern w:val="2"/>
                <w:sz w:val="21"/>
                <w:szCs w:val="21"/>
              </w:rPr>
            </w:pPr>
            <w:r w:rsidRPr="0022215B">
              <w:rPr>
                <w:kern w:val="2"/>
                <w:sz w:val="21"/>
                <w:szCs w:val="21"/>
              </w:rPr>
              <w:t>项</w:t>
            </w:r>
          </w:p>
          <w:p w14:paraId="4A69C064" w14:textId="77777777" w:rsidR="00B84181" w:rsidRPr="0022215B" w:rsidRDefault="00B84181">
            <w:pPr>
              <w:widowControl w:val="0"/>
              <w:adjustRightInd w:val="0"/>
              <w:snapToGrid w:val="0"/>
              <w:spacing w:line="240" w:lineRule="exact"/>
              <w:jc w:val="center"/>
              <w:rPr>
                <w:kern w:val="2"/>
                <w:sz w:val="21"/>
                <w:szCs w:val="21"/>
              </w:rPr>
            </w:pPr>
            <w:r w:rsidRPr="0022215B">
              <w:rPr>
                <w:kern w:val="2"/>
                <w:sz w:val="21"/>
                <w:szCs w:val="21"/>
              </w:rPr>
              <w:t>目</w:t>
            </w:r>
          </w:p>
        </w:tc>
        <w:tc>
          <w:tcPr>
            <w:tcW w:w="1484" w:type="dxa"/>
            <w:vAlign w:val="center"/>
          </w:tcPr>
          <w:p w14:paraId="560691E5" w14:textId="77777777" w:rsidR="00B84181" w:rsidRPr="0022215B" w:rsidRDefault="00B84181">
            <w:pPr>
              <w:widowControl w:val="0"/>
              <w:adjustRightInd w:val="0"/>
              <w:snapToGrid w:val="0"/>
              <w:spacing w:line="240" w:lineRule="exact"/>
              <w:jc w:val="center"/>
              <w:rPr>
                <w:kern w:val="2"/>
                <w:sz w:val="21"/>
                <w:szCs w:val="21"/>
              </w:rPr>
            </w:pPr>
            <w:r w:rsidRPr="0022215B">
              <w:rPr>
                <w:kern w:val="2"/>
                <w:sz w:val="21"/>
                <w:szCs w:val="21"/>
              </w:rPr>
              <w:t>外观</w:t>
            </w:r>
          </w:p>
        </w:tc>
        <w:tc>
          <w:tcPr>
            <w:tcW w:w="3770" w:type="dxa"/>
            <w:gridSpan w:val="5"/>
            <w:vAlign w:val="center"/>
          </w:tcPr>
          <w:p w14:paraId="5517E8AA" w14:textId="77777777" w:rsidR="00B84181" w:rsidRPr="0022215B" w:rsidRDefault="00B84181">
            <w:pPr>
              <w:widowControl w:val="0"/>
              <w:adjustRightInd w:val="0"/>
              <w:snapToGrid w:val="0"/>
              <w:spacing w:line="240" w:lineRule="exact"/>
              <w:rPr>
                <w:kern w:val="2"/>
                <w:sz w:val="21"/>
                <w:szCs w:val="21"/>
              </w:rPr>
            </w:pPr>
            <w:r w:rsidRPr="0022215B">
              <w:rPr>
                <w:kern w:val="2"/>
                <w:sz w:val="21"/>
                <w:szCs w:val="21"/>
              </w:rPr>
              <w:t>表面应面平整、密实，边角应整齐、无裂缝</w:t>
            </w:r>
          </w:p>
        </w:tc>
        <w:tc>
          <w:tcPr>
            <w:tcW w:w="1047" w:type="dxa"/>
            <w:gridSpan w:val="2"/>
            <w:vAlign w:val="center"/>
          </w:tcPr>
          <w:p w14:paraId="11459FDF" w14:textId="77777777" w:rsidR="00B84181" w:rsidRPr="0022215B" w:rsidRDefault="00B84181">
            <w:pPr>
              <w:widowControl w:val="0"/>
              <w:adjustRightInd w:val="0"/>
              <w:snapToGrid w:val="0"/>
              <w:spacing w:line="240" w:lineRule="exact"/>
              <w:jc w:val="center"/>
              <w:rPr>
                <w:kern w:val="2"/>
                <w:sz w:val="21"/>
                <w:szCs w:val="21"/>
              </w:rPr>
            </w:pPr>
            <w:r w:rsidRPr="0022215B">
              <w:rPr>
                <w:kern w:val="2"/>
                <w:sz w:val="21"/>
                <w:szCs w:val="21"/>
              </w:rPr>
              <w:t>全数检查</w:t>
            </w:r>
          </w:p>
        </w:tc>
        <w:tc>
          <w:tcPr>
            <w:tcW w:w="1790" w:type="dxa"/>
            <w:vAlign w:val="center"/>
          </w:tcPr>
          <w:p w14:paraId="3712E6E2" w14:textId="77777777" w:rsidR="00B84181" w:rsidRPr="0022215B" w:rsidRDefault="00B84181">
            <w:pPr>
              <w:widowControl w:val="0"/>
              <w:adjustRightInd w:val="0"/>
              <w:snapToGrid w:val="0"/>
              <w:spacing w:line="240" w:lineRule="exact"/>
              <w:jc w:val="center"/>
              <w:rPr>
                <w:kern w:val="2"/>
                <w:sz w:val="21"/>
                <w:szCs w:val="21"/>
              </w:rPr>
            </w:pPr>
            <w:r w:rsidRPr="0022215B">
              <w:rPr>
                <w:kern w:val="2"/>
                <w:sz w:val="21"/>
                <w:szCs w:val="21"/>
              </w:rPr>
              <w:t>观察</w:t>
            </w:r>
          </w:p>
        </w:tc>
      </w:tr>
      <w:tr w:rsidR="0022215B" w:rsidRPr="0022215B" w14:paraId="7FB06163" w14:textId="77777777" w:rsidTr="00380F31">
        <w:trPr>
          <w:cantSplit/>
          <w:trHeight w:val="158"/>
        </w:trPr>
        <w:tc>
          <w:tcPr>
            <w:tcW w:w="493" w:type="dxa"/>
            <w:vAlign w:val="center"/>
          </w:tcPr>
          <w:p w14:paraId="3531A926" w14:textId="77777777" w:rsidR="00B84181" w:rsidRPr="0022215B" w:rsidRDefault="00B84181">
            <w:pPr>
              <w:widowControl w:val="0"/>
              <w:adjustRightInd w:val="0"/>
              <w:snapToGrid w:val="0"/>
              <w:spacing w:line="240" w:lineRule="exact"/>
              <w:jc w:val="center"/>
              <w:rPr>
                <w:kern w:val="2"/>
                <w:sz w:val="21"/>
                <w:szCs w:val="21"/>
              </w:rPr>
            </w:pPr>
            <w:r w:rsidRPr="0022215B">
              <w:rPr>
                <w:kern w:val="2"/>
                <w:sz w:val="21"/>
                <w:szCs w:val="21"/>
              </w:rPr>
              <w:t>8</w:t>
            </w:r>
          </w:p>
        </w:tc>
        <w:tc>
          <w:tcPr>
            <w:tcW w:w="412" w:type="dxa"/>
            <w:vMerge/>
            <w:vAlign w:val="center"/>
          </w:tcPr>
          <w:p w14:paraId="4D32D9B7" w14:textId="77777777" w:rsidR="00B84181" w:rsidRPr="0022215B" w:rsidRDefault="00B84181">
            <w:pPr>
              <w:widowControl w:val="0"/>
              <w:adjustRightInd w:val="0"/>
              <w:snapToGrid w:val="0"/>
              <w:spacing w:line="240" w:lineRule="exact"/>
              <w:jc w:val="center"/>
              <w:rPr>
                <w:kern w:val="2"/>
                <w:sz w:val="21"/>
                <w:szCs w:val="21"/>
              </w:rPr>
            </w:pPr>
          </w:p>
        </w:tc>
        <w:tc>
          <w:tcPr>
            <w:tcW w:w="1484" w:type="dxa"/>
            <w:vAlign w:val="center"/>
          </w:tcPr>
          <w:p w14:paraId="32D72330"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中线</w:t>
            </w:r>
            <w:r w:rsidRPr="0022215B">
              <w:rPr>
                <w:sz w:val="21"/>
                <w:szCs w:val="21"/>
              </w:rPr>
              <w:t>(mm)</w:t>
            </w:r>
          </w:p>
        </w:tc>
        <w:tc>
          <w:tcPr>
            <w:tcW w:w="1679" w:type="dxa"/>
            <w:vAlign w:val="center"/>
          </w:tcPr>
          <w:p w14:paraId="026DBCE3"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≤20</w:t>
            </w:r>
          </w:p>
        </w:tc>
        <w:tc>
          <w:tcPr>
            <w:tcW w:w="1062" w:type="dxa"/>
            <w:gridSpan w:val="2"/>
            <w:vAlign w:val="center"/>
          </w:tcPr>
          <w:p w14:paraId="46F3F8C7"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100m</w:t>
            </w:r>
          </w:p>
        </w:tc>
        <w:tc>
          <w:tcPr>
            <w:tcW w:w="2076" w:type="dxa"/>
            <w:gridSpan w:val="4"/>
            <w:vAlign w:val="center"/>
          </w:tcPr>
          <w:p w14:paraId="189BB97F"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1</w:t>
            </w:r>
          </w:p>
        </w:tc>
        <w:tc>
          <w:tcPr>
            <w:tcW w:w="1790" w:type="dxa"/>
            <w:vAlign w:val="center"/>
          </w:tcPr>
          <w:p w14:paraId="29280764"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用经纬仪测量</w:t>
            </w:r>
          </w:p>
        </w:tc>
      </w:tr>
      <w:tr w:rsidR="0022215B" w:rsidRPr="0022215B" w14:paraId="4F1579E3" w14:textId="77777777" w:rsidTr="00380F31">
        <w:trPr>
          <w:cantSplit/>
          <w:trHeight w:val="123"/>
        </w:trPr>
        <w:tc>
          <w:tcPr>
            <w:tcW w:w="493" w:type="dxa"/>
            <w:vAlign w:val="center"/>
          </w:tcPr>
          <w:p w14:paraId="2C951FE8" w14:textId="77777777" w:rsidR="00B84181" w:rsidRPr="0022215B" w:rsidRDefault="00B84181">
            <w:pPr>
              <w:widowControl w:val="0"/>
              <w:adjustRightInd w:val="0"/>
              <w:snapToGrid w:val="0"/>
              <w:spacing w:line="240" w:lineRule="exact"/>
              <w:jc w:val="center"/>
              <w:rPr>
                <w:kern w:val="2"/>
                <w:sz w:val="21"/>
                <w:szCs w:val="21"/>
              </w:rPr>
            </w:pPr>
            <w:r w:rsidRPr="0022215B">
              <w:rPr>
                <w:kern w:val="2"/>
                <w:sz w:val="21"/>
                <w:szCs w:val="21"/>
              </w:rPr>
              <w:t>9</w:t>
            </w:r>
          </w:p>
        </w:tc>
        <w:tc>
          <w:tcPr>
            <w:tcW w:w="412" w:type="dxa"/>
            <w:vMerge/>
            <w:vAlign w:val="center"/>
          </w:tcPr>
          <w:p w14:paraId="6FF5D461"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ind w:firstLineChars="200" w:firstLine="420"/>
              <w:jc w:val="center"/>
              <w:rPr>
                <w:sz w:val="21"/>
                <w:szCs w:val="21"/>
              </w:rPr>
            </w:pPr>
          </w:p>
        </w:tc>
        <w:tc>
          <w:tcPr>
            <w:tcW w:w="1484" w:type="dxa"/>
            <w:vAlign w:val="center"/>
          </w:tcPr>
          <w:p w14:paraId="44E189EB"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纵断高程</w:t>
            </w:r>
            <w:r w:rsidRPr="0022215B">
              <w:rPr>
                <w:sz w:val="21"/>
                <w:szCs w:val="21"/>
              </w:rPr>
              <w:t>(mm)</w:t>
            </w:r>
          </w:p>
        </w:tc>
        <w:tc>
          <w:tcPr>
            <w:tcW w:w="1679" w:type="dxa"/>
            <w:vAlign w:val="center"/>
          </w:tcPr>
          <w:p w14:paraId="1B74DFCE"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±15</w:t>
            </w:r>
          </w:p>
        </w:tc>
        <w:tc>
          <w:tcPr>
            <w:tcW w:w="1062" w:type="dxa"/>
            <w:gridSpan w:val="2"/>
            <w:vAlign w:val="center"/>
          </w:tcPr>
          <w:p w14:paraId="6DBA96BC"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20m</w:t>
            </w:r>
          </w:p>
        </w:tc>
        <w:tc>
          <w:tcPr>
            <w:tcW w:w="2076" w:type="dxa"/>
            <w:gridSpan w:val="4"/>
            <w:vAlign w:val="center"/>
          </w:tcPr>
          <w:p w14:paraId="2A358D47"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1</w:t>
            </w:r>
          </w:p>
        </w:tc>
        <w:tc>
          <w:tcPr>
            <w:tcW w:w="1790" w:type="dxa"/>
            <w:vAlign w:val="center"/>
          </w:tcPr>
          <w:p w14:paraId="6379B4AF"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用水准仪测量</w:t>
            </w:r>
          </w:p>
        </w:tc>
      </w:tr>
      <w:tr w:rsidR="0022215B" w:rsidRPr="0022215B" w14:paraId="451FED6B" w14:textId="77777777" w:rsidTr="00380F31">
        <w:trPr>
          <w:cantSplit/>
          <w:trHeight w:val="291"/>
        </w:trPr>
        <w:tc>
          <w:tcPr>
            <w:tcW w:w="493" w:type="dxa"/>
            <w:vAlign w:val="center"/>
          </w:tcPr>
          <w:p w14:paraId="05F1CAEA" w14:textId="77777777" w:rsidR="00B84181" w:rsidRPr="0022215B" w:rsidRDefault="00B84181">
            <w:pPr>
              <w:widowControl w:val="0"/>
              <w:adjustRightInd w:val="0"/>
              <w:snapToGrid w:val="0"/>
              <w:spacing w:line="240" w:lineRule="exact"/>
              <w:jc w:val="center"/>
              <w:rPr>
                <w:kern w:val="2"/>
                <w:sz w:val="21"/>
                <w:szCs w:val="21"/>
              </w:rPr>
            </w:pPr>
            <w:r w:rsidRPr="0022215B">
              <w:rPr>
                <w:kern w:val="2"/>
                <w:sz w:val="21"/>
                <w:szCs w:val="21"/>
              </w:rPr>
              <w:t>10</w:t>
            </w:r>
          </w:p>
        </w:tc>
        <w:tc>
          <w:tcPr>
            <w:tcW w:w="412" w:type="dxa"/>
            <w:vMerge/>
            <w:vAlign w:val="center"/>
          </w:tcPr>
          <w:p w14:paraId="2802377E"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ind w:firstLineChars="200" w:firstLine="420"/>
              <w:jc w:val="center"/>
              <w:rPr>
                <w:sz w:val="21"/>
                <w:szCs w:val="21"/>
              </w:rPr>
            </w:pPr>
          </w:p>
        </w:tc>
        <w:tc>
          <w:tcPr>
            <w:tcW w:w="1484" w:type="dxa"/>
            <w:vAlign w:val="center"/>
          </w:tcPr>
          <w:p w14:paraId="7817B75C"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宽度</w:t>
            </w:r>
            <w:r w:rsidRPr="0022215B">
              <w:rPr>
                <w:sz w:val="21"/>
                <w:szCs w:val="21"/>
              </w:rPr>
              <w:t>(mm)</w:t>
            </w:r>
          </w:p>
        </w:tc>
        <w:tc>
          <w:tcPr>
            <w:tcW w:w="1679" w:type="dxa"/>
            <w:vAlign w:val="center"/>
          </w:tcPr>
          <w:p w14:paraId="40E2356A" w14:textId="7853EAD4"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rFonts w:hint="eastAsia"/>
                <w:sz w:val="21"/>
                <w:szCs w:val="21"/>
              </w:rPr>
              <w:t>符合</w:t>
            </w:r>
            <w:r w:rsidRPr="0022215B">
              <w:rPr>
                <w:sz w:val="21"/>
                <w:szCs w:val="21"/>
              </w:rPr>
              <w:t>设计要求</w:t>
            </w:r>
          </w:p>
        </w:tc>
        <w:tc>
          <w:tcPr>
            <w:tcW w:w="1062" w:type="dxa"/>
            <w:gridSpan w:val="2"/>
            <w:vAlign w:val="center"/>
          </w:tcPr>
          <w:p w14:paraId="4127FA0D"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40m</w:t>
            </w:r>
          </w:p>
        </w:tc>
        <w:tc>
          <w:tcPr>
            <w:tcW w:w="2076" w:type="dxa"/>
            <w:gridSpan w:val="4"/>
            <w:vAlign w:val="center"/>
          </w:tcPr>
          <w:p w14:paraId="35B096B2"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1</w:t>
            </w:r>
          </w:p>
        </w:tc>
        <w:tc>
          <w:tcPr>
            <w:tcW w:w="1790" w:type="dxa"/>
            <w:vAlign w:val="center"/>
          </w:tcPr>
          <w:p w14:paraId="5291F990"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用钢尺量</w:t>
            </w:r>
          </w:p>
        </w:tc>
      </w:tr>
      <w:tr w:rsidR="0022215B" w:rsidRPr="0022215B" w14:paraId="3B2AAD0D" w14:textId="77777777" w:rsidTr="00380F31">
        <w:trPr>
          <w:cantSplit/>
          <w:trHeight w:val="364"/>
        </w:trPr>
        <w:tc>
          <w:tcPr>
            <w:tcW w:w="493" w:type="dxa"/>
            <w:vMerge w:val="restart"/>
            <w:vAlign w:val="center"/>
          </w:tcPr>
          <w:p w14:paraId="74E3EF1F" w14:textId="77777777" w:rsidR="00B84181" w:rsidRPr="0022215B" w:rsidRDefault="00B84181">
            <w:pPr>
              <w:widowControl w:val="0"/>
              <w:adjustRightInd w:val="0"/>
              <w:snapToGrid w:val="0"/>
              <w:spacing w:line="240" w:lineRule="exact"/>
              <w:jc w:val="center"/>
              <w:rPr>
                <w:kern w:val="2"/>
                <w:sz w:val="21"/>
                <w:szCs w:val="21"/>
              </w:rPr>
            </w:pPr>
            <w:r w:rsidRPr="0022215B">
              <w:rPr>
                <w:kern w:val="2"/>
                <w:sz w:val="21"/>
                <w:szCs w:val="21"/>
              </w:rPr>
              <w:lastRenderedPageBreak/>
              <w:t>11</w:t>
            </w:r>
          </w:p>
          <w:p w14:paraId="67595C84" w14:textId="77777777" w:rsidR="00B84181" w:rsidRPr="0022215B" w:rsidRDefault="00B84181">
            <w:pPr>
              <w:widowControl w:val="0"/>
              <w:adjustRightInd w:val="0"/>
              <w:snapToGrid w:val="0"/>
              <w:spacing w:line="240" w:lineRule="exact"/>
              <w:jc w:val="center"/>
              <w:rPr>
                <w:kern w:val="2"/>
                <w:sz w:val="21"/>
                <w:szCs w:val="21"/>
              </w:rPr>
            </w:pPr>
          </w:p>
        </w:tc>
        <w:tc>
          <w:tcPr>
            <w:tcW w:w="412" w:type="dxa"/>
            <w:vMerge/>
            <w:vAlign w:val="center"/>
          </w:tcPr>
          <w:p w14:paraId="6A3F0F4A" w14:textId="77777777" w:rsidR="00B84181" w:rsidRPr="0022215B" w:rsidRDefault="00B84181">
            <w:pPr>
              <w:widowControl w:val="0"/>
              <w:adjustRightInd w:val="0"/>
              <w:snapToGrid w:val="0"/>
              <w:spacing w:line="240" w:lineRule="exact"/>
              <w:jc w:val="center"/>
              <w:rPr>
                <w:kern w:val="2"/>
                <w:sz w:val="21"/>
                <w:szCs w:val="21"/>
              </w:rPr>
            </w:pPr>
          </w:p>
        </w:tc>
        <w:tc>
          <w:tcPr>
            <w:tcW w:w="1484" w:type="dxa"/>
            <w:vMerge w:val="restart"/>
            <w:vAlign w:val="center"/>
          </w:tcPr>
          <w:p w14:paraId="103A73D6"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both"/>
              <w:rPr>
                <w:sz w:val="21"/>
                <w:szCs w:val="21"/>
              </w:rPr>
            </w:pPr>
            <w:r w:rsidRPr="0022215B">
              <w:rPr>
                <w:sz w:val="21"/>
                <w:szCs w:val="21"/>
              </w:rPr>
              <w:t>平整度</w:t>
            </w:r>
            <w:r w:rsidRPr="0022215B">
              <w:rPr>
                <w:sz w:val="21"/>
                <w:szCs w:val="21"/>
              </w:rPr>
              <w:t>(mm)</w:t>
            </w:r>
          </w:p>
        </w:tc>
        <w:tc>
          <w:tcPr>
            <w:tcW w:w="1679" w:type="dxa"/>
            <w:vMerge w:val="restart"/>
            <w:vAlign w:val="center"/>
          </w:tcPr>
          <w:p w14:paraId="2D7A8613"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ind w:firstLineChars="200" w:firstLine="420"/>
              <w:jc w:val="center"/>
              <w:rPr>
                <w:sz w:val="21"/>
                <w:szCs w:val="21"/>
              </w:rPr>
            </w:pPr>
            <w:r w:rsidRPr="0022215B">
              <w:rPr>
                <w:sz w:val="21"/>
                <w:szCs w:val="21"/>
              </w:rPr>
              <w:t>≤10</w:t>
            </w:r>
          </w:p>
        </w:tc>
        <w:tc>
          <w:tcPr>
            <w:tcW w:w="1062" w:type="dxa"/>
            <w:gridSpan w:val="2"/>
            <w:vMerge w:val="restart"/>
            <w:vAlign w:val="center"/>
          </w:tcPr>
          <w:p w14:paraId="50765C9F"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20m</w:t>
            </w:r>
          </w:p>
        </w:tc>
        <w:tc>
          <w:tcPr>
            <w:tcW w:w="702" w:type="dxa"/>
            <w:vMerge w:val="restart"/>
            <w:vAlign w:val="center"/>
          </w:tcPr>
          <w:p w14:paraId="67CC11CE"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路宽（</w:t>
            </w:r>
            <w:r w:rsidRPr="0022215B">
              <w:rPr>
                <w:sz w:val="21"/>
                <w:szCs w:val="21"/>
              </w:rPr>
              <w:t>m</w:t>
            </w:r>
            <w:r w:rsidRPr="0022215B">
              <w:rPr>
                <w:sz w:val="21"/>
                <w:szCs w:val="21"/>
              </w:rPr>
              <w:t>）</w:t>
            </w:r>
          </w:p>
        </w:tc>
        <w:tc>
          <w:tcPr>
            <w:tcW w:w="888" w:type="dxa"/>
            <w:gridSpan w:val="2"/>
            <w:vAlign w:val="center"/>
          </w:tcPr>
          <w:p w14:paraId="1AD40812" w14:textId="77777777" w:rsidR="00B84181" w:rsidRPr="0022215B" w:rsidRDefault="00B84181">
            <w:pPr>
              <w:widowControl w:val="0"/>
              <w:adjustRightInd w:val="0"/>
              <w:snapToGrid w:val="0"/>
              <w:spacing w:line="240" w:lineRule="exact"/>
              <w:jc w:val="center"/>
              <w:rPr>
                <w:kern w:val="2"/>
                <w:sz w:val="21"/>
                <w:szCs w:val="21"/>
              </w:rPr>
            </w:pPr>
            <w:r w:rsidRPr="0022215B">
              <w:rPr>
                <w:kern w:val="2"/>
                <w:sz w:val="21"/>
                <w:szCs w:val="21"/>
              </w:rPr>
              <w:t>＜</w:t>
            </w:r>
            <w:r w:rsidRPr="0022215B">
              <w:rPr>
                <w:kern w:val="2"/>
                <w:sz w:val="21"/>
                <w:szCs w:val="21"/>
              </w:rPr>
              <w:t>9</w:t>
            </w:r>
          </w:p>
        </w:tc>
        <w:tc>
          <w:tcPr>
            <w:tcW w:w="486" w:type="dxa"/>
            <w:vAlign w:val="center"/>
          </w:tcPr>
          <w:p w14:paraId="53465428" w14:textId="77777777" w:rsidR="00B84181" w:rsidRPr="0022215B" w:rsidRDefault="00B84181">
            <w:pPr>
              <w:widowControl w:val="0"/>
              <w:adjustRightInd w:val="0"/>
              <w:snapToGrid w:val="0"/>
              <w:spacing w:line="240" w:lineRule="exact"/>
              <w:jc w:val="center"/>
              <w:rPr>
                <w:kern w:val="2"/>
                <w:sz w:val="21"/>
                <w:szCs w:val="21"/>
              </w:rPr>
            </w:pPr>
            <w:r w:rsidRPr="0022215B">
              <w:rPr>
                <w:kern w:val="2"/>
                <w:sz w:val="21"/>
                <w:szCs w:val="21"/>
              </w:rPr>
              <w:t>1</w:t>
            </w:r>
          </w:p>
        </w:tc>
        <w:tc>
          <w:tcPr>
            <w:tcW w:w="1790" w:type="dxa"/>
            <w:vMerge w:val="restart"/>
            <w:vAlign w:val="center"/>
          </w:tcPr>
          <w:p w14:paraId="4C177685"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用</w:t>
            </w:r>
            <w:r w:rsidRPr="0022215B">
              <w:rPr>
                <w:sz w:val="21"/>
                <w:szCs w:val="21"/>
              </w:rPr>
              <w:t>3m</w:t>
            </w:r>
            <w:r w:rsidRPr="0022215B">
              <w:rPr>
                <w:sz w:val="21"/>
                <w:szCs w:val="21"/>
              </w:rPr>
              <w:t>直尺和塞尺连续量两尺取较大值</w:t>
            </w:r>
          </w:p>
        </w:tc>
      </w:tr>
      <w:tr w:rsidR="0022215B" w:rsidRPr="0022215B" w14:paraId="3FBD3D56" w14:textId="77777777" w:rsidTr="00380F31">
        <w:trPr>
          <w:cantSplit/>
          <w:trHeight w:val="455"/>
        </w:trPr>
        <w:tc>
          <w:tcPr>
            <w:tcW w:w="493" w:type="dxa"/>
            <w:vMerge/>
            <w:vAlign w:val="center"/>
          </w:tcPr>
          <w:p w14:paraId="6F3D924D"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ind w:firstLineChars="200" w:firstLine="420"/>
              <w:jc w:val="center"/>
              <w:rPr>
                <w:sz w:val="21"/>
                <w:szCs w:val="21"/>
              </w:rPr>
            </w:pPr>
          </w:p>
        </w:tc>
        <w:tc>
          <w:tcPr>
            <w:tcW w:w="412" w:type="dxa"/>
            <w:vMerge/>
            <w:vAlign w:val="center"/>
          </w:tcPr>
          <w:p w14:paraId="28229839"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ind w:firstLineChars="200" w:firstLine="420"/>
              <w:jc w:val="center"/>
              <w:rPr>
                <w:sz w:val="21"/>
                <w:szCs w:val="21"/>
              </w:rPr>
            </w:pPr>
          </w:p>
        </w:tc>
        <w:tc>
          <w:tcPr>
            <w:tcW w:w="1484" w:type="dxa"/>
            <w:vMerge/>
            <w:vAlign w:val="center"/>
          </w:tcPr>
          <w:p w14:paraId="52368D1C"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679" w:type="dxa"/>
            <w:vMerge/>
            <w:vAlign w:val="center"/>
          </w:tcPr>
          <w:p w14:paraId="11D0532D"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062" w:type="dxa"/>
            <w:gridSpan w:val="2"/>
            <w:vMerge/>
            <w:vAlign w:val="center"/>
          </w:tcPr>
          <w:p w14:paraId="00139D53"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702" w:type="dxa"/>
            <w:vMerge/>
            <w:vAlign w:val="center"/>
          </w:tcPr>
          <w:p w14:paraId="0B872091"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888" w:type="dxa"/>
            <w:gridSpan w:val="2"/>
            <w:vAlign w:val="center"/>
          </w:tcPr>
          <w:p w14:paraId="59F922FB" w14:textId="77777777" w:rsidR="00B84181" w:rsidRPr="0022215B" w:rsidRDefault="00B84181">
            <w:pPr>
              <w:widowControl w:val="0"/>
              <w:adjustRightInd w:val="0"/>
              <w:snapToGrid w:val="0"/>
              <w:spacing w:line="240" w:lineRule="exact"/>
              <w:jc w:val="center"/>
              <w:rPr>
                <w:kern w:val="2"/>
                <w:sz w:val="21"/>
                <w:szCs w:val="21"/>
              </w:rPr>
            </w:pPr>
            <w:r w:rsidRPr="0022215B">
              <w:rPr>
                <w:kern w:val="2"/>
                <w:sz w:val="21"/>
                <w:szCs w:val="21"/>
              </w:rPr>
              <w:t>9</w:t>
            </w:r>
            <w:r w:rsidRPr="0022215B">
              <w:rPr>
                <w:kern w:val="2"/>
                <w:sz w:val="21"/>
                <w:szCs w:val="21"/>
              </w:rPr>
              <w:t>～</w:t>
            </w:r>
            <w:r w:rsidRPr="0022215B">
              <w:rPr>
                <w:kern w:val="2"/>
                <w:sz w:val="21"/>
                <w:szCs w:val="21"/>
              </w:rPr>
              <w:t>15</w:t>
            </w:r>
          </w:p>
        </w:tc>
        <w:tc>
          <w:tcPr>
            <w:tcW w:w="486" w:type="dxa"/>
            <w:vAlign w:val="center"/>
          </w:tcPr>
          <w:p w14:paraId="45BFE98B" w14:textId="77777777" w:rsidR="00B84181" w:rsidRPr="0022215B" w:rsidRDefault="00B84181">
            <w:pPr>
              <w:widowControl w:val="0"/>
              <w:adjustRightInd w:val="0"/>
              <w:snapToGrid w:val="0"/>
              <w:spacing w:line="240" w:lineRule="exact"/>
              <w:jc w:val="center"/>
              <w:rPr>
                <w:kern w:val="2"/>
                <w:sz w:val="21"/>
                <w:szCs w:val="21"/>
              </w:rPr>
            </w:pPr>
            <w:r w:rsidRPr="0022215B">
              <w:rPr>
                <w:kern w:val="2"/>
                <w:sz w:val="21"/>
                <w:szCs w:val="21"/>
              </w:rPr>
              <w:t>2</w:t>
            </w:r>
          </w:p>
        </w:tc>
        <w:tc>
          <w:tcPr>
            <w:tcW w:w="1790" w:type="dxa"/>
            <w:vMerge/>
            <w:vAlign w:val="center"/>
          </w:tcPr>
          <w:p w14:paraId="6E6F5282"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r>
      <w:tr w:rsidR="0022215B" w:rsidRPr="0022215B" w14:paraId="26470F2C" w14:textId="77777777" w:rsidTr="00380F31">
        <w:trPr>
          <w:cantSplit/>
          <w:trHeight w:val="189"/>
        </w:trPr>
        <w:tc>
          <w:tcPr>
            <w:tcW w:w="493" w:type="dxa"/>
            <w:vMerge/>
            <w:vAlign w:val="center"/>
          </w:tcPr>
          <w:p w14:paraId="59E6ECAC"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ind w:firstLineChars="200" w:firstLine="420"/>
              <w:jc w:val="center"/>
              <w:rPr>
                <w:sz w:val="21"/>
                <w:szCs w:val="21"/>
              </w:rPr>
            </w:pPr>
          </w:p>
        </w:tc>
        <w:tc>
          <w:tcPr>
            <w:tcW w:w="412" w:type="dxa"/>
            <w:vMerge/>
            <w:vAlign w:val="center"/>
          </w:tcPr>
          <w:p w14:paraId="0B1279EC"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ind w:firstLineChars="200" w:firstLine="420"/>
              <w:jc w:val="center"/>
              <w:rPr>
                <w:sz w:val="21"/>
                <w:szCs w:val="21"/>
              </w:rPr>
            </w:pPr>
          </w:p>
        </w:tc>
        <w:tc>
          <w:tcPr>
            <w:tcW w:w="1484" w:type="dxa"/>
            <w:vMerge/>
            <w:vAlign w:val="center"/>
          </w:tcPr>
          <w:p w14:paraId="5EDC1ABD"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679" w:type="dxa"/>
            <w:vMerge/>
            <w:vAlign w:val="center"/>
          </w:tcPr>
          <w:p w14:paraId="3CFAB3DB"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062" w:type="dxa"/>
            <w:gridSpan w:val="2"/>
            <w:vMerge/>
            <w:vAlign w:val="center"/>
          </w:tcPr>
          <w:p w14:paraId="78D2A150"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702" w:type="dxa"/>
            <w:vMerge/>
            <w:vAlign w:val="center"/>
          </w:tcPr>
          <w:p w14:paraId="43836237"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888" w:type="dxa"/>
            <w:gridSpan w:val="2"/>
            <w:vAlign w:val="center"/>
          </w:tcPr>
          <w:p w14:paraId="225B9E0A" w14:textId="77777777" w:rsidR="00B84181" w:rsidRPr="0022215B" w:rsidRDefault="00B84181">
            <w:pPr>
              <w:widowControl w:val="0"/>
              <w:adjustRightInd w:val="0"/>
              <w:snapToGrid w:val="0"/>
              <w:spacing w:line="240" w:lineRule="exact"/>
              <w:jc w:val="center"/>
              <w:rPr>
                <w:kern w:val="2"/>
                <w:sz w:val="21"/>
                <w:szCs w:val="21"/>
              </w:rPr>
            </w:pPr>
            <w:r w:rsidRPr="0022215B">
              <w:rPr>
                <w:kern w:val="2"/>
                <w:sz w:val="21"/>
                <w:szCs w:val="21"/>
              </w:rPr>
              <w:t>＞</w:t>
            </w:r>
            <w:r w:rsidRPr="0022215B">
              <w:rPr>
                <w:kern w:val="2"/>
                <w:sz w:val="21"/>
                <w:szCs w:val="21"/>
              </w:rPr>
              <w:t>15</w:t>
            </w:r>
          </w:p>
        </w:tc>
        <w:tc>
          <w:tcPr>
            <w:tcW w:w="486" w:type="dxa"/>
            <w:vAlign w:val="center"/>
          </w:tcPr>
          <w:p w14:paraId="2FCAB91B" w14:textId="77777777" w:rsidR="00B84181" w:rsidRPr="0022215B" w:rsidRDefault="00B84181">
            <w:pPr>
              <w:widowControl w:val="0"/>
              <w:adjustRightInd w:val="0"/>
              <w:snapToGrid w:val="0"/>
              <w:spacing w:line="240" w:lineRule="exact"/>
              <w:jc w:val="center"/>
              <w:rPr>
                <w:kern w:val="2"/>
                <w:sz w:val="21"/>
                <w:szCs w:val="21"/>
              </w:rPr>
            </w:pPr>
            <w:r w:rsidRPr="0022215B">
              <w:rPr>
                <w:kern w:val="2"/>
                <w:sz w:val="21"/>
                <w:szCs w:val="21"/>
              </w:rPr>
              <w:t>3</w:t>
            </w:r>
          </w:p>
        </w:tc>
        <w:tc>
          <w:tcPr>
            <w:tcW w:w="1790" w:type="dxa"/>
            <w:vMerge/>
            <w:vAlign w:val="center"/>
          </w:tcPr>
          <w:p w14:paraId="0F2C01A0"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r>
      <w:tr w:rsidR="0022215B" w:rsidRPr="0022215B" w14:paraId="38BEC9F6" w14:textId="77777777" w:rsidTr="00380F31">
        <w:trPr>
          <w:cantSplit/>
          <w:trHeight w:val="355"/>
        </w:trPr>
        <w:tc>
          <w:tcPr>
            <w:tcW w:w="493" w:type="dxa"/>
            <w:vMerge w:val="restart"/>
            <w:vAlign w:val="center"/>
          </w:tcPr>
          <w:p w14:paraId="0F1DDFBB"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12</w:t>
            </w:r>
          </w:p>
        </w:tc>
        <w:tc>
          <w:tcPr>
            <w:tcW w:w="412" w:type="dxa"/>
            <w:vMerge/>
            <w:vAlign w:val="center"/>
          </w:tcPr>
          <w:p w14:paraId="081CCD1F"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484" w:type="dxa"/>
            <w:vMerge w:val="restart"/>
            <w:vAlign w:val="center"/>
          </w:tcPr>
          <w:p w14:paraId="53F5DCFA"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横坡</w:t>
            </w:r>
          </w:p>
        </w:tc>
        <w:tc>
          <w:tcPr>
            <w:tcW w:w="1679" w:type="dxa"/>
            <w:vMerge w:val="restart"/>
            <w:vAlign w:val="center"/>
          </w:tcPr>
          <w:p w14:paraId="1A2B3DF0"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both"/>
              <w:rPr>
                <w:sz w:val="21"/>
                <w:szCs w:val="21"/>
              </w:rPr>
            </w:pPr>
            <w:r w:rsidRPr="0022215B">
              <w:rPr>
                <w:sz w:val="21"/>
                <w:szCs w:val="21"/>
              </w:rPr>
              <w:t>±0.3</w:t>
            </w:r>
            <w:r w:rsidRPr="0022215B">
              <w:rPr>
                <w:sz w:val="21"/>
                <w:szCs w:val="21"/>
              </w:rPr>
              <w:t>％且不反坡</w:t>
            </w:r>
          </w:p>
        </w:tc>
        <w:tc>
          <w:tcPr>
            <w:tcW w:w="1062" w:type="dxa"/>
            <w:gridSpan w:val="2"/>
            <w:vMerge w:val="restart"/>
            <w:vAlign w:val="center"/>
          </w:tcPr>
          <w:p w14:paraId="07F3CEDF"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20m</w:t>
            </w:r>
          </w:p>
        </w:tc>
        <w:tc>
          <w:tcPr>
            <w:tcW w:w="702" w:type="dxa"/>
            <w:vMerge w:val="restart"/>
            <w:vAlign w:val="center"/>
          </w:tcPr>
          <w:p w14:paraId="2F53FAB5"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路宽（</w:t>
            </w:r>
            <w:r w:rsidRPr="0022215B">
              <w:rPr>
                <w:sz w:val="21"/>
                <w:szCs w:val="21"/>
              </w:rPr>
              <w:t>m</w:t>
            </w:r>
            <w:r w:rsidRPr="0022215B">
              <w:rPr>
                <w:sz w:val="21"/>
                <w:szCs w:val="21"/>
              </w:rPr>
              <w:t>）</w:t>
            </w:r>
          </w:p>
        </w:tc>
        <w:tc>
          <w:tcPr>
            <w:tcW w:w="888" w:type="dxa"/>
            <w:gridSpan w:val="2"/>
            <w:vAlign w:val="center"/>
          </w:tcPr>
          <w:p w14:paraId="43C5C659" w14:textId="77777777" w:rsidR="00B84181" w:rsidRPr="0022215B" w:rsidRDefault="00B84181">
            <w:pPr>
              <w:widowControl w:val="0"/>
              <w:adjustRightInd w:val="0"/>
              <w:snapToGrid w:val="0"/>
              <w:spacing w:line="240" w:lineRule="exact"/>
              <w:jc w:val="center"/>
              <w:rPr>
                <w:kern w:val="2"/>
                <w:sz w:val="21"/>
                <w:szCs w:val="21"/>
              </w:rPr>
            </w:pPr>
            <w:r w:rsidRPr="0022215B">
              <w:rPr>
                <w:kern w:val="2"/>
                <w:sz w:val="21"/>
                <w:szCs w:val="21"/>
              </w:rPr>
              <w:t>＜</w:t>
            </w:r>
            <w:r w:rsidRPr="0022215B">
              <w:rPr>
                <w:kern w:val="2"/>
                <w:sz w:val="21"/>
                <w:szCs w:val="21"/>
              </w:rPr>
              <w:t>9</w:t>
            </w:r>
          </w:p>
        </w:tc>
        <w:tc>
          <w:tcPr>
            <w:tcW w:w="486" w:type="dxa"/>
            <w:vAlign w:val="center"/>
          </w:tcPr>
          <w:p w14:paraId="155720F2" w14:textId="77777777" w:rsidR="00B84181" w:rsidRPr="0022215B" w:rsidRDefault="00B84181">
            <w:pPr>
              <w:widowControl w:val="0"/>
              <w:adjustRightInd w:val="0"/>
              <w:snapToGrid w:val="0"/>
              <w:spacing w:line="240" w:lineRule="exact"/>
              <w:jc w:val="center"/>
              <w:rPr>
                <w:kern w:val="2"/>
                <w:sz w:val="21"/>
                <w:szCs w:val="21"/>
              </w:rPr>
            </w:pPr>
            <w:r w:rsidRPr="0022215B">
              <w:rPr>
                <w:kern w:val="2"/>
                <w:sz w:val="21"/>
                <w:szCs w:val="21"/>
              </w:rPr>
              <w:t>2</w:t>
            </w:r>
          </w:p>
        </w:tc>
        <w:tc>
          <w:tcPr>
            <w:tcW w:w="1790" w:type="dxa"/>
            <w:vMerge w:val="restart"/>
            <w:vAlign w:val="center"/>
          </w:tcPr>
          <w:p w14:paraId="4A97AADF"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p w14:paraId="37830760"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r w:rsidRPr="0022215B">
              <w:rPr>
                <w:sz w:val="21"/>
                <w:szCs w:val="21"/>
              </w:rPr>
              <w:t>用水准仪测量</w:t>
            </w:r>
          </w:p>
        </w:tc>
      </w:tr>
      <w:tr w:rsidR="0022215B" w:rsidRPr="0022215B" w14:paraId="38225815" w14:textId="77777777" w:rsidTr="00380F31">
        <w:trPr>
          <w:cantSplit/>
          <w:trHeight w:val="529"/>
        </w:trPr>
        <w:tc>
          <w:tcPr>
            <w:tcW w:w="493" w:type="dxa"/>
            <w:vMerge/>
          </w:tcPr>
          <w:p w14:paraId="0A56C547"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412" w:type="dxa"/>
            <w:vMerge/>
          </w:tcPr>
          <w:p w14:paraId="3DDADF47"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484" w:type="dxa"/>
            <w:vMerge/>
          </w:tcPr>
          <w:p w14:paraId="10B48043"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679" w:type="dxa"/>
            <w:vMerge/>
          </w:tcPr>
          <w:p w14:paraId="77A9392B"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062" w:type="dxa"/>
            <w:gridSpan w:val="2"/>
            <w:vMerge/>
          </w:tcPr>
          <w:p w14:paraId="3203149E"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702" w:type="dxa"/>
            <w:vMerge/>
          </w:tcPr>
          <w:p w14:paraId="3B3ABDC0"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888" w:type="dxa"/>
            <w:gridSpan w:val="2"/>
            <w:vAlign w:val="center"/>
          </w:tcPr>
          <w:p w14:paraId="578E4C1C" w14:textId="77777777" w:rsidR="00B84181" w:rsidRPr="0022215B" w:rsidRDefault="00B84181">
            <w:pPr>
              <w:widowControl w:val="0"/>
              <w:adjustRightInd w:val="0"/>
              <w:snapToGrid w:val="0"/>
              <w:spacing w:line="240" w:lineRule="exact"/>
              <w:jc w:val="center"/>
              <w:rPr>
                <w:kern w:val="2"/>
                <w:sz w:val="21"/>
                <w:szCs w:val="21"/>
              </w:rPr>
            </w:pPr>
            <w:r w:rsidRPr="0022215B">
              <w:rPr>
                <w:kern w:val="2"/>
                <w:sz w:val="21"/>
                <w:szCs w:val="21"/>
              </w:rPr>
              <w:t>9</w:t>
            </w:r>
            <w:r w:rsidRPr="0022215B">
              <w:rPr>
                <w:kern w:val="2"/>
                <w:sz w:val="21"/>
                <w:szCs w:val="21"/>
              </w:rPr>
              <w:t>～</w:t>
            </w:r>
            <w:r w:rsidRPr="0022215B">
              <w:rPr>
                <w:kern w:val="2"/>
                <w:sz w:val="21"/>
                <w:szCs w:val="21"/>
              </w:rPr>
              <w:t>15</w:t>
            </w:r>
          </w:p>
        </w:tc>
        <w:tc>
          <w:tcPr>
            <w:tcW w:w="486" w:type="dxa"/>
            <w:vAlign w:val="center"/>
          </w:tcPr>
          <w:p w14:paraId="090AB474" w14:textId="77777777" w:rsidR="00B84181" w:rsidRPr="0022215B" w:rsidRDefault="00B84181">
            <w:pPr>
              <w:widowControl w:val="0"/>
              <w:adjustRightInd w:val="0"/>
              <w:snapToGrid w:val="0"/>
              <w:spacing w:line="240" w:lineRule="exact"/>
              <w:jc w:val="center"/>
              <w:rPr>
                <w:kern w:val="2"/>
                <w:sz w:val="21"/>
                <w:szCs w:val="21"/>
              </w:rPr>
            </w:pPr>
            <w:r w:rsidRPr="0022215B">
              <w:rPr>
                <w:kern w:val="2"/>
                <w:sz w:val="21"/>
                <w:szCs w:val="21"/>
              </w:rPr>
              <w:t>4</w:t>
            </w:r>
          </w:p>
        </w:tc>
        <w:tc>
          <w:tcPr>
            <w:tcW w:w="1790" w:type="dxa"/>
            <w:vMerge/>
          </w:tcPr>
          <w:p w14:paraId="7AB9774A"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r>
      <w:tr w:rsidR="0022215B" w:rsidRPr="0022215B" w14:paraId="3FDFDEB8" w14:textId="77777777" w:rsidTr="00380F31">
        <w:trPr>
          <w:cantSplit/>
          <w:trHeight w:val="104"/>
        </w:trPr>
        <w:tc>
          <w:tcPr>
            <w:tcW w:w="493" w:type="dxa"/>
            <w:vMerge/>
          </w:tcPr>
          <w:p w14:paraId="1899DD65"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412" w:type="dxa"/>
            <w:vMerge/>
          </w:tcPr>
          <w:p w14:paraId="61CF3545"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484" w:type="dxa"/>
            <w:vMerge/>
          </w:tcPr>
          <w:p w14:paraId="653B8024"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679" w:type="dxa"/>
            <w:vMerge/>
          </w:tcPr>
          <w:p w14:paraId="36AFCA62"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1062" w:type="dxa"/>
            <w:gridSpan w:val="2"/>
            <w:vMerge/>
          </w:tcPr>
          <w:p w14:paraId="10F3DB42"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702" w:type="dxa"/>
            <w:vMerge/>
          </w:tcPr>
          <w:p w14:paraId="762F3BA7"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c>
          <w:tcPr>
            <w:tcW w:w="888" w:type="dxa"/>
            <w:gridSpan w:val="2"/>
            <w:vAlign w:val="center"/>
          </w:tcPr>
          <w:p w14:paraId="0D107D37" w14:textId="77777777" w:rsidR="00B84181" w:rsidRPr="0022215B" w:rsidRDefault="00B84181">
            <w:pPr>
              <w:widowControl w:val="0"/>
              <w:adjustRightInd w:val="0"/>
              <w:snapToGrid w:val="0"/>
              <w:spacing w:line="240" w:lineRule="exact"/>
              <w:jc w:val="center"/>
              <w:rPr>
                <w:kern w:val="2"/>
                <w:sz w:val="21"/>
                <w:szCs w:val="21"/>
              </w:rPr>
            </w:pPr>
            <w:r w:rsidRPr="0022215B">
              <w:rPr>
                <w:kern w:val="2"/>
                <w:sz w:val="21"/>
                <w:szCs w:val="21"/>
              </w:rPr>
              <w:t>＞</w:t>
            </w:r>
            <w:r w:rsidRPr="0022215B">
              <w:rPr>
                <w:kern w:val="2"/>
                <w:sz w:val="21"/>
                <w:szCs w:val="21"/>
              </w:rPr>
              <w:t>15</w:t>
            </w:r>
          </w:p>
        </w:tc>
        <w:tc>
          <w:tcPr>
            <w:tcW w:w="486" w:type="dxa"/>
            <w:vAlign w:val="center"/>
          </w:tcPr>
          <w:p w14:paraId="4CA07116" w14:textId="77777777" w:rsidR="00B84181" w:rsidRPr="0022215B" w:rsidRDefault="00B84181">
            <w:pPr>
              <w:widowControl w:val="0"/>
              <w:adjustRightInd w:val="0"/>
              <w:snapToGrid w:val="0"/>
              <w:spacing w:line="240" w:lineRule="exact"/>
              <w:jc w:val="center"/>
              <w:rPr>
                <w:kern w:val="2"/>
                <w:sz w:val="21"/>
                <w:szCs w:val="21"/>
              </w:rPr>
            </w:pPr>
            <w:r w:rsidRPr="0022215B">
              <w:rPr>
                <w:kern w:val="2"/>
                <w:sz w:val="21"/>
                <w:szCs w:val="21"/>
              </w:rPr>
              <w:t>6</w:t>
            </w:r>
          </w:p>
        </w:tc>
        <w:tc>
          <w:tcPr>
            <w:tcW w:w="1790" w:type="dxa"/>
            <w:vMerge/>
          </w:tcPr>
          <w:p w14:paraId="421F251F" w14:textId="77777777" w:rsidR="00B84181" w:rsidRPr="0022215B" w:rsidRDefault="00B84181">
            <w:pPr>
              <w:widowControl w:val="0"/>
              <w:tabs>
                <w:tab w:val="center" w:pos="4201"/>
                <w:tab w:val="right" w:leader="dot" w:pos="9298"/>
              </w:tabs>
              <w:autoSpaceDE w:val="0"/>
              <w:autoSpaceDN w:val="0"/>
              <w:adjustRightInd w:val="0"/>
              <w:snapToGrid w:val="0"/>
              <w:spacing w:beforeLines="20" w:before="62" w:line="360" w:lineRule="auto"/>
              <w:jc w:val="center"/>
              <w:rPr>
                <w:sz w:val="21"/>
                <w:szCs w:val="21"/>
              </w:rPr>
            </w:pPr>
          </w:p>
        </w:tc>
      </w:tr>
    </w:tbl>
    <w:p w14:paraId="0A700520" w14:textId="77777777" w:rsidR="008B0B80" w:rsidRPr="0022215B" w:rsidRDefault="008B0B80">
      <w:pPr>
        <w:widowControl w:val="0"/>
        <w:jc w:val="both"/>
        <w:rPr>
          <w:kern w:val="2"/>
          <w:sz w:val="21"/>
          <w:szCs w:val="22"/>
        </w:rPr>
      </w:pPr>
      <w:r w:rsidRPr="0022215B">
        <w:rPr>
          <w:kern w:val="2"/>
          <w:sz w:val="21"/>
          <w:szCs w:val="22"/>
        </w:rPr>
        <w:t>注：混凝土基层对第</w:t>
      </w:r>
      <w:r w:rsidRPr="0022215B">
        <w:rPr>
          <w:kern w:val="2"/>
          <w:sz w:val="21"/>
          <w:szCs w:val="22"/>
        </w:rPr>
        <w:t>4</w:t>
      </w:r>
      <w:r w:rsidRPr="0022215B">
        <w:rPr>
          <w:kern w:val="2"/>
          <w:sz w:val="21"/>
          <w:szCs w:val="22"/>
        </w:rPr>
        <w:t>项不做要求。</w:t>
      </w:r>
    </w:p>
    <w:p w14:paraId="29668D11" w14:textId="77777777" w:rsidR="008B0B80" w:rsidRPr="0022215B" w:rsidRDefault="008B0B80">
      <w:pPr>
        <w:widowControl w:val="0"/>
        <w:jc w:val="both"/>
        <w:rPr>
          <w:kern w:val="2"/>
          <w:sz w:val="21"/>
          <w:szCs w:val="22"/>
        </w:rPr>
        <w:sectPr w:rsidR="008B0B80" w:rsidRPr="0022215B">
          <w:headerReference w:type="default" r:id="rId98"/>
          <w:footerReference w:type="even" r:id="rId99"/>
          <w:footerReference w:type="default" r:id="rId100"/>
          <w:pgSz w:w="11906" w:h="16838"/>
          <w:pgMar w:top="1440" w:right="1440" w:bottom="1440" w:left="1440" w:header="851" w:footer="992" w:gutter="0"/>
          <w:cols w:space="720"/>
          <w:docGrid w:type="linesAndChars" w:linePitch="312"/>
        </w:sectPr>
      </w:pPr>
    </w:p>
    <w:p w14:paraId="5E3E9C51" w14:textId="77777777" w:rsidR="008B0B80" w:rsidRPr="0022215B" w:rsidRDefault="008B0B80">
      <w:pPr>
        <w:pStyle w:val="1"/>
        <w:autoSpaceDE/>
        <w:autoSpaceDN/>
        <w:adjustRightInd/>
        <w:spacing w:before="0" w:after="0" w:line="360" w:lineRule="auto"/>
        <w:jc w:val="center"/>
        <w:textAlignment w:val="auto"/>
        <w:rPr>
          <w:rFonts w:eastAsia="黑体"/>
          <w:b w:val="0"/>
          <w:bCs/>
          <w:sz w:val="32"/>
          <w:szCs w:val="44"/>
        </w:rPr>
      </w:pPr>
      <w:bookmarkStart w:id="56" w:name="_Toc56001322"/>
      <w:r w:rsidRPr="0022215B">
        <w:rPr>
          <w:rFonts w:eastAsia="黑体"/>
          <w:b w:val="0"/>
          <w:bCs/>
          <w:sz w:val="32"/>
          <w:szCs w:val="44"/>
        </w:rPr>
        <w:lastRenderedPageBreak/>
        <w:t xml:space="preserve">5  </w:t>
      </w:r>
      <w:r w:rsidRPr="0022215B">
        <w:rPr>
          <w:rFonts w:eastAsia="黑体"/>
          <w:b w:val="0"/>
          <w:bCs/>
          <w:sz w:val="32"/>
          <w:szCs w:val="44"/>
        </w:rPr>
        <w:t>沥青路面</w:t>
      </w:r>
      <w:bookmarkEnd w:id="53"/>
      <w:bookmarkEnd w:id="54"/>
      <w:bookmarkEnd w:id="55"/>
      <w:bookmarkEnd w:id="56"/>
    </w:p>
    <w:p w14:paraId="67A6B38F" w14:textId="77777777" w:rsidR="00382314" w:rsidRPr="0022215B" w:rsidRDefault="00382314" w:rsidP="00382314">
      <w:pPr>
        <w:pStyle w:val="2"/>
        <w:tabs>
          <w:tab w:val="center" w:pos="4320"/>
          <w:tab w:val="right" w:pos="8640"/>
        </w:tabs>
        <w:autoSpaceDE/>
        <w:autoSpaceDN/>
        <w:adjustRightInd/>
        <w:spacing w:before="0" w:after="0" w:line="360" w:lineRule="auto"/>
        <w:textAlignment w:val="auto"/>
        <w:rPr>
          <w:rFonts w:ascii="Times New Roman" w:hAnsi="Times New Roman"/>
          <w:b w:val="0"/>
          <w:bCs/>
          <w:sz w:val="28"/>
          <w:szCs w:val="28"/>
        </w:rPr>
      </w:pPr>
      <w:bookmarkStart w:id="57" w:name="_Toc273537943"/>
      <w:bookmarkStart w:id="58" w:name="_Toc273538032"/>
      <w:bookmarkStart w:id="59" w:name="_Toc278378478"/>
      <w:bookmarkStart w:id="60" w:name="_Toc273537944"/>
      <w:bookmarkStart w:id="61" w:name="_Toc273538033"/>
      <w:bookmarkStart w:id="62" w:name="_Toc278378479"/>
      <w:bookmarkStart w:id="63" w:name="_Toc56001324"/>
      <w:r w:rsidRPr="0022215B">
        <w:rPr>
          <w:rFonts w:ascii="Times New Roman" w:hAnsi="Times New Roman"/>
          <w:b w:val="0"/>
          <w:bCs/>
          <w:sz w:val="28"/>
          <w:szCs w:val="28"/>
        </w:rPr>
        <w:tab/>
      </w:r>
      <w:bookmarkStart w:id="64" w:name="_Toc56001323"/>
      <w:r w:rsidRPr="0022215B">
        <w:rPr>
          <w:rFonts w:ascii="Times New Roman" w:hAnsi="Times New Roman"/>
          <w:b w:val="0"/>
          <w:bCs/>
          <w:sz w:val="28"/>
          <w:szCs w:val="28"/>
        </w:rPr>
        <w:t>5.1</w:t>
      </w:r>
      <w:r w:rsidRPr="0022215B">
        <w:rPr>
          <w:rFonts w:ascii="Times New Roman" w:hAnsi="Times New Roman"/>
          <w:b w:val="0"/>
          <w:bCs/>
          <w:sz w:val="28"/>
          <w:szCs w:val="28"/>
        </w:rPr>
        <w:t>一般规定</w:t>
      </w:r>
      <w:bookmarkEnd w:id="57"/>
      <w:bookmarkEnd w:id="58"/>
      <w:bookmarkEnd w:id="59"/>
      <w:bookmarkEnd w:id="64"/>
      <w:r w:rsidRPr="0022215B">
        <w:rPr>
          <w:rFonts w:ascii="Times New Roman" w:hAnsi="Times New Roman"/>
          <w:b w:val="0"/>
          <w:bCs/>
          <w:sz w:val="28"/>
          <w:szCs w:val="28"/>
        </w:rPr>
        <w:tab/>
      </w:r>
    </w:p>
    <w:p w14:paraId="0143706F" w14:textId="77777777" w:rsidR="00382314" w:rsidRPr="0022215B" w:rsidRDefault="00382314" w:rsidP="00382314">
      <w:pPr>
        <w:tabs>
          <w:tab w:val="left" w:pos="-2310"/>
          <w:tab w:val="left" w:pos="0"/>
          <w:tab w:val="right" w:leader="dot" w:pos="8329"/>
        </w:tabs>
        <w:spacing w:line="360" w:lineRule="auto"/>
        <w:ind w:rightChars="5" w:right="10"/>
        <w:rPr>
          <w:sz w:val="24"/>
          <w:szCs w:val="24"/>
        </w:rPr>
      </w:pPr>
      <w:r w:rsidRPr="0022215B">
        <w:rPr>
          <w:b/>
          <w:sz w:val="24"/>
          <w:szCs w:val="24"/>
        </w:rPr>
        <w:t>5.1.1</w:t>
      </w:r>
      <w:r w:rsidRPr="0022215B">
        <w:rPr>
          <w:sz w:val="24"/>
          <w:szCs w:val="24"/>
        </w:rPr>
        <w:t xml:space="preserve">    </w:t>
      </w:r>
      <w:r w:rsidRPr="0022215B">
        <w:rPr>
          <w:sz w:val="24"/>
          <w:szCs w:val="24"/>
        </w:rPr>
        <w:t>沥青路面在</w:t>
      </w:r>
      <w:r w:rsidRPr="0022215B">
        <w:rPr>
          <w:rFonts w:hint="eastAsia"/>
          <w:sz w:val="24"/>
          <w:szCs w:val="24"/>
        </w:rPr>
        <w:t>设计工作年限</w:t>
      </w:r>
      <w:r w:rsidRPr="0022215B">
        <w:rPr>
          <w:sz w:val="24"/>
          <w:szCs w:val="24"/>
        </w:rPr>
        <w:t>内应具有足够的抗车辙、抗裂、抗疲劳的品质和良好的平整、抗滑、耐磨与低噪声性能等使用功能要求。</w:t>
      </w:r>
    </w:p>
    <w:p w14:paraId="133D12FE" w14:textId="77777777" w:rsidR="00382314" w:rsidRPr="0022215B" w:rsidRDefault="00382314" w:rsidP="00382314">
      <w:pPr>
        <w:widowControl w:val="0"/>
        <w:spacing w:line="360" w:lineRule="auto"/>
        <w:rPr>
          <w:sz w:val="24"/>
          <w:szCs w:val="24"/>
        </w:rPr>
      </w:pPr>
      <w:r w:rsidRPr="0022215B">
        <w:rPr>
          <w:b/>
          <w:sz w:val="24"/>
          <w:szCs w:val="24"/>
        </w:rPr>
        <w:t xml:space="preserve">5.1.2    </w:t>
      </w:r>
      <w:r w:rsidRPr="0022215B">
        <w:rPr>
          <w:sz w:val="24"/>
          <w:szCs w:val="24"/>
        </w:rPr>
        <w:t>沥青路面设计应包括交通量预测与分析</w:t>
      </w:r>
      <w:r w:rsidRPr="0022215B">
        <w:rPr>
          <w:rFonts w:hint="eastAsia"/>
          <w:sz w:val="24"/>
          <w:szCs w:val="24"/>
        </w:rPr>
        <w:t>、</w:t>
      </w:r>
      <w:r w:rsidRPr="0022215B">
        <w:rPr>
          <w:sz w:val="24"/>
          <w:szCs w:val="24"/>
        </w:rPr>
        <w:t>材料选择</w:t>
      </w:r>
      <w:r w:rsidRPr="0022215B">
        <w:rPr>
          <w:rFonts w:hint="eastAsia"/>
          <w:sz w:val="24"/>
          <w:szCs w:val="24"/>
        </w:rPr>
        <w:t>、</w:t>
      </w:r>
      <w:r w:rsidRPr="0022215B">
        <w:rPr>
          <w:sz w:val="24"/>
          <w:szCs w:val="24"/>
        </w:rPr>
        <w:t>混合料配合比设计</w:t>
      </w:r>
      <w:r w:rsidRPr="0022215B">
        <w:rPr>
          <w:rFonts w:hint="eastAsia"/>
          <w:sz w:val="24"/>
          <w:szCs w:val="24"/>
        </w:rPr>
        <w:t>、</w:t>
      </w:r>
      <w:r w:rsidRPr="0022215B">
        <w:rPr>
          <w:sz w:val="24"/>
          <w:szCs w:val="24"/>
        </w:rPr>
        <w:t>设计参数的测试和确定</w:t>
      </w:r>
      <w:r w:rsidRPr="0022215B">
        <w:rPr>
          <w:rFonts w:hint="eastAsia"/>
          <w:sz w:val="24"/>
          <w:szCs w:val="24"/>
        </w:rPr>
        <w:t>、</w:t>
      </w:r>
      <w:r w:rsidRPr="0022215B">
        <w:rPr>
          <w:sz w:val="24"/>
          <w:szCs w:val="24"/>
        </w:rPr>
        <w:t>路面结构组合设计</w:t>
      </w:r>
      <w:r w:rsidRPr="0022215B">
        <w:rPr>
          <w:rFonts w:hint="eastAsia"/>
          <w:sz w:val="24"/>
          <w:szCs w:val="24"/>
        </w:rPr>
        <w:t>、</w:t>
      </w:r>
      <w:r w:rsidRPr="0022215B">
        <w:rPr>
          <w:sz w:val="24"/>
          <w:szCs w:val="24"/>
        </w:rPr>
        <w:t>厚度计算</w:t>
      </w:r>
      <w:r w:rsidRPr="0022215B">
        <w:rPr>
          <w:rFonts w:hint="eastAsia"/>
          <w:sz w:val="24"/>
          <w:szCs w:val="24"/>
        </w:rPr>
        <w:t>和</w:t>
      </w:r>
      <w:r w:rsidRPr="0022215B">
        <w:rPr>
          <w:sz w:val="24"/>
          <w:szCs w:val="24"/>
        </w:rPr>
        <w:t>路面排水系统设计。</w:t>
      </w:r>
    </w:p>
    <w:p w14:paraId="290E4463" w14:textId="77777777" w:rsidR="00382314" w:rsidRPr="0022215B" w:rsidRDefault="00382314" w:rsidP="00382314">
      <w:pPr>
        <w:widowControl w:val="0"/>
        <w:spacing w:line="360" w:lineRule="auto"/>
        <w:rPr>
          <w:sz w:val="24"/>
          <w:szCs w:val="24"/>
        </w:rPr>
      </w:pPr>
      <w:r w:rsidRPr="0022215B">
        <w:rPr>
          <w:b/>
          <w:kern w:val="2"/>
          <w:sz w:val="24"/>
          <w:szCs w:val="24"/>
        </w:rPr>
        <w:t xml:space="preserve">5.1.3    </w:t>
      </w:r>
      <w:r w:rsidRPr="0022215B">
        <w:rPr>
          <w:kern w:val="2"/>
          <w:sz w:val="24"/>
          <w:szCs w:val="24"/>
        </w:rPr>
        <w:t>沥青混合料路面不应在雨天、</w:t>
      </w:r>
      <w:r w:rsidRPr="0022215B">
        <w:rPr>
          <w:kern w:val="2"/>
          <w:sz w:val="24"/>
          <w:szCs w:val="24"/>
        </w:rPr>
        <w:t>5</w:t>
      </w:r>
      <w:r w:rsidRPr="0022215B">
        <w:rPr>
          <w:kern w:val="2"/>
          <w:sz w:val="24"/>
          <w:szCs w:val="24"/>
        </w:rPr>
        <w:t>级以上大风及环境最高温度低于</w:t>
      </w:r>
      <w:r w:rsidRPr="0022215B">
        <w:rPr>
          <w:kern w:val="2"/>
          <w:sz w:val="24"/>
          <w:szCs w:val="24"/>
        </w:rPr>
        <w:t>5</w:t>
      </w:r>
      <w:r w:rsidRPr="0022215B">
        <w:rPr>
          <w:rFonts w:ascii="宋体" w:hAnsi="宋体" w:cs="宋体" w:hint="eastAsia"/>
          <w:kern w:val="2"/>
          <w:sz w:val="24"/>
          <w:szCs w:val="24"/>
        </w:rPr>
        <w:t>℃</w:t>
      </w:r>
      <w:r w:rsidRPr="0022215B">
        <w:rPr>
          <w:kern w:val="2"/>
          <w:sz w:val="24"/>
          <w:szCs w:val="24"/>
        </w:rPr>
        <w:t>时进行施工。</w:t>
      </w:r>
      <w:r w:rsidRPr="0022215B">
        <w:rPr>
          <w:sz w:val="24"/>
          <w:szCs w:val="24"/>
        </w:rPr>
        <w:t>热拌、温拌沥青混合料路面应待摊铺层自然降温至表面温度低于</w:t>
      </w:r>
      <w:r w:rsidRPr="0022215B">
        <w:rPr>
          <w:sz w:val="24"/>
          <w:szCs w:val="24"/>
        </w:rPr>
        <w:t>50</w:t>
      </w:r>
      <w:r w:rsidRPr="0022215B">
        <w:rPr>
          <w:rFonts w:ascii="宋体" w:hAnsi="宋体" w:cs="宋体" w:hint="eastAsia"/>
          <w:sz w:val="24"/>
          <w:szCs w:val="24"/>
        </w:rPr>
        <w:t>℃</w:t>
      </w:r>
      <w:r w:rsidRPr="0022215B">
        <w:rPr>
          <w:sz w:val="24"/>
          <w:szCs w:val="24"/>
        </w:rPr>
        <w:t xml:space="preserve"> </w:t>
      </w:r>
      <w:r w:rsidRPr="0022215B">
        <w:rPr>
          <w:sz w:val="24"/>
          <w:szCs w:val="24"/>
        </w:rPr>
        <w:t>后，</w:t>
      </w:r>
      <w:r w:rsidRPr="0022215B">
        <w:rPr>
          <w:sz w:val="24"/>
          <w:szCs w:val="24"/>
        </w:rPr>
        <w:t xml:space="preserve"> </w:t>
      </w:r>
      <w:r w:rsidRPr="0022215B">
        <w:rPr>
          <w:sz w:val="24"/>
          <w:szCs w:val="24"/>
        </w:rPr>
        <w:t>方可开放交通。</w:t>
      </w:r>
    </w:p>
    <w:p w14:paraId="175073AF" w14:textId="77777777" w:rsidR="008B0B80" w:rsidRPr="0022215B" w:rsidRDefault="008B0B80">
      <w:pPr>
        <w:pStyle w:val="2"/>
        <w:autoSpaceDE/>
        <w:autoSpaceDN/>
        <w:adjustRightInd/>
        <w:spacing w:before="0" w:after="0" w:line="360" w:lineRule="auto"/>
        <w:jc w:val="center"/>
        <w:textAlignment w:val="auto"/>
        <w:rPr>
          <w:rFonts w:ascii="Times New Roman" w:hAnsi="Times New Roman"/>
          <w:b w:val="0"/>
          <w:bCs/>
          <w:sz w:val="28"/>
          <w:szCs w:val="28"/>
        </w:rPr>
      </w:pPr>
      <w:r w:rsidRPr="0022215B">
        <w:rPr>
          <w:rFonts w:ascii="Times New Roman" w:hAnsi="Times New Roman"/>
          <w:b w:val="0"/>
          <w:bCs/>
          <w:sz w:val="28"/>
          <w:szCs w:val="28"/>
        </w:rPr>
        <w:t>5.2</w:t>
      </w:r>
      <w:bookmarkEnd w:id="60"/>
      <w:bookmarkEnd w:id="61"/>
      <w:bookmarkEnd w:id="62"/>
      <w:r w:rsidRPr="0022215B">
        <w:rPr>
          <w:rFonts w:ascii="Times New Roman" w:hAnsi="Times New Roman"/>
          <w:b w:val="0"/>
          <w:bCs/>
          <w:sz w:val="28"/>
          <w:szCs w:val="28"/>
        </w:rPr>
        <w:t>材料设计</w:t>
      </w:r>
      <w:bookmarkEnd w:id="63"/>
    </w:p>
    <w:p w14:paraId="19ED8E97" w14:textId="77777777" w:rsidR="00AB2895" w:rsidRPr="0022215B" w:rsidRDefault="008B0B80">
      <w:pPr>
        <w:topLinePunct/>
        <w:spacing w:line="360" w:lineRule="auto"/>
        <w:rPr>
          <w:sz w:val="24"/>
          <w:szCs w:val="24"/>
        </w:rPr>
      </w:pPr>
      <w:r w:rsidRPr="0022215B">
        <w:rPr>
          <w:b/>
          <w:sz w:val="24"/>
          <w:szCs w:val="24"/>
        </w:rPr>
        <w:t xml:space="preserve">5.2.1    </w:t>
      </w:r>
      <w:r w:rsidRPr="0022215B">
        <w:rPr>
          <w:sz w:val="24"/>
          <w:szCs w:val="24"/>
        </w:rPr>
        <w:t>沥青面层用沥青材料应采用道路石油沥青或其加工产品，</w:t>
      </w:r>
      <w:r w:rsidR="00AB2895" w:rsidRPr="0022215B">
        <w:rPr>
          <w:sz w:val="24"/>
          <w:szCs w:val="24"/>
        </w:rPr>
        <w:t>沥青材料</w:t>
      </w:r>
      <w:r w:rsidR="00AB2895" w:rsidRPr="0022215B">
        <w:rPr>
          <w:rFonts w:hint="eastAsia"/>
          <w:sz w:val="24"/>
          <w:szCs w:val="24"/>
        </w:rPr>
        <w:t>的选择</w:t>
      </w:r>
      <w:r w:rsidR="00AB2895" w:rsidRPr="0022215B">
        <w:rPr>
          <w:sz w:val="24"/>
          <w:szCs w:val="24"/>
        </w:rPr>
        <w:t>应</w:t>
      </w:r>
      <w:r w:rsidR="00AB2895" w:rsidRPr="0022215B">
        <w:rPr>
          <w:rFonts w:hint="eastAsia"/>
          <w:sz w:val="24"/>
          <w:szCs w:val="24"/>
        </w:rPr>
        <w:t>符合</w:t>
      </w:r>
      <w:r w:rsidR="00AB2895" w:rsidRPr="0022215B">
        <w:rPr>
          <w:sz w:val="24"/>
          <w:szCs w:val="24"/>
        </w:rPr>
        <w:t>下</w:t>
      </w:r>
      <w:r w:rsidR="00AB2895" w:rsidRPr="0022215B">
        <w:rPr>
          <w:rFonts w:hint="eastAsia"/>
          <w:sz w:val="24"/>
          <w:szCs w:val="24"/>
        </w:rPr>
        <w:t>列</w:t>
      </w:r>
      <w:r w:rsidR="00AB2895" w:rsidRPr="0022215B">
        <w:rPr>
          <w:sz w:val="24"/>
          <w:szCs w:val="24"/>
        </w:rPr>
        <w:t>规定：</w:t>
      </w:r>
    </w:p>
    <w:p w14:paraId="0472B314" w14:textId="50BA0735" w:rsidR="008B0B80" w:rsidRPr="0022215B" w:rsidRDefault="00AB2895" w:rsidP="00AB2895">
      <w:pPr>
        <w:topLinePunct/>
        <w:spacing w:beforeLines="50" w:before="120" w:line="360" w:lineRule="auto"/>
        <w:ind w:firstLineChars="200" w:firstLine="482"/>
        <w:rPr>
          <w:b/>
          <w:bCs/>
          <w:sz w:val="24"/>
          <w:szCs w:val="24"/>
        </w:rPr>
      </w:pPr>
      <w:r w:rsidRPr="0022215B">
        <w:rPr>
          <w:rFonts w:hint="eastAsia"/>
          <w:b/>
          <w:bCs/>
          <w:sz w:val="24"/>
          <w:szCs w:val="24"/>
        </w:rPr>
        <w:t>1</w:t>
      </w:r>
      <w:r w:rsidRPr="0022215B">
        <w:rPr>
          <w:b/>
          <w:bCs/>
          <w:sz w:val="24"/>
          <w:szCs w:val="24"/>
        </w:rPr>
        <w:t xml:space="preserve">  </w:t>
      </w:r>
      <w:r w:rsidR="008B0B80" w:rsidRPr="0022215B">
        <w:rPr>
          <w:sz w:val="24"/>
          <w:szCs w:val="24"/>
        </w:rPr>
        <w:t>沥青材料类型应根据道路等级、气候条件、交通荷载等级、结构层位、功能要求和施工工艺等使用条件，</w:t>
      </w:r>
      <w:r w:rsidR="00B95879" w:rsidRPr="0022215B">
        <w:rPr>
          <w:rFonts w:hint="eastAsia"/>
          <w:sz w:val="24"/>
          <w:szCs w:val="24"/>
        </w:rPr>
        <w:t>可按</w:t>
      </w:r>
      <w:r w:rsidR="008B0B80" w:rsidRPr="0022215B">
        <w:rPr>
          <w:sz w:val="24"/>
          <w:szCs w:val="24"/>
        </w:rPr>
        <w:t>表</w:t>
      </w:r>
      <w:r w:rsidR="008B0B80" w:rsidRPr="0022215B">
        <w:rPr>
          <w:sz w:val="24"/>
          <w:szCs w:val="24"/>
        </w:rPr>
        <w:t>5.2.1-1</w:t>
      </w:r>
      <w:r w:rsidR="008B0B80" w:rsidRPr="0022215B">
        <w:rPr>
          <w:sz w:val="24"/>
          <w:szCs w:val="24"/>
        </w:rPr>
        <w:t>选择</w:t>
      </w:r>
      <w:r w:rsidRPr="0022215B">
        <w:rPr>
          <w:rFonts w:hint="eastAsia"/>
          <w:sz w:val="24"/>
          <w:szCs w:val="24"/>
        </w:rPr>
        <w:t>。</w:t>
      </w:r>
    </w:p>
    <w:p w14:paraId="3F4CCA13" w14:textId="77777777"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 xml:space="preserve">5.2.1-1 </w:t>
      </w:r>
      <w:r w:rsidRPr="0022215B">
        <w:rPr>
          <w:rFonts w:eastAsia="黑体"/>
          <w:bCs/>
          <w:sz w:val="24"/>
          <w:szCs w:val="24"/>
        </w:rPr>
        <w:t>沥青材料的适用范围</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48"/>
        <w:gridCol w:w="6662"/>
      </w:tblGrid>
      <w:tr w:rsidR="0022215B" w:rsidRPr="0022215B" w14:paraId="525F9897" w14:textId="77777777">
        <w:trPr>
          <w:trHeight w:val="340"/>
          <w:tblHeader/>
        </w:trPr>
        <w:tc>
          <w:tcPr>
            <w:tcW w:w="1948" w:type="dxa"/>
            <w:vAlign w:val="center"/>
          </w:tcPr>
          <w:p w14:paraId="7FF12380" w14:textId="77777777" w:rsidR="008B0B80" w:rsidRPr="0022215B" w:rsidRDefault="008B0B80">
            <w:pPr>
              <w:widowControl w:val="0"/>
              <w:topLinePunct/>
              <w:jc w:val="center"/>
              <w:rPr>
                <w:kern w:val="2"/>
                <w:sz w:val="21"/>
                <w:szCs w:val="21"/>
              </w:rPr>
            </w:pPr>
            <w:r w:rsidRPr="0022215B">
              <w:rPr>
                <w:kern w:val="2"/>
                <w:sz w:val="21"/>
                <w:szCs w:val="21"/>
              </w:rPr>
              <w:t>沥青材料类型</w:t>
            </w:r>
          </w:p>
        </w:tc>
        <w:tc>
          <w:tcPr>
            <w:tcW w:w="6662" w:type="dxa"/>
            <w:vAlign w:val="center"/>
          </w:tcPr>
          <w:p w14:paraId="60EBD537" w14:textId="77777777" w:rsidR="008B0B80" w:rsidRPr="0022215B" w:rsidRDefault="008B0B80">
            <w:pPr>
              <w:widowControl w:val="0"/>
              <w:topLinePunct/>
              <w:jc w:val="center"/>
              <w:rPr>
                <w:kern w:val="2"/>
                <w:sz w:val="21"/>
                <w:szCs w:val="21"/>
              </w:rPr>
            </w:pPr>
            <w:r w:rsidRPr="0022215B">
              <w:rPr>
                <w:kern w:val="2"/>
                <w:sz w:val="21"/>
                <w:szCs w:val="21"/>
              </w:rPr>
              <w:t>道路使用条件</w:t>
            </w:r>
          </w:p>
        </w:tc>
      </w:tr>
      <w:tr w:rsidR="0022215B" w:rsidRPr="0022215B" w14:paraId="6BE97DAC" w14:textId="77777777">
        <w:trPr>
          <w:trHeight w:val="340"/>
        </w:trPr>
        <w:tc>
          <w:tcPr>
            <w:tcW w:w="1948" w:type="dxa"/>
            <w:vAlign w:val="center"/>
          </w:tcPr>
          <w:p w14:paraId="386DAB21" w14:textId="77777777" w:rsidR="008B0B80" w:rsidRPr="0022215B" w:rsidRDefault="008B0B80">
            <w:pPr>
              <w:widowControl w:val="0"/>
              <w:topLinePunct/>
              <w:jc w:val="center"/>
              <w:rPr>
                <w:kern w:val="2"/>
                <w:sz w:val="21"/>
                <w:szCs w:val="21"/>
              </w:rPr>
            </w:pPr>
            <w:r w:rsidRPr="0022215B">
              <w:rPr>
                <w:kern w:val="2"/>
                <w:sz w:val="21"/>
                <w:szCs w:val="21"/>
              </w:rPr>
              <w:t>道路石油沥青</w:t>
            </w:r>
          </w:p>
        </w:tc>
        <w:tc>
          <w:tcPr>
            <w:tcW w:w="6662" w:type="dxa"/>
            <w:vAlign w:val="center"/>
          </w:tcPr>
          <w:p w14:paraId="624AD565" w14:textId="77777777" w:rsidR="008B0B80" w:rsidRPr="0022215B" w:rsidRDefault="00B95879">
            <w:pPr>
              <w:widowControl w:val="0"/>
              <w:topLinePunct/>
              <w:jc w:val="center"/>
              <w:rPr>
                <w:kern w:val="2"/>
                <w:sz w:val="21"/>
                <w:szCs w:val="21"/>
              </w:rPr>
            </w:pPr>
            <w:r w:rsidRPr="0022215B">
              <w:rPr>
                <w:rFonts w:hint="eastAsia"/>
                <w:kern w:val="2"/>
                <w:sz w:val="21"/>
                <w:szCs w:val="21"/>
              </w:rPr>
              <w:t>轻、</w:t>
            </w:r>
            <w:r w:rsidR="008B0B80" w:rsidRPr="0022215B">
              <w:rPr>
                <w:kern w:val="2"/>
                <w:sz w:val="21"/>
                <w:szCs w:val="21"/>
              </w:rPr>
              <w:t>中交通</w:t>
            </w:r>
            <w:r w:rsidRPr="0022215B">
              <w:rPr>
                <w:rFonts w:hint="eastAsia"/>
                <w:kern w:val="2"/>
                <w:sz w:val="21"/>
                <w:szCs w:val="21"/>
              </w:rPr>
              <w:t>荷载</w:t>
            </w:r>
            <w:r w:rsidR="008B0B80" w:rsidRPr="0022215B">
              <w:rPr>
                <w:kern w:val="2"/>
                <w:sz w:val="21"/>
                <w:szCs w:val="21"/>
              </w:rPr>
              <w:t>道路的</w:t>
            </w:r>
            <w:r w:rsidRPr="0022215B">
              <w:rPr>
                <w:rFonts w:hint="eastAsia"/>
                <w:kern w:val="2"/>
                <w:sz w:val="21"/>
                <w:szCs w:val="21"/>
              </w:rPr>
              <w:t>里沥青</w:t>
            </w:r>
            <w:r w:rsidR="008B0B80" w:rsidRPr="0022215B">
              <w:rPr>
                <w:kern w:val="2"/>
                <w:sz w:val="21"/>
                <w:szCs w:val="21"/>
              </w:rPr>
              <w:t>面层、重</w:t>
            </w:r>
            <w:r w:rsidR="006D6395" w:rsidRPr="0022215B">
              <w:rPr>
                <w:rFonts w:hint="eastAsia"/>
                <w:kern w:val="2"/>
                <w:sz w:val="21"/>
                <w:szCs w:val="21"/>
              </w:rPr>
              <w:t>、特重</w:t>
            </w:r>
            <w:r w:rsidR="008B0B80" w:rsidRPr="0022215B">
              <w:rPr>
                <w:kern w:val="2"/>
                <w:sz w:val="21"/>
                <w:szCs w:val="21"/>
              </w:rPr>
              <w:t>交通的下面层</w:t>
            </w:r>
            <w:r w:rsidR="006D6395" w:rsidRPr="0022215B">
              <w:rPr>
                <w:rFonts w:hint="eastAsia"/>
                <w:sz w:val="21"/>
                <w:szCs w:val="21"/>
              </w:rPr>
              <w:t>沥青稳定碎石基层</w:t>
            </w:r>
          </w:p>
        </w:tc>
      </w:tr>
      <w:tr w:rsidR="0022215B" w:rsidRPr="0022215B" w14:paraId="40CB9630" w14:textId="77777777">
        <w:trPr>
          <w:trHeight w:val="340"/>
        </w:trPr>
        <w:tc>
          <w:tcPr>
            <w:tcW w:w="1948" w:type="dxa"/>
            <w:vAlign w:val="center"/>
          </w:tcPr>
          <w:p w14:paraId="77872498" w14:textId="77777777" w:rsidR="008B0B80" w:rsidRPr="0022215B" w:rsidRDefault="008B0B80">
            <w:pPr>
              <w:widowControl w:val="0"/>
              <w:topLinePunct/>
              <w:jc w:val="center"/>
              <w:rPr>
                <w:kern w:val="2"/>
                <w:sz w:val="21"/>
                <w:szCs w:val="21"/>
              </w:rPr>
            </w:pPr>
            <w:r w:rsidRPr="0022215B">
              <w:rPr>
                <w:kern w:val="2"/>
                <w:sz w:val="21"/>
                <w:szCs w:val="21"/>
              </w:rPr>
              <w:t>改性沥青</w:t>
            </w:r>
          </w:p>
        </w:tc>
        <w:tc>
          <w:tcPr>
            <w:tcW w:w="6662" w:type="dxa"/>
            <w:vAlign w:val="center"/>
          </w:tcPr>
          <w:p w14:paraId="1693D7D4" w14:textId="77777777" w:rsidR="008B0B80" w:rsidRPr="0022215B" w:rsidRDefault="008B0B80">
            <w:pPr>
              <w:widowControl w:val="0"/>
              <w:topLinePunct/>
              <w:jc w:val="center"/>
              <w:rPr>
                <w:kern w:val="2"/>
                <w:sz w:val="21"/>
                <w:szCs w:val="21"/>
              </w:rPr>
            </w:pPr>
            <w:r w:rsidRPr="0022215B">
              <w:rPr>
                <w:kern w:val="2"/>
                <w:sz w:val="21"/>
                <w:szCs w:val="21"/>
              </w:rPr>
              <w:t>特重交通、重交通、交叉口进口道、公交车专用道与停靠站、长大纵坡、气候条件严酷地区的沥青路面的</w:t>
            </w:r>
            <w:r w:rsidR="006D6395" w:rsidRPr="0022215B">
              <w:rPr>
                <w:rFonts w:hint="eastAsia"/>
                <w:kern w:val="2"/>
                <w:sz w:val="21"/>
                <w:szCs w:val="21"/>
              </w:rPr>
              <w:t>上、</w:t>
            </w:r>
            <w:r w:rsidRPr="0022215B">
              <w:rPr>
                <w:kern w:val="2"/>
                <w:sz w:val="21"/>
                <w:szCs w:val="21"/>
              </w:rPr>
              <w:t>中面层和表面层</w:t>
            </w:r>
          </w:p>
        </w:tc>
      </w:tr>
      <w:tr w:rsidR="0022215B" w:rsidRPr="0022215B" w14:paraId="14F6D45D" w14:textId="77777777">
        <w:trPr>
          <w:trHeight w:val="340"/>
        </w:trPr>
        <w:tc>
          <w:tcPr>
            <w:tcW w:w="1948" w:type="dxa"/>
            <w:vAlign w:val="center"/>
          </w:tcPr>
          <w:p w14:paraId="5D4D95CA" w14:textId="77777777" w:rsidR="008B0B80" w:rsidRPr="0022215B" w:rsidRDefault="008B0B80">
            <w:pPr>
              <w:widowControl w:val="0"/>
              <w:topLinePunct/>
              <w:jc w:val="center"/>
              <w:rPr>
                <w:kern w:val="2"/>
                <w:sz w:val="21"/>
                <w:szCs w:val="21"/>
              </w:rPr>
            </w:pPr>
            <w:r w:rsidRPr="0022215B">
              <w:rPr>
                <w:kern w:val="2"/>
                <w:sz w:val="21"/>
                <w:szCs w:val="21"/>
              </w:rPr>
              <w:t>乳化沥青</w:t>
            </w:r>
          </w:p>
        </w:tc>
        <w:tc>
          <w:tcPr>
            <w:tcW w:w="6662" w:type="dxa"/>
            <w:vAlign w:val="center"/>
          </w:tcPr>
          <w:p w14:paraId="047844DF" w14:textId="77777777" w:rsidR="008B0B80" w:rsidRPr="0022215B" w:rsidRDefault="008B0B80">
            <w:pPr>
              <w:widowControl w:val="0"/>
              <w:topLinePunct/>
              <w:jc w:val="center"/>
              <w:rPr>
                <w:kern w:val="2"/>
                <w:sz w:val="21"/>
                <w:szCs w:val="21"/>
              </w:rPr>
            </w:pPr>
            <w:r w:rsidRPr="0022215B">
              <w:rPr>
                <w:sz w:val="21"/>
                <w:szCs w:val="21"/>
              </w:rPr>
              <w:t>道路</w:t>
            </w:r>
            <w:r w:rsidRPr="0022215B">
              <w:rPr>
                <w:kern w:val="2"/>
                <w:sz w:val="21"/>
                <w:szCs w:val="21"/>
              </w:rPr>
              <w:t>透层、粘层、稀浆封层、表面处治、冷拌沥青混合料与冷再生混合料</w:t>
            </w:r>
          </w:p>
        </w:tc>
      </w:tr>
      <w:tr w:rsidR="0022215B" w:rsidRPr="0022215B" w14:paraId="3EEBD51C" w14:textId="77777777">
        <w:trPr>
          <w:trHeight w:val="340"/>
        </w:trPr>
        <w:tc>
          <w:tcPr>
            <w:tcW w:w="1948" w:type="dxa"/>
            <w:vAlign w:val="center"/>
          </w:tcPr>
          <w:p w14:paraId="5C3DB3D9" w14:textId="77777777" w:rsidR="008B0B80" w:rsidRPr="0022215B" w:rsidRDefault="008B0B80">
            <w:pPr>
              <w:widowControl w:val="0"/>
              <w:topLinePunct/>
              <w:jc w:val="center"/>
              <w:rPr>
                <w:kern w:val="2"/>
                <w:sz w:val="21"/>
                <w:szCs w:val="21"/>
              </w:rPr>
            </w:pPr>
            <w:r w:rsidRPr="0022215B">
              <w:rPr>
                <w:kern w:val="2"/>
                <w:sz w:val="21"/>
                <w:szCs w:val="21"/>
              </w:rPr>
              <w:t>改性乳化沥青</w:t>
            </w:r>
          </w:p>
        </w:tc>
        <w:tc>
          <w:tcPr>
            <w:tcW w:w="6662" w:type="dxa"/>
            <w:vAlign w:val="center"/>
          </w:tcPr>
          <w:p w14:paraId="46297149" w14:textId="77777777" w:rsidR="008B0B80" w:rsidRPr="0022215B" w:rsidRDefault="008B0B80">
            <w:pPr>
              <w:widowControl w:val="0"/>
              <w:topLinePunct/>
              <w:jc w:val="center"/>
              <w:rPr>
                <w:kern w:val="2"/>
                <w:sz w:val="21"/>
                <w:szCs w:val="21"/>
              </w:rPr>
            </w:pPr>
            <w:r w:rsidRPr="0022215B">
              <w:rPr>
                <w:kern w:val="2"/>
                <w:sz w:val="21"/>
                <w:szCs w:val="21"/>
              </w:rPr>
              <w:t>交通量较大或重要道路沥青结构层的粘层、稀浆封层、桥面铺装的粘层、表面处治、冷拌沥青混合料、微表处等</w:t>
            </w:r>
          </w:p>
        </w:tc>
      </w:tr>
      <w:tr w:rsidR="0022215B" w:rsidRPr="0022215B" w14:paraId="3EEAEA64" w14:textId="77777777">
        <w:trPr>
          <w:trHeight w:val="340"/>
        </w:trPr>
        <w:tc>
          <w:tcPr>
            <w:tcW w:w="1948" w:type="dxa"/>
            <w:vAlign w:val="center"/>
          </w:tcPr>
          <w:p w14:paraId="785B79F8" w14:textId="77777777" w:rsidR="008B0B80" w:rsidRPr="0022215B" w:rsidRDefault="008B0B80">
            <w:pPr>
              <w:widowControl w:val="0"/>
              <w:topLinePunct/>
              <w:jc w:val="center"/>
              <w:rPr>
                <w:kern w:val="2"/>
                <w:sz w:val="21"/>
                <w:szCs w:val="21"/>
              </w:rPr>
            </w:pPr>
            <w:r w:rsidRPr="0022215B">
              <w:rPr>
                <w:kern w:val="2"/>
                <w:sz w:val="21"/>
                <w:szCs w:val="21"/>
              </w:rPr>
              <w:t>液体石油沥青</w:t>
            </w:r>
          </w:p>
        </w:tc>
        <w:tc>
          <w:tcPr>
            <w:tcW w:w="6662" w:type="dxa"/>
            <w:vAlign w:val="center"/>
          </w:tcPr>
          <w:p w14:paraId="68632763" w14:textId="77777777" w:rsidR="008B0B80" w:rsidRPr="0022215B" w:rsidRDefault="008B0B80">
            <w:pPr>
              <w:widowControl w:val="0"/>
              <w:topLinePunct/>
              <w:jc w:val="center"/>
              <w:rPr>
                <w:kern w:val="2"/>
                <w:sz w:val="21"/>
                <w:szCs w:val="21"/>
              </w:rPr>
            </w:pPr>
            <w:r w:rsidRPr="0022215B">
              <w:rPr>
                <w:kern w:val="2"/>
                <w:sz w:val="21"/>
                <w:szCs w:val="21"/>
              </w:rPr>
              <w:t>透层、表面处治或冷拌沥青混合料</w:t>
            </w:r>
          </w:p>
        </w:tc>
      </w:tr>
      <w:tr w:rsidR="0022215B" w:rsidRPr="0022215B" w14:paraId="397F9BCD" w14:textId="77777777">
        <w:trPr>
          <w:trHeight w:val="340"/>
        </w:trPr>
        <w:tc>
          <w:tcPr>
            <w:tcW w:w="1948" w:type="dxa"/>
            <w:vAlign w:val="center"/>
          </w:tcPr>
          <w:p w14:paraId="552EC79B" w14:textId="77777777" w:rsidR="008B0B80" w:rsidRPr="0022215B" w:rsidRDefault="008B0B80">
            <w:pPr>
              <w:widowControl w:val="0"/>
              <w:topLinePunct/>
              <w:jc w:val="center"/>
              <w:rPr>
                <w:kern w:val="2"/>
                <w:sz w:val="21"/>
                <w:szCs w:val="21"/>
              </w:rPr>
            </w:pPr>
            <w:r w:rsidRPr="0022215B">
              <w:rPr>
                <w:kern w:val="2"/>
                <w:sz w:val="21"/>
                <w:szCs w:val="21"/>
              </w:rPr>
              <w:t>高粘度改性沥青</w:t>
            </w:r>
          </w:p>
        </w:tc>
        <w:tc>
          <w:tcPr>
            <w:tcW w:w="6662" w:type="dxa"/>
            <w:vAlign w:val="center"/>
          </w:tcPr>
          <w:p w14:paraId="7EAC77DF" w14:textId="77777777" w:rsidR="008B0B80" w:rsidRPr="0022215B" w:rsidRDefault="003E10A0">
            <w:pPr>
              <w:widowControl w:val="0"/>
              <w:topLinePunct/>
              <w:jc w:val="center"/>
              <w:rPr>
                <w:kern w:val="2"/>
                <w:sz w:val="21"/>
                <w:szCs w:val="21"/>
              </w:rPr>
            </w:pPr>
            <w:r w:rsidRPr="0022215B">
              <w:rPr>
                <w:rFonts w:hint="eastAsia"/>
                <w:kern w:val="2"/>
                <w:sz w:val="21"/>
                <w:szCs w:val="21"/>
              </w:rPr>
              <w:t>透水沥青混合料路面</w:t>
            </w:r>
            <w:r w:rsidR="008B0B80" w:rsidRPr="0022215B">
              <w:rPr>
                <w:kern w:val="2"/>
                <w:sz w:val="21"/>
                <w:szCs w:val="21"/>
              </w:rPr>
              <w:t>、</w:t>
            </w:r>
            <w:r w:rsidRPr="0022215B">
              <w:rPr>
                <w:rFonts w:hint="eastAsia"/>
                <w:kern w:val="2"/>
                <w:sz w:val="21"/>
                <w:szCs w:val="21"/>
              </w:rPr>
              <w:t>钢桥面</w:t>
            </w:r>
            <w:r w:rsidR="008B0B80" w:rsidRPr="0022215B">
              <w:rPr>
                <w:kern w:val="2"/>
                <w:sz w:val="21"/>
                <w:szCs w:val="21"/>
              </w:rPr>
              <w:t>桥面铺装、应力吸收层</w:t>
            </w:r>
          </w:p>
        </w:tc>
      </w:tr>
      <w:tr w:rsidR="0022215B" w:rsidRPr="0022215B" w14:paraId="786BE6A3" w14:textId="77777777">
        <w:trPr>
          <w:trHeight w:val="340"/>
        </w:trPr>
        <w:tc>
          <w:tcPr>
            <w:tcW w:w="1948" w:type="dxa"/>
            <w:vAlign w:val="center"/>
          </w:tcPr>
          <w:p w14:paraId="6F88CFA0" w14:textId="77777777" w:rsidR="008B0B80" w:rsidRPr="0022215B" w:rsidRDefault="008B0B80">
            <w:pPr>
              <w:widowControl w:val="0"/>
              <w:topLinePunct/>
              <w:jc w:val="center"/>
              <w:rPr>
                <w:kern w:val="2"/>
                <w:sz w:val="21"/>
                <w:szCs w:val="21"/>
              </w:rPr>
            </w:pPr>
            <w:r w:rsidRPr="0022215B">
              <w:rPr>
                <w:kern w:val="2"/>
                <w:sz w:val="21"/>
                <w:szCs w:val="21"/>
              </w:rPr>
              <w:t>环氧沥青</w:t>
            </w:r>
          </w:p>
        </w:tc>
        <w:tc>
          <w:tcPr>
            <w:tcW w:w="6662" w:type="dxa"/>
            <w:vAlign w:val="center"/>
          </w:tcPr>
          <w:p w14:paraId="6E922A41" w14:textId="77777777" w:rsidR="008B0B80" w:rsidRPr="0022215B" w:rsidRDefault="008B0B80">
            <w:pPr>
              <w:widowControl w:val="0"/>
              <w:topLinePunct/>
              <w:jc w:val="center"/>
              <w:rPr>
                <w:kern w:val="2"/>
                <w:sz w:val="21"/>
                <w:szCs w:val="21"/>
              </w:rPr>
            </w:pPr>
            <w:r w:rsidRPr="0022215B">
              <w:rPr>
                <w:kern w:val="2"/>
                <w:sz w:val="21"/>
                <w:szCs w:val="21"/>
              </w:rPr>
              <w:t>钢桥面</w:t>
            </w:r>
            <w:r w:rsidR="003E10A0" w:rsidRPr="0022215B">
              <w:rPr>
                <w:rFonts w:hint="eastAsia"/>
                <w:kern w:val="2"/>
                <w:sz w:val="21"/>
                <w:szCs w:val="21"/>
              </w:rPr>
              <w:t>、</w:t>
            </w:r>
            <w:r w:rsidR="003E10A0" w:rsidRPr="0022215B">
              <w:rPr>
                <w:kern w:val="2"/>
                <w:sz w:val="21"/>
                <w:szCs w:val="21"/>
              </w:rPr>
              <w:t>水泥混凝土桥面</w:t>
            </w:r>
            <w:r w:rsidRPr="0022215B">
              <w:rPr>
                <w:kern w:val="2"/>
                <w:sz w:val="21"/>
                <w:szCs w:val="21"/>
              </w:rPr>
              <w:t>防水粘结层和</w:t>
            </w:r>
            <w:r w:rsidR="003E10A0" w:rsidRPr="0022215B">
              <w:rPr>
                <w:kern w:val="2"/>
                <w:sz w:val="21"/>
                <w:szCs w:val="21"/>
              </w:rPr>
              <w:t>钢桥面</w:t>
            </w:r>
            <w:r w:rsidRPr="0022215B">
              <w:rPr>
                <w:kern w:val="2"/>
                <w:sz w:val="21"/>
                <w:szCs w:val="21"/>
              </w:rPr>
              <w:t>铺装层</w:t>
            </w:r>
          </w:p>
        </w:tc>
      </w:tr>
      <w:tr w:rsidR="0022215B" w:rsidRPr="0022215B" w14:paraId="4F878850" w14:textId="77777777">
        <w:trPr>
          <w:trHeight w:val="340"/>
        </w:trPr>
        <w:tc>
          <w:tcPr>
            <w:tcW w:w="1948" w:type="dxa"/>
            <w:vAlign w:val="center"/>
          </w:tcPr>
          <w:p w14:paraId="5E7BF220" w14:textId="77777777" w:rsidR="008B0B80" w:rsidRPr="0022215B" w:rsidRDefault="008B0B80">
            <w:pPr>
              <w:widowControl w:val="0"/>
              <w:topLinePunct/>
              <w:jc w:val="center"/>
              <w:rPr>
                <w:kern w:val="2"/>
                <w:sz w:val="21"/>
                <w:szCs w:val="21"/>
              </w:rPr>
            </w:pPr>
            <w:r w:rsidRPr="0022215B">
              <w:rPr>
                <w:kern w:val="2"/>
                <w:sz w:val="21"/>
                <w:szCs w:val="21"/>
              </w:rPr>
              <w:t>阻燃沥青</w:t>
            </w:r>
          </w:p>
        </w:tc>
        <w:tc>
          <w:tcPr>
            <w:tcW w:w="6662" w:type="dxa"/>
            <w:vAlign w:val="center"/>
          </w:tcPr>
          <w:p w14:paraId="540499A7" w14:textId="77777777" w:rsidR="008B0B80" w:rsidRPr="0022215B" w:rsidRDefault="008B0B80">
            <w:pPr>
              <w:widowControl w:val="0"/>
              <w:topLinePunct/>
              <w:jc w:val="center"/>
              <w:rPr>
                <w:kern w:val="2"/>
                <w:sz w:val="21"/>
                <w:szCs w:val="21"/>
              </w:rPr>
            </w:pPr>
            <w:r w:rsidRPr="0022215B">
              <w:rPr>
                <w:kern w:val="2"/>
                <w:sz w:val="21"/>
                <w:szCs w:val="21"/>
              </w:rPr>
              <w:t>长大隧道</w:t>
            </w:r>
            <w:r w:rsidR="006D6395" w:rsidRPr="0022215B">
              <w:rPr>
                <w:rFonts w:hint="eastAsia"/>
                <w:sz w:val="21"/>
                <w:szCs w:val="21"/>
              </w:rPr>
              <w:t>铺装</w:t>
            </w:r>
          </w:p>
        </w:tc>
      </w:tr>
      <w:tr w:rsidR="0022215B" w:rsidRPr="0022215B" w14:paraId="6598BA08" w14:textId="77777777">
        <w:trPr>
          <w:trHeight w:val="340"/>
        </w:trPr>
        <w:tc>
          <w:tcPr>
            <w:tcW w:w="1948" w:type="dxa"/>
            <w:vAlign w:val="center"/>
          </w:tcPr>
          <w:p w14:paraId="1D854D71" w14:textId="77777777" w:rsidR="008B0B80" w:rsidRPr="0022215B" w:rsidRDefault="008B0B80">
            <w:pPr>
              <w:widowControl w:val="0"/>
              <w:topLinePunct/>
              <w:jc w:val="center"/>
              <w:rPr>
                <w:kern w:val="2"/>
                <w:sz w:val="21"/>
                <w:szCs w:val="21"/>
              </w:rPr>
            </w:pPr>
            <w:r w:rsidRPr="0022215B">
              <w:rPr>
                <w:kern w:val="2"/>
                <w:sz w:val="21"/>
                <w:szCs w:val="21"/>
              </w:rPr>
              <w:t>彩色沥青</w:t>
            </w:r>
          </w:p>
        </w:tc>
        <w:tc>
          <w:tcPr>
            <w:tcW w:w="6662" w:type="dxa"/>
            <w:vAlign w:val="center"/>
          </w:tcPr>
          <w:p w14:paraId="1DF89C81" w14:textId="77777777" w:rsidR="008B0B80" w:rsidRPr="0022215B" w:rsidRDefault="008B0B80">
            <w:pPr>
              <w:widowControl w:val="0"/>
              <w:topLinePunct/>
              <w:jc w:val="center"/>
              <w:rPr>
                <w:kern w:val="2"/>
                <w:sz w:val="21"/>
                <w:szCs w:val="21"/>
              </w:rPr>
            </w:pPr>
            <w:r w:rsidRPr="0022215B">
              <w:rPr>
                <w:kern w:val="2"/>
                <w:sz w:val="21"/>
                <w:szCs w:val="21"/>
              </w:rPr>
              <w:t>公交车专用道路、</w:t>
            </w:r>
            <w:r w:rsidR="006D6395" w:rsidRPr="0022215B">
              <w:rPr>
                <w:rFonts w:hint="eastAsia"/>
                <w:kern w:val="2"/>
                <w:sz w:val="21"/>
                <w:szCs w:val="21"/>
              </w:rPr>
              <w:t>专用</w:t>
            </w:r>
            <w:r w:rsidR="006D6395" w:rsidRPr="0022215B">
              <w:rPr>
                <w:kern w:val="2"/>
                <w:sz w:val="21"/>
                <w:szCs w:val="21"/>
              </w:rPr>
              <w:t>非机动车道</w:t>
            </w:r>
            <w:r w:rsidRPr="0022215B">
              <w:rPr>
                <w:kern w:val="2"/>
                <w:sz w:val="21"/>
                <w:szCs w:val="21"/>
              </w:rPr>
              <w:t>以及有交通</w:t>
            </w:r>
            <w:r w:rsidR="006D6395" w:rsidRPr="0022215B">
              <w:rPr>
                <w:rFonts w:hint="eastAsia"/>
                <w:kern w:val="2"/>
                <w:sz w:val="21"/>
                <w:szCs w:val="21"/>
              </w:rPr>
              <w:t>诱导和渠化</w:t>
            </w:r>
            <w:r w:rsidRPr="0022215B">
              <w:rPr>
                <w:kern w:val="2"/>
                <w:sz w:val="21"/>
                <w:szCs w:val="21"/>
              </w:rPr>
              <w:t>要求路段的表面层</w:t>
            </w:r>
          </w:p>
        </w:tc>
      </w:tr>
      <w:tr w:rsidR="0022215B" w:rsidRPr="0022215B" w14:paraId="516988B5" w14:textId="77777777">
        <w:trPr>
          <w:trHeight w:val="340"/>
        </w:trPr>
        <w:tc>
          <w:tcPr>
            <w:tcW w:w="1948" w:type="dxa"/>
            <w:vAlign w:val="center"/>
          </w:tcPr>
          <w:p w14:paraId="2F25B573" w14:textId="77777777" w:rsidR="008B0B80" w:rsidRPr="0022215B" w:rsidRDefault="008B0B80">
            <w:pPr>
              <w:widowControl w:val="0"/>
              <w:topLinePunct/>
              <w:jc w:val="center"/>
              <w:rPr>
                <w:kern w:val="2"/>
                <w:sz w:val="21"/>
                <w:szCs w:val="21"/>
              </w:rPr>
            </w:pPr>
            <w:r w:rsidRPr="0022215B">
              <w:rPr>
                <w:kern w:val="2"/>
                <w:sz w:val="21"/>
                <w:szCs w:val="21"/>
              </w:rPr>
              <w:t>温拌沥青</w:t>
            </w:r>
          </w:p>
        </w:tc>
        <w:tc>
          <w:tcPr>
            <w:tcW w:w="6662" w:type="dxa"/>
            <w:vAlign w:val="center"/>
          </w:tcPr>
          <w:p w14:paraId="54AECFDF" w14:textId="77777777" w:rsidR="008B0B80" w:rsidRPr="0022215B" w:rsidRDefault="008B0B80">
            <w:pPr>
              <w:widowControl w:val="0"/>
              <w:topLinePunct/>
              <w:jc w:val="center"/>
              <w:rPr>
                <w:kern w:val="2"/>
                <w:sz w:val="21"/>
                <w:szCs w:val="21"/>
              </w:rPr>
            </w:pPr>
            <w:r w:rsidRPr="0022215B">
              <w:rPr>
                <w:kern w:val="2"/>
                <w:sz w:val="21"/>
                <w:szCs w:val="21"/>
              </w:rPr>
              <w:t>道路</w:t>
            </w:r>
            <w:r w:rsidR="006D6395" w:rsidRPr="0022215B">
              <w:rPr>
                <w:rFonts w:hint="eastAsia"/>
                <w:kern w:val="2"/>
                <w:sz w:val="21"/>
                <w:szCs w:val="21"/>
              </w:rPr>
              <w:t>沥青</w:t>
            </w:r>
            <w:r w:rsidRPr="0022215B">
              <w:rPr>
                <w:kern w:val="2"/>
                <w:sz w:val="21"/>
                <w:szCs w:val="21"/>
              </w:rPr>
              <w:t>路面、桥梁桥面、隧道路面等</w:t>
            </w:r>
          </w:p>
        </w:tc>
      </w:tr>
      <w:tr w:rsidR="0022215B" w:rsidRPr="0022215B" w14:paraId="399F607B" w14:textId="77777777">
        <w:trPr>
          <w:trHeight w:val="340"/>
        </w:trPr>
        <w:tc>
          <w:tcPr>
            <w:tcW w:w="1948" w:type="dxa"/>
            <w:vAlign w:val="center"/>
          </w:tcPr>
          <w:p w14:paraId="58AE7AC5" w14:textId="77777777" w:rsidR="008B0B80" w:rsidRPr="0022215B" w:rsidRDefault="008B0B80">
            <w:pPr>
              <w:widowControl w:val="0"/>
              <w:topLinePunct/>
              <w:jc w:val="center"/>
              <w:rPr>
                <w:kern w:val="2"/>
                <w:sz w:val="21"/>
                <w:szCs w:val="21"/>
              </w:rPr>
            </w:pPr>
            <w:r w:rsidRPr="0022215B">
              <w:rPr>
                <w:kern w:val="2"/>
                <w:sz w:val="21"/>
                <w:szCs w:val="21"/>
              </w:rPr>
              <w:t>泡沫沥青</w:t>
            </w:r>
          </w:p>
        </w:tc>
        <w:tc>
          <w:tcPr>
            <w:tcW w:w="6662" w:type="dxa"/>
            <w:vAlign w:val="center"/>
          </w:tcPr>
          <w:p w14:paraId="38A8AA70" w14:textId="77777777" w:rsidR="008B0B80" w:rsidRPr="0022215B" w:rsidRDefault="008B0B80">
            <w:pPr>
              <w:widowControl w:val="0"/>
              <w:topLinePunct/>
              <w:jc w:val="center"/>
              <w:rPr>
                <w:kern w:val="2"/>
                <w:sz w:val="21"/>
                <w:szCs w:val="21"/>
              </w:rPr>
            </w:pPr>
            <w:r w:rsidRPr="0022215B">
              <w:rPr>
                <w:kern w:val="2"/>
                <w:sz w:val="21"/>
                <w:szCs w:val="21"/>
              </w:rPr>
              <w:t>厂拌冷再生混合料、就地冷再生混合料</w:t>
            </w:r>
          </w:p>
        </w:tc>
      </w:tr>
    </w:tbl>
    <w:p w14:paraId="324527B3" w14:textId="7B08DC3B" w:rsidR="008B0B80" w:rsidRPr="0022215B" w:rsidRDefault="00AB2895">
      <w:pPr>
        <w:topLinePunct/>
        <w:spacing w:beforeLines="50" w:before="120" w:line="360" w:lineRule="auto"/>
        <w:ind w:firstLineChars="200" w:firstLine="482"/>
        <w:rPr>
          <w:sz w:val="24"/>
          <w:szCs w:val="24"/>
        </w:rPr>
      </w:pPr>
      <w:r w:rsidRPr="0022215B">
        <w:rPr>
          <w:rFonts w:hint="eastAsia"/>
          <w:b/>
          <w:bCs/>
          <w:sz w:val="24"/>
          <w:szCs w:val="24"/>
        </w:rPr>
        <w:lastRenderedPageBreak/>
        <w:t>2</w:t>
      </w:r>
      <w:r w:rsidR="008B0B80" w:rsidRPr="0022215B">
        <w:rPr>
          <w:sz w:val="24"/>
          <w:szCs w:val="24"/>
        </w:rPr>
        <w:t xml:space="preserve">  </w:t>
      </w:r>
      <w:r w:rsidR="008B0B80" w:rsidRPr="0022215B">
        <w:rPr>
          <w:sz w:val="24"/>
          <w:szCs w:val="24"/>
        </w:rPr>
        <w:t>道路石油沥青质量</w:t>
      </w:r>
      <w:r w:rsidR="008B0B80" w:rsidRPr="0022215B">
        <w:rPr>
          <w:rFonts w:hint="eastAsia"/>
          <w:sz w:val="24"/>
          <w:szCs w:val="24"/>
        </w:rPr>
        <w:t>，</w:t>
      </w:r>
      <w:r w:rsidR="008B0B80" w:rsidRPr="0022215B">
        <w:rPr>
          <w:sz w:val="24"/>
          <w:szCs w:val="24"/>
        </w:rPr>
        <w:t>以及用于制作改性沥青、乳化沥青、改性乳化沥青、泡沫沥青的道路石油沥青质量应符合现行行业标准《公路沥青路面施工技术规范》</w:t>
      </w:r>
      <w:r w:rsidR="008B0B80" w:rsidRPr="0022215B">
        <w:rPr>
          <w:sz w:val="24"/>
          <w:szCs w:val="24"/>
        </w:rPr>
        <w:t>JTG F40</w:t>
      </w:r>
      <w:r w:rsidR="008B0B80" w:rsidRPr="0022215B">
        <w:rPr>
          <w:sz w:val="24"/>
          <w:szCs w:val="24"/>
        </w:rPr>
        <w:t>中的相关规定。</w:t>
      </w:r>
    </w:p>
    <w:p w14:paraId="2210CFC7" w14:textId="77BE1D33" w:rsidR="008B0B80" w:rsidRPr="0022215B" w:rsidRDefault="00AB2895">
      <w:pPr>
        <w:topLinePunct/>
        <w:spacing w:line="360" w:lineRule="auto"/>
        <w:ind w:firstLineChars="200" w:firstLine="482"/>
        <w:rPr>
          <w:sz w:val="24"/>
          <w:szCs w:val="24"/>
        </w:rPr>
      </w:pPr>
      <w:r w:rsidRPr="0022215B">
        <w:rPr>
          <w:rFonts w:hint="eastAsia"/>
          <w:b/>
          <w:bCs/>
          <w:sz w:val="24"/>
          <w:szCs w:val="24"/>
        </w:rPr>
        <w:t>3</w:t>
      </w:r>
      <w:r w:rsidR="008B0B80" w:rsidRPr="0022215B">
        <w:rPr>
          <w:sz w:val="24"/>
          <w:szCs w:val="24"/>
        </w:rPr>
        <w:t xml:space="preserve">  </w:t>
      </w:r>
      <w:r w:rsidR="008B0B80" w:rsidRPr="0022215B">
        <w:rPr>
          <w:sz w:val="24"/>
          <w:szCs w:val="24"/>
        </w:rPr>
        <w:t>聚合物改性沥青、乳化沥青、改性乳化沥青和液体石油沥青的质量应符合现行行业标准《公路沥青路面施工技术规范》</w:t>
      </w:r>
      <w:r w:rsidR="008B0B80" w:rsidRPr="0022215B">
        <w:rPr>
          <w:sz w:val="24"/>
          <w:szCs w:val="24"/>
        </w:rPr>
        <w:t>JTG F40</w:t>
      </w:r>
      <w:r w:rsidR="008B0B80" w:rsidRPr="0022215B">
        <w:rPr>
          <w:sz w:val="24"/>
          <w:szCs w:val="24"/>
        </w:rPr>
        <w:t>中的相关规定。</w:t>
      </w:r>
    </w:p>
    <w:p w14:paraId="79FFBF49" w14:textId="05BF4479" w:rsidR="008B0B80" w:rsidRPr="0022215B" w:rsidRDefault="00AB2895">
      <w:pPr>
        <w:topLinePunct/>
        <w:spacing w:line="360" w:lineRule="auto"/>
        <w:ind w:firstLineChars="200" w:firstLine="482"/>
        <w:rPr>
          <w:sz w:val="24"/>
          <w:szCs w:val="24"/>
        </w:rPr>
      </w:pPr>
      <w:r w:rsidRPr="0022215B">
        <w:rPr>
          <w:rFonts w:hint="eastAsia"/>
          <w:b/>
          <w:bCs/>
          <w:sz w:val="24"/>
          <w:szCs w:val="24"/>
        </w:rPr>
        <w:t>4</w:t>
      </w:r>
      <w:r w:rsidR="008B0B80" w:rsidRPr="0022215B">
        <w:rPr>
          <w:sz w:val="24"/>
          <w:szCs w:val="24"/>
        </w:rPr>
        <w:t xml:space="preserve">  </w:t>
      </w:r>
      <w:r w:rsidR="008B0B80" w:rsidRPr="0022215B">
        <w:rPr>
          <w:sz w:val="24"/>
          <w:szCs w:val="24"/>
        </w:rPr>
        <w:t>高粘度改性沥青的质量应符合表</w:t>
      </w:r>
      <w:r w:rsidR="008B0B80" w:rsidRPr="0022215B">
        <w:rPr>
          <w:sz w:val="24"/>
          <w:szCs w:val="24"/>
        </w:rPr>
        <w:t>5.2.1-2</w:t>
      </w:r>
      <w:r w:rsidR="008B0B80" w:rsidRPr="0022215B">
        <w:rPr>
          <w:sz w:val="24"/>
          <w:szCs w:val="24"/>
        </w:rPr>
        <w:t>中的规定。</w:t>
      </w:r>
    </w:p>
    <w:p w14:paraId="635A43FC" w14:textId="1CB5CC41"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 xml:space="preserve">5.2.1-2 </w:t>
      </w:r>
      <w:r w:rsidRPr="0022215B">
        <w:rPr>
          <w:rFonts w:eastAsia="黑体"/>
          <w:bCs/>
          <w:sz w:val="24"/>
          <w:szCs w:val="24"/>
        </w:rPr>
        <w:t>高粘度改性沥青</w:t>
      </w:r>
      <w:r w:rsidR="00B84589" w:rsidRPr="0022215B">
        <w:rPr>
          <w:rFonts w:eastAsia="黑体" w:hint="eastAsia"/>
          <w:bCs/>
          <w:sz w:val="24"/>
          <w:szCs w:val="24"/>
        </w:rPr>
        <w:t>质量</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007"/>
        <w:gridCol w:w="1037"/>
        <w:gridCol w:w="2283"/>
        <w:gridCol w:w="2283"/>
      </w:tblGrid>
      <w:tr w:rsidR="0022215B" w:rsidRPr="0022215B" w14:paraId="53BDBC72" w14:textId="0C94165A" w:rsidTr="00CD6DF4">
        <w:trPr>
          <w:trHeight w:val="340"/>
          <w:jc w:val="center"/>
        </w:trPr>
        <w:tc>
          <w:tcPr>
            <w:tcW w:w="1746" w:type="pct"/>
            <w:vAlign w:val="center"/>
          </w:tcPr>
          <w:p w14:paraId="18EF0D1D" w14:textId="712FD687" w:rsidR="000B20DF" w:rsidRPr="0022215B" w:rsidRDefault="00236C52">
            <w:pPr>
              <w:jc w:val="center"/>
              <w:rPr>
                <w:sz w:val="21"/>
                <w:szCs w:val="21"/>
              </w:rPr>
            </w:pPr>
            <w:r w:rsidRPr="0022215B">
              <w:rPr>
                <w:rFonts w:hint="eastAsia"/>
                <w:sz w:val="21"/>
                <w:szCs w:val="21"/>
              </w:rPr>
              <w:t>技术指标</w:t>
            </w:r>
          </w:p>
        </w:tc>
        <w:tc>
          <w:tcPr>
            <w:tcW w:w="602" w:type="pct"/>
            <w:vAlign w:val="center"/>
          </w:tcPr>
          <w:p w14:paraId="25D6E0F6" w14:textId="77777777" w:rsidR="000B20DF" w:rsidRPr="0022215B" w:rsidRDefault="000B20DF">
            <w:pPr>
              <w:jc w:val="center"/>
              <w:rPr>
                <w:sz w:val="21"/>
                <w:szCs w:val="21"/>
              </w:rPr>
            </w:pPr>
            <w:r w:rsidRPr="0022215B">
              <w:rPr>
                <w:sz w:val="21"/>
                <w:szCs w:val="21"/>
              </w:rPr>
              <w:t>单位</w:t>
            </w:r>
          </w:p>
        </w:tc>
        <w:tc>
          <w:tcPr>
            <w:tcW w:w="1326" w:type="pct"/>
            <w:vAlign w:val="center"/>
          </w:tcPr>
          <w:p w14:paraId="3F810586" w14:textId="77777777" w:rsidR="000B20DF" w:rsidRPr="0022215B" w:rsidRDefault="000B20DF">
            <w:pPr>
              <w:jc w:val="center"/>
              <w:rPr>
                <w:sz w:val="21"/>
                <w:szCs w:val="21"/>
              </w:rPr>
            </w:pPr>
            <w:r w:rsidRPr="0022215B">
              <w:rPr>
                <w:sz w:val="21"/>
                <w:szCs w:val="21"/>
              </w:rPr>
              <w:t>技术要求</w:t>
            </w:r>
          </w:p>
        </w:tc>
        <w:tc>
          <w:tcPr>
            <w:tcW w:w="1326" w:type="pct"/>
            <w:vAlign w:val="center"/>
          </w:tcPr>
          <w:p w14:paraId="282A3E5B" w14:textId="337D646A" w:rsidR="000B20DF" w:rsidRPr="0022215B" w:rsidRDefault="000B20DF" w:rsidP="00CD6DF4">
            <w:pPr>
              <w:jc w:val="center"/>
              <w:rPr>
                <w:sz w:val="21"/>
                <w:szCs w:val="21"/>
              </w:rPr>
            </w:pPr>
            <w:r w:rsidRPr="0022215B">
              <w:rPr>
                <w:rFonts w:hint="eastAsia"/>
                <w:sz w:val="21"/>
                <w:szCs w:val="21"/>
              </w:rPr>
              <w:t>试验方法</w:t>
            </w:r>
          </w:p>
        </w:tc>
      </w:tr>
      <w:tr w:rsidR="0022215B" w:rsidRPr="0022215B" w14:paraId="71A9AF26" w14:textId="77A703B8" w:rsidTr="00CD6DF4">
        <w:trPr>
          <w:trHeight w:val="340"/>
          <w:jc w:val="center"/>
        </w:trPr>
        <w:tc>
          <w:tcPr>
            <w:tcW w:w="1746" w:type="pct"/>
            <w:vAlign w:val="center"/>
          </w:tcPr>
          <w:p w14:paraId="30F3484B" w14:textId="77777777" w:rsidR="000B20DF" w:rsidRPr="0022215B" w:rsidRDefault="000B20DF">
            <w:pPr>
              <w:jc w:val="center"/>
              <w:rPr>
                <w:sz w:val="21"/>
                <w:szCs w:val="21"/>
              </w:rPr>
            </w:pPr>
            <w:r w:rsidRPr="0022215B">
              <w:rPr>
                <w:sz w:val="21"/>
                <w:szCs w:val="21"/>
              </w:rPr>
              <w:t>针入度</w:t>
            </w:r>
            <w:r w:rsidRPr="0022215B">
              <w:rPr>
                <w:sz w:val="21"/>
                <w:szCs w:val="21"/>
              </w:rPr>
              <w:t xml:space="preserve"> 25</w:t>
            </w:r>
            <w:r w:rsidRPr="0022215B">
              <w:rPr>
                <w:rFonts w:ascii="宋体" w:hAnsi="宋体" w:cs="宋体" w:hint="eastAsia"/>
                <w:sz w:val="21"/>
                <w:szCs w:val="21"/>
              </w:rPr>
              <w:t>℃</w:t>
            </w:r>
          </w:p>
        </w:tc>
        <w:tc>
          <w:tcPr>
            <w:tcW w:w="602" w:type="pct"/>
            <w:vAlign w:val="center"/>
          </w:tcPr>
          <w:p w14:paraId="002927C9" w14:textId="77777777" w:rsidR="000B20DF" w:rsidRPr="0022215B" w:rsidRDefault="000B20DF">
            <w:pPr>
              <w:jc w:val="center"/>
              <w:rPr>
                <w:sz w:val="21"/>
                <w:szCs w:val="21"/>
              </w:rPr>
            </w:pPr>
            <w:r w:rsidRPr="0022215B">
              <w:rPr>
                <w:sz w:val="21"/>
                <w:szCs w:val="21"/>
              </w:rPr>
              <w:t>0.1mm</w:t>
            </w:r>
          </w:p>
        </w:tc>
        <w:tc>
          <w:tcPr>
            <w:tcW w:w="1326" w:type="pct"/>
            <w:vAlign w:val="center"/>
          </w:tcPr>
          <w:p w14:paraId="45E808E2" w14:textId="77777777" w:rsidR="000B20DF" w:rsidRPr="0022215B" w:rsidRDefault="000B20DF">
            <w:pPr>
              <w:jc w:val="center"/>
              <w:rPr>
                <w:sz w:val="21"/>
                <w:szCs w:val="21"/>
              </w:rPr>
            </w:pPr>
            <w:r w:rsidRPr="0022215B">
              <w:rPr>
                <w:sz w:val="21"/>
                <w:szCs w:val="21"/>
              </w:rPr>
              <w:t>≥40</w:t>
            </w:r>
          </w:p>
        </w:tc>
        <w:tc>
          <w:tcPr>
            <w:tcW w:w="1326" w:type="pct"/>
            <w:vAlign w:val="center"/>
          </w:tcPr>
          <w:p w14:paraId="5D46A1CD" w14:textId="5DB9304D" w:rsidR="000B20DF" w:rsidRPr="0022215B" w:rsidRDefault="00CD6DF4" w:rsidP="00CD6DF4">
            <w:pPr>
              <w:jc w:val="center"/>
              <w:rPr>
                <w:sz w:val="21"/>
                <w:szCs w:val="21"/>
              </w:rPr>
            </w:pPr>
            <w:r w:rsidRPr="0022215B">
              <w:rPr>
                <w:szCs w:val="21"/>
              </w:rPr>
              <w:t>T 0604</w:t>
            </w:r>
          </w:p>
        </w:tc>
      </w:tr>
      <w:tr w:rsidR="0022215B" w:rsidRPr="0022215B" w14:paraId="62D7322E" w14:textId="79BA2E54" w:rsidTr="00CD6DF4">
        <w:trPr>
          <w:trHeight w:val="340"/>
          <w:jc w:val="center"/>
        </w:trPr>
        <w:tc>
          <w:tcPr>
            <w:tcW w:w="1746" w:type="pct"/>
            <w:vAlign w:val="center"/>
          </w:tcPr>
          <w:p w14:paraId="15B1465C" w14:textId="77777777" w:rsidR="000B20DF" w:rsidRPr="0022215B" w:rsidRDefault="000B20DF">
            <w:pPr>
              <w:jc w:val="center"/>
              <w:rPr>
                <w:sz w:val="21"/>
                <w:szCs w:val="21"/>
              </w:rPr>
            </w:pPr>
            <w:r w:rsidRPr="0022215B">
              <w:rPr>
                <w:sz w:val="21"/>
                <w:szCs w:val="21"/>
              </w:rPr>
              <w:t>软化点</w:t>
            </w:r>
          </w:p>
        </w:tc>
        <w:tc>
          <w:tcPr>
            <w:tcW w:w="602" w:type="pct"/>
            <w:vAlign w:val="center"/>
          </w:tcPr>
          <w:p w14:paraId="4CE4ED25" w14:textId="77777777" w:rsidR="000B20DF" w:rsidRPr="0022215B" w:rsidRDefault="000B20DF">
            <w:pPr>
              <w:jc w:val="center"/>
              <w:rPr>
                <w:sz w:val="21"/>
                <w:szCs w:val="21"/>
              </w:rPr>
            </w:pPr>
            <w:r w:rsidRPr="0022215B">
              <w:rPr>
                <w:rFonts w:ascii="宋体" w:hAnsi="宋体" w:cs="宋体" w:hint="eastAsia"/>
                <w:sz w:val="21"/>
                <w:szCs w:val="21"/>
              </w:rPr>
              <w:t>℃</w:t>
            </w:r>
          </w:p>
        </w:tc>
        <w:tc>
          <w:tcPr>
            <w:tcW w:w="1326" w:type="pct"/>
            <w:vAlign w:val="center"/>
          </w:tcPr>
          <w:p w14:paraId="056A875A" w14:textId="77777777" w:rsidR="000B20DF" w:rsidRPr="0022215B" w:rsidRDefault="000B20DF">
            <w:pPr>
              <w:jc w:val="center"/>
              <w:rPr>
                <w:sz w:val="21"/>
                <w:szCs w:val="21"/>
              </w:rPr>
            </w:pPr>
            <w:r w:rsidRPr="0022215B">
              <w:rPr>
                <w:sz w:val="21"/>
                <w:szCs w:val="21"/>
              </w:rPr>
              <w:t>≥80</w:t>
            </w:r>
          </w:p>
        </w:tc>
        <w:tc>
          <w:tcPr>
            <w:tcW w:w="1326" w:type="pct"/>
            <w:vAlign w:val="center"/>
          </w:tcPr>
          <w:p w14:paraId="76904C31" w14:textId="54BF025B" w:rsidR="000B20DF" w:rsidRPr="0022215B" w:rsidRDefault="00CD6DF4" w:rsidP="00CD6DF4">
            <w:pPr>
              <w:jc w:val="center"/>
              <w:rPr>
                <w:sz w:val="21"/>
                <w:szCs w:val="21"/>
              </w:rPr>
            </w:pPr>
            <w:r w:rsidRPr="0022215B">
              <w:rPr>
                <w:szCs w:val="21"/>
              </w:rPr>
              <w:t>T 0606</w:t>
            </w:r>
          </w:p>
        </w:tc>
      </w:tr>
      <w:tr w:rsidR="0022215B" w:rsidRPr="0022215B" w14:paraId="6AF83D35" w14:textId="18C7E16C" w:rsidTr="00CD6DF4">
        <w:trPr>
          <w:trHeight w:val="340"/>
          <w:jc w:val="center"/>
        </w:trPr>
        <w:tc>
          <w:tcPr>
            <w:tcW w:w="1746" w:type="pct"/>
            <w:vAlign w:val="center"/>
          </w:tcPr>
          <w:p w14:paraId="74ACE82C" w14:textId="77777777" w:rsidR="000B20DF" w:rsidRPr="0022215B" w:rsidRDefault="000B20DF">
            <w:pPr>
              <w:jc w:val="center"/>
              <w:rPr>
                <w:sz w:val="21"/>
                <w:szCs w:val="21"/>
              </w:rPr>
            </w:pPr>
            <w:r w:rsidRPr="0022215B">
              <w:rPr>
                <w:sz w:val="21"/>
                <w:szCs w:val="21"/>
              </w:rPr>
              <w:t>延度</w:t>
            </w:r>
            <w:r w:rsidRPr="0022215B">
              <w:rPr>
                <w:sz w:val="21"/>
                <w:szCs w:val="21"/>
              </w:rPr>
              <w:t>15</w:t>
            </w:r>
            <w:r w:rsidRPr="0022215B">
              <w:rPr>
                <w:rFonts w:ascii="宋体" w:hAnsi="宋体" w:cs="宋体" w:hint="eastAsia"/>
                <w:sz w:val="21"/>
                <w:szCs w:val="21"/>
              </w:rPr>
              <w:t>℃</w:t>
            </w:r>
          </w:p>
        </w:tc>
        <w:tc>
          <w:tcPr>
            <w:tcW w:w="602" w:type="pct"/>
            <w:vAlign w:val="center"/>
          </w:tcPr>
          <w:p w14:paraId="2853DB8B" w14:textId="77777777" w:rsidR="000B20DF" w:rsidRPr="0022215B" w:rsidRDefault="000B20DF">
            <w:pPr>
              <w:jc w:val="center"/>
              <w:rPr>
                <w:sz w:val="21"/>
                <w:szCs w:val="21"/>
              </w:rPr>
            </w:pPr>
            <w:r w:rsidRPr="0022215B">
              <w:rPr>
                <w:sz w:val="21"/>
                <w:szCs w:val="21"/>
              </w:rPr>
              <w:t>cm</w:t>
            </w:r>
          </w:p>
        </w:tc>
        <w:tc>
          <w:tcPr>
            <w:tcW w:w="1326" w:type="pct"/>
            <w:vAlign w:val="center"/>
          </w:tcPr>
          <w:p w14:paraId="341A2B34" w14:textId="77777777" w:rsidR="000B20DF" w:rsidRPr="0022215B" w:rsidRDefault="000B20DF">
            <w:pPr>
              <w:jc w:val="center"/>
              <w:rPr>
                <w:sz w:val="21"/>
                <w:szCs w:val="21"/>
              </w:rPr>
            </w:pPr>
            <w:r w:rsidRPr="0022215B">
              <w:rPr>
                <w:sz w:val="21"/>
                <w:szCs w:val="21"/>
              </w:rPr>
              <w:t>≥80</w:t>
            </w:r>
          </w:p>
        </w:tc>
        <w:tc>
          <w:tcPr>
            <w:tcW w:w="1326" w:type="pct"/>
            <w:vAlign w:val="center"/>
          </w:tcPr>
          <w:p w14:paraId="471FBC2F" w14:textId="0579F436" w:rsidR="000B20DF" w:rsidRPr="0022215B" w:rsidRDefault="00CD6DF4" w:rsidP="00CD6DF4">
            <w:pPr>
              <w:jc w:val="center"/>
              <w:rPr>
                <w:sz w:val="21"/>
                <w:szCs w:val="21"/>
              </w:rPr>
            </w:pPr>
            <w:r w:rsidRPr="0022215B">
              <w:rPr>
                <w:szCs w:val="21"/>
              </w:rPr>
              <w:t>T 0605</w:t>
            </w:r>
          </w:p>
        </w:tc>
      </w:tr>
      <w:tr w:rsidR="0022215B" w:rsidRPr="0022215B" w14:paraId="62C11027" w14:textId="278329A6" w:rsidTr="00CD6DF4">
        <w:trPr>
          <w:trHeight w:val="340"/>
          <w:jc w:val="center"/>
        </w:trPr>
        <w:tc>
          <w:tcPr>
            <w:tcW w:w="1746" w:type="pct"/>
            <w:vAlign w:val="center"/>
          </w:tcPr>
          <w:p w14:paraId="505119DB" w14:textId="77777777" w:rsidR="000B20DF" w:rsidRPr="0022215B" w:rsidRDefault="000B20DF">
            <w:pPr>
              <w:jc w:val="center"/>
              <w:rPr>
                <w:sz w:val="21"/>
                <w:szCs w:val="21"/>
              </w:rPr>
            </w:pPr>
            <w:r w:rsidRPr="0022215B">
              <w:rPr>
                <w:sz w:val="21"/>
                <w:szCs w:val="21"/>
              </w:rPr>
              <w:t>延度</w:t>
            </w:r>
            <w:r w:rsidRPr="0022215B">
              <w:rPr>
                <w:sz w:val="21"/>
                <w:szCs w:val="21"/>
              </w:rPr>
              <w:t>5</w:t>
            </w:r>
            <w:r w:rsidRPr="0022215B">
              <w:rPr>
                <w:rFonts w:ascii="宋体" w:hAnsi="宋体" w:cs="宋体" w:hint="eastAsia"/>
                <w:sz w:val="21"/>
                <w:szCs w:val="21"/>
              </w:rPr>
              <w:t>℃</w:t>
            </w:r>
          </w:p>
        </w:tc>
        <w:tc>
          <w:tcPr>
            <w:tcW w:w="602" w:type="pct"/>
            <w:vAlign w:val="center"/>
          </w:tcPr>
          <w:p w14:paraId="5259CD49" w14:textId="77777777" w:rsidR="000B20DF" w:rsidRPr="0022215B" w:rsidRDefault="000B20DF">
            <w:pPr>
              <w:jc w:val="center"/>
              <w:rPr>
                <w:sz w:val="21"/>
                <w:szCs w:val="21"/>
              </w:rPr>
            </w:pPr>
            <w:r w:rsidRPr="0022215B">
              <w:rPr>
                <w:sz w:val="21"/>
                <w:szCs w:val="21"/>
              </w:rPr>
              <w:t>cm</w:t>
            </w:r>
          </w:p>
        </w:tc>
        <w:tc>
          <w:tcPr>
            <w:tcW w:w="1326" w:type="pct"/>
            <w:vAlign w:val="center"/>
          </w:tcPr>
          <w:p w14:paraId="5A25447B" w14:textId="77777777" w:rsidR="000B20DF" w:rsidRPr="0022215B" w:rsidRDefault="000B20DF">
            <w:pPr>
              <w:jc w:val="center"/>
              <w:rPr>
                <w:sz w:val="21"/>
                <w:szCs w:val="21"/>
              </w:rPr>
            </w:pPr>
            <w:r w:rsidRPr="0022215B">
              <w:rPr>
                <w:sz w:val="21"/>
                <w:szCs w:val="21"/>
              </w:rPr>
              <w:t>≥30</w:t>
            </w:r>
          </w:p>
        </w:tc>
        <w:tc>
          <w:tcPr>
            <w:tcW w:w="1326" w:type="pct"/>
            <w:vAlign w:val="center"/>
          </w:tcPr>
          <w:p w14:paraId="6DE17F39" w14:textId="329A76E3" w:rsidR="000B20DF" w:rsidRPr="0022215B" w:rsidRDefault="00CD6DF4" w:rsidP="00CD6DF4">
            <w:pPr>
              <w:jc w:val="center"/>
              <w:rPr>
                <w:sz w:val="21"/>
                <w:szCs w:val="21"/>
              </w:rPr>
            </w:pPr>
            <w:r w:rsidRPr="0022215B">
              <w:rPr>
                <w:szCs w:val="21"/>
              </w:rPr>
              <w:t>T 0605</w:t>
            </w:r>
          </w:p>
        </w:tc>
      </w:tr>
      <w:tr w:rsidR="0022215B" w:rsidRPr="0022215B" w14:paraId="11D8CCC7" w14:textId="7EDA9734" w:rsidTr="00CD6DF4">
        <w:trPr>
          <w:trHeight w:val="340"/>
          <w:jc w:val="center"/>
        </w:trPr>
        <w:tc>
          <w:tcPr>
            <w:tcW w:w="1746" w:type="pct"/>
            <w:vAlign w:val="center"/>
          </w:tcPr>
          <w:p w14:paraId="23959078" w14:textId="77777777" w:rsidR="000B20DF" w:rsidRPr="0022215B" w:rsidRDefault="000B20DF">
            <w:pPr>
              <w:jc w:val="center"/>
              <w:rPr>
                <w:sz w:val="21"/>
                <w:szCs w:val="21"/>
              </w:rPr>
            </w:pPr>
            <w:r w:rsidRPr="0022215B">
              <w:rPr>
                <w:sz w:val="21"/>
                <w:szCs w:val="21"/>
              </w:rPr>
              <w:t>闪点</w:t>
            </w:r>
          </w:p>
        </w:tc>
        <w:tc>
          <w:tcPr>
            <w:tcW w:w="602" w:type="pct"/>
            <w:vAlign w:val="center"/>
          </w:tcPr>
          <w:p w14:paraId="3BD41F70" w14:textId="77777777" w:rsidR="000B20DF" w:rsidRPr="0022215B" w:rsidRDefault="000B20DF">
            <w:pPr>
              <w:jc w:val="center"/>
              <w:rPr>
                <w:sz w:val="21"/>
                <w:szCs w:val="21"/>
              </w:rPr>
            </w:pPr>
            <w:r w:rsidRPr="0022215B">
              <w:rPr>
                <w:rFonts w:ascii="宋体" w:hAnsi="宋体" w:cs="宋体" w:hint="eastAsia"/>
                <w:sz w:val="21"/>
                <w:szCs w:val="21"/>
              </w:rPr>
              <w:t>℃</w:t>
            </w:r>
          </w:p>
        </w:tc>
        <w:tc>
          <w:tcPr>
            <w:tcW w:w="1326" w:type="pct"/>
            <w:vAlign w:val="center"/>
          </w:tcPr>
          <w:p w14:paraId="53C6EF57" w14:textId="77777777" w:rsidR="000B20DF" w:rsidRPr="0022215B" w:rsidRDefault="000B20DF">
            <w:pPr>
              <w:jc w:val="center"/>
              <w:rPr>
                <w:sz w:val="21"/>
                <w:szCs w:val="21"/>
              </w:rPr>
            </w:pPr>
            <w:r w:rsidRPr="0022215B">
              <w:rPr>
                <w:sz w:val="21"/>
                <w:szCs w:val="21"/>
              </w:rPr>
              <w:t>≥260</w:t>
            </w:r>
          </w:p>
        </w:tc>
        <w:tc>
          <w:tcPr>
            <w:tcW w:w="1326" w:type="pct"/>
            <w:vAlign w:val="center"/>
          </w:tcPr>
          <w:p w14:paraId="22E79C81" w14:textId="01C4BC3C" w:rsidR="000B20DF" w:rsidRPr="0022215B" w:rsidRDefault="00CD6DF4" w:rsidP="00CD6DF4">
            <w:pPr>
              <w:jc w:val="center"/>
              <w:rPr>
                <w:sz w:val="21"/>
                <w:szCs w:val="21"/>
              </w:rPr>
            </w:pPr>
            <w:r w:rsidRPr="0022215B">
              <w:rPr>
                <w:szCs w:val="21"/>
              </w:rPr>
              <w:t>T 0611</w:t>
            </w:r>
          </w:p>
        </w:tc>
      </w:tr>
      <w:tr w:rsidR="0022215B" w:rsidRPr="0022215B" w14:paraId="5223D3BA" w14:textId="2A6BC905" w:rsidTr="00CD6DF4">
        <w:trPr>
          <w:trHeight w:val="340"/>
          <w:jc w:val="center"/>
        </w:trPr>
        <w:tc>
          <w:tcPr>
            <w:tcW w:w="1746" w:type="pct"/>
            <w:vAlign w:val="center"/>
          </w:tcPr>
          <w:p w14:paraId="45349E8C" w14:textId="77777777" w:rsidR="000B20DF" w:rsidRPr="0022215B" w:rsidRDefault="000B20DF">
            <w:pPr>
              <w:jc w:val="center"/>
              <w:rPr>
                <w:sz w:val="21"/>
                <w:szCs w:val="21"/>
              </w:rPr>
            </w:pPr>
            <w:r w:rsidRPr="0022215B">
              <w:rPr>
                <w:sz w:val="21"/>
                <w:szCs w:val="21"/>
              </w:rPr>
              <w:t>60</w:t>
            </w:r>
            <w:r w:rsidRPr="0022215B">
              <w:rPr>
                <w:rFonts w:ascii="宋体" w:hAnsi="宋体" w:cs="宋体" w:hint="eastAsia"/>
                <w:sz w:val="21"/>
                <w:szCs w:val="21"/>
              </w:rPr>
              <w:t>℃</w:t>
            </w:r>
            <w:r w:rsidRPr="0022215B">
              <w:rPr>
                <w:sz w:val="21"/>
                <w:szCs w:val="21"/>
              </w:rPr>
              <w:t>动力粘度</w:t>
            </w:r>
          </w:p>
        </w:tc>
        <w:tc>
          <w:tcPr>
            <w:tcW w:w="602" w:type="pct"/>
            <w:vAlign w:val="center"/>
          </w:tcPr>
          <w:p w14:paraId="0EB339CD" w14:textId="77777777" w:rsidR="000B20DF" w:rsidRPr="0022215B" w:rsidRDefault="000B20DF">
            <w:pPr>
              <w:jc w:val="center"/>
              <w:rPr>
                <w:sz w:val="21"/>
                <w:szCs w:val="21"/>
              </w:rPr>
            </w:pPr>
            <w:r w:rsidRPr="0022215B">
              <w:rPr>
                <w:sz w:val="21"/>
                <w:szCs w:val="21"/>
              </w:rPr>
              <w:t>Pa·s</w:t>
            </w:r>
          </w:p>
        </w:tc>
        <w:tc>
          <w:tcPr>
            <w:tcW w:w="1326" w:type="pct"/>
            <w:vAlign w:val="center"/>
          </w:tcPr>
          <w:p w14:paraId="0CBD3841" w14:textId="77777777" w:rsidR="000B20DF" w:rsidRPr="0022215B" w:rsidRDefault="000B20DF">
            <w:pPr>
              <w:jc w:val="center"/>
              <w:rPr>
                <w:sz w:val="21"/>
                <w:szCs w:val="21"/>
              </w:rPr>
            </w:pPr>
            <w:r w:rsidRPr="0022215B">
              <w:rPr>
                <w:sz w:val="21"/>
                <w:szCs w:val="21"/>
              </w:rPr>
              <w:t>≥20000</w:t>
            </w:r>
          </w:p>
        </w:tc>
        <w:tc>
          <w:tcPr>
            <w:tcW w:w="1326" w:type="pct"/>
            <w:vAlign w:val="center"/>
          </w:tcPr>
          <w:p w14:paraId="040B9B96" w14:textId="725DD8DB" w:rsidR="000B20DF" w:rsidRPr="0022215B" w:rsidRDefault="00CD6DF4" w:rsidP="00CD6DF4">
            <w:pPr>
              <w:jc w:val="center"/>
              <w:rPr>
                <w:sz w:val="21"/>
                <w:szCs w:val="21"/>
              </w:rPr>
            </w:pPr>
            <w:r w:rsidRPr="0022215B">
              <w:rPr>
                <w:szCs w:val="21"/>
              </w:rPr>
              <w:t>T 0620</w:t>
            </w:r>
          </w:p>
        </w:tc>
      </w:tr>
      <w:tr w:rsidR="0022215B" w:rsidRPr="0022215B" w14:paraId="190B31E0" w14:textId="4C5C8A01" w:rsidTr="00CD6DF4">
        <w:trPr>
          <w:trHeight w:val="340"/>
          <w:jc w:val="center"/>
        </w:trPr>
        <w:tc>
          <w:tcPr>
            <w:tcW w:w="1746" w:type="pct"/>
            <w:vAlign w:val="center"/>
          </w:tcPr>
          <w:p w14:paraId="437E76AA" w14:textId="77777777" w:rsidR="000B20DF" w:rsidRPr="0022215B" w:rsidRDefault="000B20DF">
            <w:pPr>
              <w:jc w:val="center"/>
              <w:rPr>
                <w:sz w:val="21"/>
                <w:szCs w:val="21"/>
              </w:rPr>
            </w:pPr>
            <w:r w:rsidRPr="0022215B">
              <w:rPr>
                <w:sz w:val="21"/>
                <w:szCs w:val="21"/>
              </w:rPr>
              <w:t>粘韧性</w:t>
            </w:r>
          </w:p>
        </w:tc>
        <w:tc>
          <w:tcPr>
            <w:tcW w:w="602" w:type="pct"/>
            <w:vAlign w:val="center"/>
          </w:tcPr>
          <w:p w14:paraId="659B2768" w14:textId="77777777" w:rsidR="000B20DF" w:rsidRPr="0022215B" w:rsidRDefault="000B20DF">
            <w:pPr>
              <w:jc w:val="center"/>
              <w:rPr>
                <w:sz w:val="21"/>
                <w:szCs w:val="21"/>
              </w:rPr>
            </w:pPr>
            <w:r w:rsidRPr="0022215B">
              <w:rPr>
                <w:sz w:val="21"/>
                <w:szCs w:val="21"/>
              </w:rPr>
              <w:t>N·m</w:t>
            </w:r>
          </w:p>
        </w:tc>
        <w:tc>
          <w:tcPr>
            <w:tcW w:w="1326" w:type="pct"/>
            <w:vAlign w:val="center"/>
          </w:tcPr>
          <w:p w14:paraId="0C439DD8" w14:textId="77777777" w:rsidR="000B20DF" w:rsidRPr="0022215B" w:rsidRDefault="000B20DF">
            <w:pPr>
              <w:jc w:val="center"/>
              <w:rPr>
                <w:sz w:val="21"/>
                <w:szCs w:val="21"/>
              </w:rPr>
            </w:pPr>
            <w:r w:rsidRPr="0022215B">
              <w:rPr>
                <w:sz w:val="21"/>
                <w:szCs w:val="21"/>
              </w:rPr>
              <w:t>≥20</w:t>
            </w:r>
          </w:p>
        </w:tc>
        <w:tc>
          <w:tcPr>
            <w:tcW w:w="1326" w:type="pct"/>
            <w:vAlign w:val="center"/>
          </w:tcPr>
          <w:p w14:paraId="15273144" w14:textId="4753A387" w:rsidR="000B20DF" w:rsidRPr="0022215B" w:rsidRDefault="00CD6DF4" w:rsidP="00CD6DF4">
            <w:pPr>
              <w:jc w:val="center"/>
              <w:rPr>
                <w:sz w:val="21"/>
                <w:szCs w:val="21"/>
              </w:rPr>
            </w:pPr>
            <w:r w:rsidRPr="0022215B">
              <w:rPr>
                <w:rFonts w:hint="eastAsia"/>
                <w:sz w:val="21"/>
                <w:szCs w:val="21"/>
              </w:rPr>
              <w:t>T</w:t>
            </w:r>
            <w:r w:rsidRPr="0022215B">
              <w:rPr>
                <w:sz w:val="21"/>
                <w:szCs w:val="21"/>
              </w:rPr>
              <w:t xml:space="preserve"> 0624</w:t>
            </w:r>
          </w:p>
        </w:tc>
      </w:tr>
      <w:tr w:rsidR="0022215B" w:rsidRPr="0022215B" w14:paraId="7DBE1B2D" w14:textId="1B99BC92" w:rsidTr="00CD6DF4">
        <w:trPr>
          <w:trHeight w:val="340"/>
          <w:jc w:val="center"/>
        </w:trPr>
        <w:tc>
          <w:tcPr>
            <w:tcW w:w="1746" w:type="pct"/>
            <w:vAlign w:val="center"/>
          </w:tcPr>
          <w:p w14:paraId="5D852003" w14:textId="77777777" w:rsidR="00CD6DF4" w:rsidRPr="0022215B" w:rsidRDefault="00CD6DF4" w:rsidP="00CD6DF4">
            <w:pPr>
              <w:jc w:val="center"/>
              <w:rPr>
                <w:sz w:val="21"/>
                <w:szCs w:val="21"/>
              </w:rPr>
            </w:pPr>
            <w:r w:rsidRPr="0022215B">
              <w:rPr>
                <w:sz w:val="21"/>
                <w:szCs w:val="21"/>
              </w:rPr>
              <w:t>韧性</w:t>
            </w:r>
          </w:p>
        </w:tc>
        <w:tc>
          <w:tcPr>
            <w:tcW w:w="602" w:type="pct"/>
            <w:vAlign w:val="center"/>
          </w:tcPr>
          <w:p w14:paraId="5729F16C" w14:textId="77777777" w:rsidR="00CD6DF4" w:rsidRPr="0022215B" w:rsidRDefault="00CD6DF4" w:rsidP="00CD6DF4">
            <w:pPr>
              <w:jc w:val="center"/>
              <w:rPr>
                <w:sz w:val="21"/>
                <w:szCs w:val="21"/>
              </w:rPr>
            </w:pPr>
            <w:r w:rsidRPr="0022215B">
              <w:rPr>
                <w:sz w:val="21"/>
                <w:szCs w:val="21"/>
              </w:rPr>
              <w:t>N·m</w:t>
            </w:r>
          </w:p>
        </w:tc>
        <w:tc>
          <w:tcPr>
            <w:tcW w:w="1326" w:type="pct"/>
            <w:vAlign w:val="center"/>
          </w:tcPr>
          <w:p w14:paraId="7F1FB05F" w14:textId="77777777" w:rsidR="00CD6DF4" w:rsidRPr="0022215B" w:rsidRDefault="00CD6DF4" w:rsidP="00CD6DF4">
            <w:pPr>
              <w:jc w:val="center"/>
              <w:rPr>
                <w:sz w:val="21"/>
                <w:szCs w:val="21"/>
              </w:rPr>
            </w:pPr>
            <w:r w:rsidRPr="0022215B">
              <w:rPr>
                <w:sz w:val="21"/>
                <w:szCs w:val="21"/>
              </w:rPr>
              <w:t>≥15</w:t>
            </w:r>
          </w:p>
        </w:tc>
        <w:tc>
          <w:tcPr>
            <w:tcW w:w="1326" w:type="pct"/>
            <w:vAlign w:val="center"/>
          </w:tcPr>
          <w:p w14:paraId="73E3EFB9" w14:textId="046E88AD" w:rsidR="00CD6DF4" w:rsidRPr="0022215B" w:rsidRDefault="00CD6DF4" w:rsidP="00CD6DF4">
            <w:pPr>
              <w:jc w:val="center"/>
              <w:rPr>
                <w:sz w:val="21"/>
                <w:szCs w:val="21"/>
              </w:rPr>
            </w:pPr>
            <w:r w:rsidRPr="0022215B">
              <w:rPr>
                <w:rFonts w:hint="eastAsia"/>
                <w:sz w:val="21"/>
                <w:szCs w:val="21"/>
              </w:rPr>
              <w:t>T</w:t>
            </w:r>
            <w:r w:rsidRPr="0022215B">
              <w:rPr>
                <w:sz w:val="21"/>
                <w:szCs w:val="21"/>
              </w:rPr>
              <w:t xml:space="preserve"> 0624</w:t>
            </w:r>
          </w:p>
        </w:tc>
      </w:tr>
      <w:tr w:rsidR="0022215B" w:rsidRPr="0022215B" w14:paraId="49825A5A" w14:textId="0A707F60" w:rsidTr="00CD6DF4">
        <w:trPr>
          <w:trHeight w:val="340"/>
          <w:jc w:val="center"/>
        </w:trPr>
        <w:tc>
          <w:tcPr>
            <w:tcW w:w="1746" w:type="pct"/>
            <w:vAlign w:val="center"/>
          </w:tcPr>
          <w:p w14:paraId="0125987E" w14:textId="77777777" w:rsidR="00CD6DF4" w:rsidRPr="0022215B" w:rsidRDefault="00CD6DF4" w:rsidP="00CD6DF4">
            <w:pPr>
              <w:jc w:val="center"/>
              <w:rPr>
                <w:sz w:val="21"/>
                <w:szCs w:val="21"/>
              </w:rPr>
            </w:pPr>
            <w:r w:rsidRPr="0022215B">
              <w:rPr>
                <w:sz w:val="21"/>
                <w:szCs w:val="21"/>
              </w:rPr>
              <w:t>薄膜加热质量损失</w:t>
            </w:r>
          </w:p>
        </w:tc>
        <w:tc>
          <w:tcPr>
            <w:tcW w:w="602" w:type="pct"/>
            <w:vAlign w:val="center"/>
          </w:tcPr>
          <w:p w14:paraId="1A57D917" w14:textId="77777777" w:rsidR="00CD6DF4" w:rsidRPr="0022215B" w:rsidRDefault="00CD6DF4" w:rsidP="00CD6DF4">
            <w:pPr>
              <w:jc w:val="center"/>
              <w:rPr>
                <w:sz w:val="21"/>
                <w:szCs w:val="21"/>
              </w:rPr>
            </w:pPr>
            <w:r w:rsidRPr="0022215B">
              <w:rPr>
                <w:sz w:val="21"/>
                <w:szCs w:val="21"/>
              </w:rPr>
              <w:t>%</w:t>
            </w:r>
          </w:p>
        </w:tc>
        <w:tc>
          <w:tcPr>
            <w:tcW w:w="1326" w:type="pct"/>
            <w:vAlign w:val="center"/>
          </w:tcPr>
          <w:p w14:paraId="37300D7E" w14:textId="77777777" w:rsidR="00CD6DF4" w:rsidRPr="0022215B" w:rsidRDefault="00CD6DF4" w:rsidP="00CD6DF4">
            <w:pPr>
              <w:jc w:val="center"/>
              <w:rPr>
                <w:sz w:val="21"/>
                <w:szCs w:val="21"/>
              </w:rPr>
            </w:pPr>
            <w:r w:rsidRPr="0022215B">
              <w:rPr>
                <w:sz w:val="21"/>
                <w:szCs w:val="21"/>
              </w:rPr>
              <w:t>≤0.6</w:t>
            </w:r>
          </w:p>
        </w:tc>
        <w:tc>
          <w:tcPr>
            <w:tcW w:w="1326" w:type="pct"/>
            <w:vAlign w:val="center"/>
          </w:tcPr>
          <w:p w14:paraId="18D34066" w14:textId="08014BD7" w:rsidR="00CD6DF4" w:rsidRPr="0022215B" w:rsidRDefault="00CD6DF4" w:rsidP="00CD6DF4">
            <w:pPr>
              <w:jc w:val="center"/>
              <w:rPr>
                <w:sz w:val="21"/>
                <w:szCs w:val="21"/>
              </w:rPr>
            </w:pPr>
            <w:r w:rsidRPr="0022215B">
              <w:rPr>
                <w:sz w:val="21"/>
                <w:szCs w:val="21"/>
              </w:rPr>
              <w:t>T 0604</w:t>
            </w:r>
          </w:p>
        </w:tc>
      </w:tr>
      <w:tr w:rsidR="0022215B" w:rsidRPr="0022215B" w14:paraId="694FF724" w14:textId="7B5A3735" w:rsidTr="00CD6DF4">
        <w:trPr>
          <w:trHeight w:val="340"/>
          <w:jc w:val="center"/>
        </w:trPr>
        <w:tc>
          <w:tcPr>
            <w:tcW w:w="1746" w:type="pct"/>
            <w:vAlign w:val="center"/>
          </w:tcPr>
          <w:p w14:paraId="28D0FA13" w14:textId="77777777" w:rsidR="00CD6DF4" w:rsidRPr="0022215B" w:rsidRDefault="00CD6DF4" w:rsidP="00CD6DF4">
            <w:pPr>
              <w:jc w:val="center"/>
              <w:rPr>
                <w:sz w:val="21"/>
                <w:szCs w:val="21"/>
              </w:rPr>
            </w:pPr>
            <w:r w:rsidRPr="0022215B">
              <w:rPr>
                <w:sz w:val="21"/>
                <w:szCs w:val="21"/>
              </w:rPr>
              <w:t>薄膜加热针入度比</w:t>
            </w:r>
          </w:p>
        </w:tc>
        <w:tc>
          <w:tcPr>
            <w:tcW w:w="602" w:type="pct"/>
            <w:vAlign w:val="center"/>
          </w:tcPr>
          <w:p w14:paraId="74167A66" w14:textId="77777777" w:rsidR="00CD6DF4" w:rsidRPr="0022215B" w:rsidRDefault="00CD6DF4" w:rsidP="00CD6DF4">
            <w:pPr>
              <w:jc w:val="center"/>
              <w:rPr>
                <w:sz w:val="21"/>
                <w:szCs w:val="21"/>
              </w:rPr>
            </w:pPr>
            <w:r w:rsidRPr="0022215B">
              <w:rPr>
                <w:sz w:val="21"/>
                <w:szCs w:val="21"/>
              </w:rPr>
              <w:t>%</w:t>
            </w:r>
          </w:p>
        </w:tc>
        <w:tc>
          <w:tcPr>
            <w:tcW w:w="1326" w:type="pct"/>
            <w:vAlign w:val="center"/>
          </w:tcPr>
          <w:p w14:paraId="1D62908B" w14:textId="77777777" w:rsidR="00CD6DF4" w:rsidRPr="0022215B" w:rsidRDefault="00CD6DF4" w:rsidP="00CD6DF4">
            <w:pPr>
              <w:jc w:val="center"/>
              <w:rPr>
                <w:sz w:val="21"/>
                <w:szCs w:val="21"/>
              </w:rPr>
            </w:pPr>
            <w:r w:rsidRPr="0022215B">
              <w:rPr>
                <w:sz w:val="21"/>
                <w:szCs w:val="21"/>
              </w:rPr>
              <w:t>≥65</w:t>
            </w:r>
          </w:p>
        </w:tc>
        <w:tc>
          <w:tcPr>
            <w:tcW w:w="1326" w:type="pct"/>
            <w:vAlign w:val="center"/>
          </w:tcPr>
          <w:p w14:paraId="4F04E842" w14:textId="34C72004" w:rsidR="00CD6DF4" w:rsidRPr="0022215B" w:rsidRDefault="00CD6DF4" w:rsidP="00CD6DF4">
            <w:pPr>
              <w:jc w:val="center"/>
              <w:rPr>
                <w:sz w:val="21"/>
                <w:szCs w:val="21"/>
              </w:rPr>
            </w:pPr>
            <w:r w:rsidRPr="0022215B">
              <w:rPr>
                <w:sz w:val="21"/>
                <w:szCs w:val="21"/>
              </w:rPr>
              <w:t>T 0610/T0609</w:t>
            </w:r>
          </w:p>
        </w:tc>
      </w:tr>
    </w:tbl>
    <w:p w14:paraId="02F07B0E" w14:textId="55F8F808" w:rsidR="00E43DAB" w:rsidRPr="0022215B" w:rsidRDefault="00AD41C6" w:rsidP="00B10961">
      <w:pPr>
        <w:rPr>
          <w:sz w:val="18"/>
          <w:szCs w:val="18"/>
        </w:rPr>
      </w:pPr>
      <w:r w:rsidRPr="0022215B">
        <w:rPr>
          <w:rFonts w:hint="eastAsia"/>
          <w:sz w:val="18"/>
          <w:szCs w:val="18"/>
        </w:rPr>
        <w:t>注</w:t>
      </w:r>
      <w:r w:rsidR="00B10961" w:rsidRPr="0022215B">
        <w:rPr>
          <w:rFonts w:hint="eastAsia"/>
          <w:sz w:val="18"/>
          <w:szCs w:val="18"/>
        </w:rPr>
        <w:t>：表中</w:t>
      </w:r>
      <w:r w:rsidR="00B10961" w:rsidRPr="0022215B">
        <w:rPr>
          <w:rFonts w:hint="eastAsia"/>
          <w:sz w:val="18"/>
          <w:szCs w:val="18"/>
        </w:rPr>
        <w:t>TXXXX</w:t>
      </w:r>
      <w:r w:rsidR="00B10961" w:rsidRPr="0022215B">
        <w:rPr>
          <w:rFonts w:hint="eastAsia"/>
          <w:sz w:val="18"/>
          <w:szCs w:val="18"/>
        </w:rPr>
        <w:t>为现行行业标准《公路工程沥青及沥青混合料试验规程》（</w:t>
      </w:r>
      <w:r w:rsidR="00B10961" w:rsidRPr="0022215B">
        <w:rPr>
          <w:rFonts w:hint="eastAsia"/>
          <w:sz w:val="18"/>
          <w:szCs w:val="18"/>
        </w:rPr>
        <w:t>JTG</w:t>
      </w:r>
      <w:r w:rsidR="00B10961" w:rsidRPr="0022215B">
        <w:rPr>
          <w:sz w:val="18"/>
          <w:szCs w:val="18"/>
        </w:rPr>
        <w:t xml:space="preserve"> </w:t>
      </w:r>
      <w:r w:rsidR="00B10961" w:rsidRPr="0022215B">
        <w:rPr>
          <w:rFonts w:hint="eastAsia"/>
          <w:sz w:val="18"/>
          <w:szCs w:val="18"/>
        </w:rPr>
        <w:t>E20</w:t>
      </w:r>
      <w:r w:rsidR="00B10961" w:rsidRPr="0022215B">
        <w:rPr>
          <w:rFonts w:hint="eastAsia"/>
          <w:sz w:val="18"/>
          <w:szCs w:val="18"/>
        </w:rPr>
        <w:t>）的试验方法。</w:t>
      </w:r>
    </w:p>
    <w:p w14:paraId="3BC90754" w14:textId="14D322F3" w:rsidR="008B0B80" w:rsidRPr="0022215B" w:rsidRDefault="00AB2895">
      <w:pPr>
        <w:topLinePunct/>
        <w:spacing w:beforeLines="50" w:before="120" w:line="360" w:lineRule="auto"/>
        <w:ind w:firstLineChars="200" w:firstLine="482"/>
        <w:rPr>
          <w:sz w:val="24"/>
          <w:szCs w:val="24"/>
        </w:rPr>
      </w:pPr>
      <w:r w:rsidRPr="0022215B">
        <w:rPr>
          <w:rFonts w:hint="eastAsia"/>
          <w:b/>
          <w:bCs/>
          <w:sz w:val="24"/>
          <w:szCs w:val="24"/>
        </w:rPr>
        <w:t>5</w:t>
      </w:r>
      <w:r w:rsidR="008B0B80" w:rsidRPr="0022215B">
        <w:rPr>
          <w:sz w:val="24"/>
          <w:szCs w:val="24"/>
        </w:rPr>
        <w:t xml:space="preserve">  </w:t>
      </w:r>
      <w:r w:rsidR="008B0B80" w:rsidRPr="0022215B">
        <w:rPr>
          <w:sz w:val="24"/>
          <w:szCs w:val="24"/>
        </w:rPr>
        <w:t>环氧沥青的质量应符合现行国家标准《道路与桥梁铺装用环氧沥青材料通用技术条件》</w:t>
      </w:r>
      <w:r w:rsidR="008B0B80" w:rsidRPr="0022215B">
        <w:rPr>
          <w:sz w:val="24"/>
          <w:szCs w:val="24"/>
        </w:rPr>
        <w:t>GB/T 30598</w:t>
      </w:r>
      <w:r w:rsidR="008B0B80" w:rsidRPr="0022215B">
        <w:rPr>
          <w:sz w:val="24"/>
          <w:szCs w:val="24"/>
        </w:rPr>
        <w:t>中的相关规定。</w:t>
      </w:r>
    </w:p>
    <w:p w14:paraId="2A2B06E5" w14:textId="2FE121FA" w:rsidR="008B0B80" w:rsidRPr="0022215B" w:rsidRDefault="00AB2895">
      <w:pPr>
        <w:topLinePunct/>
        <w:spacing w:line="360" w:lineRule="auto"/>
        <w:ind w:firstLineChars="200" w:firstLine="482"/>
        <w:rPr>
          <w:sz w:val="24"/>
          <w:szCs w:val="24"/>
        </w:rPr>
      </w:pPr>
      <w:r w:rsidRPr="0022215B">
        <w:rPr>
          <w:rFonts w:hint="eastAsia"/>
          <w:b/>
          <w:bCs/>
          <w:sz w:val="24"/>
          <w:szCs w:val="24"/>
        </w:rPr>
        <w:t>6</w:t>
      </w:r>
      <w:r w:rsidR="008B0B80" w:rsidRPr="0022215B">
        <w:rPr>
          <w:sz w:val="24"/>
          <w:szCs w:val="24"/>
        </w:rPr>
        <w:t xml:space="preserve">  </w:t>
      </w:r>
      <w:r w:rsidR="008B0B80" w:rsidRPr="0022215B">
        <w:rPr>
          <w:sz w:val="24"/>
          <w:szCs w:val="24"/>
        </w:rPr>
        <w:t>阻燃道路沥青的质量应符合现行行业标准《阻燃道路沥青》</w:t>
      </w:r>
      <w:r w:rsidR="008B0B80" w:rsidRPr="0022215B">
        <w:rPr>
          <w:sz w:val="24"/>
          <w:szCs w:val="24"/>
        </w:rPr>
        <w:t>NB/SH/T 0820</w:t>
      </w:r>
      <w:r w:rsidR="008B0B80" w:rsidRPr="0022215B">
        <w:rPr>
          <w:sz w:val="24"/>
          <w:szCs w:val="24"/>
        </w:rPr>
        <w:t>中的相关规定，路用阻燃改性沥青的质量应符合现行行业标准《路用阻燃改性沥青》</w:t>
      </w:r>
      <w:r w:rsidR="008B0B80" w:rsidRPr="0022215B">
        <w:rPr>
          <w:sz w:val="24"/>
          <w:szCs w:val="24"/>
        </w:rPr>
        <w:t>NB/SH/T 0821</w:t>
      </w:r>
      <w:r w:rsidR="008B0B80" w:rsidRPr="0022215B">
        <w:rPr>
          <w:sz w:val="24"/>
          <w:szCs w:val="24"/>
        </w:rPr>
        <w:t>中的相关规定。</w:t>
      </w:r>
    </w:p>
    <w:p w14:paraId="4FB44FD0" w14:textId="5EFA4EBF" w:rsidR="008B0B80" w:rsidRPr="0022215B" w:rsidRDefault="00AB2895">
      <w:pPr>
        <w:topLinePunct/>
        <w:spacing w:line="360" w:lineRule="auto"/>
        <w:ind w:firstLineChars="200" w:firstLine="482"/>
        <w:rPr>
          <w:sz w:val="24"/>
          <w:szCs w:val="24"/>
        </w:rPr>
      </w:pPr>
      <w:r w:rsidRPr="0022215B">
        <w:rPr>
          <w:rFonts w:hint="eastAsia"/>
          <w:b/>
          <w:bCs/>
          <w:sz w:val="24"/>
          <w:szCs w:val="24"/>
        </w:rPr>
        <w:t>7</w:t>
      </w:r>
      <w:r w:rsidR="008B0B80" w:rsidRPr="0022215B">
        <w:rPr>
          <w:b/>
          <w:bCs/>
          <w:sz w:val="24"/>
          <w:szCs w:val="24"/>
        </w:rPr>
        <w:t xml:space="preserve">  </w:t>
      </w:r>
      <w:r w:rsidR="008B0B80" w:rsidRPr="0022215B">
        <w:rPr>
          <w:sz w:val="24"/>
          <w:szCs w:val="24"/>
        </w:rPr>
        <w:t>普通彩色沥青的质量应符合表</w:t>
      </w:r>
      <w:r w:rsidR="008B0B80" w:rsidRPr="0022215B">
        <w:rPr>
          <w:sz w:val="24"/>
          <w:szCs w:val="24"/>
        </w:rPr>
        <w:t>5.2.1-3</w:t>
      </w:r>
      <w:r w:rsidR="008B0B80" w:rsidRPr="0022215B">
        <w:rPr>
          <w:sz w:val="24"/>
          <w:szCs w:val="24"/>
        </w:rPr>
        <w:t>的规定，特种彩色沥青的质量应符合表</w:t>
      </w:r>
      <w:r w:rsidR="008B0B80" w:rsidRPr="0022215B">
        <w:rPr>
          <w:sz w:val="24"/>
          <w:szCs w:val="24"/>
        </w:rPr>
        <w:t>5.2.1-4</w:t>
      </w:r>
      <w:r w:rsidR="008B0B80" w:rsidRPr="0022215B">
        <w:rPr>
          <w:sz w:val="24"/>
          <w:szCs w:val="24"/>
        </w:rPr>
        <w:t>的规定，彩色乳化沥青的质量应符合表</w:t>
      </w:r>
      <w:r w:rsidR="008B0B80" w:rsidRPr="0022215B">
        <w:rPr>
          <w:sz w:val="24"/>
          <w:szCs w:val="24"/>
        </w:rPr>
        <w:t>5.2.1-5</w:t>
      </w:r>
      <w:r w:rsidR="008B0B80" w:rsidRPr="0022215B">
        <w:rPr>
          <w:sz w:val="24"/>
          <w:szCs w:val="24"/>
        </w:rPr>
        <w:t>的规定，彩色雾封层材料的质量应符合表</w:t>
      </w:r>
      <w:r w:rsidR="008B0B80" w:rsidRPr="0022215B">
        <w:rPr>
          <w:sz w:val="24"/>
          <w:szCs w:val="24"/>
        </w:rPr>
        <w:t>5.2.1-6</w:t>
      </w:r>
      <w:r w:rsidR="008B0B80" w:rsidRPr="0022215B">
        <w:rPr>
          <w:sz w:val="24"/>
          <w:szCs w:val="24"/>
        </w:rPr>
        <w:t>的规定。</w:t>
      </w:r>
    </w:p>
    <w:p w14:paraId="5366C97C" w14:textId="77777777"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 xml:space="preserve">5.2.1-3 </w:t>
      </w:r>
      <w:r w:rsidRPr="0022215B">
        <w:rPr>
          <w:rFonts w:eastAsia="黑体"/>
          <w:bCs/>
          <w:sz w:val="24"/>
          <w:szCs w:val="24"/>
        </w:rPr>
        <w:t>普通彩色沥青技术要求</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72"/>
        <w:gridCol w:w="773"/>
        <w:gridCol w:w="312"/>
        <w:gridCol w:w="1083"/>
        <w:gridCol w:w="1083"/>
        <w:gridCol w:w="1083"/>
        <w:gridCol w:w="1083"/>
        <w:gridCol w:w="1083"/>
        <w:gridCol w:w="1338"/>
      </w:tblGrid>
      <w:tr w:rsidR="0022215B" w:rsidRPr="0022215B" w14:paraId="46AFBD64" w14:textId="77777777">
        <w:trPr>
          <w:cantSplit/>
          <w:trHeight w:val="340"/>
          <w:jc w:val="center"/>
        </w:trPr>
        <w:tc>
          <w:tcPr>
            <w:tcW w:w="2940" w:type="dxa"/>
            <w:gridSpan w:val="4"/>
            <w:vMerge w:val="restart"/>
            <w:vAlign w:val="center"/>
          </w:tcPr>
          <w:p w14:paraId="294C7B9B" w14:textId="2141272D" w:rsidR="008B0B80" w:rsidRPr="0022215B" w:rsidRDefault="00236C52">
            <w:pPr>
              <w:pStyle w:val="af8"/>
              <w:adjustRightInd w:val="0"/>
              <w:snapToGrid w:val="0"/>
              <w:ind w:firstLineChars="0" w:firstLine="0"/>
              <w:jc w:val="center"/>
              <w:rPr>
                <w:rFonts w:ascii="Times New Roman"/>
                <w:szCs w:val="21"/>
              </w:rPr>
            </w:pPr>
            <w:r w:rsidRPr="0022215B">
              <w:rPr>
                <w:rFonts w:ascii="Times New Roman" w:hint="eastAsia"/>
                <w:szCs w:val="21"/>
              </w:rPr>
              <w:t>技术指标</w:t>
            </w:r>
          </w:p>
        </w:tc>
        <w:tc>
          <w:tcPr>
            <w:tcW w:w="1083" w:type="dxa"/>
            <w:vMerge w:val="restart"/>
            <w:vAlign w:val="center"/>
          </w:tcPr>
          <w:p w14:paraId="762EAFD0"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单位</w:t>
            </w:r>
          </w:p>
        </w:tc>
        <w:tc>
          <w:tcPr>
            <w:tcW w:w="3249" w:type="dxa"/>
            <w:gridSpan w:val="3"/>
            <w:vAlign w:val="center"/>
          </w:tcPr>
          <w:p w14:paraId="781BBBD7" w14:textId="77777777" w:rsidR="008B0B80" w:rsidRPr="0022215B" w:rsidRDefault="008B0B80">
            <w:pPr>
              <w:pStyle w:val="af8"/>
              <w:adjustRightInd w:val="0"/>
              <w:snapToGrid w:val="0"/>
              <w:jc w:val="center"/>
              <w:rPr>
                <w:rFonts w:ascii="Times New Roman"/>
                <w:szCs w:val="21"/>
              </w:rPr>
            </w:pPr>
            <w:r w:rsidRPr="0022215B">
              <w:rPr>
                <w:rFonts w:ascii="Times New Roman"/>
                <w:szCs w:val="21"/>
              </w:rPr>
              <w:t>沥青标号</w:t>
            </w:r>
          </w:p>
        </w:tc>
        <w:tc>
          <w:tcPr>
            <w:tcW w:w="1338" w:type="dxa"/>
            <w:vMerge w:val="restart"/>
            <w:vAlign w:val="center"/>
          </w:tcPr>
          <w:p w14:paraId="5B021BEB"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试验</w:t>
            </w:r>
          </w:p>
          <w:p w14:paraId="7AF5E71A"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方法</w:t>
            </w:r>
          </w:p>
        </w:tc>
      </w:tr>
      <w:tr w:rsidR="0022215B" w:rsidRPr="0022215B" w14:paraId="6C2C6C18" w14:textId="77777777">
        <w:trPr>
          <w:cantSplit/>
          <w:trHeight w:val="340"/>
          <w:jc w:val="center"/>
        </w:trPr>
        <w:tc>
          <w:tcPr>
            <w:tcW w:w="2940" w:type="dxa"/>
            <w:gridSpan w:val="4"/>
            <w:vMerge/>
            <w:vAlign w:val="center"/>
          </w:tcPr>
          <w:p w14:paraId="5F01835D" w14:textId="77777777" w:rsidR="008B0B80" w:rsidRPr="0022215B" w:rsidRDefault="008B0B80">
            <w:pPr>
              <w:pStyle w:val="af8"/>
              <w:adjustRightInd w:val="0"/>
              <w:snapToGrid w:val="0"/>
              <w:ind w:firstLineChars="0" w:firstLine="0"/>
              <w:jc w:val="center"/>
              <w:rPr>
                <w:rFonts w:ascii="Times New Roman"/>
                <w:szCs w:val="21"/>
              </w:rPr>
            </w:pPr>
          </w:p>
        </w:tc>
        <w:tc>
          <w:tcPr>
            <w:tcW w:w="1083" w:type="dxa"/>
            <w:vMerge/>
            <w:vAlign w:val="center"/>
          </w:tcPr>
          <w:p w14:paraId="58195F0D" w14:textId="77777777" w:rsidR="008B0B80" w:rsidRPr="0022215B" w:rsidRDefault="008B0B80">
            <w:pPr>
              <w:pStyle w:val="af8"/>
              <w:adjustRightInd w:val="0"/>
              <w:snapToGrid w:val="0"/>
              <w:ind w:firstLineChars="0" w:firstLine="0"/>
              <w:jc w:val="center"/>
              <w:rPr>
                <w:rFonts w:ascii="Times New Roman"/>
                <w:szCs w:val="21"/>
              </w:rPr>
            </w:pPr>
          </w:p>
        </w:tc>
        <w:tc>
          <w:tcPr>
            <w:tcW w:w="1083" w:type="dxa"/>
            <w:vAlign w:val="center"/>
          </w:tcPr>
          <w:p w14:paraId="60604E83"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50</w:t>
            </w:r>
            <w:r w:rsidRPr="0022215B">
              <w:rPr>
                <w:rFonts w:ascii="Times New Roman"/>
                <w:szCs w:val="21"/>
              </w:rPr>
              <w:t>号</w:t>
            </w:r>
          </w:p>
        </w:tc>
        <w:tc>
          <w:tcPr>
            <w:tcW w:w="1083" w:type="dxa"/>
            <w:vAlign w:val="center"/>
          </w:tcPr>
          <w:p w14:paraId="69B0DACB"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70</w:t>
            </w:r>
            <w:r w:rsidRPr="0022215B">
              <w:rPr>
                <w:rFonts w:ascii="Times New Roman"/>
                <w:szCs w:val="21"/>
              </w:rPr>
              <w:t>号</w:t>
            </w:r>
          </w:p>
        </w:tc>
        <w:tc>
          <w:tcPr>
            <w:tcW w:w="1083" w:type="dxa"/>
            <w:vAlign w:val="center"/>
          </w:tcPr>
          <w:p w14:paraId="40C68A78"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90</w:t>
            </w:r>
            <w:r w:rsidRPr="0022215B">
              <w:rPr>
                <w:rFonts w:ascii="Times New Roman"/>
                <w:szCs w:val="21"/>
              </w:rPr>
              <w:t>号</w:t>
            </w:r>
          </w:p>
        </w:tc>
        <w:tc>
          <w:tcPr>
            <w:tcW w:w="1338" w:type="dxa"/>
            <w:vMerge/>
            <w:vAlign w:val="center"/>
          </w:tcPr>
          <w:p w14:paraId="1BBAE694" w14:textId="77777777" w:rsidR="008B0B80" w:rsidRPr="0022215B" w:rsidRDefault="008B0B80">
            <w:pPr>
              <w:pStyle w:val="af8"/>
              <w:adjustRightInd w:val="0"/>
              <w:snapToGrid w:val="0"/>
              <w:ind w:firstLineChars="0" w:firstLine="0"/>
              <w:jc w:val="center"/>
              <w:rPr>
                <w:rFonts w:ascii="Times New Roman"/>
                <w:szCs w:val="21"/>
              </w:rPr>
            </w:pPr>
          </w:p>
        </w:tc>
      </w:tr>
      <w:tr w:rsidR="0022215B" w:rsidRPr="0022215B" w14:paraId="32F7E817" w14:textId="77777777">
        <w:trPr>
          <w:cantSplit/>
          <w:trHeight w:val="340"/>
          <w:jc w:val="center"/>
        </w:trPr>
        <w:tc>
          <w:tcPr>
            <w:tcW w:w="2940" w:type="dxa"/>
            <w:gridSpan w:val="4"/>
            <w:vAlign w:val="center"/>
          </w:tcPr>
          <w:p w14:paraId="7F3BB4A0"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针入度（</w:t>
            </w:r>
            <w:r w:rsidRPr="0022215B">
              <w:rPr>
                <w:rFonts w:ascii="Times New Roman"/>
                <w:szCs w:val="21"/>
              </w:rPr>
              <w:t>25</w:t>
            </w:r>
            <w:r w:rsidRPr="0022215B">
              <w:rPr>
                <w:rFonts w:hAnsi="宋体" w:cs="宋体" w:hint="eastAsia"/>
                <w:szCs w:val="21"/>
              </w:rPr>
              <w:t>℃</w:t>
            </w:r>
            <w:r w:rsidRPr="0022215B">
              <w:rPr>
                <w:rFonts w:ascii="Times New Roman"/>
                <w:szCs w:val="21"/>
              </w:rPr>
              <w:t>，</w:t>
            </w:r>
            <w:r w:rsidRPr="0022215B">
              <w:rPr>
                <w:rFonts w:ascii="Times New Roman"/>
                <w:szCs w:val="21"/>
              </w:rPr>
              <w:t>5s</w:t>
            </w:r>
            <w:r w:rsidRPr="0022215B">
              <w:rPr>
                <w:rFonts w:ascii="Times New Roman"/>
                <w:szCs w:val="21"/>
              </w:rPr>
              <w:t>，</w:t>
            </w:r>
            <w:r w:rsidRPr="0022215B">
              <w:rPr>
                <w:rFonts w:ascii="Times New Roman"/>
                <w:szCs w:val="21"/>
              </w:rPr>
              <w:t>100g</w:t>
            </w:r>
            <w:r w:rsidRPr="0022215B">
              <w:rPr>
                <w:rFonts w:ascii="Times New Roman"/>
                <w:szCs w:val="21"/>
              </w:rPr>
              <w:t>）</w:t>
            </w:r>
          </w:p>
        </w:tc>
        <w:tc>
          <w:tcPr>
            <w:tcW w:w="1083" w:type="dxa"/>
            <w:vAlign w:val="center"/>
          </w:tcPr>
          <w:p w14:paraId="308D4B26"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0.1mm</w:t>
            </w:r>
          </w:p>
        </w:tc>
        <w:tc>
          <w:tcPr>
            <w:tcW w:w="1083" w:type="dxa"/>
            <w:vAlign w:val="center"/>
          </w:tcPr>
          <w:p w14:paraId="3788AF5F"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40</w:t>
            </w:r>
            <w:r w:rsidRPr="0022215B">
              <w:rPr>
                <w:rFonts w:ascii="Times New Roman"/>
                <w:szCs w:val="21"/>
              </w:rPr>
              <w:t>～</w:t>
            </w:r>
            <w:r w:rsidRPr="0022215B">
              <w:rPr>
                <w:rFonts w:ascii="Times New Roman"/>
                <w:szCs w:val="21"/>
              </w:rPr>
              <w:t>60</w:t>
            </w:r>
          </w:p>
        </w:tc>
        <w:tc>
          <w:tcPr>
            <w:tcW w:w="1083" w:type="dxa"/>
            <w:vAlign w:val="center"/>
          </w:tcPr>
          <w:p w14:paraId="11BC9CB1"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60</w:t>
            </w:r>
            <w:r w:rsidRPr="0022215B">
              <w:rPr>
                <w:rFonts w:ascii="Times New Roman"/>
                <w:szCs w:val="21"/>
              </w:rPr>
              <w:t>～</w:t>
            </w:r>
            <w:r w:rsidRPr="0022215B">
              <w:rPr>
                <w:rFonts w:ascii="Times New Roman"/>
                <w:szCs w:val="21"/>
              </w:rPr>
              <w:t>80</w:t>
            </w:r>
          </w:p>
        </w:tc>
        <w:tc>
          <w:tcPr>
            <w:tcW w:w="1083" w:type="dxa"/>
            <w:vAlign w:val="center"/>
          </w:tcPr>
          <w:p w14:paraId="0BD3E93A"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80</w:t>
            </w:r>
            <w:r w:rsidRPr="0022215B">
              <w:rPr>
                <w:rFonts w:ascii="Times New Roman"/>
                <w:szCs w:val="21"/>
              </w:rPr>
              <w:t>～</w:t>
            </w:r>
            <w:r w:rsidRPr="0022215B">
              <w:rPr>
                <w:rFonts w:ascii="Times New Roman"/>
                <w:szCs w:val="21"/>
              </w:rPr>
              <w:t>100</w:t>
            </w:r>
          </w:p>
        </w:tc>
        <w:tc>
          <w:tcPr>
            <w:tcW w:w="1338" w:type="dxa"/>
            <w:vAlign w:val="center"/>
          </w:tcPr>
          <w:p w14:paraId="5BA70F04"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T 0604</w:t>
            </w:r>
          </w:p>
        </w:tc>
      </w:tr>
      <w:tr w:rsidR="0022215B" w:rsidRPr="0022215B" w14:paraId="6311872A" w14:textId="77777777">
        <w:trPr>
          <w:cantSplit/>
          <w:trHeight w:val="340"/>
          <w:jc w:val="center"/>
        </w:trPr>
        <w:tc>
          <w:tcPr>
            <w:tcW w:w="1545" w:type="dxa"/>
            <w:gridSpan w:val="2"/>
            <w:vMerge w:val="restart"/>
            <w:vAlign w:val="center"/>
          </w:tcPr>
          <w:p w14:paraId="6B8F99D0"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软化点（</w:t>
            </w:r>
            <w:r w:rsidRPr="0022215B">
              <w:rPr>
                <w:rFonts w:ascii="Times New Roman"/>
                <w:szCs w:val="21"/>
              </w:rPr>
              <w:t>R&amp;B</w:t>
            </w:r>
            <w:r w:rsidRPr="0022215B">
              <w:rPr>
                <w:rFonts w:ascii="Times New Roman"/>
                <w:szCs w:val="21"/>
              </w:rPr>
              <w:t>）</w:t>
            </w:r>
          </w:p>
        </w:tc>
        <w:tc>
          <w:tcPr>
            <w:tcW w:w="1395" w:type="dxa"/>
            <w:gridSpan w:val="2"/>
            <w:vAlign w:val="center"/>
          </w:tcPr>
          <w:p w14:paraId="7F0CAA22"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非机动车道</w:t>
            </w:r>
          </w:p>
        </w:tc>
        <w:tc>
          <w:tcPr>
            <w:tcW w:w="1083" w:type="dxa"/>
            <w:vMerge w:val="restart"/>
            <w:vAlign w:val="center"/>
          </w:tcPr>
          <w:p w14:paraId="23E7D802" w14:textId="77777777" w:rsidR="008B0B80" w:rsidRPr="0022215B" w:rsidRDefault="008B0B80">
            <w:pPr>
              <w:pStyle w:val="af8"/>
              <w:adjustRightInd w:val="0"/>
              <w:snapToGrid w:val="0"/>
              <w:ind w:firstLineChars="0" w:firstLine="0"/>
              <w:jc w:val="center"/>
              <w:rPr>
                <w:rFonts w:ascii="Times New Roman"/>
                <w:szCs w:val="21"/>
              </w:rPr>
            </w:pPr>
            <w:r w:rsidRPr="0022215B">
              <w:rPr>
                <w:rFonts w:hAnsi="宋体" w:cs="宋体" w:hint="eastAsia"/>
                <w:szCs w:val="21"/>
              </w:rPr>
              <w:t>℃</w:t>
            </w:r>
          </w:p>
        </w:tc>
        <w:tc>
          <w:tcPr>
            <w:tcW w:w="1083" w:type="dxa"/>
            <w:vAlign w:val="center"/>
          </w:tcPr>
          <w:p w14:paraId="10568FBC"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 49</w:t>
            </w:r>
          </w:p>
        </w:tc>
        <w:tc>
          <w:tcPr>
            <w:tcW w:w="1083" w:type="dxa"/>
            <w:vAlign w:val="center"/>
          </w:tcPr>
          <w:p w14:paraId="63D4CBF4"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≥46</w:t>
            </w:r>
          </w:p>
        </w:tc>
        <w:tc>
          <w:tcPr>
            <w:tcW w:w="1083" w:type="dxa"/>
            <w:vAlign w:val="center"/>
          </w:tcPr>
          <w:p w14:paraId="75A1335E"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≥45</w:t>
            </w:r>
          </w:p>
        </w:tc>
        <w:tc>
          <w:tcPr>
            <w:tcW w:w="1338" w:type="dxa"/>
            <w:vMerge w:val="restart"/>
            <w:vAlign w:val="center"/>
          </w:tcPr>
          <w:p w14:paraId="443C9449"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T 0606</w:t>
            </w:r>
          </w:p>
        </w:tc>
      </w:tr>
      <w:tr w:rsidR="0022215B" w:rsidRPr="0022215B" w14:paraId="0B5B9F91" w14:textId="77777777">
        <w:trPr>
          <w:cantSplit/>
          <w:trHeight w:val="340"/>
          <w:jc w:val="center"/>
        </w:trPr>
        <w:tc>
          <w:tcPr>
            <w:tcW w:w="1545" w:type="dxa"/>
            <w:gridSpan w:val="2"/>
            <w:vMerge/>
            <w:vAlign w:val="center"/>
          </w:tcPr>
          <w:p w14:paraId="327B3D83" w14:textId="77777777" w:rsidR="008B0B80" w:rsidRPr="0022215B" w:rsidRDefault="008B0B80">
            <w:pPr>
              <w:pStyle w:val="af8"/>
              <w:adjustRightInd w:val="0"/>
              <w:snapToGrid w:val="0"/>
              <w:ind w:firstLineChars="0" w:firstLine="0"/>
              <w:jc w:val="center"/>
              <w:rPr>
                <w:rFonts w:ascii="Times New Roman"/>
                <w:szCs w:val="21"/>
              </w:rPr>
            </w:pPr>
          </w:p>
        </w:tc>
        <w:tc>
          <w:tcPr>
            <w:tcW w:w="1395" w:type="dxa"/>
            <w:gridSpan w:val="2"/>
            <w:vAlign w:val="center"/>
          </w:tcPr>
          <w:p w14:paraId="3CF3899B"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机动车道</w:t>
            </w:r>
          </w:p>
        </w:tc>
        <w:tc>
          <w:tcPr>
            <w:tcW w:w="1083" w:type="dxa"/>
            <w:vMerge/>
            <w:vAlign w:val="center"/>
          </w:tcPr>
          <w:p w14:paraId="65F2CFEE" w14:textId="77777777" w:rsidR="008B0B80" w:rsidRPr="0022215B" w:rsidRDefault="008B0B80">
            <w:pPr>
              <w:pStyle w:val="af8"/>
              <w:adjustRightInd w:val="0"/>
              <w:snapToGrid w:val="0"/>
              <w:ind w:firstLineChars="0" w:firstLine="0"/>
              <w:jc w:val="center"/>
              <w:rPr>
                <w:rFonts w:ascii="Times New Roman"/>
                <w:szCs w:val="21"/>
              </w:rPr>
            </w:pPr>
          </w:p>
        </w:tc>
        <w:tc>
          <w:tcPr>
            <w:tcW w:w="1083" w:type="dxa"/>
            <w:vAlign w:val="center"/>
          </w:tcPr>
          <w:p w14:paraId="2F1FC863"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≥55</w:t>
            </w:r>
          </w:p>
        </w:tc>
        <w:tc>
          <w:tcPr>
            <w:tcW w:w="1083" w:type="dxa"/>
            <w:vAlign w:val="center"/>
          </w:tcPr>
          <w:p w14:paraId="71573928"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≥54</w:t>
            </w:r>
          </w:p>
        </w:tc>
        <w:tc>
          <w:tcPr>
            <w:tcW w:w="1083" w:type="dxa"/>
            <w:vAlign w:val="center"/>
          </w:tcPr>
          <w:p w14:paraId="3A38A067"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≥52</w:t>
            </w:r>
          </w:p>
        </w:tc>
        <w:tc>
          <w:tcPr>
            <w:tcW w:w="1338" w:type="dxa"/>
            <w:vMerge/>
            <w:vAlign w:val="center"/>
          </w:tcPr>
          <w:p w14:paraId="296E6669" w14:textId="77777777" w:rsidR="008B0B80" w:rsidRPr="0022215B" w:rsidRDefault="008B0B80">
            <w:pPr>
              <w:pStyle w:val="af8"/>
              <w:adjustRightInd w:val="0"/>
              <w:snapToGrid w:val="0"/>
              <w:ind w:firstLineChars="0" w:firstLine="0"/>
              <w:jc w:val="center"/>
              <w:rPr>
                <w:rFonts w:ascii="Times New Roman"/>
                <w:szCs w:val="21"/>
              </w:rPr>
            </w:pPr>
          </w:p>
        </w:tc>
      </w:tr>
      <w:tr w:rsidR="0022215B" w:rsidRPr="0022215B" w14:paraId="612682BE" w14:textId="77777777">
        <w:trPr>
          <w:cantSplit/>
          <w:trHeight w:val="340"/>
          <w:jc w:val="center"/>
        </w:trPr>
        <w:tc>
          <w:tcPr>
            <w:tcW w:w="1545" w:type="dxa"/>
            <w:gridSpan w:val="2"/>
            <w:vMerge w:val="restart"/>
            <w:vAlign w:val="center"/>
          </w:tcPr>
          <w:p w14:paraId="550533D9"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lastRenderedPageBreak/>
              <w:t>延度</w:t>
            </w:r>
          </w:p>
        </w:tc>
        <w:tc>
          <w:tcPr>
            <w:tcW w:w="1395" w:type="dxa"/>
            <w:gridSpan w:val="2"/>
            <w:vAlign w:val="center"/>
          </w:tcPr>
          <w:p w14:paraId="43A2F22F"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15</w:t>
            </w:r>
            <w:r w:rsidRPr="0022215B">
              <w:rPr>
                <w:rFonts w:hAnsi="宋体" w:cs="宋体" w:hint="eastAsia"/>
                <w:szCs w:val="21"/>
              </w:rPr>
              <w:t>℃</w:t>
            </w:r>
          </w:p>
        </w:tc>
        <w:tc>
          <w:tcPr>
            <w:tcW w:w="1083" w:type="dxa"/>
            <w:vMerge w:val="restart"/>
            <w:vAlign w:val="center"/>
          </w:tcPr>
          <w:p w14:paraId="5D31D38F"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cm</w:t>
            </w:r>
          </w:p>
        </w:tc>
        <w:tc>
          <w:tcPr>
            <w:tcW w:w="3249" w:type="dxa"/>
            <w:gridSpan w:val="3"/>
            <w:vAlign w:val="center"/>
          </w:tcPr>
          <w:p w14:paraId="5B8DF0A9"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≥100</w:t>
            </w:r>
          </w:p>
        </w:tc>
        <w:tc>
          <w:tcPr>
            <w:tcW w:w="1338" w:type="dxa"/>
            <w:vMerge w:val="restart"/>
            <w:vAlign w:val="center"/>
          </w:tcPr>
          <w:p w14:paraId="6F5669D2" w14:textId="77777777" w:rsidR="008B0B80" w:rsidRPr="0022215B" w:rsidRDefault="008B0B80">
            <w:pPr>
              <w:pStyle w:val="af8"/>
              <w:adjustRightInd w:val="0"/>
              <w:snapToGrid w:val="0"/>
              <w:ind w:firstLineChars="20" w:firstLine="42"/>
              <w:jc w:val="center"/>
              <w:rPr>
                <w:rFonts w:ascii="Times New Roman"/>
                <w:szCs w:val="21"/>
              </w:rPr>
            </w:pPr>
            <w:r w:rsidRPr="0022215B">
              <w:rPr>
                <w:rFonts w:ascii="Times New Roman"/>
                <w:szCs w:val="21"/>
              </w:rPr>
              <w:t>T 0605</w:t>
            </w:r>
          </w:p>
        </w:tc>
      </w:tr>
      <w:tr w:rsidR="0022215B" w:rsidRPr="0022215B" w14:paraId="3D4ED0E7" w14:textId="77777777">
        <w:trPr>
          <w:cantSplit/>
          <w:trHeight w:val="340"/>
          <w:jc w:val="center"/>
        </w:trPr>
        <w:tc>
          <w:tcPr>
            <w:tcW w:w="1545" w:type="dxa"/>
            <w:gridSpan w:val="2"/>
            <w:vMerge/>
            <w:vAlign w:val="center"/>
          </w:tcPr>
          <w:p w14:paraId="1D728AC4" w14:textId="77777777" w:rsidR="008B0B80" w:rsidRPr="0022215B" w:rsidRDefault="008B0B80">
            <w:pPr>
              <w:pStyle w:val="af8"/>
              <w:adjustRightInd w:val="0"/>
              <w:snapToGrid w:val="0"/>
              <w:ind w:firstLineChars="0" w:firstLine="0"/>
              <w:jc w:val="center"/>
              <w:rPr>
                <w:rFonts w:ascii="Times New Roman"/>
                <w:szCs w:val="21"/>
              </w:rPr>
            </w:pPr>
          </w:p>
        </w:tc>
        <w:tc>
          <w:tcPr>
            <w:tcW w:w="1395" w:type="dxa"/>
            <w:gridSpan w:val="2"/>
            <w:vAlign w:val="center"/>
          </w:tcPr>
          <w:p w14:paraId="4E424F94"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10</w:t>
            </w:r>
            <w:r w:rsidRPr="0022215B">
              <w:rPr>
                <w:rFonts w:hAnsi="宋体" w:cs="宋体" w:hint="eastAsia"/>
                <w:szCs w:val="21"/>
              </w:rPr>
              <w:t>℃</w:t>
            </w:r>
          </w:p>
        </w:tc>
        <w:tc>
          <w:tcPr>
            <w:tcW w:w="1083" w:type="dxa"/>
            <w:vMerge/>
            <w:vAlign w:val="center"/>
          </w:tcPr>
          <w:p w14:paraId="60F3BA74" w14:textId="77777777" w:rsidR="008B0B80" w:rsidRPr="0022215B" w:rsidRDefault="008B0B80">
            <w:pPr>
              <w:pStyle w:val="af8"/>
              <w:adjustRightInd w:val="0"/>
              <w:snapToGrid w:val="0"/>
              <w:ind w:firstLineChars="0" w:firstLine="0"/>
              <w:jc w:val="center"/>
              <w:rPr>
                <w:rFonts w:ascii="Times New Roman"/>
                <w:szCs w:val="21"/>
              </w:rPr>
            </w:pPr>
          </w:p>
        </w:tc>
        <w:tc>
          <w:tcPr>
            <w:tcW w:w="1083" w:type="dxa"/>
            <w:vAlign w:val="center"/>
          </w:tcPr>
          <w:p w14:paraId="0144DE3E"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≥15</w:t>
            </w:r>
          </w:p>
        </w:tc>
        <w:tc>
          <w:tcPr>
            <w:tcW w:w="1083" w:type="dxa"/>
            <w:vAlign w:val="center"/>
          </w:tcPr>
          <w:p w14:paraId="4A0EABCB"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≥25</w:t>
            </w:r>
          </w:p>
        </w:tc>
        <w:tc>
          <w:tcPr>
            <w:tcW w:w="1083" w:type="dxa"/>
            <w:vAlign w:val="center"/>
          </w:tcPr>
          <w:p w14:paraId="2FE15839"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≥45</w:t>
            </w:r>
          </w:p>
        </w:tc>
        <w:tc>
          <w:tcPr>
            <w:tcW w:w="1338" w:type="dxa"/>
            <w:vMerge/>
            <w:vAlign w:val="center"/>
          </w:tcPr>
          <w:p w14:paraId="730260F7" w14:textId="77777777" w:rsidR="008B0B80" w:rsidRPr="0022215B" w:rsidRDefault="008B0B80">
            <w:pPr>
              <w:pStyle w:val="af8"/>
              <w:adjustRightInd w:val="0"/>
              <w:snapToGrid w:val="0"/>
              <w:ind w:firstLineChars="0" w:firstLine="0"/>
              <w:jc w:val="center"/>
              <w:rPr>
                <w:rFonts w:ascii="Times New Roman"/>
                <w:szCs w:val="21"/>
              </w:rPr>
            </w:pPr>
          </w:p>
        </w:tc>
      </w:tr>
      <w:tr w:rsidR="0022215B" w:rsidRPr="0022215B" w14:paraId="79C6CEB2" w14:textId="77777777">
        <w:trPr>
          <w:cantSplit/>
          <w:trHeight w:val="340"/>
          <w:jc w:val="center"/>
        </w:trPr>
        <w:tc>
          <w:tcPr>
            <w:tcW w:w="2940" w:type="dxa"/>
            <w:gridSpan w:val="4"/>
            <w:vAlign w:val="center"/>
          </w:tcPr>
          <w:p w14:paraId="13B0FA6C"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闪点</w:t>
            </w:r>
          </w:p>
        </w:tc>
        <w:tc>
          <w:tcPr>
            <w:tcW w:w="1083" w:type="dxa"/>
            <w:vAlign w:val="center"/>
          </w:tcPr>
          <w:p w14:paraId="0783C62C" w14:textId="77777777" w:rsidR="008B0B80" w:rsidRPr="0022215B" w:rsidRDefault="008B0B80">
            <w:pPr>
              <w:pStyle w:val="af8"/>
              <w:adjustRightInd w:val="0"/>
              <w:snapToGrid w:val="0"/>
              <w:ind w:firstLineChars="0" w:firstLine="0"/>
              <w:jc w:val="center"/>
              <w:rPr>
                <w:rFonts w:ascii="Times New Roman"/>
                <w:szCs w:val="21"/>
              </w:rPr>
            </w:pPr>
            <w:r w:rsidRPr="0022215B">
              <w:rPr>
                <w:rFonts w:hAnsi="宋体" w:cs="宋体" w:hint="eastAsia"/>
                <w:szCs w:val="21"/>
              </w:rPr>
              <w:t>℃</w:t>
            </w:r>
          </w:p>
        </w:tc>
        <w:tc>
          <w:tcPr>
            <w:tcW w:w="1083" w:type="dxa"/>
            <w:vAlign w:val="center"/>
          </w:tcPr>
          <w:p w14:paraId="65563DA7"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≥250</w:t>
            </w:r>
          </w:p>
        </w:tc>
        <w:tc>
          <w:tcPr>
            <w:tcW w:w="1083" w:type="dxa"/>
            <w:vAlign w:val="center"/>
          </w:tcPr>
          <w:p w14:paraId="38882E4C"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≥240</w:t>
            </w:r>
          </w:p>
        </w:tc>
        <w:tc>
          <w:tcPr>
            <w:tcW w:w="1083" w:type="dxa"/>
            <w:vAlign w:val="center"/>
          </w:tcPr>
          <w:p w14:paraId="5B64F266"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≥230</w:t>
            </w:r>
          </w:p>
        </w:tc>
        <w:tc>
          <w:tcPr>
            <w:tcW w:w="1338" w:type="dxa"/>
            <w:vAlign w:val="center"/>
          </w:tcPr>
          <w:p w14:paraId="4AB41642"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T 0611</w:t>
            </w:r>
          </w:p>
        </w:tc>
      </w:tr>
      <w:tr w:rsidR="0022215B" w:rsidRPr="0022215B" w14:paraId="4C059EF7" w14:textId="77777777">
        <w:trPr>
          <w:cantSplit/>
          <w:trHeight w:val="340"/>
          <w:jc w:val="center"/>
        </w:trPr>
        <w:tc>
          <w:tcPr>
            <w:tcW w:w="1545" w:type="dxa"/>
            <w:gridSpan w:val="2"/>
            <w:vMerge w:val="restart"/>
            <w:vAlign w:val="center"/>
          </w:tcPr>
          <w:p w14:paraId="5AF47202"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60</w:t>
            </w:r>
            <w:r w:rsidRPr="0022215B">
              <w:rPr>
                <w:rFonts w:hAnsi="宋体" w:cs="宋体" w:hint="eastAsia"/>
                <w:szCs w:val="21"/>
              </w:rPr>
              <w:t>℃</w:t>
            </w:r>
            <w:r w:rsidRPr="0022215B">
              <w:rPr>
                <w:rFonts w:ascii="Times New Roman"/>
                <w:szCs w:val="21"/>
              </w:rPr>
              <w:t>动力粘度</w:t>
            </w:r>
          </w:p>
        </w:tc>
        <w:tc>
          <w:tcPr>
            <w:tcW w:w="1395" w:type="dxa"/>
            <w:gridSpan w:val="2"/>
            <w:vAlign w:val="center"/>
          </w:tcPr>
          <w:p w14:paraId="6EC68D91"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非机动车道</w:t>
            </w:r>
          </w:p>
        </w:tc>
        <w:tc>
          <w:tcPr>
            <w:tcW w:w="1083" w:type="dxa"/>
            <w:vMerge w:val="restart"/>
            <w:vAlign w:val="center"/>
          </w:tcPr>
          <w:p w14:paraId="5231E185"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Pa·s</w:t>
            </w:r>
          </w:p>
        </w:tc>
        <w:tc>
          <w:tcPr>
            <w:tcW w:w="1083" w:type="dxa"/>
            <w:vAlign w:val="center"/>
          </w:tcPr>
          <w:p w14:paraId="5EA5903E"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≥180</w:t>
            </w:r>
          </w:p>
        </w:tc>
        <w:tc>
          <w:tcPr>
            <w:tcW w:w="1083" w:type="dxa"/>
            <w:vAlign w:val="center"/>
          </w:tcPr>
          <w:p w14:paraId="109B8E11"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≥160</w:t>
            </w:r>
          </w:p>
        </w:tc>
        <w:tc>
          <w:tcPr>
            <w:tcW w:w="1083" w:type="dxa"/>
            <w:vAlign w:val="center"/>
          </w:tcPr>
          <w:p w14:paraId="3AA5D919"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≥140</w:t>
            </w:r>
          </w:p>
        </w:tc>
        <w:tc>
          <w:tcPr>
            <w:tcW w:w="1338" w:type="dxa"/>
            <w:vMerge w:val="restart"/>
            <w:vAlign w:val="center"/>
          </w:tcPr>
          <w:p w14:paraId="07867365" w14:textId="77777777" w:rsidR="008B0B80" w:rsidRPr="0022215B" w:rsidRDefault="008B0B80">
            <w:pPr>
              <w:pStyle w:val="af8"/>
              <w:adjustRightInd w:val="0"/>
              <w:snapToGrid w:val="0"/>
              <w:ind w:firstLineChars="20" w:firstLine="42"/>
              <w:jc w:val="center"/>
              <w:rPr>
                <w:rFonts w:ascii="Times New Roman"/>
                <w:szCs w:val="21"/>
              </w:rPr>
            </w:pPr>
            <w:r w:rsidRPr="0022215B">
              <w:rPr>
                <w:rFonts w:ascii="Times New Roman"/>
                <w:szCs w:val="21"/>
              </w:rPr>
              <w:t>T 0620</w:t>
            </w:r>
          </w:p>
        </w:tc>
      </w:tr>
      <w:tr w:rsidR="0022215B" w:rsidRPr="0022215B" w14:paraId="1BD76F9E" w14:textId="77777777">
        <w:trPr>
          <w:cantSplit/>
          <w:trHeight w:val="340"/>
          <w:jc w:val="center"/>
        </w:trPr>
        <w:tc>
          <w:tcPr>
            <w:tcW w:w="1545" w:type="dxa"/>
            <w:gridSpan w:val="2"/>
            <w:vMerge/>
            <w:vAlign w:val="center"/>
          </w:tcPr>
          <w:p w14:paraId="0EB04931" w14:textId="77777777" w:rsidR="008B0B80" w:rsidRPr="0022215B" w:rsidRDefault="008B0B80">
            <w:pPr>
              <w:pStyle w:val="af8"/>
              <w:adjustRightInd w:val="0"/>
              <w:snapToGrid w:val="0"/>
              <w:ind w:firstLineChars="0" w:firstLine="0"/>
              <w:jc w:val="center"/>
              <w:rPr>
                <w:rFonts w:ascii="Times New Roman"/>
                <w:szCs w:val="21"/>
              </w:rPr>
            </w:pPr>
          </w:p>
        </w:tc>
        <w:tc>
          <w:tcPr>
            <w:tcW w:w="1395" w:type="dxa"/>
            <w:gridSpan w:val="2"/>
            <w:vAlign w:val="center"/>
          </w:tcPr>
          <w:p w14:paraId="1BF4A004"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机动车道</w:t>
            </w:r>
          </w:p>
        </w:tc>
        <w:tc>
          <w:tcPr>
            <w:tcW w:w="1083" w:type="dxa"/>
            <w:vMerge/>
            <w:vAlign w:val="center"/>
          </w:tcPr>
          <w:p w14:paraId="12AB6A4F" w14:textId="77777777" w:rsidR="008B0B80" w:rsidRPr="0022215B" w:rsidRDefault="008B0B80">
            <w:pPr>
              <w:pStyle w:val="af8"/>
              <w:adjustRightInd w:val="0"/>
              <w:snapToGrid w:val="0"/>
              <w:ind w:firstLineChars="0" w:firstLine="0"/>
              <w:jc w:val="center"/>
              <w:rPr>
                <w:rFonts w:ascii="Times New Roman"/>
                <w:szCs w:val="21"/>
              </w:rPr>
            </w:pPr>
          </w:p>
        </w:tc>
        <w:tc>
          <w:tcPr>
            <w:tcW w:w="1083" w:type="dxa"/>
            <w:vAlign w:val="center"/>
          </w:tcPr>
          <w:p w14:paraId="551A1CA9"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≥220</w:t>
            </w:r>
          </w:p>
        </w:tc>
        <w:tc>
          <w:tcPr>
            <w:tcW w:w="1083" w:type="dxa"/>
            <w:vAlign w:val="center"/>
          </w:tcPr>
          <w:p w14:paraId="65CA4F91"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≥200</w:t>
            </w:r>
          </w:p>
        </w:tc>
        <w:tc>
          <w:tcPr>
            <w:tcW w:w="1083" w:type="dxa"/>
            <w:vAlign w:val="center"/>
          </w:tcPr>
          <w:p w14:paraId="1D5B5527"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≥180</w:t>
            </w:r>
          </w:p>
        </w:tc>
        <w:tc>
          <w:tcPr>
            <w:tcW w:w="1338" w:type="dxa"/>
            <w:vMerge/>
            <w:vAlign w:val="center"/>
          </w:tcPr>
          <w:p w14:paraId="53DE8D16" w14:textId="77777777" w:rsidR="008B0B80" w:rsidRPr="0022215B" w:rsidRDefault="008B0B80">
            <w:pPr>
              <w:pStyle w:val="af8"/>
              <w:adjustRightInd w:val="0"/>
              <w:snapToGrid w:val="0"/>
              <w:ind w:firstLineChars="0" w:firstLine="0"/>
              <w:jc w:val="center"/>
              <w:rPr>
                <w:rFonts w:ascii="Times New Roman"/>
                <w:szCs w:val="21"/>
              </w:rPr>
            </w:pPr>
          </w:p>
        </w:tc>
      </w:tr>
      <w:tr w:rsidR="0022215B" w:rsidRPr="0022215B" w14:paraId="13B97DA6" w14:textId="77777777">
        <w:trPr>
          <w:cantSplit/>
          <w:trHeight w:val="340"/>
          <w:jc w:val="center"/>
        </w:trPr>
        <w:tc>
          <w:tcPr>
            <w:tcW w:w="2940" w:type="dxa"/>
            <w:gridSpan w:val="4"/>
            <w:vAlign w:val="center"/>
          </w:tcPr>
          <w:p w14:paraId="32E1C615"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135</w:t>
            </w:r>
            <w:r w:rsidRPr="0022215B">
              <w:rPr>
                <w:rFonts w:hAnsi="宋体" w:cs="宋体" w:hint="eastAsia"/>
                <w:szCs w:val="21"/>
              </w:rPr>
              <w:t>℃</w:t>
            </w:r>
            <w:r w:rsidRPr="0022215B">
              <w:rPr>
                <w:rFonts w:ascii="Times New Roman"/>
                <w:szCs w:val="21"/>
              </w:rPr>
              <w:t>运动粘度</w:t>
            </w:r>
          </w:p>
        </w:tc>
        <w:tc>
          <w:tcPr>
            <w:tcW w:w="1083" w:type="dxa"/>
            <w:vAlign w:val="center"/>
          </w:tcPr>
          <w:p w14:paraId="1A78EAA0"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Pa·s</w:t>
            </w:r>
          </w:p>
        </w:tc>
        <w:tc>
          <w:tcPr>
            <w:tcW w:w="3249" w:type="dxa"/>
            <w:gridSpan w:val="3"/>
            <w:vAlign w:val="center"/>
          </w:tcPr>
          <w:p w14:paraId="2BCDAB2E"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≤3</w:t>
            </w:r>
          </w:p>
        </w:tc>
        <w:tc>
          <w:tcPr>
            <w:tcW w:w="1338" w:type="dxa"/>
            <w:vAlign w:val="center"/>
          </w:tcPr>
          <w:p w14:paraId="0C2CE040"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T 0625/</w:t>
            </w:r>
          </w:p>
          <w:p w14:paraId="30A3B73D"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T 0619</w:t>
            </w:r>
          </w:p>
        </w:tc>
      </w:tr>
      <w:tr w:rsidR="0022215B" w:rsidRPr="0022215B" w14:paraId="1BB12E35" w14:textId="77777777">
        <w:trPr>
          <w:cantSplit/>
          <w:trHeight w:val="340"/>
          <w:jc w:val="center"/>
        </w:trPr>
        <w:tc>
          <w:tcPr>
            <w:tcW w:w="2940" w:type="dxa"/>
            <w:gridSpan w:val="4"/>
            <w:vAlign w:val="center"/>
          </w:tcPr>
          <w:p w14:paraId="4E15FEA7" w14:textId="77777777" w:rsidR="008B0B80" w:rsidRPr="0022215B" w:rsidRDefault="008B0B80">
            <w:pPr>
              <w:pStyle w:val="af8"/>
              <w:adjustRightInd w:val="0"/>
              <w:snapToGrid w:val="0"/>
              <w:ind w:firstLineChars="0" w:firstLine="0"/>
              <w:jc w:val="center"/>
              <w:rPr>
                <w:rFonts w:ascii="Times New Roman"/>
                <w:bCs/>
                <w:szCs w:val="21"/>
              </w:rPr>
            </w:pPr>
            <w:r w:rsidRPr="0022215B">
              <w:rPr>
                <w:rFonts w:ascii="Times New Roman"/>
                <w:bCs/>
                <w:szCs w:val="21"/>
              </w:rPr>
              <w:t>HV/C</w:t>
            </w:r>
            <w:r w:rsidRPr="0022215B">
              <w:rPr>
                <w:rFonts w:ascii="Times New Roman"/>
                <w:bCs/>
                <w:szCs w:val="21"/>
              </w:rPr>
              <w:t>彩色标号</w:t>
            </w:r>
          </w:p>
        </w:tc>
        <w:tc>
          <w:tcPr>
            <w:tcW w:w="1083" w:type="dxa"/>
            <w:vAlign w:val="center"/>
          </w:tcPr>
          <w:p w14:paraId="3CD73318" w14:textId="77777777" w:rsidR="008B0B80" w:rsidRPr="0022215B" w:rsidRDefault="008B0B80">
            <w:pPr>
              <w:pStyle w:val="af8"/>
              <w:adjustRightInd w:val="0"/>
              <w:snapToGrid w:val="0"/>
              <w:ind w:firstLineChars="0" w:firstLine="0"/>
              <w:jc w:val="center"/>
              <w:rPr>
                <w:rFonts w:ascii="Times New Roman"/>
                <w:bCs/>
                <w:szCs w:val="21"/>
              </w:rPr>
            </w:pPr>
          </w:p>
        </w:tc>
        <w:tc>
          <w:tcPr>
            <w:tcW w:w="3249" w:type="dxa"/>
            <w:gridSpan w:val="3"/>
            <w:vAlign w:val="center"/>
          </w:tcPr>
          <w:p w14:paraId="26D0052C" w14:textId="77777777" w:rsidR="008B0B80" w:rsidRPr="0022215B" w:rsidRDefault="008B0B80">
            <w:pPr>
              <w:pStyle w:val="af8"/>
              <w:adjustRightInd w:val="0"/>
              <w:snapToGrid w:val="0"/>
              <w:ind w:firstLineChars="0" w:firstLine="0"/>
              <w:jc w:val="center"/>
              <w:rPr>
                <w:rFonts w:ascii="Times New Roman"/>
                <w:bCs/>
                <w:szCs w:val="21"/>
              </w:rPr>
            </w:pPr>
            <w:r w:rsidRPr="0022215B">
              <w:rPr>
                <w:rFonts w:ascii="Times New Roman"/>
                <w:bCs/>
                <w:szCs w:val="21"/>
              </w:rPr>
              <w:t>实测</w:t>
            </w:r>
          </w:p>
        </w:tc>
        <w:tc>
          <w:tcPr>
            <w:tcW w:w="1338" w:type="dxa"/>
            <w:vAlign w:val="center"/>
          </w:tcPr>
          <w:p w14:paraId="15634094" w14:textId="77777777" w:rsidR="008B0B80" w:rsidRPr="0022215B" w:rsidRDefault="008B0B80">
            <w:pPr>
              <w:pStyle w:val="af8"/>
              <w:adjustRightInd w:val="0"/>
              <w:snapToGrid w:val="0"/>
              <w:ind w:firstLineChars="0" w:firstLine="0"/>
              <w:jc w:val="center"/>
              <w:rPr>
                <w:rFonts w:ascii="Times New Roman"/>
                <w:bCs/>
                <w:szCs w:val="21"/>
              </w:rPr>
            </w:pPr>
            <w:r w:rsidRPr="0022215B">
              <w:rPr>
                <w:rFonts w:ascii="Times New Roman"/>
                <w:bCs/>
                <w:szCs w:val="21"/>
              </w:rPr>
              <w:t>GB/T 15608</w:t>
            </w:r>
          </w:p>
        </w:tc>
      </w:tr>
      <w:tr w:rsidR="0022215B" w:rsidRPr="0022215B" w14:paraId="348D4E00" w14:textId="77777777">
        <w:trPr>
          <w:cantSplit/>
          <w:trHeight w:val="340"/>
          <w:jc w:val="center"/>
        </w:trPr>
        <w:tc>
          <w:tcPr>
            <w:tcW w:w="2940" w:type="dxa"/>
            <w:gridSpan w:val="4"/>
            <w:vAlign w:val="center"/>
          </w:tcPr>
          <w:p w14:paraId="774662D2"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密度</w:t>
            </w:r>
            <w:r w:rsidRPr="0022215B">
              <w:rPr>
                <w:rFonts w:ascii="Times New Roman"/>
                <w:szCs w:val="21"/>
              </w:rPr>
              <w:t>( 15</w:t>
            </w:r>
            <w:r w:rsidRPr="0022215B">
              <w:rPr>
                <w:rFonts w:hAnsi="宋体" w:cs="宋体" w:hint="eastAsia"/>
                <w:szCs w:val="21"/>
              </w:rPr>
              <w:t>℃</w:t>
            </w:r>
            <w:r w:rsidRPr="0022215B">
              <w:rPr>
                <w:rFonts w:ascii="Times New Roman"/>
                <w:szCs w:val="21"/>
              </w:rPr>
              <w:t>)</w:t>
            </w:r>
          </w:p>
        </w:tc>
        <w:tc>
          <w:tcPr>
            <w:tcW w:w="1083" w:type="dxa"/>
            <w:vAlign w:val="center"/>
          </w:tcPr>
          <w:p w14:paraId="6249FBA3"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g/cm</w:t>
            </w:r>
            <w:r w:rsidRPr="0022215B">
              <w:rPr>
                <w:rFonts w:ascii="Times New Roman"/>
                <w:szCs w:val="21"/>
                <w:vertAlign w:val="superscript"/>
              </w:rPr>
              <w:t>3</w:t>
            </w:r>
          </w:p>
        </w:tc>
        <w:tc>
          <w:tcPr>
            <w:tcW w:w="3249" w:type="dxa"/>
            <w:gridSpan w:val="3"/>
            <w:vAlign w:val="center"/>
          </w:tcPr>
          <w:p w14:paraId="4B47850A"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实测记录</w:t>
            </w:r>
          </w:p>
        </w:tc>
        <w:tc>
          <w:tcPr>
            <w:tcW w:w="1338" w:type="dxa"/>
            <w:vAlign w:val="center"/>
          </w:tcPr>
          <w:p w14:paraId="11C7AEE5" w14:textId="77777777" w:rsidR="008B0B80" w:rsidRPr="0022215B" w:rsidRDefault="008B0B80">
            <w:pPr>
              <w:jc w:val="center"/>
              <w:rPr>
                <w:sz w:val="21"/>
                <w:szCs w:val="21"/>
              </w:rPr>
            </w:pPr>
            <w:r w:rsidRPr="0022215B">
              <w:rPr>
                <w:sz w:val="21"/>
                <w:szCs w:val="21"/>
              </w:rPr>
              <w:t>T 0603</w:t>
            </w:r>
          </w:p>
        </w:tc>
      </w:tr>
      <w:tr w:rsidR="0022215B" w:rsidRPr="0022215B" w14:paraId="57095ACB" w14:textId="77777777">
        <w:trPr>
          <w:cantSplit/>
          <w:trHeight w:val="340"/>
          <w:jc w:val="center"/>
        </w:trPr>
        <w:tc>
          <w:tcPr>
            <w:tcW w:w="772" w:type="dxa"/>
            <w:vMerge w:val="restart"/>
            <w:vAlign w:val="center"/>
          </w:tcPr>
          <w:p w14:paraId="2BF6226E"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TFOT</w:t>
            </w:r>
            <w:r w:rsidRPr="0022215B">
              <w:rPr>
                <w:rFonts w:ascii="Times New Roman"/>
                <w:szCs w:val="21"/>
              </w:rPr>
              <w:t>（或</w:t>
            </w:r>
            <w:r w:rsidRPr="0022215B">
              <w:rPr>
                <w:rFonts w:ascii="Times New Roman"/>
                <w:szCs w:val="21"/>
              </w:rPr>
              <w:t>RTFOT</w:t>
            </w:r>
            <w:r w:rsidRPr="0022215B">
              <w:rPr>
                <w:rFonts w:ascii="Times New Roman"/>
                <w:szCs w:val="21"/>
              </w:rPr>
              <w:t>）后</w:t>
            </w:r>
          </w:p>
        </w:tc>
        <w:tc>
          <w:tcPr>
            <w:tcW w:w="2168" w:type="dxa"/>
            <w:gridSpan w:val="3"/>
            <w:vAlign w:val="center"/>
          </w:tcPr>
          <w:p w14:paraId="1C9393EE" w14:textId="77777777" w:rsidR="008B0B80" w:rsidRPr="0022215B" w:rsidRDefault="008B0B80">
            <w:pPr>
              <w:pStyle w:val="affb"/>
              <w:adjustRightInd w:val="0"/>
              <w:snapToGrid w:val="0"/>
              <w:spacing w:after="0"/>
              <w:jc w:val="center"/>
              <w:rPr>
                <w:szCs w:val="21"/>
              </w:rPr>
            </w:pPr>
            <w:r w:rsidRPr="0022215B">
              <w:rPr>
                <w:szCs w:val="21"/>
              </w:rPr>
              <w:t>质量损失</w:t>
            </w:r>
          </w:p>
        </w:tc>
        <w:tc>
          <w:tcPr>
            <w:tcW w:w="1083" w:type="dxa"/>
            <w:vAlign w:val="center"/>
          </w:tcPr>
          <w:p w14:paraId="649ECD40" w14:textId="77777777" w:rsidR="008B0B80" w:rsidRPr="0022215B" w:rsidRDefault="008B0B80">
            <w:pPr>
              <w:pStyle w:val="affb"/>
              <w:adjustRightInd w:val="0"/>
              <w:snapToGrid w:val="0"/>
              <w:spacing w:after="0"/>
              <w:jc w:val="center"/>
              <w:rPr>
                <w:szCs w:val="21"/>
              </w:rPr>
            </w:pPr>
            <w:r w:rsidRPr="0022215B">
              <w:rPr>
                <w:szCs w:val="21"/>
              </w:rPr>
              <w:t>%</w:t>
            </w:r>
          </w:p>
        </w:tc>
        <w:tc>
          <w:tcPr>
            <w:tcW w:w="3249" w:type="dxa"/>
            <w:gridSpan w:val="3"/>
            <w:vAlign w:val="center"/>
          </w:tcPr>
          <w:p w14:paraId="3B350E81"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≤±1.2</w:t>
            </w:r>
          </w:p>
        </w:tc>
        <w:tc>
          <w:tcPr>
            <w:tcW w:w="1338" w:type="dxa"/>
            <w:vAlign w:val="center"/>
          </w:tcPr>
          <w:p w14:paraId="7D7A472C" w14:textId="77777777" w:rsidR="008B0B80" w:rsidRPr="0022215B" w:rsidRDefault="008B0B80">
            <w:pPr>
              <w:pStyle w:val="af8"/>
              <w:ind w:firstLineChars="0" w:firstLine="0"/>
              <w:jc w:val="center"/>
              <w:rPr>
                <w:rFonts w:ascii="Times New Roman"/>
                <w:szCs w:val="21"/>
              </w:rPr>
            </w:pPr>
          </w:p>
        </w:tc>
      </w:tr>
      <w:tr w:rsidR="0022215B" w:rsidRPr="0022215B" w14:paraId="04BDC92F" w14:textId="77777777">
        <w:trPr>
          <w:cantSplit/>
          <w:trHeight w:val="340"/>
          <w:jc w:val="center"/>
        </w:trPr>
        <w:tc>
          <w:tcPr>
            <w:tcW w:w="772" w:type="dxa"/>
            <w:vMerge/>
            <w:vAlign w:val="center"/>
          </w:tcPr>
          <w:p w14:paraId="1CED08AC" w14:textId="77777777" w:rsidR="008B0B80" w:rsidRPr="0022215B" w:rsidRDefault="008B0B80">
            <w:pPr>
              <w:pStyle w:val="af8"/>
              <w:adjustRightInd w:val="0"/>
              <w:snapToGrid w:val="0"/>
              <w:ind w:firstLineChars="0" w:firstLine="0"/>
              <w:jc w:val="center"/>
              <w:rPr>
                <w:rFonts w:ascii="Times New Roman"/>
                <w:szCs w:val="21"/>
              </w:rPr>
            </w:pPr>
          </w:p>
        </w:tc>
        <w:tc>
          <w:tcPr>
            <w:tcW w:w="2168" w:type="dxa"/>
            <w:gridSpan w:val="3"/>
            <w:vAlign w:val="center"/>
          </w:tcPr>
          <w:p w14:paraId="4C7269AD" w14:textId="77777777" w:rsidR="008B0B80" w:rsidRPr="0022215B" w:rsidRDefault="008B0B80">
            <w:pPr>
              <w:pStyle w:val="affb"/>
              <w:adjustRightInd w:val="0"/>
              <w:snapToGrid w:val="0"/>
              <w:spacing w:after="0"/>
              <w:jc w:val="center"/>
              <w:rPr>
                <w:szCs w:val="21"/>
              </w:rPr>
            </w:pPr>
            <w:r w:rsidRPr="0022215B">
              <w:rPr>
                <w:szCs w:val="21"/>
              </w:rPr>
              <w:t>残留针入度比</w:t>
            </w:r>
          </w:p>
        </w:tc>
        <w:tc>
          <w:tcPr>
            <w:tcW w:w="1083" w:type="dxa"/>
            <w:vAlign w:val="center"/>
          </w:tcPr>
          <w:p w14:paraId="5C4CFEB8" w14:textId="77777777" w:rsidR="008B0B80" w:rsidRPr="0022215B" w:rsidRDefault="008B0B80">
            <w:pPr>
              <w:pStyle w:val="affb"/>
              <w:adjustRightInd w:val="0"/>
              <w:snapToGrid w:val="0"/>
              <w:spacing w:after="0"/>
              <w:jc w:val="center"/>
              <w:rPr>
                <w:szCs w:val="21"/>
              </w:rPr>
            </w:pPr>
            <w:r w:rsidRPr="0022215B">
              <w:rPr>
                <w:szCs w:val="21"/>
              </w:rPr>
              <w:t>%</w:t>
            </w:r>
          </w:p>
        </w:tc>
        <w:tc>
          <w:tcPr>
            <w:tcW w:w="1083" w:type="dxa"/>
            <w:vAlign w:val="center"/>
          </w:tcPr>
          <w:p w14:paraId="10D4AFC4"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≥63</w:t>
            </w:r>
          </w:p>
        </w:tc>
        <w:tc>
          <w:tcPr>
            <w:tcW w:w="1083" w:type="dxa"/>
            <w:vAlign w:val="center"/>
          </w:tcPr>
          <w:p w14:paraId="4A679A4A" w14:textId="77777777" w:rsidR="008B0B80" w:rsidRPr="0022215B" w:rsidRDefault="008B0B80">
            <w:pPr>
              <w:pStyle w:val="affb"/>
              <w:adjustRightInd w:val="0"/>
              <w:snapToGrid w:val="0"/>
              <w:spacing w:after="0"/>
              <w:jc w:val="center"/>
              <w:rPr>
                <w:szCs w:val="21"/>
              </w:rPr>
            </w:pPr>
            <w:r w:rsidRPr="0022215B">
              <w:rPr>
                <w:szCs w:val="21"/>
              </w:rPr>
              <w:t>≥61</w:t>
            </w:r>
          </w:p>
        </w:tc>
        <w:tc>
          <w:tcPr>
            <w:tcW w:w="1083" w:type="dxa"/>
            <w:vAlign w:val="center"/>
          </w:tcPr>
          <w:p w14:paraId="0396E98B" w14:textId="77777777" w:rsidR="008B0B80" w:rsidRPr="0022215B" w:rsidRDefault="008B0B80">
            <w:pPr>
              <w:pStyle w:val="affb"/>
              <w:adjustRightInd w:val="0"/>
              <w:snapToGrid w:val="0"/>
              <w:spacing w:after="0"/>
              <w:jc w:val="center"/>
              <w:rPr>
                <w:szCs w:val="21"/>
              </w:rPr>
            </w:pPr>
            <w:r w:rsidRPr="0022215B">
              <w:rPr>
                <w:szCs w:val="21"/>
              </w:rPr>
              <w:t>≥57</w:t>
            </w:r>
          </w:p>
        </w:tc>
        <w:tc>
          <w:tcPr>
            <w:tcW w:w="1338" w:type="dxa"/>
            <w:vAlign w:val="center"/>
          </w:tcPr>
          <w:p w14:paraId="4F8A391C" w14:textId="77777777" w:rsidR="008B0B80" w:rsidRPr="0022215B" w:rsidRDefault="008B0B80">
            <w:pPr>
              <w:pStyle w:val="af8"/>
              <w:ind w:firstLineChars="0" w:firstLine="0"/>
              <w:jc w:val="center"/>
              <w:rPr>
                <w:rFonts w:ascii="Times New Roman"/>
                <w:szCs w:val="21"/>
              </w:rPr>
            </w:pPr>
            <w:r w:rsidRPr="0022215B">
              <w:rPr>
                <w:rFonts w:ascii="Times New Roman"/>
                <w:szCs w:val="21"/>
              </w:rPr>
              <w:t>T 0604</w:t>
            </w:r>
          </w:p>
        </w:tc>
      </w:tr>
      <w:tr w:rsidR="0022215B" w:rsidRPr="0022215B" w14:paraId="6BA10D16" w14:textId="77777777">
        <w:trPr>
          <w:cantSplit/>
          <w:trHeight w:val="340"/>
          <w:jc w:val="center"/>
        </w:trPr>
        <w:tc>
          <w:tcPr>
            <w:tcW w:w="772" w:type="dxa"/>
            <w:vMerge/>
            <w:vAlign w:val="center"/>
          </w:tcPr>
          <w:p w14:paraId="7FDBB3A9" w14:textId="77777777" w:rsidR="008B0B80" w:rsidRPr="0022215B" w:rsidRDefault="008B0B80">
            <w:pPr>
              <w:pStyle w:val="af8"/>
              <w:adjustRightInd w:val="0"/>
              <w:snapToGrid w:val="0"/>
              <w:ind w:firstLineChars="0" w:firstLine="0"/>
              <w:jc w:val="center"/>
              <w:rPr>
                <w:rFonts w:ascii="Times New Roman"/>
                <w:szCs w:val="21"/>
              </w:rPr>
            </w:pPr>
          </w:p>
        </w:tc>
        <w:tc>
          <w:tcPr>
            <w:tcW w:w="2168" w:type="dxa"/>
            <w:gridSpan w:val="3"/>
            <w:vAlign w:val="center"/>
          </w:tcPr>
          <w:p w14:paraId="2A886550" w14:textId="77777777" w:rsidR="008B0B80" w:rsidRPr="0022215B" w:rsidRDefault="008B0B80">
            <w:pPr>
              <w:pStyle w:val="affb"/>
              <w:adjustRightInd w:val="0"/>
              <w:snapToGrid w:val="0"/>
              <w:spacing w:after="0"/>
              <w:jc w:val="center"/>
              <w:rPr>
                <w:szCs w:val="21"/>
              </w:rPr>
            </w:pPr>
            <w:r w:rsidRPr="0022215B">
              <w:rPr>
                <w:szCs w:val="21"/>
              </w:rPr>
              <w:t>残留延度（</w:t>
            </w:r>
            <w:r w:rsidRPr="0022215B">
              <w:rPr>
                <w:szCs w:val="21"/>
              </w:rPr>
              <w:t>15</w:t>
            </w:r>
            <w:r w:rsidRPr="0022215B">
              <w:rPr>
                <w:rFonts w:ascii="宋体" w:hAnsi="宋体" w:cs="宋体" w:hint="eastAsia"/>
                <w:szCs w:val="21"/>
              </w:rPr>
              <w:t>℃</w:t>
            </w:r>
            <w:r w:rsidRPr="0022215B">
              <w:rPr>
                <w:szCs w:val="21"/>
              </w:rPr>
              <w:t>）</w:t>
            </w:r>
          </w:p>
        </w:tc>
        <w:tc>
          <w:tcPr>
            <w:tcW w:w="1083" w:type="dxa"/>
            <w:vAlign w:val="center"/>
          </w:tcPr>
          <w:p w14:paraId="4DA37EE9" w14:textId="77777777" w:rsidR="008B0B80" w:rsidRPr="0022215B" w:rsidRDefault="008B0B80">
            <w:pPr>
              <w:pStyle w:val="affb"/>
              <w:adjustRightInd w:val="0"/>
              <w:snapToGrid w:val="0"/>
              <w:spacing w:after="0"/>
              <w:jc w:val="center"/>
              <w:rPr>
                <w:szCs w:val="21"/>
              </w:rPr>
            </w:pPr>
            <w:r w:rsidRPr="0022215B">
              <w:rPr>
                <w:szCs w:val="21"/>
              </w:rPr>
              <w:t>cm</w:t>
            </w:r>
          </w:p>
        </w:tc>
        <w:tc>
          <w:tcPr>
            <w:tcW w:w="1083" w:type="dxa"/>
            <w:vAlign w:val="center"/>
          </w:tcPr>
          <w:p w14:paraId="14488A1D"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≥10</w:t>
            </w:r>
          </w:p>
        </w:tc>
        <w:tc>
          <w:tcPr>
            <w:tcW w:w="1083" w:type="dxa"/>
            <w:vAlign w:val="center"/>
          </w:tcPr>
          <w:p w14:paraId="3DE7295E" w14:textId="77777777" w:rsidR="008B0B80" w:rsidRPr="0022215B" w:rsidRDefault="008B0B80">
            <w:pPr>
              <w:pStyle w:val="affb"/>
              <w:adjustRightInd w:val="0"/>
              <w:snapToGrid w:val="0"/>
              <w:spacing w:after="0"/>
              <w:jc w:val="center"/>
              <w:rPr>
                <w:szCs w:val="21"/>
              </w:rPr>
            </w:pPr>
            <w:r w:rsidRPr="0022215B">
              <w:rPr>
                <w:szCs w:val="21"/>
              </w:rPr>
              <w:t>≥15</w:t>
            </w:r>
          </w:p>
        </w:tc>
        <w:tc>
          <w:tcPr>
            <w:tcW w:w="1083" w:type="dxa"/>
            <w:vAlign w:val="center"/>
          </w:tcPr>
          <w:p w14:paraId="682AC2C7" w14:textId="77777777" w:rsidR="008B0B80" w:rsidRPr="0022215B" w:rsidRDefault="008B0B80">
            <w:pPr>
              <w:pStyle w:val="affb"/>
              <w:adjustRightInd w:val="0"/>
              <w:snapToGrid w:val="0"/>
              <w:spacing w:after="0"/>
              <w:jc w:val="center"/>
              <w:rPr>
                <w:szCs w:val="21"/>
              </w:rPr>
            </w:pPr>
            <w:r w:rsidRPr="0022215B">
              <w:rPr>
                <w:szCs w:val="21"/>
              </w:rPr>
              <w:t>≥20</w:t>
            </w:r>
          </w:p>
        </w:tc>
        <w:tc>
          <w:tcPr>
            <w:tcW w:w="1338" w:type="dxa"/>
            <w:vMerge w:val="restart"/>
            <w:vAlign w:val="center"/>
          </w:tcPr>
          <w:p w14:paraId="4B7F3F02" w14:textId="77777777" w:rsidR="008B0B80" w:rsidRPr="0022215B" w:rsidRDefault="008B0B80">
            <w:pPr>
              <w:pStyle w:val="af8"/>
              <w:ind w:firstLineChars="0" w:firstLine="0"/>
              <w:jc w:val="center"/>
              <w:rPr>
                <w:rFonts w:ascii="Times New Roman"/>
                <w:szCs w:val="21"/>
              </w:rPr>
            </w:pPr>
            <w:r w:rsidRPr="0022215B">
              <w:rPr>
                <w:rFonts w:ascii="Times New Roman"/>
                <w:szCs w:val="21"/>
              </w:rPr>
              <w:t>T 0605</w:t>
            </w:r>
          </w:p>
        </w:tc>
      </w:tr>
      <w:tr w:rsidR="0022215B" w:rsidRPr="0022215B" w14:paraId="57444C54" w14:textId="77777777">
        <w:trPr>
          <w:cantSplit/>
          <w:trHeight w:val="340"/>
          <w:jc w:val="center"/>
        </w:trPr>
        <w:tc>
          <w:tcPr>
            <w:tcW w:w="772" w:type="dxa"/>
            <w:vMerge/>
            <w:vAlign w:val="center"/>
          </w:tcPr>
          <w:p w14:paraId="1C7FEB46" w14:textId="77777777" w:rsidR="008B0B80" w:rsidRPr="0022215B" w:rsidRDefault="008B0B80">
            <w:pPr>
              <w:pStyle w:val="af8"/>
              <w:adjustRightInd w:val="0"/>
              <w:snapToGrid w:val="0"/>
              <w:ind w:firstLineChars="0" w:firstLine="0"/>
              <w:jc w:val="center"/>
              <w:rPr>
                <w:rFonts w:ascii="Times New Roman"/>
                <w:szCs w:val="21"/>
              </w:rPr>
            </w:pPr>
          </w:p>
        </w:tc>
        <w:tc>
          <w:tcPr>
            <w:tcW w:w="1085" w:type="dxa"/>
            <w:gridSpan w:val="2"/>
            <w:vMerge w:val="restart"/>
            <w:vAlign w:val="center"/>
          </w:tcPr>
          <w:p w14:paraId="72718DA8"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残留延度（</w:t>
            </w:r>
            <w:r w:rsidRPr="0022215B">
              <w:rPr>
                <w:rFonts w:ascii="Times New Roman"/>
                <w:szCs w:val="21"/>
              </w:rPr>
              <w:t>10</w:t>
            </w:r>
            <w:r w:rsidRPr="0022215B">
              <w:rPr>
                <w:rFonts w:hAnsi="宋体" w:cs="宋体" w:hint="eastAsia"/>
                <w:szCs w:val="21"/>
              </w:rPr>
              <w:t>℃</w:t>
            </w:r>
            <w:r w:rsidRPr="0022215B">
              <w:rPr>
                <w:rFonts w:ascii="Times New Roman"/>
                <w:szCs w:val="21"/>
              </w:rPr>
              <w:t>）</w:t>
            </w:r>
          </w:p>
        </w:tc>
        <w:tc>
          <w:tcPr>
            <w:tcW w:w="1083" w:type="dxa"/>
            <w:vAlign w:val="center"/>
          </w:tcPr>
          <w:p w14:paraId="09544CD6" w14:textId="77777777" w:rsidR="008B0B80" w:rsidRPr="0022215B" w:rsidRDefault="008B0B80">
            <w:pPr>
              <w:jc w:val="center"/>
              <w:rPr>
                <w:sz w:val="21"/>
                <w:szCs w:val="21"/>
              </w:rPr>
            </w:pPr>
            <w:r w:rsidRPr="0022215B">
              <w:rPr>
                <w:sz w:val="21"/>
                <w:szCs w:val="21"/>
              </w:rPr>
              <w:t>非机动车道</w:t>
            </w:r>
          </w:p>
        </w:tc>
        <w:tc>
          <w:tcPr>
            <w:tcW w:w="1083" w:type="dxa"/>
            <w:vMerge w:val="restart"/>
            <w:vAlign w:val="center"/>
          </w:tcPr>
          <w:p w14:paraId="02146950"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cm</w:t>
            </w:r>
          </w:p>
        </w:tc>
        <w:tc>
          <w:tcPr>
            <w:tcW w:w="1083" w:type="dxa"/>
            <w:vAlign w:val="center"/>
          </w:tcPr>
          <w:p w14:paraId="6418E50C"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≥2</w:t>
            </w:r>
          </w:p>
        </w:tc>
        <w:tc>
          <w:tcPr>
            <w:tcW w:w="1083" w:type="dxa"/>
            <w:vAlign w:val="center"/>
          </w:tcPr>
          <w:p w14:paraId="2A17E60A" w14:textId="77777777" w:rsidR="008B0B80" w:rsidRPr="0022215B" w:rsidRDefault="008B0B80">
            <w:pPr>
              <w:pStyle w:val="Chare"/>
              <w:adjustRightInd w:val="0"/>
              <w:snapToGrid w:val="0"/>
              <w:ind w:firstLine="420"/>
              <w:jc w:val="center"/>
              <w:rPr>
                <w:rFonts w:ascii="Times New Roman" w:hAnsi="Times New Roman" w:cs="Times New Roman"/>
                <w:sz w:val="21"/>
                <w:szCs w:val="21"/>
              </w:rPr>
            </w:pPr>
            <w:r w:rsidRPr="0022215B">
              <w:rPr>
                <w:rFonts w:ascii="Times New Roman" w:hAnsi="Times New Roman" w:cs="Times New Roman"/>
                <w:sz w:val="21"/>
                <w:szCs w:val="21"/>
              </w:rPr>
              <w:t>≥4</w:t>
            </w:r>
          </w:p>
        </w:tc>
        <w:tc>
          <w:tcPr>
            <w:tcW w:w="1083" w:type="dxa"/>
            <w:vAlign w:val="center"/>
          </w:tcPr>
          <w:p w14:paraId="71E0CE98"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≥6</w:t>
            </w:r>
          </w:p>
        </w:tc>
        <w:tc>
          <w:tcPr>
            <w:tcW w:w="1338" w:type="dxa"/>
            <w:vMerge/>
            <w:vAlign w:val="center"/>
          </w:tcPr>
          <w:p w14:paraId="58628990" w14:textId="77777777" w:rsidR="008B0B80" w:rsidRPr="0022215B" w:rsidRDefault="008B0B80">
            <w:pPr>
              <w:pStyle w:val="af8"/>
              <w:ind w:firstLineChars="0" w:firstLine="0"/>
              <w:jc w:val="center"/>
              <w:rPr>
                <w:rFonts w:ascii="Times New Roman"/>
                <w:szCs w:val="21"/>
              </w:rPr>
            </w:pPr>
          </w:p>
        </w:tc>
      </w:tr>
      <w:tr w:rsidR="0022215B" w:rsidRPr="0022215B" w14:paraId="1348969D" w14:textId="77777777">
        <w:trPr>
          <w:cantSplit/>
          <w:trHeight w:val="340"/>
          <w:jc w:val="center"/>
        </w:trPr>
        <w:tc>
          <w:tcPr>
            <w:tcW w:w="772" w:type="dxa"/>
            <w:vMerge/>
            <w:vAlign w:val="center"/>
          </w:tcPr>
          <w:p w14:paraId="72310562" w14:textId="77777777" w:rsidR="008B0B80" w:rsidRPr="0022215B" w:rsidRDefault="008B0B80">
            <w:pPr>
              <w:pStyle w:val="af8"/>
              <w:adjustRightInd w:val="0"/>
              <w:snapToGrid w:val="0"/>
              <w:ind w:firstLineChars="0" w:firstLine="0"/>
              <w:jc w:val="center"/>
              <w:rPr>
                <w:rFonts w:ascii="Times New Roman"/>
                <w:szCs w:val="21"/>
              </w:rPr>
            </w:pPr>
          </w:p>
        </w:tc>
        <w:tc>
          <w:tcPr>
            <w:tcW w:w="1085" w:type="dxa"/>
            <w:gridSpan w:val="2"/>
            <w:vMerge/>
            <w:vAlign w:val="center"/>
          </w:tcPr>
          <w:p w14:paraId="5DA87CC2" w14:textId="77777777" w:rsidR="008B0B80" w:rsidRPr="0022215B" w:rsidRDefault="008B0B80">
            <w:pPr>
              <w:pStyle w:val="af8"/>
              <w:adjustRightInd w:val="0"/>
              <w:snapToGrid w:val="0"/>
              <w:ind w:firstLineChars="0" w:firstLine="0"/>
              <w:jc w:val="center"/>
              <w:rPr>
                <w:rFonts w:ascii="Times New Roman"/>
                <w:szCs w:val="21"/>
              </w:rPr>
            </w:pPr>
          </w:p>
        </w:tc>
        <w:tc>
          <w:tcPr>
            <w:tcW w:w="1083" w:type="dxa"/>
            <w:vAlign w:val="center"/>
          </w:tcPr>
          <w:p w14:paraId="23C6F791" w14:textId="77777777" w:rsidR="008B0B80" w:rsidRPr="0022215B" w:rsidRDefault="008B0B80">
            <w:pPr>
              <w:jc w:val="center"/>
              <w:rPr>
                <w:sz w:val="21"/>
                <w:szCs w:val="21"/>
              </w:rPr>
            </w:pPr>
            <w:r w:rsidRPr="0022215B">
              <w:rPr>
                <w:sz w:val="21"/>
                <w:szCs w:val="21"/>
              </w:rPr>
              <w:t>机动车道</w:t>
            </w:r>
          </w:p>
        </w:tc>
        <w:tc>
          <w:tcPr>
            <w:tcW w:w="1083" w:type="dxa"/>
            <w:vMerge/>
            <w:vAlign w:val="center"/>
          </w:tcPr>
          <w:p w14:paraId="23144E65" w14:textId="77777777" w:rsidR="008B0B80" w:rsidRPr="0022215B" w:rsidRDefault="008B0B80">
            <w:pPr>
              <w:pStyle w:val="af8"/>
              <w:adjustRightInd w:val="0"/>
              <w:snapToGrid w:val="0"/>
              <w:ind w:firstLineChars="0" w:firstLine="0"/>
              <w:jc w:val="center"/>
              <w:rPr>
                <w:rFonts w:ascii="Times New Roman"/>
                <w:szCs w:val="21"/>
              </w:rPr>
            </w:pPr>
          </w:p>
        </w:tc>
        <w:tc>
          <w:tcPr>
            <w:tcW w:w="1083" w:type="dxa"/>
            <w:vAlign w:val="center"/>
          </w:tcPr>
          <w:p w14:paraId="5D102E90"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≥4</w:t>
            </w:r>
          </w:p>
        </w:tc>
        <w:tc>
          <w:tcPr>
            <w:tcW w:w="1083" w:type="dxa"/>
            <w:vAlign w:val="center"/>
          </w:tcPr>
          <w:p w14:paraId="50D73B27"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≥6</w:t>
            </w:r>
          </w:p>
        </w:tc>
        <w:tc>
          <w:tcPr>
            <w:tcW w:w="1083" w:type="dxa"/>
            <w:vAlign w:val="center"/>
          </w:tcPr>
          <w:p w14:paraId="6C053622"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≥8</w:t>
            </w:r>
          </w:p>
        </w:tc>
        <w:tc>
          <w:tcPr>
            <w:tcW w:w="1338" w:type="dxa"/>
            <w:vMerge/>
            <w:vAlign w:val="center"/>
          </w:tcPr>
          <w:p w14:paraId="1EFAB6EE" w14:textId="77777777" w:rsidR="008B0B80" w:rsidRPr="0022215B" w:rsidRDefault="008B0B80">
            <w:pPr>
              <w:pStyle w:val="af8"/>
              <w:ind w:firstLineChars="0" w:firstLine="0"/>
              <w:jc w:val="center"/>
              <w:rPr>
                <w:rFonts w:ascii="Times New Roman"/>
                <w:szCs w:val="21"/>
              </w:rPr>
            </w:pPr>
          </w:p>
        </w:tc>
      </w:tr>
      <w:tr w:rsidR="0022215B" w:rsidRPr="0022215B" w14:paraId="3F2559AC" w14:textId="77777777">
        <w:trPr>
          <w:cantSplit/>
          <w:trHeight w:val="340"/>
          <w:jc w:val="center"/>
        </w:trPr>
        <w:tc>
          <w:tcPr>
            <w:tcW w:w="772" w:type="dxa"/>
            <w:vMerge/>
            <w:vAlign w:val="center"/>
          </w:tcPr>
          <w:p w14:paraId="62C6C9D1" w14:textId="77777777" w:rsidR="008B0B80" w:rsidRPr="0022215B" w:rsidRDefault="008B0B80">
            <w:pPr>
              <w:pStyle w:val="af8"/>
              <w:adjustRightInd w:val="0"/>
              <w:snapToGrid w:val="0"/>
              <w:ind w:firstLineChars="0" w:firstLine="0"/>
              <w:jc w:val="center"/>
              <w:rPr>
                <w:rFonts w:ascii="Times New Roman"/>
                <w:szCs w:val="21"/>
              </w:rPr>
            </w:pPr>
          </w:p>
        </w:tc>
        <w:tc>
          <w:tcPr>
            <w:tcW w:w="2168" w:type="dxa"/>
            <w:gridSpan w:val="3"/>
            <w:vAlign w:val="center"/>
          </w:tcPr>
          <w:p w14:paraId="7F394D62"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颜色</w:t>
            </w:r>
          </w:p>
        </w:tc>
        <w:tc>
          <w:tcPr>
            <w:tcW w:w="1083" w:type="dxa"/>
            <w:vAlign w:val="center"/>
          </w:tcPr>
          <w:p w14:paraId="545AAF79"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w:t>
            </w:r>
          </w:p>
        </w:tc>
        <w:tc>
          <w:tcPr>
            <w:tcW w:w="3249" w:type="dxa"/>
            <w:gridSpan w:val="3"/>
            <w:vAlign w:val="center"/>
          </w:tcPr>
          <w:p w14:paraId="360A8D00"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无明显变化</w:t>
            </w:r>
          </w:p>
        </w:tc>
        <w:tc>
          <w:tcPr>
            <w:tcW w:w="1338" w:type="dxa"/>
            <w:vAlign w:val="center"/>
          </w:tcPr>
          <w:p w14:paraId="4DCFFCE2" w14:textId="77777777" w:rsidR="008B0B80" w:rsidRPr="0022215B" w:rsidRDefault="008B0B80">
            <w:pPr>
              <w:pStyle w:val="af8"/>
              <w:ind w:firstLineChars="0" w:firstLine="0"/>
              <w:jc w:val="center"/>
              <w:rPr>
                <w:rFonts w:ascii="Times New Roman"/>
                <w:szCs w:val="21"/>
              </w:rPr>
            </w:pPr>
            <w:r w:rsidRPr="0022215B">
              <w:rPr>
                <w:rFonts w:ascii="Times New Roman"/>
                <w:szCs w:val="21"/>
              </w:rPr>
              <w:t>GB/T 1722</w:t>
            </w:r>
          </w:p>
        </w:tc>
      </w:tr>
    </w:tbl>
    <w:p w14:paraId="6316C5EC" w14:textId="50A9EE55" w:rsidR="00B10961" w:rsidRPr="0022215B" w:rsidRDefault="00B10961" w:rsidP="00B10961">
      <w:pPr>
        <w:rPr>
          <w:sz w:val="18"/>
          <w:szCs w:val="18"/>
        </w:rPr>
      </w:pPr>
      <w:r w:rsidRPr="0022215B">
        <w:rPr>
          <w:rFonts w:hint="eastAsia"/>
          <w:sz w:val="18"/>
          <w:szCs w:val="18"/>
        </w:rPr>
        <w:t>注：表中</w:t>
      </w:r>
      <w:r w:rsidRPr="0022215B">
        <w:rPr>
          <w:rFonts w:hint="eastAsia"/>
          <w:sz w:val="18"/>
          <w:szCs w:val="18"/>
        </w:rPr>
        <w:t>TXXXX</w:t>
      </w:r>
      <w:r w:rsidRPr="0022215B">
        <w:rPr>
          <w:rFonts w:hint="eastAsia"/>
          <w:sz w:val="18"/>
          <w:szCs w:val="18"/>
        </w:rPr>
        <w:t>为现行行业标准《公路工程沥青及沥青混合料试验规程》（</w:t>
      </w:r>
      <w:r w:rsidRPr="0022215B">
        <w:rPr>
          <w:rFonts w:hint="eastAsia"/>
          <w:sz w:val="18"/>
          <w:szCs w:val="18"/>
        </w:rPr>
        <w:t>JTG</w:t>
      </w:r>
      <w:r w:rsidRPr="0022215B">
        <w:rPr>
          <w:sz w:val="18"/>
          <w:szCs w:val="18"/>
        </w:rPr>
        <w:t xml:space="preserve"> </w:t>
      </w:r>
      <w:r w:rsidRPr="0022215B">
        <w:rPr>
          <w:rFonts w:hint="eastAsia"/>
          <w:sz w:val="18"/>
          <w:szCs w:val="18"/>
        </w:rPr>
        <w:t>E20</w:t>
      </w:r>
      <w:r w:rsidRPr="0022215B">
        <w:rPr>
          <w:rFonts w:hint="eastAsia"/>
          <w:sz w:val="18"/>
          <w:szCs w:val="18"/>
        </w:rPr>
        <w:t>）的试验方法。</w:t>
      </w:r>
    </w:p>
    <w:p w14:paraId="16EDE0B9" w14:textId="2829B523" w:rsidR="008B0B80" w:rsidRPr="0022215B" w:rsidRDefault="008B0B80">
      <w:pPr>
        <w:tabs>
          <w:tab w:val="left" w:pos="7570"/>
        </w:tabs>
        <w:spacing w:beforeLines="50" w:before="120"/>
        <w:jc w:val="center"/>
        <w:rPr>
          <w:rFonts w:eastAsia="黑体"/>
          <w:bCs/>
          <w:sz w:val="24"/>
          <w:szCs w:val="24"/>
        </w:rPr>
      </w:pPr>
      <w:r w:rsidRPr="0022215B">
        <w:rPr>
          <w:rFonts w:eastAsia="黑体"/>
          <w:bCs/>
          <w:sz w:val="24"/>
          <w:szCs w:val="24"/>
        </w:rPr>
        <w:t>表</w:t>
      </w:r>
      <w:r w:rsidRPr="0022215B">
        <w:rPr>
          <w:rFonts w:eastAsia="黑体"/>
          <w:bCs/>
          <w:sz w:val="24"/>
          <w:szCs w:val="24"/>
        </w:rPr>
        <w:t>5.2.1-4</w:t>
      </w:r>
      <w:r w:rsidRPr="0022215B">
        <w:rPr>
          <w:rFonts w:eastAsia="黑体"/>
          <w:bCs/>
          <w:sz w:val="24"/>
          <w:szCs w:val="24"/>
        </w:rPr>
        <w:t>特种彩色沥青技术要求</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42"/>
        <w:gridCol w:w="1867"/>
        <w:gridCol w:w="1219"/>
        <w:gridCol w:w="1789"/>
        <w:gridCol w:w="1693"/>
      </w:tblGrid>
      <w:tr w:rsidR="0022215B" w:rsidRPr="0022215B" w14:paraId="63612792" w14:textId="77777777">
        <w:trPr>
          <w:cantSplit/>
          <w:trHeight w:hRule="exact" w:val="340"/>
          <w:jc w:val="center"/>
        </w:trPr>
        <w:tc>
          <w:tcPr>
            <w:tcW w:w="3909" w:type="dxa"/>
            <w:gridSpan w:val="2"/>
            <w:vAlign w:val="center"/>
          </w:tcPr>
          <w:p w14:paraId="3ED2C664" w14:textId="3EBF055D" w:rsidR="008B0B80" w:rsidRPr="0022215B" w:rsidRDefault="00236C52">
            <w:pPr>
              <w:pStyle w:val="af8"/>
              <w:adjustRightInd w:val="0"/>
              <w:snapToGrid w:val="0"/>
              <w:ind w:firstLineChars="0" w:firstLine="0"/>
              <w:jc w:val="center"/>
              <w:rPr>
                <w:rFonts w:ascii="Times New Roman"/>
                <w:szCs w:val="21"/>
              </w:rPr>
            </w:pPr>
            <w:r w:rsidRPr="0022215B">
              <w:rPr>
                <w:rFonts w:ascii="Times New Roman" w:hint="eastAsia"/>
                <w:szCs w:val="21"/>
              </w:rPr>
              <w:t>技术指标</w:t>
            </w:r>
          </w:p>
        </w:tc>
        <w:tc>
          <w:tcPr>
            <w:tcW w:w="1219" w:type="dxa"/>
            <w:vAlign w:val="center"/>
          </w:tcPr>
          <w:p w14:paraId="3711B21C"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单位</w:t>
            </w:r>
          </w:p>
        </w:tc>
        <w:tc>
          <w:tcPr>
            <w:tcW w:w="1789" w:type="dxa"/>
            <w:vAlign w:val="center"/>
          </w:tcPr>
          <w:p w14:paraId="3CEAB676"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技术要求</w:t>
            </w:r>
          </w:p>
        </w:tc>
        <w:tc>
          <w:tcPr>
            <w:tcW w:w="1693" w:type="dxa"/>
            <w:vAlign w:val="center"/>
          </w:tcPr>
          <w:p w14:paraId="1366A1FD"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试验方法</w:t>
            </w:r>
          </w:p>
        </w:tc>
      </w:tr>
      <w:tr w:rsidR="0022215B" w:rsidRPr="0022215B" w14:paraId="063A1632" w14:textId="77777777">
        <w:trPr>
          <w:cantSplit/>
          <w:trHeight w:hRule="exact" w:val="340"/>
          <w:jc w:val="center"/>
        </w:trPr>
        <w:tc>
          <w:tcPr>
            <w:tcW w:w="3909" w:type="dxa"/>
            <w:gridSpan w:val="2"/>
            <w:vAlign w:val="center"/>
          </w:tcPr>
          <w:p w14:paraId="213802E1"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针入度（</w:t>
            </w:r>
            <w:r w:rsidRPr="0022215B">
              <w:rPr>
                <w:rFonts w:ascii="Times New Roman"/>
                <w:szCs w:val="21"/>
              </w:rPr>
              <w:t>25</w:t>
            </w:r>
            <w:r w:rsidRPr="0022215B">
              <w:rPr>
                <w:rFonts w:hAnsi="宋体" w:cs="宋体" w:hint="eastAsia"/>
                <w:szCs w:val="21"/>
              </w:rPr>
              <w:t>℃</w:t>
            </w:r>
            <w:r w:rsidRPr="0022215B">
              <w:rPr>
                <w:rFonts w:ascii="Times New Roman"/>
                <w:szCs w:val="21"/>
              </w:rPr>
              <w:t>，</w:t>
            </w:r>
            <w:r w:rsidRPr="0022215B">
              <w:rPr>
                <w:rFonts w:ascii="Times New Roman"/>
                <w:szCs w:val="21"/>
              </w:rPr>
              <w:t>5s</w:t>
            </w:r>
            <w:r w:rsidRPr="0022215B">
              <w:rPr>
                <w:rFonts w:ascii="Times New Roman"/>
                <w:szCs w:val="21"/>
              </w:rPr>
              <w:t>，</w:t>
            </w:r>
            <w:r w:rsidRPr="0022215B">
              <w:rPr>
                <w:rFonts w:ascii="Times New Roman"/>
                <w:szCs w:val="21"/>
              </w:rPr>
              <w:t>100g</w:t>
            </w:r>
            <w:r w:rsidRPr="0022215B">
              <w:rPr>
                <w:rFonts w:ascii="Times New Roman"/>
                <w:szCs w:val="21"/>
              </w:rPr>
              <w:t>）</w:t>
            </w:r>
          </w:p>
        </w:tc>
        <w:tc>
          <w:tcPr>
            <w:tcW w:w="1219" w:type="dxa"/>
            <w:vAlign w:val="center"/>
          </w:tcPr>
          <w:p w14:paraId="7CD3285C"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0.1mm</w:t>
            </w:r>
          </w:p>
        </w:tc>
        <w:tc>
          <w:tcPr>
            <w:tcW w:w="1789" w:type="dxa"/>
            <w:vAlign w:val="center"/>
          </w:tcPr>
          <w:p w14:paraId="4BC03B38"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30</w:t>
            </w:r>
            <w:r w:rsidRPr="0022215B">
              <w:rPr>
                <w:rFonts w:ascii="Times New Roman"/>
                <w:szCs w:val="21"/>
              </w:rPr>
              <w:t>～</w:t>
            </w:r>
            <w:r w:rsidRPr="0022215B">
              <w:rPr>
                <w:rFonts w:ascii="Times New Roman"/>
                <w:szCs w:val="21"/>
              </w:rPr>
              <w:t>60</w:t>
            </w:r>
          </w:p>
        </w:tc>
        <w:tc>
          <w:tcPr>
            <w:tcW w:w="1693" w:type="dxa"/>
            <w:vAlign w:val="center"/>
          </w:tcPr>
          <w:p w14:paraId="28ACBF78"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T 0604</w:t>
            </w:r>
          </w:p>
        </w:tc>
      </w:tr>
      <w:tr w:rsidR="0022215B" w:rsidRPr="0022215B" w14:paraId="2E984786" w14:textId="77777777">
        <w:trPr>
          <w:cantSplit/>
          <w:trHeight w:hRule="exact" w:val="340"/>
          <w:jc w:val="center"/>
        </w:trPr>
        <w:tc>
          <w:tcPr>
            <w:tcW w:w="3909" w:type="dxa"/>
            <w:gridSpan w:val="2"/>
            <w:vAlign w:val="center"/>
          </w:tcPr>
          <w:p w14:paraId="7D722718" w14:textId="77777777" w:rsidR="008B0B80" w:rsidRPr="0022215B" w:rsidRDefault="008B0B80">
            <w:pPr>
              <w:pStyle w:val="af8"/>
              <w:adjustRightInd w:val="0"/>
              <w:snapToGrid w:val="0"/>
              <w:jc w:val="center"/>
              <w:rPr>
                <w:rFonts w:ascii="Times New Roman"/>
                <w:szCs w:val="21"/>
              </w:rPr>
            </w:pPr>
            <w:r w:rsidRPr="0022215B">
              <w:rPr>
                <w:rFonts w:ascii="Times New Roman"/>
                <w:szCs w:val="21"/>
              </w:rPr>
              <w:t>软化点</w:t>
            </w:r>
            <w:r w:rsidRPr="0022215B">
              <w:rPr>
                <w:rFonts w:ascii="Times New Roman"/>
                <w:i/>
                <w:szCs w:val="21"/>
              </w:rPr>
              <w:t>T</w:t>
            </w:r>
            <w:r w:rsidRPr="0022215B">
              <w:rPr>
                <w:rFonts w:ascii="Times New Roman"/>
                <w:szCs w:val="21"/>
                <w:vertAlign w:val="subscript"/>
              </w:rPr>
              <w:t>R&amp;B</w:t>
            </w:r>
          </w:p>
        </w:tc>
        <w:tc>
          <w:tcPr>
            <w:tcW w:w="1219" w:type="dxa"/>
            <w:vAlign w:val="center"/>
          </w:tcPr>
          <w:p w14:paraId="1F52C6FF" w14:textId="77777777" w:rsidR="008B0B80" w:rsidRPr="0022215B" w:rsidRDefault="008B0B80">
            <w:pPr>
              <w:pStyle w:val="af8"/>
              <w:adjustRightInd w:val="0"/>
              <w:snapToGrid w:val="0"/>
              <w:ind w:firstLineChars="0" w:firstLine="0"/>
              <w:jc w:val="center"/>
              <w:rPr>
                <w:rFonts w:ascii="Times New Roman"/>
                <w:szCs w:val="21"/>
              </w:rPr>
            </w:pPr>
            <w:r w:rsidRPr="0022215B">
              <w:rPr>
                <w:rFonts w:hAnsi="宋体" w:cs="宋体" w:hint="eastAsia"/>
                <w:szCs w:val="21"/>
              </w:rPr>
              <w:t>℃</w:t>
            </w:r>
          </w:p>
        </w:tc>
        <w:tc>
          <w:tcPr>
            <w:tcW w:w="1789" w:type="dxa"/>
            <w:vAlign w:val="center"/>
          </w:tcPr>
          <w:p w14:paraId="45A8E11B"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 xml:space="preserve"> ≥80</w:t>
            </w:r>
          </w:p>
        </w:tc>
        <w:tc>
          <w:tcPr>
            <w:tcW w:w="1693" w:type="dxa"/>
            <w:vAlign w:val="center"/>
          </w:tcPr>
          <w:p w14:paraId="7AD092AF"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T 0606</w:t>
            </w:r>
          </w:p>
        </w:tc>
      </w:tr>
      <w:tr w:rsidR="0022215B" w:rsidRPr="0022215B" w14:paraId="14F4C114" w14:textId="77777777">
        <w:trPr>
          <w:cantSplit/>
          <w:trHeight w:hRule="exact" w:val="340"/>
          <w:jc w:val="center"/>
        </w:trPr>
        <w:tc>
          <w:tcPr>
            <w:tcW w:w="3909" w:type="dxa"/>
            <w:gridSpan w:val="2"/>
            <w:vAlign w:val="center"/>
          </w:tcPr>
          <w:p w14:paraId="22FCB493" w14:textId="77777777" w:rsidR="008B0B80" w:rsidRPr="0022215B" w:rsidRDefault="008B0B80">
            <w:pPr>
              <w:pStyle w:val="af8"/>
              <w:adjustRightInd w:val="0"/>
              <w:snapToGrid w:val="0"/>
              <w:jc w:val="center"/>
              <w:rPr>
                <w:rFonts w:ascii="Times New Roman"/>
                <w:szCs w:val="21"/>
              </w:rPr>
            </w:pPr>
            <w:r w:rsidRPr="0022215B">
              <w:rPr>
                <w:rFonts w:ascii="Times New Roman"/>
                <w:szCs w:val="21"/>
              </w:rPr>
              <w:t>延度</w:t>
            </w:r>
            <w:r w:rsidRPr="0022215B">
              <w:rPr>
                <w:rFonts w:ascii="Times New Roman"/>
                <w:szCs w:val="21"/>
              </w:rPr>
              <w:t xml:space="preserve"> 5</w:t>
            </w:r>
            <w:r w:rsidRPr="0022215B">
              <w:rPr>
                <w:rFonts w:hAnsi="宋体" w:cs="宋体" w:hint="eastAsia"/>
                <w:szCs w:val="21"/>
              </w:rPr>
              <w:t>℃</w:t>
            </w:r>
            <w:r w:rsidRPr="0022215B">
              <w:rPr>
                <w:rFonts w:ascii="Times New Roman"/>
                <w:szCs w:val="21"/>
              </w:rPr>
              <w:t>，</w:t>
            </w:r>
            <w:r w:rsidRPr="0022215B">
              <w:rPr>
                <w:rFonts w:ascii="Times New Roman"/>
                <w:szCs w:val="21"/>
              </w:rPr>
              <w:t>5cm/min</w:t>
            </w:r>
          </w:p>
        </w:tc>
        <w:tc>
          <w:tcPr>
            <w:tcW w:w="1219" w:type="dxa"/>
            <w:vAlign w:val="center"/>
          </w:tcPr>
          <w:p w14:paraId="53A83D86"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cm</w:t>
            </w:r>
          </w:p>
        </w:tc>
        <w:tc>
          <w:tcPr>
            <w:tcW w:w="1789" w:type="dxa"/>
            <w:vAlign w:val="center"/>
          </w:tcPr>
          <w:p w14:paraId="784D1A83"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 xml:space="preserve"> ≥20</w:t>
            </w:r>
          </w:p>
        </w:tc>
        <w:tc>
          <w:tcPr>
            <w:tcW w:w="1693" w:type="dxa"/>
            <w:vAlign w:val="center"/>
          </w:tcPr>
          <w:p w14:paraId="40FF15D1" w14:textId="77777777" w:rsidR="008B0B80" w:rsidRPr="0022215B" w:rsidRDefault="008B0B80">
            <w:pPr>
              <w:pStyle w:val="af8"/>
              <w:adjustRightInd w:val="0"/>
              <w:snapToGrid w:val="0"/>
              <w:ind w:firstLineChars="20" w:firstLine="42"/>
              <w:jc w:val="center"/>
              <w:rPr>
                <w:rFonts w:ascii="Times New Roman"/>
                <w:szCs w:val="21"/>
              </w:rPr>
            </w:pPr>
            <w:r w:rsidRPr="0022215B">
              <w:rPr>
                <w:rFonts w:ascii="Times New Roman"/>
                <w:szCs w:val="21"/>
              </w:rPr>
              <w:t>T 0605</w:t>
            </w:r>
          </w:p>
        </w:tc>
      </w:tr>
      <w:tr w:rsidR="0022215B" w:rsidRPr="0022215B" w14:paraId="5D44B120" w14:textId="77777777">
        <w:trPr>
          <w:cantSplit/>
          <w:trHeight w:hRule="exact" w:val="340"/>
          <w:jc w:val="center"/>
        </w:trPr>
        <w:tc>
          <w:tcPr>
            <w:tcW w:w="3909" w:type="dxa"/>
            <w:gridSpan w:val="2"/>
            <w:vAlign w:val="center"/>
          </w:tcPr>
          <w:p w14:paraId="0C9FE10E"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闪点</w:t>
            </w:r>
          </w:p>
        </w:tc>
        <w:tc>
          <w:tcPr>
            <w:tcW w:w="1219" w:type="dxa"/>
            <w:vAlign w:val="center"/>
          </w:tcPr>
          <w:p w14:paraId="6C897FD2" w14:textId="77777777" w:rsidR="008B0B80" w:rsidRPr="0022215B" w:rsidRDefault="008B0B80">
            <w:pPr>
              <w:pStyle w:val="af8"/>
              <w:adjustRightInd w:val="0"/>
              <w:snapToGrid w:val="0"/>
              <w:ind w:firstLineChars="0" w:firstLine="0"/>
              <w:jc w:val="center"/>
              <w:rPr>
                <w:rFonts w:ascii="Times New Roman"/>
                <w:szCs w:val="21"/>
              </w:rPr>
            </w:pPr>
            <w:r w:rsidRPr="0022215B">
              <w:rPr>
                <w:rFonts w:hAnsi="宋体" w:cs="宋体" w:hint="eastAsia"/>
                <w:szCs w:val="21"/>
              </w:rPr>
              <w:t>℃</w:t>
            </w:r>
          </w:p>
        </w:tc>
        <w:tc>
          <w:tcPr>
            <w:tcW w:w="1789" w:type="dxa"/>
            <w:vAlign w:val="center"/>
          </w:tcPr>
          <w:p w14:paraId="71F97BCB"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≥260</w:t>
            </w:r>
          </w:p>
        </w:tc>
        <w:tc>
          <w:tcPr>
            <w:tcW w:w="1693" w:type="dxa"/>
            <w:vAlign w:val="center"/>
          </w:tcPr>
          <w:p w14:paraId="0B0F1927"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T 0611</w:t>
            </w:r>
          </w:p>
        </w:tc>
      </w:tr>
      <w:tr w:rsidR="0022215B" w:rsidRPr="0022215B" w14:paraId="68E5592C" w14:textId="77777777">
        <w:trPr>
          <w:cantSplit/>
          <w:trHeight w:hRule="exact" w:val="340"/>
          <w:jc w:val="center"/>
        </w:trPr>
        <w:tc>
          <w:tcPr>
            <w:tcW w:w="3909" w:type="dxa"/>
            <w:gridSpan w:val="2"/>
            <w:vAlign w:val="center"/>
          </w:tcPr>
          <w:p w14:paraId="2F4C0F2A"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60</w:t>
            </w:r>
            <w:r w:rsidRPr="0022215B">
              <w:rPr>
                <w:rFonts w:hAnsi="宋体" w:cs="宋体" w:hint="eastAsia"/>
                <w:szCs w:val="21"/>
              </w:rPr>
              <w:t>℃</w:t>
            </w:r>
            <w:r w:rsidRPr="0022215B">
              <w:rPr>
                <w:rFonts w:ascii="Times New Roman"/>
                <w:szCs w:val="21"/>
              </w:rPr>
              <w:t>动力粘度</w:t>
            </w:r>
          </w:p>
        </w:tc>
        <w:tc>
          <w:tcPr>
            <w:tcW w:w="1219" w:type="dxa"/>
            <w:vAlign w:val="center"/>
          </w:tcPr>
          <w:p w14:paraId="13EE7F60"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Pa·s</w:t>
            </w:r>
          </w:p>
        </w:tc>
        <w:tc>
          <w:tcPr>
            <w:tcW w:w="1789" w:type="dxa"/>
            <w:vAlign w:val="center"/>
          </w:tcPr>
          <w:p w14:paraId="3F99336F"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≥20000</w:t>
            </w:r>
          </w:p>
        </w:tc>
        <w:tc>
          <w:tcPr>
            <w:tcW w:w="1693" w:type="dxa"/>
            <w:vAlign w:val="center"/>
          </w:tcPr>
          <w:p w14:paraId="7356ED95"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T 0620</w:t>
            </w:r>
          </w:p>
        </w:tc>
      </w:tr>
      <w:tr w:rsidR="0022215B" w:rsidRPr="0022215B" w14:paraId="54A2D979" w14:textId="77777777">
        <w:trPr>
          <w:cantSplit/>
          <w:trHeight w:hRule="exact" w:val="340"/>
          <w:jc w:val="center"/>
        </w:trPr>
        <w:tc>
          <w:tcPr>
            <w:tcW w:w="3909" w:type="dxa"/>
            <w:gridSpan w:val="2"/>
            <w:vAlign w:val="center"/>
          </w:tcPr>
          <w:p w14:paraId="419AEA7D"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运动粘度</w:t>
            </w:r>
            <w:r w:rsidRPr="0022215B">
              <w:rPr>
                <w:rFonts w:ascii="Times New Roman"/>
                <w:szCs w:val="21"/>
              </w:rPr>
              <w:t xml:space="preserve"> 135</w:t>
            </w:r>
            <w:r w:rsidRPr="0022215B">
              <w:rPr>
                <w:rFonts w:hAnsi="宋体" w:cs="宋体" w:hint="eastAsia"/>
                <w:szCs w:val="21"/>
              </w:rPr>
              <w:t>℃</w:t>
            </w:r>
          </w:p>
        </w:tc>
        <w:tc>
          <w:tcPr>
            <w:tcW w:w="1219" w:type="dxa"/>
            <w:vAlign w:val="center"/>
          </w:tcPr>
          <w:p w14:paraId="6F22A0C3"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Pa·s</w:t>
            </w:r>
          </w:p>
        </w:tc>
        <w:tc>
          <w:tcPr>
            <w:tcW w:w="1789" w:type="dxa"/>
            <w:vAlign w:val="center"/>
          </w:tcPr>
          <w:p w14:paraId="1E7E5380"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≤3</w:t>
            </w:r>
          </w:p>
        </w:tc>
        <w:tc>
          <w:tcPr>
            <w:tcW w:w="1693" w:type="dxa"/>
            <w:vAlign w:val="center"/>
          </w:tcPr>
          <w:p w14:paraId="6F56164F"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T 0625/T 0619</w:t>
            </w:r>
          </w:p>
        </w:tc>
      </w:tr>
      <w:tr w:rsidR="0022215B" w:rsidRPr="0022215B" w14:paraId="68D4A427" w14:textId="77777777">
        <w:trPr>
          <w:cantSplit/>
          <w:trHeight w:hRule="exact" w:val="340"/>
          <w:jc w:val="center"/>
        </w:trPr>
        <w:tc>
          <w:tcPr>
            <w:tcW w:w="3909" w:type="dxa"/>
            <w:gridSpan w:val="2"/>
            <w:vAlign w:val="center"/>
          </w:tcPr>
          <w:p w14:paraId="067DCBB4"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弹性恢复</w:t>
            </w:r>
            <w:r w:rsidRPr="0022215B">
              <w:rPr>
                <w:rFonts w:ascii="Times New Roman"/>
                <w:szCs w:val="21"/>
              </w:rPr>
              <w:t>25</w:t>
            </w:r>
            <w:r w:rsidRPr="0022215B">
              <w:rPr>
                <w:rFonts w:hAnsi="宋体" w:cs="宋体" w:hint="eastAsia"/>
                <w:szCs w:val="21"/>
              </w:rPr>
              <w:t>℃</w:t>
            </w:r>
          </w:p>
        </w:tc>
        <w:tc>
          <w:tcPr>
            <w:tcW w:w="1219" w:type="dxa"/>
            <w:vAlign w:val="center"/>
          </w:tcPr>
          <w:p w14:paraId="22FC7C94"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w:t>
            </w:r>
          </w:p>
        </w:tc>
        <w:tc>
          <w:tcPr>
            <w:tcW w:w="1789" w:type="dxa"/>
            <w:vAlign w:val="center"/>
          </w:tcPr>
          <w:p w14:paraId="4B43F87B"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≥75</w:t>
            </w:r>
          </w:p>
        </w:tc>
        <w:tc>
          <w:tcPr>
            <w:tcW w:w="1693" w:type="dxa"/>
            <w:vAlign w:val="center"/>
          </w:tcPr>
          <w:p w14:paraId="09A061CD"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T 0662</w:t>
            </w:r>
          </w:p>
        </w:tc>
      </w:tr>
      <w:tr w:rsidR="0022215B" w:rsidRPr="0022215B" w14:paraId="04E817F6" w14:textId="77777777">
        <w:trPr>
          <w:cantSplit/>
          <w:trHeight w:hRule="exact" w:val="340"/>
          <w:jc w:val="center"/>
        </w:trPr>
        <w:tc>
          <w:tcPr>
            <w:tcW w:w="3909" w:type="dxa"/>
            <w:gridSpan w:val="2"/>
            <w:vAlign w:val="center"/>
          </w:tcPr>
          <w:p w14:paraId="40AA4C3A" w14:textId="77777777" w:rsidR="008B0B80" w:rsidRPr="0022215B" w:rsidRDefault="008B0B80">
            <w:pPr>
              <w:pStyle w:val="af8"/>
              <w:adjustRightInd w:val="0"/>
              <w:snapToGrid w:val="0"/>
              <w:ind w:firstLineChars="0" w:firstLine="0"/>
              <w:jc w:val="center"/>
              <w:rPr>
                <w:rFonts w:ascii="Times New Roman"/>
                <w:bCs/>
                <w:szCs w:val="21"/>
              </w:rPr>
            </w:pPr>
            <w:r w:rsidRPr="0022215B">
              <w:rPr>
                <w:rFonts w:ascii="Times New Roman"/>
                <w:bCs/>
                <w:szCs w:val="21"/>
              </w:rPr>
              <w:t>HV/C</w:t>
            </w:r>
            <w:r w:rsidRPr="0022215B">
              <w:rPr>
                <w:rFonts w:ascii="Times New Roman"/>
                <w:bCs/>
                <w:szCs w:val="21"/>
              </w:rPr>
              <w:t>彩色标号</w:t>
            </w:r>
          </w:p>
        </w:tc>
        <w:tc>
          <w:tcPr>
            <w:tcW w:w="1219" w:type="dxa"/>
            <w:vAlign w:val="center"/>
          </w:tcPr>
          <w:p w14:paraId="603B21AA" w14:textId="77777777" w:rsidR="008B0B80" w:rsidRPr="0022215B" w:rsidRDefault="008B0B80">
            <w:pPr>
              <w:pStyle w:val="af8"/>
              <w:adjustRightInd w:val="0"/>
              <w:snapToGrid w:val="0"/>
              <w:ind w:firstLineChars="0" w:firstLine="0"/>
              <w:jc w:val="center"/>
              <w:rPr>
                <w:rFonts w:ascii="Times New Roman"/>
                <w:bCs/>
                <w:szCs w:val="21"/>
              </w:rPr>
            </w:pPr>
          </w:p>
        </w:tc>
        <w:tc>
          <w:tcPr>
            <w:tcW w:w="1789" w:type="dxa"/>
            <w:vAlign w:val="center"/>
          </w:tcPr>
          <w:p w14:paraId="5787535E" w14:textId="77777777" w:rsidR="008B0B80" w:rsidRPr="0022215B" w:rsidRDefault="008B0B80">
            <w:pPr>
              <w:pStyle w:val="af8"/>
              <w:adjustRightInd w:val="0"/>
              <w:snapToGrid w:val="0"/>
              <w:ind w:firstLineChars="0" w:firstLine="0"/>
              <w:jc w:val="center"/>
              <w:rPr>
                <w:rFonts w:ascii="Times New Roman"/>
                <w:bCs/>
                <w:szCs w:val="21"/>
              </w:rPr>
            </w:pPr>
            <w:r w:rsidRPr="0022215B">
              <w:rPr>
                <w:rFonts w:ascii="Times New Roman"/>
                <w:bCs/>
                <w:szCs w:val="21"/>
              </w:rPr>
              <w:t>实测</w:t>
            </w:r>
          </w:p>
        </w:tc>
        <w:tc>
          <w:tcPr>
            <w:tcW w:w="1693" w:type="dxa"/>
            <w:vAlign w:val="center"/>
          </w:tcPr>
          <w:p w14:paraId="7D962A77" w14:textId="77777777" w:rsidR="008B0B80" w:rsidRPr="0022215B" w:rsidRDefault="008B0B80">
            <w:pPr>
              <w:pStyle w:val="af8"/>
              <w:adjustRightInd w:val="0"/>
              <w:snapToGrid w:val="0"/>
              <w:ind w:firstLineChars="0" w:firstLine="0"/>
              <w:jc w:val="center"/>
              <w:rPr>
                <w:rFonts w:ascii="Times New Roman"/>
                <w:bCs/>
                <w:szCs w:val="21"/>
              </w:rPr>
            </w:pPr>
            <w:r w:rsidRPr="0022215B">
              <w:rPr>
                <w:rFonts w:ascii="Times New Roman"/>
                <w:bCs/>
                <w:szCs w:val="21"/>
              </w:rPr>
              <w:t>GB/T 15608</w:t>
            </w:r>
          </w:p>
        </w:tc>
      </w:tr>
      <w:tr w:rsidR="0022215B" w:rsidRPr="0022215B" w14:paraId="7DEEADD9" w14:textId="77777777">
        <w:trPr>
          <w:cantSplit/>
          <w:trHeight w:hRule="exact" w:val="340"/>
          <w:jc w:val="center"/>
        </w:trPr>
        <w:tc>
          <w:tcPr>
            <w:tcW w:w="3909" w:type="dxa"/>
            <w:gridSpan w:val="2"/>
            <w:vAlign w:val="center"/>
          </w:tcPr>
          <w:p w14:paraId="56EBEE3D"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贮存稳定性离析，</w:t>
            </w:r>
            <w:r w:rsidRPr="0022215B">
              <w:rPr>
                <w:rFonts w:ascii="Times New Roman"/>
                <w:szCs w:val="21"/>
              </w:rPr>
              <w:t>48h</w:t>
            </w:r>
            <w:r w:rsidRPr="0022215B">
              <w:rPr>
                <w:rFonts w:ascii="Times New Roman"/>
                <w:szCs w:val="21"/>
              </w:rPr>
              <w:t>软化点差</w:t>
            </w:r>
          </w:p>
        </w:tc>
        <w:tc>
          <w:tcPr>
            <w:tcW w:w="1219" w:type="dxa"/>
            <w:vAlign w:val="center"/>
          </w:tcPr>
          <w:p w14:paraId="341F8B01" w14:textId="77777777" w:rsidR="008B0B80" w:rsidRPr="0022215B" w:rsidRDefault="008B0B80">
            <w:pPr>
              <w:pStyle w:val="af8"/>
              <w:adjustRightInd w:val="0"/>
              <w:snapToGrid w:val="0"/>
              <w:ind w:firstLineChars="0" w:firstLine="0"/>
              <w:jc w:val="center"/>
              <w:rPr>
                <w:rFonts w:ascii="Times New Roman"/>
                <w:szCs w:val="21"/>
              </w:rPr>
            </w:pPr>
            <w:r w:rsidRPr="0022215B">
              <w:rPr>
                <w:rFonts w:hAnsi="宋体" w:cs="宋体" w:hint="eastAsia"/>
                <w:szCs w:val="21"/>
              </w:rPr>
              <w:t>℃</w:t>
            </w:r>
          </w:p>
        </w:tc>
        <w:tc>
          <w:tcPr>
            <w:tcW w:w="1789" w:type="dxa"/>
            <w:vAlign w:val="center"/>
          </w:tcPr>
          <w:p w14:paraId="39246DF8"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≤2.5</w:t>
            </w:r>
          </w:p>
        </w:tc>
        <w:tc>
          <w:tcPr>
            <w:tcW w:w="1693" w:type="dxa"/>
          </w:tcPr>
          <w:p w14:paraId="459B9D4F" w14:textId="77777777" w:rsidR="008B0B80" w:rsidRPr="0022215B" w:rsidRDefault="008B0B80">
            <w:pPr>
              <w:pStyle w:val="af8"/>
              <w:ind w:firstLineChars="0" w:firstLine="0"/>
              <w:jc w:val="center"/>
              <w:rPr>
                <w:rFonts w:ascii="Times New Roman"/>
                <w:szCs w:val="21"/>
              </w:rPr>
            </w:pPr>
            <w:r w:rsidRPr="0022215B">
              <w:rPr>
                <w:rFonts w:ascii="Times New Roman"/>
                <w:szCs w:val="21"/>
              </w:rPr>
              <w:t>T 0661</w:t>
            </w:r>
          </w:p>
        </w:tc>
      </w:tr>
      <w:tr w:rsidR="0022215B" w:rsidRPr="0022215B" w14:paraId="5831DD5D" w14:textId="77777777">
        <w:trPr>
          <w:cantSplit/>
          <w:trHeight w:hRule="exact" w:val="340"/>
          <w:jc w:val="center"/>
        </w:trPr>
        <w:tc>
          <w:tcPr>
            <w:tcW w:w="2042" w:type="dxa"/>
            <w:vMerge w:val="restart"/>
            <w:vAlign w:val="center"/>
          </w:tcPr>
          <w:p w14:paraId="489048FB" w14:textId="77777777" w:rsidR="008B0B80" w:rsidRPr="0022215B" w:rsidRDefault="008B0B80">
            <w:pPr>
              <w:pStyle w:val="affb"/>
              <w:adjustRightInd w:val="0"/>
              <w:snapToGrid w:val="0"/>
              <w:spacing w:after="0"/>
              <w:jc w:val="center"/>
              <w:rPr>
                <w:szCs w:val="21"/>
              </w:rPr>
            </w:pPr>
            <w:r w:rsidRPr="0022215B">
              <w:rPr>
                <w:szCs w:val="21"/>
              </w:rPr>
              <w:t>TFOT</w:t>
            </w:r>
            <w:r w:rsidRPr="0022215B">
              <w:rPr>
                <w:szCs w:val="21"/>
              </w:rPr>
              <w:t>（或</w:t>
            </w:r>
            <w:r w:rsidRPr="0022215B">
              <w:rPr>
                <w:szCs w:val="21"/>
              </w:rPr>
              <w:t>RTFOT</w:t>
            </w:r>
            <w:r w:rsidRPr="0022215B">
              <w:rPr>
                <w:szCs w:val="21"/>
              </w:rPr>
              <w:t>）后残留物</w:t>
            </w:r>
          </w:p>
        </w:tc>
        <w:tc>
          <w:tcPr>
            <w:tcW w:w="1867" w:type="dxa"/>
            <w:vAlign w:val="center"/>
          </w:tcPr>
          <w:p w14:paraId="624C956E" w14:textId="77777777" w:rsidR="008B0B80" w:rsidRPr="0022215B" w:rsidRDefault="008B0B80">
            <w:pPr>
              <w:pStyle w:val="affb"/>
              <w:adjustRightInd w:val="0"/>
              <w:snapToGrid w:val="0"/>
              <w:spacing w:after="0"/>
              <w:jc w:val="center"/>
              <w:rPr>
                <w:szCs w:val="21"/>
              </w:rPr>
            </w:pPr>
            <w:r w:rsidRPr="0022215B">
              <w:rPr>
                <w:szCs w:val="21"/>
              </w:rPr>
              <w:t>质量变化</w:t>
            </w:r>
          </w:p>
        </w:tc>
        <w:tc>
          <w:tcPr>
            <w:tcW w:w="1219" w:type="dxa"/>
            <w:vAlign w:val="center"/>
          </w:tcPr>
          <w:p w14:paraId="2F0D8B68" w14:textId="77777777" w:rsidR="008B0B80" w:rsidRPr="0022215B" w:rsidRDefault="008B0B80">
            <w:pPr>
              <w:pStyle w:val="affb"/>
              <w:adjustRightInd w:val="0"/>
              <w:snapToGrid w:val="0"/>
              <w:spacing w:after="0"/>
              <w:jc w:val="center"/>
              <w:rPr>
                <w:szCs w:val="21"/>
              </w:rPr>
            </w:pPr>
            <w:r w:rsidRPr="0022215B">
              <w:rPr>
                <w:szCs w:val="21"/>
              </w:rPr>
              <w:t>%</w:t>
            </w:r>
          </w:p>
        </w:tc>
        <w:tc>
          <w:tcPr>
            <w:tcW w:w="1789" w:type="dxa"/>
            <w:vAlign w:val="center"/>
          </w:tcPr>
          <w:p w14:paraId="35A9E495"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≤±1.2</w:t>
            </w:r>
          </w:p>
        </w:tc>
        <w:tc>
          <w:tcPr>
            <w:tcW w:w="1693" w:type="dxa"/>
            <w:vAlign w:val="center"/>
          </w:tcPr>
          <w:p w14:paraId="51B2ECC3" w14:textId="77777777" w:rsidR="008B0B80" w:rsidRPr="0022215B" w:rsidRDefault="008B0B80">
            <w:pPr>
              <w:pStyle w:val="affb"/>
              <w:adjustRightInd w:val="0"/>
              <w:snapToGrid w:val="0"/>
              <w:spacing w:after="0"/>
              <w:jc w:val="center"/>
              <w:rPr>
                <w:szCs w:val="21"/>
              </w:rPr>
            </w:pPr>
            <w:r w:rsidRPr="0022215B">
              <w:rPr>
                <w:szCs w:val="21"/>
              </w:rPr>
              <w:t>T 0610/T0609</w:t>
            </w:r>
          </w:p>
        </w:tc>
      </w:tr>
      <w:tr w:rsidR="0022215B" w:rsidRPr="0022215B" w14:paraId="04E6C0FB" w14:textId="77777777">
        <w:trPr>
          <w:cantSplit/>
          <w:trHeight w:hRule="exact" w:val="340"/>
          <w:jc w:val="center"/>
        </w:trPr>
        <w:tc>
          <w:tcPr>
            <w:tcW w:w="2042" w:type="dxa"/>
            <w:vMerge/>
            <w:vAlign w:val="center"/>
          </w:tcPr>
          <w:p w14:paraId="0C06218A" w14:textId="77777777" w:rsidR="008B0B80" w:rsidRPr="0022215B" w:rsidRDefault="008B0B80">
            <w:pPr>
              <w:pStyle w:val="affb"/>
              <w:adjustRightInd w:val="0"/>
              <w:snapToGrid w:val="0"/>
              <w:spacing w:after="0"/>
              <w:jc w:val="center"/>
              <w:rPr>
                <w:szCs w:val="21"/>
              </w:rPr>
            </w:pPr>
          </w:p>
        </w:tc>
        <w:tc>
          <w:tcPr>
            <w:tcW w:w="1867" w:type="dxa"/>
            <w:vAlign w:val="center"/>
          </w:tcPr>
          <w:p w14:paraId="62415C0F" w14:textId="77777777" w:rsidR="008B0B80" w:rsidRPr="0022215B" w:rsidRDefault="008B0B80">
            <w:pPr>
              <w:pStyle w:val="affb"/>
              <w:adjustRightInd w:val="0"/>
              <w:snapToGrid w:val="0"/>
              <w:spacing w:after="0"/>
              <w:jc w:val="center"/>
              <w:rPr>
                <w:szCs w:val="21"/>
              </w:rPr>
            </w:pPr>
            <w:r w:rsidRPr="0022215B">
              <w:rPr>
                <w:szCs w:val="21"/>
              </w:rPr>
              <w:t>针入度比</w:t>
            </w:r>
            <w:r w:rsidRPr="0022215B">
              <w:rPr>
                <w:szCs w:val="21"/>
              </w:rPr>
              <w:t xml:space="preserve"> 25</w:t>
            </w:r>
            <w:r w:rsidRPr="0022215B">
              <w:rPr>
                <w:rFonts w:ascii="宋体" w:hAnsi="宋体" w:cs="宋体" w:hint="eastAsia"/>
                <w:szCs w:val="21"/>
              </w:rPr>
              <w:t>℃</w:t>
            </w:r>
          </w:p>
        </w:tc>
        <w:tc>
          <w:tcPr>
            <w:tcW w:w="1219" w:type="dxa"/>
            <w:vAlign w:val="center"/>
          </w:tcPr>
          <w:p w14:paraId="00759CBF" w14:textId="77777777" w:rsidR="008B0B80" w:rsidRPr="0022215B" w:rsidRDefault="008B0B80">
            <w:pPr>
              <w:pStyle w:val="affb"/>
              <w:adjustRightInd w:val="0"/>
              <w:snapToGrid w:val="0"/>
              <w:spacing w:after="0"/>
              <w:jc w:val="center"/>
              <w:rPr>
                <w:szCs w:val="21"/>
              </w:rPr>
            </w:pPr>
            <w:r w:rsidRPr="0022215B">
              <w:rPr>
                <w:szCs w:val="21"/>
              </w:rPr>
              <w:t>%</w:t>
            </w:r>
          </w:p>
        </w:tc>
        <w:tc>
          <w:tcPr>
            <w:tcW w:w="1789" w:type="dxa"/>
            <w:vAlign w:val="center"/>
          </w:tcPr>
          <w:p w14:paraId="3B0AF114"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≥65</w:t>
            </w:r>
          </w:p>
        </w:tc>
        <w:tc>
          <w:tcPr>
            <w:tcW w:w="1693" w:type="dxa"/>
            <w:vAlign w:val="center"/>
          </w:tcPr>
          <w:p w14:paraId="2DCF4DC1" w14:textId="77777777" w:rsidR="008B0B80" w:rsidRPr="0022215B" w:rsidRDefault="008B0B80">
            <w:pPr>
              <w:pStyle w:val="affb"/>
              <w:adjustRightInd w:val="0"/>
              <w:snapToGrid w:val="0"/>
              <w:spacing w:after="0"/>
              <w:jc w:val="center"/>
              <w:rPr>
                <w:szCs w:val="21"/>
              </w:rPr>
            </w:pPr>
            <w:r w:rsidRPr="0022215B">
              <w:rPr>
                <w:szCs w:val="21"/>
              </w:rPr>
              <w:t>T 0604</w:t>
            </w:r>
          </w:p>
        </w:tc>
      </w:tr>
      <w:tr w:rsidR="0022215B" w:rsidRPr="0022215B" w14:paraId="4176323F" w14:textId="77777777">
        <w:trPr>
          <w:cantSplit/>
          <w:trHeight w:hRule="exact" w:val="340"/>
          <w:jc w:val="center"/>
        </w:trPr>
        <w:tc>
          <w:tcPr>
            <w:tcW w:w="2042" w:type="dxa"/>
            <w:vMerge/>
            <w:vAlign w:val="center"/>
          </w:tcPr>
          <w:p w14:paraId="238604D3" w14:textId="77777777" w:rsidR="008B0B80" w:rsidRPr="0022215B" w:rsidRDefault="008B0B80">
            <w:pPr>
              <w:pStyle w:val="affb"/>
              <w:adjustRightInd w:val="0"/>
              <w:snapToGrid w:val="0"/>
              <w:spacing w:after="0"/>
              <w:jc w:val="center"/>
              <w:rPr>
                <w:szCs w:val="21"/>
              </w:rPr>
            </w:pPr>
          </w:p>
        </w:tc>
        <w:tc>
          <w:tcPr>
            <w:tcW w:w="1867" w:type="dxa"/>
            <w:vAlign w:val="center"/>
          </w:tcPr>
          <w:p w14:paraId="6773C97F" w14:textId="77777777" w:rsidR="008B0B80" w:rsidRPr="0022215B" w:rsidRDefault="008B0B80">
            <w:pPr>
              <w:pStyle w:val="affb"/>
              <w:adjustRightInd w:val="0"/>
              <w:snapToGrid w:val="0"/>
              <w:spacing w:after="0"/>
              <w:jc w:val="center"/>
              <w:rPr>
                <w:szCs w:val="21"/>
              </w:rPr>
            </w:pPr>
            <w:r w:rsidRPr="0022215B">
              <w:rPr>
                <w:szCs w:val="21"/>
              </w:rPr>
              <w:t>延度</w:t>
            </w:r>
            <w:r w:rsidRPr="0022215B">
              <w:rPr>
                <w:szCs w:val="21"/>
              </w:rPr>
              <w:t xml:space="preserve"> 5</w:t>
            </w:r>
            <w:r w:rsidRPr="0022215B">
              <w:rPr>
                <w:rFonts w:ascii="宋体" w:hAnsi="宋体" w:cs="宋体" w:hint="eastAsia"/>
                <w:szCs w:val="21"/>
              </w:rPr>
              <w:t>℃</w:t>
            </w:r>
          </w:p>
        </w:tc>
        <w:tc>
          <w:tcPr>
            <w:tcW w:w="1219" w:type="dxa"/>
            <w:vAlign w:val="center"/>
          </w:tcPr>
          <w:p w14:paraId="60060BD7"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cm</w:t>
            </w:r>
          </w:p>
        </w:tc>
        <w:tc>
          <w:tcPr>
            <w:tcW w:w="1789" w:type="dxa"/>
            <w:vAlign w:val="center"/>
          </w:tcPr>
          <w:p w14:paraId="630116DD"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≥15</w:t>
            </w:r>
          </w:p>
        </w:tc>
        <w:tc>
          <w:tcPr>
            <w:tcW w:w="1693" w:type="dxa"/>
            <w:vAlign w:val="center"/>
          </w:tcPr>
          <w:p w14:paraId="3BD6FB5F" w14:textId="77777777" w:rsidR="008B0B80" w:rsidRPr="0022215B" w:rsidRDefault="008B0B80">
            <w:pPr>
              <w:pStyle w:val="affb"/>
              <w:adjustRightInd w:val="0"/>
              <w:snapToGrid w:val="0"/>
              <w:spacing w:after="0"/>
              <w:ind w:firstLineChars="20" w:firstLine="42"/>
              <w:jc w:val="center"/>
              <w:rPr>
                <w:szCs w:val="21"/>
              </w:rPr>
            </w:pPr>
            <w:r w:rsidRPr="0022215B">
              <w:rPr>
                <w:szCs w:val="21"/>
              </w:rPr>
              <w:t>T 0605</w:t>
            </w:r>
          </w:p>
        </w:tc>
      </w:tr>
      <w:tr w:rsidR="0022215B" w:rsidRPr="0022215B" w14:paraId="5568270D" w14:textId="77777777">
        <w:trPr>
          <w:cantSplit/>
          <w:trHeight w:hRule="exact" w:val="340"/>
          <w:jc w:val="center"/>
        </w:trPr>
        <w:tc>
          <w:tcPr>
            <w:tcW w:w="2042" w:type="dxa"/>
            <w:vMerge/>
            <w:vAlign w:val="center"/>
          </w:tcPr>
          <w:p w14:paraId="6E726058" w14:textId="77777777" w:rsidR="008B0B80" w:rsidRPr="0022215B" w:rsidRDefault="008B0B80">
            <w:pPr>
              <w:pStyle w:val="af8"/>
              <w:adjustRightInd w:val="0"/>
              <w:snapToGrid w:val="0"/>
              <w:ind w:firstLineChars="0" w:firstLine="0"/>
              <w:jc w:val="center"/>
              <w:rPr>
                <w:rFonts w:ascii="Times New Roman"/>
                <w:szCs w:val="21"/>
              </w:rPr>
            </w:pPr>
          </w:p>
        </w:tc>
        <w:tc>
          <w:tcPr>
            <w:tcW w:w="1867" w:type="dxa"/>
            <w:vAlign w:val="center"/>
          </w:tcPr>
          <w:p w14:paraId="34E6F86B"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颜</w:t>
            </w:r>
            <w:r w:rsidRPr="0022215B">
              <w:rPr>
                <w:rFonts w:ascii="Times New Roman"/>
                <w:szCs w:val="21"/>
              </w:rPr>
              <w:t xml:space="preserve"> </w:t>
            </w:r>
            <w:r w:rsidRPr="0022215B">
              <w:rPr>
                <w:rFonts w:ascii="Times New Roman"/>
                <w:szCs w:val="21"/>
              </w:rPr>
              <w:t>色</w:t>
            </w:r>
          </w:p>
        </w:tc>
        <w:tc>
          <w:tcPr>
            <w:tcW w:w="1219" w:type="dxa"/>
            <w:vAlign w:val="center"/>
          </w:tcPr>
          <w:p w14:paraId="1BD502CE" w14:textId="34A7B5A2" w:rsidR="008B0B80" w:rsidRPr="0022215B" w:rsidRDefault="00694F7B">
            <w:pPr>
              <w:pStyle w:val="affb"/>
              <w:adjustRightInd w:val="0"/>
              <w:snapToGrid w:val="0"/>
              <w:spacing w:after="0"/>
              <w:jc w:val="center"/>
              <w:rPr>
                <w:szCs w:val="21"/>
              </w:rPr>
            </w:pPr>
            <w:r w:rsidRPr="0022215B">
              <w:rPr>
                <w:szCs w:val="21"/>
              </w:rPr>
              <w:t>—</w:t>
            </w:r>
          </w:p>
        </w:tc>
        <w:tc>
          <w:tcPr>
            <w:tcW w:w="1789" w:type="dxa"/>
          </w:tcPr>
          <w:p w14:paraId="55D95BD2" w14:textId="77777777" w:rsidR="008B0B80" w:rsidRPr="0022215B" w:rsidRDefault="008B0B80">
            <w:pPr>
              <w:jc w:val="center"/>
              <w:rPr>
                <w:sz w:val="21"/>
                <w:szCs w:val="21"/>
              </w:rPr>
            </w:pPr>
            <w:r w:rsidRPr="0022215B">
              <w:rPr>
                <w:sz w:val="21"/>
                <w:szCs w:val="21"/>
              </w:rPr>
              <w:t>无明显变化</w:t>
            </w:r>
          </w:p>
        </w:tc>
        <w:tc>
          <w:tcPr>
            <w:tcW w:w="1693" w:type="dxa"/>
            <w:vAlign w:val="center"/>
          </w:tcPr>
          <w:p w14:paraId="0EA46FF8" w14:textId="77777777" w:rsidR="008B0B80" w:rsidRPr="0022215B" w:rsidRDefault="008B0B80">
            <w:pPr>
              <w:pStyle w:val="af8"/>
              <w:adjustRightInd w:val="0"/>
              <w:snapToGrid w:val="0"/>
              <w:ind w:firstLineChars="0" w:firstLine="0"/>
              <w:jc w:val="center"/>
              <w:rPr>
                <w:rFonts w:ascii="Times New Roman"/>
                <w:szCs w:val="21"/>
              </w:rPr>
            </w:pPr>
            <w:r w:rsidRPr="0022215B">
              <w:rPr>
                <w:rFonts w:ascii="Times New Roman"/>
                <w:szCs w:val="21"/>
              </w:rPr>
              <w:t>GB/T 1722</w:t>
            </w:r>
          </w:p>
        </w:tc>
      </w:tr>
    </w:tbl>
    <w:p w14:paraId="33B9B839" w14:textId="77777777" w:rsidR="00B10961" w:rsidRPr="0022215B" w:rsidRDefault="00B10961" w:rsidP="00B10961">
      <w:pPr>
        <w:rPr>
          <w:sz w:val="18"/>
          <w:szCs w:val="18"/>
        </w:rPr>
      </w:pPr>
      <w:r w:rsidRPr="0022215B">
        <w:rPr>
          <w:rFonts w:hint="eastAsia"/>
          <w:sz w:val="18"/>
          <w:szCs w:val="18"/>
        </w:rPr>
        <w:t>注：表中</w:t>
      </w:r>
      <w:r w:rsidRPr="0022215B">
        <w:rPr>
          <w:rFonts w:hint="eastAsia"/>
          <w:sz w:val="18"/>
          <w:szCs w:val="18"/>
        </w:rPr>
        <w:t>TXXXX</w:t>
      </w:r>
      <w:r w:rsidRPr="0022215B">
        <w:rPr>
          <w:rFonts w:hint="eastAsia"/>
          <w:sz w:val="18"/>
          <w:szCs w:val="18"/>
        </w:rPr>
        <w:t>为现行行业标准《公路工程沥青及沥青混合料试验规程》（</w:t>
      </w:r>
      <w:r w:rsidRPr="0022215B">
        <w:rPr>
          <w:rFonts w:hint="eastAsia"/>
          <w:sz w:val="18"/>
          <w:szCs w:val="18"/>
        </w:rPr>
        <w:t>JTG</w:t>
      </w:r>
      <w:r w:rsidRPr="0022215B">
        <w:rPr>
          <w:sz w:val="18"/>
          <w:szCs w:val="18"/>
        </w:rPr>
        <w:t xml:space="preserve"> </w:t>
      </w:r>
      <w:r w:rsidRPr="0022215B">
        <w:rPr>
          <w:rFonts w:hint="eastAsia"/>
          <w:sz w:val="18"/>
          <w:szCs w:val="18"/>
        </w:rPr>
        <w:t>E20</w:t>
      </w:r>
      <w:r w:rsidRPr="0022215B">
        <w:rPr>
          <w:rFonts w:hint="eastAsia"/>
          <w:sz w:val="18"/>
          <w:szCs w:val="18"/>
        </w:rPr>
        <w:t>）的试验方法。</w:t>
      </w:r>
    </w:p>
    <w:p w14:paraId="67CDED86" w14:textId="76DD3DAB" w:rsidR="00B10961" w:rsidRPr="0022215B" w:rsidRDefault="00B10961" w:rsidP="00B10961">
      <w:pPr>
        <w:tabs>
          <w:tab w:val="left" w:pos="7570"/>
        </w:tabs>
        <w:spacing w:beforeLines="50" w:before="120"/>
        <w:rPr>
          <w:rFonts w:eastAsia="黑体"/>
          <w:bCs/>
          <w:sz w:val="24"/>
          <w:szCs w:val="24"/>
        </w:rPr>
      </w:pPr>
    </w:p>
    <w:p w14:paraId="2093B698" w14:textId="5DD0A73B" w:rsidR="00B10961" w:rsidRPr="0022215B" w:rsidRDefault="00B10961" w:rsidP="00B10961">
      <w:pPr>
        <w:tabs>
          <w:tab w:val="left" w:pos="7570"/>
        </w:tabs>
        <w:spacing w:beforeLines="50" w:before="120"/>
        <w:rPr>
          <w:rFonts w:eastAsia="黑体"/>
          <w:bCs/>
          <w:sz w:val="24"/>
          <w:szCs w:val="24"/>
        </w:rPr>
      </w:pPr>
    </w:p>
    <w:p w14:paraId="28AC5D40" w14:textId="77777777" w:rsidR="00B10961" w:rsidRPr="0022215B" w:rsidRDefault="00B10961" w:rsidP="00B10961">
      <w:pPr>
        <w:tabs>
          <w:tab w:val="left" w:pos="7570"/>
        </w:tabs>
        <w:spacing w:beforeLines="50" w:before="120"/>
        <w:rPr>
          <w:rFonts w:eastAsia="黑体"/>
          <w:bCs/>
          <w:sz w:val="24"/>
          <w:szCs w:val="24"/>
        </w:rPr>
      </w:pPr>
    </w:p>
    <w:p w14:paraId="17AF1323" w14:textId="23895D53" w:rsidR="008B0B80" w:rsidRPr="0022215B" w:rsidRDefault="008B0B80">
      <w:pPr>
        <w:tabs>
          <w:tab w:val="left" w:pos="7570"/>
        </w:tabs>
        <w:spacing w:beforeLines="50" w:before="120"/>
        <w:jc w:val="center"/>
        <w:rPr>
          <w:rFonts w:eastAsia="黑体"/>
          <w:bCs/>
          <w:sz w:val="24"/>
          <w:szCs w:val="24"/>
        </w:rPr>
      </w:pPr>
      <w:r w:rsidRPr="0022215B">
        <w:rPr>
          <w:rFonts w:eastAsia="黑体"/>
          <w:bCs/>
          <w:sz w:val="24"/>
          <w:szCs w:val="24"/>
        </w:rPr>
        <w:lastRenderedPageBreak/>
        <w:t>表</w:t>
      </w:r>
      <w:r w:rsidRPr="0022215B">
        <w:rPr>
          <w:rFonts w:eastAsia="黑体"/>
          <w:bCs/>
          <w:sz w:val="24"/>
          <w:szCs w:val="24"/>
        </w:rPr>
        <w:t>5.2.1-5</w:t>
      </w:r>
      <w:r w:rsidRPr="0022215B">
        <w:rPr>
          <w:rFonts w:eastAsia="黑体"/>
          <w:bCs/>
          <w:sz w:val="24"/>
          <w:szCs w:val="24"/>
        </w:rPr>
        <w:t>彩色乳化沥青技术要求</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344"/>
        <w:gridCol w:w="2753"/>
        <w:gridCol w:w="1150"/>
        <w:gridCol w:w="1887"/>
        <w:gridCol w:w="1476"/>
      </w:tblGrid>
      <w:tr w:rsidR="0022215B" w:rsidRPr="0022215B" w14:paraId="2F0512E4" w14:textId="77777777">
        <w:trPr>
          <w:trHeight w:val="340"/>
          <w:tblHeader/>
          <w:jc w:val="center"/>
        </w:trPr>
        <w:tc>
          <w:tcPr>
            <w:tcW w:w="4097" w:type="dxa"/>
            <w:gridSpan w:val="2"/>
            <w:vAlign w:val="center"/>
          </w:tcPr>
          <w:p w14:paraId="327DF165" w14:textId="38F4C185" w:rsidR="008B0B80" w:rsidRPr="0022215B" w:rsidRDefault="00236C52">
            <w:pPr>
              <w:spacing w:line="300" w:lineRule="auto"/>
              <w:jc w:val="center"/>
              <w:rPr>
                <w:sz w:val="21"/>
                <w:szCs w:val="21"/>
              </w:rPr>
            </w:pPr>
            <w:r w:rsidRPr="0022215B">
              <w:rPr>
                <w:rFonts w:hint="eastAsia"/>
                <w:sz w:val="21"/>
                <w:szCs w:val="21"/>
              </w:rPr>
              <w:t>技术指标</w:t>
            </w:r>
          </w:p>
        </w:tc>
        <w:tc>
          <w:tcPr>
            <w:tcW w:w="1150" w:type="dxa"/>
            <w:vAlign w:val="center"/>
          </w:tcPr>
          <w:p w14:paraId="24A274B4" w14:textId="77777777" w:rsidR="008B0B80" w:rsidRPr="0022215B" w:rsidRDefault="008B0B80">
            <w:pPr>
              <w:spacing w:line="300" w:lineRule="auto"/>
              <w:jc w:val="center"/>
              <w:rPr>
                <w:sz w:val="21"/>
                <w:szCs w:val="21"/>
              </w:rPr>
            </w:pPr>
            <w:r w:rsidRPr="0022215B">
              <w:rPr>
                <w:sz w:val="21"/>
                <w:szCs w:val="21"/>
              </w:rPr>
              <w:t>单</w:t>
            </w:r>
            <w:r w:rsidRPr="0022215B">
              <w:rPr>
                <w:sz w:val="21"/>
                <w:szCs w:val="21"/>
              </w:rPr>
              <w:t xml:space="preserve">  </w:t>
            </w:r>
            <w:r w:rsidRPr="0022215B">
              <w:rPr>
                <w:sz w:val="21"/>
                <w:szCs w:val="21"/>
              </w:rPr>
              <w:t>位</w:t>
            </w:r>
          </w:p>
        </w:tc>
        <w:tc>
          <w:tcPr>
            <w:tcW w:w="1887" w:type="dxa"/>
            <w:vAlign w:val="center"/>
          </w:tcPr>
          <w:p w14:paraId="0763DC09" w14:textId="77777777" w:rsidR="008B0B80" w:rsidRPr="0022215B" w:rsidRDefault="008B0B80">
            <w:pPr>
              <w:jc w:val="center"/>
              <w:rPr>
                <w:sz w:val="21"/>
                <w:szCs w:val="21"/>
              </w:rPr>
            </w:pPr>
            <w:r w:rsidRPr="0022215B">
              <w:rPr>
                <w:sz w:val="21"/>
                <w:szCs w:val="21"/>
              </w:rPr>
              <w:t>技术要求（</w:t>
            </w:r>
            <w:r w:rsidRPr="0022215B">
              <w:rPr>
                <w:sz w:val="21"/>
                <w:szCs w:val="21"/>
              </w:rPr>
              <w:t>BCR</w:t>
            </w:r>
            <w:r w:rsidRPr="0022215B">
              <w:rPr>
                <w:sz w:val="21"/>
                <w:szCs w:val="21"/>
              </w:rPr>
              <w:t>）</w:t>
            </w:r>
          </w:p>
        </w:tc>
        <w:tc>
          <w:tcPr>
            <w:tcW w:w="1476" w:type="dxa"/>
            <w:vAlign w:val="center"/>
          </w:tcPr>
          <w:p w14:paraId="1CFCF30E" w14:textId="77777777" w:rsidR="008B0B80" w:rsidRPr="0022215B" w:rsidRDefault="008B0B80">
            <w:pPr>
              <w:spacing w:line="300" w:lineRule="auto"/>
              <w:jc w:val="center"/>
              <w:rPr>
                <w:sz w:val="21"/>
                <w:szCs w:val="21"/>
              </w:rPr>
            </w:pPr>
            <w:r w:rsidRPr="0022215B">
              <w:rPr>
                <w:sz w:val="21"/>
                <w:szCs w:val="21"/>
              </w:rPr>
              <w:t>试验方法</w:t>
            </w:r>
          </w:p>
        </w:tc>
      </w:tr>
      <w:tr w:rsidR="0022215B" w:rsidRPr="0022215B" w14:paraId="6FB4774E" w14:textId="77777777">
        <w:trPr>
          <w:trHeight w:val="340"/>
          <w:jc w:val="center"/>
        </w:trPr>
        <w:tc>
          <w:tcPr>
            <w:tcW w:w="4097" w:type="dxa"/>
            <w:gridSpan w:val="2"/>
            <w:vAlign w:val="center"/>
          </w:tcPr>
          <w:p w14:paraId="70B26E25" w14:textId="77777777" w:rsidR="008B0B80" w:rsidRPr="0022215B" w:rsidRDefault="008B0B80">
            <w:pPr>
              <w:spacing w:line="300" w:lineRule="auto"/>
              <w:jc w:val="center"/>
              <w:rPr>
                <w:sz w:val="21"/>
                <w:szCs w:val="21"/>
              </w:rPr>
            </w:pPr>
            <w:r w:rsidRPr="0022215B">
              <w:rPr>
                <w:sz w:val="21"/>
                <w:szCs w:val="21"/>
              </w:rPr>
              <w:t>破乳速度</w:t>
            </w:r>
          </w:p>
        </w:tc>
        <w:tc>
          <w:tcPr>
            <w:tcW w:w="1150" w:type="dxa"/>
            <w:vAlign w:val="center"/>
          </w:tcPr>
          <w:p w14:paraId="08387FED" w14:textId="658A9F19" w:rsidR="008B0B80" w:rsidRPr="0022215B" w:rsidRDefault="00694F7B">
            <w:pPr>
              <w:spacing w:line="300" w:lineRule="auto"/>
              <w:jc w:val="center"/>
              <w:rPr>
                <w:sz w:val="21"/>
                <w:szCs w:val="21"/>
              </w:rPr>
            </w:pPr>
            <w:r w:rsidRPr="0022215B">
              <w:rPr>
                <w:rFonts w:hint="eastAsia"/>
                <w:sz w:val="21"/>
                <w:szCs w:val="21"/>
              </w:rPr>
              <w:t>—</w:t>
            </w:r>
          </w:p>
        </w:tc>
        <w:tc>
          <w:tcPr>
            <w:tcW w:w="1887" w:type="dxa"/>
            <w:vAlign w:val="center"/>
          </w:tcPr>
          <w:p w14:paraId="7A904B96" w14:textId="77777777" w:rsidR="008B0B80" w:rsidRPr="0022215B" w:rsidRDefault="008B0B80">
            <w:pPr>
              <w:jc w:val="center"/>
              <w:rPr>
                <w:sz w:val="21"/>
                <w:szCs w:val="21"/>
              </w:rPr>
            </w:pPr>
            <w:r w:rsidRPr="0022215B">
              <w:rPr>
                <w:sz w:val="21"/>
                <w:szCs w:val="21"/>
              </w:rPr>
              <w:t>慢裂</w:t>
            </w:r>
          </w:p>
        </w:tc>
        <w:tc>
          <w:tcPr>
            <w:tcW w:w="1476" w:type="dxa"/>
            <w:vAlign w:val="center"/>
          </w:tcPr>
          <w:p w14:paraId="0CB0A4F1" w14:textId="77777777" w:rsidR="008B0B80" w:rsidRPr="0022215B" w:rsidRDefault="008B0B80">
            <w:pPr>
              <w:jc w:val="center"/>
              <w:rPr>
                <w:sz w:val="21"/>
                <w:szCs w:val="21"/>
              </w:rPr>
            </w:pPr>
            <w:r w:rsidRPr="0022215B">
              <w:rPr>
                <w:sz w:val="21"/>
                <w:szCs w:val="21"/>
              </w:rPr>
              <w:t>T 0658</w:t>
            </w:r>
          </w:p>
        </w:tc>
      </w:tr>
      <w:tr w:rsidR="0022215B" w:rsidRPr="0022215B" w14:paraId="29A76FF4" w14:textId="77777777">
        <w:trPr>
          <w:trHeight w:val="340"/>
          <w:jc w:val="center"/>
        </w:trPr>
        <w:tc>
          <w:tcPr>
            <w:tcW w:w="4097" w:type="dxa"/>
            <w:gridSpan w:val="2"/>
            <w:vAlign w:val="center"/>
          </w:tcPr>
          <w:p w14:paraId="7951EFA8" w14:textId="77777777" w:rsidR="008B0B80" w:rsidRPr="0022215B" w:rsidRDefault="008B0B80">
            <w:pPr>
              <w:spacing w:line="300" w:lineRule="auto"/>
              <w:jc w:val="center"/>
              <w:rPr>
                <w:sz w:val="21"/>
                <w:szCs w:val="21"/>
              </w:rPr>
            </w:pPr>
            <w:r w:rsidRPr="0022215B">
              <w:rPr>
                <w:sz w:val="21"/>
                <w:szCs w:val="21"/>
              </w:rPr>
              <w:t>电荷性质</w:t>
            </w:r>
          </w:p>
        </w:tc>
        <w:tc>
          <w:tcPr>
            <w:tcW w:w="1150" w:type="dxa"/>
            <w:vAlign w:val="center"/>
          </w:tcPr>
          <w:p w14:paraId="5763F7D7" w14:textId="1A79CD78" w:rsidR="008B0B80" w:rsidRPr="0022215B" w:rsidRDefault="00694F7B">
            <w:pPr>
              <w:spacing w:line="300" w:lineRule="auto"/>
              <w:jc w:val="center"/>
              <w:rPr>
                <w:sz w:val="21"/>
                <w:szCs w:val="21"/>
              </w:rPr>
            </w:pPr>
            <w:r w:rsidRPr="0022215B">
              <w:rPr>
                <w:sz w:val="21"/>
                <w:szCs w:val="21"/>
              </w:rPr>
              <w:t>—</w:t>
            </w:r>
          </w:p>
        </w:tc>
        <w:tc>
          <w:tcPr>
            <w:tcW w:w="1887" w:type="dxa"/>
            <w:vAlign w:val="center"/>
          </w:tcPr>
          <w:p w14:paraId="3127DE08" w14:textId="77777777" w:rsidR="008B0B80" w:rsidRPr="0022215B" w:rsidRDefault="008B0B80">
            <w:pPr>
              <w:jc w:val="center"/>
              <w:rPr>
                <w:sz w:val="21"/>
                <w:szCs w:val="21"/>
              </w:rPr>
            </w:pPr>
            <w:r w:rsidRPr="0022215B">
              <w:rPr>
                <w:sz w:val="21"/>
                <w:szCs w:val="21"/>
              </w:rPr>
              <w:t>（阳离子）正电荷</w:t>
            </w:r>
          </w:p>
        </w:tc>
        <w:tc>
          <w:tcPr>
            <w:tcW w:w="1476" w:type="dxa"/>
            <w:vAlign w:val="center"/>
          </w:tcPr>
          <w:p w14:paraId="617D9419" w14:textId="77777777" w:rsidR="008B0B80" w:rsidRPr="0022215B" w:rsidRDefault="008B0B80">
            <w:pPr>
              <w:jc w:val="center"/>
              <w:rPr>
                <w:sz w:val="21"/>
                <w:szCs w:val="21"/>
              </w:rPr>
            </w:pPr>
            <w:r w:rsidRPr="0022215B">
              <w:rPr>
                <w:sz w:val="21"/>
                <w:szCs w:val="21"/>
              </w:rPr>
              <w:t>T 0653</w:t>
            </w:r>
          </w:p>
        </w:tc>
      </w:tr>
      <w:tr w:rsidR="0022215B" w:rsidRPr="0022215B" w14:paraId="3F6E6D77" w14:textId="77777777">
        <w:trPr>
          <w:trHeight w:val="340"/>
          <w:jc w:val="center"/>
        </w:trPr>
        <w:tc>
          <w:tcPr>
            <w:tcW w:w="4097" w:type="dxa"/>
            <w:gridSpan w:val="2"/>
            <w:vAlign w:val="center"/>
          </w:tcPr>
          <w:p w14:paraId="177EBA8F" w14:textId="77777777" w:rsidR="008B0B80" w:rsidRPr="0022215B" w:rsidRDefault="008B0B80">
            <w:pPr>
              <w:spacing w:line="300" w:lineRule="auto"/>
              <w:jc w:val="center"/>
              <w:rPr>
                <w:sz w:val="21"/>
                <w:szCs w:val="21"/>
              </w:rPr>
            </w:pPr>
            <w:r w:rsidRPr="0022215B">
              <w:rPr>
                <w:sz w:val="21"/>
                <w:szCs w:val="21"/>
              </w:rPr>
              <w:t>筛上剩余量（</w:t>
            </w:r>
            <w:r w:rsidRPr="0022215B">
              <w:rPr>
                <w:sz w:val="21"/>
                <w:szCs w:val="21"/>
              </w:rPr>
              <w:t>1.18mm</w:t>
            </w:r>
            <w:r w:rsidRPr="0022215B">
              <w:rPr>
                <w:sz w:val="21"/>
                <w:szCs w:val="21"/>
              </w:rPr>
              <w:t>筛）</w:t>
            </w:r>
          </w:p>
        </w:tc>
        <w:tc>
          <w:tcPr>
            <w:tcW w:w="1150" w:type="dxa"/>
            <w:vAlign w:val="center"/>
          </w:tcPr>
          <w:p w14:paraId="73C7CE65" w14:textId="77777777" w:rsidR="008B0B80" w:rsidRPr="0022215B" w:rsidRDefault="008B0B80">
            <w:pPr>
              <w:spacing w:line="300" w:lineRule="auto"/>
              <w:jc w:val="center"/>
              <w:rPr>
                <w:sz w:val="21"/>
                <w:szCs w:val="21"/>
              </w:rPr>
            </w:pPr>
            <w:r w:rsidRPr="0022215B">
              <w:rPr>
                <w:sz w:val="21"/>
                <w:szCs w:val="21"/>
              </w:rPr>
              <w:t>%</w:t>
            </w:r>
          </w:p>
        </w:tc>
        <w:tc>
          <w:tcPr>
            <w:tcW w:w="1887" w:type="dxa"/>
            <w:vAlign w:val="center"/>
          </w:tcPr>
          <w:p w14:paraId="5345FFB6" w14:textId="77777777" w:rsidR="008B0B80" w:rsidRPr="0022215B" w:rsidRDefault="008B0B80">
            <w:pPr>
              <w:jc w:val="center"/>
              <w:rPr>
                <w:sz w:val="21"/>
                <w:szCs w:val="21"/>
              </w:rPr>
            </w:pPr>
            <w:r w:rsidRPr="0022215B">
              <w:rPr>
                <w:sz w:val="21"/>
                <w:szCs w:val="21"/>
              </w:rPr>
              <w:t>≤0.1</w:t>
            </w:r>
          </w:p>
        </w:tc>
        <w:tc>
          <w:tcPr>
            <w:tcW w:w="1476" w:type="dxa"/>
            <w:vAlign w:val="center"/>
          </w:tcPr>
          <w:p w14:paraId="3F6FCF3F" w14:textId="77777777" w:rsidR="008B0B80" w:rsidRPr="0022215B" w:rsidRDefault="008B0B80">
            <w:pPr>
              <w:jc w:val="center"/>
              <w:rPr>
                <w:sz w:val="21"/>
                <w:szCs w:val="21"/>
              </w:rPr>
            </w:pPr>
            <w:r w:rsidRPr="0022215B">
              <w:rPr>
                <w:sz w:val="21"/>
                <w:szCs w:val="21"/>
              </w:rPr>
              <w:t>T 0652</w:t>
            </w:r>
          </w:p>
        </w:tc>
      </w:tr>
      <w:tr w:rsidR="0022215B" w:rsidRPr="0022215B" w14:paraId="0AB83BA8" w14:textId="77777777">
        <w:trPr>
          <w:trHeight w:val="340"/>
          <w:jc w:val="center"/>
        </w:trPr>
        <w:tc>
          <w:tcPr>
            <w:tcW w:w="4097" w:type="dxa"/>
            <w:gridSpan w:val="2"/>
            <w:vAlign w:val="center"/>
          </w:tcPr>
          <w:p w14:paraId="0A6A564F" w14:textId="77777777" w:rsidR="008B0B80" w:rsidRPr="0022215B" w:rsidRDefault="008B0B80">
            <w:pPr>
              <w:pStyle w:val="af8"/>
              <w:adjustRightInd w:val="0"/>
              <w:snapToGrid w:val="0"/>
              <w:ind w:firstLineChars="0" w:firstLine="0"/>
              <w:jc w:val="center"/>
              <w:rPr>
                <w:rFonts w:ascii="Times New Roman"/>
                <w:bCs/>
                <w:szCs w:val="21"/>
              </w:rPr>
            </w:pPr>
            <w:r w:rsidRPr="0022215B">
              <w:rPr>
                <w:rFonts w:ascii="Times New Roman"/>
                <w:bCs/>
                <w:szCs w:val="21"/>
              </w:rPr>
              <w:t>HV/C</w:t>
            </w:r>
            <w:r w:rsidRPr="0022215B">
              <w:rPr>
                <w:rFonts w:ascii="Times New Roman"/>
                <w:bCs/>
                <w:szCs w:val="21"/>
              </w:rPr>
              <w:t>彩色标号</w:t>
            </w:r>
          </w:p>
        </w:tc>
        <w:tc>
          <w:tcPr>
            <w:tcW w:w="1150" w:type="dxa"/>
            <w:vAlign w:val="center"/>
          </w:tcPr>
          <w:p w14:paraId="2C7DD3A4" w14:textId="77777777" w:rsidR="008B0B80" w:rsidRPr="0022215B" w:rsidRDefault="008B0B80">
            <w:pPr>
              <w:pStyle w:val="af8"/>
              <w:adjustRightInd w:val="0"/>
              <w:snapToGrid w:val="0"/>
              <w:ind w:firstLineChars="0" w:firstLine="0"/>
              <w:jc w:val="center"/>
              <w:rPr>
                <w:rFonts w:ascii="Times New Roman"/>
                <w:bCs/>
                <w:szCs w:val="21"/>
              </w:rPr>
            </w:pPr>
          </w:p>
        </w:tc>
        <w:tc>
          <w:tcPr>
            <w:tcW w:w="1887" w:type="dxa"/>
            <w:vAlign w:val="center"/>
          </w:tcPr>
          <w:p w14:paraId="722D043B" w14:textId="77777777" w:rsidR="008B0B80" w:rsidRPr="0022215B" w:rsidRDefault="008B0B80">
            <w:pPr>
              <w:pStyle w:val="af8"/>
              <w:adjustRightInd w:val="0"/>
              <w:snapToGrid w:val="0"/>
              <w:ind w:firstLineChars="0" w:firstLine="0"/>
              <w:jc w:val="center"/>
              <w:rPr>
                <w:rFonts w:ascii="Times New Roman"/>
                <w:bCs/>
                <w:szCs w:val="21"/>
              </w:rPr>
            </w:pPr>
            <w:r w:rsidRPr="0022215B">
              <w:rPr>
                <w:rFonts w:ascii="Times New Roman"/>
                <w:bCs/>
                <w:szCs w:val="21"/>
              </w:rPr>
              <w:t>实测</w:t>
            </w:r>
          </w:p>
        </w:tc>
        <w:tc>
          <w:tcPr>
            <w:tcW w:w="1476" w:type="dxa"/>
            <w:vAlign w:val="center"/>
          </w:tcPr>
          <w:p w14:paraId="44083A7A" w14:textId="77777777" w:rsidR="008B0B80" w:rsidRPr="0022215B" w:rsidRDefault="008B0B80">
            <w:pPr>
              <w:pStyle w:val="af8"/>
              <w:adjustRightInd w:val="0"/>
              <w:snapToGrid w:val="0"/>
              <w:ind w:firstLineChars="0" w:firstLine="0"/>
              <w:jc w:val="center"/>
              <w:rPr>
                <w:rFonts w:ascii="Times New Roman"/>
                <w:bCs/>
                <w:szCs w:val="21"/>
              </w:rPr>
            </w:pPr>
            <w:r w:rsidRPr="0022215B">
              <w:rPr>
                <w:rFonts w:ascii="Times New Roman"/>
                <w:bCs/>
                <w:szCs w:val="21"/>
              </w:rPr>
              <w:t>GB/T 15608</w:t>
            </w:r>
          </w:p>
        </w:tc>
      </w:tr>
      <w:tr w:rsidR="0022215B" w:rsidRPr="0022215B" w14:paraId="3B997FB2" w14:textId="77777777">
        <w:trPr>
          <w:trHeight w:val="340"/>
          <w:jc w:val="center"/>
        </w:trPr>
        <w:tc>
          <w:tcPr>
            <w:tcW w:w="1344" w:type="dxa"/>
            <w:vMerge w:val="restart"/>
            <w:vAlign w:val="center"/>
          </w:tcPr>
          <w:p w14:paraId="58D54DA2" w14:textId="77777777" w:rsidR="008B0B80" w:rsidRPr="0022215B" w:rsidRDefault="008B0B80">
            <w:pPr>
              <w:spacing w:line="300" w:lineRule="auto"/>
              <w:jc w:val="center"/>
              <w:rPr>
                <w:sz w:val="21"/>
                <w:szCs w:val="21"/>
              </w:rPr>
            </w:pPr>
            <w:r w:rsidRPr="0022215B">
              <w:rPr>
                <w:sz w:val="21"/>
                <w:szCs w:val="21"/>
              </w:rPr>
              <w:t>粘度</w:t>
            </w:r>
          </w:p>
        </w:tc>
        <w:tc>
          <w:tcPr>
            <w:tcW w:w="2753" w:type="dxa"/>
            <w:vAlign w:val="center"/>
          </w:tcPr>
          <w:p w14:paraId="0A102323" w14:textId="77777777" w:rsidR="008B0B80" w:rsidRPr="0022215B" w:rsidRDefault="008B0B80">
            <w:pPr>
              <w:spacing w:line="300" w:lineRule="auto"/>
              <w:jc w:val="center"/>
              <w:rPr>
                <w:sz w:val="21"/>
                <w:szCs w:val="21"/>
              </w:rPr>
            </w:pPr>
            <w:r w:rsidRPr="0022215B">
              <w:rPr>
                <w:sz w:val="21"/>
                <w:szCs w:val="21"/>
              </w:rPr>
              <w:t>恩格拉黏度</w:t>
            </w:r>
            <w:r w:rsidRPr="0022215B">
              <w:rPr>
                <w:i/>
                <w:sz w:val="21"/>
                <w:szCs w:val="21"/>
              </w:rPr>
              <w:t>E</w:t>
            </w:r>
            <w:r w:rsidRPr="0022215B">
              <w:rPr>
                <w:sz w:val="21"/>
                <w:szCs w:val="21"/>
                <w:vertAlign w:val="subscript"/>
              </w:rPr>
              <w:t>25</w:t>
            </w:r>
          </w:p>
        </w:tc>
        <w:tc>
          <w:tcPr>
            <w:tcW w:w="1150" w:type="dxa"/>
            <w:vAlign w:val="center"/>
          </w:tcPr>
          <w:p w14:paraId="28209CAE" w14:textId="2BAE71C6" w:rsidR="008B0B80" w:rsidRPr="0022215B" w:rsidRDefault="00694F7B">
            <w:pPr>
              <w:spacing w:line="300" w:lineRule="auto"/>
              <w:jc w:val="center"/>
              <w:rPr>
                <w:sz w:val="21"/>
                <w:szCs w:val="21"/>
              </w:rPr>
            </w:pPr>
            <w:r w:rsidRPr="0022215B">
              <w:rPr>
                <w:sz w:val="21"/>
                <w:szCs w:val="21"/>
              </w:rPr>
              <w:t>—</w:t>
            </w:r>
          </w:p>
        </w:tc>
        <w:tc>
          <w:tcPr>
            <w:tcW w:w="1887" w:type="dxa"/>
            <w:vAlign w:val="center"/>
          </w:tcPr>
          <w:p w14:paraId="06278413" w14:textId="77777777" w:rsidR="008B0B80" w:rsidRPr="0022215B" w:rsidRDefault="008B0B80">
            <w:pPr>
              <w:jc w:val="center"/>
              <w:rPr>
                <w:sz w:val="21"/>
                <w:szCs w:val="21"/>
              </w:rPr>
            </w:pPr>
            <w:r w:rsidRPr="0022215B">
              <w:rPr>
                <w:sz w:val="21"/>
                <w:szCs w:val="21"/>
              </w:rPr>
              <w:t>3</w:t>
            </w:r>
            <w:r w:rsidRPr="0022215B">
              <w:rPr>
                <w:sz w:val="21"/>
                <w:szCs w:val="21"/>
              </w:rPr>
              <w:t>～</w:t>
            </w:r>
            <w:r w:rsidRPr="0022215B">
              <w:rPr>
                <w:sz w:val="21"/>
                <w:szCs w:val="21"/>
              </w:rPr>
              <w:t>30</w:t>
            </w:r>
          </w:p>
        </w:tc>
        <w:tc>
          <w:tcPr>
            <w:tcW w:w="1476" w:type="dxa"/>
            <w:vAlign w:val="center"/>
          </w:tcPr>
          <w:p w14:paraId="35027D9B" w14:textId="77777777" w:rsidR="008B0B80" w:rsidRPr="0022215B" w:rsidRDefault="008B0B80">
            <w:pPr>
              <w:jc w:val="center"/>
              <w:rPr>
                <w:sz w:val="21"/>
                <w:szCs w:val="21"/>
              </w:rPr>
            </w:pPr>
            <w:r w:rsidRPr="0022215B">
              <w:rPr>
                <w:sz w:val="21"/>
                <w:szCs w:val="21"/>
              </w:rPr>
              <w:t>T 0622</w:t>
            </w:r>
          </w:p>
        </w:tc>
      </w:tr>
      <w:tr w:rsidR="0022215B" w:rsidRPr="0022215B" w14:paraId="58FEA635" w14:textId="77777777">
        <w:trPr>
          <w:trHeight w:val="340"/>
          <w:jc w:val="center"/>
        </w:trPr>
        <w:tc>
          <w:tcPr>
            <w:tcW w:w="1344" w:type="dxa"/>
            <w:vMerge/>
            <w:vAlign w:val="center"/>
          </w:tcPr>
          <w:p w14:paraId="0AC4A815" w14:textId="77777777" w:rsidR="008B0B80" w:rsidRPr="0022215B" w:rsidRDefault="008B0B80">
            <w:pPr>
              <w:spacing w:line="300" w:lineRule="auto"/>
              <w:jc w:val="center"/>
              <w:rPr>
                <w:sz w:val="21"/>
                <w:szCs w:val="21"/>
              </w:rPr>
            </w:pPr>
          </w:p>
        </w:tc>
        <w:tc>
          <w:tcPr>
            <w:tcW w:w="2753" w:type="dxa"/>
            <w:vAlign w:val="center"/>
          </w:tcPr>
          <w:p w14:paraId="3570EDFE" w14:textId="77777777" w:rsidR="008B0B80" w:rsidRPr="0022215B" w:rsidRDefault="008B0B80">
            <w:pPr>
              <w:spacing w:line="300" w:lineRule="auto"/>
              <w:jc w:val="center"/>
              <w:rPr>
                <w:sz w:val="21"/>
                <w:szCs w:val="21"/>
              </w:rPr>
            </w:pPr>
            <w:r w:rsidRPr="0022215B">
              <w:rPr>
                <w:sz w:val="21"/>
                <w:szCs w:val="21"/>
              </w:rPr>
              <w:t>沥青标准黏度</w:t>
            </w:r>
            <w:r w:rsidRPr="0022215B">
              <w:rPr>
                <w:i/>
                <w:sz w:val="21"/>
                <w:szCs w:val="21"/>
              </w:rPr>
              <w:t>C</w:t>
            </w:r>
            <w:r w:rsidRPr="0022215B">
              <w:rPr>
                <w:sz w:val="21"/>
                <w:szCs w:val="21"/>
                <w:vertAlign w:val="subscript"/>
              </w:rPr>
              <w:t>25</w:t>
            </w:r>
            <w:r w:rsidRPr="0022215B">
              <w:rPr>
                <w:sz w:val="21"/>
                <w:szCs w:val="21"/>
                <w:vertAlign w:val="subscript"/>
              </w:rPr>
              <w:t>，</w:t>
            </w:r>
            <w:r w:rsidRPr="0022215B">
              <w:rPr>
                <w:sz w:val="21"/>
                <w:szCs w:val="21"/>
                <w:vertAlign w:val="subscript"/>
              </w:rPr>
              <w:t>3</w:t>
            </w:r>
          </w:p>
        </w:tc>
        <w:tc>
          <w:tcPr>
            <w:tcW w:w="1150" w:type="dxa"/>
            <w:vAlign w:val="center"/>
          </w:tcPr>
          <w:p w14:paraId="4867043C" w14:textId="77777777" w:rsidR="008B0B80" w:rsidRPr="0022215B" w:rsidRDefault="008B0B80">
            <w:pPr>
              <w:spacing w:line="300" w:lineRule="auto"/>
              <w:jc w:val="center"/>
              <w:rPr>
                <w:sz w:val="21"/>
                <w:szCs w:val="21"/>
              </w:rPr>
            </w:pPr>
            <w:r w:rsidRPr="0022215B">
              <w:rPr>
                <w:sz w:val="21"/>
                <w:szCs w:val="21"/>
              </w:rPr>
              <w:t>S</w:t>
            </w:r>
          </w:p>
        </w:tc>
        <w:tc>
          <w:tcPr>
            <w:tcW w:w="1887" w:type="dxa"/>
            <w:vAlign w:val="center"/>
          </w:tcPr>
          <w:p w14:paraId="331A5F45" w14:textId="77777777" w:rsidR="008B0B80" w:rsidRPr="0022215B" w:rsidRDefault="008B0B80">
            <w:pPr>
              <w:jc w:val="center"/>
              <w:rPr>
                <w:sz w:val="21"/>
                <w:szCs w:val="21"/>
              </w:rPr>
            </w:pPr>
            <w:r w:rsidRPr="0022215B">
              <w:rPr>
                <w:sz w:val="21"/>
                <w:szCs w:val="21"/>
              </w:rPr>
              <w:t>12</w:t>
            </w:r>
            <w:r w:rsidRPr="0022215B">
              <w:rPr>
                <w:sz w:val="21"/>
                <w:szCs w:val="21"/>
              </w:rPr>
              <w:t>～</w:t>
            </w:r>
            <w:r w:rsidRPr="0022215B">
              <w:rPr>
                <w:sz w:val="21"/>
                <w:szCs w:val="21"/>
              </w:rPr>
              <w:t>60</w:t>
            </w:r>
          </w:p>
        </w:tc>
        <w:tc>
          <w:tcPr>
            <w:tcW w:w="1476" w:type="dxa"/>
            <w:vAlign w:val="center"/>
          </w:tcPr>
          <w:p w14:paraId="15C59C02" w14:textId="77777777" w:rsidR="008B0B80" w:rsidRPr="0022215B" w:rsidRDefault="008B0B80">
            <w:pPr>
              <w:jc w:val="center"/>
              <w:rPr>
                <w:sz w:val="21"/>
                <w:szCs w:val="21"/>
              </w:rPr>
            </w:pPr>
            <w:r w:rsidRPr="0022215B">
              <w:rPr>
                <w:sz w:val="21"/>
                <w:szCs w:val="21"/>
              </w:rPr>
              <w:t>T 0621</w:t>
            </w:r>
          </w:p>
        </w:tc>
      </w:tr>
      <w:tr w:rsidR="0022215B" w:rsidRPr="0022215B" w14:paraId="37124FD3" w14:textId="77777777">
        <w:trPr>
          <w:trHeight w:val="340"/>
          <w:jc w:val="center"/>
        </w:trPr>
        <w:tc>
          <w:tcPr>
            <w:tcW w:w="1344" w:type="dxa"/>
            <w:vMerge w:val="restart"/>
            <w:vAlign w:val="center"/>
          </w:tcPr>
          <w:p w14:paraId="3C3B22E9" w14:textId="77777777" w:rsidR="008B0B80" w:rsidRPr="0022215B" w:rsidRDefault="008B0B80">
            <w:pPr>
              <w:spacing w:line="300" w:lineRule="auto"/>
              <w:jc w:val="center"/>
              <w:rPr>
                <w:sz w:val="21"/>
                <w:szCs w:val="21"/>
              </w:rPr>
            </w:pPr>
            <w:r w:rsidRPr="0022215B">
              <w:rPr>
                <w:sz w:val="21"/>
                <w:szCs w:val="21"/>
              </w:rPr>
              <w:t>蒸发</w:t>
            </w:r>
          </w:p>
          <w:p w14:paraId="43B70E73" w14:textId="77777777" w:rsidR="008B0B80" w:rsidRPr="0022215B" w:rsidRDefault="008B0B80">
            <w:pPr>
              <w:spacing w:line="300" w:lineRule="auto"/>
              <w:jc w:val="center"/>
              <w:rPr>
                <w:sz w:val="21"/>
                <w:szCs w:val="21"/>
              </w:rPr>
            </w:pPr>
            <w:r w:rsidRPr="0022215B">
              <w:rPr>
                <w:sz w:val="21"/>
                <w:szCs w:val="21"/>
              </w:rPr>
              <w:t>残留物</w:t>
            </w:r>
          </w:p>
        </w:tc>
        <w:tc>
          <w:tcPr>
            <w:tcW w:w="2753" w:type="dxa"/>
            <w:vAlign w:val="center"/>
          </w:tcPr>
          <w:p w14:paraId="60B22865" w14:textId="77777777" w:rsidR="008B0B80" w:rsidRPr="0022215B" w:rsidRDefault="008B0B80">
            <w:pPr>
              <w:spacing w:line="300" w:lineRule="auto"/>
              <w:jc w:val="center"/>
              <w:rPr>
                <w:sz w:val="21"/>
                <w:szCs w:val="21"/>
              </w:rPr>
            </w:pPr>
            <w:r w:rsidRPr="0022215B">
              <w:rPr>
                <w:sz w:val="21"/>
                <w:szCs w:val="21"/>
              </w:rPr>
              <w:t>含量</w:t>
            </w:r>
          </w:p>
        </w:tc>
        <w:tc>
          <w:tcPr>
            <w:tcW w:w="1150" w:type="dxa"/>
            <w:vAlign w:val="center"/>
          </w:tcPr>
          <w:p w14:paraId="2DC483A2" w14:textId="77777777" w:rsidR="008B0B80" w:rsidRPr="0022215B" w:rsidRDefault="008B0B80">
            <w:pPr>
              <w:spacing w:line="300" w:lineRule="auto"/>
              <w:jc w:val="center"/>
              <w:rPr>
                <w:sz w:val="21"/>
                <w:szCs w:val="21"/>
              </w:rPr>
            </w:pPr>
            <w:r w:rsidRPr="0022215B">
              <w:rPr>
                <w:sz w:val="21"/>
                <w:szCs w:val="21"/>
              </w:rPr>
              <w:t>%</w:t>
            </w:r>
          </w:p>
        </w:tc>
        <w:tc>
          <w:tcPr>
            <w:tcW w:w="1887" w:type="dxa"/>
            <w:vAlign w:val="center"/>
          </w:tcPr>
          <w:p w14:paraId="66FAA8A1" w14:textId="77777777" w:rsidR="008B0B80" w:rsidRPr="0022215B" w:rsidRDefault="008B0B80">
            <w:pPr>
              <w:jc w:val="center"/>
              <w:rPr>
                <w:sz w:val="21"/>
                <w:szCs w:val="21"/>
              </w:rPr>
            </w:pPr>
            <w:r w:rsidRPr="0022215B">
              <w:rPr>
                <w:sz w:val="21"/>
                <w:szCs w:val="21"/>
              </w:rPr>
              <w:t>≥60</w:t>
            </w:r>
          </w:p>
        </w:tc>
        <w:tc>
          <w:tcPr>
            <w:tcW w:w="1476" w:type="dxa"/>
            <w:vAlign w:val="center"/>
          </w:tcPr>
          <w:p w14:paraId="39240CF8" w14:textId="77777777" w:rsidR="008B0B80" w:rsidRPr="0022215B" w:rsidRDefault="008B0B80">
            <w:pPr>
              <w:jc w:val="center"/>
              <w:rPr>
                <w:sz w:val="21"/>
                <w:szCs w:val="21"/>
              </w:rPr>
            </w:pPr>
            <w:r w:rsidRPr="0022215B">
              <w:rPr>
                <w:sz w:val="21"/>
                <w:szCs w:val="21"/>
              </w:rPr>
              <w:t>T 0651</w:t>
            </w:r>
          </w:p>
        </w:tc>
      </w:tr>
      <w:tr w:rsidR="0022215B" w:rsidRPr="0022215B" w14:paraId="674E3560" w14:textId="77777777">
        <w:trPr>
          <w:trHeight w:val="340"/>
          <w:jc w:val="center"/>
        </w:trPr>
        <w:tc>
          <w:tcPr>
            <w:tcW w:w="1344" w:type="dxa"/>
            <w:vMerge/>
            <w:vAlign w:val="center"/>
          </w:tcPr>
          <w:p w14:paraId="548D214D" w14:textId="77777777" w:rsidR="008B0B80" w:rsidRPr="0022215B" w:rsidRDefault="008B0B80">
            <w:pPr>
              <w:spacing w:line="300" w:lineRule="auto"/>
              <w:jc w:val="center"/>
              <w:rPr>
                <w:sz w:val="21"/>
                <w:szCs w:val="21"/>
              </w:rPr>
            </w:pPr>
          </w:p>
        </w:tc>
        <w:tc>
          <w:tcPr>
            <w:tcW w:w="2753" w:type="dxa"/>
            <w:vAlign w:val="center"/>
          </w:tcPr>
          <w:p w14:paraId="45436409" w14:textId="77777777" w:rsidR="008B0B80" w:rsidRPr="0022215B" w:rsidRDefault="008B0B80">
            <w:pPr>
              <w:spacing w:line="300" w:lineRule="auto"/>
              <w:jc w:val="center"/>
              <w:rPr>
                <w:sz w:val="21"/>
                <w:szCs w:val="21"/>
              </w:rPr>
            </w:pPr>
            <w:r w:rsidRPr="0022215B">
              <w:rPr>
                <w:sz w:val="21"/>
                <w:szCs w:val="21"/>
              </w:rPr>
              <w:t>针入度（</w:t>
            </w:r>
            <w:r w:rsidRPr="0022215B">
              <w:rPr>
                <w:sz w:val="21"/>
                <w:szCs w:val="21"/>
              </w:rPr>
              <w:t>100g</w:t>
            </w:r>
            <w:r w:rsidRPr="0022215B">
              <w:rPr>
                <w:sz w:val="21"/>
                <w:szCs w:val="21"/>
              </w:rPr>
              <w:t>，</w:t>
            </w:r>
            <w:r w:rsidRPr="0022215B">
              <w:rPr>
                <w:sz w:val="21"/>
                <w:szCs w:val="21"/>
              </w:rPr>
              <w:t>25</w:t>
            </w:r>
            <w:r w:rsidRPr="0022215B">
              <w:rPr>
                <w:rFonts w:ascii="宋体" w:hAnsi="宋体" w:cs="宋体" w:hint="eastAsia"/>
                <w:sz w:val="21"/>
                <w:szCs w:val="21"/>
              </w:rPr>
              <w:t>℃</w:t>
            </w:r>
            <w:r w:rsidRPr="0022215B">
              <w:rPr>
                <w:sz w:val="21"/>
                <w:szCs w:val="21"/>
              </w:rPr>
              <w:t>，</w:t>
            </w:r>
            <w:r w:rsidRPr="0022215B">
              <w:rPr>
                <w:sz w:val="21"/>
                <w:szCs w:val="21"/>
              </w:rPr>
              <w:t>5s</w:t>
            </w:r>
            <w:r w:rsidRPr="0022215B">
              <w:rPr>
                <w:sz w:val="21"/>
                <w:szCs w:val="21"/>
              </w:rPr>
              <w:t>）</w:t>
            </w:r>
          </w:p>
        </w:tc>
        <w:tc>
          <w:tcPr>
            <w:tcW w:w="1150" w:type="dxa"/>
            <w:vAlign w:val="center"/>
          </w:tcPr>
          <w:p w14:paraId="456177AC" w14:textId="77777777" w:rsidR="008B0B80" w:rsidRPr="0022215B" w:rsidRDefault="008B0B80">
            <w:pPr>
              <w:spacing w:line="300" w:lineRule="auto"/>
              <w:jc w:val="center"/>
              <w:rPr>
                <w:sz w:val="21"/>
                <w:szCs w:val="21"/>
              </w:rPr>
            </w:pPr>
            <w:r w:rsidRPr="0022215B">
              <w:rPr>
                <w:sz w:val="21"/>
                <w:szCs w:val="21"/>
              </w:rPr>
              <w:t>0.1mm</w:t>
            </w:r>
          </w:p>
        </w:tc>
        <w:tc>
          <w:tcPr>
            <w:tcW w:w="1887" w:type="dxa"/>
            <w:vAlign w:val="center"/>
          </w:tcPr>
          <w:p w14:paraId="4738E97C" w14:textId="77777777" w:rsidR="008B0B80" w:rsidRPr="0022215B" w:rsidRDefault="008B0B80">
            <w:pPr>
              <w:jc w:val="center"/>
              <w:rPr>
                <w:sz w:val="21"/>
                <w:szCs w:val="21"/>
              </w:rPr>
            </w:pPr>
            <w:r w:rsidRPr="0022215B">
              <w:rPr>
                <w:sz w:val="21"/>
                <w:szCs w:val="21"/>
              </w:rPr>
              <w:t>40</w:t>
            </w:r>
            <w:r w:rsidRPr="0022215B">
              <w:rPr>
                <w:sz w:val="21"/>
                <w:szCs w:val="21"/>
              </w:rPr>
              <w:t>～</w:t>
            </w:r>
            <w:r w:rsidRPr="0022215B">
              <w:rPr>
                <w:sz w:val="21"/>
                <w:szCs w:val="21"/>
              </w:rPr>
              <w:t>100</w:t>
            </w:r>
          </w:p>
        </w:tc>
        <w:tc>
          <w:tcPr>
            <w:tcW w:w="1476" w:type="dxa"/>
            <w:vAlign w:val="center"/>
          </w:tcPr>
          <w:p w14:paraId="6D621861" w14:textId="77777777" w:rsidR="008B0B80" w:rsidRPr="0022215B" w:rsidRDefault="008B0B80">
            <w:pPr>
              <w:jc w:val="center"/>
              <w:rPr>
                <w:sz w:val="21"/>
                <w:szCs w:val="21"/>
              </w:rPr>
            </w:pPr>
            <w:r w:rsidRPr="0022215B">
              <w:rPr>
                <w:sz w:val="21"/>
                <w:szCs w:val="21"/>
              </w:rPr>
              <w:t>T 0604</w:t>
            </w:r>
          </w:p>
        </w:tc>
      </w:tr>
      <w:tr w:rsidR="0022215B" w:rsidRPr="0022215B" w14:paraId="0C17E93B" w14:textId="77777777">
        <w:trPr>
          <w:trHeight w:val="340"/>
          <w:jc w:val="center"/>
        </w:trPr>
        <w:tc>
          <w:tcPr>
            <w:tcW w:w="1344" w:type="dxa"/>
            <w:vMerge/>
            <w:vAlign w:val="center"/>
          </w:tcPr>
          <w:p w14:paraId="3E6292B2" w14:textId="77777777" w:rsidR="008B0B80" w:rsidRPr="0022215B" w:rsidRDefault="008B0B80">
            <w:pPr>
              <w:spacing w:line="300" w:lineRule="auto"/>
              <w:jc w:val="center"/>
              <w:rPr>
                <w:sz w:val="21"/>
                <w:szCs w:val="21"/>
              </w:rPr>
            </w:pPr>
          </w:p>
        </w:tc>
        <w:tc>
          <w:tcPr>
            <w:tcW w:w="2753" w:type="dxa"/>
            <w:vAlign w:val="center"/>
          </w:tcPr>
          <w:p w14:paraId="66A282F0" w14:textId="77777777" w:rsidR="008B0B80" w:rsidRPr="0022215B" w:rsidRDefault="008B0B80">
            <w:pPr>
              <w:spacing w:line="300" w:lineRule="auto"/>
              <w:jc w:val="center"/>
              <w:rPr>
                <w:sz w:val="21"/>
                <w:szCs w:val="21"/>
              </w:rPr>
            </w:pPr>
            <w:r w:rsidRPr="0022215B">
              <w:rPr>
                <w:sz w:val="21"/>
                <w:szCs w:val="21"/>
              </w:rPr>
              <w:t>软化点</w:t>
            </w:r>
          </w:p>
        </w:tc>
        <w:tc>
          <w:tcPr>
            <w:tcW w:w="1150" w:type="dxa"/>
            <w:vAlign w:val="center"/>
          </w:tcPr>
          <w:p w14:paraId="03862DF2" w14:textId="77777777" w:rsidR="008B0B80" w:rsidRPr="0022215B" w:rsidRDefault="008B0B80">
            <w:pPr>
              <w:spacing w:line="300" w:lineRule="auto"/>
              <w:jc w:val="center"/>
              <w:rPr>
                <w:sz w:val="21"/>
                <w:szCs w:val="21"/>
              </w:rPr>
            </w:pPr>
            <w:r w:rsidRPr="0022215B">
              <w:rPr>
                <w:rFonts w:ascii="宋体" w:hAnsi="宋体" w:cs="宋体" w:hint="eastAsia"/>
                <w:sz w:val="21"/>
                <w:szCs w:val="21"/>
              </w:rPr>
              <w:t>℃</w:t>
            </w:r>
          </w:p>
        </w:tc>
        <w:tc>
          <w:tcPr>
            <w:tcW w:w="1887" w:type="dxa"/>
            <w:vAlign w:val="center"/>
          </w:tcPr>
          <w:p w14:paraId="4D9D60F3" w14:textId="77777777" w:rsidR="008B0B80" w:rsidRPr="0022215B" w:rsidRDefault="008B0B80">
            <w:pPr>
              <w:jc w:val="center"/>
              <w:rPr>
                <w:sz w:val="21"/>
                <w:szCs w:val="21"/>
              </w:rPr>
            </w:pPr>
            <w:r w:rsidRPr="0022215B">
              <w:rPr>
                <w:sz w:val="21"/>
                <w:szCs w:val="21"/>
              </w:rPr>
              <w:t>≥55</w:t>
            </w:r>
          </w:p>
        </w:tc>
        <w:tc>
          <w:tcPr>
            <w:tcW w:w="1476" w:type="dxa"/>
            <w:vAlign w:val="center"/>
          </w:tcPr>
          <w:p w14:paraId="299D216C" w14:textId="77777777" w:rsidR="008B0B80" w:rsidRPr="0022215B" w:rsidRDefault="008B0B80">
            <w:pPr>
              <w:jc w:val="center"/>
              <w:rPr>
                <w:sz w:val="21"/>
                <w:szCs w:val="21"/>
              </w:rPr>
            </w:pPr>
            <w:r w:rsidRPr="0022215B">
              <w:rPr>
                <w:sz w:val="21"/>
                <w:szCs w:val="21"/>
              </w:rPr>
              <w:t>T 0606</w:t>
            </w:r>
          </w:p>
        </w:tc>
      </w:tr>
      <w:tr w:rsidR="0022215B" w:rsidRPr="0022215B" w14:paraId="10C514A3" w14:textId="77777777">
        <w:trPr>
          <w:trHeight w:val="340"/>
          <w:jc w:val="center"/>
        </w:trPr>
        <w:tc>
          <w:tcPr>
            <w:tcW w:w="1344" w:type="dxa"/>
            <w:vMerge/>
            <w:vAlign w:val="center"/>
          </w:tcPr>
          <w:p w14:paraId="0C5B2A5E" w14:textId="77777777" w:rsidR="008B0B80" w:rsidRPr="0022215B" w:rsidRDefault="008B0B80">
            <w:pPr>
              <w:spacing w:line="300" w:lineRule="auto"/>
              <w:jc w:val="center"/>
              <w:rPr>
                <w:sz w:val="21"/>
                <w:szCs w:val="21"/>
              </w:rPr>
            </w:pPr>
          </w:p>
        </w:tc>
        <w:tc>
          <w:tcPr>
            <w:tcW w:w="2753" w:type="dxa"/>
            <w:vAlign w:val="center"/>
          </w:tcPr>
          <w:p w14:paraId="207518E4" w14:textId="77777777" w:rsidR="008B0B80" w:rsidRPr="0022215B" w:rsidRDefault="008B0B80">
            <w:pPr>
              <w:spacing w:line="300" w:lineRule="auto"/>
              <w:jc w:val="center"/>
              <w:rPr>
                <w:sz w:val="21"/>
                <w:szCs w:val="21"/>
              </w:rPr>
            </w:pPr>
            <w:r w:rsidRPr="0022215B">
              <w:rPr>
                <w:sz w:val="21"/>
                <w:szCs w:val="21"/>
              </w:rPr>
              <w:t>延度（</w:t>
            </w:r>
            <w:r w:rsidRPr="0022215B">
              <w:rPr>
                <w:sz w:val="21"/>
                <w:szCs w:val="21"/>
              </w:rPr>
              <w:t>5</w:t>
            </w:r>
            <w:r w:rsidRPr="0022215B">
              <w:rPr>
                <w:rFonts w:ascii="宋体" w:hAnsi="宋体" w:cs="宋体" w:hint="eastAsia"/>
                <w:sz w:val="21"/>
                <w:szCs w:val="21"/>
              </w:rPr>
              <w:t>℃</w:t>
            </w:r>
            <w:r w:rsidRPr="0022215B">
              <w:rPr>
                <w:sz w:val="21"/>
                <w:szCs w:val="21"/>
              </w:rPr>
              <w:t>）</w:t>
            </w:r>
          </w:p>
        </w:tc>
        <w:tc>
          <w:tcPr>
            <w:tcW w:w="1150" w:type="dxa"/>
            <w:vAlign w:val="center"/>
          </w:tcPr>
          <w:p w14:paraId="474893E8" w14:textId="77777777" w:rsidR="008B0B80" w:rsidRPr="0022215B" w:rsidRDefault="008B0B80">
            <w:pPr>
              <w:spacing w:line="300" w:lineRule="auto"/>
              <w:jc w:val="center"/>
              <w:rPr>
                <w:sz w:val="21"/>
                <w:szCs w:val="21"/>
              </w:rPr>
            </w:pPr>
            <w:r w:rsidRPr="0022215B">
              <w:rPr>
                <w:sz w:val="21"/>
                <w:szCs w:val="21"/>
              </w:rPr>
              <w:t>cm</w:t>
            </w:r>
          </w:p>
        </w:tc>
        <w:tc>
          <w:tcPr>
            <w:tcW w:w="1887" w:type="dxa"/>
            <w:vAlign w:val="center"/>
          </w:tcPr>
          <w:p w14:paraId="465F0425" w14:textId="77777777" w:rsidR="008B0B80" w:rsidRPr="0022215B" w:rsidRDefault="008B0B80">
            <w:pPr>
              <w:jc w:val="center"/>
              <w:rPr>
                <w:sz w:val="21"/>
                <w:szCs w:val="21"/>
              </w:rPr>
            </w:pPr>
            <w:r w:rsidRPr="0022215B">
              <w:rPr>
                <w:sz w:val="21"/>
                <w:szCs w:val="21"/>
              </w:rPr>
              <w:t>≥20</w:t>
            </w:r>
          </w:p>
        </w:tc>
        <w:tc>
          <w:tcPr>
            <w:tcW w:w="1476" w:type="dxa"/>
            <w:vAlign w:val="center"/>
          </w:tcPr>
          <w:p w14:paraId="462EE99D" w14:textId="77777777" w:rsidR="008B0B80" w:rsidRPr="0022215B" w:rsidRDefault="008B0B80">
            <w:pPr>
              <w:jc w:val="center"/>
              <w:rPr>
                <w:sz w:val="21"/>
                <w:szCs w:val="21"/>
              </w:rPr>
            </w:pPr>
            <w:r w:rsidRPr="0022215B">
              <w:rPr>
                <w:sz w:val="21"/>
                <w:szCs w:val="21"/>
              </w:rPr>
              <w:t>T 0605</w:t>
            </w:r>
          </w:p>
        </w:tc>
      </w:tr>
      <w:tr w:rsidR="0022215B" w:rsidRPr="0022215B" w14:paraId="2ECCD9B2" w14:textId="77777777">
        <w:trPr>
          <w:trHeight w:val="340"/>
          <w:jc w:val="center"/>
        </w:trPr>
        <w:tc>
          <w:tcPr>
            <w:tcW w:w="1344" w:type="dxa"/>
            <w:vMerge w:val="restart"/>
            <w:vAlign w:val="center"/>
          </w:tcPr>
          <w:p w14:paraId="73B57A91" w14:textId="77777777" w:rsidR="008B0B80" w:rsidRPr="0022215B" w:rsidRDefault="008B0B80">
            <w:pPr>
              <w:spacing w:line="300" w:lineRule="auto"/>
              <w:jc w:val="center"/>
              <w:rPr>
                <w:sz w:val="21"/>
                <w:szCs w:val="21"/>
              </w:rPr>
            </w:pPr>
            <w:r w:rsidRPr="0022215B">
              <w:rPr>
                <w:sz w:val="21"/>
                <w:szCs w:val="21"/>
              </w:rPr>
              <w:t>储存稳定性</w:t>
            </w:r>
          </w:p>
        </w:tc>
        <w:tc>
          <w:tcPr>
            <w:tcW w:w="2753" w:type="dxa"/>
            <w:vAlign w:val="center"/>
          </w:tcPr>
          <w:p w14:paraId="142C0636" w14:textId="77777777" w:rsidR="008B0B80" w:rsidRPr="0022215B" w:rsidRDefault="008B0B80">
            <w:pPr>
              <w:jc w:val="center"/>
              <w:rPr>
                <w:sz w:val="21"/>
                <w:szCs w:val="21"/>
              </w:rPr>
            </w:pPr>
            <w:r w:rsidRPr="0022215B">
              <w:rPr>
                <w:sz w:val="21"/>
                <w:szCs w:val="21"/>
              </w:rPr>
              <w:t>1d</w:t>
            </w:r>
          </w:p>
        </w:tc>
        <w:tc>
          <w:tcPr>
            <w:tcW w:w="1150" w:type="dxa"/>
            <w:vAlign w:val="center"/>
          </w:tcPr>
          <w:p w14:paraId="77F71111" w14:textId="77777777" w:rsidR="008B0B80" w:rsidRPr="0022215B" w:rsidRDefault="008B0B80">
            <w:pPr>
              <w:jc w:val="center"/>
              <w:rPr>
                <w:sz w:val="21"/>
                <w:szCs w:val="21"/>
              </w:rPr>
            </w:pPr>
            <w:r w:rsidRPr="0022215B">
              <w:rPr>
                <w:sz w:val="21"/>
                <w:szCs w:val="21"/>
              </w:rPr>
              <w:t>%</w:t>
            </w:r>
          </w:p>
        </w:tc>
        <w:tc>
          <w:tcPr>
            <w:tcW w:w="1887" w:type="dxa"/>
            <w:vAlign w:val="center"/>
          </w:tcPr>
          <w:p w14:paraId="5C56B601" w14:textId="77777777" w:rsidR="008B0B80" w:rsidRPr="0022215B" w:rsidRDefault="008B0B80">
            <w:pPr>
              <w:jc w:val="center"/>
              <w:rPr>
                <w:sz w:val="21"/>
                <w:szCs w:val="21"/>
              </w:rPr>
            </w:pPr>
            <w:r w:rsidRPr="0022215B">
              <w:rPr>
                <w:sz w:val="21"/>
                <w:szCs w:val="21"/>
              </w:rPr>
              <w:t>≤1</w:t>
            </w:r>
          </w:p>
        </w:tc>
        <w:tc>
          <w:tcPr>
            <w:tcW w:w="1476" w:type="dxa"/>
            <w:vMerge w:val="restart"/>
            <w:vAlign w:val="center"/>
          </w:tcPr>
          <w:p w14:paraId="059135E2" w14:textId="77777777" w:rsidR="008B0B80" w:rsidRPr="0022215B" w:rsidRDefault="008B0B80">
            <w:pPr>
              <w:jc w:val="center"/>
              <w:rPr>
                <w:sz w:val="21"/>
                <w:szCs w:val="21"/>
              </w:rPr>
            </w:pPr>
            <w:r w:rsidRPr="0022215B">
              <w:rPr>
                <w:sz w:val="21"/>
                <w:szCs w:val="21"/>
              </w:rPr>
              <w:t>T 0655</w:t>
            </w:r>
          </w:p>
        </w:tc>
      </w:tr>
      <w:tr w:rsidR="0022215B" w:rsidRPr="0022215B" w14:paraId="2C88E71D" w14:textId="77777777">
        <w:trPr>
          <w:trHeight w:val="340"/>
          <w:jc w:val="center"/>
        </w:trPr>
        <w:tc>
          <w:tcPr>
            <w:tcW w:w="1344" w:type="dxa"/>
            <w:vMerge/>
            <w:vAlign w:val="center"/>
          </w:tcPr>
          <w:p w14:paraId="03C85D28" w14:textId="77777777" w:rsidR="008B0B80" w:rsidRPr="0022215B" w:rsidRDefault="008B0B80">
            <w:pPr>
              <w:spacing w:line="300" w:lineRule="auto"/>
              <w:jc w:val="center"/>
              <w:rPr>
                <w:sz w:val="21"/>
                <w:szCs w:val="21"/>
              </w:rPr>
            </w:pPr>
          </w:p>
        </w:tc>
        <w:tc>
          <w:tcPr>
            <w:tcW w:w="2753" w:type="dxa"/>
            <w:vAlign w:val="center"/>
          </w:tcPr>
          <w:p w14:paraId="38AA72B1" w14:textId="77777777" w:rsidR="008B0B80" w:rsidRPr="0022215B" w:rsidRDefault="008B0B80">
            <w:pPr>
              <w:jc w:val="center"/>
              <w:rPr>
                <w:sz w:val="21"/>
                <w:szCs w:val="21"/>
              </w:rPr>
            </w:pPr>
            <w:r w:rsidRPr="0022215B">
              <w:rPr>
                <w:sz w:val="21"/>
                <w:szCs w:val="21"/>
              </w:rPr>
              <w:t>5d</w:t>
            </w:r>
          </w:p>
        </w:tc>
        <w:tc>
          <w:tcPr>
            <w:tcW w:w="1150" w:type="dxa"/>
            <w:vAlign w:val="center"/>
          </w:tcPr>
          <w:p w14:paraId="7DFEBBC0" w14:textId="77777777" w:rsidR="008B0B80" w:rsidRPr="0022215B" w:rsidRDefault="008B0B80">
            <w:pPr>
              <w:jc w:val="center"/>
              <w:rPr>
                <w:sz w:val="21"/>
                <w:szCs w:val="21"/>
              </w:rPr>
            </w:pPr>
            <w:r w:rsidRPr="0022215B">
              <w:rPr>
                <w:sz w:val="21"/>
                <w:szCs w:val="21"/>
              </w:rPr>
              <w:t>%</w:t>
            </w:r>
          </w:p>
        </w:tc>
        <w:tc>
          <w:tcPr>
            <w:tcW w:w="1887" w:type="dxa"/>
            <w:vAlign w:val="center"/>
          </w:tcPr>
          <w:p w14:paraId="3075B195" w14:textId="77777777" w:rsidR="008B0B80" w:rsidRPr="0022215B" w:rsidRDefault="008B0B80">
            <w:pPr>
              <w:jc w:val="center"/>
              <w:rPr>
                <w:sz w:val="21"/>
                <w:szCs w:val="21"/>
              </w:rPr>
            </w:pPr>
            <w:r w:rsidRPr="0022215B">
              <w:rPr>
                <w:sz w:val="21"/>
                <w:szCs w:val="21"/>
              </w:rPr>
              <w:t>≤5</w:t>
            </w:r>
          </w:p>
        </w:tc>
        <w:tc>
          <w:tcPr>
            <w:tcW w:w="1476" w:type="dxa"/>
            <w:vMerge/>
            <w:vAlign w:val="center"/>
          </w:tcPr>
          <w:p w14:paraId="2E2A6C49" w14:textId="77777777" w:rsidR="008B0B80" w:rsidRPr="0022215B" w:rsidRDefault="008B0B80">
            <w:pPr>
              <w:jc w:val="center"/>
              <w:rPr>
                <w:sz w:val="21"/>
                <w:szCs w:val="21"/>
              </w:rPr>
            </w:pPr>
          </w:p>
        </w:tc>
      </w:tr>
    </w:tbl>
    <w:p w14:paraId="55160E6A" w14:textId="2B31E447" w:rsidR="00B10961" w:rsidRPr="0022215B" w:rsidRDefault="00B10961" w:rsidP="00B10961">
      <w:pPr>
        <w:rPr>
          <w:sz w:val="18"/>
          <w:szCs w:val="18"/>
        </w:rPr>
      </w:pPr>
      <w:r w:rsidRPr="0022215B">
        <w:rPr>
          <w:rFonts w:hint="eastAsia"/>
          <w:sz w:val="18"/>
          <w:szCs w:val="18"/>
        </w:rPr>
        <w:t>注：表中</w:t>
      </w:r>
      <w:r w:rsidRPr="0022215B">
        <w:rPr>
          <w:rFonts w:hint="eastAsia"/>
          <w:sz w:val="18"/>
          <w:szCs w:val="18"/>
        </w:rPr>
        <w:t>TXXXX</w:t>
      </w:r>
      <w:r w:rsidRPr="0022215B">
        <w:rPr>
          <w:rFonts w:hint="eastAsia"/>
          <w:sz w:val="18"/>
          <w:szCs w:val="18"/>
        </w:rPr>
        <w:t>为现行行业标准《公路工程沥青及沥青混合料试验规程》（</w:t>
      </w:r>
      <w:r w:rsidRPr="0022215B">
        <w:rPr>
          <w:rFonts w:hint="eastAsia"/>
          <w:sz w:val="18"/>
          <w:szCs w:val="18"/>
        </w:rPr>
        <w:t>JTG</w:t>
      </w:r>
      <w:r w:rsidRPr="0022215B">
        <w:rPr>
          <w:sz w:val="18"/>
          <w:szCs w:val="18"/>
        </w:rPr>
        <w:t xml:space="preserve"> </w:t>
      </w:r>
      <w:r w:rsidRPr="0022215B">
        <w:rPr>
          <w:rFonts w:hint="eastAsia"/>
          <w:sz w:val="18"/>
          <w:szCs w:val="18"/>
        </w:rPr>
        <w:t>E20</w:t>
      </w:r>
      <w:r w:rsidRPr="0022215B">
        <w:rPr>
          <w:rFonts w:hint="eastAsia"/>
          <w:sz w:val="18"/>
          <w:szCs w:val="18"/>
        </w:rPr>
        <w:t>）的试验方法。</w:t>
      </w:r>
    </w:p>
    <w:p w14:paraId="1B171F06" w14:textId="7782196B" w:rsidR="008B0B80" w:rsidRPr="0022215B" w:rsidRDefault="008B0B80">
      <w:pPr>
        <w:pStyle w:val="af8"/>
        <w:adjustRightInd w:val="0"/>
        <w:snapToGrid w:val="0"/>
        <w:spacing w:beforeLines="50" w:before="120"/>
        <w:ind w:firstLineChars="0" w:firstLine="0"/>
        <w:jc w:val="center"/>
        <w:rPr>
          <w:rFonts w:ascii="Times New Roman" w:eastAsia="黑体"/>
          <w:sz w:val="24"/>
          <w:szCs w:val="24"/>
        </w:rPr>
      </w:pPr>
      <w:r w:rsidRPr="0022215B">
        <w:rPr>
          <w:rFonts w:ascii="Times New Roman" w:eastAsia="黑体"/>
          <w:bCs/>
          <w:sz w:val="24"/>
          <w:szCs w:val="24"/>
        </w:rPr>
        <w:t>表</w:t>
      </w:r>
      <w:r w:rsidRPr="0022215B">
        <w:rPr>
          <w:rFonts w:ascii="Times New Roman" w:eastAsia="黑体"/>
          <w:bCs/>
          <w:sz w:val="24"/>
          <w:szCs w:val="24"/>
        </w:rPr>
        <w:t>5.2.1-6</w:t>
      </w:r>
      <w:r w:rsidRPr="0022215B">
        <w:rPr>
          <w:rFonts w:ascii="Times New Roman" w:eastAsia="黑体"/>
          <w:sz w:val="24"/>
          <w:szCs w:val="24"/>
        </w:rPr>
        <w:t>彩色雾封层材料技术要求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0"/>
        <w:gridCol w:w="3014"/>
        <w:gridCol w:w="1119"/>
        <w:gridCol w:w="1791"/>
        <w:gridCol w:w="1446"/>
      </w:tblGrid>
      <w:tr w:rsidR="0022215B" w:rsidRPr="0022215B" w14:paraId="7B6426A2" w14:textId="77777777">
        <w:trPr>
          <w:trHeight w:hRule="exact" w:val="340"/>
          <w:jc w:val="center"/>
        </w:trPr>
        <w:tc>
          <w:tcPr>
            <w:tcW w:w="4254" w:type="dxa"/>
            <w:gridSpan w:val="2"/>
            <w:tcBorders>
              <w:top w:val="single" w:sz="12" w:space="0" w:color="auto"/>
              <w:left w:val="single" w:sz="12" w:space="0" w:color="auto"/>
            </w:tcBorders>
            <w:vAlign w:val="center"/>
          </w:tcPr>
          <w:p w14:paraId="610DFAB3" w14:textId="6F44DDCD" w:rsidR="008B0B80" w:rsidRPr="0022215B" w:rsidRDefault="00236C52">
            <w:pPr>
              <w:spacing w:line="300" w:lineRule="auto"/>
              <w:jc w:val="center"/>
              <w:rPr>
                <w:sz w:val="21"/>
                <w:szCs w:val="21"/>
              </w:rPr>
            </w:pPr>
            <w:r w:rsidRPr="0022215B">
              <w:rPr>
                <w:rFonts w:hint="eastAsia"/>
                <w:sz w:val="21"/>
                <w:szCs w:val="21"/>
              </w:rPr>
              <w:t>技术指标</w:t>
            </w:r>
          </w:p>
        </w:tc>
        <w:tc>
          <w:tcPr>
            <w:tcW w:w="1119" w:type="dxa"/>
            <w:tcBorders>
              <w:top w:val="single" w:sz="12" w:space="0" w:color="auto"/>
            </w:tcBorders>
            <w:vAlign w:val="center"/>
          </w:tcPr>
          <w:p w14:paraId="705796D7" w14:textId="77777777" w:rsidR="008B0B80" w:rsidRPr="0022215B" w:rsidRDefault="008B0B80">
            <w:pPr>
              <w:spacing w:line="300" w:lineRule="auto"/>
              <w:jc w:val="center"/>
              <w:rPr>
                <w:sz w:val="21"/>
                <w:szCs w:val="21"/>
              </w:rPr>
            </w:pPr>
            <w:r w:rsidRPr="0022215B">
              <w:rPr>
                <w:sz w:val="21"/>
                <w:szCs w:val="21"/>
              </w:rPr>
              <w:t>单</w:t>
            </w:r>
            <w:r w:rsidRPr="0022215B">
              <w:rPr>
                <w:sz w:val="21"/>
                <w:szCs w:val="21"/>
              </w:rPr>
              <w:t xml:space="preserve">  </w:t>
            </w:r>
            <w:r w:rsidRPr="0022215B">
              <w:rPr>
                <w:sz w:val="21"/>
                <w:szCs w:val="21"/>
              </w:rPr>
              <w:t>位</w:t>
            </w:r>
          </w:p>
        </w:tc>
        <w:tc>
          <w:tcPr>
            <w:tcW w:w="1791" w:type="dxa"/>
            <w:tcBorders>
              <w:top w:val="single" w:sz="12" w:space="0" w:color="auto"/>
            </w:tcBorders>
            <w:vAlign w:val="center"/>
          </w:tcPr>
          <w:p w14:paraId="6B42B2EF" w14:textId="77777777" w:rsidR="008B0B80" w:rsidRPr="0022215B" w:rsidRDefault="008B0B80">
            <w:pPr>
              <w:jc w:val="center"/>
              <w:rPr>
                <w:sz w:val="21"/>
                <w:szCs w:val="21"/>
              </w:rPr>
            </w:pPr>
            <w:r w:rsidRPr="0022215B">
              <w:rPr>
                <w:sz w:val="21"/>
                <w:szCs w:val="21"/>
              </w:rPr>
              <w:t>技术要求</w:t>
            </w:r>
          </w:p>
        </w:tc>
        <w:tc>
          <w:tcPr>
            <w:tcW w:w="1446" w:type="dxa"/>
            <w:tcBorders>
              <w:top w:val="single" w:sz="12" w:space="0" w:color="auto"/>
              <w:right w:val="single" w:sz="12" w:space="0" w:color="auto"/>
            </w:tcBorders>
            <w:vAlign w:val="center"/>
          </w:tcPr>
          <w:p w14:paraId="78D76C56" w14:textId="77777777" w:rsidR="008B0B80" w:rsidRPr="0022215B" w:rsidRDefault="008B0B80">
            <w:pPr>
              <w:spacing w:line="300" w:lineRule="auto"/>
              <w:jc w:val="center"/>
              <w:rPr>
                <w:sz w:val="21"/>
                <w:szCs w:val="21"/>
              </w:rPr>
            </w:pPr>
            <w:r w:rsidRPr="0022215B">
              <w:rPr>
                <w:sz w:val="21"/>
                <w:szCs w:val="21"/>
              </w:rPr>
              <w:t>试验方法</w:t>
            </w:r>
            <w:r w:rsidRPr="0022215B">
              <w:rPr>
                <w:sz w:val="21"/>
                <w:szCs w:val="21"/>
                <w:vertAlign w:val="superscript"/>
              </w:rPr>
              <w:fldChar w:fldCharType="begin"/>
            </w:r>
            <w:r w:rsidRPr="0022215B">
              <w:rPr>
                <w:sz w:val="21"/>
                <w:szCs w:val="21"/>
                <w:vertAlign w:val="superscript"/>
              </w:rPr>
              <w:instrText xml:space="preserve"> = 1 \* GB3 </w:instrText>
            </w:r>
            <w:r w:rsidRPr="0022215B">
              <w:rPr>
                <w:sz w:val="21"/>
                <w:szCs w:val="21"/>
                <w:vertAlign w:val="superscript"/>
              </w:rPr>
              <w:fldChar w:fldCharType="separate"/>
            </w:r>
            <w:r w:rsidRPr="0022215B">
              <w:rPr>
                <w:rFonts w:ascii="宋体" w:hAnsi="宋体" w:cs="宋体" w:hint="eastAsia"/>
                <w:sz w:val="21"/>
                <w:szCs w:val="21"/>
                <w:vertAlign w:val="superscript"/>
              </w:rPr>
              <w:t>①</w:t>
            </w:r>
            <w:r w:rsidRPr="0022215B">
              <w:rPr>
                <w:sz w:val="21"/>
                <w:szCs w:val="21"/>
                <w:vertAlign w:val="superscript"/>
              </w:rPr>
              <w:fldChar w:fldCharType="end"/>
            </w:r>
          </w:p>
        </w:tc>
      </w:tr>
      <w:tr w:rsidR="0022215B" w:rsidRPr="0022215B" w14:paraId="21E70823" w14:textId="77777777">
        <w:trPr>
          <w:trHeight w:hRule="exact" w:val="340"/>
          <w:jc w:val="center"/>
        </w:trPr>
        <w:tc>
          <w:tcPr>
            <w:tcW w:w="4254" w:type="dxa"/>
            <w:gridSpan w:val="2"/>
            <w:tcBorders>
              <w:left w:val="single" w:sz="12" w:space="0" w:color="auto"/>
            </w:tcBorders>
            <w:vAlign w:val="center"/>
          </w:tcPr>
          <w:p w14:paraId="4C2B1DBF" w14:textId="77777777" w:rsidR="008B0B80" w:rsidRPr="0022215B" w:rsidRDefault="008B0B80">
            <w:pPr>
              <w:spacing w:line="300" w:lineRule="auto"/>
              <w:jc w:val="center"/>
              <w:rPr>
                <w:sz w:val="21"/>
                <w:szCs w:val="21"/>
              </w:rPr>
            </w:pPr>
            <w:r w:rsidRPr="0022215B">
              <w:rPr>
                <w:sz w:val="21"/>
                <w:szCs w:val="21"/>
              </w:rPr>
              <w:t>破乳速度</w:t>
            </w:r>
          </w:p>
        </w:tc>
        <w:tc>
          <w:tcPr>
            <w:tcW w:w="1119" w:type="dxa"/>
            <w:vAlign w:val="center"/>
          </w:tcPr>
          <w:p w14:paraId="2D20FCD5" w14:textId="2B7C9B3C" w:rsidR="008B0B80" w:rsidRPr="0022215B" w:rsidRDefault="00694F7B">
            <w:pPr>
              <w:spacing w:line="360" w:lineRule="auto"/>
              <w:jc w:val="center"/>
              <w:rPr>
                <w:sz w:val="21"/>
                <w:szCs w:val="21"/>
              </w:rPr>
            </w:pPr>
            <w:r w:rsidRPr="0022215B">
              <w:rPr>
                <w:sz w:val="21"/>
                <w:szCs w:val="21"/>
              </w:rPr>
              <w:t>—</w:t>
            </w:r>
          </w:p>
        </w:tc>
        <w:tc>
          <w:tcPr>
            <w:tcW w:w="1791" w:type="dxa"/>
            <w:vAlign w:val="center"/>
          </w:tcPr>
          <w:p w14:paraId="6590460D" w14:textId="77777777" w:rsidR="008B0B80" w:rsidRPr="0022215B" w:rsidRDefault="008B0B80">
            <w:pPr>
              <w:spacing w:line="300" w:lineRule="auto"/>
              <w:jc w:val="center"/>
              <w:rPr>
                <w:sz w:val="21"/>
                <w:szCs w:val="21"/>
              </w:rPr>
            </w:pPr>
            <w:r w:rsidRPr="0022215B">
              <w:rPr>
                <w:sz w:val="21"/>
                <w:szCs w:val="21"/>
              </w:rPr>
              <w:t>快裂</w:t>
            </w:r>
          </w:p>
        </w:tc>
        <w:tc>
          <w:tcPr>
            <w:tcW w:w="1446" w:type="dxa"/>
            <w:tcBorders>
              <w:right w:val="single" w:sz="12" w:space="0" w:color="auto"/>
            </w:tcBorders>
            <w:vAlign w:val="center"/>
          </w:tcPr>
          <w:p w14:paraId="6ADC5648" w14:textId="77777777" w:rsidR="008B0B80" w:rsidRPr="0022215B" w:rsidRDefault="008B0B80">
            <w:pPr>
              <w:spacing w:line="300" w:lineRule="auto"/>
              <w:jc w:val="center"/>
              <w:rPr>
                <w:sz w:val="21"/>
                <w:szCs w:val="21"/>
              </w:rPr>
            </w:pPr>
            <w:r w:rsidRPr="0022215B">
              <w:rPr>
                <w:sz w:val="21"/>
                <w:szCs w:val="21"/>
              </w:rPr>
              <w:t>T 0658</w:t>
            </w:r>
          </w:p>
        </w:tc>
      </w:tr>
      <w:tr w:rsidR="0022215B" w:rsidRPr="0022215B" w14:paraId="1BB77976" w14:textId="77777777">
        <w:trPr>
          <w:trHeight w:hRule="exact" w:val="340"/>
          <w:jc w:val="center"/>
        </w:trPr>
        <w:tc>
          <w:tcPr>
            <w:tcW w:w="4254" w:type="dxa"/>
            <w:gridSpan w:val="2"/>
            <w:tcBorders>
              <w:left w:val="single" w:sz="12" w:space="0" w:color="auto"/>
            </w:tcBorders>
            <w:vAlign w:val="center"/>
          </w:tcPr>
          <w:p w14:paraId="372FE37C" w14:textId="77777777" w:rsidR="008B0B80" w:rsidRPr="0022215B" w:rsidRDefault="008B0B80">
            <w:pPr>
              <w:spacing w:line="300" w:lineRule="auto"/>
              <w:jc w:val="center"/>
              <w:rPr>
                <w:sz w:val="21"/>
                <w:szCs w:val="21"/>
              </w:rPr>
            </w:pPr>
            <w:r w:rsidRPr="0022215B">
              <w:rPr>
                <w:sz w:val="21"/>
                <w:szCs w:val="21"/>
              </w:rPr>
              <w:t>电荷性质</w:t>
            </w:r>
          </w:p>
        </w:tc>
        <w:tc>
          <w:tcPr>
            <w:tcW w:w="1119" w:type="dxa"/>
            <w:vAlign w:val="center"/>
          </w:tcPr>
          <w:p w14:paraId="4336CB70" w14:textId="75D908B0" w:rsidR="008B0B80" w:rsidRPr="0022215B" w:rsidRDefault="00694F7B">
            <w:pPr>
              <w:spacing w:line="360" w:lineRule="auto"/>
              <w:jc w:val="center"/>
              <w:rPr>
                <w:sz w:val="21"/>
                <w:szCs w:val="21"/>
              </w:rPr>
            </w:pPr>
            <w:r w:rsidRPr="0022215B">
              <w:rPr>
                <w:sz w:val="21"/>
                <w:szCs w:val="21"/>
              </w:rPr>
              <w:t>—</w:t>
            </w:r>
          </w:p>
        </w:tc>
        <w:tc>
          <w:tcPr>
            <w:tcW w:w="1791" w:type="dxa"/>
            <w:vAlign w:val="center"/>
          </w:tcPr>
          <w:p w14:paraId="282754CA" w14:textId="77777777" w:rsidR="008B0B80" w:rsidRPr="0022215B" w:rsidRDefault="008B0B80">
            <w:pPr>
              <w:spacing w:line="300" w:lineRule="auto"/>
              <w:jc w:val="center"/>
              <w:rPr>
                <w:sz w:val="21"/>
                <w:szCs w:val="21"/>
              </w:rPr>
            </w:pPr>
            <w:r w:rsidRPr="0022215B">
              <w:rPr>
                <w:sz w:val="21"/>
                <w:szCs w:val="21"/>
              </w:rPr>
              <w:t>（阳离子）正电荷</w:t>
            </w:r>
          </w:p>
        </w:tc>
        <w:tc>
          <w:tcPr>
            <w:tcW w:w="1446" w:type="dxa"/>
            <w:tcBorders>
              <w:right w:val="single" w:sz="12" w:space="0" w:color="auto"/>
            </w:tcBorders>
            <w:vAlign w:val="center"/>
          </w:tcPr>
          <w:p w14:paraId="07EC9FB4" w14:textId="77777777" w:rsidR="008B0B80" w:rsidRPr="0022215B" w:rsidRDefault="008B0B80">
            <w:pPr>
              <w:spacing w:line="300" w:lineRule="auto"/>
              <w:jc w:val="center"/>
              <w:rPr>
                <w:sz w:val="21"/>
                <w:szCs w:val="21"/>
              </w:rPr>
            </w:pPr>
            <w:r w:rsidRPr="0022215B">
              <w:rPr>
                <w:sz w:val="21"/>
                <w:szCs w:val="21"/>
              </w:rPr>
              <w:t>T 0653</w:t>
            </w:r>
          </w:p>
        </w:tc>
      </w:tr>
      <w:tr w:rsidR="0022215B" w:rsidRPr="0022215B" w14:paraId="565B01A0" w14:textId="77777777">
        <w:trPr>
          <w:trHeight w:hRule="exact" w:val="340"/>
          <w:jc w:val="center"/>
        </w:trPr>
        <w:tc>
          <w:tcPr>
            <w:tcW w:w="4254" w:type="dxa"/>
            <w:gridSpan w:val="2"/>
            <w:tcBorders>
              <w:left w:val="single" w:sz="12" w:space="0" w:color="auto"/>
            </w:tcBorders>
            <w:vAlign w:val="center"/>
          </w:tcPr>
          <w:p w14:paraId="68BB58C4" w14:textId="77777777" w:rsidR="008B0B80" w:rsidRPr="0022215B" w:rsidRDefault="008B0B80">
            <w:pPr>
              <w:spacing w:line="300" w:lineRule="auto"/>
              <w:jc w:val="center"/>
              <w:rPr>
                <w:sz w:val="21"/>
                <w:szCs w:val="21"/>
              </w:rPr>
            </w:pPr>
            <w:r w:rsidRPr="0022215B">
              <w:rPr>
                <w:sz w:val="21"/>
                <w:szCs w:val="21"/>
              </w:rPr>
              <w:t>筛上残留物（</w:t>
            </w:r>
            <w:r w:rsidRPr="0022215B">
              <w:rPr>
                <w:sz w:val="21"/>
                <w:szCs w:val="21"/>
              </w:rPr>
              <w:t>1.18mm</w:t>
            </w:r>
            <w:r w:rsidRPr="0022215B">
              <w:rPr>
                <w:sz w:val="21"/>
                <w:szCs w:val="21"/>
              </w:rPr>
              <w:t>筛）</w:t>
            </w:r>
          </w:p>
        </w:tc>
        <w:tc>
          <w:tcPr>
            <w:tcW w:w="1119" w:type="dxa"/>
            <w:vAlign w:val="center"/>
          </w:tcPr>
          <w:p w14:paraId="76493A2E" w14:textId="77777777" w:rsidR="008B0B80" w:rsidRPr="0022215B" w:rsidRDefault="008B0B80">
            <w:pPr>
              <w:spacing w:line="360" w:lineRule="auto"/>
              <w:jc w:val="center"/>
              <w:rPr>
                <w:sz w:val="21"/>
                <w:szCs w:val="21"/>
              </w:rPr>
            </w:pPr>
            <w:r w:rsidRPr="0022215B">
              <w:rPr>
                <w:sz w:val="21"/>
                <w:szCs w:val="21"/>
              </w:rPr>
              <w:t>%</w:t>
            </w:r>
          </w:p>
        </w:tc>
        <w:tc>
          <w:tcPr>
            <w:tcW w:w="1791" w:type="dxa"/>
            <w:vAlign w:val="center"/>
          </w:tcPr>
          <w:p w14:paraId="7249F4E3" w14:textId="77777777" w:rsidR="008B0B80" w:rsidRPr="0022215B" w:rsidRDefault="008B0B80">
            <w:pPr>
              <w:spacing w:line="300" w:lineRule="auto"/>
              <w:jc w:val="center"/>
              <w:rPr>
                <w:sz w:val="21"/>
                <w:szCs w:val="21"/>
              </w:rPr>
            </w:pPr>
            <w:r w:rsidRPr="0022215B">
              <w:rPr>
                <w:sz w:val="21"/>
                <w:szCs w:val="21"/>
              </w:rPr>
              <w:t>≤0.1</w:t>
            </w:r>
          </w:p>
        </w:tc>
        <w:tc>
          <w:tcPr>
            <w:tcW w:w="1446" w:type="dxa"/>
            <w:tcBorders>
              <w:right w:val="single" w:sz="12" w:space="0" w:color="auto"/>
            </w:tcBorders>
            <w:vAlign w:val="center"/>
          </w:tcPr>
          <w:p w14:paraId="1A44A42D" w14:textId="77777777" w:rsidR="008B0B80" w:rsidRPr="0022215B" w:rsidRDefault="008B0B80">
            <w:pPr>
              <w:spacing w:line="300" w:lineRule="auto"/>
              <w:jc w:val="center"/>
              <w:rPr>
                <w:sz w:val="21"/>
                <w:szCs w:val="21"/>
              </w:rPr>
            </w:pPr>
            <w:r w:rsidRPr="0022215B">
              <w:rPr>
                <w:sz w:val="21"/>
                <w:szCs w:val="21"/>
              </w:rPr>
              <w:t>T 0652</w:t>
            </w:r>
          </w:p>
        </w:tc>
      </w:tr>
      <w:tr w:rsidR="0022215B" w:rsidRPr="0022215B" w14:paraId="48391479" w14:textId="77777777">
        <w:trPr>
          <w:trHeight w:hRule="exact" w:val="340"/>
          <w:jc w:val="center"/>
        </w:trPr>
        <w:tc>
          <w:tcPr>
            <w:tcW w:w="4254" w:type="dxa"/>
            <w:gridSpan w:val="2"/>
            <w:tcBorders>
              <w:left w:val="single" w:sz="12" w:space="0" w:color="auto"/>
            </w:tcBorders>
            <w:vAlign w:val="center"/>
          </w:tcPr>
          <w:p w14:paraId="7C5A4890" w14:textId="77777777" w:rsidR="008B0B80" w:rsidRPr="0022215B" w:rsidRDefault="008B0B80">
            <w:pPr>
              <w:pStyle w:val="af8"/>
              <w:adjustRightInd w:val="0"/>
              <w:snapToGrid w:val="0"/>
              <w:spacing w:line="300" w:lineRule="auto"/>
              <w:ind w:firstLineChars="0" w:firstLine="0"/>
              <w:jc w:val="center"/>
              <w:rPr>
                <w:rFonts w:ascii="Times New Roman"/>
                <w:szCs w:val="21"/>
              </w:rPr>
            </w:pPr>
            <w:r w:rsidRPr="0022215B">
              <w:rPr>
                <w:rFonts w:ascii="Times New Roman"/>
                <w:szCs w:val="21"/>
              </w:rPr>
              <w:t>颜色等级（铁钴法）</w:t>
            </w:r>
            <w:r w:rsidRPr="0022215B">
              <w:rPr>
                <w:rFonts w:ascii="Times New Roman"/>
                <w:szCs w:val="21"/>
                <w:vertAlign w:val="superscript"/>
              </w:rPr>
              <w:fldChar w:fldCharType="begin"/>
            </w:r>
            <w:r w:rsidRPr="0022215B">
              <w:rPr>
                <w:rFonts w:ascii="Times New Roman"/>
                <w:szCs w:val="21"/>
                <w:vertAlign w:val="superscript"/>
              </w:rPr>
              <w:instrText xml:space="preserve"> = 2 \* GB3 </w:instrText>
            </w:r>
            <w:r w:rsidRPr="0022215B">
              <w:rPr>
                <w:rFonts w:ascii="Times New Roman"/>
                <w:szCs w:val="21"/>
                <w:vertAlign w:val="superscript"/>
              </w:rPr>
              <w:fldChar w:fldCharType="separate"/>
            </w:r>
            <w:r w:rsidRPr="0022215B">
              <w:rPr>
                <w:rFonts w:hAnsi="宋体" w:cs="宋体" w:hint="eastAsia"/>
                <w:szCs w:val="21"/>
                <w:vertAlign w:val="superscript"/>
              </w:rPr>
              <w:t>②</w:t>
            </w:r>
            <w:r w:rsidRPr="0022215B">
              <w:rPr>
                <w:rFonts w:ascii="Times New Roman"/>
                <w:szCs w:val="21"/>
                <w:vertAlign w:val="superscript"/>
              </w:rPr>
              <w:fldChar w:fldCharType="end"/>
            </w:r>
          </w:p>
        </w:tc>
        <w:tc>
          <w:tcPr>
            <w:tcW w:w="1119" w:type="dxa"/>
            <w:vAlign w:val="center"/>
          </w:tcPr>
          <w:p w14:paraId="2E9EBCAB" w14:textId="77777777" w:rsidR="008B0B80" w:rsidRPr="0022215B" w:rsidRDefault="008B0B80">
            <w:pPr>
              <w:pStyle w:val="af8"/>
              <w:adjustRightInd w:val="0"/>
              <w:snapToGrid w:val="0"/>
              <w:spacing w:line="360" w:lineRule="auto"/>
              <w:ind w:firstLineChars="0" w:firstLine="0"/>
              <w:jc w:val="center"/>
              <w:rPr>
                <w:rFonts w:ascii="Times New Roman"/>
                <w:szCs w:val="21"/>
              </w:rPr>
            </w:pPr>
            <w:r w:rsidRPr="0022215B">
              <w:rPr>
                <w:rFonts w:ascii="Times New Roman"/>
                <w:szCs w:val="21"/>
              </w:rPr>
              <w:t>档</w:t>
            </w:r>
          </w:p>
        </w:tc>
        <w:tc>
          <w:tcPr>
            <w:tcW w:w="1791" w:type="dxa"/>
            <w:vAlign w:val="center"/>
          </w:tcPr>
          <w:p w14:paraId="1AB8A572" w14:textId="77777777" w:rsidR="008B0B80" w:rsidRPr="0022215B" w:rsidRDefault="008B0B80">
            <w:pPr>
              <w:pStyle w:val="af8"/>
              <w:adjustRightInd w:val="0"/>
              <w:snapToGrid w:val="0"/>
              <w:spacing w:line="360" w:lineRule="auto"/>
              <w:ind w:firstLineChars="0" w:firstLine="0"/>
              <w:jc w:val="center"/>
              <w:rPr>
                <w:rFonts w:ascii="Times New Roman"/>
                <w:szCs w:val="21"/>
              </w:rPr>
            </w:pPr>
            <w:r w:rsidRPr="0022215B">
              <w:rPr>
                <w:rFonts w:ascii="Times New Roman"/>
                <w:szCs w:val="21"/>
              </w:rPr>
              <w:t>≤15</w:t>
            </w:r>
          </w:p>
        </w:tc>
        <w:tc>
          <w:tcPr>
            <w:tcW w:w="1446" w:type="dxa"/>
            <w:tcBorders>
              <w:right w:val="single" w:sz="12" w:space="0" w:color="auto"/>
            </w:tcBorders>
            <w:vAlign w:val="center"/>
          </w:tcPr>
          <w:p w14:paraId="38AFB82B" w14:textId="77777777" w:rsidR="008B0B80" w:rsidRPr="0022215B" w:rsidRDefault="008B0B80">
            <w:pPr>
              <w:pStyle w:val="af8"/>
              <w:adjustRightInd w:val="0"/>
              <w:snapToGrid w:val="0"/>
              <w:spacing w:line="300" w:lineRule="auto"/>
              <w:ind w:firstLineChars="0" w:firstLine="0"/>
              <w:jc w:val="center"/>
              <w:rPr>
                <w:rFonts w:ascii="Times New Roman"/>
                <w:szCs w:val="21"/>
              </w:rPr>
            </w:pPr>
            <w:r w:rsidRPr="0022215B">
              <w:rPr>
                <w:rFonts w:ascii="Times New Roman"/>
                <w:szCs w:val="21"/>
              </w:rPr>
              <w:t>GB/T 1722</w:t>
            </w:r>
          </w:p>
        </w:tc>
      </w:tr>
      <w:tr w:rsidR="0022215B" w:rsidRPr="0022215B" w14:paraId="724F3FE0" w14:textId="77777777">
        <w:trPr>
          <w:trHeight w:hRule="exact" w:val="340"/>
          <w:jc w:val="center"/>
        </w:trPr>
        <w:tc>
          <w:tcPr>
            <w:tcW w:w="1240" w:type="dxa"/>
            <w:vMerge w:val="restart"/>
            <w:tcBorders>
              <w:left w:val="single" w:sz="12" w:space="0" w:color="auto"/>
            </w:tcBorders>
            <w:vAlign w:val="center"/>
          </w:tcPr>
          <w:p w14:paraId="50D35167" w14:textId="77777777" w:rsidR="008B0B80" w:rsidRPr="0022215B" w:rsidRDefault="008B0B80">
            <w:pPr>
              <w:spacing w:line="300" w:lineRule="auto"/>
              <w:jc w:val="center"/>
              <w:rPr>
                <w:sz w:val="21"/>
                <w:szCs w:val="21"/>
              </w:rPr>
            </w:pPr>
            <w:r w:rsidRPr="0022215B">
              <w:rPr>
                <w:sz w:val="21"/>
                <w:szCs w:val="21"/>
              </w:rPr>
              <w:t>粘度</w:t>
            </w:r>
          </w:p>
        </w:tc>
        <w:tc>
          <w:tcPr>
            <w:tcW w:w="3014" w:type="dxa"/>
            <w:vAlign w:val="center"/>
          </w:tcPr>
          <w:p w14:paraId="55E6C863" w14:textId="77777777" w:rsidR="008B0B80" w:rsidRPr="0022215B" w:rsidRDefault="008B0B80">
            <w:pPr>
              <w:spacing w:line="300" w:lineRule="auto"/>
              <w:jc w:val="center"/>
              <w:rPr>
                <w:sz w:val="21"/>
                <w:szCs w:val="21"/>
              </w:rPr>
            </w:pPr>
            <w:r w:rsidRPr="0022215B">
              <w:rPr>
                <w:sz w:val="21"/>
                <w:szCs w:val="21"/>
              </w:rPr>
              <w:t>恩格拉黏度</w:t>
            </w:r>
            <w:r w:rsidRPr="0022215B">
              <w:rPr>
                <w:i/>
                <w:sz w:val="21"/>
                <w:szCs w:val="21"/>
              </w:rPr>
              <w:t>E</w:t>
            </w:r>
            <w:r w:rsidRPr="0022215B">
              <w:rPr>
                <w:sz w:val="21"/>
                <w:szCs w:val="21"/>
                <w:vertAlign w:val="subscript"/>
              </w:rPr>
              <w:t>25</w:t>
            </w:r>
          </w:p>
        </w:tc>
        <w:tc>
          <w:tcPr>
            <w:tcW w:w="1119" w:type="dxa"/>
            <w:vAlign w:val="center"/>
          </w:tcPr>
          <w:p w14:paraId="11A2745B" w14:textId="0B6AF958" w:rsidR="008B0B80" w:rsidRPr="0022215B" w:rsidRDefault="00694F7B">
            <w:pPr>
              <w:spacing w:line="360" w:lineRule="auto"/>
              <w:jc w:val="center"/>
              <w:rPr>
                <w:sz w:val="21"/>
                <w:szCs w:val="21"/>
              </w:rPr>
            </w:pPr>
            <w:r w:rsidRPr="0022215B">
              <w:rPr>
                <w:sz w:val="21"/>
                <w:szCs w:val="21"/>
              </w:rPr>
              <w:t>—</w:t>
            </w:r>
          </w:p>
        </w:tc>
        <w:tc>
          <w:tcPr>
            <w:tcW w:w="1791" w:type="dxa"/>
            <w:vAlign w:val="center"/>
          </w:tcPr>
          <w:p w14:paraId="20567A3D" w14:textId="77777777" w:rsidR="008B0B80" w:rsidRPr="0022215B" w:rsidRDefault="008B0B80">
            <w:pPr>
              <w:spacing w:line="300" w:lineRule="auto"/>
              <w:jc w:val="center"/>
              <w:rPr>
                <w:sz w:val="21"/>
                <w:szCs w:val="21"/>
              </w:rPr>
            </w:pPr>
            <w:r w:rsidRPr="0022215B">
              <w:rPr>
                <w:sz w:val="21"/>
                <w:szCs w:val="21"/>
              </w:rPr>
              <w:t>2</w:t>
            </w:r>
            <w:r w:rsidRPr="0022215B">
              <w:rPr>
                <w:sz w:val="21"/>
                <w:szCs w:val="21"/>
              </w:rPr>
              <w:t>～</w:t>
            </w:r>
            <w:r w:rsidRPr="0022215B">
              <w:rPr>
                <w:sz w:val="21"/>
                <w:szCs w:val="21"/>
              </w:rPr>
              <w:t>10</w:t>
            </w:r>
          </w:p>
        </w:tc>
        <w:tc>
          <w:tcPr>
            <w:tcW w:w="1446" w:type="dxa"/>
            <w:tcBorders>
              <w:right w:val="single" w:sz="12" w:space="0" w:color="auto"/>
            </w:tcBorders>
            <w:vAlign w:val="center"/>
          </w:tcPr>
          <w:p w14:paraId="309C2BF6" w14:textId="77777777" w:rsidR="008B0B80" w:rsidRPr="0022215B" w:rsidRDefault="008B0B80">
            <w:pPr>
              <w:spacing w:line="300" w:lineRule="auto"/>
              <w:jc w:val="center"/>
              <w:rPr>
                <w:sz w:val="21"/>
                <w:szCs w:val="21"/>
              </w:rPr>
            </w:pPr>
            <w:r w:rsidRPr="0022215B">
              <w:rPr>
                <w:sz w:val="21"/>
                <w:szCs w:val="21"/>
              </w:rPr>
              <w:t>T 0622</w:t>
            </w:r>
          </w:p>
        </w:tc>
      </w:tr>
      <w:tr w:rsidR="0022215B" w:rsidRPr="0022215B" w14:paraId="0AFED566" w14:textId="77777777">
        <w:trPr>
          <w:trHeight w:hRule="exact" w:val="340"/>
          <w:jc w:val="center"/>
        </w:trPr>
        <w:tc>
          <w:tcPr>
            <w:tcW w:w="1240" w:type="dxa"/>
            <w:vMerge/>
            <w:tcBorders>
              <w:left w:val="single" w:sz="12" w:space="0" w:color="auto"/>
            </w:tcBorders>
            <w:vAlign w:val="center"/>
          </w:tcPr>
          <w:p w14:paraId="65526777" w14:textId="77777777" w:rsidR="008B0B80" w:rsidRPr="0022215B" w:rsidRDefault="008B0B80">
            <w:pPr>
              <w:spacing w:line="300" w:lineRule="auto"/>
              <w:jc w:val="center"/>
              <w:rPr>
                <w:sz w:val="21"/>
                <w:szCs w:val="21"/>
              </w:rPr>
            </w:pPr>
          </w:p>
        </w:tc>
        <w:tc>
          <w:tcPr>
            <w:tcW w:w="3014" w:type="dxa"/>
            <w:vAlign w:val="center"/>
          </w:tcPr>
          <w:p w14:paraId="25581A12" w14:textId="77777777" w:rsidR="008B0B80" w:rsidRPr="0022215B" w:rsidRDefault="008B0B80">
            <w:pPr>
              <w:spacing w:line="300" w:lineRule="auto"/>
              <w:jc w:val="center"/>
              <w:rPr>
                <w:sz w:val="21"/>
                <w:szCs w:val="21"/>
              </w:rPr>
            </w:pPr>
            <w:r w:rsidRPr="0022215B">
              <w:rPr>
                <w:sz w:val="21"/>
                <w:szCs w:val="21"/>
              </w:rPr>
              <w:t>道路标准粘度计</w:t>
            </w:r>
            <w:r w:rsidRPr="0022215B">
              <w:rPr>
                <w:i/>
                <w:sz w:val="21"/>
                <w:szCs w:val="21"/>
              </w:rPr>
              <w:t>C</w:t>
            </w:r>
            <w:r w:rsidRPr="0022215B">
              <w:rPr>
                <w:sz w:val="21"/>
                <w:szCs w:val="21"/>
                <w:vertAlign w:val="subscript"/>
              </w:rPr>
              <w:t>25</w:t>
            </w:r>
            <w:r w:rsidRPr="0022215B">
              <w:rPr>
                <w:sz w:val="21"/>
                <w:szCs w:val="21"/>
                <w:vertAlign w:val="subscript"/>
              </w:rPr>
              <w:t>，</w:t>
            </w:r>
            <w:r w:rsidRPr="0022215B">
              <w:rPr>
                <w:sz w:val="21"/>
                <w:szCs w:val="21"/>
                <w:vertAlign w:val="subscript"/>
              </w:rPr>
              <w:t>3</w:t>
            </w:r>
          </w:p>
        </w:tc>
        <w:tc>
          <w:tcPr>
            <w:tcW w:w="1119" w:type="dxa"/>
            <w:vAlign w:val="center"/>
          </w:tcPr>
          <w:p w14:paraId="3FECF636" w14:textId="77777777" w:rsidR="008B0B80" w:rsidRPr="0022215B" w:rsidRDefault="008B0B80">
            <w:pPr>
              <w:spacing w:line="360" w:lineRule="auto"/>
              <w:jc w:val="center"/>
              <w:rPr>
                <w:sz w:val="21"/>
                <w:szCs w:val="21"/>
              </w:rPr>
            </w:pPr>
            <w:r w:rsidRPr="0022215B">
              <w:rPr>
                <w:sz w:val="21"/>
                <w:szCs w:val="21"/>
              </w:rPr>
              <w:t>S</w:t>
            </w:r>
          </w:p>
        </w:tc>
        <w:tc>
          <w:tcPr>
            <w:tcW w:w="1791" w:type="dxa"/>
            <w:vAlign w:val="center"/>
          </w:tcPr>
          <w:p w14:paraId="00AE4F03" w14:textId="77777777" w:rsidR="008B0B80" w:rsidRPr="0022215B" w:rsidRDefault="008B0B80">
            <w:pPr>
              <w:spacing w:line="300" w:lineRule="auto"/>
              <w:jc w:val="center"/>
              <w:rPr>
                <w:sz w:val="21"/>
                <w:szCs w:val="21"/>
              </w:rPr>
            </w:pPr>
            <w:r w:rsidRPr="0022215B">
              <w:rPr>
                <w:sz w:val="21"/>
                <w:szCs w:val="21"/>
              </w:rPr>
              <w:t>10</w:t>
            </w:r>
            <w:r w:rsidRPr="0022215B">
              <w:rPr>
                <w:sz w:val="21"/>
                <w:szCs w:val="21"/>
              </w:rPr>
              <w:t>～</w:t>
            </w:r>
            <w:r w:rsidRPr="0022215B">
              <w:rPr>
                <w:sz w:val="21"/>
                <w:szCs w:val="21"/>
              </w:rPr>
              <w:t>25</w:t>
            </w:r>
          </w:p>
        </w:tc>
        <w:tc>
          <w:tcPr>
            <w:tcW w:w="1446" w:type="dxa"/>
            <w:tcBorders>
              <w:right w:val="single" w:sz="12" w:space="0" w:color="auto"/>
            </w:tcBorders>
            <w:vAlign w:val="center"/>
          </w:tcPr>
          <w:p w14:paraId="3A19CDF4" w14:textId="77777777" w:rsidR="008B0B80" w:rsidRPr="0022215B" w:rsidRDefault="008B0B80">
            <w:pPr>
              <w:spacing w:line="300" w:lineRule="auto"/>
              <w:jc w:val="center"/>
              <w:rPr>
                <w:sz w:val="21"/>
                <w:szCs w:val="21"/>
              </w:rPr>
            </w:pPr>
            <w:r w:rsidRPr="0022215B">
              <w:rPr>
                <w:sz w:val="21"/>
                <w:szCs w:val="21"/>
              </w:rPr>
              <w:t>T 0621</w:t>
            </w:r>
          </w:p>
        </w:tc>
      </w:tr>
      <w:tr w:rsidR="0022215B" w:rsidRPr="0022215B" w14:paraId="334107FA" w14:textId="77777777">
        <w:trPr>
          <w:trHeight w:hRule="exact" w:val="340"/>
          <w:jc w:val="center"/>
        </w:trPr>
        <w:tc>
          <w:tcPr>
            <w:tcW w:w="1240" w:type="dxa"/>
            <w:vMerge w:val="restart"/>
            <w:tcBorders>
              <w:left w:val="single" w:sz="12" w:space="0" w:color="auto"/>
            </w:tcBorders>
            <w:vAlign w:val="center"/>
          </w:tcPr>
          <w:p w14:paraId="6D4D5B21" w14:textId="77777777" w:rsidR="008B0B80" w:rsidRPr="0022215B" w:rsidRDefault="008B0B80">
            <w:pPr>
              <w:spacing w:line="300" w:lineRule="auto"/>
              <w:jc w:val="center"/>
              <w:rPr>
                <w:sz w:val="21"/>
                <w:szCs w:val="21"/>
              </w:rPr>
            </w:pPr>
            <w:r w:rsidRPr="0022215B">
              <w:rPr>
                <w:sz w:val="21"/>
                <w:szCs w:val="21"/>
              </w:rPr>
              <w:t>蒸发</w:t>
            </w:r>
          </w:p>
          <w:p w14:paraId="4BAE0037" w14:textId="77777777" w:rsidR="008B0B80" w:rsidRPr="0022215B" w:rsidRDefault="008B0B80">
            <w:pPr>
              <w:spacing w:line="300" w:lineRule="auto"/>
              <w:jc w:val="center"/>
              <w:rPr>
                <w:sz w:val="21"/>
                <w:szCs w:val="21"/>
              </w:rPr>
            </w:pPr>
            <w:r w:rsidRPr="0022215B">
              <w:rPr>
                <w:sz w:val="21"/>
                <w:szCs w:val="21"/>
              </w:rPr>
              <w:t>残留物</w:t>
            </w:r>
          </w:p>
        </w:tc>
        <w:tc>
          <w:tcPr>
            <w:tcW w:w="3014" w:type="dxa"/>
            <w:vAlign w:val="center"/>
          </w:tcPr>
          <w:p w14:paraId="6D4B284D" w14:textId="77777777" w:rsidR="008B0B80" w:rsidRPr="0022215B" w:rsidRDefault="008B0B80">
            <w:pPr>
              <w:spacing w:line="300" w:lineRule="auto"/>
              <w:jc w:val="center"/>
              <w:rPr>
                <w:sz w:val="21"/>
                <w:szCs w:val="21"/>
              </w:rPr>
            </w:pPr>
            <w:r w:rsidRPr="0022215B">
              <w:rPr>
                <w:sz w:val="21"/>
                <w:szCs w:val="21"/>
              </w:rPr>
              <w:t>残留分含量</w:t>
            </w:r>
          </w:p>
        </w:tc>
        <w:tc>
          <w:tcPr>
            <w:tcW w:w="1119" w:type="dxa"/>
            <w:vAlign w:val="center"/>
          </w:tcPr>
          <w:p w14:paraId="77560882" w14:textId="77777777" w:rsidR="008B0B80" w:rsidRPr="0022215B" w:rsidRDefault="008B0B80">
            <w:pPr>
              <w:spacing w:line="360" w:lineRule="auto"/>
              <w:jc w:val="center"/>
              <w:rPr>
                <w:sz w:val="21"/>
                <w:szCs w:val="21"/>
              </w:rPr>
            </w:pPr>
            <w:r w:rsidRPr="0022215B">
              <w:rPr>
                <w:sz w:val="21"/>
                <w:szCs w:val="21"/>
              </w:rPr>
              <w:t>%</w:t>
            </w:r>
          </w:p>
        </w:tc>
        <w:tc>
          <w:tcPr>
            <w:tcW w:w="1791" w:type="dxa"/>
            <w:vAlign w:val="center"/>
          </w:tcPr>
          <w:p w14:paraId="3A914ADA" w14:textId="77777777" w:rsidR="008B0B80" w:rsidRPr="0022215B" w:rsidRDefault="008B0B80">
            <w:pPr>
              <w:spacing w:line="300" w:lineRule="auto"/>
              <w:jc w:val="center"/>
              <w:rPr>
                <w:sz w:val="21"/>
                <w:szCs w:val="21"/>
              </w:rPr>
            </w:pPr>
            <w:r w:rsidRPr="0022215B">
              <w:rPr>
                <w:sz w:val="21"/>
                <w:szCs w:val="21"/>
              </w:rPr>
              <w:t>≥50</w:t>
            </w:r>
          </w:p>
        </w:tc>
        <w:tc>
          <w:tcPr>
            <w:tcW w:w="1446" w:type="dxa"/>
            <w:tcBorders>
              <w:right w:val="single" w:sz="12" w:space="0" w:color="auto"/>
            </w:tcBorders>
            <w:vAlign w:val="center"/>
          </w:tcPr>
          <w:p w14:paraId="72F16F20" w14:textId="77777777" w:rsidR="008B0B80" w:rsidRPr="0022215B" w:rsidRDefault="008B0B80">
            <w:pPr>
              <w:spacing w:line="300" w:lineRule="auto"/>
              <w:jc w:val="center"/>
              <w:rPr>
                <w:sz w:val="21"/>
                <w:szCs w:val="21"/>
              </w:rPr>
            </w:pPr>
            <w:r w:rsidRPr="0022215B">
              <w:rPr>
                <w:sz w:val="21"/>
                <w:szCs w:val="21"/>
              </w:rPr>
              <w:t>T 0651</w:t>
            </w:r>
          </w:p>
        </w:tc>
      </w:tr>
      <w:tr w:rsidR="0022215B" w:rsidRPr="0022215B" w14:paraId="7772E1B9" w14:textId="77777777">
        <w:trPr>
          <w:trHeight w:hRule="exact" w:val="340"/>
          <w:jc w:val="center"/>
        </w:trPr>
        <w:tc>
          <w:tcPr>
            <w:tcW w:w="1240" w:type="dxa"/>
            <w:vMerge/>
            <w:tcBorders>
              <w:left w:val="single" w:sz="12" w:space="0" w:color="auto"/>
            </w:tcBorders>
            <w:vAlign w:val="center"/>
          </w:tcPr>
          <w:p w14:paraId="60DBC448" w14:textId="77777777" w:rsidR="008B0B80" w:rsidRPr="0022215B" w:rsidRDefault="008B0B80">
            <w:pPr>
              <w:spacing w:line="300" w:lineRule="auto"/>
              <w:jc w:val="center"/>
              <w:rPr>
                <w:sz w:val="21"/>
                <w:szCs w:val="21"/>
              </w:rPr>
            </w:pPr>
          </w:p>
        </w:tc>
        <w:tc>
          <w:tcPr>
            <w:tcW w:w="3014" w:type="dxa"/>
            <w:vAlign w:val="center"/>
          </w:tcPr>
          <w:p w14:paraId="6A05DC6A" w14:textId="77777777" w:rsidR="008B0B80" w:rsidRPr="0022215B" w:rsidRDefault="008B0B80">
            <w:pPr>
              <w:spacing w:line="300" w:lineRule="auto"/>
              <w:jc w:val="center"/>
              <w:rPr>
                <w:sz w:val="21"/>
                <w:szCs w:val="21"/>
              </w:rPr>
            </w:pPr>
            <w:r w:rsidRPr="0022215B">
              <w:rPr>
                <w:sz w:val="21"/>
                <w:szCs w:val="21"/>
              </w:rPr>
              <w:t>针入度（</w:t>
            </w:r>
            <w:r w:rsidRPr="0022215B">
              <w:rPr>
                <w:sz w:val="21"/>
                <w:szCs w:val="21"/>
              </w:rPr>
              <w:t>100g</w:t>
            </w:r>
            <w:r w:rsidRPr="0022215B">
              <w:rPr>
                <w:sz w:val="21"/>
                <w:szCs w:val="21"/>
              </w:rPr>
              <w:t>，</w:t>
            </w:r>
            <w:r w:rsidRPr="0022215B">
              <w:rPr>
                <w:sz w:val="21"/>
                <w:szCs w:val="21"/>
              </w:rPr>
              <w:t>25</w:t>
            </w:r>
            <w:r w:rsidRPr="0022215B">
              <w:rPr>
                <w:rFonts w:ascii="宋体" w:hAnsi="宋体" w:cs="宋体" w:hint="eastAsia"/>
                <w:sz w:val="21"/>
                <w:szCs w:val="21"/>
              </w:rPr>
              <w:t>℃</w:t>
            </w:r>
            <w:r w:rsidRPr="0022215B">
              <w:rPr>
                <w:sz w:val="21"/>
                <w:szCs w:val="21"/>
              </w:rPr>
              <w:t>，</w:t>
            </w:r>
            <w:r w:rsidRPr="0022215B">
              <w:rPr>
                <w:sz w:val="21"/>
                <w:szCs w:val="21"/>
              </w:rPr>
              <w:t>5s</w:t>
            </w:r>
            <w:r w:rsidRPr="0022215B">
              <w:rPr>
                <w:sz w:val="21"/>
                <w:szCs w:val="21"/>
              </w:rPr>
              <w:t>）</w:t>
            </w:r>
          </w:p>
        </w:tc>
        <w:tc>
          <w:tcPr>
            <w:tcW w:w="1119" w:type="dxa"/>
            <w:vAlign w:val="center"/>
          </w:tcPr>
          <w:p w14:paraId="7DE5BBAD" w14:textId="77777777" w:rsidR="008B0B80" w:rsidRPr="0022215B" w:rsidRDefault="008B0B80">
            <w:pPr>
              <w:spacing w:line="360" w:lineRule="auto"/>
              <w:jc w:val="center"/>
              <w:rPr>
                <w:sz w:val="21"/>
                <w:szCs w:val="21"/>
              </w:rPr>
            </w:pPr>
            <w:r w:rsidRPr="0022215B">
              <w:rPr>
                <w:sz w:val="21"/>
                <w:szCs w:val="21"/>
              </w:rPr>
              <w:t>0.1mm</w:t>
            </w:r>
          </w:p>
        </w:tc>
        <w:tc>
          <w:tcPr>
            <w:tcW w:w="1791" w:type="dxa"/>
            <w:vAlign w:val="center"/>
          </w:tcPr>
          <w:p w14:paraId="715DCEA3" w14:textId="77777777" w:rsidR="008B0B80" w:rsidRPr="0022215B" w:rsidRDefault="008B0B80">
            <w:pPr>
              <w:spacing w:line="300" w:lineRule="auto"/>
              <w:jc w:val="center"/>
              <w:rPr>
                <w:sz w:val="21"/>
                <w:szCs w:val="21"/>
              </w:rPr>
            </w:pPr>
            <w:r w:rsidRPr="0022215B">
              <w:rPr>
                <w:sz w:val="21"/>
                <w:szCs w:val="21"/>
              </w:rPr>
              <w:t>50</w:t>
            </w:r>
            <w:r w:rsidRPr="0022215B">
              <w:rPr>
                <w:sz w:val="21"/>
                <w:szCs w:val="21"/>
              </w:rPr>
              <w:t>～</w:t>
            </w:r>
            <w:r w:rsidRPr="0022215B">
              <w:rPr>
                <w:sz w:val="21"/>
                <w:szCs w:val="21"/>
              </w:rPr>
              <w:t>200</w:t>
            </w:r>
          </w:p>
        </w:tc>
        <w:tc>
          <w:tcPr>
            <w:tcW w:w="1446" w:type="dxa"/>
            <w:tcBorders>
              <w:right w:val="single" w:sz="12" w:space="0" w:color="auto"/>
            </w:tcBorders>
            <w:vAlign w:val="center"/>
          </w:tcPr>
          <w:p w14:paraId="36CD278B" w14:textId="77777777" w:rsidR="008B0B80" w:rsidRPr="0022215B" w:rsidRDefault="008B0B80">
            <w:pPr>
              <w:spacing w:line="300" w:lineRule="auto"/>
              <w:jc w:val="center"/>
              <w:rPr>
                <w:sz w:val="21"/>
                <w:szCs w:val="21"/>
              </w:rPr>
            </w:pPr>
            <w:r w:rsidRPr="0022215B">
              <w:rPr>
                <w:sz w:val="21"/>
                <w:szCs w:val="21"/>
              </w:rPr>
              <w:t>T 0604</w:t>
            </w:r>
          </w:p>
        </w:tc>
      </w:tr>
      <w:tr w:rsidR="0022215B" w:rsidRPr="0022215B" w14:paraId="5B30C0F6" w14:textId="77777777">
        <w:trPr>
          <w:trHeight w:hRule="exact" w:val="340"/>
          <w:jc w:val="center"/>
        </w:trPr>
        <w:tc>
          <w:tcPr>
            <w:tcW w:w="1240" w:type="dxa"/>
            <w:vMerge/>
            <w:tcBorders>
              <w:left w:val="single" w:sz="12" w:space="0" w:color="auto"/>
            </w:tcBorders>
            <w:vAlign w:val="center"/>
          </w:tcPr>
          <w:p w14:paraId="0D4A7B6F" w14:textId="77777777" w:rsidR="008B0B80" w:rsidRPr="0022215B" w:rsidRDefault="008B0B80">
            <w:pPr>
              <w:spacing w:line="300" w:lineRule="auto"/>
              <w:jc w:val="center"/>
              <w:rPr>
                <w:sz w:val="21"/>
                <w:szCs w:val="21"/>
              </w:rPr>
            </w:pPr>
          </w:p>
        </w:tc>
        <w:tc>
          <w:tcPr>
            <w:tcW w:w="3014" w:type="dxa"/>
            <w:vAlign w:val="center"/>
          </w:tcPr>
          <w:p w14:paraId="7D6E034C" w14:textId="77777777" w:rsidR="008B0B80" w:rsidRPr="0022215B" w:rsidRDefault="008B0B80">
            <w:pPr>
              <w:spacing w:line="300" w:lineRule="auto"/>
              <w:jc w:val="center"/>
              <w:rPr>
                <w:sz w:val="21"/>
                <w:szCs w:val="21"/>
              </w:rPr>
            </w:pPr>
            <w:r w:rsidRPr="0022215B">
              <w:rPr>
                <w:sz w:val="21"/>
                <w:szCs w:val="21"/>
              </w:rPr>
              <w:t>延度（</w:t>
            </w:r>
            <w:r w:rsidRPr="0022215B">
              <w:rPr>
                <w:sz w:val="21"/>
                <w:szCs w:val="21"/>
              </w:rPr>
              <w:t>15</w:t>
            </w:r>
            <w:r w:rsidRPr="0022215B">
              <w:rPr>
                <w:rFonts w:ascii="宋体" w:hAnsi="宋体" w:cs="宋体" w:hint="eastAsia"/>
                <w:sz w:val="21"/>
                <w:szCs w:val="21"/>
              </w:rPr>
              <w:t>℃</w:t>
            </w:r>
            <w:r w:rsidRPr="0022215B">
              <w:rPr>
                <w:sz w:val="21"/>
                <w:szCs w:val="21"/>
              </w:rPr>
              <w:t>）</w:t>
            </w:r>
          </w:p>
        </w:tc>
        <w:tc>
          <w:tcPr>
            <w:tcW w:w="1119" w:type="dxa"/>
            <w:vAlign w:val="center"/>
          </w:tcPr>
          <w:p w14:paraId="008180BC" w14:textId="77777777" w:rsidR="008B0B80" w:rsidRPr="0022215B" w:rsidRDefault="008B0B80">
            <w:pPr>
              <w:spacing w:line="360" w:lineRule="auto"/>
              <w:jc w:val="center"/>
              <w:rPr>
                <w:sz w:val="21"/>
                <w:szCs w:val="21"/>
              </w:rPr>
            </w:pPr>
            <w:r w:rsidRPr="0022215B">
              <w:rPr>
                <w:sz w:val="21"/>
                <w:szCs w:val="21"/>
              </w:rPr>
              <w:t>cm</w:t>
            </w:r>
          </w:p>
        </w:tc>
        <w:tc>
          <w:tcPr>
            <w:tcW w:w="1791" w:type="dxa"/>
            <w:vAlign w:val="center"/>
          </w:tcPr>
          <w:p w14:paraId="0334652C" w14:textId="77777777" w:rsidR="008B0B80" w:rsidRPr="0022215B" w:rsidRDefault="008B0B80">
            <w:pPr>
              <w:spacing w:line="300" w:lineRule="auto"/>
              <w:jc w:val="center"/>
              <w:rPr>
                <w:sz w:val="21"/>
                <w:szCs w:val="21"/>
              </w:rPr>
            </w:pPr>
            <w:r w:rsidRPr="0022215B">
              <w:rPr>
                <w:sz w:val="21"/>
                <w:szCs w:val="21"/>
              </w:rPr>
              <w:t>≥40</w:t>
            </w:r>
          </w:p>
        </w:tc>
        <w:tc>
          <w:tcPr>
            <w:tcW w:w="1446" w:type="dxa"/>
            <w:tcBorders>
              <w:right w:val="single" w:sz="12" w:space="0" w:color="auto"/>
            </w:tcBorders>
            <w:vAlign w:val="center"/>
          </w:tcPr>
          <w:p w14:paraId="0C19F74B" w14:textId="77777777" w:rsidR="008B0B80" w:rsidRPr="0022215B" w:rsidRDefault="008B0B80">
            <w:pPr>
              <w:spacing w:line="300" w:lineRule="auto"/>
              <w:jc w:val="center"/>
              <w:rPr>
                <w:sz w:val="21"/>
                <w:szCs w:val="21"/>
              </w:rPr>
            </w:pPr>
            <w:r w:rsidRPr="0022215B">
              <w:rPr>
                <w:sz w:val="21"/>
                <w:szCs w:val="21"/>
              </w:rPr>
              <w:t>T 0605</w:t>
            </w:r>
          </w:p>
        </w:tc>
      </w:tr>
      <w:tr w:rsidR="0022215B" w:rsidRPr="0022215B" w14:paraId="0894AA8C" w14:textId="77777777">
        <w:trPr>
          <w:trHeight w:hRule="exact" w:val="340"/>
          <w:jc w:val="center"/>
        </w:trPr>
        <w:tc>
          <w:tcPr>
            <w:tcW w:w="1240" w:type="dxa"/>
            <w:vMerge w:val="restart"/>
            <w:tcBorders>
              <w:left w:val="single" w:sz="12" w:space="0" w:color="auto"/>
            </w:tcBorders>
            <w:vAlign w:val="center"/>
          </w:tcPr>
          <w:p w14:paraId="78677E38" w14:textId="77777777" w:rsidR="008B0B80" w:rsidRPr="0022215B" w:rsidRDefault="008B0B80">
            <w:pPr>
              <w:spacing w:line="300" w:lineRule="auto"/>
              <w:jc w:val="center"/>
              <w:rPr>
                <w:sz w:val="21"/>
                <w:szCs w:val="21"/>
              </w:rPr>
            </w:pPr>
            <w:r w:rsidRPr="0022215B">
              <w:rPr>
                <w:sz w:val="21"/>
                <w:szCs w:val="21"/>
              </w:rPr>
              <w:t>储存稳定性</w:t>
            </w:r>
          </w:p>
        </w:tc>
        <w:tc>
          <w:tcPr>
            <w:tcW w:w="3014" w:type="dxa"/>
            <w:vAlign w:val="center"/>
          </w:tcPr>
          <w:p w14:paraId="35621DCF" w14:textId="77777777" w:rsidR="008B0B80" w:rsidRPr="0022215B" w:rsidRDefault="008B0B80">
            <w:pPr>
              <w:spacing w:line="300" w:lineRule="auto"/>
              <w:jc w:val="center"/>
              <w:rPr>
                <w:sz w:val="21"/>
                <w:szCs w:val="21"/>
              </w:rPr>
            </w:pPr>
            <w:r w:rsidRPr="0022215B">
              <w:rPr>
                <w:sz w:val="21"/>
                <w:szCs w:val="21"/>
              </w:rPr>
              <w:t>1d</w:t>
            </w:r>
          </w:p>
        </w:tc>
        <w:tc>
          <w:tcPr>
            <w:tcW w:w="1119" w:type="dxa"/>
            <w:vAlign w:val="center"/>
          </w:tcPr>
          <w:p w14:paraId="101E6498" w14:textId="77777777" w:rsidR="008B0B80" w:rsidRPr="0022215B" w:rsidRDefault="008B0B80">
            <w:pPr>
              <w:spacing w:line="360" w:lineRule="auto"/>
              <w:jc w:val="center"/>
              <w:rPr>
                <w:sz w:val="21"/>
                <w:szCs w:val="21"/>
              </w:rPr>
            </w:pPr>
            <w:r w:rsidRPr="0022215B">
              <w:rPr>
                <w:sz w:val="21"/>
                <w:szCs w:val="21"/>
              </w:rPr>
              <w:t>%</w:t>
            </w:r>
          </w:p>
        </w:tc>
        <w:tc>
          <w:tcPr>
            <w:tcW w:w="1791" w:type="dxa"/>
            <w:vAlign w:val="center"/>
          </w:tcPr>
          <w:p w14:paraId="7905DF40" w14:textId="77777777" w:rsidR="008B0B80" w:rsidRPr="0022215B" w:rsidRDefault="008B0B80">
            <w:pPr>
              <w:spacing w:line="300" w:lineRule="auto"/>
              <w:jc w:val="center"/>
              <w:rPr>
                <w:sz w:val="21"/>
                <w:szCs w:val="21"/>
              </w:rPr>
            </w:pPr>
            <w:r w:rsidRPr="0022215B">
              <w:rPr>
                <w:sz w:val="21"/>
                <w:szCs w:val="21"/>
              </w:rPr>
              <w:t>≤1</w:t>
            </w:r>
          </w:p>
        </w:tc>
        <w:tc>
          <w:tcPr>
            <w:tcW w:w="1446" w:type="dxa"/>
            <w:vMerge w:val="restart"/>
            <w:tcBorders>
              <w:right w:val="single" w:sz="12" w:space="0" w:color="auto"/>
            </w:tcBorders>
            <w:vAlign w:val="center"/>
          </w:tcPr>
          <w:p w14:paraId="715297C1" w14:textId="77777777" w:rsidR="008B0B80" w:rsidRPr="0022215B" w:rsidRDefault="008B0B80">
            <w:pPr>
              <w:spacing w:line="300" w:lineRule="auto"/>
              <w:jc w:val="center"/>
              <w:rPr>
                <w:sz w:val="21"/>
                <w:szCs w:val="21"/>
              </w:rPr>
            </w:pPr>
            <w:r w:rsidRPr="0022215B">
              <w:rPr>
                <w:sz w:val="21"/>
                <w:szCs w:val="21"/>
              </w:rPr>
              <w:t>T 0655</w:t>
            </w:r>
          </w:p>
        </w:tc>
      </w:tr>
      <w:tr w:rsidR="0022215B" w:rsidRPr="0022215B" w14:paraId="26A756C1" w14:textId="77777777">
        <w:trPr>
          <w:trHeight w:hRule="exact" w:val="340"/>
          <w:jc w:val="center"/>
        </w:trPr>
        <w:tc>
          <w:tcPr>
            <w:tcW w:w="1240" w:type="dxa"/>
            <w:vMerge/>
            <w:tcBorders>
              <w:left w:val="single" w:sz="12" w:space="0" w:color="auto"/>
              <w:bottom w:val="single" w:sz="12" w:space="0" w:color="auto"/>
            </w:tcBorders>
            <w:vAlign w:val="center"/>
          </w:tcPr>
          <w:p w14:paraId="4A5F71D5" w14:textId="77777777" w:rsidR="008B0B80" w:rsidRPr="0022215B" w:rsidRDefault="008B0B80">
            <w:pPr>
              <w:spacing w:line="300" w:lineRule="auto"/>
              <w:jc w:val="center"/>
              <w:rPr>
                <w:sz w:val="21"/>
                <w:szCs w:val="21"/>
              </w:rPr>
            </w:pPr>
          </w:p>
        </w:tc>
        <w:tc>
          <w:tcPr>
            <w:tcW w:w="3014" w:type="dxa"/>
            <w:tcBorders>
              <w:bottom w:val="single" w:sz="12" w:space="0" w:color="auto"/>
            </w:tcBorders>
            <w:vAlign w:val="center"/>
          </w:tcPr>
          <w:p w14:paraId="4A9EE254" w14:textId="77777777" w:rsidR="008B0B80" w:rsidRPr="0022215B" w:rsidRDefault="008B0B80">
            <w:pPr>
              <w:spacing w:line="300" w:lineRule="auto"/>
              <w:jc w:val="center"/>
              <w:rPr>
                <w:sz w:val="21"/>
                <w:szCs w:val="21"/>
              </w:rPr>
            </w:pPr>
            <w:r w:rsidRPr="0022215B">
              <w:rPr>
                <w:sz w:val="21"/>
                <w:szCs w:val="21"/>
              </w:rPr>
              <w:t>5d</w:t>
            </w:r>
          </w:p>
        </w:tc>
        <w:tc>
          <w:tcPr>
            <w:tcW w:w="1119" w:type="dxa"/>
            <w:tcBorders>
              <w:bottom w:val="single" w:sz="12" w:space="0" w:color="auto"/>
            </w:tcBorders>
            <w:vAlign w:val="center"/>
          </w:tcPr>
          <w:p w14:paraId="4C5D8436" w14:textId="77777777" w:rsidR="008B0B80" w:rsidRPr="0022215B" w:rsidRDefault="008B0B80">
            <w:pPr>
              <w:spacing w:line="360" w:lineRule="auto"/>
              <w:jc w:val="center"/>
              <w:rPr>
                <w:sz w:val="21"/>
                <w:szCs w:val="21"/>
              </w:rPr>
            </w:pPr>
            <w:r w:rsidRPr="0022215B">
              <w:rPr>
                <w:sz w:val="21"/>
                <w:szCs w:val="21"/>
              </w:rPr>
              <w:t>%</w:t>
            </w:r>
          </w:p>
        </w:tc>
        <w:tc>
          <w:tcPr>
            <w:tcW w:w="1791" w:type="dxa"/>
            <w:tcBorders>
              <w:bottom w:val="single" w:sz="12" w:space="0" w:color="auto"/>
            </w:tcBorders>
            <w:vAlign w:val="center"/>
          </w:tcPr>
          <w:p w14:paraId="3AA5E156" w14:textId="77777777" w:rsidR="008B0B80" w:rsidRPr="0022215B" w:rsidRDefault="008B0B80">
            <w:pPr>
              <w:spacing w:line="300" w:lineRule="auto"/>
              <w:jc w:val="center"/>
              <w:rPr>
                <w:sz w:val="21"/>
                <w:szCs w:val="21"/>
              </w:rPr>
            </w:pPr>
            <w:r w:rsidRPr="0022215B">
              <w:rPr>
                <w:sz w:val="21"/>
                <w:szCs w:val="21"/>
              </w:rPr>
              <w:t>≤5</w:t>
            </w:r>
          </w:p>
        </w:tc>
        <w:tc>
          <w:tcPr>
            <w:tcW w:w="1446" w:type="dxa"/>
            <w:vMerge/>
            <w:tcBorders>
              <w:bottom w:val="single" w:sz="12" w:space="0" w:color="auto"/>
              <w:right w:val="single" w:sz="12" w:space="0" w:color="auto"/>
            </w:tcBorders>
            <w:vAlign w:val="center"/>
          </w:tcPr>
          <w:p w14:paraId="08C2724B" w14:textId="77777777" w:rsidR="008B0B80" w:rsidRPr="0022215B" w:rsidRDefault="008B0B80">
            <w:pPr>
              <w:spacing w:line="300" w:lineRule="auto"/>
              <w:jc w:val="center"/>
              <w:rPr>
                <w:sz w:val="21"/>
                <w:szCs w:val="21"/>
              </w:rPr>
            </w:pPr>
          </w:p>
        </w:tc>
      </w:tr>
    </w:tbl>
    <w:p w14:paraId="6748FE84" w14:textId="7041CA0D" w:rsidR="00B10961" w:rsidRPr="0022215B" w:rsidRDefault="00B10961" w:rsidP="00B10961">
      <w:pPr>
        <w:rPr>
          <w:sz w:val="18"/>
          <w:szCs w:val="18"/>
        </w:rPr>
      </w:pPr>
      <w:r w:rsidRPr="0022215B">
        <w:rPr>
          <w:rFonts w:hint="eastAsia"/>
          <w:sz w:val="18"/>
          <w:szCs w:val="18"/>
        </w:rPr>
        <w:t>注：表中</w:t>
      </w:r>
      <w:r w:rsidRPr="0022215B">
        <w:rPr>
          <w:rFonts w:hint="eastAsia"/>
          <w:sz w:val="18"/>
          <w:szCs w:val="18"/>
        </w:rPr>
        <w:t>TXXXX</w:t>
      </w:r>
      <w:r w:rsidRPr="0022215B">
        <w:rPr>
          <w:rFonts w:hint="eastAsia"/>
          <w:sz w:val="18"/>
          <w:szCs w:val="18"/>
        </w:rPr>
        <w:t>为现行行业标准《公路工程沥青及沥青混合料试验规程》（</w:t>
      </w:r>
      <w:r w:rsidRPr="0022215B">
        <w:rPr>
          <w:rFonts w:hint="eastAsia"/>
          <w:sz w:val="18"/>
          <w:szCs w:val="18"/>
        </w:rPr>
        <w:t>JTG</w:t>
      </w:r>
      <w:r w:rsidRPr="0022215B">
        <w:rPr>
          <w:sz w:val="18"/>
          <w:szCs w:val="18"/>
        </w:rPr>
        <w:t xml:space="preserve"> </w:t>
      </w:r>
      <w:r w:rsidRPr="0022215B">
        <w:rPr>
          <w:rFonts w:hint="eastAsia"/>
          <w:sz w:val="18"/>
          <w:szCs w:val="18"/>
        </w:rPr>
        <w:t>E20</w:t>
      </w:r>
      <w:r w:rsidRPr="0022215B">
        <w:rPr>
          <w:rFonts w:hint="eastAsia"/>
          <w:sz w:val="18"/>
          <w:szCs w:val="18"/>
        </w:rPr>
        <w:t>）的试验方法。</w:t>
      </w:r>
    </w:p>
    <w:p w14:paraId="7CB7E3BB" w14:textId="232F43CE" w:rsidR="008B0B80" w:rsidRPr="0022215B" w:rsidRDefault="00AB2895">
      <w:pPr>
        <w:topLinePunct/>
        <w:spacing w:beforeLines="50" w:before="120" w:line="360" w:lineRule="auto"/>
        <w:ind w:firstLineChars="200" w:firstLine="482"/>
        <w:rPr>
          <w:sz w:val="24"/>
          <w:szCs w:val="24"/>
        </w:rPr>
      </w:pPr>
      <w:r w:rsidRPr="0022215B">
        <w:rPr>
          <w:rFonts w:hint="eastAsia"/>
          <w:b/>
          <w:bCs/>
          <w:sz w:val="24"/>
          <w:szCs w:val="24"/>
        </w:rPr>
        <w:t>8</w:t>
      </w:r>
      <w:r w:rsidR="008B0B80" w:rsidRPr="0022215B">
        <w:rPr>
          <w:sz w:val="24"/>
          <w:szCs w:val="24"/>
        </w:rPr>
        <w:t xml:space="preserve">  </w:t>
      </w:r>
      <w:r w:rsidR="008B0B80" w:rsidRPr="0022215B">
        <w:rPr>
          <w:sz w:val="24"/>
          <w:szCs w:val="24"/>
        </w:rPr>
        <w:t>温拌沥青的质量应符合现行行业标准《温拌沥青</w:t>
      </w:r>
      <w:r w:rsidR="008B0B80" w:rsidRPr="0022215B">
        <w:rPr>
          <w:sz w:val="24"/>
          <w:szCs w:val="24"/>
        </w:rPr>
        <w:t xml:space="preserve"> </w:t>
      </w:r>
      <w:r w:rsidR="008B0B80" w:rsidRPr="0022215B">
        <w:rPr>
          <w:sz w:val="24"/>
          <w:szCs w:val="24"/>
        </w:rPr>
        <w:t>表面活性剂类》</w:t>
      </w:r>
      <w:r w:rsidR="008B0B80" w:rsidRPr="0022215B">
        <w:rPr>
          <w:sz w:val="24"/>
          <w:szCs w:val="24"/>
        </w:rPr>
        <w:t>NB/SH/T 0932</w:t>
      </w:r>
      <w:r w:rsidR="008B0B80" w:rsidRPr="0022215B">
        <w:rPr>
          <w:sz w:val="24"/>
          <w:szCs w:val="24"/>
        </w:rPr>
        <w:t>中的规定。</w:t>
      </w:r>
    </w:p>
    <w:p w14:paraId="35A870EC" w14:textId="7E9B8FBB" w:rsidR="008B0B80" w:rsidRPr="0022215B" w:rsidRDefault="00AB2895">
      <w:pPr>
        <w:topLinePunct/>
        <w:spacing w:line="360" w:lineRule="auto"/>
        <w:ind w:firstLineChars="200" w:firstLine="482"/>
        <w:rPr>
          <w:sz w:val="24"/>
          <w:szCs w:val="24"/>
        </w:rPr>
      </w:pPr>
      <w:r w:rsidRPr="0022215B">
        <w:rPr>
          <w:rFonts w:hint="eastAsia"/>
          <w:b/>
          <w:bCs/>
          <w:sz w:val="24"/>
          <w:szCs w:val="24"/>
        </w:rPr>
        <w:t>9</w:t>
      </w:r>
      <w:r w:rsidR="008B0B80" w:rsidRPr="0022215B">
        <w:rPr>
          <w:sz w:val="24"/>
          <w:szCs w:val="24"/>
        </w:rPr>
        <w:t xml:space="preserve">  </w:t>
      </w:r>
      <w:r w:rsidR="008B0B80" w:rsidRPr="0022215B">
        <w:rPr>
          <w:sz w:val="24"/>
          <w:szCs w:val="24"/>
        </w:rPr>
        <w:t>厂拌冷再生、现场冷再生用泡沫沥青膨胀率不应小于</w:t>
      </w:r>
      <w:r w:rsidR="008B0B80" w:rsidRPr="0022215B">
        <w:rPr>
          <w:sz w:val="24"/>
          <w:szCs w:val="24"/>
        </w:rPr>
        <w:t>15%</w:t>
      </w:r>
      <w:r w:rsidR="008B0B80" w:rsidRPr="0022215B">
        <w:rPr>
          <w:sz w:val="24"/>
          <w:szCs w:val="24"/>
        </w:rPr>
        <w:t>，半衰期不应小于</w:t>
      </w:r>
      <w:r w:rsidR="008B0B80" w:rsidRPr="0022215B">
        <w:rPr>
          <w:sz w:val="24"/>
          <w:szCs w:val="24"/>
        </w:rPr>
        <w:t>10s</w:t>
      </w:r>
      <w:r w:rsidR="008B0B80" w:rsidRPr="0022215B">
        <w:rPr>
          <w:sz w:val="24"/>
          <w:szCs w:val="24"/>
        </w:rPr>
        <w:t>，并应随制随用。厂拌冷再生宜采用慢裂型阳离子乳化沥青；就地冷再生、</w:t>
      </w:r>
      <w:r w:rsidR="008B0B80" w:rsidRPr="0022215B">
        <w:rPr>
          <w:sz w:val="24"/>
          <w:szCs w:val="24"/>
        </w:rPr>
        <w:lastRenderedPageBreak/>
        <w:t>全深式冷再生宜采用中裂型或慢裂型阳离子乳化沥青。乳化沥青使用时的温度不宜高于</w:t>
      </w:r>
      <w:r w:rsidR="008B0B80" w:rsidRPr="0022215B">
        <w:rPr>
          <w:sz w:val="24"/>
          <w:szCs w:val="24"/>
        </w:rPr>
        <w:t>60</w:t>
      </w:r>
      <w:r w:rsidR="008B0B80" w:rsidRPr="0022215B">
        <w:rPr>
          <w:rFonts w:ascii="宋体" w:hAnsi="宋体" w:cs="宋体" w:hint="eastAsia"/>
          <w:sz w:val="24"/>
          <w:szCs w:val="24"/>
          <w:lang w:eastAsia="ja-JP"/>
        </w:rPr>
        <w:t>℃</w:t>
      </w:r>
      <w:r w:rsidR="008B0B80" w:rsidRPr="0022215B">
        <w:rPr>
          <w:rFonts w:eastAsia="等线"/>
          <w:sz w:val="24"/>
          <w:szCs w:val="24"/>
        </w:rPr>
        <w:t>。</w:t>
      </w:r>
    </w:p>
    <w:p w14:paraId="1A00EE78" w14:textId="77777777" w:rsidR="008B0B80" w:rsidRPr="0022215B" w:rsidRDefault="008B0B80">
      <w:pPr>
        <w:topLinePunct/>
        <w:spacing w:line="360" w:lineRule="auto"/>
        <w:rPr>
          <w:b/>
          <w:sz w:val="24"/>
          <w:szCs w:val="24"/>
        </w:rPr>
      </w:pPr>
      <w:r w:rsidRPr="0022215B">
        <w:rPr>
          <w:b/>
          <w:sz w:val="24"/>
          <w:szCs w:val="24"/>
        </w:rPr>
        <w:t xml:space="preserve">5.2.2    </w:t>
      </w:r>
      <w:r w:rsidRPr="0022215B">
        <w:rPr>
          <w:sz w:val="24"/>
          <w:szCs w:val="24"/>
        </w:rPr>
        <w:t>沥青面层用集料、填料的质量应符合下列规定：</w:t>
      </w:r>
    </w:p>
    <w:p w14:paraId="30C9382D" w14:textId="4C18B82D" w:rsidR="008B0B80" w:rsidRPr="0022215B" w:rsidRDefault="008B0B80">
      <w:pPr>
        <w:topLinePunct/>
        <w:spacing w:line="360" w:lineRule="auto"/>
        <w:ind w:firstLineChars="200" w:firstLine="482"/>
        <w:rPr>
          <w:sz w:val="24"/>
          <w:szCs w:val="24"/>
        </w:rPr>
      </w:pPr>
      <w:r w:rsidRPr="0022215B">
        <w:rPr>
          <w:b/>
          <w:sz w:val="24"/>
          <w:szCs w:val="24"/>
        </w:rPr>
        <w:t xml:space="preserve">1  </w:t>
      </w:r>
      <w:r w:rsidRPr="0022215B">
        <w:rPr>
          <w:sz w:val="24"/>
          <w:szCs w:val="24"/>
        </w:rPr>
        <w:t>粗集料可选用碎石或轧制的碎砾石，支路可选用经筛选的砾石，</w:t>
      </w:r>
      <w:r w:rsidR="00B84589" w:rsidRPr="0022215B">
        <w:rPr>
          <w:sz w:val="24"/>
          <w:szCs w:val="24"/>
        </w:rPr>
        <w:t>沥青混合料用粗集料</w:t>
      </w:r>
      <w:r w:rsidRPr="0022215B">
        <w:rPr>
          <w:sz w:val="24"/>
          <w:szCs w:val="24"/>
        </w:rPr>
        <w:t>技术要求应符合表</w:t>
      </w:r>
      <w:r w:rsidRPr="0022215B">
        <w:rPr>
          <w:sz w:val="24"/>
          <w:szCs w:val="24"/>
        </w:rPr>
        <w:t>5.2.2-1</w:t>
      </w:r>
      <w:r w:rsidRPr="0022215B">
        <w:rPr>
          <w:sz w:val="24"/>
          <w:szCs w:val="24"/>
        </w:rPr>
        <w:t>的规定；各级道路沥青表面层所用粗集料磨光值应符合表</w:t>
      </w:r>
      <w:r w:rsidRPr="0022215B">
        <w:rPr>
          <w:sz w:val="24"/>
          <w:szCs w:val="24"/>
        </w:rPr>
        <w:t>5.2.2-2</w:t>
      </w:r>
      <w:r w:rsidRPr="0022215B">
        <w:rPr>
          <w:sz w:val="24"/>
          <w:szCs w:val="24"/>
        </w:rPr>
        <w:t>的技术要求；对年平均降雨量在</w:t>
      </w:r>
      <w:r w:rsidRPr="0022215B">
        <w:rPr>
          <w:sz w:val="24"/>
          <w:szCs w:val="24"/>
        </w:rPr>
        <w:t>1000mm</w:t>
      </w:r>
      <w:r w:rsidRPr="0022215B">
        <w:rPr>
          <w:sz w:val="24"/>
          <w:szCs w:val="24"/>
        </w:rPr>
        <w:t>以上地区的快速路和主干路，表面层所用粗集料与沥青的粘附性应达到</w:t>
      </w:r>
      <w:r w:rsidRPr="0022215B">
        <w:rPr>
          <w:sz w:val="24"/>
          <w:szCs w:val="24"/>
        </w:rPr>
        <w:t>5</w:t>
      </w:r>
      <w:r w:rsidRPr="0022215B">
        <w:rPr>
          <w:sz w:val="24"/>
          <w:szCs w:val="24"/>
        </w:rPr>
        <w:t>级，其他情况粘附性不宜低于</w:t>
      </w:r>
      <w:r w:rsidRPr="0022215B">
        <w:rPr>
          <w:sz w:val="24"/>
          <w:szCs w:val="24"/>
        </w:rPr>
        <w:t>4</w:t>
      </w:r>
      <w:r w:rsidRPr="0022215B">
        <w:rPr>
          <w:sz w:val="24"/>
          <w:szCs w:val="24"/>
        </w:rPr>
        <w:t>级。</w:t>
      </w:r>
    </w:p>
    <w:p w14:paraId="327CF43C" w14:textId="77777777"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 xml:space="preserve">5.2.2-1 </w:t>
      </w:r>
      <w:r w:rsidRPr="0022215B">
        <w:rPr>
          <w:rFonts w:eastAsia="黑体"/>
          <w:bCs/>
          <w:sz w:val="24"/>
          <w:szCs w:val="24"/>
        </w:rPr>
        <w:t>沥青混合料用粗集料技术要求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6"/>
        <w:gridCol w:w="426"/>
        <w:gridCol w:w="1367"/>
        <w:gridCol w:w="1475"/>
        <w:gridCol w:w="1297"/>
        <w:gridCol w:w="1369"/>
      </w:tblGrid>
      <w:tr w:rsidR="0022215B" w:rsidRPr="0022215B" w14:paraId="1FCA557B" w14:textId="77777777">
        <w:trPr>
          <w:trHeight w:val="340"/>
          <w:tblHeader/>
        </w:trPr>
        <w:tc>
          <w:tcPr>
            <w:tcW w:w="2676" w:type="dxa"/>
            <w:vMerge w:val="restart"/>
            <w:tcBorders>
              <w:top w:val="single" w:sz="12" w:space="0" w:color="auto"/>
              <w:left w:val="single" w:sz="12" w:space="0" w:color="auto"/>
            </w:tcBorders>
            <w:vAlign w:val="center"/>
          </w:tcPr>
          <w:p w14:paraId="7EB26C1F" w14:textId="77777777" w:rsidR="008B0B80" w:rsidRPr="0022215B" w:rsidRDefault="008B0B80">
            <w:pPr>
              <w:widowControl w:val="0"/>
              <w:jc w:val="center"/>
              <w:rPr>
                <w:kern w:val="2"/>
                <w:sz w:val="21"/>
                <w:szCs w:val="21"/>
              </w:rPr>
            </w:pPr>
            <w:r w:rsidRPr="0022215B">
              <w:rPr>
                <w:kern w:val="2"/>
                <w:sz w:val="21"/>
                <w:szCs w:val="21"/>
              </w:rPr>
              <w:t>指标</w:t>
            </w:r>
          </w:p>
        </w:tc>
        <w:tc>
          <w:tcPr>
            <w:tcW w:w="426" w:type="dxa"/>
            <w:vMerge w:val="restart"/>
            <w:tcBorders>
              <w:top w:val="single" w:sz="12" w:space="0" w:color="auto"/>
            </w:tcBorders>
            <w:vAlign w:val="center"/>
          </w:tcPr>
          <w:p w14:paraId="1DEAE8A9" w14:textId="77777777" w:rsidR="008B0B80" w:rsidRPr="0022215B" w:rsidRDefault="008B0B80">
            <w:pPr>
              <w:widowControl w:val="0"/>
              <w:jc w:val="center"/>
              <w:rPr>
                <w:kern w:val="2"/>
                <w:sz w:val="21"/>
                <w:szCs w:val="21"/>
              </w:rPr>
            </w:pPr>
            <w:r w:rsidRPr="0022215B">
              <w:rPr>
                <w:kern w:val="2"/>
                <w:sz w:val="21"/>
                <w:szCs w:val="21"/>
              </w:rPr>
              <w:t>单位</w:t>
            </w:r>
          </w:p>
        </w:tc>
        <w:tc>
          <w:tcPr>
            <w:tcW w:w="2842" w:type="dxa"/>
            <w:gridSpan w:val="2"/>
            <w:tcBorders>
              <w:top w:val="single" w:sz="12" w:space="0" w:color="auto"/>
            </w:tcBorders>
            <w:vAlign w:val="center"/>
          </w:tcPr>
          <w:p w14:paraId="57EC5790" w14:textId="77777777" w:rsidR="008B0B80" w:rsidRPr="0022215B" w:rsidRDefault="008B0B80">
            <w:pPr>
              <w:widowControl w:val="0"/>
              <w:jc w:val="center"/>
              <w:rPr>
                <w:kern w:val="2"/>
                <w:sz w:val="21"/>
                <w:szCs w:val="21"/>
              </w:rPr>
            </w:pPr>
            <w:r w:rsidRPr="0022215B">
              <w:rPr>
                <w:kern w:val="2"/>
                <w:sz w:val="21"/>
                <w:szCs w:val="21"/>
              </w:rPr>
              <w:t>城市快速路、主干道</w:t>
            </w:r>
          </w:p>
        </w:tc>
        <w:tc>
          <w:tcPr>
            <w:tcW w:w="1297" w:type="dxa"/>
            <w:vMerge w:val="restart"/>
            <w:tcBorders>
              <w:top w:val="single" w:sz="12" w:space="0" w:color="auto"/>
            </w:tcBorders>
            <w:vAlign w:val="center"/>
          </w:tcPr>
          <w:p w14:paraId="20E803AF" w14:textId="77777777" w:rsidR="008B0B80" w:rsidRPr="0022215B" w:rsidRDefault="008B0B80">
            <w:pPr>
              <w:widowControl w:val="0"/>
              <w:jc w:val="center"/>
              <w:rPr>
                <w:kern w:val="2"/>
                <w:sz w:val="21"/>
                <w:szCs w:val="21"/>
              </w:rPr>
            </w:pPr>
            <w:r w:rsidRPr="0022215B">
              <w:rPr>
                <w:kern w:val="2"/>
                <w:sz w:val="21"/>
                <w:szCs w:val="21"/>
              </w:rPr>
              <w:t>其他等级道路</w:t>
            </w:r>
          </w:p>
        </w:tc>
        <w:tc>
          <w:tcPr>
            <w:tcW w:w="1369" w:type="dxa"/>
            <w:vMerge w:val="restart"/>
            <w:tcBorders>
              <w:top w:val="single" w:sz="12" w:space="0" w:color="auto"/>
              <w:right w:val="single" w:sz="12" w:space="0" w:color="auto"/>
            </w:tcBorders>
            <w:vAlign w:val="center"/>
          </w:tcPr>
          <w:p w14:paraId="7FE21847" w14:textId="77777777" w:rsidR="008B0B80" w:rsidRPr="0022215B" w:rsidRDefault="008B0B80">
            <w:pPr>
              <w:widowControl w:val="0"/>
              <w:jc w:val="center"/>
              <w:rPr>
                <w:kern w:val="2"/>
                <w:sz w:val="21"/>
                <w:szCs w:val="21"/>
              </w:rPr>
            </w:pPr>
            <w:r w:rsidRPr="0022215B">
              <w:rPr>
                <w:kern w:val="2"/>
                <w:sz w:val="21"/>
                <w:szCs w:val="21"/>
              </w:rPr>
              <w:t>试验方法</w:t>
            </w:r>
          </w:p>
        </w:tc>
      </w:tr>
      <w:tr w:rsidR="0022215B" w:rsidRPr="0022215B" w14:paraId="3C19A604" w14:textId="77777777">
        <w:trPr>
          <w:trHeight w:val="340"/>
          <w:tblHeader/>
        </w:trPr>
        <w:tc>
          <w:tcPr>
            <w:tcW w:w="2676" w:type="dxa"/>
            <w:vMerge/>
            <w:tcBorders>
              <w:left w:val="single" w:sz="12" w:space="0" w:color="auto"/>
            </w:tcBorders>
            <w:vAlign w:val="center"/>
          </w:tcPr>
          <w:p w14:paraId="303E0290" w14:textId="77777777" w:rsidR="008B0B80" w:rsidRPr="0022215B" w:rsidRDefault="008B0B80">
            <w:pPr>
              <w:widowControl w:val="0"/>
              <w:jc w:val="center"/>
              <w:rPr>
                <w:kern w:val="2"/>
                <w:sz w:val="21"/>
                <w:szCs w:val="21"/>
              </w:rPr>
            </w:pPr>
          </w:p>
        </w:tc>
        <w:tc>
          <w:tcPr>
            <w:tcW w:w="426" w:type="dxa"/>
            <w:vMerge/>
            <w:vAlign w:val="center"/>
          </w:tcPr>
          <w:p w14:paraId="55F50E9A" w14:textId="77777777" w:rsidR="008B0B80" w:rsidRPr="0022215B" w:rsidRDefault="008B0B80">
            <w:pPr>
              <w:widowControl w:val="0"/>
              <w:jc w:val="center"/>
              <w:rPr>
                <w:kern w:val="2"/>
                <w:sz w:val="21"/>
                <w:szCs w:val="21"/>
              </w:rPr>
            </w:pPr>
          </w:p>
        </w:tc>
        <w:tc>
          <w:tcPr>
            <w:tcW w:w="1367" w:type="dxa"/>
            <w:vAlign w:val="center"/>
          </w:tcPr>
          <w:p w14:paraId="353DFDF1" w14:textId="77777777" w:rsidR="008B0B80" w:rsidRPr="0022215B" w:rsidRDefault="008B0B80">
            <w:pPr>
              <w:widowControl w:val="0"/>
              <w:jc w:val="center"/>
              <w:rPr>
                <w:kern w:val="2"/>
                <w:sz w:val="21"/>
                <w:szCs w:val="21"/>
              </w:rPr>
            </w:pPr>
            <w:r w:rsidRPr="0022215B">
              <w:rPr>
                <w:kern w:val="2"/>
                <w:sz w:val="21"/>
                <w:szCs w:val="21"/>
              </w:rPr>
              <w:t>表面层</w:t>
            </w:r>
          </w:p>
        </w:tc>
        <w:tc>
          <w:tcPr>
            <w:tcW w:w="1475" w:type="dxa"/>
            <w:vAlign w:val="center"/>
          </w:tcPr>
          <w:p w14:paraId="2643D1C8" w14:textId="77777777" w:rsidR="008B0B80" w:rsidRPr="0022215B" w:rsidRDefault="008B0B80">
            <w:pPr>
              <w:widowControl w:val="0"/>
              <w:jc w:val="center"/>
              <w:rPr>
                <w:kern w:val="2"/>
                <w:sz w:val="21"/>
                <w:szCs w:val="21"/>
              </w:rPr>
            </w:pPr>
            <w:r w:rsidRPr="0022215B">
              <w:rPr>
                <w:kern w:val="2"/>
                <w:sz w:val="21"/>
                <w:szCs w:val="21"/>
              </w:rPr>
              <w:t>其他层次</w:t>
            </w:r>
          </w:p>
        </w:tc>
        <w:tc>
          <w:tcPr>
            <w:tcW w:w="1297" w:type="dxa"/>
            <w:vMerge/>
            <w:vAlign w:val="center"/>
          </w:tcPr>
          <w:p w14:paraId="12D3A739" w14:textId="77777777" w:rsidR="008B0B80" w:rsidRPr="0022215B" w:rsidRDefault="008B0B80">
            <w:pPr>
              <w:widowControl w:val="0"/>
              <w:jc w:val="center"/>
              <w:rPr>
                <w:kern w:val="2"/>
                <w:sz w:val="21"/>
                <w:szCs w:val="21"/>
              </w:rPr>
            </w:pPr>
          </w:p>
        </w:tc>
        <w:tc>
          <w:tcPr>
            <w:tcW w:w="1369" w:type="dxa"/>
            <w:vMerge/>
            <w:tcBorders>
              <w:right w:val="single" w:sz="12" w:space="0" w:color="auto"/>
            </w:tcBorders>
            <w:vAlign w:val="center"/>
          </w:tcPr>
          <w:p w14:paraId="5CC2E6B5" w14:textId="77777777" w:rsidR="008B0B80" w:rsidRPr="0022215B" w:rsidRDefault="008B0B80">
            <w:pPr>
              <w:widowControl w:val="0"/>
              <w:jc w:val="center"/>
              <w:rPr>
                <w:kern w:val="2"/>
                <w:sz w:val="21"/>
                <w:szCs w:val="21"/>
              </w:rPr>
            </w:pPr>
          </w:p>
        </w:tc>
      </w:tr>
      <w:tr w:rsidR="0022215B" w:rsidRPr="0022215B" w14:paraId="57BC73A7" w14:textId="77777777">
        <w:trPr>
          <w:trHeight w:val="340"/>
        </w:trPr>
        <w:tc>
          <w:tcPr>
            <w:tcW w:w="2676" w:type="dxa"/>
            <w:tcBorders>
              <w:left w:val="single" w:sz="12" w:space="0" w:color="auto"/>
            </w:tcBorders>
            <w:vAlign w:val="center"/>
          </w:tcPr>
          <w:p w14:paraId="3F02AF62" w14:textId="77777777" w:rsidR="008B0B80" w:rsidRPr="0022215B" w:rsidRDefault="008B0B80">
            <w:pPr>
              <w:widowControl w:val="0"/>
              <w:jc w:val="center"/>
              <w:rPr>
                <w:kern w:val="2"/>
                <w:sz w:val="21"/>
                <w:szCs w:val="21"/>
              </w:rPr>
            </w:pPr>
            <w:r w:rsidRPr="0022215B">
              <w:rPr>
                <w:kern w:val="2"/>
                <w:sz w:val="21"/>
                <w:szCs w:val="21"/>
              </w:rPr>
              <w:t>石料压碎值</w:t>
            </w:r>
          </w:p>
        </w:tc>
        <w:tc>
          <w:tcPr>
            <w:tcW w:w="426" w:type="dxa"/>
            <w:vAlign w:val="center"/>
          </w:tcPr>
          <w:p w14:paraId="650F2AD3" w14:textId="77777777" w:rsidR="008B0B80" w:rsidRPr="0022215B" w:rsidRDefault="008B0B80">
            <w:pPr>
              <w:widowControl w:val="0"/>
              <w:jc w:val="center"/>
              <w:rPr>
                <w:kern w:val="2"/>
                <w:sz w:val="21"/>
                <w:szCs w:val="21"/>
              </w:rPr>
            </w:pPr>
            <w:r w:rsidRPr="0022215B">
              <w:rPr>
                <w:kern w:val="2"/>
                <w:sz w:val="21"/>
                <w:szCs w:val="21"/>
              </w:rPr>
              <w:t>%</w:t>
            </w:r>
          </w:p>
        </w:tc>
        <w:tc>
          <w:tcPr>
            <w:tcW w:w="1367" w:type="dxa"/>
            <w:vAlign w:val="center"/>
          </w:tcPr>
          <w:p w14:paraId="11EAD3E5" w14:textId="77777777" w:rsidR="008B0B80" w:rsidRPr="0022215B" w:rsidRDefault="008B0B80">
            <w:pPr>
              <w:widowControl w:val="0"/>
              <w:jc w:val="center"/>
              <w:rPr>
                <w:kern w:val="2"/>
                <w:sz w:val="21"/>
                <w:szCs w:val="21"/>
              </w:rPr>
            </w:pPr>
            <w:r w:rsidRPr="0022215B">
              <w:rPr>
                <w:kern w:val="2"/>
                <w:sz w:val="21"/>
                <w:szCs w:val="21"/>
              </w:rPr>
              <w:t>≤26</w:t>
            </w:r>
          </w:p>
        </w:tc>
        <w:tc>
          <w:tcPr>
            <w:tcW w:w="1475" w:type="dxa"/>
            <w:vAlign w:val="center"/>
          </w:tcPr>
          <w:p w14:paraId="78CFB99A" w14:textId="77777777" w:rsidR="008B0B80" w:rsidRPr="0022215B" w:rsidRDefault="008B0B80">
            <w:pPr>
              <w:widowControl w:val="0"/>
              <w:jc w:val="center"/>
              <w:rPr>
                <w:kern w:val="2"/>
                <w:sz w:val="21"/>
                <w:szCs w:val="21"/>
              </w:rPr>
            </w:pPr>
            <w:r w:rsidRPr="0022215B">
              <w:rPr>
                <w:kern w:val="2"/>
                <w:sz w:val="21"/>
                <w:szCs w:val="21"/>
              </w:rPr>
              <w:t>≤28</w:t>
            </w:r>
          </w:p>
        </w:tc>
        <w:tc>
          <w:tcPr>
            <w:tcW w:w="1297" w:type="dxa"/>
            <w:vAlign w:val="center"/>
          </w:tcPr>
          <w:p w14:paraId="541038BD" w14:textId="77777777" w:rsidR="008B0B80" w:rsidRPr="0022215B" w:rsidRDefault="008B0B80">
            <w:pPr>
              <w:widowControl w:val="0"/>
              <w:jc w:val="center"/>
              <w:rPr>
                <w:kern w:val="2"/>
                <w:sz w:val="21"/>
                <w:szCs w:val="21"/>
              </w:rPr>
            </w:pPr>
            <w:r w:rsidRPr="0022215B">
              <w:rPr>
                <w:kern w:val="2"/>
                <w:sz w:val="21"/>
                <w:szCs w:val="21"/>
              </w:rPr>
              <w:t>≤30</w:t>
            </w:r>
          </w:p>
        </w:tc>
        <w:tc>
          <w:tcPr>
            <w:tcW w:w="1369" w:type="dxa"/>
            <w:tcBorders>
              <w:right w:val="single" w:sz="12" w:space="0" w:color="auto"/>
            </w:tcBorders>
            <w:vAlign w:val="center"/>
          </w:tcPr>
          <w:p w14:paraId="0D5D84CD" w14:textId="77777777" w:rsidR="008B0B80" w:rsidRPr="0022215B" w:rsidRDefault="008B0B80">
            <w:pPr>
              <w:widowControl w:val="0"/>
              <w:jc w:val="center"/>
              <w:rPr>
                <w:kern w:val="2"/>
                <w:sz w:val="21"/>
                <w:szCs w:val="21"/>
              </w:rPr>
            </w:pPr>
            <w:r w:rsidRPr="0022215B">
              <w:rPr>
                <w:kern w:val="2"/>
                <w:sz w:val="21"/>
                <w:szCs w:val="21"/>
              </w:rPr>
              <w:t>T 0316</w:t>
            </w:r>
          </w:p>
        </w:tc>
      </w:tr>
      <w:tr w:rsidR="0022215B" w:rsidRPr="0022215B" w14:paraId="32E70052" w14:textId="77777777">
        <w:trPr>
          <w:trHeight w:val="340"/>
        </w:trPr>
        <w:tc>
          <w:tcPr>
            <w:tcW w:w="2676" w:type="dxa"/>
            <w:tcBorders>
              <w:left w:val="single" w:sz="12" w:space="0" w:color="auto"/>
            </w:tcBorders>
            <w:vAlign w:val="center"/>
          </w:tcPr>
          <w:p w14:paraId="73ADBCEF" w14:textId="77777777" w:rsidR="008B0B80" w:rsidRPr="0022215B" w:rsidRDefault="008B0B80">
            <w:pPr>
              <w:widowControl w:val="0"/>
              <w:jc w:val="center"/>
              <w:rPr>
                <w:kern w:val="2"/>
                <w:sz w:val="21"/>
                <w:szCs w:val="21"/>
              </w:rPr>
            </w:pPr>
            <w:r w:rsidRPr="0022215B">
              <w:rPr>
                <w:kern w:val="2"/>
                <w:sz w:val="21"/>
                <w:szCs w:val="21"/>
              </w:rPr>
              <w:t>洛杉矶磨耗损失</w:t>
            </w:r>
          </w:p>
        </w:tc>
        <w:tc>
          <w:tcPr>
            <w:tcW w:w="426" w:type="dxa"/>
            <w:vAlign w:val="center"/>
          </w:tcPr>
          <w:p w14:paraId="6B3612E9" w14:textId="77777777" w:rsidR="008B0B80" w:rsidRPr="0022215B" w:rsidRDefault="008B0B80">
            <w:pPr>
              <w:widowControl w:val="0"/>
              <w:jc w:val="center"/>
              <w:rPr>
                <w:kern w:val="2"/>
                <w:sz w:val="21"/>
                <w:szCs w:val="21"/>
              </w:rPr>
            </w:pPr>
            <w:r w:rsidRPr="0022215B">
              <w:rPr>
                <w:kern w:val="2"/>
                <w:sz w:val="21"/>
                <w:szCs w:val="21"/>
              </w:rPr>
              <w:t>%</w:t>
            </w:r>
          </w:p>
        </w:tc>
        <w:tc>
          <w:tcPr>
            <w:tcW w:w="1367" w:type="dxa"/>
            <w:vAlign w:val="center"/>
          </w:tcPr>
          <w:p w14:paraId="148058AD" w14:textId="77777777" w:rsidR="008B0B80" w:rsidRPr="0022215B" w:rsidRDefault="008B0B80">
            <w:pPr>
              <w:widowControl w:val="0"/>
              <w:jc w:val="center"/>
              <w:rPr>
                <w:kern w:val="2"/>
                <w:sz w:val="21"/>
                <w:szCs w:val="21"/>
              </w:rPr>
            </w:pPr>
            <w:r w:rsidRPr="0022215B">
              <w:rPr>
                <w:kern w:val="2"/>
                <w:sz w:val="21"/>
                <w:szCs w:val="21"/>
              </w:rPr>
              <w:t>≤28</w:t>
            </w:r>
          </w:p>
        </w:tc>
        <w:tc>
          <w:tcPr>
            <w:tcW w:w="1475" w:type="dxa"/>
            <w:vAlign w:val="center"/>
          </w:tcPr>
          <w:p w14:paraId="1AD6AB35" w14:textId="77777777" w:rsidR="008B0B80" w:rsidRPr="0022215B" w:rsidRDefault="008B0B80">
            <w:pPr>
              <w:widowControl w:val="0"/>
              <w:jc w:val="center"/>
              <w:rPr>
                <w:kern w:val="2"/>
                <w:sz w:val="21"/>
                <w:szCs w:val="21"/>
              </w:rPr>
            </w:pPr>
            <w:r w:rsidRPr="0022215B">
              <w:rPr>
                <w:kern w:val="2"/>
                <w:sz w:val="21"/>
                <w:szCs w:val="21"/>
              </w:rPr>
              <w:t>≤30</w:t>
            </w:r>
          </w:p>
        </w:tc>
        <w:tc>
          <w:tcPr>
            <w:tcW w:w="1297" w:type="dxa"/>
            <w:vAlign w:val="center"/>
          </w:tcPr>
          <w:p w14:paraId="3872D93C" w14:textId="77777777" w:rsidR="008B0B80" w:rsidRPr="0022215B" w:rsidRDefault="008B0B80">
            <w:pPr>
              <w:widowControl w:val="0"/>
              <w:jc w:val="center"/>
              <w:rPr>
                <w:kern w:val="2"/>
                <w:sz w:val="21"/>
                <w:szCs w:val="21"/>
              </w:rPr>
            </w:pPr>
            <w:r w:rsidRPr="0022215B">
              <w:rPr>
                <w:kern w:val="2"/>
                <w:sz w:val="21"/>
                <w:szCs w:val="21"/>
              </w:rPr>
              <w:t>≤35</w:t>
            </w:r>
          </w:p>
        </w:tc>
        <w:tc>
          <w:tcPr>
            <w:tcW w:w="1369" w:type="dxa"/>
            <w:tcBorders>
              <w:right w:val="single" w:sz="12" w:space="0" w:color="auto"/>
            </w:tcBorders>
            <w:vAlign w:val="center"/>
          </w:tcPr>
          <w:p w14:paraId="2904A97E" w14:textId="77777777" w:rsidR="008B0B80" w:rsidRPr="0022215B" w:rsidRDefault="008B0B80">
            <w:pPr>
              <w:widowControl w:val="0"/>
              <w:jc w:val="center"/>
              <w:rPr>
                <w:kern w:val="2"/>
                <w:sz w:val="21"/>
                <w:szCs w:val="21"/>
              </w:rPr>
            </w:pPr>
            <w:r w:rsidRPr="0022215B">
              <w:rPr>
                <w:kern w:val="2"/>
                <w:sz w:val="21"/>
                <w:szCs w:val="21"/>
              </w:rPr>
              <w:t>T 0317</w:t>
            </w:r>
          </w:p>
        </w:tc>
      </w:tr>
      <w:tr w:rsidR="0022215B" w:rsidRPr="0022215B" w14:paraId="6E122B6D" w14:textId="77777777">
        <w:trPr>
          <w:trHeight w:val="340"/>
        </w:trPr>
        <w:tc>
          <w:tcPr>
            <w:tcW w:w="2676" w:type="dxa"/>
            <w:tcBorders>
              <w:left w:val="single" w:sz="12" w:space="0" w:color="auto"/>
            </w:tcBorders>
            <w:vAlign w:val="center"/>
          </w:tcPr>
          <w:p w14:paraId="63041072" w14:textId="77777777" w:rsidR="008B0B80" w:rsidRPr="0022215B" w:rsidRDefault="008B0B80">
            <w:pPr>
              <w:widowControl w:val="0"/>
              <w:jc w:val="center"/>
              <w:rPr>
                <w:kern w:val="2"/>
                <w:sz w:val="21"/>
                <w:szCs w:val="21"/>
              </w:rPr>
            </w:pPr>
            <w:r w:rsidRPr="0022215B">
              <w:rPr>
                <w:kern w:val="2"/>
                <w:sz w:val="21"/>
                <w:szCs w:val="21"/>
              </w:rPr>
              <w:t>表观相对密度</w:t>
            </w:r>
          </w:p>
        </w:tc>
        <w:tc>
          <w:tcPr>
            <w:tcW w:w="426" w:type="dxa"/>
            <w:vAlign w:val="center"/>
          </w:tcPr>
          <w:p w14:paraId="2DF7CA45" w14:textId="178237C0" w:rsidR="008B0B80" w:rsidRPr="0022215B" w:rsidRDefault="00694F7B">
            <w:pPr>
              <w:widowControl w:val="0"/>
              <w:jc w:val="center"/>
              <w:rPr>
                <w:kern w:val="2"/>
                <w:sz w:val="21"/>
                <w:szCs w:val="21"/>
              </w:rPr>
            </w:pPr>
            <w:r w:rsidRPr="0022215B">
              <w:rPr>
                <w:kern w:val="2"/>
                <w:sz w:val="21"/>
                <w:szCs w:val="21"/>
              </w:rPr>
              <w:t>—</w:t>
            </w:r>
          </w:p>
        </w:tc>
        <w:tc>
          <w:tcPr>
            <w:tcW w:w="1367" w:type="dxa"/>
            <w:vAlign w:val="center"/>
          </w:tcPr>
          <w:p w14:paraId="16177F47" w14:textId="77777777" w:rsidR="008B0B80" w:rsidRPr="0022215B" w:rsidRDefault="008B0B80">
            <w:pPr>
              <w:widowControl w:val="0"/>
              <w:jc w:val="center"/>
              <w:rPr>
                <w:kern w:val="2"/>
                <w:sz w:val="21"/>
                <w:szCs w:val="21"/>
              </w:rPr>
            </w:pPr>
            <w:r w:rsidRPr="0022215B">
              <w:rPr>
                <w:kern w:val="2"/>
                <w:sz w:val="21"/>
                <w:szCs w:val="21"/>
              </w:rPr>
              <w:t>≥2.60</w:t>
            </w:r>
          </w:p>
        </w:tc>
        <w:tc>
          <w:tcPr>
            <w:tcW w:w="1475" w:type="dxa"/>
            <w:vAlign w:val="center"/>
          </w:tcPr>
          <w:p w14:paraId="1E7A81D7" w14:textId="77777777" w:rsidR="008B0B80" w:rsidRPr="0022215B" w:rsidRDefault="008B0B80">
            <w:pPr>
              <w:widowControl w:val="0"/>
              <w:jc w:val="center"/>
              <w:rPr>
                <w:kern w:val="2"/>
                <w:sz w:val="21"/>
                <w:szCs w:val="21"/>
              </w:rPr>
            </w:pPr>
            <w:r w:rsidRPr="0022215B">
              <w:rPr>
                <w:kern w:val="2"/>
                <w:sz w:val="21"/>
                <w:szCs w:val="21"/>
              </w:rPr>
              <w:t>≥2.50</w:t>
            </w:r>
          </w:p>
        </w:tc>
        <w:tc>
          <w:tcPr>
            <w:tcW w:w="1297" w:type="dxa"/>
            <w:vAlign w:val="center"/>
          </w:tcPr>
          <w:p w14:paraId="5CD3CDAD" w14:textId="77777777" w:rsidR="008B0B80" w:rsidRPr="0022215B" w:rsidRDefault="008B0B80">
            <w:pPr>
              <w:widowControl w:val="0"/>
              <w:jc w:val="center"/>
              <w:rPr>
                <w:kern w:val="2"/>
                <w:sz w:val="21"/>
                <w:szCs w:val="21"/>
              </w:rPr>
            </w:pPr>
            <w:r w:rsidRPr="0022215B">
              <w:rPr>
                <w:kern w:val="2"/>
                <w:sz w:val="21"/>
                <w:szCs w:val="21"/>
              </w:rPr>
              <w:t>≥2.45</w:t>
            </w:r>
          </w:p>
        </w:tc>
        <w:tc>
          <w:tcPr>
            <w:tcW w:w="1369" w:type="dxa"/>
            <w:tcBorders>
              <w:right w:val="single" w:sz="12" w:space="0" w:color="auto"/>
            </w:tcBorders>
            <w:vAlign w:val="center"/>
          </w:tcPr>
          <w:p w14:paraId="44864502" w14:textId="77777777" w:rsidR="008B0B80" w:rsidRPr="0022215B" w:rsidRDefault="008B0B80">
            <w:pPr>
              <w:widowControl w:val="0"/>
              <w:jc w:val="center"/>
              <w:rPr>
                <w:kern w:val="2"/>
                <w:sz w:val="21"/>
                <w:szCs w:val="21"/>
              </w:rPr>
            </w:pPr>
            <w:r w:rsidRPr="0022215B">
              <w:rPr>
                <w:kern w:val="2"/>
                <w:sz w:val="21"/>
                <w:szCs w:val="21"/>
              </w:rPr>
              <w:t>T 0304</w:t>
            </w:r>
          </w:p>
        </w:tc>
      </w:tr>
      <w:tr w:rsidR="0022215B" w:rsidRPr="0022215B" w14:paraId="02290DC3" w14:textId="77777777">
        <w:trPr>
          <w:trHeight w:val="340"/>
        </w:trPr>
        <w:tc>
          <w:tcPr>
            <w:tcW w:w="2676" w:type="dxa"/>
            <w:tcBorders>
              <w:left w:val="single" w:sz="12" w:space="0" w:color="auto"/>
            </w:tcBorders>
            <w:vAlign w:val="center"/>
          </w:tcPr>
          <w:p w14:paraId="4A18DC4C" w14:textId="77777777" w:rsidR="008B0B80" w:rsidRPr="0022215B" w:rsidRDefault="008B0B80">
            <w:pPr>
              <w:widowControl w:val="0"/>
              <w:jc w:val="center"/>
              <w:rPr>
                <w:kern w:val="2"/>
                <w:sz w:val="21"/>
                <w:szCs w:val="21"/>
              </w:rPr>
            </w:pPr>
            <w:r w:rsidRPr="0022215B">
              <w:rPr>
                <w:kern w:val="2"/>
                <w:sz w:val="21"/>
                <w:szCs w:val="21"/>
              </w:rPr>
              <w:t>吸水率</w:t>
            </w:r>
          </w:p>
        </w:tc>
        <w:tc>
          <w:tcPr>
            <w:tcW w:w="426" w:type="dxa"/>
            <w:vAlign w:val="center"/>
          </w:tcPr>
          <w:p w14:paraId="36C8386F" w14:textId="77777777" w:rsidR="008B0B80" w:rsidRPr="0022215B" w:rsidRDefault="008B0B80">
            <w:pPr>
              <w:widowControl w:val="0"/>
              <w:jc w:val="center"/>
              <w:rPr>
                <w:kern w:val="2"/>
                <w:sz w:val="21"/>
                <w:szCs w:val="21"/>
              </w:rPr>
            </w:pPr>
            <w:r w:rsidRPr="0022215B">
              <w:rPr>
                <w:kern w:val="2"/>
                <w:sz w:val="21"/>
                <w:szCs w:val="21"/>
              </w:rPr>
              <w:t>%</w:t>
            </w:r>
          </w:p>
        </w:tc>
        <w:tc>
          <w:tcPr>
            <w:tcW w:w="1367" w:type="dxa"/>
            <w:vAlign w:val="center"/>
          </w:tcPr>
          <w:p w14:paraId="3A29D896" w14:textId="77777777" w:rsidR="008B0B80" w:rsidRPr="0022215B" w:rsidRDefault="008B0B80">
            <w:pPr>
              <w:widowControl w:val="0"/>
              <w:jc w:val="center"/>
              <w:rPr>
                <w:kern w:val="2"/>
                <w:sz w:val="21"/>
                <w:szCs w:val="21"/>
              </w:rPr>
            </w:pPr>
            <w:r w:rsidRPr="0022215B">
              <w:rPr>
                <w:kern w:val="2"/>
                <w:sz w:val="21"/>
                <w:szCs w:val="21"/>
              </w:rPr>
              <w:t>≤2.0</w:t>
            </w:r>
          </w:p>
        </w:tc>
        <w:tc>
          <w:tcPr>
            <w:tcW w:w="1475" w:type="dxa"/>
            <w:vAlign w:val="center"/>
          </w:tcPr>
          <w:p w14:paraId="7266B94C" w14:textId="77777777" w:rsidR="008B0B80" w:rsidRPr="0022215B" w:rsidRDefault="008B0B80">
            <w:pPr>
              <w:widowControl w:val="0"/>
              <w:jc w:val="center"/>
              <w:rPr>
                <w:kern w:val="2"/>
                <w:sz w:val="21"/>
                <w:szCs w:val="21"/>
              </w:rPr>
            </w:pPr>
            <w:r w:rsidRPr="0022215B">
              <w:rPr>
                <w:kern w:val="2"/>
                <w:sz w:val="21"/>
                <w:szCs w:val="21"/>
              </w:rPr>
              <w:t>≤3.0</w:t>
            </w:r>
          </w:p>
        </w:tc>
        <w:tc>
          <w:tcPr>
            <w:tcW w:w="1297" w:type="dxa"/>
            <w:vAlign w:val="center"/>
          </w:tcPr>
          <w:p w14:paraId="69DF8B66" w14:textId="77777777" w:rsidR="008B0B80" w:rsidRPr="0022215B" w:rsidRDefault="008B0B80">
            <w:pPr>
              <w:widowControl w:val="0"/>
              <w:jc w:val="center"/>
              <w:rPr>
                <w:kern w:val="2"/>
                <w:sz w:val="21"/>
                <w:szCs w:val="21"/>
              </w:rPr>
            </w:pPr>
            <w:r w:rsidRPr="0022215B">
              <w:rPr>
                <w:kern w:val="2"/>
                <w:sz w:val="21"/>
                <w:szCs w:val="21"/>
              </w:rPr>
              <w:t>≤3.0</w:t>
            </w:r>
          </w:p>
        </w:tc>
        <w:tc>
          <w:tcPr>
            <w:tcW w:w="1369" w:type="dxa"/>
            <w:tcBorders>
              <w:right w:val="single" w:sz="12" w:space="0" w:color="auto"/>
            </w:tcBorders>
            <w:vAlign w:val="center"/>
          </w:tcPr>
          <w:p w14:paraId="3FF3AC62" w14:textId="77777777" w:rsidR="008B0B80" w:rsidRPr="0022215B" w:rsidRDefault="008B0B80">
            <w:pPr>
              <w:widowControl w:val="0"/>
              <w:jc w:val="center"/>
              <w:rPr>
                <w:kern w:val="2"/>
                <w:sz w:val="21"/>
                <w:szCs w:val="21"/>
              </w:rPr>
            </w:pPr>
            <w:r w:rsidRPr="0022215B">
              <w:rPr>
                <w:kern w:val="2"/>
                <w:sz w:val="21"/>
                <w:szCs w:val="21"/>
              </w:rPr>
              <w:t>T 0304</w:t>
            </w:r>
          </w:p>
        </w:tc>
      </w:tr>
      <w:tr w:rsidR="0022215B" w:rsidRPr="0022215B" w14:paraId="06CA96CB" w14:textId="77777777">
        <w:trPr>
          <w:trHeight w:val="340"/>
        </w:trPr>
        <w:tc>
          <w:tcPr>
            <w:tcW w:w="2676" w:type="dxa"/>
            <w:tcBorders>
              <w:left w:val="single" w:sz="12" w:space="0" w:color="auto"/>
              <w:bottom w:val="single" w:sz="4" w:space="0" w:color="auto"/>
            </w:tcBorders>
            <w:vAlign w:val="center"/>
          </w:tcPr>
          <w:p w14:paraId="7C01A35D" w14:textId="77777777" w:rsidR="008B0B80" w:rsidRPr="0022215B" w:rsidRDefault="008B0B80">
            <w:pPr>
              <w:widowControl w:val="0"/>
              <w:jc w:val="center"/>
              <w:rPr>
                <w:kern w:val="2"/>
                <w:sz w:val="21"/>
                <w:szCs w:val="21"/>
              </w:rPr>
            </w:pPr>
            <w:r w:rsidRPr="0022215B">
              <w:rPr>
                <w:kern w:val="2"/>
                <w:sz w:val="21"/>
                <w:szCs w:val="21"/>
              </w:rPr>
              <w:t>坚固性</w:t>
            </w:r>
          </w:p>
        </w:tc>
        <w:tc>
          <w:tcPr>
            <w:tcW w:w="426" w:type="dxa"/>
            <w:tcBorders>
              <w:bottom w:val="single" w:sz="4" w:space="0" w:color="auto"/>
            </w:tcBorders>
            <w:vAlign w:val="center"/>
          </w:tcPr>
          <w:p w14:paraId="65E52976" w14:textId="77777777" w:rsidR="008B0B80" w:rsidRPr="0022215B" w:rsidRDefault="008B0B80">
            <w:pPr>
              <w:widowControl w:val="0"/>
              <w:jc w:val="center"/>
              <w:rPr>
                <w:kern w:val="2"/>
                <w:sz w:val="21"/>
                <w:szCs w:val="21"/>
              </w:rPr>
            </w:pPr>
            <w:r w:rsidRPr="0022215B">
              <w:rPr>
                <w:kern w:val="2"/>
                <w:sz w:val="21"/>
                <w:szCs w:val="21"/>
              </w:rPr>
              <w:t>%</w:t>
            </w:r>
          </w:p>
        </w:tc>
        <w:tc>
          <w:tcPr>
            <w:tcW w:w="1367" w:type="dxa"/>
            <w:tcBorders>
              <w:bottom w:val="single" w:sz="4" w:space="0" w:color="auto"/>
            </w:tcBorders>
            <w:vAlign w:val="center"/>
          </w:tcPr>
          <w:p w14:paraId="23747C65" w14:textId="77777777" w:rsidR="008B0B80" w:rsidRPr="0022215B" w:rsidRDefault="008B0B80">
            <w:pPr>
              <w:widowControl w:val="0"/>
              <w:jc w:val="center"/>
              <w:rPr>
                <w:kern w:val="2"/>
                <w:sz w:val="21"/>
                <w:szCs w:val="21"/>
              </w:rPr>
            </w:pPr>
            <w:r w:rsidRPr="0022215B">
              <w:rPr>
                <w:kern w:val="2"/>
                <w:sz w:val="21"/>
                <w:szCs w:val="21"/>
              </w:rPr>
              <w:t>≤12</w:t>
            </w:r>
          </w:p>
        </w:tc>
        <w:tc>
          <w:tcPr>
            <w:tcW w:w="1475" w:type="dxa"/>
            <w:tcBorders>
              <w:bottom w:val="single" w:sz="4" w:space="0" w:color="auto"/>
            </w:tcBorders>
            <w:vAlign w:val="center"/>
          </w:tcPr>
          <w:p w14:paraId="46D4F114" w14:textId="77777777" w:rsidR="008B0B80" w:rsidRPr="0022215B" w:rsidRDefault="008B0B80">
            <w:pPr>
              <w:widowControl w:val="0"/>
              <w:jc w:val="center"/>
              <w:rPr>
                <w:kern w:val="2"/>
                <w:sz w:val="21"/>
                <w:szCs w:val="21"/>
              </w:rPr>
            </w:pPr>
            <w:r w:rsidRPr="0022215B">
              <w:rPr>
                <w:kern w:val="2"/>
                <w:sz w:val="21"/>
                <w:szCs w:val="21"/>
              </w:rPr>
              <w:t>≤12</w:t>
            </w:r>
          </w:p>
        </w:tc>
        <w:tc>
          <w:tcPr>
            <w:tcW w:w="1297" w:type="dxa"/>
            <w:tcBorders>
              <w:bottom w:val="single" w:sz="4" w:space="0" w:color="auto"/>
            </w:tcBorders>
            <w:vAlign w:val="center"/>
          </w:tcPr>
          <w:p w14:paraId="7231638E" w14:textId="44366CBF" w:rsidR="008B0B80" w:rsidRPr="0022215B" w:rsidRDefault="00694F7B">
            <w:pPr>
              <w:widowControl w:val="0"/>
              <w:jc w:val="center"/>
              <w:rPr>
                <w:kern w:val="2"/>
                <w:sz w:val="21"/>
                <w:szCs w:val="21"/>
              </w:rPr>
            </w:pPr>
            <w:r w:rsidRPr="0022215B">
              <w:rPr>
                <w:kern w:val="2"/>
                <w:sz w:val="21"/>
                <w:szCs w:val="21"/>
              </w:rPr>
              <w:t>—</w:t>
            </w:r>
          </w:p>
        </w:tc>
        <w:tc>
          <w:tcPr>
            <w:tcW w:w="1369" w:type="dxa"/>
            <w:tcBorders>
              <w:right w:val="single" w:sz="12" w:space="0" w:color="auto"/>
            </w:tcBorders>
            <w:vAlign w:val="center"/>
          </w:tcPr>
          <w:p w14:paraId="6BC52FE0" w14:textId="77777777" w:rsidR="008B0B80" w:rsidRPr="0022215B" w:rsidRDefault="008B0B80">
            <w:pPr>
              <w:widowControl w:val="0"/>
              <w:jc w:val="center"/>
              <w:rPr>
                <w:kern w:val="2"/>
                <w:sz w:val="21"/>
                <w:szCs w:val="21"/>
              </w:rPr>
            </w:pPr>
            <w:r w:rsidRPr="0022215B">
              <w:rPr>
                <w:kern w:val="2"/>
                <w:sz w:val="21"/>
                <w:szCs w:val="21"/>
              </w:rPr>
              <w:t>T 0314</w:t>
            </w:r>
          </w:p>
        </w:tc>
      </w:tr>
      <w:tr w:rsidR="0022215B" w:rsidRPr="0022215B" w14:paraId="3243CD11" w14:textId="77777777">
        <w:trPr>
          <w:trHeight w:val="340"/>
        </w:trPr>
        <w:tc>
          <w:tcPr>
            <w:tcW w:w="8610" w:type="dxa"/>
            <w:gridSpan w:val="6"/>
            <w:tcBorders>
              <w:left w:val="single" w:sz="12" w:space="0" w:color="auto"/>
              <w:bottom w:val="single" w:sz="4" w:space="0" w:color="auto"/>
              <w:right w:val="single" w:sz="12" w:space="0" w:color="auto"/>
            </w:tcBorders>
            <w:vAlign w:val="center"/>
          </w:tcPr>
          <w:p w14:paraId="2507AB4F" w14:textId="77777777" w:rsidR="008B0B80" w:rsidRPr="0022215B" w:rsidRDefault="008B0B80">
            <w:pPr>
              <w:widowControl w:val="0"/>
              <w:jc w:val="center"/>
              <w:rPr>
                <w:kern w:val="2"/>
                <w:sz w:val="21"/>
                <w:szCs w:val="21"/>
              </w:rPr>
            </w:pPr>
          </w:p>
        </w:tc>
      </w:tr>
      <w:tr w:rsidR="0022215B" w:rsidRPr="0022215B" w14:paraId="18867F44" w14:textId="77777777">
        <w:trPr>
          <w:trHeight w:val="340"/>
        </w:trPr>
        <w:tc>
          <w:tcPr>
            <w:tcW w:w="2676" w:type="dxa"/>
            <w:tcBorders>
              <w:left w:val="single" w:sz="12" w:space="0" w:color="auto"/>
              <w:bottom w:val="nil"/>
            </w:tcBorders>
            <w:vAlign w:val="center"/>
          </w:tcPr>
          <w:p w14:paraId="6E1ED712" w14:textId="77777777" w:rsidR="008B0B80" w:rsidRPr="0022215B" w:rsidRDefault="008B0B80">
            <w:pPr>
              <w:widowControl w:val="0"/>
              <w:jc w:val="center"/>
              <w:rPr>
                <w:kern w:val="2"/>
                <w:sz w:val="21"/>
                <w:szCs w:val="21"/>
              </w:rPr>
            </w:pPr>
            <w:r w:rsidRPr="0022215B">
              <w:rPr>
                <w:kern w:val="2"/>
                <w:sz w:val="21"/>
                <w:szCs w:val="21"/>
              </w:rPr>
              <w:t>针片状颗粒含量（混合料）</w:t>
            </w:r>
          </w:p>
        </w:tc>
        <w:tc>
          <w:tcPr>
            <w:tcW w:w="426" w:type="dxa"/>
            <w:tcBorders>
              <w:bottom w:val="nil"/>
            </w:tcBorders>
            <w:vAlign w:val="center"/>
          </w:tcPr>
          <w:p w14:paraId="302DBBD6" w14:textId="77777777" w:rsidR="008B0B80" w:rsidRPr="0022215B" w:rsidRDefault="008B0B80">
            <w:pPr>
              <w:widowControl w:val="0"/>
              <w:jc w:val="center"/>
              <w:rPr>
                <w:kern w:val="2"/>
                <w:sz w:val="21"/>
                <w:szCs w:val="21"/>
              </w:rPr>
            </w:pPr>
            <w:r w:rsidRPr="0022215B">
              <w:rPr>
                <w:kern w:val="2"/>
                <w:sz w:val="21"/>
                <w:szCs w:val="21"/>
              </w:rPr>
              <w:t>%</w:t>
            </w:r>
          </w:p>
        </w:tc>
        <w:tc>
          <w:tcPr>
            <w:tcW w:w="1367" w:type="dxa"/>
            <w:tcBorders>
              <w:bottom w:val="nil"/>
            </w:tcBorders>
            <w:vAlign w:val="center"/>
          </w:tcPr>
          <w:p w14:paraId="658BC29A" w14:textId="77777777" w:rsidR="008B0B80" w:rsidRPr="0022215B" w:rsidRDefault="008B0B80">
            <w:pPr>
              <w:widowControl w:val="0"/>
              <w:jc w:val="center"/>
              <w:rPr>
                <w:kern w:val="2"/>
                <w:sz w:val="21"/>
                <w:szCs w:val="21"/>
              </w:rPr>
            </w:pPr>
            <w:r w:rsidRPr="0022215B">
              <w:rPr>
                <w:kern w:val="2"/>
                <w:sz w:val="21"/>
                <w:szCs w:val="21"/>
              </w:rPr>
              <w:t>≤15</w:t>
            </w:r>
          </w:p>
        </w:tc>
        <w:tc>
          <w:tcPr>
            <w:tcW w:w="1475" w:type="dxa"/>
            <w:tcBorders>
              <w:bottom w:val="nil"/>
            </w:tcBorders>
            <w:vAlign w:val="center"/>
          </w:tcPr>
          <w:p w14:paraId="3DB5812F" w14:textId="77777777" w:rsidR="008B0B80" w:rsidRPr="0022215B" w:rsidRDefault="008B0B80">
            <w:pPr>
              <w:widowControl w:val="0"/>
              <w:jc w:val="center"/>
              <w:rPr>
                <w:kern w:val="2"/>
                <w:sz w:val="21"/>
                <w:szCs w:val="21"/>
              </w:rPr>
            </w:pPr>
            <w:r w:rsidRPr="0022215B">
              <w:rPr>
                <w:kern w:val="2"/>
                <w:sz w:val="21"/>
                <w:szCs w:val="21"/>
              </w:rPr>
              <w:t>≤18</w:t>
            </w:r>
          </w:p>
        </w:tc>
        <w:tc>
          <w:tcPr>
            <w:tcW w:w="1297" w:type="dxa"/>
            <w:tcBorders>
              <w:bottom w:val="nil"/>
            </w:tcBorders>
            <w:vAlign w:val="center"/>
          </w:tcPr>
          <w:p w14:paraId="7729CFD9" w14:textId="77777777" w:rsidR="008B0B80" w:rsidRPr="0022215B" w:rsidRDefault="008B0B80">
            <w:pPr>
              <w:widowControl w:val="0"/>
              <w:jc w:val="center"/>
              <w:rPr>
                <w:kern w:val="2"/>
                <w:sz w:val="21"/>
                <w:szCs w:val="21"/>
              </w:rPr>
            </w:pPr>
            <w:r w:rsidRPr="0022215B">
              <w:rPr>
                <w:kern w:val="2"/>
                <w:sz w:val="21"/>
                <w:szCs w:val="21"/>
              </w:rPr>
              <w:t>≤20</w:t>
            </w:r>
          </w:p>
        </w:tc>
        <w:tc>
          <w:tcPr>
            <w:tcW w:w="1369" w:type="dxa"/>
            <w:vMerge w:val="restart"/>
            <w:tcBorders>
              <w:right w:val="single" w:sz="12" w:space="0" w:color="auto"/>
            </w:tcBorders>
            <w:vAlign w:val="center"/>
          </w:tcPr>
          <w:p w14:paraId="1A17A7A1" w14:textId="77777777" w:rsidR="008B0B80" w:rsidRPr="0022215B" w:rsidRDefault="008B0B80">
            <w:pPr>
              <w:widowControl w:val="0"/>
              <w:jc w:val="center"/>
              <w:rPr>
                <w:kern w:val="2"/>
                <w:sz w:val="21"/>
                <w:szCs w:val="21"/>
              </w:rPr>
            </w:pPr>
            <w:r w:rsidRPr="0022215B">
              <w:rPr>
                <w:kern w:val="2"/>
                <w:sz w:val="21"/>
                <w:szCs w:val="21"/>
              </w:rPr>
              <w:t>T 0312</w:t>
            </w:r>
          </w:p>
        </w:tc>
      </w:tr>
      <w:tr w:rsidR="0022215B" w:rsidRPr="0022215B" w14:paraId="1B865BBB" w14:textId="77777777">
        <w:trPr>
          <w:trHeight w:val="340"/>
        </w:trPr>
        <w:tc>
          <w:tcPr>
            <w:tcW w:w="2676" w:type="dxa"/>
            <w:tcBorders>
              <w:top w:val="nil"/>
              <w:left w:val="single" w:sz="12" w:space="0" w:color="auto"/>
              <w:bottom w:val="nil"/>
            </w:tcBorders>
            <w:vAlign w:val="center"/>
          </w:tcPr>
          <w:p w14:paraId="7ACD1AE2" w14:textId="77777777" w:rsidR="008B0B80" w:rsidRPr="0022215B" w:rsidRDefault="008B0B80">
            <w:pPr>
              <w:widowControl w:val="0"/>
              <w:jc w:val="center"/>
              <w:rPr>
                <w:kern w:val="2"/>
                <w:sz w:val="21"/>
                <w:szCs w:val="21"/>
              </w:rPr>
            </w:pPr>
            <w:r w:rsidRPr="0022215B">
              <w:rPr>
                <w:kern w:val="2"/>
                <w:sz w:val="21"/>
                <w:szCs w:val="21"/>
              </w:rPr>
              <w:t>其中粒径大于</w:t>
            </w:r>
            <w:r w:rsidRPr="0022215B">
              <w:rPr>
                <w:kern w:val="2"/>
                <w:sz w:val="21"/>
                <w:szCs w:val="21"/>
              </w:rPr>
              <w:t>9.5mm</w:t>
            </w:r>
          </w:p>
        </w:tc>
        <w:tc>
          <w:tcPr>
            <w:tcW w:w="426" w:type="dxa"/>
            <w:tcBorders>
              <w:top w:val="nil"/>
              <w:bottom w:val="nil"/>
            </w:tcBorders>
            <w:vAlign w:val="center"/>
          </w:tcPr>
          <w:p w14:paraId="298D3F5F" w14:textId="77777777" w:rsidR="008B0B80" w:rsidRPr="0022215B" w:rsidRDefault="008B0B80">
            <w:pPr>
              <w:widowControl w:val="0"/>
              <w:jc w:val="center"/>
              <w:rPr>
                <w:kern w:val="2"/>
                <w:sz w:val="21"/>
                <w:szCs w:val="21"/>
              </w:rPr>
            </w:pPr>
            <w:r w:rsidRPr="0022215B">
              <w:rPr>
                <w:kern w:val="2"/>
                <w:sz w:val="21"/>
                <w:szCs w:val="21"/>
              </w:rPr>
              <w:t>%</w:t>
            </w:r>
          </w:p>
        </w:tc>
        <w:tc>
          <w:tcPr>
            <w:tcW w:w="1367" w:type="dxa"/>
            <w:tcBorders>
              <w:top w:val="nil"/>
              <w:bottom w:val="nil"/>
            </w:tcBorders>
            <w:vAlign w:val="center"/>
          </w:tcPr>
          <w:p w14:paraId="2AC4EF50" w14:textId="77777777" w:rsidR="008B0B80" w:rsidRPr="0022215B" w:rsidRDefault="008B0B80">
            <w:pPr>
              <w:widowControl w:val="0"/>
              <w:jc w:val="center"/>
              <w:rPr>
                <w:kern w:val="2"/>
                <w:sz w:val="21"/>
                <w:szCs w:val="21"/>
              </w:rPr>
            </w:pPr>
            <w:r w:rsidRPr="0022215B">
              <w:rPr>
                <w:kern w:val="2"/>
                <w:sz w:val="21"/>
                <w:szCs w:val="21"/>
              </w:rPr>
              <w:t>≤12</w:t>
            </w:r>
          </w:p>
        </w:tc>
        <w:tc>
          <w:tcPr>
            <w:tcW w:w="1475" w:type="dxa"/>
            <w:tcBorders>
              <w:top w:val="nil"/>
              <w:bottom w:val="nil"/>
            </w:tcBorders>
            <w:vAlign w:val="center"/>
          </w:tcPr>
          <w:p w14:paraId="601D94B2" w14:textId="77777777" w:rsidR="008B0B80" w:rsidRPr="0022215B" w:rsidRDefault="008B0B80">
            <w:pPr>
              <w:widowControl w:val="0"/>
              <w:jc w:val="center"/>
              <w:rPr>
                <w:kern w:val="2"/>
                <w:sz w:val="21"/>
                <w:szCs w:val="21"/>
              </w:rPr>
            </w:pPr>
            <w:r w:rsidRPr="0022215B">
              <w:rPr>
                <w:kern w:val="2"/>
                <w:sz w:val="21"/>
                <w:szCs w:val="21"/>
              </w:rPr>
              <w:t>≤15</w:t>
            </w:r>
          </w:p>
        </w:tc>
        <w:tc>
          <w:tcPr>
            <w:tcW w:w="1297" w:type="dxa"/>
            <w:tcBorders>
              <w:top w:val="nil"/>
              <w:bottom w:val="nil"/>
            </w:tcBorders>
            <w:vAlign w:val="center"/>
          </w:tcPr>
          <w:p w14:paraId="69DE5930" w14:textId="73DDA95B" w:rsidR="008B0B80" w:rsidRPr="0022215B" w:rsidRDefault="00694F7B">
            <w:pPr>
              <w:widowControl w:val="0"/>
              <w:jc w:val="center"/>
              <w:rPr>
                <w:kern w:val="2"/>
                <w:sz w:val="21"/>
                <w:szCs w:val="21"/>
              </w:rPr>
            </w:pPr>
            <w:r w:rsidRPr="0022215B">
              <w:rPr>
                <w:kern w:val="2"/>
                <w:sz w:val="21"/>
                <w:szCs w:val="21"/>
              </w:rPr>
              <w:t>—</w:t>
            </w:r>
          </w:p>
        </w:tc>
        <w:tc>
          <w:tcPr>
            <w:tcW w:w="1369" w:type="dxa"/>
            <w:vMerge/>
            <w:tcBorders>
              <w:right w:val="single" w:sz="12" w:space="0" w:color="auto"/>
            </w:tcBorders>
            <w:vAlign w:val="center"/>
          </w:tcPr>
          <w:p w14:paraId="12106F31" w14:textId="77777777" w:rsidR="008B0B80" w:rsidRPr="0022215B" w:rsidRDefault="008B0B80">
            <w:pPr>
              <w:widowControl w:val="0"/>
              <w:jc w:val="center"/>
              <w:rPr>
                <w:kern w:val="2"/>
                <w:sz w:val="21"/>
                <w:szCs w:val="21"/>
              </w:rPr>
            </w:pPr>
          </w:p>
        </w:tc>
      </w:tr>
      <w:tr w:rsidR="0022215B" w:rsidRPr="0022215B" w14:paraId="0BBF44BD" w14:textId="77777777">
        <w:trPr>
          <w:trHeight w:val="340"/>
        </w:trPr>
        <w:tc>
          <w:tcPr>
            <w:tcW w:w="2676" w:type="dxa"/>
            <w:tcBorders>
              <w:top w:val="nil"/>
              <w:left w:val="single" w:sz="12" w:space="0" w:color="auto"/>
            </w:tcBorders>
            <w:vAlign w:val="center"/>
          </w:tcPr>
          <w:p w14:paraId="0C79DFDE" w14:textId="77777777" w:rsidR="008B0B80" w:rsidRPr="0022215B" w:rsidRDefault="008B0B80">
            <w:pPr>
              <w:widowControl w:val="0"/>
              <w:jc w:val="center"/>
              <w:rPr>
                <w:kern w:val="2"/>
                <w:sz w:val="21"/>
                <w:szCs w:val="21"/>
              </w:rPr>
            </w:pPr>
            <w:r w:rsidRPr="0022215B">
              <w:rPr>
                <w:kern w:val="2"/>
                <w:sz w:val="21"/>
                <w:szCs w:val="21"/>
              </w:rPr>
              <w:t>其中粒径小于</w:t>
            </w:r>
            <w:r w:rsidRPr="0022215B">
              <w:rPr>
                <w:kern w:val="2"/>
                <w:sz w:val="21"/>
                <w:szCs w:val="21"/>
              </w:rPr>
              <w:t>9.5mm</w:t>
            </w:r>
          </w:p>
        </w:tc>
        <w:tc>
          <w:tcPr>
            <w:tcW w:w="426" w:type="dxa"/>
            <w:tcBorders>
              <w:top w:val="nil"/>
            </w:tcBorders>
            <w:vAlign w:val="center"/>
          </w:tcPr>
          <w:p w14:paraId="3A8DED57" w14:textId="77777777" w:rsidR="008B0B80" w:rsidRPr="0022215B" w:rsidRDefault="008B0B80">
            <w:pPr>
              <w:widowControl w:val="0"/>
              <w:jc w:val="center"/>
              <w:rPr>
                <w:kern w:val="2"/>
                <w:sz w:val="21"/>
                <w:szCs w:val="21"/>
              </w:rPr>
            </w:pPr>
            <w:r w:rsidRPr="0022215B">
              <w:rPr>
                <w:kern w:val="2"/>
                <w:sz w:val="21"/>
                <w:szCs w:val="21"/>
              </w:rPr>
              <w:t>%</w:t>
            </w:r>
          </w:p>
        </w:tc>
        <w:tc>
          <w:tcPr>
            <w:tcW w:w="1367" w:type="dxa"/>
            <w:tcBorders>
              <w:top w:val="nil"/>
            </w:tcBorders>
            <w:vAlign w:val="center"/>
          </w:tcPr>
          <w:p w14:paraId="71D6E417" w14:textId="77777777" w:rsidR="008B0B80" w:rsidRPr="0022215B" w:rsidRDefault="008B0B80">
            <w:pPr>
              <w:widowControl w:val="0"/>
              <w:jc w:val="center"/>
              <w:rPr>
                <w:kern w:val="2"/>
                <w:sz w:val="21"/>
                <w:szCs w:val="21"/>
              </w:rPr>
            </w:pPr>
            <w:r w:rsidRPr="0022215B">
              <w:rPr>
                <w:kern w:val="2"/>
                <w:sz w:val="21"/>
                <w:szCs w:val="21"/>
              </w:rPr>
              <w:t>≤18</w:t>
            </w:r>
          </w:p>
        </w:tc>
        <w:tc>
          <w:tcPr>
            <w:tcW w:w="1475" w:type="dxa"/>
            <w:tcBorders>
              <w:top w:val="nil"/>
            </w:tcBorders>
            <w:vAlign w:val="center"/>
          </w:tcPr>
          <w:p w14:paraId="5BF93D1E" w14:textId="77777777" w:rsidR="008B0B80" w:rsidRPr="0022215B" w:rsidRDefault="008B0B80">
            <w:pPr>
              <w:widowControl w:val="0"/>
              <w:jc w:val="center"/>
              <w:rPr>
                <w:kern w:val="2"/>
                <w:sz w:val="21"/>
                <w:szCs w:val="21"/>
              </w:rPr>
            </w:pPr>
            <w:r w:rsidRPr="0022215B">
              <w:rPr>
                <w:kern w:val="2"/>
                <w:sz w:val="21"/>
                <w:szCs w:val="21"/>
              </w:rPr>
              <w:t>≤20</w:t>
            </w:r>
          </w:p>
        </w:tc>
        <w:tc>
          <w:tcPr>
            <w:tcW w:w="1297" w:type="dxa"/>
            <w:tcBorders>
              <w:top w:val="nil"/>
            </w:tcBorders>
            <w:vAlign w:val="center"/>
          </w:tcPr>
          <w:p w14:paraId="03AA7DFF" w14:textId="1E37BEEA" w:rsidR="008B0B80" w:rsidRPr="0022215B" w:rsidRDefault="00694F7B">
            <w:pPr>
              <w:widowControl w:val="0"/>
              <w:jc w:val="center"/>
              <w:rPr>
                <w:kern w:val="2"/>
                <w:sz w:val="21"/>
                <w:szCs w:val="21"/>
              </w:rPr>
            </w:pPr>
            <w:r w:rsidRPr="0022215B">
              <w:rPr>
                <w:kern w:val="2"/>
                <w:sz w:val="21"/>
                <w:szCs w:val="21"/>
              </w:rPr>
              <w:t>—</w:t>
            </w:r>
          </w:p>
        </w:tc>
        <w:tc>
          <w:tcPr>
            <w:tcW w:w="1369" w:type="dxa"/>
            <w:vMerge/>
            <w:tcBorders>
              <w:right w:val="single" w:sz="12" w:space="0" w:color="auto"/>
            </w:tcBorders>
            <w:vAlign w:val="center"/>
          </w:tcPr>
          <w:p w14:paraId="3EB047CC" w14:textId="77777777" w:rsidR="008B0B80" w:rsidRPr="0022215B" w:rsidRDefault="008B0B80">
            <w:pPr>
              <w:widowControl w:val="0"/>
              <w:jc w:val="center"/>
              <w:rPr>
                <w:kern w:val="2"/>
                <w:sz w:val="21"/>
                <w:szCs w:val="21"/>
              </w:rPr>
            </w:pPr>
          </w:p>
        </w:tc>
      </w:tr>
      <w:tr w:rsidR="0022215B" w:rsidRPr="0022215B" w14:paraId="2C123261" w14:textId="77777777">
        <w:trPr>
          <w:trHeight w:val="340"/>
        </w:trPr>
        <w:tc>
          <w:tcPr>
            <w:tcW w:w="2676" w:type="dxa"/>
            <w:tcBorders>
              <w:left w:val="single" w:sz="12" w:space="0" w:color="auto"/>
            </w:tcBorders>
            <w:vAlign w:val="center"/>
          </w:tcPr>
          <w:p w14:paraId="43BCC227" w14:textId="77777777" w:rsidR="008B0B80" w:rsidRPr="0022215B" w:rsidRDefault="008B0B80">
            <w:pPr>
              <w:widowControl w:val="0"/>
              <w:jc w:val="center"/>
              <w:rPr>
                <w:kern w:val="2"/>
                <w:sz w:val="21"/>
                <w:szCs w:val="21"/>
              </w:rPr>
            </w:pPr>
            <w:r w:rsidRPr="0022215B">
              <w:rPr>
                <w:kern w:val="2"/>
                <w:sz w:val="21"/>
                <w:szCs w:val="21"/>
              </w:rPr>
              <w:t>水洗法</w:t>
            </w:r>
            <w:r w:rsidRPr="0022215B">
              <w:rPr>
                <w:kern w:val="2"/>
                <w:sz w:val="21"/>
                <w:szCs w:val="21"/>
              </w:rPr>
              <w:t>&lt;0.075mm</w:t>
            </w:r>
            <w:r w:rsidRPr="0022215B">
              <w:rPr>
                <w:kern w:val="2"/>
                <w:sz w:val="21"/>
                <w:szCs w:val="21"/>
              </w:rPr>
              <w:t>颗粒含量</w:t>
            </w:r>
          </w:p>
        </w:tc>
        <w:tc>
          <w:tcPr>
            <w:tcW w:w="426" w:type="dxa"/>
            <w:vAlign w:val="center"/>
          </w:tcPr>
          <w:p w14:paraId="3B71348D" w14:textId="77777777" w:rsidR="008B0B80" w:rsidRPr="0022215B" w:rsidRDefault="008B0B80">
            <w:pPr>
              <w:widowControl w:val="0"/>
              <w:jc w:val="center"/>
              <w:rPr>
                <w:kern w:val="2"/>
                <w:sz w:val="21"/>
                <w:szCs w:val="21"/>
              </w:rPr>
            </w:pPr>
            <w:r w:rsidRPr="0022215B">
              <w:rPr>
                <w:kern w:val="2"/>
                <w:sz w:val="21"/>
                <w:szCs w:val="21"/>
              </w:rPr>
              <w:t>%</w:t>
            </w:r>
          </w:p>
        </w:tc>
        <w:tc>
          <w:tcPr>
            <w:tcW w:w="1367" w:type="dxa"/>
            <w:vAlign w:val="center"/>
          </w:tcPr>
          <w:p w14:paraId="00F9CBA9" w14:textId="77777777" w:rsidR="008B0B80" w:rsidRPr="0022215B" w:rsidRDefault="008B0B80">
            <w:pPr>
              <w:widowControl w:val="0"/>
              <w:jc w:val="center"/>
              <w:rPr>
                <w:kern w:val="2"/>
                <w:sz w:val="21"/>
                <w:szCs w:val="21"/>
              </w:rPr>
            </w:pPr>
            <w:r w:rsidRPr="0022215B">
              <w:rPr>
                <w:kern w:val="2"/>
                <w:sz w:val="21"/>
                <w:szCs w:val="21"/>
              </w:rPr>
              <w:t>≤1</w:t>
            </w:r>
          </w:p>
        </w:tc>
        <w:tc>
          <w:tcPr>
            <w:tcW w:w="1475" w:type="dxa"/>
            <w:vAlign w:val="center"/>
          </w:tcPr>
          <w:p w14:paraId="0A06BBFC" w14:textId="77777777" w:rsidR="008B0B80" w:rsidRPr="0022215B" w:rsidRDefault="008B0B80">
            <w:pPr>
              <w:widowControl w:val="0"/>
              <w:jc w:val="center"/>
              <w:rPr>
                <w:kern w:val="2"/>
                <w:sz w:val="21"/>
                <w:szCs w:val="21"/>
              </w:rPr>
            </w:pPr>
            <w:r w:rsidRPr="0022215B">
              <w:rPr>
                <w:kern w:val="2"/>
                <w:sz w:val="21"/>
                <w:szCs w:val="21"/>
              </w:rPr>
              <w:t>≤1</w:t>
            </w:r>
          </w:p>
        </w:tc>
        <w:tc>
          <w:tcPr>
            <w:tcW w:w="1297" w:type="dxa"/>
            <w:vAlign w:val="center"/>
          </w:tcPr>
          <w:p w14:paraId="3F665EC2" w14:textId="77777777" w:rsidR="008B0B80" w:rsidRPr="0022215B" w:rsidRDefault="008B0B80">
            <w:pPr>
              <w:widowControl w:val="0"/>
              <w:jc w:val="center"/>
              <w:rPr>
                <w:kern w:val="2"/>
                <w:sz w:val="21"/>
                <w:szCs w:val="21"/>
              </w:rPr>
            </w:pPr>
            <w:r w:rsidRPr="0022215B">
              <w:rPr>
                <w:kern w:val="2"/>
                <w:sz w:val="21"/>
                <w:szCs w:val="21"/>
              </w:rPr>
              <w:t>≤1</w:t>
            </w:r>
          </w:p>
        </w:tc>
        <w:tc>
          <w:tcPr>
            <w:tcW w:w="1369" w:type="dxa"/>
            <w:tcBorders>
              <w:right w:val="single" w:sz="12" w:space="0" w:color="auto"/>
            </w:tcBorders>
            <w:vAlign w:val="center"/>
          </w:tcPr>
          <w:p w14:paraId="554DFDE6" w14:textId="77777777" w:rsidR="008B0B80" w:rsidRPr="0022215B" w:rsidRDefault="008B0B80">
            <w:pPr>
              <w:widowControl w:val="0"/>
              <w:jc w:val="center"/>
              <w:rPr>
                <w:kern w:val="2"/>
                <w:sz w:val="21"/>
                <w:szCs w:val="21"/>
              </w:rPr>
            </w:pPr>
            <w:r w:rsidRPr="0022215B">
              <w:rPr>
                <w:kern w:val="2"/>
                <w:sz w:val="21"/>
                <w:szCs w:val="21"/>
              </w:rPr>
              <w:t>T 0310</w:t>
            </w:r>
          </w:p>
        </w:tc>
      </w:tr>
      <w:tr w:rsidR="0022215B" w:rsidRPr="0022215B" w14:paraId="1766DBEC" w14:textId="77777777">
        <w:trPr>
          <w:trHeight w:val="340"/>
        </w:trPr>
        <w:tc>
          <w:tcPr>
            <w:tcW w:w="2676" w:type="dxa"/>
            <w:tcBorders>
              <w:left w:val="single" w:sz="12" w:space="0" w:color="auto"/>
              <w:bottom w:val="single" w:sz="12" w:space="0" w:color="auto"/>
            </w:tcBorders>
            <w:vAlign w:val="center"/>
          </w:tcPr>
          <w:p w14:paraId="51237433" w14:textId="77777777" w:rsidR="008B0B80" w:rsidRPr="0022215B" w:rsidRDefault="008B0B80">
            <w:pPr>
              <w:widowControl w:val="0"/>
              <w:jc w:val="center"/>
              <w:rPr>
                <w:kern w:val="2"/>
                <w:sz w:val="21"/>
                <w:szCs w:val="21"/>
              </w:rPr>
            </w:pPr>
            <w:r w:rsidRPr="0022215B">
              <w:rPr>
                <w:kern w:val="2"/>
                <w:sz w:val="21"/>
                <w:szCs w:val="21"/>
              </w:rPr>
              <w:t>软石含量</w:t>
            </w:r>
          </w:p>
        </w:tc>
        <w:tc>
          <w:tcPr>
            <w:tcW w:w="426" w:type="dxa"/>
            <w:tcBorders>
              <w:bottom w:val="single" w:sz="12" w:space="0" w:color="auto"/>
            </w:tcBorders>
            <w:vAlign w:val="center"/>
          </w:tcPr>
          <w:p w14:paraId="582DB4DF" w14:textId="77777777" w:rsidR="008B0B80" w:rsidRPr="0022215B" w:rsidRDefault="008B0B80">
            <w:pPr>
              <w:widowControl w:val="0"/>
              <w:jc w:val="center"/>
              <w:rPr>
                <w:kern w:val="2"/>
                <w:sz w:val="21"/>
                <w:szCs w:val="21"/>
              </w:rPr>
            </w:pPr>
            <w:r w:rsidRPr="0022215B">
              <w:rPr>
                <w:kern w:val="2"/>
                <w:sz w:val="21"/>
                <w:szCs w:val="21"/>
              </w:rPr>
              <w:t>%</w:t>
            </w:r>
          </w:p>
        </w:tc>
        <w:tc>
          <w:tcPr>
            <w:tcW w:w="1367" w:type="dxa"/>
            <w:tcBorders>
              <w:bottom w:val="single" w:sz="12" w:space="0" w:color="auto"/>
            </w:tcBorders>
            <w:vAlign w:val="center"/>
          </w:tcPr>
          <w:p w14:paraId="6C80C1E0" w14:textId="77777777" w:rsidR="008B0B80" w:rsidRPr="0022215B" w:rsidRDefault="008B0B80">
            <w:pPr>
              <w:widowControl w:val="0"/>
              <w:jc w:val="center"/>
              <w:rPr>
                <w:kern w:val="2"/>
                <w:sz w:val="21"/>
                <w:szCs w:val="21"/>
              </w:rPr>
            </w:pPr>
            <w:r w:rsidRPr="0022215B">
              <w:rPr>
                <w:kern w:val="2"/>
                <w:sz w:val="21"/>
                <w:szCs w:val="21"/>
              </w:rPr>
              <w:t>≤3</w:t>
            </w:r>
          </w:p>
        </w:tc>
        <w:tc>
          <w:tcPr>
            <w:tcW w:w="1475" w:type="dxa"/>
            <w:tcBorders>
              <w:bottom w:val="single" w:sz="12" w:space="0" w:color="auto"/>
            </w:tcBorders>
            <w:vAlign w:val="center"/>
          </w:tcPr>
          <w:p w14:paraId="229A99AD" w14:textId="77777777" w:rsidR="008B0B80" w:rsidRPr="0022215B" w:rsidRDefault="008B0B80">
            <w:pPr>
              <w:widowControl w:val="0"/>
              <w:jc w:val="center"/>
              <w:rPr>
                <w:kern w:val="2"/>
                <w:sz w:val="21"/>
                <w:szCs w:val="21"/>
              </w:rPr>
            </w:pPr>
            <w:r w:rsidRPr="0022215B">
              <w:rPr>
                <w:kern w:val="2"/>
                <w:sz w:val="21"/>
                <w:szCs w:val="21"/>
              </w:rPr>
              <w:t>≤5</w:t>
            </w:r>
          </w:p>
        </w:tc>
        <w:tc>
          <w:tcPr>
            <w:tcW w:w="1297" w:type="dxa"/>
            <w:tcBorders>
              <w:bottom w:val="single" w:sz="12" w:space="0" w:color="auto"/>
            </w:tcBorders>
            <w:vAlign w:val="center"/>
          </w:tcPr>
          <w:p w14:paraId="20063986" w14:textId="77777777" w:rsidR="008B0B80" w:rsidRPr="0022215B" w:rsidRDefault="008B0B80">
            <w:pPr>
              <w:widowControl w:val="0"/>
              <w:jc w:val="center"/>
              <w:rPr>
                <w:kern w:val="2"/>
                <w:sz w:val="21"/>
                <w:szCs w:val="21"/>
              </w:rPr>
            </w:pPr>
            <w:r w:rsidRPr="0022215B">
              <w:rPr>
                <w:kern w:val="2"/>
                <w:sz w:val="21"/>
                <w:szCs w:val="21"/>
              </w:rPr>
              <w:t>≤5</w:t>
            </w:r>
          </w:p>
        </w:tc>
        <w:tc>
          <w:tcPr>
            <w:tcW w:w="1369" w:type="dxa"/>
            <w:tcBorders>
              <w:bottom w:val="single" w:sz="12" w:space="0" w:color="auto"/>
              <w:right w:val="single" w:sz="12" w:space="0" w:color="auto"/>
            </w:tcBorders>
            <w:vAlign w:val="center"/>
          </w:tcPr>
          <w:p w14:paraId="29D97B95" w14:textId="77777777" w:rsidR="008B0B80" w:rsidRPr="0022215B" w:rsidRDefault="008B0B80">
            <w:pPr>
              <w:widowControl w:val="0"/>
              <w:jc w:val="center"/>
              <w:rPr>
                <w:kern w:val="2"/>
                <w:sz w:val="21"/>
                <w:szCs w:val="21"/>
              </w:rPr>
            </w:pPr>
            <w:r w:rsidRPr="0022215B">
              <w:rPr>
                <w:kern w:val="2"/>
                <w:sz w:val="21"/>
                <w:szCs w:val="21"/>
              </w:rPr>
              <w:t>T 0320</w:t>
            </w:r>
          </w:p>
        </w:tc>
      </w:tr>
    </w:tbl>
    <w:p w14:paraId="600FA993" w14:textId="77777777" w:rsidR="008B0B80" w:rsidRPr="0022215B" w:rsidRDefault="008B0B80">
      <w:pPr>
        <w:ind w:leftChars="200" w:left="400"/>
        <w:rPr>
          <w:sz w:val="18"/>
          <w:szCs w:val="18"/>
        </w:rPr>
      </w:pPr>
      <w:r w:rsidRPr="0022215B">
        <w:rPr>
          <w:sz w:val="18"/>
          <w:szCs w:val="18"/>
        </w:rPr>
        <w:t>注：</w:t>
      </w:r>
      <w:r w:rsidRPr="0022215B">
        <w:rPr>
          <w:sz w:val="18"/>
          <w:szCs w:val="18"/>
        </w:rPr>
        <w:t xml:space="preserve">1 </w:t>
      </w:r>
      <w:r w:rsidRPr="0022215B">
        <w:rPr>
          <w:sz w:val="18"/>
          <w:szCs w:val="18"/>
        </w:rPr>
        <w:t>坚固性试验可根据需要进行。</w:t>
      </w:r>
    </w:p>
    <w:p w14:paraId="53E9591F" w14:textId="207A69F1" w:rsidR="008B0B80" w:rsidRPr="0022215B" w:rsidRDefault="008B0B80">
      <w:pPr>
        <w:ind w:leftChars="400" w:left="890" w:hangingChars="50" w:hanging="90"/>
        <w:rPr>
          <w:sz w:val="18"/>
          <w:szCs w:val="18"/>
        </w:rPr>
      </w:pPr>
      <w:r w:rsidRPr="0022215B">
        <w:rPr>
          <w:sz w:val="18"/>
          <w:szCs w:val="18"/>
        </w:rPr>
        <w:t xml:space="preserve">2 </w:t>
      </w:r>
      <w:r w:rsidRPr="0022215B">
        <w:rPr>
          <w:sz w:val="18"/>
          <w:szCs w:val="18"/>
        </w:rPr>
        <w:t>用于城市快速路、主干路时，多孔玄武岩的视密度可放宽至</w:t>
      </w:r>
      <w:r w:rsidRPr="0022215B">
        <w:rPr>
          <w:sz w:val="18"/>
          <w:szCs w:val="18"/>
        </w:rPr>
        <w:t>2.45t/m</w:t>
      </w:r>
      <w:r w:rsidRPr="0022215B">
        <w:rPr>
          <w:sz w:val="18"/>
          <w:szCs w:val="18"/>
          <w:vertAlign w:val="superscript"/>
        </w:rPr>
        <w:t>3</w:t>
      </w:r>
      <w:r w:rsidRPr="0022215B">
        <w:rPr>
          <w:sz w:val="18"/>
          <w:szCs w:val="18"/>
        </w:rPr>
        <w:t>，吸水率可放宽至</w:t>
      </w:r>
      <w:r w:rsidRPr="0022215B">
        <w:rPr>
          <w:sz w:val="18"/>
          <w:szCs w:val="18"/>
        </w:rPr>
        <w:t>3%</w:t>
      </w:r>
      <w:r w:rsidRPr="0022215B">
        <w:rPr>
          <w:sz w:val="18"/>
          <w:szCs w:val="18"/>
        </w:rPr>
        <w:t>，但不得用于</w:t>
      </w:r>
      <w:r w:rsidRPr="0022215B">
        <w:rPr>
          <w:sz w:val="18"/>
          <w:szCs w:val="18"/>
        </w:rPr>
        <w:t>SMA</w:t>
      </w:r>
      <w:r w:rsidRPr="0022215B">
        <w:rPr>
          <w:sz w:val="18"/>
          <w:szCs w:val="18"/>
        </w:rPr>
        <w:t>路面。</w:t>
      </w:r>
    </w:p>
    <w:p w14:paraId="3A0CE99B" w14:textId="307F2AB9" w:rsidR="008B0B80" w:rsidRPr="0022215B" w:rsidRDefault="008B0B80" w:rsidP="00156173">
      <w:pPr>
        <w:ind w:leftChars="200" w:left="400" w:firstLineChars="200" w:firstLine="360"/>
        <w:rPr>
          <w:sz w:val="18"/>
          <w:szCs w:val="18"/>
        </w:rPr>
      </w:pPr>
      <w:r w:rsidRPr="0022215B">
        <w:rPr>
          <w:sz w:val="18"/>
          <w:szCs w:val="18"/>
        </w:rPr>
        <w:t xml:space="preserve">3 </w:t>
      </w:r>
      <w:r w:rsidRPr="0022215B">
        <w:rPr>
          <w:sz w:val="18"/>
          <w:szCs w:val="18"/>
        </w:rPr>
        <w:t>对于</w:t>
      </w:r>
      <w:r w:rsidRPr="0022215B">
        <w:rPr>
          <w:sz w:val="18"/>
          <w:szCs w:val="18"/>
        </w:rPr>
        <w:t>3~5</w:t>
      </w:r>
      <w:r w:rsidRPr="0022215B">
        <w:rPr>
          <w:sz w:val="18"/>
          <w:szCs w:val="18"/>
        </w:rPr>
        <w:t>规格的粗集料，针片状颗粒含量可不大于要求，小于</w:t>
      </w:r>
      <w:r w:rsidRPr="0022215B">
        <w:rPr>
          <w:sz w:val="18"/>
          <w:szCs w:val="18"/>
        </w:rPr>
        <w:t>0.075mm</w:t>
      </w:r>
      <w:r w:rsidRPr="0022215B">
        <w:rPr>
          <w:sz w:val="18"/>
          <w:szCs w:val="18"/>
        </w:rPr>
        <w:t>含量可放宽至</w:t>
      </w:r>
      <w:r w:rsidRPr="0022215B">
        <w:rPr>
          <w:sz w:val="18"/>
          <w:szCs w:val="18"/>
        </w:rPr>
        <w:t>3%</w:t>
      </w:r>
      <w:r w:rsidRPr="0022215B">
        <w:rPr>
          <w:sz w:val="18"/>
          <w:szCs w:val="18"/>
        </w:rPr>
        <w:t>。</w:t>
      </w:r>
    </w:p>
    <w:p w14:paraId="1996C9BC" w14:textId="50E8E802" w:rsidR="00156173" w:rsidRPr="0022215B" w:rsidRDefault="00156173" w:rsidP="00156173">
      <w:pPr>
        <w:ind w:leftChars="200" w:left="400" w:firstLineChars="200" w:firstLine="360"/>
        <w:rPr>
          <w:sz w:val="18"/>
          <w:szCs w:val="18"/>
        </w:rPr>
      </w:pPr>
      <w:r w:rsidRPr="0022215B">
        <w:rPr>
          <w:rFonts w:hint="eastAsia"/>
          <w:sz w:val="18"/>
          <w:szCs w:val="18"/>
        </w:rPr>
        <w:t>4</w:t>
      </w:r>
      <w:r w:rsidRPr="0022215B">
        <w:rPr>
          <w:sz w:val="18"/>
          <w:szCs w:val="18"/>
        </w:rPr>
        <w:t xml:space="preserve"> </w:t>
      </w:r>
      <w:r w:rsidRPr="0022215B">
        <w:rPr>
          <w:rFonts w:hint="eastAsia"/>
          <w:sz w:val="18"/>
          <w:szCs w:val="18"/>
        </w:rPr>
        <w:t xml:space="preserve"> TXXXX</w:t>
      </w:r>
      <w:r w:rsidRPr="0022215B">
        <w:rPr>
          <w:rFonts w:hint="eastAsia"/>
          <w:sz w:val="18"/>
          <w:szCs w:val="18"/>
        </w:rPr>
        <w:t>为现行行业标准《公路工程集料试验规程》（</w:t>
      </w:r>
      <w:r w:rsidRPr="0022215B">
        <w:rPr>
          <w:rFonts w:hint="eastAsia"/>
          <w:sz w:val="18"/>
          <w:szCs w:val="18"/>
        </w:rPr>
        <w:t>JTG</w:t>
      </w:r>
      <w:r w:rsidRPr="0022215B">
        <w:rPr>
          <w:sz w:val="18"/>
          <w:szCs w:val="18"/>
        </w:rPr>
        <w:t xml:space="preserve"> </w:t>
      </w:r>
      <w:r w:rsidRPr="0022215B">
        <w:rPr>
          <w:rFonts w:hint="eastAsia"/>
          <w:sz w:val="18"/>
          <w:szCs w:val="18"/>
        </w:rPr>
        <w:t>E42</w:t>
      </w:r>
      <w:r w:rsidRPr="0022215B">
        <w:rPr>
          <w:rFonts w:hint="eastAsia"/>
          <w:sz w:val="18"/>
          <w:szCs w:val="18"/>
        </w:rPr>
        <w:t>）的试验方法。</w:t>
      </w:r>
    </w:p>
    <w:p w14:paraId="12197AC8" w14:textId="77777777" w:rsidR="00156173" w:rsidRPr="0022215B" w:rsidRDefault="00156173" w:rsidP="00156173">
      <w:pPr>
        <w:ind w:leftChars="200" w:left="400" w:firstLineChars="200" w:firstLine="360"/>
        <w:rPr>
          <w:sz w:val="18"/>
          <w:szCs w:val="18"/>
        </w:rPr>
      </w:pPr>
    </w:p>
    <w:p w14:paraId="1C6AB601" w14:textId="4D525DB5"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 xml:space="preserve">5.2.2-2 </w:t>
      </w:r>
      <w:r w:rsidR="00B84589" w:rsidRPr="0022215B">
        <w:rPr>
          <w:rFonts w:eastAsia="黑体"/>
          <w:bCs/>
          <w:sz w:val="24"/>
          <w:szCs w:val="24"/>
        </w:rPr>
        <w:t>各级道路沥青表面层所用粗</w:t>
      </w:r>
      <w:r w:rsidRPr="0022215B">
        <w:rPr>
          <w:rFonts w:eastAsia="黑体"/>
          <w:bCs/>
          <w:sz w:val="24"/>
          <w:szCs w:val="24"/>
        </w:rPr>
        <w:t>集料磨光值的技术要求</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322"/>
        <w:gridCol w:w="2158"/>
        <w:gridCol w:w="2065"/>
        <w:gridCol w:w="2065"/>
      </w:tblGrid>
      <w:tr w:rsidR="0022215B" w:rsidRPr="0022215B" w14:paraId="1CB560D4" w14:textId="77777777">
        <w:trPr>
          <w:trHeight w:val="340"/>
        </w:trPr>
        <w:tc>
          <w:tcPr>
            <w:tcW w:w="2322" w:type="dxa"/>
            <w:vMerge w:val="restart"/>
            <w:vAlign w:val="center"/>
          </w:tcPr>
          <w:p w14:paraId="44D4FDE9" w14:textId="77777777" w:rsidR="008B0B80" w:rsidRPr="0022215B" w:rsidRDefault="008B0B80">
            <w:pPr>
              <w:topLinePunct/>
              <w:jc w:val="center"/>
              <w:rPr>
                <w:sz w:val="21"/>
                <w:szCs w:val="21"/>
              </w:rPr>
            </w:pPr>
            <w:r w:rsidRPr="0022215B">
              <w:rPr>
                <w:sz w:val="21"/>
                <w:szCs w:val="21"/>
              </w:rPr>
              <w:t>年降雨量（</w:t>
            </w:r>
            <w:r w:rsidRPr="0022215B">
              <w:rPr>
                <w:sz w:val="21"/>
                <w:szCs w:val="21"/>
              </w:rPr>
              <w:t>mm</w:t>
            </w:r>
            <w:r w:rsidRPr="0022215B">
              <w:rPr>
                <w:sz w:val="21"/>
                <w:szCs w:val="21"/>
              </w:rPr>
              <w:t>）</w:t>
            </w:r>
          </w:p>
        </w:tc>
        <w:tc>
          <w:tcPr>
            <w:tcW w:w="6288" w:type="dxa"/>
            <w:gridSpan w:val="3"/>
            <w:vAlign w:val="center"/>
          </w:tcPr>
          <w:p w14:paraId="3A1D9A4D" w14:textId="77777777" w:rsidR="008B0B80" w:rsidRPr="0022215B" w:rsidRDefault="008B0B80">
            <w:pPr>
              <w:topLinePunct/>
              <w:jc w:val="center"/>
              <w:rPr>
                <w:sz w:val="21"/>
                <w:szCs w:val="21"/>
              </w:rPr>
            </w:pPr>
            <w:r w:rsidRPr="0022215B">
              <w:rPr>
                <w:sz w:val="21"/>
                <w:szCs w:val="21"/>
              </w:rPr>
              <w:t>下列道路等级的集料磨光值（</w:t>
            </w:r>
            <w:r w:rsidRPr="0022215B">
              <w:t>PSV</w:t>
            </w:r>
            <w:r w:rsidRPr="0022215B">
              <w:rPr>
                <w:sz w:val="21"/>
                <w:szCs w:val="21"/>
              </w:rPr>
              <w:t>）</w:t>
            </w:r>
          </w:p>
        </w:tc>
      </w:tr>
      <w:tr w:rsidR="0022215B" w:rsidRPr="0022215B" w14:paraId="525991F7" w14:textId="77777777">
        <w:trPr>
          <w:trHeight w:val="340"/>
        </w:trPr>
        <w:tc>
          <w:tcPr>
            <w:tcW w:w="2322" w:type="dxa"/>
            <w:vMerge/>
            <w:vAlign w:val="center"/>
          </w:tcPr>
          <w:p w14:paraId="75506B38" w14:textId="77777777" w:rsidR="008B0B80" w:rsidRPr="0022215B" w:rsidRDefault="008B0B80">
            <w:pPr>
              <w:topLinePunct/>
              <w:jc w:val="center"/>
              <w:rPr>
                <w:sz w:val="21"/>
                <w:szCs w:val="21"/>
              </w:rPr>
            </w:pPr>
          </w:p>
        </w:tc>
        <w:tc>
          <w:tcPr>
            <w:tcW w:w="2158" w:type="dxa"/>
            <w:vAlign w:val="center"/>
          </w:tcPr>
          <w:p w14:paraId="292E4B1E" w14:textId="77777777" w:rsidR="008B0B80" w:rsidRPr="0022215B" w:rsidRDefault="008B0B80">
            <w:pPr>
              <w:topLinePunct/>
              <w:jc w:val="center"/>
              <w:rPr>
                <w:sz w:val="21"/>
                <w:szCs w:val="21"/>
              </w:rPr>
            </w:pPr>
            <w:r w:rsidRPr="0022215B">
              <w:rPr>
                <w:sz w:val="21"/>
                <w:szCs w:val="21"/>
              </w:rPr>
              <w:t>快速路与主干路</w:t>
            </w:r>
          </w:p>
        </w:tc>
        <w:tc>
          <w:tcPr>
            <w:tcW w:w="2065" w:type="dxa"/>
            <w:vAlign w:val="center"/>
          </w:tcPr>
          <w:p w14:paraId="70047677" w14:textId="77777777" w:rsidR="008B0B80" w:rsidRPr="0022215B" w:rsidRDefault="008B0B80">
            <w:pPr>
              <w:topLinePunct/>
              <w:jc w:val="center"/>
              <w:rPr>
                <w:sz w:val="21"/>
                <w:szCs w:val="21"/>
              </w:rPr>
            </w:pPr>
            <w:r w:rsidRPr="0022215B">
              <w:rPr>
                <w:sz w:val="21"/>
                <w:szCs w:val="21"/>
              </w:rPr>
              <w:t>次干路</w:t>
            </w:r>
          </w:p>
        </w:tc>
        <w:tc>
          <w:tcPr>
            <w:tcW w:w="2065" w:type="dxa"/>
            <w:vAlign w:val="center"/>
          </w:tcPr>
          <w:p w14:paraId="7641B8C0" w14:textId="77777777" w:rsidR="008B0B80" w:rsidRPr="0022215B" w:rsidRDefault="008B0B80">
            <w:pPr>
              <w:topLinePunct/>
              <w:jc w:val="center"/>
              <w:rPr>
                <w:sz w:val="21"/>
                <w:szCs w:val="21"/>
              </w:rPr>
            </w:pPr>
            <w:r w:rsidRPr="0022215B">
              <w:rPr>
                <w:sz w:val="21"/>
                <w:szCs w:val="21"/>
              </w:rPr>
              <w:t>支路</w:t>
            </w:r>
          </w:p>
        </w:tc>
      </w:tr>
      <w:tr w:rsidR="0022215B" w:rsidRPr="0022215B" w14:paraId="00E1663D" w14:textId="77777777">
        <w:trPr>
          <w:trHeight w:val="340"/>
        </w:trPr>
        <w:tc>
          <w:tcPr>
            <w:tcW w:w="2322" w:type="dxa"/>
            <w:vAlign w:val="center"/>
          </w:tcPr>
          <w:p w14:paraId="51418014" w14:textId="77777777" w:rsidR="008B0B80" w:rsidRPr="0022215B" w:rsidRDefault="008B0B80">
            <w:pPr>
              <w:topLinePunct/>
              <w:jc w:val="center"/>
              <w:rPr>
                <w:sz w:val="21"/>
                <w:szCs w:val="21"/>
              </w:rPr>
            </w:pPr>
            <w:r w:rsidRPr="0022215B">
              <w:rPr>
                <w:sz w:val="21"/>
                <w:szCs w:val="21"/>
              </w:rPr>
              <w:t>＞</w:t>
            </w:r>
            <w:r w:rsidRPr="0022215B">
              <w:rPr>
                <w:sz w:val="21"/>
                <w:szCs w:val="21"/>
              </w:rPr>
              <w:t>1000</w:t>
            </w:r>
          </w:p>
        </w:tc>
        <w:tc>
          <w:tcPr>
            <w:tcW w:w="2158" w:type="dxa"/>
            <w:vAlign w:val="center"/>
          </w:tcPr>
          <w:p w14:paraId="58DB66D1" w14:textId="77777777" w:rsidR="008B0B80" w:rsidRPr="0022215B" w:rsidRDefault="008B0B80">
            <w:pPr>
              <w:topLinePunct/>
              <w:jc w:val="center"/>
              <w:rPr>
                <w:sz w:val="21"/>
                <w:szCs w:val="21"/>
              </w:rPr>
            </w:pPr>
            <w:r w:rsidRPr="0022215B">
              <w:rPr>
                <w:sz w:val="21"/>
                <w:szCs w:val="21"/>
              </w:rPr>
              <w:t>＞</w:t>
            </w:r>
            <w:r w:rsidRPr="0022215B">
              <w:rPr>
                <w:sz w:val="21"/>
                <w:szCs w:val="21"/>
              </w:rPr>
              <w:t>42</w:t>
            </w:r>
          </w:p>
        </w:tc>
        <w:tc>
          <w:tcPr>
            <w:tcW w:w="2065" w:type="dxa"/>
            <w:vAlign w:val="center"/>
          </w:tcPr>
          <w:p w14:paraId="74043AD0" w14:textId="77777777" w:rsidR="008B0B80" w:rsidRPr="0022215B" w:rsidRDefault="008B0B80">
            <w:pPr>
              <w:topLinePunct/>
              <w:jc w:val="center"/>
              <w:rPr>
                <w:sz w:val="21"/>
                <w:szCs w:val="21"/>
              </w:rPr>
            </w:pPr>
            <w:r w:rsidRPr="0022215B">
              <w:rPr>
                <w:sz w:val="21"/>
                <w:szCs w:val="21"/>
              </w:rPr>
              <w:t>＞</w:t>
            </w:r>
            <w:r w:rsidRPr="0022215B">
              <w:rPr>
                <w:sz w:val="21"/>
                <w:szCs w:val="21"/>
              </w:rPr>
              <w:t>40</w:t>
            </w:r>
          </w:p>
        </w:tc>
        <w:tc>
          <w:tcPr>
            <w:tcW w:w="2065" w:type="dxa"/>
            <w:vAlign w:val="center"/>
          </w:tcPr>
          <w:p w14:paraId="61512410" w14:textId="77777777" w:rsidR="008B0B80" w:rsidRPr="0022215B" w:rsidRDefault="008B0B80">
            <w:pPr>
              <w:topLinePunct/>
              <w:jc w:val="center"/>
              <w:rPr>
                <w:sz w:val="21"/>
                <w:szCs w:val="21"/>
              </w:rPr>
            </w:pPr>
            <w:r w:rsidRPr="0022215B">
              <w:rPr>
                <w:sz w:val="21"/>
                <w:szCs w:val="21"/>
              </w:rPr>
              <w:t>＞</w:t>
            </w:r>
            <w:r w:rsidRPr="0022215B">
              <w:rPr>
                <w:sz w:val="21"/>
                <w:szCs w:val="21"/>
              </w:rPr>
              <w:t>38</w:t>
            </w:r>
          </w:p>
        </w:tc>
      </w:tr>
      <w:tr w:rsidR="0022215B" w:rsidRPr="0022215B" w14:paraId="750D24AD" w14:textId="77777777">
        <w:trPr>
          <w:trHeight w:val="340"/>
        </w:trPr>
        <w:tc>
          <w:tcPr>
            <w:tcW w:w="2322" w:type="dxa"/>
            <w:vAlign w:val="center"/>
          </w:tcPr>
          <w:p w14:paraId="621BDF44" w14:textId="77777777" w:rsidR="008B0B80" w:rsidRPr="0022215B" w:rsidRDefault="008B0B80">
            <w:pPr>
              <w:topLinePunct/>
              <w:jc w:val="center"/>
              <w:rPr>
                <w:sz w:val="21"/>
                <w:szCs w:val="21"/>
              </w:rPr>
            </w:pPr>
            <w:r w:rsidRPr="0022215B">
              <w:rPr>
                <w:sz w:val="21"/>
                <w:szCs w:val="21"/>
              </w:rPr>
              <w:t>500~1000</w:t>
            </w:r>
          </w:p>
        </w:tc>
        <w:tc>
          <w:tcPr>
            <w:tcW w:w="2158" w:type="dxa"/>
            <w:vAlign w:val="center"/>
          </w:tcPr>
          <w:p w14:paraId="62511AE1" w14:textId="77777777" w:rsidR="008B0B80" w:rsidRPr="0022215B" w:rsidRDefault="008B0B80">
            <w:pPr>
              <w:topLinePunct/>
              <w:jc w:val="center"/>
              <w:rPr>
                <w:sz w:val="21"/>
                <w:szCs w:val="21"/>
              </w:rPr>
            </w:pPr>
            <w:r w:rsidRPr="0022215B">
              <w:rPr>
                <w:sz w:val="21"/>
                <w:szCs w:val="21"/>
              </w:rPr>
              <w:t>＞</w:t>
            </w:r>
            <w:r w:rsidRPr="0022215B">
              <w:rPr>
                <w:sz w:val="21"/>
                <w:szCs w:val="21"/>
              </w:rPr>
              <w:t>40</w:t>
            </w:r>
          </w:p>
        </w:tc>
        <w:tc>
          <w:tcPr>
            <w:tcW w:w="2065" w:type="dxa"/>
            <w:vAlign w:val="center"/>
          </w:tcPr>
          <w:p w14:paraId="5C81139C" w14:textId="77777777" w:rsidR="008B0B80" w:rsidRPr="0022215B" w:rsidRDefault="008B0B80">
            <w:pPr>
              <w:topLinePunct/>
              <w:jc w:val="center"/>
              <w:rPr>
                <w:sz w:val="21"/>
                <w:szCs w:val="21"/>
              </w:rPr>
            </w:pPr>
            <w:r w:rsidRPr="0022215B">
              <w:rPr>
                <w:sz w:val="21"/>
                <w:szCs w:val="21"/>
              </w:rPr>
              <w:t>＞</w:t>
            </w:r>
            <w:r w:rsidRPr="0022215B">
              <w:rPr>
                <w:sz w:val="21"/>
                <w:szCs w:val="21"/>
              </w:rPr>
              <w:t>38</w:t>
            </w:r>
          </w:p>
        </w:tc>
        <w:tc>
          <w:tcPr>
            <w:tcW w:w="2065" w:type="dxa"/>
            <w:vAlign w:val="center"/>
          </w:tcPr>
          <w:p w14:paraId="5EDA3AC3" w14:textId="77777777" w:rsidR="008B0B80" w:rsidRPr="0022215B" w:rsidRDefault="008B0B80">
            <w:pPr>
              <w:topLinePunct/>
              <w:jc w:val="center"/>
              <w:rPr>
                <w:sz w:val="21"/>
                <w:szCs w:val="21"/>
              </w:rPr>
            </w:pPr>
            <w:r w:rsidRPr="0022215B">
              <w:rPr>
                <w:sz w:val="21"/>
                <w:szCs w:val="21"/>
              </w:rPr>
              <w:t>＞</w:t>
            </w:r>
            <w:r w:rsidRPr="0022215B">
              <w:rPr>
                <w:sz w:val="21"/>
                <w:szCs w:val="21"/>
              </w:rPr>
              <w:t>36</w:t>
            </w:r>
          </w:p>
        </w:tc>
      </w:tr>
      <w:tr w:rsidR="0022215B" w:rsidRPr="0022215B" w14:paraId="04535280" w14:textId="77777777">
        <w:trPr>
          <w:trHeight w:val="340"/>
        </w:trPr>
        <w:tc>
          <w:tcPr>
            <w:tcW w:w="2322" w:type="dxa"/>
            <w:vAlign w:val="center"/>
          </w:tcPr>
          <w:p w14:paraId="1444F8E3" w14:textId="77777777" w:rsidR="008B0B80" w:rsidRPr="0022215B" w:rsidRDefault="008B0B80">
            <w:pPr>
              <w:topLinePunct/>
              <w:jc w:val="center"/>
              <w:rPr>
                <w:sz w:val="21"/>
                <w:szCs w:val="21"/>
              </w:rPr>
            </w:pPr>
            <w:r w:rsidRPr="0022215B">
              <w:rPr>
                <w:sz w:val="21"/>
                <w:szCs w:val="21"/>
              </w:rPr>
              <w:t>250~500</w:t>
            </w:r>
          </w:p>
        </w:tc>
        <w:tc>
          <w:tcPr>
            <w:tcW w:w="2158" w:type="dxa"/>
            <w:vAlign w:val="center"/>
          </w:tcPr>
          <w:p w14:paraId="350CCFA4" w14:textId="77777777" w:rsidR="008B0B80" w:rsidRPr="0022215B" w:rsidRDefault="008B0B80">
            <w:pPr>
              <w:topLinePunct/>
              <w:jc w:val="center"/>
              <w:rPr>
                <w:sz w:val="21"/>
                <w:szCs w:val="21"/>
              </w:rPr>
            </w:pPr>
            <w:r w:rsidRPr="0022215B">
              <w:rPr>
                <w:sz w:val="21"/>
                <w:szCs w:val="21"/>
              </w:rPr>
              <w:t>＞</w:t>
            </w:r>
            <w:r w:rsidRPr="0022215B">
              <w:rPr>
                <w:sz w:val="21"/>
                <w:szCs w:val="21"/>
              </w:rPr>
              <w:t>38</w:t>
            </w:r>
          </w:p>
        </w:tc>
        <w:tc>
          <w:tcPr>
            <w:tcW w:w="2065" w:type="dxa"/>
            <w:vAlign w:val="center"/>
          </w:tcPr>
          <w:p w14:paraId="4786A2BD" w14:textId="77777777" w:rsidR="008B0B80" w:rsidRPr="0022215B" w:rsidRDefault="008B0B80">
            <w:pPr>
              <w:topLinePunct/>
              <w:jc w:val="center"/>
              <w:rPr>
                <w:sz w:val="21"/>
                <w:szCs w:val="21"/>
              </w:rPr>
            </w:pPr>
            <w:r w:rsidRPr="0022215B">
              <w:rPr>
                <w:sz w:val="21"/>
                <w:szCs w:val="21"/>
              </w:rPr>
              <w:t>＞</w:t>
            </w:r>
            <w:r w:rsidRPr="0022215B">
              <w:rPr>
                <w:sz w:val="21"/>
                <w:szCs w:val="21"/>
              </w:rPr>
              <w:t>36</w:t>
            </w:r>
          </w:p>
        </w:tc>
        <w:tc>
          <w:tcPr>
            <w:tcW w:w="2065" w:type="dxa"/>
            <w:vAlign w:val="center"/>
          </w:tcPr>
          <w:p w14:paraId="131E1689" w14:textId="77777777" w:rsidR="008B0B80" w:rsidRPr="0022215B" w:rsidRDefault="008B0B80">
            <w:pPr>
              <w:topLinePunct/>
              <w:jc w:val="center"/>
              <w:rPr>
                <w:sz w:val="21"/>
                <w:szCs w:val="21"/>
              </w:rPr>
            </w:pPr>
            <w:r w:rsidRPr="0022215B">
              <w:rPr>
                <w:sz w:val="21"/>
                <w:szCs w:val="21"/>
              </w:rPr>
              <w:t>－</w:t>
            </w:r>
          </w:p>
        </w:tc>
      </w:tr>
      <w:tr w:rsidR="0022215B" w:rsidRPr="0022215B" w14:paraId="32E24BCD" w14:textId="77777777">
        <w:trPr>
          <w:trHeight w:val="340"/>
        </w:trPr>
        <w:tc>
          <w:tcPr>
            <w:tcW w:w="2322" w:type="dxa"/>
            <w:vAlign w:val="center"/>
          </w:tcPr>
          <w:p w14:paraId="0B90ABFB" w14:textId="77777777" w:rsidR="008B0B80" w:rsidRPr="0022215B" w:rsidRDefault="008B0B80">
            <w:pPr>
              <w:topLinePunct/>
              <w:jc w:val="center"/>
              <w:rPr>
                <w:sz w:val="21"/>
                <w:szCs w:val="21"/>
              </w:rPr>
            </w:pPr>
            <w:r w:rsidRPr="0022215B">
              <w:rPr>
                <w:sz w:val="21"/>
                <w:szCs w:val="21"/>
              </w:rPr>
              <w:t>＜</w:t>
            </w:r>
            <w:r w:rsidRPr="0022215B">
              <w:rPr>
                <w:sz w:val="21"/>
                <w:szCs w:val="21"/>
              </w:rPr>
              <w:t>250</w:t>
            </w:r>
          </w:p>
        </w:tc>
        <w:tc>
          <w:tcPr>
            <w:tcW w:w="2158" w:type="dxa"/>
            <w:vAlign w:val="center"/>
          </w:tcPr>
          <w:p w14:paraId="4822677E" w14:textId="77777777" w:rsidR="008B0B80" w:rsidRPr="0022215B" w:rsidRDefault="008B0B80">
            <w:pPr>
              <w:topLinePunct/>
              <w:jc w:val="center"/>
              <w:rPr>
                <w:sz w:val="21"/>
                <w:szCs w:val="21"/>
              </w:rPr>
            </w:pPr>
            <w:r w:rsidRPr="0022215B">
              <w:rPr>
                <w:sz w:val="21"/>
                <w:szCs w:val="21"/>
              </w:rPr>
              <w:t>＞</w:t>
            </w:r>
            <w:r w:rsidRPr="0022215B">
              <w:rPr>
                <w:sz w:val="21"/>
                <w:szCs w:val="21"/>
              </w:rPr>
              <w:t>36</w:t>
            </w:r>
          </w:p>
        </w:tc>
        <w:tc>
          <w:tcPr>
            <w:tcW w:w="2065" w:type="dxa"/>
            <w:vAlign w:val="center"/>
          </w:tcPr>
          <w:p w14:paraId="6AE92629" w14:textId="77777777" w:rsidR="008B0B80" w:rsidRPr="0022215B" w:rsidRDefault="008B0B80">
            <w:pPr>
              <w:topLinePunct/>
              <w:jc w:val="center"/>
              <w:rPr>
                <w:sz w:val="21"/>
                <w:szCs w:val="21"/>
              </w:rPr>
            </w:pPr>
            <w:r w:rsidRPr="0022215B">
              <w:rPr>
                <w:sz w:val="21"/>
                <w:szCs w:val="21"/>
              </w:rPr>
              <w:t>－</w:t>
            </w:r>
          </w:p>
        </w:tc>
        <w:tc>
          <w:tcPr>
            <w:tcW w:w="2065" w:type="dxa"/>
            <w:vAlign w:val="center"/>
          </w:tcPr>
          <w:p w14:paraId="0D69E77D" w14:textId="77777777" w:rsidR="008B0B80" w:rsidRPr="0022215B" w:rsidRDefault="008B0B80">
            <w:pPr>
              <w:topLinePunct/>
              <w:jc w:val="center"/>
              <w:rPr>
                <w:sz w:val="21"/>
                <w:szCs w:val="21"/>
              </w:rPr>
            </w:pPr>
            <w:r w:rsidRPr="0022215B">
              <w:rPr>
                <w:sz w:val="21"/>
                <w:szCs w:val="21"/>
              </w:rPr>
              <w:t>－</w:t>
            </w:r>
          </w:p>
        </w:tc>
      </w:tr>
    </w:tbl>
    <w:p w14:paraId="2E82C374" w14:textId="457245FA" w:rsidR="008B0B80" w:rsidRPr="0022215B" w:rsidRDefault="008B0B80">
      <w:pPr>
        <w:topLinePunct/>
        <w:spacing w:beforeLines="50" w:before="120" w:line="360" w:lineRule="auto"/>
        <w:ind w:firstLineChars="200" w:firstLine="482"/>
        <w:rPr>
          <w:sz w:val="24"/>
          <w:szCs w:val="24"/>
        </w:rPr>
      </w:pPr>
      <w:r w:rsidRPr="0022215B">
        <w:rPr>
          <w:b/>
          <w:sz w:val="24"/>
          <w:szCs w:val="24"/>
        </w:rPr>
        <w:lastRenderedPageBreak/>
        <w:t>2</w:t>
      </w:r>
      <w:r w:rsidRPr="0022215B">
        <w:rPr>
          <w:sz w:val="24"/>
          <w:szCs w:val="24"/>
        </w:rPr>
        <w:t xml:space="preserve">  </w:t>
      </w:r>
      <w:r w:rsidRPr="0022215B">
        <w:rPr>
          <w:sz w:val="24"/>
          <w:szCs w:val="24"/>
        </w:rPr>
        <w:t>细集料可选用机制砂、天然砂、石屑，细集料技术要求应符合表</w:t>
      </w:r>
      <w:r w:rsidRPr="0022215B">
        <w:rPr>
          <w:sz w:val="24"/>
          <w:szCs w:val="24"/>
        </w:rPr>
        <w:t>5.2.2-3</w:t>
      </w:r>
      <w:r w:rsidRPr="0022215B">
        <w:rPr>
          <w:sz w:val="24"/>
          <w:szCs w:val="24"/>
        </w:rPr>
        <w:t>的规定。天然砂宜采用河砂或海砂，当使用山砂时应经过清洗，天然砂宜选用中砂、粗砂；</w:t>
      </w:r>
      <w:r w:rsidRPr="0022215B">
        <w:rPr>
          <w:sz w:val="24"/>
          <w:szCs w:val="24"/>
        </w:rPr>
        <w:t>AC</w:t>
      </w:r>
      <w:r w:rsidRPr="0022215B">
        <w:rPr>
          <w:sz w:val="24"/>
          <w:szCs w:val="24"/>
        </w:rPr>
        <w:t>混合料中天然砂用量不宜超过集料总量的</w:t>
      </w:r>
      <w:r w:rsidRPr="0022215B">
        <w:rPr>
          <w:sz w:val="24"/>
          <w:szCs w:val="24"/>
        </w:rPr>
        <w:t>20%</w:t>
      </w:r>
      <w:r w:rsidRPr="0022215B">
        <w:rPr>
          <w:sz w:val="24"/>
          <w:szCs w:val="24"/>
        </w:rPr>
        <w:t>，</w:t>
      </w:r>
      <w:r w:rsidRPr="0022215B">
        <w:rPr>
          <w:sz w:val="24"/>
          <w:szCs w:val="24"/>
        </w:rPr>
        <w:t>SMA</w:t>
      </w:r>
      <w:r w:rsidRPr="0022215B">
        <w:rPr>
          <w:sz w:val="24"/>
          <w:szCs w:val="24"/>
        </w:rPr>
        <w:t>混合料、</w:t>
      </w:r>
      <w:r w:rsidRPr="0022215B">
        <w:rPr>
          <w:sz w:val="24"/>
          <w:szCs w:val="24"/>
        </w:rPr>
        <w:t>OGFC</w:t>
      </w:r>
      <w:r w:rsidRPr="0022215B">
        <w:rPr>
          <w:sz w:val="24"/>
          <w:szCs w:val="24"/>
        </w:rPr>
        <w:t>混合料中不宜使用天然砂。</w:t>
      </w:r>
    </w:p>
    <w:p w14:paraId="6990F3A8" w14:textId="77777777"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5.2.2-3</w:t>
      </w:r>
      <w:r w:rsidRPr="0022215B">
        <w:rPr>
          <w:rFonts w:eastAsia="黑体"/>
          <w:bCs/>
          <w:sz w:val="24"/>
          <w:szCs w:val="24"/>
        </w:rPr>
        <w:t>细集料技术要求</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654"/>
        <w:gridCol w:w="895"/>
        <w:gridCol w:w="1918"/>
        <w:gridCol w:w="1533"/>
        <w:gridCol w:w="1610"/>
      </w:tblGrid>
      <w:tr w:rsidR="0022215B" w:rsidRPr="0022215B" w14:paraId="463B6266" w14:textId="77777777">
        <w:trPr>
          <w:trHeight w:val="340"/>
        </w:trPr>
        <w:tc>
          <w:tcPr>
            <w:tcW w:w="2654" w:type="dxa"/>
            <w:vAlign w:val="center"/>
          </w:tcPr>
          <w:p w14:paraId="78E06EE9" w14:textId="77777777" w:rsidR="008B0B80" w:rsidRPr="0022215B" w:rsidRDefault="008B0B80">
            <w:pPr>
              <w:widowControl w:val="0"/>
              <w:jc w:val="center"/>
              <w:rPr>
                <w:kern w:val="2"/>
                <w:sz w:val="21"/>
                <w:szCs w:val="21"/>
              </w:rPr>
            </w:pPr>
            <w:r w:rsidRPr="0022215B">
              <w:rPr>
                <w:kern w:val="2"/>
                <w:sz w:val="21"/>
                <w:szCs w:val="21"/>
              </w:rPr>
              <w:t>技术指标</w:t>
            </w:r>
          </w:p>
        </w:tc>
        <w:tc>
          <w:tcPr>
            <w:tcW w:w="895" w:type="dxa"/>
            <w:vAlign w:val="center"/>
          </w:tcPr>
          <w:p w14:paraId="550BDCA6" w14:textId="77777777" w:rsidR="008B0B80" w:rsidRPr="0022215B" w:rsidRDefault="008B0B80">
            <w:pPr>
              <w:widowControl w:val="0"/>
              <w:jc w:val="center"/>
              <w:rPr>
                <w:kern w:val="2"/>
                <w:sz w:val="21"/>
                <w:szCs w:val="21"/>
              </w:rPr>
            </w:pPr>
            <w:r w:rsidRPr="0022215B">
              <w:rPr>
                <w:kern w:val="2"/>
                <w:sz w:val="21"/>
                <w:szCs w:val="21"/>
              </w:rPr>
              <w:t>单位</w:t>
            </w:r>
          </w:p>
        </w:tc>
        <w:tc>
          <w:tcPr>
            <w:tcW w:w="1918" w:type="dxa"/>
            <w:vAlign w:val="center"/>
          </w:tcPr>
          <w:p w14:paraId="431CBDD2" w14:textId="77777777" w:rsidR="008B0B80" w:rsidRPr="0022215B" w:rsidRDefault="008B0B80">
            <w:pPr>
              <w:widowControl w:val="0"/>
              <w:jc w:val="center"/>
              <w:rPr>
                <w:kern w:val="2"/>
                <w:sz w:val="21"/>
                <w:szCs w:val="21"/>
              </w:rPr>
            </w:pPr>
            <w:r w:rsidRPr="0022215B">
              <w:rPr>
                <w:kern w:val="2"/>
                <w:sz w:val="21"/>
                <w:szCs w:val="21"/>
              </w:rPr>
              <w:t>城市快速路、主干路</w:t>
            </w:r>
          </w:p>
        </w:tc>
        <w:tc>
          <w:tcPr>
            <w:tcW w:w="1533" w:type="dxa"/>
            <w:vAlign w:val="center"/>
          </w:tcPr>
          <w:p w14:paraId="40AB023F" w14:textId="77777777" w:rsidR="008B0B80" w:rsidRPr="0022215B" w:rsidRDefault="008B0B80">
            <w:pPr>
              <w:widowControl w:val="0"/>
              <w:jc w:val="center"/>
              <w:rPr>
                <w:kern w:val="2"/>
                <w:sz w:val="21"/>
                <w:szCs w:val="21"/>
              </w:rPr>
            </w:pPr>
            <w:r w:rsidRPr="0022215B">
              <w:rPr>
                <w:kern w:val="2"/>
                <w:sz w:val="21"/>
                <w:szCs w:val="21"/>
              </w:rPr>
              <w:t>其他等级道路</w:t>
            </w:r>
          </w:p>
        </w:tc>
        <w:tc>
          <w:tcPr>
            <w:tcW w:w="1610" w:type="dxa"/>
            <w:vAlign w:val="center"/>
          </w:tcPr>
          <w:p w14:paraId="7B82065F" w14:textId="77777777" w:rsidR="008B0B80" w:rsidRPr="0022215B" w:rsidRDefault="008B0B80">
            <w:pPr>
              <w:widowControl w:val="0"/>
              <w:jc w:val="center"/>
              <w:rPr>
                <w:kern w:val="2"/>
                <w:sz w:val="21"/>
                <w:szCs w:val="21"/>
              </w:rPr>
            </w:pPr>
            <w:r w:rsidRPr="0022215B">
              <w:rPr>
                <w:kern w:val="2"/>
                <w:sz w:val="21"/>
                <w:szCs w:val="21"/>
              </w:rPr>
              <w:t>试验方法</w:t>
            </w:r>
          </w:p>
        </w:tc>
      </w:tr>
      <w:tr w:rsidR="0022215B" w:rsidRPr="0022215B" w14:paraId="3C017361" w14:textId="77777777">
        <w:trPr>
          <w:trHeight w:val="340"/>
        </w:trPr>
        <w:tc>
          <w:tcPr>
            <w:tcW w:w="2654" w:type="dxa"/>
            <w:vAlign w:val="center"/>
          </w:tcPr>
          <w:p w14:paraId="6F3AAE81" w14:textId="77777777" w:rsidR="008B0B80" w:rsidRPr="0022215B" w:rsidRDefault="008B0B80">
            <w:pPr>
              <w:widowControl w:val="0"/>
              <w:jc w:val="center"/>
              <w:rPr>
                <w:kern w:val="2"/>
                <w:sz w:val="21"/>
                <w:szCs w:val="21"/>
              </w:rPr>
            </w:pPr>
            <w:r w:rsidRPr="0022215B">
              <w:rPr>
                <w:kern w:val="2"/>
                <w:sz w:val="21"/>
                <w:szCs w:val="21"/>
              </w:rPr>
              <w:t>表观相对密度</w:t>
            </w:r>
          </w:p>
        </w:tc>
        <w:tc>
          <w:tcPr>
            <w:tcW w:w="895" w:type="dxa"/>
            <w:vAlign w:val="center"/>
          </w:tcPr>
          <w:p w14:paraId="394587B2" w14:textId="3AA0AEE9" w:rsidR="008B0B80" w:rsidRPr="0022215B" w:rsidRDefault="00694F7B">
            <w:pPr>
              <w:widowControl w:val="0"/>
              <w:jc w:val="center"/>
              <w:rPr>
                <w:kern w:val="2"/>
                <w:sz w:val="21"/>
                <w:szCs w:val="21"/>
              </w:rPr>
            </w:pPr>
            <w:r w:rsidRPr="0022215B">
              <w:rPr>
                <w:kern w:val="2"/>
                <w:sz w:val="21"/>
                <w:szCs w:val="21"/>
              </w:rPr>
              <w:t>—</w:t>
            </w:r>
          </w:p>
        </w:tc>
        <w:tc>
          <w:tcPr>
            <w:tcW w:w="1918" w:type="dxa"/>
            <w:vAlign w:val="center"/>
          </w:tcPr>
          <w:p w14:paraId="3B7382D1" w14:textId="77777777" w:rsidR="008B0B80" w:rsidRPr="0022215B" w:rsidRDefault="008B0B80">
            <w:pPr>
              <w:widowControl w:val="0"/>
              <w:jc w:val="center"/>
              <w:rPr>
                <w:kern w:val="2"/>
                <w:sz w:val="21"/>
                <w:szCs w:val="21"/>
              </w:rPr>
            </w:pPr>
            <w:r w:rsidRPr="0022215B">
              <w:rPr>
                <w:kern w:val="2"/>
                <w:sz w:val="21"/>
                <w:szCs w:val="21"/>
              </w:rPr>
              <w:t>≥2.50</w:t>
            </w:r>
          </w:p>
        </w:tc>
        <w:tc>
          <w:tcPr>
            <w:tcW w:w="1533" w:type="dxa"/>
            <w:vAlign w:val="center"/>
          </w:tcPr>
          <w:p w14:paraId="596E6CE2" w14:textId="77777777" w:rsidR="008B0B80" w:rsidRPr="0022215B" w:rsidRDefault="008B0B80">
            <w:pPr>
              <w:widowControl w:val="0"/>
              <w:jc w:val="center"/>
              <w:rPr>
                <w:kern w:val="2"/>
                <w:sz w:val="21"/>
                <w:szCs w:val="21"/>
              </w:rPr>
            </w:pPr>
            <w:r w:rsidRPr="0022215B">
              <w:rPr>
                <w:kern w:val="2"/>
                <w:sz w:val="21"/>
                <w:szCs w:val="21"/>
              </w:rPr>
              <w:t>≥2.45</w:t>
            </w:r>
          </w:p>
        </w:tc>
        <w:tc>
          <w:tcPr>
            <w:tcW w:w="1610" w:type="dxa"/>
            <w:vAlign w:val="center"/>
          </w:tcPr>
          <w:p w14:paraId="7C53F596" w14:textId="77777777" w:rsidR="008B0B80" w:rsidRPr="0022215B" w:rsidRDefault="008B0B80">
            <w:pPr>
              <w:widowControl w:val="0"/>
              <w:jc w:val="center"/>
              <w:rPr>
                <w:kern w:val="2"/>
                <w:sz w:val="21"/>
                <w:szCs w:val="21"/>
              </w:rPr>
            </w:pPr>
            <w:r w:rsidRPr="0022215B">
              <w:rPr>
                <w:kern w:val="2"/>
                <w:sz w:val="21"/>
                <w:szCs w:val="21"/>
              </w:rPr>
              <w:t>T 0328</w:t>
            </w:r>
          </w:p>
        </w:tc>
      </w:tr>
      <w:tr w:rsidR="0022215B" w:rsidRPr="0022215B" w14:paraId="6839D55F" w14:textId="77777777">
        <w:trPr>
          <w:trHeight w:val="340"/>
        </w:trPr>
        <w:tc>
          <w:tcPr>
            <w:tcW w:w="2654" w:type="dxa"/>
            <w:vAlign w:val="center"/>
          </w:tcPr>
          <w:p w14:paraId="1EB41BB2" w14:textId="77777777" w:rsidR="008B0B80" w:rsidRPr="0022215B" w:rsidRDefault="008B0B80">
            <w:pPr>
              <w:widowControl w:val="0"/>
              <w:jc w:val="center"/>
              <w:rPr>
                <w:kern w:val="2"/>
                <w:sz w:val="21"/>
                <w:szCs w:val="21"/>
              </w:rPr>
            </w:pPr>
            <w:r w:rsidRPr="0022215B">
              <w:rPr>
                <w:kern w:val="2"/>
                <w:sz w:val="21"/>
                <w:szCs w:val="21"/>
              </w:rPr>
              <w:t>坚固性（</w:t>
            </w:r>
            <w:r w:rsidRPr="0022215B">
              <w:rPr>
                <w:kern w:val="2"/>
                <w:sz w:val="21"/>
                <w:szCs w:val="21"/>
              </w:rPr>
              <w:t>&gt;0.3mm</w:t>
            </w:r>
            <w:r w:rsidRPr="0022215B">
              <w:rPr>
                <w:kern w:val="2"/>
                <w:sz w:val="21"/>
                <w:szCs w:val="21"/>
              </w:rPr>
              <w:t>部分）</w:t>
            </w:r>
          </w:p>
        </w:tc>
        <w:tc>
          <w:tcPr>
            <w:tcW w:w="895" w:type="dxa"/>
            <w:vAlign w:val="center"/>
          </w:tcPr>
          <w:p w14:paraId="7E972BC4" w14:textId="77777777" w:rsidR="008B0B80" w:rsidRPr="0022215B" w:rsidRDefault="008B0B80">
            <w:pPr>
              <w:widowControl w:val="0"/>
              <w:jc w:val="center"/>
              <w:rPr>
                <w:kern w:val="2"/>
                <w:sz w:val="21"/>
                <w:szCs w:val="21"/>
              </w:rPr>
            </w:pPr>
            <w:r w:rsidRPr="0022215B">
              <w:rPr>
                <w:kern w:val="2"/>
                <w:sz w:val="21"/>
                <w:szCs w:val="21"/>
              </w:rPr>
              <w:t>%</w:t>
            </w:r>
          </w:p>
        </w:tc>
        <w:tc>
          <w:tcPr>
            <w:tcW w:w="1918" w:type="dxa"/>
            <w:vAlign w:val="center"/>
          </w:tcPr>
          <w:p w14:paraId="0876EF93" w14:textId="77777777" w:rsidR="008B0B80" w:rsidRPr="0022215B" w:rsidRDefault="008B0B80">
            <w:pPr>
              <w:widowControl w:val="0"/>
              <w:jc w:val="center"/>
              <w:rPr>
                <w:kern w:val="2"/>
                <w:sz w:val="21"/>
                <w:szCs w:val="21"/>
              </w:rPr>
            </w:pPr>
            <w:r w:rsidRPr="0022215B">
              <w:rPr>
                <w:kern w:val="2"/>
                <w:sz w:val="21"/>
                <w:szCs w:val="21"/>
              </w:rPr>
              <w:t>≥12</w:t>
            </w:r>
          </w:p>
        </w:tc>
        <w:tc>
          <w:tcPr>
            <w:tcW w:w="1533" w:type="dxa"/>
            <w:vAlign w:val="center"/>
          </w:tcPr>
          <w:p w14:paraId="55D18722" w14:textId="0D051AA9" w:rsidR="008B0B80" w:rsidRPr="0022215B" w:rsidRDefault="00694F7B">
            <w:pPr>
              <w:widowControl w:val="0"/>
              <w:jc w:val="center"/>
              <w:rPr>
                <w:kern w:val="2"/>
                <w:sz w:val="21"/>
                <w:szCs w:val="21"/>
              </w:rPr>
            </w:pPr>
            <w:r w:rsidRPr="0022215B">
              <w:rPr>
                <w:kern w:val="2"/>
                <w:sz w:val="21"/>
                <w:szCs w:val="21"/>
              </w:rPr>
              <w:t>—</w:t>
            </w:r>
          </w:p>
        </w:tc>
        <w:tc>
          <w:tcPr>
            <w:tcW w:w="1610" w:type="dxa"/>
            <w:vAlign w:val="center"/>
          </w:tcPr>
          <w:p w14:paraId="623A0E0C" w14:textId="77777777" w:rsidR="008B0B80" w:rsidRPr="0022215B" w:rsidRDefault="008B0B80">
            <w:pPr>
              <w:widowControl w:val="0"/>
              <w:jc w:val="center"/>
              <w:rPr>
                <w:kern w:val="2"/>
                <w:sz w:val="21"/>
                <w:szCs w:val="21"/>
              </w:rPr>
            </w:pPr>
            <w:r w:rsidRPr="0022215B">
              <w:rPr>
                <w:kern w:val="2"/>
                <w:sz w:val="21"/>
                <w:szCs w:val="21"/>
              </w:rPr>
              <w:t>T 0340</w:t>
            </w:r>
          </w:p>
        </w:tc>
      </w:tr>
      <w:tr w:rsidR="0022215B" w:rsidRPr="0022215B" w14:paraId="381B0D20" w14:textId="77777777">
        <w:trPr>
          <w:trHeight w:val="340"/>
        </w:trPr>
        <w:tc>
          <w:tcPr>
            <w:tcW w:w="2654" w:type="dxa"/>
            <w:vAlign w:val="center"/>
          </w:tcPr>
          <w:p w14:paraId="0DBB96C0" w14:textId="77777777" w:rsidR="008B0B80" w:rsidRPr="0022215B" w:rsidRDefault="008B0B80">
            <w:pPr>
              <w:widowControl w:val="0"/>
              <w:jc w:val="center"/>
              <w:rPr>
                <w:kern w:val="2"/>
                <w:sz w:val="21"/>
                <w:szCs w:val="21"/>
              </w:rPr>
            </w:pPr>
            <w:r w:rsidRPr="0022215B">
              <w:rPr>
                <w:kern w:val="2"/>
                <w:sz w:val="21"/>
                <w:szCs w:val="21"/>
              </w:rPr>
              <w:t>含泥量（小于</w:t>
            </w:r>
            <w:r w:rsidRPr="0022215B">
              <w:rPr>
                <w:kern w:val="2"/>
                <w:sz w:val="21"/>
                <w:szCs w:val="21"/>
              </w:rPr>
              <w:t>0.075mm</w:t>
            </w:r>
            <w:r w:rsidRPr="0022215B">
              <w:rPr>
                <w:kern w:val="2"/>
                <w:sz w:val="21"/>
                <w:szCs w:val="21"/>
              </w:rPr>
              <w:t>部分）</w:t>
            </w:r>
          </w:p>
        </w:tc>
        <w:tc>
          <w:tcPr>
            <w:tcW w:w="895" w:type="dxa"/>
            <w:vAlign w:val="center"/>
          </w:tcPr>
          <w:p w14:paraId="7092F32D" w14:textId="77777777" w:rsidR="008B0B80" w:rsidRPr="0022215B" w:rsidRDefault="008B0B80">
            <w:pPr>
              <w:widowControl w:val="0"/>
              <w:jc w:val="center"/>
              <w:rPr>
                <w:kern w:val="2"/>
                <w:sz w:val="21"/>
                <w:szCs w:val="21"/>
              </w:rPr>
            </w:pPr>
            <w:r w:rsidRPr="0022215B">
              <w:rPr>
                <w:kern w:val="2"/>
                <w:sz w:val="21"/>
                <w:szCs w:val="21"/>
              </w:rPr>
              <w:t>%</w:t>
            </w:r>
          </w:p>
        </w:tc>
        <w:tc>
          <w:tcPr>
            <w:tcW w:w="1918" w:type="dxa"/>
            <w:vAlign w:val="center"/>
          </w:tcPr>
          <w:p w14:paraId="508804BA" w14:textId="77777777" w:rsidR="008B0B80" w:rsidRPr="0022215B" w:rsidRDefault="008B0B80">
            <w:pPr>
              <w:widowControl w:val="0"/>
              <w:jc w:val="center"/>
              <w:rPr>
                <w:kern w:val="2"/>
                <w:sz w:val="21"/>
                <w:szCs w:val="21"/>
              </w:rPr>
            </w:pPr>
            <w:r w:rsidRPr="0022215B">
              <w:rPr>
                <w:kern w:val="2"/>
                <w:sz w:val="21"/>
                <w:szCs w:val="21"/>
              </w:rPr>
              <w:t>≤3</w:t>
            </w:r>
          </w:p>
        </w:tc>
        <w:tc>
          <w:tcPr>
            <w:tcW w:w="1533" w:type="dxa"/>
            <w:vAlign w:val="center"/>
          </w:tcPr>
          <w:p w14:paraId="0D2A2552" w14:textId="77777777" w:rsidR="008B0B80" w:rsidRPr="0022215B" w:rsidRDefault="008B0B80">
            <w:pPr>
              <w:widowControl w:val="0"/>
              <w:jc w:val="center"/>
              <w:rPr>
                <w:kern w:val="2"/>
                <w:sz w:val="21"/>
                <w:szCs w:val="21"/>
              </w:rPr>
            </w:pPr>
            <w:r w:rsidRPr="0022215B">
              <w:rPr>
                <w:kern w:val="2"/>
                <w:sz w:val="21"/>
                <w:szCs w:val="21"/>
              </w:rPr>
              <w:t>≤5</w:t>
            </w:r>
          </w:p>
        </w:tc>
        <w:tc>
          <w:tcPr>
            <w:tcW w:w="1610" w:type="dxa"/>
            <w:vAlign w:val="center"/>
          </w:tcPr>
          <w:p w14:paraId="24E674C9" w14:textId="77777777" w:rsidR="008B0B80" w:rsidRPr="0022215B" w:rsidRDefault="008B0B80">
            <w:pPr>
              <w:widowControl w:val="0"/>
              <w:jc w:val="center"/>
              <w:rPr>
                <w:kern w:val="2"/>
                <w:sz w:val="21"/>
                <w:szCs w:val="21"/>
              </w:rPr>
            </w:pPr>
            <w:r w:rsidRPr="0022215B">
              <w:rPr>
                <w:kern w:val="2"/>
                <w:sz w:val="21"/>
                <w:szCs w:val="21"/>
              </w:rPr>
              <w:t>T 0333</w:t>
            </w:r>
          </w:p>
        </w:tc>
      </w:tr>
      <w:tr w:rsidR="0022215B" w:rsidRPr="0022215B" w14:paraId="6D475991" w14:textId="77777777">
        <w:trPr>
          <w:trHeight w:val="340"/>
        </w:trPr>
        <w:tc>
          <w:tcPr>
            <w:tcW w:w="2654" w:type="dxa"/>
            <w:vAlign w:val="center"/>
          </w:tcPr>
          <w:p w14:paraId="00D350C2" w14:textId="77777777" w:rsidR="008B0B80" w:rsidRPr="0022215B" w:rsidRDefault="008B0B80">
            <w:pPr>
              <w:widowControl w:val="0"/>
              <w:jc w:val="center"/>
              <w:rPr>
                <w:kern w:val="2"/>
                <w:sz w:val="21"/>
                <w:szCs w:val="21"/>
              </w:rPr>
            </w:pPr>
            <w:r w:rsidRPr="0022215B">
              <w:rPr>
                <w:kern w:val="2"/>
                <w:sz w:val="21"/>
                <w:szCs w:val="21"/>
              </w:rPr>
              <w:t>砂当量</w:t>
            </w:r>
          </w:p>
        </w:tc>
        <w:tc>
          <w:tcPr>
            <w:tcW w:w="895" w:type="dxa"/>
            <w:vAlign w:val="center"/>
          </w:tcPr>
          <w:p w14:paraId="45CDC492" w14:textId="77777777" w:rsidR="008B0B80" w:rsidRPr="0022215B" w:rsidRDefault="008B0B80">
            <w:pPr>
              <w:widowControl w:val="0"/>
              <w:jc w:val="center"/>
              <w:rPr>
                <w:kern w:val="2"/>
                <w:sz w:val="21"/>
                <w:szCs w:val="21"/>
              </w:rPr>
            </w:pPr>
            <w:r w:rsidRPr="0022215B">
              <w:rPr>
                <w:kern w:val="2"/>
                <w:sz w:val="21"/>
                <w:szCs w:val="21"/>
              </w:rPr>
              <w:t>%</w:t>
            </w:r>
          </w:p>
        </w:tc>
        <w:tc>
          <w:tcPr>
            <w:tcW w:w="1918" w:type="dxa"/>
            <w:vAlign w:val="center"/>
          </w:tcPr>
          <w:p w14:paraId="01FAE152" w14:textId="77777777" w:rsidR="008B0B80" w:rsidRPr="0022215B" w:rsidRDefault="008B0B80">
            <w:pPr>
              <w:widowControl w:val="0"/>
              <w:jc w:val="center"/>
              <w:rPr>
                <w:kern w:val="2"/>
                <w:sz w:val="21"/>
                <w:szCs w:val="21"/>
              </w:rPr>
            </w:pPr>
            <w:r w:rsidRPr="0022215B">
              <w:rPr>
                <w:kern w:val="2"/>
                <w:sz w:val="21"/>
                <w:szCs w:val="21"/>
              </w:rPr>
              <w:t>≥60</w:t>
            </w:r>
          </w:p>
        </w:tc>
        <w:tc>
          <w:tcPr>
            <w:tcW w:w="1533" w:type="dxa"/>
            <w:vAlign w:val="center"/>
          </w:tcPr>
          <w:p w14:paraId="10A2C249" w14:textId="77777777" w:rsidR="008B0B80" w:rsidRPr="0022215B" w:rsidRDefault="008B0B80">
            <w:pPr>
              <w:widowControl w:val="0"/>
              <w:jc w:val="center"/>
              <w:rPr>
                <w:kern w:val="2"/>
                <w:sz w:val="21"/>
                <w:szCs w:val="21"/>
              </w:rPr>
            </w:pPr>
            <w:r w:rsidRPr="0022215B">
              <w:rPr>
                <w:kern w:val="2"/>
                <w:sz w:val="21"/>
                <w:szCs w:val="21"/>
              </w:rPr>
              <w:t>≥50</w:t>
            </w:r>
          </w:p>
        </w:tc>
        <w:tc>
          <w:tcPr>
            <w:tcW w:w="1610" w:type="dxa"/>
            <w:vAlign w:val="center"/>
          </w:tcPr>
          <w:p w14:paraId="4F04268A" w14:textId="77777777" w:rsidR="008B0B80" w:rsidRPr="0022215B" w:rsidRDefault="008B0B80">
            <w:pPr>
              <w:widowControl w:val="0"/>
              <w:jc w:val="center"/>
              <w:rPr>
                <w:kern w:val="2"/>
                <w:sz w:val="21"/>
                <w:szCs w:val="21"/>
              </w:rPr>
            </w:pPr>
            <w:r w:rsidRPr="0022215B">
              <w:rPr>
                <w:kern w:val="2"/>
                <w:sz w:val="21"/>
                <w:szCs w:val="21"/>
              </w:rPr>
              <w:t>T 0334</w:t>
            </w:r>
          </w:p>
        </w:tc>
      </w:tr>
      <w:tr w:rsidR="0022215B" w:rsidRPr="0022215B" w14:paraId="61B4477E" w14:textId="77777777">
        <w:trPr>
          <w:trHeight w:val="340"/>
        </w:trPr>
        <w:tc>
          <w:tcPr>
            <w:tcW w:w="2654" w:type="dxa"/>
            <w:vAlign w:val="center"/>
          </w:tcPr>
          <w:p w14:paraId="6543FCEB" w14:textId="77777777" w:rsidR="008B0B80" w:rsidRPr="0022215B" w:rsidRDefault="008B0B80">
            <w:pPr>
              <w:widowControl w:val="0"/>
              <w:jc w:val="center"/>
              <w:rPr>
                <w:kern w:val="2"/>
                <w:sz w:val="21"/>
                <w:szCs w:val="21"/>
              </w:rPr>
            </w:pPr>
            <w:r w:rsidRPr="0022215B">
              <w:rPr>
                <w:kern w:val="2"/>
                <w:sz w:val="21"/>
                <w:szCs w:val="21"/>
              </w:rPr>
              <w:t>亚甲蓝值</w:t>
            </w:r>
          </w:p>
        </w:tc>
        <w:tc>
          <w:tcPr>
            <w:tcW w:w="895" w:type="dxa"/>
            <w:vAlign w:val="center"/>
          </w:tcPr>
          <w:p w14:paraId="7C4ABD47" w14:textId="77777777" w:rsidR="008B0B80" w:rsidRPr="0022215B" w:rsidRDefault="008B0B80">
            <w:pPr>
              <w:widowControl w:val="0"/>
              <w:jc w:val="center"/>
              <w:rPr>
                <w:kern w:val="2"/>
                <w:sz w:val="21"/>
                <w:szCs w:val="21"/>
              </w:rPr>
            </w:pPr>
            <w:r w:rsidRPr="0022215B">
              <w:rPr>
                <w:kern w:val="2"/>
                <w:sz w:val="21"/>
                <w:szCs w:val="21"/>
              </w:rPr>
              <w:t>g/kg</w:t>
            </w:r>
          </w:p>
        </w:tc>
        <w:tc>
          <w:tcPr>
            <w:tcW w:w="1918" w:type="dxa"/>
            <w:vAlign w:val="center"/>
          </w:tcPr>
          <w:p w14:paraId="5A4C3AF0" w14:textId="77777777" w:rsidR="008B0B80" w:rsidRPr="0022215B" w:rsidRDefault="008B0B80">
            <w:pPr>
              <w:widowControl w:val="0"/>
              <w:jc w:val="center"/>
              <w:rPr>
                <w:kern w:val="2"/>
                <w:sz w:val="21"/>
                <w:szCs w:val="21"/>
              </w:rPr>
            </w:pPr>
            <w:r w:rsidRPr="0022215B">
              <w:rPr>
                <w:kern w:val="2"/>
                <w:sz w:val="21"/>
                <w:szCs w:val="21"/>
              </w:rPr>
              <w:t>≤25</w:t>
            </w:r>
          </w:p>
        </w:tc>
        <w:tc>
          <w:tcPr>
            <w:tcW w:w="1533" w:type="dxa"/>
            <w:vAlign w:val="center"/>
          </w:tcPr>
          <w:p w14:paraId="397DE3A0" w14:textId="03884CFC" w:rsidR="008B0B80" w:rsidRPr="0022215B" w:rsidRDefault="00694F7B">
            <w:pPr>
              <w:widowControl w:val="0"/>
              <w:jc w:val="center"/>
              <w:rPr>
                <w:kern w:val="2"/>
                <w:sz w:val="21"/>
                <w:szCs w:val="21"/>
              </w:rPr>
            </w:pPr>
            <w:r w:rsidRPr="0022215B">
              <w:rPr>
                <w:kern w:val="2"/>
                <w:sz w:val="21"/>
                <w:szCs w:val="21"/>
              </w:rPr>
              <w:t>—</w:t>
            </w:r>
          </w:p>
        </w:tc>
        <w:tc>
          <w:tcPr>
            <w:tcW w:w="1610" w:type="dxa"/>
            <w:vAlign w:val="center"/>
          </w:tcPr>
          <w:p w14:paraId="2D92542F" w14:textId="77777777" w:rsidR="008B0B80" w:rsidRPr="0022215B" w:rsidRDefault="008B0B80">
            <w:pPr>
              <w:widowControl w:val="0"/>
              <w:jc w:val="center"/>
              <w:rPr>
                <w:kern w:val="2"/>
                <w:sz w:val="21"/>
                <w:szCs w:val="21"/>
              </w:rPr>
            </w:pPr>
            <w:r w:rsidRPr="0022215B">
              <w:rPr>
                <w:kern w:val="2"/>
                <w:sz w:val="21"/>
                <w:szCs w:val="21"/>
              </w:rPr>
              <w:t>T 0346</w:t>
            </w:r>
          </w:p>
        </w:tc>
      </w:tr>
      <w:tr w:rsidR="0022215B" w:rsidRPr="0022215B" w14:paraId="33A77624" w14:textId="77777777">
        <w:trPr>
          <w:trHeight w:val="340"/>
        </w:trPr>
        <w:tc>
          <w:tcPr>
            <w:tcW w:w="2654" w:type="dxa"/>
            <w:vAlign w:val="center"/>
          </w:tcPr>
          <w:p w14:paraId="5C27A45C" w14:textId="77777777" w:rsidR="008B0B80" w:rsidRPr="0022215B" w:rsidRDefault="008B0B80">
            <w:pPr>
              <w:widowControl w:val="0"/>
              <w:jc w:val="center"/>
              <w:rPr>
                <w:kern w:val="2"/>
                <w:sz w:val="21"/>
                <w:szCs w:val="21"/>
              </w:rPr>
            </w:pPr>
            <w:r w:rsidRPr="0022215B">
              <w:rPr>
                <w:kern w:val="2"/>
                <w:sz w:val="21"/>
                <w:szCs w:val="21"/>
              </w:rPr>
              <w:t>棱角性（流动时间）</w:t>
            </w:r>
          </w:p>
        </w:tc>
        <w:tc>
          <w:tcPr>
            <w:tcW w:w="895" w:type="dxa"/>
            <w:vAlign w:val="center"/>
          </w:tcPr>
          <w:p w14:paraId="77D9335D" w14:textId="77777777" w:rsidR="008B0B80" w:rsidRPr="0022215B" w:rsidRDefault="008B0B80">
            <w:pPr>
              <w:widowControl w:val="0"/>
              <w:jc w:val="center"/>
              <w:rPr>
                <w:kern w:val="2"/>
                <w:sz w:val="21"/>
                <w:szCs w:val="21"/>
              </w:rPr>
            </w:pPr>
            <w:r w:rsidRPr="0022215B">
              <w:rPr>
                <w:kern w:val="2"/>
                <w:sz w:val="21"/>
                <w:szCs w:val="21"/>
              </w:rPr>
              <w:t>s</w:t>
            </w:r>
          </w:p>
        </w:tc>
        <w:tc>
          <w:tcPr>
            <w:tcW w:w="1918" w:type="dxa"/>
            <w:vAlign w:val="center"/>
          </w:tcPr>
          <w:p w14:paraId="62945DBC" w14:textId="77777777" w:rsidR="008B0B80" w:rsidRPr="0022215B" w:rsidRDefault="008B0B80">
            <w:pPr>
              <w:widowControl w:val="0"/>
              <w:jc w:val="center"/>
              <w:rPr>
                <w:kern w:val="2"/>
                <w:sz w:val="21"/>
                <w:szCs w:val="21"/>
              </w:rPr>
            </w:pPr>
            <w:r w:rsidRPr="0022215B">
              <w:rPr>
                <w:kern w:val="2"/>
                <w:sz w:val="21"/>
                <w:szCs w:val="21"/>
              </w:rPr>
              <w:t>≥30</w:t>
            </w:r>
          </w:p>
        </w:tc>
        <w:tc>
          <w:tcPr>
            <w:tcW w:w="1533" w:type="dxa"/>
            <w:vAlign w:val="center"/>
          </w:tcPr>
          <w:p w14:paraId="70DCE550" w14:textId="143AFE35" w:rsidR="008B0B80" w:rsidRPr="0022215B" w:rsidRDefault="00694F7B">
            <w:pPr>
              <w:widowControl w:val="0"/>
              <w:jc w:val="center"/>
              <w:rPr>
                <w:kern w:val="2"/>
                <w:sz w:val="21"/>
                <w:szCs w:val="21"/>
              </w:rPr>
            </w:pPr>
            <w:r w:rsidRPr="0022215B">
              <w:rPr>
                <w:kern w:val="2"/>
                <w:sz w:val="21"/>
                <w:szCs w:val="21"/>
              </w:rPr>
              <w:t>—</w:t>
            </w:r>
          </w:p>
        </w:tc>
        <w:tc>
          <w:tcPr>
            <w:tcW w:w="1610" w:type="dxa"/>
            <w:vAlign w:val="center"/>
          </w:tcPr>
          <w:p w14:paraId="65561D1B" w14:textId="77777777" w:rsidR="008B0B80" w:rsidRPr="0022215B" w:rsidRDefault="008B0B80">
            <w:pPr>
              <w:widowControl w:val="0"/>
              <w:jc w:val="center"/>
              <w:rPr>
                <w:kern w:val="2"/>
                <w:sz w:val="21"/>
                <w:szCs w:val="21"/>
              </w:rPr>
            </w:pPr>
            <w:r w:rsidRPr="0022215B">
              <w:rPr>
                <w:kern w:val="2"/>
                <w:sz w:val="21"/>
                <w:szCs w:val="21"/>
              </w:rPr>
              <w:t>T 0345</w:t>
            </w:r>
          </w:p>
        </w:tc>
      </w:tr>
    </w:tbl>
    <w:p w14:paraId="3A6C1B0B" w14:textId="0D9D0B3A" w:rsidR="008B0B80" w:rsidRPr="0022215B" w:rsidRDefault="008B0B80">
      <w:pPr>
        <w:spacing w:afterLines="50" w:after="120"/>
        <w:ind w:firstLineChars="200" w:firstLine="360"/>
        <w:rPr>
          <w:sz w:val="18"/>
          <w:szCs w:val="18"/>
        </w:rPr>
      </w:pPr>
      <w:r w:rsidRPr="0022215B">
        <w:rPr>
          <w:sz w:val="18"/>
          <w:szCs w:val="18"/>
        </w:rPr>
        <w:t>注：</w:t>
      </w:r>
      <w:r w:rsidR="00156173" w:rsidRPr="0022215B">
        <w:rPr>
          <w:rFonts w:hint="eastAsia"/>
          <w:sz w:val="18"/>
          <w:szCs w:val="18"/>
        </w:rPr>
        <w:t>1</w:t>
      </w:r>
      <w:r w:rsidR="00156173" w:rsidRPr="0022215B">
        <w:rPr>
          <w:sz w:val="18"/>
          <w:szCs w:val="18"/>
        </w:rPr>
        <w:t xml:space="preserve"> </w:t>
      </w:r>
      <w:r w:rsidRPr="0022215B">
        <w:rPr>
          <w:sz w:val="18"/>
          <w:szCs w:val="18"/>
        </w:rPr>
        <w:t>坚固性试验可根据需要进行。</w:t>
      </w:r>
    </w:p>
    <w:p w14:paraId="5CC466FE" w14:textId="47E2F6BD" w:rsidR="00156173" w:rsidRPr="0022215B" w:rsidRDefault="00156173" w:rsidP="00156173">
      <w:pPr>
        <w:spacing w:afterLines="50" w:after="120"/>
        <w:ind w:firstLineChars="400" w:firstLine="720"/>
        <w:rPr>
          <w:sz w:val="18"/>
          <w:szCs w:val="18"/>
        </w:rPr>
      </w:pPr>
      <w:r w:rsidRPr="0022215B">
        <w:rPr>
          <w:rFonts w:hint="eastAsia"/>
          <w:sz w:val="18"/>
          <w:szCs w:val="18"/>
        </w:rPr>
        <w:t>2</w:t>
      </w:r>
      <w:r w:rsidRPr="0022215B">
        <w:rPr>
          <w:sz w:val="18"/>
          <w:szCs w:val="18"/>
        </w:rPr>
        <w:t xml:space="preserve"> </w:t>
      </w:r>
      <w:r w:rsidRPr="0022215B">
        <w:rPr>
          <w:rFonts w:hint="eastAsia"/>
          <w:sz w:val="18"/>
          <w:szCs w:val="18"/>
        </w:rPr>
        <w:t>TXXXX</w:t>
      </w:r>
      <w:r w:rsidRPr="0022215B">
        <w:rPr>
          <w:rFonts w:hint="eastAsia"/>
          <w:sz w:val="18"/>
          <w:szCs w:val="18"/>
        </w:rPr>
        <w:t>为现行行业标准《公路工程集料试验规程》（</w:t>
      </w:r>
      <w:r w:rsidRPr="0022215B">
        <w:rPr>
          <w:rFonts w:hint="eastAsia"/>
          <w:sz w:val="18"/>
          <w:szCs w:val="18"/>
        </w:rPr>
        <w:t>JTG</w:t>
      </w:r>
      <w:r w:rsidRPr="0022215B">
        <w:rPr>
          <w:sz w:val="18"/>
          <w:szCs w:val="18"/>
        </w:rPr>
        <w:t xml:space="preserve"> </w:t>
      </w:r>
      <w:r w:rsidRPr="0022215B">
        <w:rPr>
          <w:rFonts w:hint="eastAsia"/>
          <w:sz w:val="18"/>
          <w:szCs w:val="18"/>
        </w:rPr>
        <w:t>E42</w:t>
      </w:r>
      <w:r w:rsidRPr="0022215B">
        <w:rPr>
          <w:rFonts w:hint="eastAsia"/>
          <w:sz w:val="18"/>
          <w:szCs w:val="18"/>
        </w:rPr>
        <w:t>）的试验方法。</w:t>
      </w:r>
    </w:p>
    <w:p w14:paraId="60565846" w14:textId="5D55CF96" w:rsidR="008B0B80" w:rsidRPr="0022215B" w:rsidRDefault="008B0B80">
      <w:pPr>
        <w:topLinePunct/>
        <w:spacing w:line="360" w:lineRule="auto"/>
        <w:ind w:firstLineChars="200" w:firstLine="482"/>
        <w:rPr>
          <w:sz w:val="24"/>
          <w:szCs w:val="24"/>
        </w:rPr>
      </w:pPr>
      <w:r w:rsidRPr="0022215B">
        <w:rPr>
          <w:b/>
          <w:sz w:val="24"/>
          <w:szCs w:val="24"/>
        </w:rPr>
        <w:t>3</w:t>
      </w:r>
      <w:r w:rsidRPr="0022215B">
        <w:rPr>
          <w:sz w:val="24"/>
          <w:szCs w:val="24"/>
        </w:rPr>
        <w:t xml:space="preserve">  </w:t>
      </w:r>
      <w:r w:rsidRPr="0022215B">
        <w:rPr>
          <w:sz w:val="24"/>
          <w:szCs w:val="24"/>
        </w:rPr>
        <w:t>填料</w:t>
      </w:r>
      <w:r w:rsidR="0055344F" w:rsidRPr="0022215B">
        <w:rPr>
          <w:rFonts w:hint="eastAsia"/>
          <w:sz w:val="24"/>
          <w:szCs w:val="24"/>
        </w:rPr>
        <w:t>应</w:t>
      </w:r>
      <w:r w:rsidRPr="0022215B">
        <w:rPr>
          <w:sz w:val="24"/>
          <w:szCs w:val="24"/>
        </w:rPr>
        <w:t>采用石灰岩或岩浆岩中的强基性岩石等憎水性石料经磨细得到的矿粉，</w:t>
      </w:r>
      <w:r w:rsidR="00B84589" w:rsidRPr="0022215B">
        <w:rPr>
          <w:sz w:val="24"/>
          <w:szCs w:val="24"/>
        </w:rPr>
        <w:t>矿粉</w:t>
      </w:r>
      <w:r w:rsidRPr="0022215B">
        <w:rPr>
          <w:sz w:val="24"/>
          <w:szCs w:val="24"/>
        </w:rPr>
        <w:t>技术要求应符合表</w:t>
      </w:r>
      <w:r w:rsidRPr="0022215B">
        <w:rPr>
          <w:sz w:val="24"/>
          <w:szCs w:val="24"/>
        </w:rPr>
        <w:t>5.2.2-4</w:t>
      </w:r>
      <w:r w:rsidRPr="0022215B">
        <w:rPr>
          <w:sz w:val="24"/>
          <w:szCs w:val="24"/>
        </w:rPr>
        <w:t>规定。当采用</w:t>
      </w:r>
      <w:r w:rsidR="00B84589" w:rsidRPr="0022215B">
        <w:rPr>
          <w:sz w:val="24"/>
          <w:szCs w:val="24"/>
        </w:rPr>
        <w:t>其</w:t>
      </w:r>
      <w:r w:rsidR="00B84589" w:rsidRPr="0022215B">
        <w:rPr>
          <w:rFonts w:hint="eastAsia"/>
          <w:sz w:val="24"/>
          <w:szCs w:val="24"/>
        </w:rPr>
        <w:t>他</w:t>
      </w:r>
      <w:r w:rsidRPr="0022215B">
        <w:rPr>
          <w:sz w:val="24"/>
          <w:szCs w:val="24"/>
        </w:rPr>
        <w:t>材料作为填料时，应符合下列</w:t>
      </w:r>
      <w:r w:rsidRPr="0022215B">
        <w:rPr>
          <w:rFonts w:hint="eastAsia"/>
          <w:sz w:val="24"/>
          <w:szCs w:val="24"/>
        </w:rPr>
        <w:t>规定</w:t>
      </w:r>
      <w:r w:rsidRPr="0022215B">
        <w:rPr>
          <w:sz w:val="24"/>
          <w:szCs w:val="24"/>
        </w:rPr>
        <w:t>：</w:t>
      </w:r>
    </w:p>
    <w:p w14:paraId="6B85691E" w14:textId="48B37863" w:rsidR="008B0B80" w:rsidRPr="0022215B" w:rsidRDefault="008B0B80">
      <w:pPr>
        <w:topLinePunct/>
        <w:spacing w:line="360" w:lineRule="auto"/>
        <w:ind w:firstLineChars="300" w:firstLine="723"/>
        <w:rPr>
          <w:sz w:val="24"/>
          <w:szCs w:val="24"/>
        </w:rPr>
      </w:pPr>
      <w:r w:rsidRPr="0022215B">
        <w:rPr>
          <w:b/>
          <w:sz w:val="24"/>
          <w:szCs w:val="24"/>
        </w:rPr>
        <w:t>1</w:t>
      </w:r>
      <w:r w:rsidRPr="0022215B">
        <w:rPr>
          <w:sz w:val="24"/>
          <w:szCs w:val="24"/>
        </w:rPr>
        <w:t>）拌合厂回收粉尘的用量不得超过填料总量的</w:t>
      </w:r>
      <w:r w:rsidRPr="0022215B">
        <w:rPr>
          <w:sz w:val="24"/>
          <w:szCs w:val="24"/>
        </w:rPr>
        <w:t>25%</w:t>
      </w:r>
      <w:r w:rsidRPr="0022215B">
        <w:rPr>
          <w:sz w:val="24"/>
          <w:szCs w:val="24"/>
        </w:rPr>
        <w:t>。</w:t>
      </w:r>
    </w:p>
    <w:p w14:paraId="781E8F1E" w14:textId="40098802" w:rsidR="008B0B80" w:rsidRPr="0022215B" w:rsidRDefault="008B0B80">
      <w:pPr>
        <w:topLinePunct/>
        <w:spacing w:line="360" w:lineRule="auto"/>
        <w:ind w:firstLineChars="300" w:firstLine="723"/>
        <w:rPr>
          <w:sz w:val="24"/>
          <w:szCs w:val="24"/>
        </w:rPr>
      </w:pPr>
      <w:r w:rsidRPr="0022215B">
        <w:rPr>
          <w:b/>
          <w:sz w:val="24"/>
          <w:szCs w:val="24"/>
        </w:rPr>
        <w:t>2</w:t>
      </w:r>
      <w:r w:rsidRPr="0022215B">
        <w:rPr>
          <w:sz w:val="24"/>
          <w:szCs w:val="24"/>
        </w:rPr>
        <w:t>）粉煤灰烧失量应小于</w:t>
      </w:r>
      <w:r w:rsidRPr="0022215B">
        <w:rPr>
          <w:sz w:val="24"/>
          <w:szCs w:val="24"/>
        </w:rPr>
        <w:t>12%</w:t>
      </w:r>
      <w:r w:rsidRPr="0022215B">
        <w:rPr>
          <w:sz w:val="24"/>
          <w:szCs w:val="24"/>
        </w:rPr>
        <w:t>，用量不得超过填料总量的</w:t>
      </w:r>
      <w:r w:rsidRPr="0022215B">
        <w:rPr>
          <w:sz w:val="24"/>
          <w:szCs w:val="24"/>
        </w:rPr>
        <w:t>50%</w:t>
      </w:r>
      <w:r w:rsidRPr="0022215B">
        <w:rPr>
          <w:sz w:val="24"/>
          <w:szCs w:val="24"/>
        </w:rPr>
        <w:t>，城市快速路、主干路不宜采用粉煤灰作填料</w:t>
      </w:r>
      <w:r w:rsidR="006012BA" w:rsidRPr="0022215B">
        <w:rPr>
          <w:rFonts w:hint="eastAsia"/>
          <w:sz w:val="24"/>
          <w:szCs w:val="24"/>
        </w:rPr>
        <w:t>。</w:t>
      </w:r>
    </w:p>
    <w:p w14:paraId="47656F67" w14:textId="6B58C9F5" w:rsidR="008B0B80" w:rsidRPr="0022215B" w:rsidRDefault="008B0B80">
      <w:pPr>
        <w:topLinePunct/>
        <w:spacing w:line="360" w:lineRule="auto"/>
        <w:ind w:firstLineChars="300" w:firstLine="723"/>
        <w:rPr>
          <w:sz w:val="24"/>
          <w:szCs w:val="24"/>
        </w:rPr>
      </w:pPr>
      <w:r w:rsidRPr="0022215B">
        <w:rPr>
          <w:b/>
          <w:sz w:val="24"/>
          <w:szCs w:val="24"/>
        </w:rPr>
        <w:t>3</w:t>
      </w:r>
      <w:r w:rsidRPr="0022215B">
        <w:rPr>
          <w:sz w:val="24"/>
          <w:szCs w:val="24"/>
        </w:rPr>
        <w:t>）生石灰粉、消石灰粉或水泥作为填料时，其用量</w:t>
      </w:r>
      <w:r w:rsidR="00B84589" w:rsidRPr="0022215B">
        <w:rPr>
          <w:rFonts w:hint="eastAsia"/>
          <w:sz w:val="24"/>
          <w:szCs w:val="24"/>
        </w:rPr>
        <w:t>宜为</w:t>
      </w:r>
      <w:r w:rsidRPr="0022215B">
        <w:rPr>
          <w:sz w:val="24"/>
          <w:szCs w:val="24"/>
        </w:rPr>
        <w:t>矿料总量的</w:t>
      </w:r>
      <w:r w:rsidRPr="0022215B">
        <w:rPr>
          <w:sz w:val="24"/>
          <w:szCs w:val="24"/>
        </w:rPr>
        <w:t>1%~2%</w:t>
      </w:r>
      <w:r w:rsidRPr="0022215B">
        <w:rPr>
          <w:sz w:val="24"/>
          <w:szCs w:val="24"/>
        </w:rPr>
        <w:t>。</w:t>
      </w:r>
    </w:p>
    <w:p w14:paraId="196FA5DA" w14:textId="77777777"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5.2.2-4</w:t>
      </w:r>
      <w:r w:rsidRPr="0022215B">
        <w:rPr>
          <w:rFonts w:eastAsia="黑体"/>
          <w:bCs/>
          <w:sz w:val="24"/>
          <w:szCs w:val="24"/>
        </w:rPr>
        <w:t>矿粉技术要求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1"/>
        <w:gridCol w:w="852"/>
        <w:gridCol w:w="1541"/>
        <w:gridCol w:w="1527"/>
        <w:gridCol w:w="1979"/>
      </w:tblGrid>
      <w:tr w:rsidR="0022215B" w:rsidRPr="0022215B" w14:paraId="2AA54EBE" w14:textId="77777777">
        <w:trPr>
          <w:trHeight w:val="340"/>
          <w:jc w:val="center"/>
        </w:trPr>
        <w:tc>
          <w:tcPr>
            <w:tcW w:w="2711" w:type="dxa"/>
            <w:tcBorders>
              <w:top w:val="single" w:sz="12" w:space="0" w:color="auto"/>
              <w:left w:val="single" w:sz="12" w:space="0" w:color="auto"/>
            </w:tcBorders>
            <w:vAlign w:val="center"/>
          </w:tcPr>
          <w:p w14:paraId="6B3A5118" w14:textId="77777777" w:rsidR="008B0B80" w:rsidRPr="0022215B" w:rsidRDefault="008B0B80">
            <w:pPr>
              <w:widowControl w:val="0"/>
              <w:jc w:val="center"/>
              <w:rPr>
                <w:kern w:val="2"/>
                <w:sz w:val="21"/>
                <w:szCs w:val="21"/>
              </w:rPr>
            </w:pPr>
            <w:r w:rsidRPr="0022215B">
              <w:rPr>
                <w:kern w:val="2"/>
                <w:sz w:val="21"/>
                <w:szCs w:val="21"/>
              </w:rPr>
              <w:t>技术指标</w:t>
            </w:r>
          </w:p>
        </w:tc>
        <w:tc>
          <w:tcPr>
            <w:tcW w:w="852" w:type="dxa"/>
            <w:tcBorders>
              <w:top w:val="single" w:sz="12" w:space="0" w:color="auto"/>
            </w:tcBorders>
            <w:vAlign w:val="center"/>
          </w:tcPr>
          <w:p w14:paraId="3745E8B3" w14:textId="77777777" w:rsidR="008B0B80" w:rsidRPr="0022215B" w:rsidRDefault="008B0B80">
            <w:pPr>
              <w:widowControl w:val="0"/>
              <w:jc w:val="center"/>
              <w:rPr>
                <w:kern w:val="2"/>
                <w:sz w:val="21"/>
                <w:szCs w:val="21"/>
              </w:rPr>
            </w:pPr>
            <w:r w:rsidRPr="0022215B">
              <w:rPr>
                <w:kern w:val="2"/>
                <w:sz w:val="21"/>
                <w:szCs w:val="21"/>
              </w:rPr>
              <w:t>单位</w:t>
            </w:r>
          </w:p>
        </w:tc>
        <w:tc>
          <w:tcPr>
            <w:tcW w:w="1541" w:type="dxa"/>
            <w:tcBorders>
              <w:top w:val="single" w:sz="12" w:space="0" w:color="auto"/>
            </w:tcBorders>
            <w:vAlign w:val="center"/>
          </w:tcPr>
          <w:p w14:paraId="0FFCF2EC" w14:textId="77777777" w:rsidR="008B0B80" w:rsidRPr="0022215B" w:rsidRDefault="008B0B80">
            <w:pPr>
              <w:widowControl w:val="0"/>
              <w:jc w:val="center"/>
              <w:rPr>
                <w:kern w:val="2"/>
                <w:sz w:val="21"/>
                <w:szCs w:val="21"/>
              </w:rPr>
            </w:pPr>
            <w:r w:rsidRPr="0022215B">
              <w:rPr>
                <w:kern w:val="2"/>
                <w:sz w:val="21"/>
                <w:szCs w:val="21"/>
              </w:rPr>
              <w:t>城市快速路、主干路</w:t>
            </w:r>
          </w:p>
        </w:tc>
        <w:tc>
          <w:tcPr>
            <w:tcW w:w="1527" w:type="dxa"/>
            <w:tcBorders>
              <w:top w:val="single" w:sz="12" w:space="0" w:color="auto"/>
            </w:tcBorders>
            <w:vAlign w:val="center"/>
          </w:tcPr>
          <w:p w14:paraId="75FFFDAE" w14:textId="77777777" w:rsidR="008B0B80" w:rsidRPr="0022215B" w:rsidRDefault="008B0B80">
            <w:pPr>
              <w:widowControl w:val="0"/>
              <w:jc w:val="center"/>
              <w:rPr>
                <w:kern w:val="2"/>
                <w:sz w:val="21"/>
                <w:szCs w:val="21"/>
              </w:rPr>
            </w:pPr>
            <w:r w:rsidRPr="0022215B">
              <w:rPr>
                <w:kern w:val="2"/>
                <w:sz w:val="21"/>
                <w:szCs w:val="21"/>
              </w:rPr>
              <w:t>其他等级道路</w:t>
            </w:r>
          </w:p>
        </w:tc>
        <w:tc>
          <w:tcPr>
            <w:tcW w:w="1979" w:type="dxa"/>
            <w:tcBorders>
              <w:top w:val="single" w:sz="12" w:space="0" w:color="auto"/>
              <w:right w:val="single" w:sz="12" w:space="0" w:color="auto"/>
            </w:tcBorders>
            <w:vAlign w:val="center"/>
          </w:tcPr>
          <w:p w14:paraId="78B3F405" w14:textId="77777777" w:rsidR="008B0B80" w:rsidRPr="0022215B" w:rsidRDefault="008B0B80">
            <w:pPr>
              <w:widowControl w:val="0"/>
              <w:jc w:val="center"/>
              <w:rPr>
                <w:kern w:val="2"/>
                <w:sz w:val="21"/>
                <w:szCs w:val="21"/>
              </w:rPr>
            </w:pPr>
            <w:r w:rsidRPr="0022215B">
              <w:rPr>
                <w:kern w:val="2"/>
                <w:sz w:val="21"/>
                <w:szCs w:val="21"/>
              </w:rPr>
              <w:t>试验方法</w:t>
            </w:r>
          </w:p>
        </w:tc>
      </w:tr>
      <w:tr w:rsidR="0022215B" w:rsidRPr="0022215B" w14:paraId="6737F3C6" w14:textId="77777777">
        <w:trPr>
          <w:trHeight w:val="340"/>
          <w:jc w:val="center"/>
        </w:trPr>
        <w:tc>
          <w:tcPr>
            <w:tcW w:w="2711" w:type="dxa"/>
            <w:tcBorders>
              <w:left w:val="single" w:sz="12" w:space="0" w:color="auto"/>
            </w:tcBorders>
            <w:vAlign w:val="center"/>
          </w:tcPr>
          <w:p w14:paraId="22CA8A4B" w14:textId="77777777" w:rsidR="008B0B80" w:rsidRPr="0022215B" w:rsidRDefault="008B0B80">
            <w:pPr>
              <w:widowControl w:val="0"/>
              <w:jc w:val="center"/>
              <w:rPr>
                <w:kern w:val="2"/>
                <w:sz w:val="21"/>
                <w:szCs w:val="21"/>
              </w:rPr>
            </w:pPr>
            <w:r w:rsidRPr="0022215B">
              <w:rPr>
                <w:kern w:val="2"/>
                <w:sz w:val="21"/>
                <w:szCs w:val="21"/>
              </w:rPr>
              <w:t>表观相对密度</w:t>
            </w:r>
          </w:p>
        </w:tc>
        <w:tc>
          <w:tcPr>
            <w:tcW w:w="852" w:type="dxa"/>
            <w:vAlign w:val="center"/>
          </w:tcPr>
          <w:p w14:paraId="4F282CB9" w14:textId="77777777" w:rsidR="008B0B80" w:rsidRPr="0022215B" w:rsidRDefault="008B0B80">
            <w:pPr>
              <w:widowControl w:val="0"/>
              <w:jc w:val="center"/>
              <w:rPr>
                <w:kern w:val="2"/>
                <w:sz w:val="21"/>
                <w:szCs w:val="21"/>
              </w:rPr>
            </w:pPr>
            <w:r w:rsidRPr="0022215B">
              <w:rPr>
                <w:kern w:val="2"/>
                <w:sz w:val="21"/>
                <w:szCs w:val="21"/>
              </w:rPr>
              <w:t>t/m</w:t>
            </w:r>
            <w:r w:rsidRPr="0022215B">
              <w:rPr>
                <w:kern w:val="2"/>
                <w:sz w:val="21"/>
                <w:szCs w:val="21"/>
                <w:vertAlign w:val="superscript"/>
              </w:rPr>
              <w:t>3</w:t>
            </w:r>
          </w:p>
        </w:tc>
        <w:tc>
          <w:tcPr>
            <w:tcW w:w="1541" w:type="dxa"/>
            <w:vAlign w:val="center"/>
          </w:tcPr>
          <w:p w14:paraId="53488800" w14:textId="77777777" w:rsidR="008B0B80" w:rsidRPr="0022215B" w:rsidRDefault="008B0B80">
            <w:pPr>
              <w:widowControl w:val="0"/>
              <w:jc w:val="center"/>
              <w:rPr>
                <w:kern w:val="2"/>
                <w:sz w:val="21"/>
                <w:szCs w:val="21"/>
              </w:rPr>
            </w:pPr>
            <w:r w:rsidRPr="0022215B">
              <w:rPr>
                <w:kern w:val="2"/>
                <w:sz w:val="21"/>
                <w:szCs w:val="21"/>
              </w:rPr>
              <w:t>≥2.50</w:t>
            </w:r>
          </w:p>
        </w:tc>
        <w:tc>
          <w:tcPr>
            <w:tcW w:w="1527" w:type="dxa"/>
            <w:vAlign w:val="center"/>
          </w:tcPr>
          <w:p w14:paraId="20965D31" w14:textId="77777777" w:rsidR="008B0B80" w:rsidRPr="0022215B" w:rsidRDefault="008B0B80">
            <w:pPr>
              <w:widowControl w:val="0"/>
              <w:jc w:val="center"/>
              <w:rPr>
                <w:kern w:val="2"/>
                <w:sz w:val="21"/>
                <w:szCs w:val="21"/>
              </w:rPr>
            </w:pPr>
            <w:r w:rsidRPr="0022215B">
              <w:rPr>
                <w:kern w:val="2"/>
                <w:sz w:val="21"/>
                <w:szCs w:val="21"/>
              </w:rPr>
              <w:t>≥2.45</w:t>
            </w:r>
          </w:p>
        </w:tc>
        <w:tc>
          <w:tcPr>
            <w:tcW w:w="1979" w:type="dxa"/>
            <w:tcBorders>
              <w:right w:val="single" w:sz="12" w:space="0" w:color="auto"/>
            </w:tcBorders>
            <w:vAlign w:val="center"/>
          </w:tcPr>
          <w:p w14:paraId="4381D793" w14:textId="77777777" w:rsidR="008B0B80" w:rsidRPr="0022215B" w:rsidRDefault="008B0B80">
            <w:pPr>
              <w:widowControl w:val="0"/>
              <w:jc w:val="center"/>
              <w:rPr>
                <w:kern w:val="2"/>
                <w:sz w:val="21"/>
                <w:szCs w:val="21"/>
              </w:rPr>
            </w:pPr>
            <w:r w:rsidRPr="0022215B">
              <w:rPr>
                <w:kern w:val="2"/>
                <w:sz w:val="21"/>
                <w:szCs w:val="21"/>
              </w:rPr>
              <w:t>T 0352</w:t>
            </w:r>
          </w:p>
        </w:tc>
      </w:tr>
      <w:tr w:rsidR="0022215B" w:rsidRPr="0022215B" w14:paraId="4B9382AF" w14:textId="77777777">
        <w:trPr>
          <w:trHeight w:val="340"/>
          <w:jc w:val="center"/>
        </w:trPr>
        <w:tc>
          <w:tcPr>
            <w:tcW w:w="2711" w:type="dxa"/>
            <w:tcBorders>
              <w:left w:val="single" w:sz="12" w:space="0" w:color="auto"/>
            </w:tcBorders>
            <w:vAlign w:val="center"/>
          </w:tcPr>
          <w:p w14:paraId="688FD6CF" w14:textId="77777777" w:rsidR="008B0B80" w:rsidRPr="0022215B" w:rsidRDefault="008B0B80">
            <w:pPr>
              <w:widowControl w:val="0"/>
              <w:jc w:val="center"/>
              <w:rPr>
                <w:kern w:val="2"/>
                <w:sz w:val="21"/>
                <w:szCs w:val="21"/>
              </w:rPr>
            </w:pPr>
            <w:r w:rsidRPr="0022215B">
              <w:rPr>
                <w:kern w:val="2"/>
                <w:sz w:val="21"/>
                <w:szCs w:val="21"/>
              </w:rPr>
              <w:t>含水量</w:t>
            </w:r>
          </w:p>
        </w:tc>
        <w:tc>
          <w:tcPr>
            <w:tcW w:w="852" w:type="dxa"/>
            <w:vAlign w:val="center"/>
          </w:tcPr>
          <w:p w14:paraId="7130A1E8" w14:textId="77777777" w:rsidR="008B0B80" w:rsidRPr="0022215B" w:rsidRDefault="008B0B80">
            <w:pPr>
              <w:widowControl w:val="0"/>
              <w:jc w:val="center"/>
              <w:rPr>
                <w:kern w:val="2"/>
                <w:sz w:val="21"/>
                <w:szCs w:val="21"/>
              </w:rPr>
            </w:pPr>
            <w:r w:rsidRPr="0022215B">
              <w:rPr>
                <w:kern w:val="2"/>
                <w:sz w:val="21"/>
                <w:szCs w:val="21"/>
              </w:rPr>
              <w:t>%</w:t>
            </w:r>
          </w:p>
        </w:tc>
        <w:tc>
          <w:tcPr>
            <w:tcW w:w="1541" w:type="dxa"/>
            <w:vAlign w:val="center"/>
          </w:tcPr>
          <w:p w14:paraId="71C031E5" w14:textId="77777777" w:rsidR="008B0B80" w:rsidRPr="0022215B" w:rsidRDefault="008B0B80">
            <w:pPr>
              <w:widowControl w:val="0"/>
              <w:jc w:val="center"/>
              <w:rPr>
                <w:kern w:val="2"/>
                <w:sz w:val="21"/>
                <w:szCs w:val="21"/>
              </w:rPr>
            </w:pPr>
            <w:r w:rsidRPr="0022215B">
              <w:rPr>
                <w:kern w:val="2"/>
                <w:sz w:val="21"/>
                <w:szCs w:val="21"/>
              </w:rPr>
              <w:t>≥1</w:t>
            </w:r>
          </w:p>
        </w:tc>
        <w:tc>
          <w:tcPr>
            <w:tcW w:w="1527" w:type="dxa"/>
            <w:vAlign w:val="center"/>
          </w:tcPr>
          <w:p w14:paraId="75471EB1" w14:textId="77777777" w:rsidR="008B0B80" w:rsidRPr="0022215B" w:rsidRDefault="008B0B80">
            <w:pPr>
              <w:widowControl w:val="0"/>
              <w:jc w:val="center"/>
              <w:rPr>
                <w:kern w:val="2"/>
                <w:sz w:val="21"/>
                <w:szCs w:val="21"/>
              </w:rPr>
            </w:pPr>
            <w:r w:rsidRPr="0022215B">
              <w:rPr>
                <w:kern w:val="2"/>
                <w:sz w:val="21"/>
                <w:szCs w:val="21"/>
              </w:rPr>
              <w:t>≥1</w:t>
            </w:r>
          </w:p>
        </w:tc>
        <w:tc>
          <w:tcPr>
            <w:tcW w:w="1979" w:type="dxa"/>
            <w:tcBorders>
              <w:right w:val="single" w:sz="12" w:space="0" w:color="auto"/>
            </w:tcBorders>
            <w:vAlign w:val="center"/>
          </w:tcPr>
          <w:p w14:paraId="447159EC" w14:textId="77777777" w:rsidR="008B0B80" w:rsidRPr="0022215B" w:rsidRDefault="008B0B80">
            <w:pPr>
              <w:widowControl w:val="0"/>
              <w:jc w:val="center"/>
              <w:rPr>
                <w:kern w:val="2"/>
                <w:sz w:val="21"/>
                <w:szCs w:val="21"/>
              </w:rPr>
            </w:pPr>
            <w:r w:rsidRPr="0022215B">
              <w:rPr>
                <w:kern w:val="2"/>
                <w:sz w:val="21"/>
                <w:szCs w:val="21"/>
              </w:rPr>
              <w:t>T 0103</w:t>
            </w:r>
            <w:r w:rsidRPr="0022215B">
              <w:rPr>
                <w:kern w:val="2"/>
                <w:sz w:val="21"/>
                <w:szCs w:val="21"/>
              </w:rPr>
              <w:t>烘干法</w:t>
            </w:r>
          </w:p>
        </w:tc>
      </w:tr>
      <w:tr w:rsidR="0022215B" w:rsidRPr="0022215B" w14:paraId="16B1D84F" w14:textId="77777777">
        <w:trPr>
          <w:trHeight w:val="340"/>
          <w:jc w:val="center"/>
        </w:trPr>
        <w:tc>
          <w:tcPr>
            <w:tcW w:w="2711" w:type="dxa"/>
            <w:tcBorders>
              <w:left w:val="single" w:sz="12" w:space="0" w:color="auto"/>
              <w:bottom w:val="nil"/>
            </w:tcBorders>
            <w:vAlign w:val="center"/>
          </w:tcPr>
          <w:p w14:paraId="75094624" w14:textId="77777777" w:rsidR="008B0B80" w:rsidRPr="0022215B" w:rsidRDefault="008B0B80">
            <w:pPr>
              <w:widowControl w:val="0"/>
              <w:jc w:val="center"/>
              <w:rPr>
                <w:kern w:val="2"/>
                <w:sz w:val="21"/>
                <w:szCs w:val="21"/>
              </w:rPr>
            </w:pPr>
            <w:r w:rsidRPr="0022215B">
              <w:rPr>
                <w:kern w:val="2"/>
                <w:sz w:val="21"/>
                <w:szCs w:val="21"/>
              </w:rPr>
              <w:t>粒度范围</w:t>
            </w:r>
            <w:r w:rsidRPr="0022215B">
              <w:rPr>
                <w:kern w:val="2"/>
                <w:sz w:val="21"/>
                <w:szCs w:val="21"/>
              </w:rPr>
              <w:t>&lt;0.6mm</w:t>
            </w:r>
          </w:p>
        </w:tc>
        <w:tc>
          <w:tcPr>
            <w:tcW w:w="852" w:type="dxa"/>
            <w:tcBorders>
              <w:bottom w:val="nil"/>
            </w:tcBorders>
            <w:vAlign w:val="center"/>
          </w:tcPr>
          <w:p w14:paraId="7FD4D9B8" w14:textId="77777777" w:rsidR="008B0B80" w:rsidRPr="0022215B" w:rsidRDefault="008B0B80">
            <w:pPr>
              <w:widowControl w:val="0"/>
              <w:jc w:val="center"/>
              <w:rPr>
                <w:kern w:val="2"/>
                <w:sz w:val="21"/>
                <w:szCs w:val="21"/>
              </w:rPr>
            </w:pPr>
            <w:r w:rsidRPr="0022215B">
              <w:rPr>
                <w:kern w:val="2"/>
                <w:sz w:val="21"/>
                <w:szCs w:val="21"/>
              </w:rPr>
              <w:t>%</w:t>
            </w:r>
          </w:p>
        </w:tc>
        <w:tc>
          <w:tcPr>
            <w:tcW w:w="1541" w:type="dxa"/>
            <w:tcBorders>
              <w:bottom w:val="nil"/>
            </w:tcBorders>
            <w:vAlign w:val="center"/>
          </w:tcPr>
          <w:p w14:paraId="23B177C8" w14:textId="77777777" w:rsidR="008B0B80" w:rsidRPr="0022215B" w:rsidRDefault="008B0B80">
            <w:pPr>
              <w:widowControl w:val="0"/>
              <w:jc w:val="center"/>
              <w:rPr>
                <w:kern w:val="2"/>
                <w:sz w:val="21"/>
                <w:szCs w:val="21"/>
              </w:rPr>
            </w:pPr>
            <w:r w:rsidRPr="0022215B">
              <w:rPr>
                <w:kern w:val="2"/>
                <w:sz w:val="21"/>
                <w:szCs w:val="21"/>
              </w:rPr>
              <w:t>100</w:t>
            </w:r>
          </w:p>
        </w:tc>
        <w:tc>
          <w:tcPr>
            <w:tcW w:w="1527" w:type="dxa"/>
            <w:tcBorders>
              <w:bottom w:val="nil"/>
            </w:tcBorders>
            <w:vAlign w:val="center"/>
          </w:tcPr>
          <w:p w14:paraId="6A4D0AF2" w14:textId="77777777" w:rsidR="008B0B80" w:rsidRPr="0022215B" w:rsidRDefault="008B0B80">
            <w:pPr>
              <w:widowControl w:val="0"/>
              <w:jc w:val="center"/>
              <w:rPr>
                <w:kern w:val="2"/>
                <w:sz w:val="21"/>
                <w:szCs w:val="21"/>
              </w:rPr>
            </w:pPr>
            <w:r w:rsidRPr="0022215B">
              <w:rPr>
                <w:kern w:val="2"/>
                <w:sz w:val="21"/>
                <w:szCs w:val="21"/>
              </w:rPr>
              <w:t>20</w:t>
            </w:r>
          </w:p>
        </w:tc>
        <w:tc>
          <w:tcPr>
            <w:tcW w:w="1979" w:type="dxa"/>
            <w:vMerge w:val="restart"/>
            <w:tcBorders>
              <w:right w:val="single" w:sz="12" w:space="0" w:color="auto"/>
            </w:tcBorders>
            <w:vAlign w:val="center"/>
          </w:tcPr>
          <w:p w14:paraId="28A9D735" w14:textId="77777777" w:rsidR="008B0B80" w:rsidRPr="0022215B" w:rsidRDefault="008B0B80">
            <w:pPr>
              <w:widowControl w:val="0"/>
              <w:jc w:val="center"/>
              <w:rPr>
                <w:kern w:val="2"/>
                <w:sz w:val="21"/>
                <w:szCs w:val="21"/>
              </w:rPr>
            </w:pPr>
            <w:r w:rsidRPr="0022215B">
              <w:rPr>
                <w:kern w:val="2"/>
                <w:sz w:val="21"/>
                <w:szCs w:val="21"/>
              </w:rPr>
              <w:t>T 0351</w:t>
            </w:r>
          </w:p>
        </w:tc>
      </w:tr>
      <w:tr w:rsidR="0022215B" w:rsidRPr="0022215B" w14:paraId="21B3E42C" w14:textId="77777777">
        <w:trPr>
          <w:trHeight w:val="340"/>
          <w:jc w:val="center"/>
        </w:trPr>
        <w:tc>
          <w:tcPr>
            <w:tcW w:w="2711" w:type="dxa"/>
            <w:tcBorders>
              <w:top w:val="nil"/>
              <w:left w:val="single" w:sz="12" w:space="0" w:color="auto"/>
              <w:bottom w:val="nil"/>
            </w:tcBorders>
            <w:vAlign w:val="center"/>
          </w:tcPr>
          <w:p w14:paraId="3FC41030" w14:textId="77777777" w:rsidR="008B0B80" w:rsidRPr="0022215B" w:rsidRDefault="008B0B80">
            <w:pPr>
              <w:widowControl w:val="0"/>
              <w:jc w:val="center"/>
              <w:rPr>
                <w:kern w:val="2"/>
                <w:sz w:val="21"/>
                <w:szCs w:val="21"/>
              </w:rPr>
            </w:pPr>
            <w:r w:rsidRPr="0022215B">
              <w:rPr>
                <w:kern w:val="2"/>
                <w:sz w:val="21"/>
                <w:szCs w:val="21"/>
              </w:rPr>
              <w:t>&lt;0.15mm</w:t>
            </w:r>
          </w:p>
        </w:tc>
        <w:tc>
          <w:tcPr>
            <w:tcW w:w="852" w:type="dxa"/>
            <w:tcBorders>
              <w:top w:val="nil"/>
              <w:bottom w:val="nil"/>
            </w:tcBorders>
            <w:vAlign w:val="center"/>
          </w:tcPr>
          <w:p w14:paraId="5FADD1D5" w14:textId="77777777" w:rsidR="008B0B80" w:rsidRPr="0022215B" w:rsidRDefault="008B0B80">
            <w:pPr>
              <w:widowControl w:val="0"/>
              <w:jc w:val="center"/>
              <w:rPr>
                <w:kern w:val="2"/>
                <w:sz w:val="21"/>
                <w:szCs w:val="21"/>
              </w:rPr>
            </w:pPr>
            <w:r w:rsidRPr="0022215B">
              <w:rPr>
                <w:kern w:val="2"/>
                <w:sz w:val="21"/>
                <w:szCs w:val="21"/>
              </w:rPr>
              <w:t>%</w:t>
            </w:r>
          </w:p>
        </w:tc>
        <w:tc>
          <w:tcPr>
            <w:tcW w:w="1541" w:type="dxa"/>
            <w:tcBorders>
              <w:top w:val="nil"/>
              <w:bottom w:val="nil"/>
            </w:tcBorders>
            <w:vAlign w:val="center"/>
          </w:tcPr>
          <w:p w14:paraId="2A57D4C3" w14:textId="77777777" w:rsidR="008B0B80" w:rsidRPr="0022215B" w:rsidRDefault="008B0B80">
            <w:pPr>
              <w:widowControl w:val="0"/>
              <w:jc w:val="center"/>
              <w:rPr>
                <w:kern w:val="2"/>
                <w:sz w:val="21"/>
                <w:szCs w:val="21"/>
              </w:rPr>
            </w:pPr>
            <w:r w:rsidRPr="0022215B">
              <w:rPr>
                <w:kern w:val="2"/>
                <w:sz w:val="21"/>
                <w:szCs w:val="21"/>
              </w:rPr>
              <w:t>90~100</w:t>
            </w:r>
          </w:p>
        </w:tc>
        <w:tc>
          <w:tcPr>
            <w:tcW w:w="1527" w:type="dxa"/>
            <w:tcBorders>
              <w:top w:val="nil"/>
              <w:bottom w:val="nil"/>
            </w:tcBorders>
            <w:vAlign w:val="center"/>
          </w:tcPr>
          <w:p w14:paraId="068A0466" w14:textId="77777777" w:rsidR="008B0B80" w:rsidRPr="0022215B" w:rsidRDefault="008B0B80">
            <w:pPr>
              <w:widowControl w:val="0"/>
              <w:jc w:val="center"/>
              <w:rPr>
                <w:kern w:val="2"/>
                <w:sz w:val="21"/>
                <w:szCs w:val="21"/>
              </w:rPr>
            </w:pPr>
            <w:r w:rsidRPr="0022215B">
              <w:rPr>
                <w:kern w:val="2"/>
                <w:sz w:val="21"/>
                <w:szCs w:val="21"/>
              </w:rPr>
              <w:t>90~100</w:t>
            </w:r>
          </w:p>
        </w:tc>
        <w:tc>
          <w:tcPr>
            <w:tcW w:w="1979" w:type="dxa"/>
            <w:vMerge/>
            <w:tcBorders>
              <w:right w:val="single" w:sz="12" w:space="0" w:color="auto"/>
            </w:tcBorders>
            <w:vAlign w:val="center"/>
          </w:tcPr>
          <w:p w14:paraId="77D7826F" w14:textId="77777777" w:rsidR="008B0B80" w:rsidRPr="0022215B" w:rsidRDefault="008B0B80">
            <w:pPr>
              <w:widowControl w:val="0"/>
              <w:jc w:val="center"/>
              <w:rPr>
                <w:kern w:val="2"/>
                <w:sz w:val="21"/>
                <w:szCs w:val="21"/>
              </w:rPr>
            </w:pPr>
          </w:p>
        </w:tc>
      </w:tr>
      <w:tr w:rsidR="0022215B" w:rsidRPr="0022215B" w14:paraId="125F1418" w14:textId="77777777">
        <w:trPr>
          <w:trHeight w:val="340"/>
          <w:jc w:val="center"/>
        </w:trPr>
        <w:tc>
          <w:tcPr>
            <w:tcW w:w="2711" w:type="dxa"/>
            <w:tcBorders>
              <w:top w:val="nil"/>
              <w:left w:val="single" w:sz="12" w:space="0" w:color="auto"/>
            </w:tcBorders>
            <w:vAlign w:val="center"/>
          </w:tcPr>
          <w:p w14:paraId="0D452B9A" w14:textId="77777777" w:rsidR="008B0B80" w:rsidRPr="0022215B" w:rsidRDefault="008B0B80">
            <w:pPr>
              <w:widowControl w:val="0"/>
              <w:jc w:val="center"/>
              <w:rPr>
                <w:kern w:val="2"/>
                <w:sz w:val="21"/>
                <w:szCs w:val="21"/>
              </w:rPr>
            </w:pPr>
            <w:r w:rsidRPr="0022215B">
              <w:rPr>
                <w:kern w:val="2"/>
                <w:sz w:val="21"/>
                <w:szCs w:val="21"/>
              </w:rPr>
              <w:t>&lt;0.075mm</w:t>
            </w:r>
          </w:p>
        </w:tc>
        <w:tc>
          <w:tcPr>
            <w:tcW w:w="852" w:type="dxa"/>
            <w:tcBorders>
              <w:top w:val="nil"/>
            </w:tcBorders>
            <w:vAlign w:val="center"/>
          </w:tcPr>
          <w:p w14:paraId="31A66E97" w14:textId="77777777" w:rsidR="008B0B80" w:rsidRPr="0022215B" w:rsidRDefault="008B0B80">
            <w:pPr>
              <w:widowControl w:val="0"/>
              <w:jc w:val="center"/>
              <w:rPr>
                <w:kern w:val="2"/>
                <w:sz w:val="21"/>
                <w:szCs w:val="21"/>
              </w:rPr>
            </w:pPr>
            <w:r w:rsidRPr="0022215B">
              <w:rPr>
                <w:kern w:val="2"/>
                <w:sz w:val="21"/>
                <w:szCs w:val="21"/>
              </w:rPr>
              <w:t>%</w:t>
            </w:r>
          </w:p>
        </w:tc>
        <w:tc>
          <w:tcPr>
            <w:tcW w:w="1541" w:type="dxa"/>
            <w:tcBorders>
              <w:top w:val="nil"/>
            </w:tcBorders>
            <w:vAlign w:val="center"/>
          </w:tcPr>
          <w:p w14:paraId="58ED60CF" w14:textId="77777777" w:rsidR="008B0B80" w:rsidRPr="0022215B" w:rsidRDefault="008B0B80">
            <w:pPr>
              <w:widowControl w:val="0"/>
              <w:jc w:val="center"/>
              <w:rPr>
                <w:kern w:val="2"/>
                <w:sz w:val="21"/>
                <w:szCs w:val="21"/>
              </w:rPr>
            </w:pPr>
            <w:r w:rsidRPr="0022215B">
              <w:rPr>
                <w:kern w:val="2"/>
                <w:sz w:val="21"/>
                <w:szCs w:val="21"/>
              </w:rPr>
              <w:t>75~100</w:t>
            </w:r>
          </w:p>
        </w:tc>
        <w:tc>
          <w:tcPr>
            <w:tcW w:w="1527" w:type="dxa"/>
            <w:tcBorders>
              <w:top w:val="nil"/>
            </w:tcBorders>
            <w:vAlign w:val="center"/>
          </w:tcPr>
          <w:p w14:paraId="25A7C9C1" w14:textId="77777777" w:rsidR="008B0B80" w:rsidRPr="0022215B" w:rsidRDefault="008B0B80">
            <w:pPr>
              <w:widowControl w:val="0"/>
              <w:jc w:val="center"/>
              <w:rPr>
                <w:kern w:val="2"/>
                <w:sz w:val="21"/>
                <w:szCs w:val="21"/>
              </w:rPr>
            </w:pPr>
            <w:r w:rsidRPr="0022215B">
              <w:rPr>
                <w:kern w:val="2"/>
                <w:sz w:val="21"/>
                <w:szCs w:val="21"/>
              </w:rPr>
              <w:t>70~100</w:t>
            </w:r>
          </w:p>
        </w:tc>
        <w:tc>
          <w:tcPr>
            <w:tcW w:w="1979" w:type="dxa"/>
            <w:vMerge/>
            <w:tcBorders>
              <w:right w:val="single" w:sz="12" w:space="0" w:color="auto"/>
            </w:tcBorders>
            <w:vAlign w:val="center"/>
          </w:tcPr>
          <w:p w14:paraId="30F3C1D0" w14:textId="77777777" w:rsidR="008B0B80" w:rsidRPr="0022215B" w:rsidRDefault="008B0B80">
            <w:pPr>
              <w:widowControl w:val="0"/>
              <w:jc w:val="center"/>
              <w:rPr>
                <w:kern w:val="2"/>
                <w:sz w:val="21"/>
                <w:szCs w:val="21"/>
              </w:rPr>
            </w:pPr>
          </w:p>
        </w:tc>
      </w:tr>
      <w:tr w:rsidR="0022215B" w:rsidRPr="0022215B" w14:paraId="4168873B" w14:textId="77777777">
        <w:trPr>
          <w:trHeight w:val="340"/>
          <w:jc w:val="center"/>
        </w:trPr>
        <w:tc>
          <w:tcPr>
            <w:tcW w:w="2711" w:type="dxa"/>
            <w:tcBorders>
              <w:left w:val="single" w:sz="12" w:space="0" w:color="auto"/>
            </w:tcBorders>
            <w:vAlign w:val="center"/>
          </w:tcPr>
          <w:p w14:paraId="649293CA" w14:textId="77777777" w:rsidR="008B0B80" w:rsidRPr="0022215B" w:rsidRDefault="008B0B80">
            <w:pPr>
              <w:widowControl w:val="0"/>
              <w:jc w:val="center"/>
              <w:rPr>
                <w:kern w:val="2"/>
                <w:sz w:val="21"/>
                <w:szCs w:val="21"/>
              </w:rPr>
            </w:pPr>
            <w:r w:rsidRPr="0022215B">
              <w:rPr>
                <w:kern w:val="2"/>
                <w:sz w:val="21"/>
                <w:szCs w:val="21"/>
              </w:rPr>
              <w:t>外观</w:t>
            </w:r>
          </w:p>
        </w:tc>
        <w:tc>
          <w:tcPr>
            <w:tcW w:w="852" w:type="dxa"/>
            <w:vAlign w:val="center"/>
          </w:tcPr>
          <w:p w14:paraId="663C99A0" w14:textId="77777777" w:rsidR="008B0B80" w:rsidRPr="0022215B" w:rsidRDefault="008B0B80">
            <w:pPr>
              <w:widowControl w:val="0"/>
              <w:jc w:val="center"/>
              <w:rPr>
                <w:kern w:val="2"/>
                <w:sz w:val="21"/>
                <w:szCs w:val="21"/>
              </w:rPr>
            </w:pPr>
            <w:r w:rsidRPr="0022215B">
              <w:rPr>
                <w:kern w:val="2"/>
                <w:sz w:val="21"/>
                <w:szCs w:val="21"/>
              </w:rPr>
              <w:t>%</w:t>
            </w:r>
          </w:p>
        </w:tc>
        <w:tc>
          <w:tcPr>
            <w:tcW w:w="3068" w:type="dxa"/>
            <w:gridSpan w:val="2"/>
            <w:vAlign w:val="center"/>
          </w:tcPr>
          <w:p w14:paraId="3DDE88E2" w14:textId="77777777" w:rsidR="008B0B80" w:rsidRPr="0022215B" w:rsidRDefault="008B0B80">
            <w:pPr>
              <w:widowControl w:val="0"/>
              <w:jc w:val="center"/>
              <w:rPr>
                <w:kern w:val="2"/>
                <w:sz w:val="21"/>
                <w:szCs w:val="21"/>
              </w:rPr>
            </w:pPr>
            <w:r w:rsidRPr="0022215B">
              <w:rPr>
                <w:kern w:val="2"/>
                <w:sz w:val="21"/>
                <w:szCs w:val="21"/>
              </w:rPr>
              <w:t>无团粒结块</w:t>
            </w:r>
          </w:p>
        </w:tc>
        <w:tc>
          <w:tcPr>
            <w:tcW w:w="1979" w:type="dxa"/>
            <w:tcBorders>
              <w:right w:val="single" w:sz="12" w:space="0" w:color="auto"/>
            </w:tcBorders>
            <w:vAlign w:val="center"/>
          </w:tcPr>
          <w:p w14:paraId="1D362650" w14:textId="766FDBBA" w:rsidR="008B0B80" w:rsidRPr="0022215B" w:rsidRDefault="00694F7B">
            <w:pPr>
              <w:widowControl w:val="0"/>
              <w:jc w:val="center"/>
              <w:rPr>
                <w:kern w:val="2"/>
                <w:sz w:val="21"/>
                <w:szCs w:val="21"/>
              </w:rPr>
            </w:pPr>
            <w:r w:rsidRPr="0022215B">
              <w:rPr>
                <w:kern w:val="2"/>
                <w:sz w:val="21"/>
                <w:szCs w:val="21"/>
              </w:rPr>
              <w:t>—</w:t>
            </w:r>
          </w:p>
        </w:tc>
      </w:tr>
      <w:tr w:rsidR="0022215B" w:rsidRPr="0022215B" w14:paraId="0228C3EA" w14:textId="77777777">
        <w:trPr>
          <w:trHeight w:val="340"/>
          <w:jc w:val="center"/>
        </w:trPr>
        <w:tc>
          <w:tcPr>
            <w:tcW w:w="2711" w:type="dxa"/>
            <w:tcBorders>
              <w:left w:val="single" w:sz="12" w:space="0" w:color="auto"/>
            </w:tcBorders>
            <w:vAlign w:val="center"/>
          </w:tcPr>
          <w:p w14:paraId="6218B6CD" w14:textId="77777777" w:rsidR="008B0B80" w:rsidRPr="0022215B" w:rsidRDefault="008B0B80">
            <w:pPr>
              <w:widowControl w:val="0"/>
              <w:jc w:val="center"/>
              <w:rPr>
                <w:kern w:val="2"/>
                <w:sz w:val="21"/>
                <w:szCs w:val="21"/>
              </w:rPr>
            </w:pPr>
            <w:r w:rsidRPr="0022215B">
              <w:rPr>
                <w:kern w:val="2"/>
                <w:sz w:val="21"/>
                <w:szCs w:val="21"/>
              </w:rPr>
              <w:t>亲水系数</w:t>
            </w:r>
          </w:p>
        </w:tc>
        <w:tc>
          <w:tcPr>
            <w:tcW w:w="852" w:type="dxa"/>
            <w:vAlign w:val="center"/>
          </w:tcPr>
          <w:p w14:paraId="6929C48A" w14:textId="029F4818" w:rsidR="008B0B80" w:rsidRPr="0022215B" w:rsidRDefault="00694F7B">
            <w:pPr>
              <w:widowControl w:val="0"/>
              <w:jc w:val="center"/>
              <w:rPr>
                <w:kern w:val="2"/>
                <w:sz w:val="21"/>
                <w:szCs w:val="21"/>
              </w:rPr>
            </w:pPr>
            <w:r w:rsidRPr="0022215B">
              <w:rPr>
                <w:kern w:val="2"/>
                <w:sz w:val="21"/>
                <w:szCs w:val="21"/>
              </w:rPr>
              <w:t>—</w:t>
            </w:r>
          </w:p>
        </w:tc>
        <w:tc>
          <w:tcPr>
            <w:tcW w:w="3068" w:type="dxa"/>
            <w:gridSpan w:val="2"/>
            <w:vAlign w:val="center"/>
          </w:tcPr>
          <w:p w14:paraId="0265DBD2" w14:textId="77777777" w:rsidR="008B0B80" w:rsidRPr="0022215B" w:rsidRDefault="008B0B80">
            <w:pPr>
              <w:widowControl w:val="0"/>
              <w:jc w:val="center"/>
              <w:rPr>
                <w:kern w:val="2"/>
                <w:sz w:val="21"/>
                <w:szCs w:val="21"/>
              </w:rPr>
            </w:pPr>
            <w:r w:rsidRPr="0022215B">
              <w:rPr>
                <w:kern w:val="2"/>
                <w:sz w:val="21"/>
                <w:szCs w:val="21"/>
              </w:rPr>
              <w:t>&lt;1</w:t>
            </w:r>
          </w:p>
        </w:tc>
        <w:tc>
          <w:tcPr>
            <w:tcW w:w="1979" w:type="dxa"/>
            <w:tcBorders>
              <w:bottom w:val="single" w:sz="8" w:space="0" w:color="auto"/>
              <w:right w:val="single" w:sz="12" w:space="0" w:color="auto"/>
            </w:tcBorders>
            <w:vAlign w:val="center"/>
          </w:tcPr>
          <w:p w14:paraId="18AEBA2B" w14:textId="77777777" w:rsidR="008B0B80" w:rsidRPr="0022215B" w:rsidRDefault="008B0B80">
            <w:pPr>
              <w:widowControl w:val="0"/>
              <w:jc w:val="center"/>
              <w:rPr>
                <w:kern w:val="2"/>
                <w:sz w:val="21"/>
                <w:szCs w:val="21"/>
              </w:rPr>
            </w:pPr>
            <w:r w:rsidRPr="0022215B">
              <w:rPr>
                <w:kern w:val="2"/>
                <w:sz w:val="21"/>
                <w:szCs w:val="21"/>
              </w:rPr>
              <w:t>T 0353</w:t>
            </w:r>
          </w:p>
        </w:tc>
      </w:tr>
      <w:tr w:rsidR="0022215B" w:rsidRPr="0022215B" w14:paraId="1D23C6DE" w14:textId="77777777">
        <w:trPr>
          <w:trHeight w:val="340"/>
          <w:jc w:val="center"/>
        </w:trPr>
        <w:tc>
          <w:tcPr>
            <w:tcW w:w="2711" w:type="dxa"/>
            <w:tcBorders>
              <w:left w:val="single" w:sz="12" w:space="0" w:color="auto"/>
            </w:tcBorders>
            <w:vAlign w:val="center"/>
          </w:tcPr>
          <w:p w14:paraId="70F0ACA4" w14:textId="77777777" w:rsidR="008B0B80" w:rsidRPr="0022215B" w:rsidRDefault="008B0B80">
            <w:pPr>
              <w:widowControl w:val="0"/>
              <w:jc w:val="center"/>
              <w:rPr>
                <w:kern w:val="2"/>
                <w:sz w:val="21"/>
                <w:szCs w:val="21"/>
              </w:rPr>
            </w:pPr>
            <w:r w:rsidRPr="0022215B">
              <w:rPr>
                <w:kern w:val="2"/>
                <w:sz w:val="21"/>
                <w:szCs w:val="21"/>
              </w:rPr>
              <w:lastRenderedPageBreak/>
              <w:t>塑性指数</w:t>
            </w:r>
          </w:p>
        </w:tc>
        <w:tc>
          <w:tcPr>
            <w:tcW w:w="852" w:type="dxa"/>
            <w:vAlign w:val="center"/>
          </w:tcPr>
          <w:p w14:paraId="5C1BF81B" w14:textId="77777777" w:rsidR="008B0B80" w:rsidRPr="0022215B" w:rsidRDefault="008B0B80">
            <w:pPr>
              <w:widowControl w:val="0"/>
              <w:jc w:val="center"/>
              <w:rPr>
                <w:kern w:val="2"/>
                <w:sz w:val="21"/>
                <w:szCs w:val="21"/>
              </w:rPr>
            </w:pPr>
            <w:r w:rsidRPr="0022215B">
              <w:rPr>
                <w:kern w:val="2"/>
                <w:sz w:val="21"/>
                <w:szCs w:val="21"/>
              </w:rPr>
              <w:t>%</w:t>
            </w:r>
          </w:p>
        </w:tc>
        <w:tc>
          <w:tcPr>
            <w:tcW w:w="3068" w:type="dxa"/>
            <w:gridSpan w:val="2"/>
            <w:vAlign w:val="center"/>
          </w:tcPr>
          <w:p w14:paraId="3809FD33" w14:textId="77777777" w:rsidR="008B0B80" w:rsidRPr="0022215B" w:rsidRDefault="008B0B80">
            <w:pPr>
              <w:widowControl w:val="0"/>
              <w:jc w:val="center"/>
              <w:rPr>
                <w:kern w:val="2"/>
                <w:sz w:val="21"/>
                <w:szCs w:val="21"/>
              </w:rPr>
            </w:pPr>
            <w:r w:rsidRPr="0022215B">
              <w:rPr>
                <w:kern w:val="2"/>
                <w:sz w:val="21"/>
                <w:szCs w:val="21"/>
              </w:rPr>
              <w:t>&lt;4</w:t>
            </w:r>
          </w:p>
        </w:tc>
        <w:tc>
          <w:tcPr>
            <w:tcW w:w="1979" w:type="dxa"/>
            <w:tcBorders>
              <w:top w:val="single" w:sz="8" w:space="0" w:color="auto"/>
              <w:right w:val="single" w:sz="12" w:space="0" w:color="auto"/>
            </w:tcBorders>
            <w:vAlign w:val="center"/>
          </w:tcPr>
          <w:p w14:paraId="72435BC0" w14:textId="77777777" w:rsidR="008B0B80" w:rsidRPr="0022215B" w:rsidRDefault="008B0B80">
            <w:pPr>
              <w:widowControl w:val="0"/>
              <w:jc w:val="center"/>
              <w:rPr>
                <w:kern w:val="2"/>
                <w:sz w:val="21"/>
                <w:szCs w:val="21"/>
              </w:rPr>
            </w:pPr>
            <w:r w:rsidRPr="0022215B">
              <w:rPr>
                <w:kern w:val="2"/>
                <w:sz w:val="21"/>
                <w:szCs w:val="21"/>
              </w:rPr>
              <w:t>T 0354</w:t>
            </w:r>
          </w:p>
        </w:tc>
      </w:tr>
      <w:tr w:rsidR="0022215B" w:rsidRPr="0022215B" w14:paraId="3702CC11" w14:textId="77777777">
        <w:trPr>
          <w:trHeight w:val="340"/>
          <w:jc w:val="center"/>
        </w:trPr>
        <w:tc>
          <w:tcPr>
            <w:tcW w:w="2711" w:type="dxa"/>
            <w:tcBorders>
              <w:left w:val="single" w:sz="12" w:space="0" w:color="auto"/>
              <w:bottom w:val="single" w:sz="12" w:space="0" w:color="auto"/>
            </w:tcBorders>
            <w:vAlign w:val="center"/>
          </w:tcPr>
          <w:p w14:paraId="0090FEB4" w14:textId="77777777" w:rsidR="008B0B80" w:rsidRPr="0022215B" w:rsidRDefault="008B0B80">
            <w:pPr>
              <w:widowControl w:val="0"/>
              <w:jc w:val="center"/>
              <w:rPr>
                <w:kern w:val="2"/>
                <w:sz w:val="21"/>
                <w:szCs w:val="21"/>
              </w:rPr>
            </w:pPr>
            <w:r w:rsidRPr="0022215B">
              <w:rPr>
                <w:kern w:val="2"/>
                <w:sz w:val="21"/>
                <w:szCs w:val="21"/>
              </w:rPr>
              <w:t>加热安定性</w:t>
            </w:r>
          </w:p>
        </w:tc>
        <w:tc>
          <w:tcPr>
            <w:tcW w:w="852" w:type="dxa"/>
            <w:tcBorders>
              <w:bottom w:val="single" w:sz="12" w:space="0" w:color="auto"/>
            </w:tcBorders>
            <w:vAlign w:val="center"/>
          </w:tcPr>
          <w:p w14:paraId="558800E1" w14:textId="77777777" w:rsidR="008B0B80" w:rsidRPr="0022215B" w:rsidRDefault="008B0B80">
            <w:pPr>
              <w:widowControl w:val="0"/>
              <w:jc w:val="center"/>
              <w:rPr>
                <w:kern w:val="2"/>
                <w:sz w:val="21"/>
                <w:szCs w:val="21"/>
              </w:rPr>
            </w:pPr>
            <w:r w:rsidRPr="0022215B">
              <w:rPr>
                <w:kern w:val="2"/>
                <w:sz w:val="21"/>
                <w:szCs w:val="21"/>
              </w:rPr>
              <w:t>-</w:t>
            </w:r>
          </w:p>
        </w:tc>
        <w:tc>
          <w:tcPr>
            <w:tcW w:w="3068" w:type="dxa"/>
            <w:gridSpan w:val="2"/>
            <w:tcBorders>
              <w:bottom w:val="single" w:sz="12" w:space="0" w:color="auto"/>
            </w:tcBorders>
            <w:vAlign w:val="center"/>
          </w:tcPr>
          <w:p w14:paraId="5D968823" w14:textId="77777777" w:rsidR="008B0B80" w:rsidRPr="0022215B" w:rsidRDefault="008B0B80">
            <w:pPr>
              <w:widowControl w:val="0"/>
              <w:jc w:val="center"/>
              <w:rPr>
                <w:kern w:val="2"/>
                <w:sz w:val="21"/>
                <w:szCs w:val="21"/>
              </w:rPr>
            </w:pPr>
            <w:r w:rsidRPr="0022215B">
              <w:rPr>
                <w:kern w:val="2"/>
                <w:sz w:val="21"/>
                <w:szCs w:val="21"/>
              </w:rPr>
              <w:t>实测记录</w:t>
            </w:r>
          </w:p>
        </w:tc>
        <w:tc>
          <w:tcPr>
            <w:tcW w:w="1979" w:type="dxa"/>
            <w:tcBorders>
              <w:bottom w:val="single" w:sz="12" w:space="0" w:color="auto"/>
              <w:right w:val="single" w:sz="12" w:space="0" w:color="auto"/>
            </w:tcBorders>
            <w:vAlign w:val="center"/>
          </w:tcPr>
          <w:p w14:paraId="72F18832" w14:textId="77777777" w:rsidR="008B0B80" w:rsidRPr="0022215B" w:rsidRDefault="008B0B80">
            <w:pPr>
              <w:widowControl w:val="0"/>
              <w:jc w:val="center"/>
              <w:rPr>
                <w:kern w:val="2"/>
                <w:sz w:val="21"/>
                <w:szCs w:val="21"/>
              </w:rPr>
            </w:pPr>
            <w:r w:rsidRPr="0022215B">
              <w:rPr>
                <w:kern w:val="2"/>
                <w:sz w:val="21"/>
                <w:szCs w:val="21"/>
              </w:rPr>
              <w:t>T 0355</w:t>
            </w:r>
          </w:p>
        </w:tc>
      </w:tr>
    </w:tbl>
    <w:p w14:paraId="480D4047" w14:textId="48FDC10C" w:rsidR="00156173" w:rsidRPr="0022215B" w:rsidRDefault="00156173" w:rsidP="00156173">
      <w:pPr>
        <w:topLinePunct/>
        <w:spacing w:beforeLines="50" w:before="120" w:line="360" w:lineRule="auto"/>
        <w:ind w:firstLineChars="200" w:firstLine="360"/>
        <w:rPr>
          <w:b/>
          <w:sz w:val="24"/>
          <w:szCs w:val="24"/>
        </w:rPr>
      </w:pPr>
      <w:r w:rsidRPr="0022215B">
        <w:rPr>
          <w:rFonts w:hint="eastAsia"/>
          <w:sz w:val="18"/>
          <w:szCs w:val="18"/>
        </w:rPr>
        <w:t>注：</w:t>
      </w:r>
      <w:r w:rsidRPr="0022215B">
        <w:rPr>
          <w:rFonts w:hint="eastAsia"/>
          <w:sz w:val="18"/>
          <w:szCs w:val="18"/>
        </w:rPr>
        <w:t>TXXXX</w:t>
      </w:r>
      <w:r w:rsidRPr="0022215B">
        <w:rPr>
          <w:rFonts w:hint="eastAsia"/>
          <w:sz w:val="18"/>
          <w:szCs w:val="18"/>
        </w:rPr>
        <w:t>为现行行业标准《公路工程集料试验规程》（</w:t>
      </w:r>
      <w:r w:rsidRPr="0022215B">
        <w:rPr>
          <w:rFonts w:hint="eastAsia"/>
          <w:sz w:val="18"/>
          <w:szCs w:val="18"/>
        </w:rPr>
        <w:t>JTG</w:t>
      </w:r>
      <w:r w:rsidRPr="0022215B">
        <w:rPr>
          <w:sz w:val="18"/>
          <w:szCs w:val="18"/>
        </w:rPr>
        <w:t xml:space="preserve"> </w:t>
      </w:r>
      <w:r w:rsidRPr="0022215B">
        <w:rPr>
          <w:rFonts w:hint="eastAsia"/>
          <w:sz w:val="18"/>
          <w:szCs w:val="18"/>
        </w:rPr>
        <w:t>E42</w:t>
      </w:r>
      <w:r w:rsidRPr="0022215B">
        <w:rPr>
          <w:rFonts w:hint="eastAsia"/>
          <w:sz w:val="18"/>
          <w:szCs w:val="18"/>
        </w:rPr>
        <w:t>）的试验方法。</w:t>
      </w:r>
    </w:p>
    <w:p w14:paraId="015B8338" w14:textId="03A76653" w:rsidR="008B0B80" w:rsidRPr="0022215B" w:rsidRDefault="008B0B80">
      <w:pPr>
        <w:topLinePunct/>
        <w:spacing w:beforeLines="50" w:before="120" w:line="360" w:lineRule="auto"/>
        <w:rPr>
          <w:b/>
          <w:sz w:val="24"/>
          <w:szCs w:val="24"/>
        </w:rPr>
      </w:pPr>
      <w:r w:rsidRPr="0022215B">
        <w:rPr>
          <w:b/>
          <w:sz w:val="24"/>
          <w:szCs w:val="24"/>
        </w:rPr>
        <w:t xml:space="preserve">5.2.3    </w:t>
      </w:r>
      <w:r w:rsidRPr="0022215B">
        <w:rPr>
          <w:sz w:val="24"/>
          <w:szCs w:val="24"/>
        </w:rPr>
        <w:t>沥青混合料用各类外加剂应符合下列规定：</w:t>
      </w:r>
    </w:p>
    <w:p w14:paraId="2BC478EF" w14:textId="77777777" w:rsidR="006D2919" w:rsidRPr="0022215B" w:rsidRDefault="008B0B80">
      <w:pPr>
        <w:topLinePunct/>
        <w:spacing w:beforeLines="50" w:before="120" w:line="360" w:lineRule="auto"/>
        <w:ind w:firstLine="480"/>
        <w:jc w:val="both"/>
        <w:rPr>
          <w:sz w:val="24"/>
          <w:szCs w:val="24"/>
        </w:rPr>
      </w:pPr>
      <w:r w:rsidRPr="0022215B">
        <w:rPr>
          <w:b/>
          <w:sz w:val="24"/>
          <w:szCs w:val="24"/>
        </w:rPr>
        <w:t>1</w:t>
      </w:r>
      <w:r w:rsidRPr="0022215B">
        <w:rPr>
          <w:sz w:val="24"/>
          <w:szCs w:val="24"/>
        </w:rPr>
        <w:t xml:space="preserve">  </w:t>
      </w:r>
      <w:r w:rsidRPr="0022215B">
        <w:rPr>
          <w:sz w:val="24"/>
          <w:szCs w:val="24"/>
        </w:rPr>
        <w:t>用于沥青混合料中的纤维稳定剂宜选用木质素纤维、矿物纤维等</w:t>
      </w:r>
      <w:r w:rsidR="006012BA" w:rsidRPr="0022215B">
        <w:rPr>
          <w:rFonts w:hint="eastAsia"/>
          <w:sz w:val="24"/>
          <w:szCs w:val="24"/>
        </w:rPr>
        <w:t>，技术要求应符合现行产品标准《沥青路面用纤维》（</w:t>
      </w:r>
      <w:r w:rsidR="006012BA" w:rsidRPr="0022215B">
        <w:rPr>
          <w:rFonts w:hint="eastAsia"/>
          <w:sz w:val="24"/>
          <w:szCs w:val="24"/>
        </w:rPr>
        <w:t>JT</w:t>
      </w:r>
      <w:r w:rsidR="006012BA" w:rsidRPr="0022215B">
        <w:rPr>
          <w:sz w:val="24"/>
          <w:szCs w:val="24"/>
        </w:rPr>
        <w:t>/T 533</w:t>
      </w:r>
      <w:r w:rsidR="006012BA" w:rsidRPr="0022215B">
        <w:rPr>
          <w:rFonts w:hint="eastAsia"/>
          <w:sz w:val="24"/>
          <w:szCs w:val="24"/>
        </w:rPr>
        <w:t>）</w:t>
      </w:r>
      <w:r w:rsidR="004402E8" w:rsidRPr="0022215B">
        <w:rPr>
          <w:rFonts w:hint="eastAsia"/>
          <w:sz w:val="24"/>
          <w:szCs w:val="24"/>
        </w:rPr>
        <w:t>的相关规定</w:t>
      </w:r>
      <w:r w:rsidRPr="0022215B">
        <w:rPr>
          <w:sz w:val="24"/>
          <w:szCs w:val="24"/>
        </w:rPr>
        <w:t>。</w:t>
      </w:r>
    </w:p>
    <w:p w14:paraId="2EC5A30F" w14:textId="5327751B" w:rsidR="008B0B80" w:rsidRPr="0022215B" w:rsidRDefault="008B0B80">
      <w:pPr>
        <w:topLinePunct/>
        <w:spacing w:beforeLines="50" w:before="120" w:line="360" w:lineRule="auto"/>
        <w:ind w:firstLine="480"/>
        <w:jc w:val="both"/>
        <w:rPr>
          <w:sz w:val="24"/>
          <w:szCs w:val="24"/>
        </w:rPr>
      </w:pPr>
      <w:r w:rsidRPr="0022215B">
        <w:rPr>
          <w:b/>
          <w:sz w:val="24"/>
          <w:szCs w:val="24"/>
        </w:rPr>
        <w:t xml:space="preserve">2  </w:t>
      </w:r>
      <w:r w:rsidRPr="0022215B">
        <w:rPr>
          <w:sz w:val="24"/>
          <w:szCs w:val="24"/>
        </w:rPr>
        <w:t>抗车辙沥青混合料的抗车辙添加剂的技术要求应符合现行</w:t>
      </w:r>
      <w:r w:rsidR="004402E8" w:rsidRPr="0022215B">
        <w:rPr>
          <w:rFonts w:hint="eastAsia"/>
          <w:sz w:val="24"/>
          <w:szCs w:val="24"/>
        </w:rPr>
        <w:t>产品</w:t>
      </w:r>
      <w:r w:rsidRPr="0022215B">
        <w:rPr>
          <w:sz w:val="24"/>
          <w:szCs w:val="24"/>
        </w:rPr>
        <w:t>标准《沥青混合料改性添加剂</w:t>
      </w:r>
      <w:r w:rsidRPr="0022215B">
        <w:rPr>
          <w:sz w:val="24"/>
          <w:szCs w:val="24"/>
        </w:rPr>
        <w:t xml:space="preserve"> </w:t>
      </w:r>
      <w:r w:rsidRPr="0022215B">
        <w:rPr>
          <w:sz w:val="24"/>
          <w:szCs w:val="24"/>
        </w:rPr>
        <w:t>第</w:t>
      </w:r>
      <w:r w:rsidRPr="0022215B">
        <w:rPr>
          <w:sz w:val="24"/>
          <w:szCs w:val="24"/>
        </w:rPr>
        <w:t>1</w:t>
      </w:r>
      <w:r w:rsidRPr="0022215B">
        <w:rPr>
          <w:sz w:val="24"/>
          <w:szCs w:val="24"/>
        </w:rPr>
        <w:t>部分：抗车辙剂》</w:t>
      </w:r>
      <w:r w:rsidRPr="0022215B">
        <w:rPr>
          <w:sz w:val="24"/>
          <w:szCs w:val="24"/>
        </w:rPr>
        <w:t>JT/T 860.1</w:t>
      </w:r>
      <w:r w:rsidRPr="0022215B">
        <w:rPr>
          <w:sz w:val="24"/>
          <w:szCs w:val="24"/>
        </w:rPr>
        <w:t>的相关规定。抗车辙添加剂的掺量应通过试验验证后确定，且抗车辙沥青混合料的性能应满足设计要求。</w:t>
      </w:r>
    </w:p>
    <w:p w14:paraId="6F0D3444" w14:textId="21C8A089" w:rsidR="008B0B80" w:rsidRPr="0022215B" w:rsidRDefault="006D2919">
      <w:pPr>
        <w:topLinePunct/>
        <w:spacing w:beforeLines="50" w:before="120" w:line="360" w:lineRule="auto"/>
        <w:ind w:firstLine="480"/>
        <w:jc w:val="both"/>
        <w:rPr>
          <w:sz w:val="24"/>
          <w:szCs w:val="24"/>
        </w:rPr>
      </w:pPr>
      <w:r w:rsidRPr="0022215B">
        <w:rPr>
          <w:rFonts w:hint="eastAsia"/>
          <w:b/>
          <w:sz w:val="24"/>
          <w:szCs w:val="24"/>
        </w:rPr>
        <w:t>3</w:t>
      </w:r>
      <w:r w:rsidR="008B0B80" w:rsidRPr="0022215B">
        <w:rPr>
          <w:sz w:val="24"/>
          <w:szCs w:val="24"/>
        </w:rPr>
        <w:t>温拌沥青混合料中的温拌剂技术性能应符合表</w:t>
      </w:r>
      <w:r w:rsidR="008B0B80" w:rsidRPr="0022215B">
        <w:rPr>
          <w:sz w:val="24"/>
          <w:szCs w:val="24"/>
        </w:rPr>
        <w:t>5.2.3-</w:t>
      </w:r>
      <w:r w:rsidR="003C3050" w:rsidRPr="0022215B">
        <w:rPr>
          <w:rFonts w:hint="eastAsia"/>
          <w:sz w:val="24"/>
          <w:szCs w:val="24"/>
        </w:rPr>
        <w:t>1</w:t>
      </w:r>
      <w:r w:rsidR="008B0B80" w:rsidRPr="0022215B">
        <w:rPr>
          <w:sz w:val="24"/>
          <w:szCs w:val="24"/>
        </w:rPr>
        <w:t>的规定。温拌剂品种与掺量应通过试验验证后确定，掺入温拌剂后沥青混合料的拌合碾压温度应比同类热拌沥青混合料相应降低</w:t>
      </w:r>
      <w:r w:rsidR="008B0B80" w:rsidRPr="0022215B">
        <w:rPr>
          <w:sz w:val="24"/>
          <w:szCs w:val="24"/>
        </w:rPr>
        <w:t>30</w:t>
      </w:r>
      <w:r w:rsidR="008B0B80" w:rsidRPr="0022215B">
        <w:rPr>
          <w:rFonts w:ascii="宋体" w:hAnsi="宋体" w:cs="宋体" w:hint="eastAsia"/>
          <w:sz w:val="24"/>
          <w:szCs w:val="24"/>
        </w:rPr>
        <w:t>℃</w:t>
      </w:r>
      <w:r w:rsidR="008B0B80" w:rsidRPr="0022215B">
        <w:rPr>
          <w:sz w:val="24"/>
          <w:szCs w:val="24"/>
        </w:rPr>
        <w:t>以上，且性能达到同类热拌沥青混合料的技术要求。</w:t>
      </w:r>
    </w:p>
    <w:p w14:paraId="689AF46C" w14:textId="2ABF0E95"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5.2.3-</w:t>
      </w:r>
      <w:r w:rsidR="00451D36" w:rsidRPr="0022215B">
        <w:rPr>
          <w:rFonts w:eastAsia="黑体" w:hint="eastAsia"/>
          <w:bCs/>
          <w:sz w:val="24"/>
          <w:szCs w:val="24"/>
        </w:rPr>
        <w:t>1</w:t>
      </w:r>
      <w:r w:rsidRPr="0022215B">
        <w:rPr>
          <w:rFonts w:eastAsia="黑体"/>
          <w:bCs/>
          <w:sz w:val="24"/>
          <w:szCs w:val="24"/>
        </w:rPr>
        <w:t xml:space="preserve"> </w:t>
      </w:r>
      <w:r w:rsidRPr="0022215B">
        <w:rPr>
          <w:rFonts w:eastAsia="黑体"/>
          <w:bCs/>
          <w:sz w:val="24"/>
          <w:szCs w:val="24"/>
        </w:rPr>
        <w:t>温拌剂技术</w:t>
      </w:r>
      <w:r w:rsidR="00E026B2" w:rsidRPr="0022215B">
        <w:rPr>
          <w:rFonts w:eastAsia="黑体" w:hint="eastAsia"/>
          <w:bCs/>
          <w:sz w:val="24"/>
          <w:szCs w:val="24"/>
        </w:rPr>
        <w:t>性能</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58"/>
        <w:gridCol w:w="1628"/>
        <w:gridCol w:w="1553"/>
        <w:gridCol w:w="1807"/>
        <w:gridCol w:w="2155"/>
      </w:tblGrid>
      <w:tr w:rsidR="0022215B" w:rsidRPr="0022215B" w14:paraId="590C5166" w14:textId="77777777">
        <w:trPr>
          <w:trHeight w:val="340"/>
        </w:trPr>
        <w:tc>
          <w:tcPr>
            <w:tcW w:w="1858" w:type="dxa"/>
            <w:vAlign w:val="center"/>
          </w:tcPr>
          <w:p w14:paraId="1B9FC20E" w14:textId="77777777" w:rsidR="008B0B80" w:rsidRPr="0022215B" w:rsidRDefault="008B0B80">
            <w:pPr>
              <w:pStyle w:val="10"/>
              <w:widowControl w:val="0"/>
              <w:spacing w:line="240" w:lineRule="auto"/>
              <w:ind w:firstLineChars="0" w:firstLine="0"/>
              <w:jc w:val="center"/>
              <w:rPr>
                <w:rFonts w:ascii="Times New Roman" w:hAnsi="Times New Roman"/>
                <w:szCs w:val="21"/>
                <w:lang w:val="zh-CN"/>
              </w:rPr>
            </w:pPr>
            <w:r w:rsidRPr="0022215B">
              <w:rPr>
                <w:rFonts w:ascii="Times New Roman" w:hAnsi="Times New Roman"/>
                <w:szCs w:val="21"/>
                <w:lang w:val="zh-CN"/>
              </w:rPr>
              <w:t>温拌添加剂类型</w:t>
            </w:r>
          </w:p>
        </w:tc>
        <w:tc>
          <w:tcPr>
            <w:tcW w:w="1628" w:type="dxa"/>
            <w:vAlign w:val="center"/>
          </w:tcPr>
          <w:p w14:paraId="5AE45F5D" w14:textId="77777777" w:rsidR="008B0B80" w:rsidRPr="0022215B" w:rsidRDefault="008B0B80">
            <w:pPr>
              <w:pStyle w:val="10"/>
              <w:widowControl w:val="0"/>
              <w:spacing w:line="240" w:lineRule="auto"/>
              <w:ind w:leftChars="-34" w:left="-1" w:hangingChars="32" w:hanging="67"/>
              <w:jc w:val="center"/>
              <w:rPr>
                <w:rFonts w:ascii="Times New Roman" w:hAnsi="Times New Roman"/>
                <w:szCs w:val="21"/>
                <w:lang w:val="zh-CN"/>
              </w:rPr>
            </w:pPr>
            <w:r w:rsidRPr="0022215B">
              <w:rPr>
                <w:rFonts w:ascii="Times New Roman" w:hAnsi="Times New Roman"/>
                <w:szCs w:val="21"/>
                <w:lang w:val="zh-CN"/>
              </w:rPr>
              <w:t>技术指标</w:t>
            </w:r>
          </w:p>
        </w:tc>
        <w:tc>
          <w:tcPr>
            <w:tcW w:w="1553" w:type="dxa"/>
            <w:vAlign w:val="center"/>
          </w:tcPr>
          <w:p w14:paraId="062B492E" w14:textId="77777777" w:rsidR="008B0B80" w:rsidRPr="0022215B" w:rsidRDefault="008B0B80">
            <w:pPr>
              <w:pStyle w:val="10"/>
              <w:widowControl w:val="0"/>
              <w:spacing w:line="240" w:lineRule="auto"/>
              <w:ind w:firstLineChars="0" w:firstLine="0"/>
              <w:jc w:val="center"/>
              <w:rPr>
                <w:rFonts w:ascii="Times New Roman" w:hAnsi="Times New Roman"/>
                <w:szCs w:val="21"/>
                <w:lang w:val="zh-CN"/>
              </w:rPr>
            </w:pPr>
            <w:r w:rsidRPr="0022215B">
              <w:rPr>
                <w:rFonts w:ascii="Times New Roman" w:hAnsi="Times New Roman"/>
                <w:szCs w:val="21"/>
                <w:lang w:val="zh-CN"/>
              </w:rPr>
              <w:t>单位</w:t>
            </w:r>
          </w:p>
        </w:tc>
        <w:tc>
          <w:tcPr>
            <w:tcW w:w="1807" w:type="dxa"/>
            <w:vAlign w:val="center"/>
          </w:tcPr>
          <w:p w14:paraId="45A32DBF" w14:textId="77777777" w:rsidR="008B0B80" w:rsidRPr="0022215B" w:rsidRDefault="008B0B80">
            <w:pPr>
              <w:pStyle w:val="10"/>
              <w:widowControl w:val="0"/>
              <w:spacing w:line="240" w:lineRule="auto"/>
              <w:ind w:firstLineChars="25" w:firstLine="53"/>
              <w:jc w:val="center"/>
              <w:rPr>
                <w:rFonts w:ascii="Times New Roman" w:hAnsi="Times New Roman"/>
                <w:szCs w:val="21"/>
                <w:lang w:val="zh-CN"/>
              </w:rPr>
            </w:pPr>
            <w:r w:rsidRPr="0022215B">
              <w:rPr>
                <w:rFonts w:ascii="Times New Roman" w:hAnsi="Times New Roman"/>
                <w:szCs w:val="21"/>
                <w:lang w:val="zh-CN"/>
              </w:rPr>
              <w:t>技术要求</w:t>
            </w:r>
          </w:p>
        </w:tc>
        <w:tc>
          <w:tcPr>
            <w:tcW w:w="2155" w:type="dxa"/>
            <w:vAlign w:val="center"/>
          </w:tcPr>
          <w:p w14:paraId="201ECF88" w14:textId="77777777" w:rsidR="008B0B80" w:rsidRPr="0022215B" w:rsidRDefault="008B0B80">
            <w:pPr>
              <w:pStyle w:val="10"/>
              <w:widowControl w:val="0"/>
              <w:spacing w:line="240" w:lineRule="auto"/>
              <w:ind w:leftChars="-3" w:hangingChars="3" w:hanging="6"/>
              <w:jc w:val="center"/>
              <w:rPr>
                <w:rFonts w:ascii="Times New Roman" w:hAnsi="Times New Roman"/>
                <w:szCs w:val="21"/>
                <w:lang w:val="zh-CN"/>
              </w:rPr>
            </w:pPr>
            <w:r w:rsidRPr="0022215B">
              <w:rPr>
                <w:rFonts w:ascii="Times New Roman" w:hAnsi="Times New Roman"/>
                <w:szCs w:val="21"/>
                <w:lang w:val="zh-CN"/>
              </w:rPr>
              <w:t>试验方法</w:t>
            </w:r>
          </w:p>
        </w:tc>
      </w:tr>
      <w:tr w:rsidR="0022215B" w:rsidRPr="0022215B" w14:paraId="582300EE" w14:textId="77777777">
        <w:trPr>
          <w:trHeight w:val="343"/>
        </w:trPr>
        <w:tc>
          <w:tcPr>
            <w:tcW w:w="1858" w:type="dxa"/>
            <w:vMerge w:val="restart"/>
            <w:vAlign w:val="center"/>
          </w:tcPr>
          <w:p w14:paraId="489B8A59" w14:textId="77777777" w:rsidR="008B0B80" w:rsidRPr="0022215B" w:rsidRDefault="008B0B80">
            <w:pPr>
              <w:pStyle w:val="10"/>
              <w:widowControl w:val="0"/>
              <w:spacing w:line="240" w:lineRule="auto"/>
              <w:ind w:firstLineChars="0" w:firstLine="0"/>
              <w:jc w:val="center"/>
              <w:rPr>
                <w:rFonts w:ascii="Times New Roman" w:hAnsi="Times New Roman"/>
                <w:szCs w:val="21"/>
                <w:lang w:val="zh-CN"/>
              </w:rPr>
            </w:pPr>
            <w:r w:rsidRPr="0022215B">
              <w:rPr>
                <w:rFonts w:ascii="Times New Roman" w:hAnsi="Times New Roman"/>
                <w:szCs w:val="21"/>
                <w:lang w:val="zh-CN"/>
              </w:rPr>
              <w:t>表面活性型</w:t>
            </w:r>
          </w:p>
        </w:tc>
        <w:tc>
          <w:tcPr>
            <w:tcW w:w="1628" w:type="dxa"/>
            <w:vAlign w:val="center"/>
          </w:tcPr>
          <w:p w14:paraId="12175F70" w14:textId="77777777" w:rsidR="008B0B80" w:rsidRPr="0022215B" w:rsidRDefault="008B0B80">
            <w:pPr>
              <w:pStyle w:val="10"/>
              <w:widowControl w:val="0"/>
              <w:spacing w:line="240" w:lineRule="auto"/>
              <w:ind w:leftChars="-34" w:left="-1" w:hangingChars="32" w:hanging="67"/>
              <w:jc w:val="center"/>
              <w:rPr>
                <w:rFonts w:ascii="Times New Roman" w:hAnsi="Times New Roman"/>
                <w:szCs w:val="21"/>
                <w:lang w:val="zh-CN"/>
              </w:rPr>
            </w:pPr>
            <w:r w:rsidRPr="0022215B">
              <w:rPr>
                <w:rFonts w:ascii="Times New Roman" w:hAnsi="Times New Roman"/>
                <w:szCs w:val="21"/>
                <w:lang w:val="zh-CN"/>
              </w:rPr>
              <w:t>pH</w:t>
            </w:r>
            <w:r w:rsidRPr="0022215B">
              <w:rPr>
                <w:rFonts w:ascii="Times New Roman" w:hAnsi="Times New Roman"/>
                <w:szCs w:val="21"/>
                <w:lang w:val="zh-CN"/>
              </w:rPr>
              <w:t>值，</w:t>
            </w:r>
            <w:r w:rsidRPr="0022215B">
              <w:rPr>
                <w:rFonts w:ascii="Times New Roman" w:hAnsi="Times New Roman"/>
                <w:szCs w:val="21"/>
                <w:lang w:val="zh-CN"/>
              </w:rPr>
              <w:t>25</w:t>
            </w:r>
            <w:r w:rsidRPr="0022215B">
              <w:rPr>
                <w:rFonts w:cs="宋体" w:hint="eastAsia"/>
                <w:szCs w:val="21"/>
                <w:lang w:val="zh-CN"/>
              </w:rPr>
              <w:t>℃</w:t>
            </w:r>
          </w:p>
        </w:tc>
        <w:tc>
          <w:tcPr>
            <w:tcW w:w="1553" w:type="dxa"/>
            <w:vAlign w:val="center"/>
          </w:tcPr>
          <w:p w14:paraId="25B4FCC4" w14:textId="77777777" w:rsidR="008B0B80" w:rsidRPr="0022215B" w:rsidRDefault="008B0B80">
            <w:pPr>
              <w:pStyle w:val="10"/>
              <w:widowControl w:val="0"/>
              <w:spacing w:line="240" w:lineRule="auto"/>
              <w:ind w:firstLineChars="0" w:firstLine="0"/>
              <w:jc w:val="center"/>
              <w:rPr>
                <w:rFonts w:ascii="Times New Roman" w:hAnsi="Times New Roman"/>
                <w:szCs w:val="21"/>
                <w:lang w:val="zh-CN"/>
              </w:rPr>
            </w:pPr>
          </w:p>
        </w:tc>
        <w:tc>
          <w:tcPr>
            <w:tcW w:w="1807" w:type="dxa"/>
            <w:vAlign w:val="center"/>
          </w:tcPr>
          <w:p w14:paraId="2B51C412" w14:textId="77777777" w:rsidR="008B0B80" w:rsidRPr="0022215B" w:rsidRDefault="008B0B80">
            <w:pPr>
              <w:pStyle w:val="10"/>
              <w:widowControl w:val="0"/>
              <w:spacing w:line="240" w:lineRule="auto"/>
              <w:ind w:firstLineChars="25" w:firstLine="53"/>
              <w:jc w:val="center"/>
              <w:rPr>
                <w:rFonts w:ascii="Times New Roman" w:hAnsi="Times New Roman"/>
                <w:szCs w:val="21"/>
                <w:lang w:val="zh-CN"/>
              </w:rPr>
            </w:pPr>
            <w:r w:rsidRPr="0022215B">
              <w:rPr>
                <w:rFonts w:ascii="Times New Roman" w:hAnsi="Times New Roman"/>
                <w:szCs w:val="21"/>
                <w:lang w:val="zh-CN"/>
              </w:rPr>
              <w:t>9.5±1.0</w:t>
            </w:r>
          </w:p>
        </w:tc>
        <w:tc>
          <w:tcPr>
            <w:tcW w:w="2155" w:type="dxa"/>
            <w:vAlign w:val="center"/>
          </w:tcPr>
          <w:p w14:paraId="7ADBAA59" w14:textId="77777777" w:rsidR="008B0B80" w:rsidRPr="0022215B" w:rsidRDefault="008B0B80">
            <w:pPr>
              <w:pStyle w:val="10"/>
              <w:widowControl w:val="0"/>
              <w:spacing w:line="240" w:lineRule="auto"/>
              <w:ind w:leftChars="-3" w:hangingChars="3" w:hanging="6"/>
              <w:jc w:val="center"/>
              <w:rPr>
                <w:rFonts w:ascii="Times New Roman" w:hAnsi="Times New Roman"/>
                <w:szCs w:val="21"/>
                <w:lang w:val="zh-CN"/>
              </w:rPr>
            </w:pPr>
            <w:r w:rsidRPr="0022215B">
              <w:rPr>
                <w:rFonts w:ascii="Times New Roman" w:hAnsi="Times New Roman"/>
                <w:szCs w:val="21"/>
              </w:rPr>
              <w:t>GB/T 6368</w:t>
            </w:r>
          </w:p>
        </w:tc>
      </w:tr>
      <w:tr w:rsidR="0022215B" w:rsidRPr="0022215B" w14:paraId="43D44CF8" w14:textId="77777777">
        <w:trPr>
          <w:trHeight w:val="343"/>
        </w:trPr>
        <w:tc>
          <w:tcPr>
            <w:tcW w:w="1858" w:type="dxa"/>
            <w:vMerge/>
            <w:vAlign w:val="center"/>
          </w:tcPr>
          <w:p w14:paraId="51E79A2E" w14:textId="77777777" w:rsidR="008B0B80" w:rsidRPr="0022215B" w:rsidRDefault="008B0B80">
            <w:pPr>
              <w:pStyle w:val="10"/>
              <w:widowControl w:val="0"/>
              <w:spacing w:line="240" w:lineRule="auto"/>
              <w:ind w:firstLineChars="0" w:firstLine="0"/>
              <w:jc w:val="center"/>
              <w:rPr>
                <w:rFonts w:ascii="Times New Roman" w:hAnsi="Times New Roman"/>
                <w:szCs w:val="21"/>
                <w:lang w:val="zh-CN"/>
              </w:rPr>
            </w:pPr>
          </w:p>
        </w:tc>
        <w:tc>
          <w:tcPr>
            <w:tcW w:w="1628" w:type="dxa"/>
            <w:vAlign w:val="center"/>
          </w:tcPr>
          <w:p w14:paraId="3D12A9E2" w14:textId="77777777" w:rsidR="008B0B80" w:rsidRPr="0022215B" w:rsidRDefault="008B0B80">
            <w:pPr>
              <w:pStyle w:val="10"/>
              <w:widowControl w:val="0"/>
              <w:spacing w:line="240" w:lineRule="auto"/>
              <w:ind w:leftChars="-34" w:left="-1" w:hangingChars="32" w:hanging="67"/>
              <w:jc w:val="center"/>
              <w:rPr>
                <w:rFonts w:ascii="Times New Roman" w:hAnsi="Times New Roman"/>
                <w:szCs w:val="21"/>
                <w:lang w:val="zh-CN"/>
              </w:rPr>
            </w:pPr>
            <w:r w:rsidRPr="0022215B">
              <w:rPr>
                <w:rFonts w:ascii="Times New Roman" w:hAnsi="Times New Roman"/>
                <w:szCs w:val="21"/>
                <w:lang w:val="zh-CN"/>
              </w:rPr>
              <w:t>胺值</w:t>
            </w:r>
          </w:p>
        </w:tc>
        <w:tc>
          <w:tcPr>
            <w:tcW w:w="1553" w:type="dxa"/>
            <w:vAlign w:val="center"/>
          </w:tcPr>
          <w:p w14:paraId="100C0E68" w14:textId="77777777" w:rsidR="008B0B80" w:rsidRPr="0022215B" w:rsidRDefault="008B0B80">
            <w:pPr>
              <w:pStyle w:val="10"/>
              <w:widowControl w:val="0"/>
              <w:spacing w:line="240" w:lineRule="auto"/>
              <w:ind w:firstLineChars="0" w:firstLine="0"/>
              <w:jc w:val="center"/>
              <w:rPr>
                <w:rFonts w:ascii="Times New Roman" w:hAnsi="Times New Roman"/>
                <w:szCs w:val="21"/>
                <w:lang w:val="zh-CN"/>
              </w:rPr>
            </w:pPr>
            <w:r w:rsidRPr="0022215B">
              <w:rPr>
                <w:rFonts w:ascii="Times New Roman" w:hAnsi="Times New Roman"/>
                <w:szCs w:val="21"/>
                <w:lang w:val="zh-CN"/>
              </w:rPr>
              <w:t>g/mg</w:t>
            </w:r>
          </w:p>
        </w:tc>
        <w:tc>
          <w:tcPr>
            <w:tcW w:w="1807" w:type="dxa"/>
            <w:vAlign w:val="center"/>
          </w:tcPr>
          <w:p w14:paraId="39917450" w14:textId="77777777" w:rsidR="008B0B80" w:rsidRPr="0022215B" w:rsidRDefault="008B0B80">
            <w:pPr>
              <w:pStyle w:val="10"/>
              <w:widowControl w:val="0"/>
              <w:spacing w:line="240" w:lineRule="auto"/>
              <w:ind w:firstLineChars="25" w:firstLine="53"/>
              <w:jc w:val="center"/>
              <w:rPr>
                <w:rFonts w:ascii="Times New Roman" w:hAnsi="Times New Roman"/>
                <w:szCs w:val="21"/>
                <w:lang w:val="zh-CN"/>
              </w:rPr>
            </w:pPr>
            <w:r w:rsidRPr="0022215B">
              <w:rPr>
                <w:rFonts w:ascii="Times New Roman" w:hAnsi="Times New Roman"/>
                <w:szCs w:val="21"/>
                <w:lang w:val="zh-CN"/>
              </w:rPr>
              <w:t>400</w:t>
            </w:r>
            <w:r w:rsidRPr="0022215B">
              <w:rPr>
                <w:rFonts w:ascii="Times New Roman" w:hAnsi="Times New Roman"/>
                <w:szCs w:val="21"/>
                <w:lang w:val="zh-CN"/>
              </w:rPr>
              <w:t>～</w:t>
            </w:r>
            <w:r w:rsidRPr="0022215B">
              <w:rPr>
                <w:rFonts w:ascii="Times New Roman" w:hAnsi="Times New Roman"/>
                <w:szCs w:val="21"/>
                <w:lang w:val="zh-CN"/>
              </w:rPr>
              <w:t>560</w:t>
            </w:r>
          </w:p>
        </w:tc>
        <w:tc>
          <w:tcPr>
            <w:tcW w:w="2155" w:type="dxa"/>
            <w:vAlign w:val="center"/>
          </w:tcPr>
          <w:p w14:paraId="1C27F44F" w14:textId="77777777" w:rsidR="008B0B80" w:rsidRPr="0022215B" w:rsidRDefault="008B0B80">
            <w:pPr>
              <w:pStyle w:val="10"/>
              <w:widowControl w:val="0"/>
              <w:spacing w:line="240" w:lineRule="auto"/>
              <w:ind w:leftChars="-3" w:hangingChars="3" w:hanging="6"/>
              <w:jc w:val="center"/>
              <w:rPr>
                <w:rFonts w:ascii="Times New Roman" w:hAnsi="Times New Roman"/>
                <w:szCs w:val="21"/>
                <w:lang w:val="zh-CN"/>
              </w:rPr>
            </w:pPr>
            <w:r w:rsidRPr="0022215B">
              <w:rPr>
                <w:rFonts w:ascii="Times New Roman" w:hAnsi="Times New Roman"/>
                <w:szCs w:val="21"/>
              </w:rPr>
              <w:t>GB/T 6365</w:t>
            </w:r>
          </w:p>
        </w:tc>
      </w:tr>
      <w:tr w:rsidR="0022215B" w:rsidRPr="0022215B" w14:paraId="24C19A20" w14:textId="77777777">
        <w:trPr>
          <w:trHeight w:val="343"/>
        </w:trPr>
        <w:tc>
          <w:tcPr>
            <w:tcW w:w="1858" w:type="dxa"/>
            <w:vMerge w:val="restart"/>
            <w:vAlign w:val="center"/>
          </w:tcPr>
          <w:p w14:paraId="4299B0DE" w14:textId="77777777" w:rsidR="008B0B80" w:rsidRPr="0022215B" w:rsidRDefault="008B0B80">
            <w:pPr>
              <w:pStyle w:val="10"/>
              <w:widowControl w:val="0"/>
              <w:spacing w:line="240" w:lineRule="auto"/>
              <w:ind w:firstLineChars="0" w:firstLine="0"/>
              <w:jc w:val="center"/>
              <w:rPr>
                <w:rFonts w:ascii="Times New Roman" w:hAnsi="Times New Roman"/>
                <w:szCs w:val="21"/>
                <w:lang w:val="zh-CN"/>
              </w:rPr>
            </w:pPr>
            <w:r w:rsidRPr="0022215B">
              <w:rPr>
                <w:rFonts w:ascii="Times New Roman" w:hAnsi="Times New Roman"/>
                <w:szCs w:val="21"/>
                <w:lang w:val="zh-CN"/>
              </w:rPr>
              <w:t>有机降粘型</w:t>
            </w:r>
          </w:p>
        </w:tc>
        <w:tc>
          <w:tcPr>
            <w:tcW w:w="1628" w:type="dxa"/>
            <w:vAlign w:val="center"/>
          </w:tcPr>
          <w:p w14:paraId="1D230845" w14:textId="77777777" w:rsidR="008B0B80" w:rsidRPr="0022215B" w:rsidRDefault="008B0B80">
            <w:pPr>
              <w:pStyle w:val="10"/>
              <w:widowControl w:val="0"/>
              <w:spacing w:line="240" w:lineRule="auto"/>
              <w:ind w:leftChars="-34" w:left="-1" w:hangingChars="32" w:hanging="67"/>
              <w:jc w:val="center"/>
              <w:rPr>
                <w:rFonts w:ascii="Times New Roman" w:hAnsi="Times New Roman"/>
                <w:szCs w:val="21"/>
                <w:lang w:val="zh-CN"/>
              </w:rPr>
            </w:pPr>
            <w:r w:rsidRPr="0022215B">
              <w:rPr>
                <w:rFonts w:ascii="Times New Roman" w:hAnsi="Times New Roman"/>
                <w:szCs w:val="21"/>
                <w:lang w:val="zh-CN"/>
              </w:rPr>
              <w:t>闪点</w:t>
            </w:r>
          </w:p>
        </w:tc>
        <w:tc>
          <w:tcPr>
            <w:tcW w:w="1553" w:type="dxa"/>
            <w:vAlign w:val="center"/>
          </w:tcPr>
          <w:p w14:paraId="64010DD0" w14:textId="77777777" w:rsidR="008B0B80" w:rsidRPr="0022215B" w:rsidRDefault="008B0B80">
            <w:pPr>
              <w:pStyle w:val="10"/>
              <w:widowControl w:val="0"/>
              <w:spacing w:line="240" w:lineRule="auto"/>
              <w:ind w:firstLineChars="0" w:firstLine="0"/>
              <w:jc w:val="center"/>
              <w:rPr>
                <w:rFonts w:ascii="Times New Roman" w:hAnsi="Times New Roman"/>
                <w:szCs w:val="21"/>
                <w:lang w:val="zh-CN"/>
              </w:rPr>
            </w:pPr>
            <w:r w:rsidRPr="0022215B">
              <w:rPr>
                <w:rFonts w:cs="宋体" w:hint="eastAsia"/>
                <w:szCs w:val="21"/>
                <w:lang w:val="zh-CN"/>
              </w:rPr>
              <w:t>℃</w:t>
            </w:r>
          </w:p>
        </w:tc>
        <w:tc>
          <w:tcPr>
            <w:tcW w:w="1807" w:type="dxa"/>
            <w:vAlign w:val="center"/>
          </w:tcPr>
          <w:p w14:paraId="177BE119" w14:textId="77777777" w:rsidR="008B0B80" w:rsidRPr="0022215B" w:rsidRDefault="008B0B80">
            <w:pPr>
              <w:pStyle w:val="10"/>
              <w:widowControl w:val="0"/>
              <w:spacing w:line="240" w:lineRule="auto"/>
              <w:ind w:firstLineChars="25" w:firstLine="53"/>
              <w:jc w:val="center"/>
              <w:rPr>
                <w:rFonts w:ascii="Times New Roman" w:hAnsi="Times New Roman"/>
                <w:szCs w:val="21"/>
                <w:lang w:val="zh-CN"/>
              </w:rPr>
            </w:pPr>
            <w:r w:rsidRPr="0022215B">
              <w:rPr>
                <w:rFonts w:ascii="Times New Roman" w:hAnsi="Times New Roman"/>
                <w:szCs w:val="21"/>
              </w:rPr>
              <w:t>≥</w:t>
            </w:r>
            <w:r w:rsidRPr="0022215B">
              <w:rPr>
                <w:rFonts w:ascii="Times New Roman" w:hAnsi="Times New Roman"/>
                <w:szCs w:val="21"/>
                <w:lang w:val="zh-CN"/>
              </w:rPr>
              <w:t>250</w:t>
            </w:r>
          </w:p>
        </w:tc>
        <w:tc>
          <w:tcPr>
            <w:tcW w:w="2155" w:type="dxa"/>
            <w:vAlign w:val="center"/>
          </w:tcPr>
          <w:p w14:paraId="06772B37" w14:textId="77777777" w:rsidR="008B0B80" w:rsidRPr="0022215B" w:rsidRDefault="008B0B80">
            <w:pPr>
              <w:pStyle w:val="10"/>
              <w:widowControl w:val="0"/>
              <w:spacing w:line="240" w:lineRule="auto"/>
              <w:ind w:leftChars="-3" w:hangingChars="3" w:hanging="6"/>
              <w:jc w:val="center"/>
              <w:rPr>
                <w:rFonts w:ascii="Times New Roman" w:hAnsi="Times New Roman"/>
                <w:szCs w:val="21"/>
              </w:rPr>
            </w:pPr>
            <w:r w:rsidRPr="0022215B">
              <w:rPr>
                <w:rFonts w:ascii="Times New Roman" w:hAnsi="Times New Roman"/>
                <w:szCs w:val="21"/>
              </w:rPr>
              <w:t>GB/T 21775</w:t>
            </w:r>
          </w:p>
        </w:tc>
      </w:tr>
      <w:tr w:rsidR="0022215B" w:rsidRPr="0022215B" w14:paraId="56570798" w14:textId="77777777">
        <w:trPr>
          <w:trHeight w:val="343"/>
        </w:trPr>
        <w:tc>
          <w:tcPr>
            <w:tcW w:w="1858" w:type="dxa"/>
            <w:vMerge/>
            <w:vAlign w:val="center"/>
          </w:tcPr>
          <w:p w14:paraId="3242797E" w14:textId="77777777" w:rsidR="008B0B80" w:rsidRPr="0022215B" w:rsidRDefault="008B0B80">
            <w:pPr>
              <w:pStyle w:val="10"/>
              <w:widowControl w:val="0"/>
              <w:spacing w:line="240" w:lineRule="auto"/>
              <w:ind w:firstLineChars="0" w:firstLine="0"/>
              <w:jc w:val="center"/>
              <w:rPr>
                <w:rFonts w:ascii="Times New Roman" w:hAnsi="Times New Roman"/>
                <w:szCs w:val="21"/>
                <w:lang w:val="zh-CN"/>
              </w:rPr>
            </w:pPr>
          </w:p>
        </w:tc>
        <w:tc>
          <w:tcPr>
            <w:tcW w:w="1628" w:type="dxa"/>
            <w:vAlign w:val="center"/>
          </w:tcPr>
          <w:p w14:paraId="3B3BB5A2" w14:textId="77777777" w:rsidR="008B0B80" w:rsidRPr="0022215B" w:rsidRDefault="008B0B80">
            <w:pPr>
              <w:pStyle w:val="10"/>
              <w:widowControl w:val="0"/>
              <w:spacing w:line="240" w:lineRule="auto"/>
              <w:ind w:leftChars="-34" w:left="-1" w:hangingChars="32" w:hanging="67"/>
              <w:jc w:val="center"/>
              <w:rPr>
                <w:rFonts w:ascii="Times New Roman" w:hAnsi="Times New Roman"/>
                <w:szCs w:val="21"/>
                <w:lang w:val="zh-CN"/>
              </w:rPr>
            </w:pPr>
            <w:r w:rsidRPr="0022215B">
              <w:rPr>
                <w:rFonts w:ascii="Times New Roman" w:hAnsi="Times New Roman"/>
                <w:szCs w:val="21"/>
                <w:lang w:val="zh-CN"/>
              </w:rPr>
              <w:t>熔点</w:t>
            </w:r>
          </w:p>
        </w:tc>
        <w:tc>
          <w:tcPr>
            <w:tcW w:w="1553" w:type="dxa"/>
            <w:vAlign w:val="center"/>
          </w:tcPr>
          <w:p w14:paraId="7CB3E00A" w14:textId="77777777" w:rsidR="008B0B80" w:rsidRPr="0022215B" w:rsidRDefault="008B0B80">
            <w:pPr>
              <w:pStyle w:val="10"/>
              <w:widowControl w:val="0"/>
              <w:spacing w:line="240" w:lineRule="auto"/>
              <w:ind w:firstLineChars="0" w:firstLine="0"/>
              <w:jc w:val="center"/>
              <w:rPr>
                <w:rFonts w:ascii="Times New Roman" w:hAnsi="Times New Roman"/>
                <w:szCs w:val="21"/>
                <w:lang w:val="zh-CN"/>
              </w:rPr>
            </w:pPr>
            <w:r w:rsidRPr="0022215B">
              <w:rPr>
                <w:rFonts w:cs="宋体" w:hint="eastAsia"/>
                <w:szCs w:val="21"/>
                <w:lang w:val="zh-CN"/>
              </w:rPr>
              <w:t>℃</w:t>
            </w:r>
          </w:p>
        </w:tc>
        <w:tc>
          <w:tcPr>
            <w:tcW w:w="1807" w:type="dxa"/>
            <w:vAlign w:val="center"/>
          </w:tcPr>
          <w:p w14:paraId="1BA6D7D2" w14:textId="77777777" w:rsidR="008B0B80" w:rsidRPr="0022215B" w:rsidRDefault="008B0B80">
            <w:pPr>
              <w:pStyle w:val="10"/>
              <w:widowControl w:val="0"/>
              <w:spacing w:line="240" w:lineRule="auto"/>
              <w:ind w:firstLineChars="25" w:firstLine="53"/>
              <w:jc w:val="center"/>
              <w:rPr>
                <w:rFonts w:ascii="Times New Roman" w:hAnsi="Times New Roman"/>
                <w:szCs w:val="21"/>
                <w:lang w:val="zh-CN"/>
              </w:rPr>
            </w:pPr>
            <w:r w:rsidRPr="0022215B">
              <w:rPr>
                <w:rFonts w:ascii="Times New Roman" w:hAnsi="Times New Roman"/>
                <w:szCs w:val="21"/>
                <w:lang w:val="zh-CN"/>
              </w:rPr>
              <w:t>90</w:t>
            </w:r>
            <w:r w:rsidRPr="0022215B">
              <w:rPr>
                <w:rFonts w:ascii="Times New Roman" w:hAnsi="Times New Roman"/>
                <w:szCs w:val="21"/>
                <w:lang w:val="zh-CN"/>
              </w:rPr>
              <w:t>～</w:t>
            </w:r>
            <w:r w:rsidRPr="0022215B">
              <w:rPr>
                <w:rFonts w:ascii="Times New Roman" w:hAnsi="Times New Roman"/>
                <w:szCs w:val="21"/>
                <w:lang w:val="zh-CN"/>
              </w:rPr>
              <w:t>110</w:t>
            </w:r>
          </w:p>
        </w:tc>
        <w:tc>
          <w:tcPr>
            <w:tcW w:w="2155" w:type="dxa"/>
            <w:vAlign w:val="center"/>
          </w:tcPr>
          <w:p w14:paraId="6AB25440" w14:textId="77777777" w:rsidR="008B0B80" w:rsidRPr="0022215B" w:rsidRDefault="008B0B80">
            <w:pPr>
              <w:pStyle w:val="10"/>
              <w:widowControl w:val="0"/>
              <w:spacing w:line="240" w:lineRule="auto"/>
              <w:ind w:leftChars="-3" w:hangingChars="3" w:hanging="6"/>
              <w:jc w:val="center"/>
              <w:rPr>
                <w:rFonts w:ascii="Times New Roman" w:hAnsi="Times New Roman"/>
                <w:szCs w:val="21"/>
                <w:lang w:val="zh-CN"/>
              </w:rPr>
            </w:pPr>
            <w:r w:rsidRPr="0022215B">
              <w:rPr>
                <w:rFonts w:ascii="Times New Roman" w:hAnsi="Times New Roman"/>
                <w:szCs w:val="21"/>
              </w:rPr>
              <w:t>GB/T 617</w:t>
            </w:r>
          </w:p>
        </w:tc>
      </w:tr>
      <w:tr w:rsidR="0022215B" w:rsidRPr="0022215B" w14:paraId="2B6C0DA5" w14:textId="77777777">
        <w:trPr>
          <w:trHeight w:val="343"/>
        </w:trPr>
        <w:tc>
          <w:tcPr>
            <w:tcW w:w="1858" w:type="dxa"/>
            <w:vMerge/>
            <w:vAlign w:val="center"/>
          </w:tcPr>
          <w:p w14:paraId="63CB4515" w14:textId="77777777" w:rsidR="008B0B80" w:rsidRPr="0022215B" w:rsidRDefault="008B0B80">
            <w:pPr>
              <w:pStyle w:val="10"/>
              <w:widowControl w:val="0"/>
              <w:spacing w:line="240" w:lineRule="auto"/>
              <w:ind w:firstLineChars="0" w:firstLine="0"/>
              <w:jc w:val="center"/>
              <w:rPr>
                <w:rFonts w:ascii="Times New Roman" w:hAnsi="Times New Roman"/>
                <w:szCs w:val="21"/>
                <w:lang w:val="zh-CN"/>
              </w:rPr>
            </w:pPr>
          </w:p>
        </w:tc>
        <w:tc>
          <w:tcPr>
            <w:tcW w:w="1628" w:type="dxa"/>
            <w:vAlign w:val="center"/>
          </w:tcPr>
          <w:p w14:paraId="082621EE" w14:textId="77777777" w:rsidR="008B0B80" w:rsidRPr="0022215B" w:rsidRDefault="008B0B80">
            <w:pPr>
              <w:pStyle w:val="10"/>
              <w:widowControl w:val="0"/>
              <w:spacing w:line="240" w:lineRule="auto"/>
              <w:ind w:leftChars="-34" w:left="-1" w:hangingChars="32" w:hanging="67"/>
              <w:jc w:val="center"/>
              <w:rPr>
                <w:rFonts w:ascii="Times New Roman" w:hAnsi="Times New Roman"/>
                <w:szCs w:val="21"/>
                <w:lang w:val="zh-CN"/>
              </w:rPr>
            </w:pPr>
            <w:r w:rsidRPr="0022215B">
              <w:rPr>
                <w:rFonts w:ascii="Times New Roman" w:hAnsi="Times New Roman"/>
                <w:szCs w:val="21"/>
                <w:lang w:val="zh-CN"/>
              </w:rPr>
              <w:t>密度</w:t>
            </w:r>
          </w:p>
        </w:tc>
        <w:tc>
          <w:tcPr>
            <w:tcW w:w="1553" w:type="dxa"/>
            <w:vAlign w:val="center"/>
          </w:tcPr>
          <w:p w14:paraId="39F05F22" w14:textId="77777777" w:rsidR="008B0B80" w:rsidRPr="0022215B" w:rsidRDefault="008B0B80">
            <w:pPr>
              <w:pStyle w:val="10"/>
              <w:widowControl w:val="0"/>
              <w:spacing w:line="240" w:lineRule="auto"/>
              <w:ind w:firstLineChars="0" w:firstLine="0"/>
              <w:jc w:val="center"/>
              <w:rPr>
                <w:rFonts w:ascii="Times New Roman" w:hAnsi="Times New Roman"/>
                <w:szCs w:val="21"/>
                <w:lang w:val="zh-CN"/>
              </w:rPr>
            </w:pPr>
            <w:r w:rsidRPr="0022215B">
              <w:rPr>
                <w:rFonts w:ascii="Times New Roman" w:hAnsi="Times New Roman"/>
                <w:szCs w:val="21"/>
                <w:lang w:val="zh-CN"/>
              </w:rPr>
              <w:t>g/cm</w:t>
            </w:r>
            <w:r w:rsidRPr="0022215B">
              <w:rPr>
                <w:rFonts w:ascii="Times New Roman" w:hAnsi="Times New Roman"/>
                <w:szCs w:val="21"/>
                <w:vertAlign w:val="superscript"/>
                <w:lang w:val="zh-CN"/>
              </w:rPr>
              <w:t>3</w:t>
            </w:r>
          </w:p>
        </w:tc>
        <w:tc>
          <w:tcPr>
            <w:tcW w:w="1807" w:type="dxa"/>
            <w:vAlign w:val="center"/>
          </w:tcPr>
          <w:p w14:paraId="557E739E" w14:textId="77777777" w:rsidR="008B0B80" w:rsidRPr="0022215B" w:rsidRDefault="008B0B80">
            <w:pPr>
              <w:pStyle w:val="10"/>
              <w:widowControl w:val="0"/>
              <w:spacing w:line="240" w:lineRule="auto"/>
              <w:ind w:firstLineChars="25" w:firstLine="53"/>
              <w:jc w:val="center"/>
              <w:rPr>
                <w:rFonts w:ascii="Times New Roman" w:hAnsi="Times New Roman"/>
                <w:szCs w:val="21"/>
                <w:lang w:val="zh-CN"/>
              </w:rPr>
            </w:pPr>
            <w:r w:rsidRPr="0022215B">
              <w:rPr>
                <w:rFonts w:ascii="Times New Roman" w:hAnsi="Times New Roman"/>
                <w:szCs w:val="21"/>
                <w:lang w:val="zh-CN"/>
              </w:rPr>
              <w:t>0.85</w:t>
            </w:r>
            <w:r w:rsidRPr="0022215B">
              <w:rPr>
                <w:rFonts w:ascii="Times New Roman" w:hAnsi="Times New Roman"/>
                <w:szCs w:val="21"/>
                <w:lang w:val="zh-CN"/>
              </w:rPr>
              <w:t>～</w:t>
            </w:r>
            <w:r w:rsidRPr="0022215B">
              <w:rPr>
                <w:rFonts w:ascii="Times New Roman" w:hAnsi="Times New Roman"/>
                <w:szCs w:val="21"/>
                <w:lang w:val="zh-CN"/>
              </w:rPr>
              <w:t>1.05</w:t>
            </w:r>
          </w:p>
        </w:tc>
        <w:tc>
          <w:tcPr>
            <w:tcW w:w="2155" w:type="dxa"/>
            <w:vAlign w:val="center"/>
          </w:tcPr>
          <w:p w14:paraId="6F264D30" w14:textId="77777777" w:rsidR="008B0B80" w:rsidRPr="0022215B" w:rsidRDefault="008B0B80">
            <w:pPr>
              <w:pStyle w:val="10"/>
              <w:widowControl w:val="0"/>
              <w:spacing w:line="240" w:lineRule="auto"/>
              <w:ind w:leftChars="-3" w:hangingChars="3" w:hanging="6"/>
              <w:jc w:val="center"/>
              <w:rPr>
                <w:rFonts w:ascii="Times New Roman" w:hAnsi="Times New Roman"/>
                <w:szCs w:val="21"/>
                <w:lang w:val="zh-CN"/>
              </w:rPr>
            </w:pPr>
            <w:r w:rsidRPr="0022215B">
              <w:rPr>
                <w:rFonts w:ascii="Times New Roman" w:hAnsi="Times New Roman"/>
                <w:szCs w:val="21"/>
              </w:rPr>
              <w:t>GB/T 1033.1</w:t>
            </w:r>
          </w:p>
        </w:tc>
      </w:tr>
      <w:tr w:rsidR="0022215B" w:rsidRPr="0022215B" w14:paraId="197696E5" w14:textId="77777777">
        <w:trPr>
          <w:trHeight w:val="343"/>
        </w:trPr>
        <w:tc>
          <w:tcPr>
            <w:tcW w:w="1858" w:type="dxa"/>
            <w:vMerge w:val="restart"/>
            <w:vAlign w:val="center"/>
          </w:tcPr>
          <w:p w14:paraId="6B54394C" w14:textId="77777777" w:rsidR="008B0B80" w:rsidRPr="0022215B" w:rsidRDefault="008B0B80">
            <w:pPr>
              <w:pStyle w:val="10"/>
              <w:widowControl w:val="0"/>
              <w:spacing w:line="240" w:lineRule="auto"/>
              <w:ind w:firstLineChars="0" w:firstLine="0"/>
              <w:jc w:val="center"/>
              <w:rPr>
                <w:rFonts w:ascii="Times New Roman" w:hAnsi="Times New Roman"/>
                <w:szCs w:val="21"/>
                <w:lang w:val="zh-CN"/>
              </w:rPr>
            </w:pPr>
            <w:r w:rsidRPr="0022215B">
              <w:rPr>
                <w:rFonts w:ascii="Times New Roman" w:hAnsi="Times New Roman"/>
                <w:szCs w:val="21"/>
                <w:lang w:val="zh-CN"/>
              </w:rPr>
              <w:t>矿物发泡型</w:t>
            </w:r>
          </w:p>
        </w:tc>
        <w:tc>
          <w:tcPr>
            <w:tcW w:w="1628" w:type="dxa"/>
            <w:vAlign w:val="center"/>
          </w:tcPr>
          <w:p w14:paraId="192707F5" w14:textId="77777777" w:rsidR="008B0B80" w:rsidRPr="0022215B" w:rsidRDefault="008B0B80">
            <w:pPr>
              <w:pStyle w:val="10"/>
              <w:widowControl w:val="0"/>
              <w:spacing w:line="240" w:lineRule="auto"/>
              <w:ind w:leftChars="-34" w:left="-1" w:hangingChars="32" w:hanging="67"/>
              <w:jc w:val="center"/>
              <w:rPr>
                <w:rFonts w:ascii="Times New Roman" w:hAnsi="Times New Roman"/>
                <w:szCs w:val="21"/>
                <w:lang w:val="zh-CN"/>
              </w:rPr>
            </w:pPr>
            <w:r w:rsidRPr="0022215B">
              <w:rPr>
                <w:rFonts w:ascii="Times New Roman" w:hAnsi="Times New Roman"/>
                <w:szCs w:val="21"/>
                <w:lang w:val="zh-CN"/>
              </w:rPr>
              <w:t>含水量</w:t>
            </w:r>
          </w:p>
        </w:tc>
        <w:tc>
          <w:tcPr>
            <w:tcW w:w="1553" w:type="dxa"/>
            <w:vAlign w:val="center"/>
          </w:tcPr>
          <w:p w14:paraId="0968F27C" w14:textId="77777777" w:rsidR="008B0B80" w:rsidRPr="0022215B" w:rsidRDefault="008B0B80">
            <w:pPr>
              <w:pStyle w:val="10"/>
              <w:widowControl w:val="0"/>
              <w:spacing w:line="240" w:lineRule="auto"/>
              <w:ind w:firstLineChars="0" w:firstLine="0"/>
              <w:jc w:val="center"/>
              <w:rPr>
                <w:rFonts w:ascii="Times New Roman" w:hAnsi="Times New Roman"/>
                <w:szCs w:val="21"/>
                <w:lang w:val="zh-CN"/>
              </w:rPr>
            </w:pPr>
            <w:r w:rsidRPr="0022215B">
              <w:rPr>
                <w:rFonts w:ascii="Times New Roman" w:hAnsi="Times New Roman"/>
                <w:szCs w:val="21"/>
                <w:lang w:val="zh-CN"/>
              </w:rPr>
              <w:t>%</w:t>
            </w:r>
          </w:p>
        </w:tc>
        <w:tc>
          <w:tcPr>
            <w:tcW w:w="1807" w:type="dxa"/>
            <w:vAlign w:val="center"/>
          </w:tcPr>
          <w:p w14:paraId="1A2B4688" w14:textId="77777777" w:rsidR="008B0B80" w:rsidRPr="0022215B" w:rsidRDefault="008B0B80">
            <w:pPr>
              <w:pStyle w:val="10"/>
              <w:widowControl w:val="0"/>
              <w:spacing w:line="240" w:lineRule="auto"/>
              <w:ind w:firstLineChars="25" w:firstLine="53"/>
              <w:jc w:val="center"/>
              <w:rPr>
                <w:rFonts w:ascii="Times New Roman" w:hAnsi="Times New Roman"/>
                <w:szCs w:val="21"/>
                <w:lang w:val="zh-CN"/>
              </w:rPr>
            </w:pPr>
            <w:r w:rsidRPr="0022215B">
              <w:rPr>
                <w:rFonts w:ascii="Times New Roman" w:hAnsi="Times New Roman"/>
                <w:szCs w:val="21"/>
              </w:rPr>
              <w:t>≥</w:t>
            </w:r>
            <w:r w:rsidRPr="0022215B">
              <w:rPr>
                <w:rFonts w:ascii="Times New Roman" w:hAnsi="Times New Roman"/>
                <w:szCs w:val="21"/>
                <w:lang w:val="zh-CN"/>
              </w:rPr>
              <w:t>18</w:t>
            </w:r>
          </w:p>
        </w:tc>
        <w:tc>
          <w:tcPr>
            <w:tcW w:w="2155" w:type="dxa"/>
            <w:vAlign w:val="center"/>
          </w:tcPr>
          <w:p w14:paraId="093D8DD3" w14:textId="77777777" w:rsidR="008B0B80" w:rsidRPr="0022215B" w:rsidRDefault="008B0B80">
            <w:pPr>
              <w:pStyle w:val="10"/>
              <w:widowControl w:val="0"/>
              <w:spacing w:line="240" w:lineRule="auto"/>
              <w:ind w:leftChars="-3" w:hangingChars="3" w:hanging="6"/>
              <w:jc w:val="center"/>
              <w:rPr>
                <w:rFonts w:ascii="Times New Roman" w:hAnsi="Times New Roman"/>
                <w:szCs w:val="21"/>
              </w:rPr>
            </w:pPr>
            <w:r w:rsidRPr="0022215B">
              <w:rPr>
                <w:rFonts w:ascii="Times New Roman" w:hAnsi="Times New Roman"/>
                <w:szCs w:val="21"/>
              </w:rPr>
              <w:t>GB/T 1768</w:t>
            </w:r>
          </w:p>
        </w:tc>
      </w:tr>
      <w:tr w:rsidR="0022215B" w:rsidRPr="0022215B" w14:paraId="7E2F5103" w14:textId="77777777">
        <w:trPr>
          <w:trHeight w:val="343"/>
        </w:trPr>
        <w:tc>
          <w:tcPr>
            <w:tcW w:w="1858" w:type="dxa"/>
            <w:vMerge/>
            <w:vAlign w:val="center"/>
          </w:tcPr>
          <w:p w14:paraId="75878E5A" w14:textId="77777777" w:rsidR="008B0B80" w:rsidRPr="0022215B" w:rsidRDefault="008B0B80">
            <w:pPr>
              <w:pStyle w:val="10"/>
              <w:widowControl w:val="0"/>
              <w:spacing w:line="240" w:lineRule="auto"/>
              <w:ind w:firstLine="420"/>
              <w:jc w:val="center"/>
              <w:rPr>
                <w:rFonts w:ascii="Times New Roman" w:hAnsi="Times New Roman"/>
                <w:szCs w:val="21"/>
                <w:lang w:val="zh-CN"/>
              </w:rPr>
            </w:pPr>
          </w:p>
        </w:tc>
        <w:tc>
          <w:tcPr>
            <w:tcW w:w="1628" w:type="dxa"/>
            <w:vAlign w:val="center"/>
          </w:tcPr>
          <w:p w14:paraId="6C6D179E" w14:textId="77777777" w:rsidR="008B0B80" w:rsidRPr="0022215B" w:rsidRDefault="008B0B80">
            <w:pPr>
              <w:pStyle w:val="10"/>
              <w:widowControl w:val="0"/>
              <w:spacing w:line="240" w:lineRule="auto"/>
              <w:ind w:leftChars="-34" w:left="-1" w:hangingChars="32" w:hanging="67"/>
              <w:jc w:val="center"/>
              <w:rPr>
                <w:rFonts w:ascii="Times New Roman" w:hAnsi="Times New Roman"/>
                <w:szCs w:val="21"/>
                <w:lang w:val="zh-CN"/>
              </w:rPr>
            </w:pPr>
            <w:r w:rsidRPr="0022215B">
              <w:rPr>
                <w:rFonts w:ascii="Times New Roman" w:hAnsi="Times New Roman"/>
                <w:szCs w:val="21"/>
                <w:lang w:val="zh-CN"/>
              </w:rPr>
              <w:t>pH</w:t>
            </w:r>
            <w:r w:rsidRPr="0022215B">
              <w:rPr>
                <w:rFonts w:ascii="Times New Roman" w:hAnsi="Times New Roman"/>
                <w:szCs w:val="21"/>
                <w:lang w:val="zh-CN"/>
              </w:rPr>
              <w:t>值</w:t>
            </w:r>
          </w:p>
        </w:tc>
        <w:tc>
          <w:tcPr>
            <w:tcW w:w="1553" w:type="dxa"/>
            <w:vAlign w:val="center"/>
          </w:tcPr>
          <w:p w14:paraId="302FEB3B" w14:textId="77777777" w:rsidR="008B0B80" w:rsidRPr="0022215B" w:rsidRDefault="008B0B80">
            <w:pPr>
              <w:pStyle w:val="10"/>
              <w:widowControl w:val="0"/>
              <w:spacing w:line="240" w:lineRule="auto"/>
              <w:ind w:firstLineChars="0" w:firstLine="0"/>
              <w:jc w:val="center"/>
              <w:rPr>
                <w:rFonts w:ascii="Times New Roman" w:hAnsi="Times New Roman"/>
                <w:szCs w:val="21"/>
                <w:lang w:val="zh-CN"/>
              </w:rPr>
            </w:pPr>
          </w:p>
        </w:tc>
        <w:tc>
          <w:tcPr>
            <w:tcW w:w="1807" w:type="dxa"/>
            <w:vAlign w:val="center"/>
          </w:tcPr>
          <w:p w14:paraId="39600063" w14:textId="77777777" w:rsidR="008B0B80" w:rsidRPr="0022215B" w:rsidRDefault="008B0B80">
            <w:pPr>
              <w:pStyle w:val="10"/>
              <w:widowControl w:val="0"/>
              <w:spacing w:line="240" w:lineRule="auto"/>
              <w:ind w:firstLineChars="25" w:firstLine="53"/>
              <w:jc w:val="center"/>
              <w:rPr>
                <w:rFonts w:ascii="Times New Roman" w:hAnsi="Times New Roman"/>
                <w:szCs w:val="21"/>
                <w:lang w:val="zh-CN"/>
              </w:rPr>
            </w:pPr>
            <w:r w:rsidRPr="0022215B">
              <w:rPr>
                <w:rFonts w:ascii="Times New Roman" w:hAnsi="Times New Roman"/>
                <w:szCs w:val="21"/>
                <w:lang w:val="zh-CN"/>
              </w:rPr>
              <w:t>7</w:t>
            </w:r>
            <w:r w:rsidRPr="0022215B">
              <w:rPr>
                <w:rFonts w:ascii="Times New Roman" w:hAnsi="Times New Roman"/>
                <w:szCs w:val="21"/>
                <w:lang w:val="zh-CN"/>
              </w:rPr>
              <w:t>～</w:t>
            </w:r>
            <w:r w:rsidRPr="0022215B">
              <w:rPr>
                <w:rFonts w:ascii="Times New Roman" w:hAnsi="Times New Roman"/>
                <w:szCs w:val="21"/>
                <w:lang w:val="zh-CN"/>
              </w:rPr>
              <w:t>12</w:t>
            </w:r>
          </w:p>
        </w:tc>
        <w:tc>
          <w:tcPr>
            <w:tcW w:w="2155" w:type="dxa"/>
            <w:vAlign w:val="center"/>
          </w:tcPr>
          <w:p w14:paraId="32FBBA85" w14:textId="77777777" w:rsidR="008B0B80" w:rsidRPr="0022215B" w:rsidRDefault="008B0B80">
            <w:pPr>
              <w:pStyle w:val="10"/>
              <w:widowControl w:val="0"/>
              <w:spacing w:line="240" w:lineRule="auto"/>
              <w:ind w:leftChars="-3" w:hangingChars="3" w:hanging="6"/>
              <w:jc w:val="center"/>
              <w:rPr>
                <w:rFonts w:ascii="Times New Roman" w:hAnsi="Times New Roman"/>
                <w:szCs w:val="21"/>
                <w:lang w:val="zh-CN"/>
              </w:rPr>
            </w:pPr>
            <w:r w:rsidRPr="0022215B">
              <w:rPr>
                <w:rFonts w:ascii="Times New Roman" w:hAnsi="Times New Roman"/>
                <w:szCs w:val="21"/>
              </w:rPr>
              <w:t>GB/T 6368</w:t>
            </w:r>
          </w:p>
        </w:tc>
      </w:tr>
      <w:tr w:rsidR="0022215B" w:rsidRPr="0022215B" w14:paraId="09E41384" w14:textId="77777777">
        <w:trPr>
          <w:trHeight w:val="343"/>
        </w:trPr>
        <w:tc>
          <w:tcPr>
            <w:tcW w:w="1858" w:type="dxa"/>
            <w:vMerge/>
            <w:vAlign w:val="center"/>
          </w:tcPr>
          <w:p w14:paraId="7843D1FA" w14:textId="77777777" w:rsidR="008B0B80" w:rsidRPr="0022215B" w:rsidRDefault="008B0B80">
            <w:pPr>
              <w:pStyle w:val="10"/>
              <w:widowControl w:val="0"/>
              <w:spacing w:line="240" w:lineRule="auto"/>
              <w:ind w:firstLine="420"/>
              <w:jc w:val="center"/>
              <w:rPr>
                <w:rFonts w:ascii="Times New Roman" w:hAnsi="Times New Roman"/>
                <w:szCs w:val="21"/>
                <w:lang w:val="zh-CN"/>
              </w:rPr>
            </w:pPr>
          </w:p>
        </w:tc>
        <w:tc>
          <w:tcPr>
            <w:tcW w:w="1628" w:type="dxa"/>
            <w:vAlign w:val="center"/>
          </w:tcPr>
          <w:p w14:paraId="5CDB679E" w14:textId="77777777" w:rsidR="008B0B80" w:rsidRPr="0022215B" w:rsidRDefault="008B0B80">
            <w:pPr>
              <w:pStyle w:val="10"/>
              <w:widowControl w:val="0"/>
              <w:spacing w:line="240" w:lineRule="auto"/>
              <w:ind w:leftChars="-34" w:left="-1" w:hangingChars="32" w:hanging="67"/>
              <w:jc w:val="center"/>
              <w:rPr>
                <w:rFonts w:ascii="Times New Roman" w:hAnsi="Times New Roman"/>
                <w:szCs w:val="21"/>
                <w:lang w:val="zh-CN"/>
              </w:rPr>
            </w:pPr>
            <w:r w:rsidRPr="0022215B">
              <w:rPr>
                <w:rFonts w:ascii="Times New Roman" w:hAnsi="Times New Roman"/>
                <w:szCs w:val="21"/>
                <w:lang w:val="zh-CN"/>
              </w:rPr>
              <w:t>密度</w:t>
            </w:r>
          </w:p>
        </w:tc>
        <w:tc>
          <w:tcPr>
            <w:tcW w:w="1553" w:type="dxa"/>
            <w:vAlign w:val="center"/>
          </w:tcPr>
          <w:p w14:paraId="682305B7" w14:textId="77777777" w:rsidR="008B0B80" w:rsidRPr="0022215B" w:rsidRDefault="008B0B80">
            <w:pPr>
              <w:pStyle w:val="10"/>
              <w:widowControl w:val="0"/>
              <w:spacing w:line="240" w:lineRule="auto"/>
              <w:ind w:firstLineChars="0" w:firstLine="0"/>
              <w:jc w:val="center"/>
              <w:rPr>
                <w:rFonts w:ascii="Times New Roman" w:hAnsi="Times New Roman"/>
                <w:szCs w:val="21"/>
                <w:lang w:val="zh-CN"/>
              </w:rPr>
            </w:pPr>
            <w:r w:rsidRPr="0022215B">
              <w:rPr>
                <w:rFonts w:ascii="Times New Roman" w:hAnsi="Times New Roman"/>
                <w:szCs w:val="21"/>
                <w:lang w:val="zh-CN"/>
              </w:rPr>
              <w:t>g/mL</w:t>
            </w:r>
          </w:p>
        </w:tc>
        <w:tc>
          <w:tcPr>
            <w:tcW w:w="1807" w:type="dxa"/>
            <w:vAlign w:val="center"/>
          </w:tcPr>
          <w:p w14:paraId="229F3E36" w14:textId="77777777" w:rsidR="008B0B80" w:rsidRPr="0022215B" w:rsidRDefault="008B0B80">
            <w:pPr>
              <w:pStyle w:val="10"/>
              <w:widowControl w:val="0"/>
              <w:spacing w:line="240" w:lineRule="auto"/>
              <w:ind w:firstLineChars="25" w:firstLine="53"/>
              <w:jc w:val="center"/>
              <w:rPr>
                <w:rFonts w:ascii="Times New Roman" w:hAnsi="Times New Roman"/>
                <w:szCs w:val="21"/>
                <w:lang w:val="zh-CN"/>
              </w:rPr>
            </w:pPr>
            <w:r w:rsidRPr="0022215B">
              <w:rPr>
                <w:rFonts w:ascii="Times New Roman" w:hAnsi="Times New Roman"/>
                <w:szCs w:val="21"/>
              </w:rPr>
              <w:t>≤</w:t>
            </w:r>
            <w:r w:rsidRPr="0022215B">
              <w:rPr>
                <w:rFonts w:ascii="Times New Roman" w:hAnsi="Times New Roman"/>
                <w:szCs w:val="21"/>
                <w:lang w:val="zh-CN"/>
              </w:rPr>
              <w:t>0.8</w:t>
            </w:r>
          </w:p>
        </w:tc>
        <w:tc>
          <w:tcPr>
            <w:tcW w:w="2155" w:type="dxa"/>
            <w:vAlign w:val="center"/>
          </w:tcPr>
          <w:p w14:paraId="52225357" w14:textId="77777777" w:rsidR="008B0B80" w:rsidRPr="0022215B" w:rsidRDefault="008B0B80">
            <w:pPr>
              <w:pStyle w:val="10"/>
              <w:widowControl w:val="0"/>
              <w:spacing w:line="240" w:lineRule="auto"/>
              <w:ind w:leftChars="-3" w:hangingChars="3" w:hanging="6"/>
              <w:jc w:val="center"/>
              <w:rPr>
                <w:rFonts w:ascii="Times New Roman" w:hAnsi="Times New Roman"/>
                <w:szCs w:val="21"/>
              </w:rPr>
            </w:pPr>
            <w:r w:rsidRPr="0022215B">
              <w:rPr>
                <w:rFonts w:ascii="Times New Roman" w:hAnsi="Times New Roman"/>
                <w:szCs w:val="21"/>
              </w:rPr>
              <w:t>GB/T 13173</w:t>
            </w:r>
          </w:p>
        </w:tc>
      </w:tr>
    </w:tbl>
    <w:p w14:paraId="0DCD5971" w14:textId="6A062C41" w:rsidR="008B0B80" w:rsidRPr="0022215B" w:rsidRDefault="006D2919">
      <w:pPr>
        <w:topLinePunct/>
        <w:spacing w:beforeLines="50" w:before="120" w:line="360" w:lineRule="auto"/>
        <w:ind w:firstLine="480"/>
        <w:rPr>
          <w:sz w:val="24"/>
          <w:szCs w:val="24"/>
        </w:rPr>
      </w:pPr>
      <w:r w:rsidRPr="0022215B">
        <w:rPr>
          <w:rFonts w:hint="eastAsia"/>
          <w:b/>
          <w:sz w:val="24"/>
          <w:szCs w:val="24"/>
        </w:rPr>
        <w:t>4</w:t>
      </w:r>
      <w:r w:rsidR="008B0B80" w:rsidRPr="0022215B">
        <w:rPr>
          <w:b/>
          <w:sz w:val="24"/>
          <w:szCs w:val="24"/>
        </w:rPr>
        <w:t xml:space="preserve">  </w:t>
      </w:r>
      <w:r w:rsidR="008B0B80" w:rsidRPr="0022215B">
        <w:rPr>
          <w:sz w:val="24"/>
          <w:szCs w:val="24"/>
        </w:rPr>
        <w:t>橡胶沥青的废旧橡胶粉应采用常温磨碎或粒化方法制成橡胶颗粒碎屑。橡胶粉应干燥，与高温沥青搅拌时不应产生泡沫。用于道路面层和应力吸收防水粘结层的硫化橡胶粉的技术指标符合表</w:t>
      </w:r>
      <w:r w:rsidR="008B0B80" w:rsidRPr="0022215B">
        <w:rPr>
          <w:sz w:val="24"/>
          <w:szCs w:val="24"/>
        </w:rPr>
        <w:t>5.2.3-</w:t>
      </w:r>
      <w:r w:rsidR="00451D36" w:rsidRPr="0022215B">
        <w:rPr>
          <w:rFonts w:hint="eastAsia"/>
          <w:sz w:val="24"/>
          <w:szCs w:val="24"/>
        </w:rPr>
        <w:t>2</w:t>
      </w:r>
      <w:r w:rsidR="008B0B80" w:rsidRPr="0022215B">
        <w:rPr>
          <w:sz w:val="24"/>
          <w:szCs w:val="24"/>
        </w:rPr>
        <w:t>的规定。用于沥青</w:t>
      </w:r>
      <w:r w:rsidR="008B0B80" w:rsidRPr="0022215B">
        <w:rPr>
          <w:sz w:val="24"/>
          <w:szCs w:val="24"/>
        </w:rPr>
        <w:t>-</w:t>
      </w:r>
      <w:r w:rsidR="008B0B80" w:rsidRPr="0022215B">
        <w:rPr>
          <w:sz w:val="24"/>
          <w:szCs w:val="24"/>
        </w:rPr>
        <w:t>橡胶中的</w:t>
      </w:r>
      <w:r w:rsidR="008B0B80" w:rsidRPr="0022215B">
        <w:rPr>
          <w:rFonts w:hint="eastAsia"/>
          <w:sz w:val="24"/>
          <w:szCs w:val="24"/>
        </w:rPr>
        <w:t>橡胶粉</w:t>
      </w:r>
      <w:r w:rsidR="008B0B80" w:rsidRPr="0022215B">
        <w:rPr>
          <w:sz w:val="24"/>
          <w:szCs w:val="24"/>
        </w:rPr>
        <w:t>粒径与级配范围应符合表</w:t>
      </w:r>
      <w:r w:rsidR="008B0B80" w:rsidRPr="0022215B">
        <w:rPr>
          <w:sz w:val="24"/>
          <w:szCs w:val="24"/>
        </w:rPr>
        <w:t>5.2.3-</w:t>
      </w:r>
      <w:r w:rsidR="00451D36" w:rsidRPr="0022215B">
        <w:rPr>
          <w:rFonts w:hint="eastAsia"/>
          <w:sz w:val="24"/>
          <w:szCs w:val="24"/>
        </w:rPr>
        <w:t>3</w:t>
      </w:r>
      <w:r w:rsidR="008B0B80" w:rsidRPr="0022215B">
        <w:rPr>
          <w:sz w:val="24"/>
          <w:szCs w:val="24"/>
        </w:rPr>
        <w:t>的规定。</w:t>
      </w:r>
    </w:p>
    <w:p w14:paraId="19ECF728" w14:textId="3CDD2B57"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5.2.3-</w:t>
      </w:r>
      <w:r w:rsidR="00451D36" w:rsidRPr="0022215B">
        <w:rPr>
          <w:rFonts w:eastAsia="黑体" w:hint="eastAsia"/>
          <w:bCs/>
          <w:sz w:val="24"/>
          <w:szCs w:val="24"/>
        </w:rPr>
        <w:t>2</w:t>
      </w:r>
      <w:r w:rsidRPr="0022215B">
        <w:rPr>
          <w:rFonts w:eastAsia="黑体"/>
          <w:bCs/>
          <w:sz w:val="24"/>
          <w:szCs w:val="24"/>
        </w:rPr>
        <w:t xml:space="preserve"> </w:t>
      </w:r>
      <w:r w:rsidR="00E026B2" w:rsidRPr="0022215B">
        <w:rPr>
          <w:rFonts w:eastAsia="黑体"/>
          <w:bCs/>
          <w:sz w:val="24"/>
          <w:szCs w:val="24"/>
        </w:rPr>
        <w:t>硫化</w:t>
      </w:r>
      <w:r w:rsidRPr="0022215B">
        <w:rPr>
          <w:rFonts w:eastAsia="黑体"/>
          <w:bCs/>
          <w:sz w:val="24"/>
          <w:szCs w:val="24"/>
        </w:rPr>
        <w:t>橡胶粉技术</w:t>
      </w:r>
      <w:r w:rsidR="00E026B2" w:rsidRPr="0022215B">
        <w:rPr>
          <w:rFonts w:eastAsia="黑体" w:hint="eastAsia"/>
          <w:bCs/>
          <w:sz w:val="24"/>
          <w:szCs w:val="24"/>
        </w:rPr>
        <w:t>指标</w:t>
      </w: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firstRow="0" w:lastRow="0" w:firstColumn="0" w:lastColumn="0" w:noHBand="0" w:noVBand="0"/>
      </w:tblPr>
      <w:tblGrid>
        <w:gridCol w:w="2346"/>
        <w:gridCol w:w="723"/>
        <w:gridCol w:w="2078"/>
        <w:gridCol w:w="1624"/>
        <w:gridCol w:w="1839"/>
      </w:tblGrid>
      <w:tr w:rsidR="0022215B" w:rsidRPr="0022215B" w14:paraId="7E46F273" w14:textId="77777777">
        <w:trPr>
          <w:trHeight w:val="340"/>
          <w:jc w:val="center"/>
        </w:trPr>
        <w:tc>
          <w:tcPr>
            <w:tcW w:w="2346" w:type="dxa"/>
            <w:vMerge w:val="restart"/>
            <w:tcBorders>
              <w:right w:val="single" w:sz="4" w:space="0" w:color="auto"/>
            </w:tcBorders>
            <w:vAlign w:val="center"/>
          </w:tcPr>
          <w:p w14:paraId="32D2685D" w14:textId="77777777" w:rsidR="008B0B80" w:rsidRPr="0022215B" w:rsidRDefault="008B0B80">
            <w:pPr>
              <w:widowControl w:val="0"/>
              <w:topLinePunct/>
              <w:jc w:val="center"/>
              <w:rPr>
                <w:sz w:val="21"/>
                <w:szCs w:val="21"/>
              </w:rPr>
            </w:pPr>
            <w:r w:rsidRPr="0022215B">
              <w:rPr>
                <w:sz w:val="21"/>
                <w:szCs w:val="21"/>
              </w:rPr>
              <w:t>技术指标</w:t>
            </w:r>
          </w:p>
        </w:tc>
        <w:tc>
          <w:tcPr>
            <w:tcW w:w="723" w:type="dxa"/>
            <w:vMerge w:val="restart"/>
            <w:tcBorders>
              <w:left w:val="single" w:sz="4" w:space="0" w:color="auto"/>
            </w:tcBorders>
            <w:vAlign w:val="center"/>
          </w:tcPr>
          <w:p w14:paraId="4CFA7F6B" w14:textId="77777777" w:rsidR="008B0B80" w:rsidRPr="0022215B" w:rsidRDefault="008B0B80">
            <w:pPr>
              <w:topLinePunct/>
              <w:jc w:val="center"/>
              <w:rPr>
                <w:sz w:val="21"/>
                <w:szCs w:val="21"/>
              </w:rPr>
            </w:pPr>
            <w:r w:rsidRPr="0022215B">
              <w:rPr>
                <w:sz w:val="21"/>
                <w:szCs w:val="21"/>
              </w:rPr>
              <w:t>单位</w:t>
            </w:r>
          </w:p>
        </w:tc>
        <w:tc>
          <w:tcPr>
            <w:tcW w:w="3702" w:type="dxa"/>
            <w:gridSpan w:val="2"/>
            <w:vAlign w:val="center"/>
          </w:tcPr>
          <w:p w14:paraId="40F6F839" w14:textId="77777777" w:rsidR="008B0B80" w:rsidRPr="0022215B" w:rsidRDefault="008B0B80">
            <w:pPr>
              <w:widowControl w:val="0"/>
              <w:topLinePunct/>
              <w:jc w:val="center"/>
              <w:rPr>
                <w:sz w:val="21"/>
                <w:szCs w:val="21"/>
              </w:rPr>
            </w:pPr>
            <w:r w:rsidRPr="0022215B">
              <w:rPr>
                <w:sz w:val="21"/>
                <w:szCs w:val="21"/>
              </w:rPr>
              <w:t>技术要求</w:t>
            </w:r>
          </w:p>
        </w:tc>
        <w:tc>
          <w:tcPr>
            <w:tcW w:w="1839" w:type="dxa"/>
            <w:vMerge w:val="restart"/>
            <w:vAlign w:val="center"/>
          </w:tcPr>
          <w:p w14:paraId="5D9D8011" w14:textId="77777777" w:rsidR="008B0B80" w:rsidRPr="0022215B" w:rsidRDefault="008B0B80">
            <w:pPr>
              <w:widowControl w:val="0"/>
              <w:topLinePunct/>
              <w:jc w:val="center"/>
              <w:rPr>
                <w:sz w:val="21"/>
                <w:szCs w:val="21"/>
              </w:rPr>
            </w:pPr>
            <w:r w:rsidRPr="0022215B">
              <w:rPr>
                <w:sz w:val="21"/>
                <w:szCs w:val="21"/>
              </w:rPr>
              <w:t>试验方法</w:t>
            </w:r>
          </w:p>
        </w:tc>
      </w:tr>
      <w:tr w:rsidR="0022215B" w:rsidRPr="0022215B" w14:paraId="4BD3E375" w14:textId="77777777">
        <w:trPr>
          <w:trHeight w:val="340"/>
          <w:jc w:val="center"/>
        </w:trPr>
        <w:tc>
          <w:tcPr>
            <w:tcW w:w="2346" w:type="dxa"/>
            <w:vMerge/>
            <w:tcBorders>
              <w:right w:val="single" w:sz="4" w:space="0" w:color="auto"/>
            </w:tcBorders>
            <w:vAlign w:val="center"/>
          </w:tcPr>
          <w:p w14:paraId="02D023A9" w14:textId="77777777" w:rsidR="008B0B80" w:rsidRPr="0022215B" w:rsidRDefault="008B0B80">
            <w:pPr>
              <w:topLinePunct/>
              <w:jc w:val="center"/>
              <w:rPr>
                <w:sz w:val="21"/>
                <w:szCs w:val="21"/>
              </w:rPr>
            </w:pPr>
          </w:p>
        </w:tc>
        <w:tc>
          <w:tcPr>
            <w:tcW w:w="723" w:type="dxa"/>
            <w:vMerge/>
            <w:tcBorders>
              <w:left w:val="single" w:sz="4" w:space="0" w:color="auto"/>
            </w:tcBorders>
            <w:vAlign w:val="center"/>
          </w:tcPr>
          <w:p w14:paraId="05F4C3DE" w14:textId="77777777" w:rsidR="008B0B80" w:rsidRPr="0022215B" w:rsidRDefault="008B0B80">
            <w:pPr>
              <w:topLinePunct/>
              <w:jc w:val="center"/>
              <w:rPr>
                <w:sz w:val="21"/>
                <w:szCs w:val="21"/>
              </w:rPr>
            </w:pPr>
          </w:p>
        </w:tc>
        <w:tc>
          <w:tcPr>
            <w:tcW w:w="2078" w:type="dxa"/>
            <w:tcBorders>
              <w:right w:val="single" w:sz="4" w:space="0" w:color="auto"/>
            </w:tcBorders>
            <w:vAlign w:val="center"/>
          </w:tcPr>
          <w:p w14:paraId="1A0ADB58" w14:textId="686A42F9" w:rsidR="008B0B80" w:rsidRPr="0022215B" w:rsidRDefault="008B0B80">
            <w:pPr>
              <w:topLinePunct/>
              <w:jc w:val="center"/>
              <w:rPr>
                <w:sz w:val="21"/>
                <w:szCs w:val="21"/>
              </w:rPr>
            </w:pPr>
            <w:r w:rsidRPr="0022215B">
              <w:rPr>
                <w:sz w:val="21"/>
                <w:szCs w:val="21"/>
              </w:rPr>
              <w:t>C</w:t>
            </w:r>
            <w:r w:rsidRPr="0022215B">
              <w:rPr>
                <w:sz w:val="21"/>
                <w:szCs w:val="21"/>
                <w:vertAlign w:val="subscript"/>
              </w:rPr>
              <w:t>1</w:t>
            </w:r>
            <w:r w:rsidR="008D71F2" w:rsidRPr="0022215B">
              <w:rPr>
                <w:rFonts w:ascii="宋体" w:hAnsi="宋体" w:cs="宋体" w:hint="eastAsia"/>
                <w:sz w:val="21"/>
                <w:szCs w:val="21"/>
                <w:vertAlign w:val="superscript"/>
              </w:rPr>
              <w:t>1</w:t>
            </w:r>
          </w:p>
        </w:tc>
        <w:tc>
          <w:tcPr>
            <w:tcW w:w="1624" w:type="dxa"/>
            <w:tcBorders>
              <w:left w:val="single" w:sz="4" w:space="0" w:color="auto"/>
            </w:tcBorders>
            <w:vAlign w:val="center"/>
          </w:tcPr>
          <w:p w14:paraId="2D8D7236" w14:textId="1EEB38C9" w:rsidR="008B0B80" w:rsidRPr="0022215B" w:rsidRDefault="008B0B80">
            <w:pPr>
              <w:topLinePunct/>
              <w:jc w:val="center"/>
              <w:rPr>
                <w:sz w:val="21"/>
                <w:szCs w:val="21"/>
              </w:rPr>
            </w:pPr>
            <w:r w:rsidRPr="0022215B">
              <w:rPr>
                <w:sz w:val="21"/>
                <w:szCs w:val="21"/>
              </w:rPr>
              <w:t>C</w:t>
            </w:r>
            <w:r w:rsidRPr="0022215B">
              <w:rPr>
                <w:sz w:val="21"/>
                <w:szCs w:val="21"/>
                <w:vertAlign w:val="subscript"/>
              </w:rPr>
              <w:t>2</w:t>
            </w:r>
            <w:r w:rsidR="008D71F2" w:rsidRPr="0022215B">
              <w:rPr>
                <w:rFonts w:ascii="宋体" w:hAnsi="宋体" w:cs="宋体" w:hint="eastAsia"/>
                <w:sz w:val="21"/>
                <w:szCs w:val="21"/>
                <w:vertAlign w:val="superscript"/>
              </w:rPr>
              <w:t>2</w:t>
            </w:r>
          </w:p>
        </w:tc>
        <w:tc>
          <w:tcPr>
            <w:tcW w:w="1839" w:type="dxa"/>
            <w:vMerge/>
            <w:vAlign w:val="center"/>
          </w:tcPr>
          <w:p w14:paraId="26635580" w14:textId="77777777" w:rsidR="008B0B80" w:rsidRPr="0022215B" w:rsidRDefault="008B0B80">
            <w:pPr>
              <w:topLinePunct/>
              <w:jc w:val="center"/>
              <w:rPr>
                <w:sz w:val="21"/>
                <w:szCs w:val="21"/>
              </w:rPr>
            </w:pPr>
          </w:p>
        </w:tc>
      </w:tr>
      <w:tr w:rsidR="0022215B" w:rsidRPr="0022215B" w14:paraId="0E2129F0" w14:textId="77777777">
        <w:trPr>
          <w:trHeight w:val="340"/>
          <w:jc w:val="center"/>
        </w:trPr>
        <w:tc>
          <w:tcPr>
            <w:tcW w:w="2346" w:type="dxa"/>
            <w:tcBorders>
              <w:right w:val="single" w:sz="4" w:space="0" w:color="auto"/>
            </w:tcBorders>
            <w:vAlign w:val="center"/>
          </w:tcPr>
          <w:p w14:paraId="1AC9DA6F" w14:textId="77777777" w:rsidR="008B0B80" w:rsidRPr="0022215B" w:rsidRDefault="008B0B80">
            <w:pPr>
              <w:topLinePunct/>
              <w:jc w:val="center"/>
              <w:rPr>
                <w:sz w:val="21"/>
                <w:szCs w:val="21"/>
              </w:rPr>
            </w:pPr>
            <w:r w:rsidRPr="0022215B">
              <w:rPr>
                <w:sz w:val="21"/>
                <w:szCs w:val="21"/>
              </w:rPr>
              <w:t>加热减量</w:t>
            </w:r>
          </w:p>
        </w:tc>
        <w:tc>
          <w:tcPr>
            <w:tcW w:w="723" w:type="dxa"/>
            <w:tcBorders>
              <w:left w:val="single" w:sz="4" w:space="0" w:color="auto"/>
            </w:tcBorders>
            <w:vAlign w:val="center"/>
          </w:tcPr>
          <w:p w14:paraId="4CCD84BA" w14:textId="77777777" w:rsidR="008B0B80" w:rsidRPr="0022215B" w:rsidRDefault="008B0B80">
            <w:pPr>
              <w:topLinePunct/>
              <w:jc w:val="center"/>
              <w:rPr>
                <w:sz w:val="21"/>
                <w:szCs w:val="21"/>
              </w:rPr>
            </w:pPr>
            <w:r w:rsidRPr="0022215B">
              <w:rPr>
                <w:sz w:val="21"/>
                <w:szCs w:val="21"/>
              </w:rPr>
              <w:t>%</w:t>
            </w:r>
          </w:p>
        </w:tc>
        <w:tc>
          <w:tcPr>
            <w:tcW w:w="2078" w:type="dxa"/>
            <w:tcBorders>
              <w:right w:val="single" w:sz="4" w:space="0" w:color="auto"/>
            </w:tcBorders>
            <w:vAlign w:val="center"/>
          </w:tcPr>
          <w:p w14:paraId="0369BA73" w14:textId="77777777" w:rsidR="008B0B80" w:rsidRPr="0022215B" w:rsidRDefault="008B0B80">
            <w:pPr>
              <w:topLinePunct/>
              <w:jc w:val="center"/>
              <w:rPr>
                <w:sz w:val="21"/>
                <w:szCs w:val="21"/>
              </w:rPr>
            </w:pPr>
            <w:r w:rsidRPr="0022215B">
              <w:rPr>
                <w:sz w:val="21"/>
                <w:szCs w:val="21"/>
              </w:rPr>
              <w:t>≤1.0</w:t>
            </w:r>
          </w:p>
        </w:tc>
        <w:tc>
          <w:tcPr>
            <w:tcW w:w="1624" w:type="dxa"/>
            <w:tcBorders>
              <w:left w:val="single" w:sz="4" w:space="0" w:color="auto"/>
            </w:tcBorders>
            <w:vAlign w:val="center"/>
          </w:tcPr>
          <w:p w14:paraId="0A229051" w14:textId="77777777" w:rsidR="008B0B80" w:rsidRPr="0022215B" w:rsidRDefault="008B0B80">
            <w:pPr>
              <w:topLinePunct/>
              <w:jc w:val="center"/>
              <w:rPr>
                <w:sz w:val="21"/>
                <w:szCs w:val="21"/>
              </w:rPr>
            </w:pPr>
            <w:r w:rsidRPr="0022215B">
              <w:rPr>
                <w:sz w:val="21"/>
                <w:szCs w:val="21"/>
              </w:rPr>
              <w:t>≤1.0</w:t>
            </w:r>
          </w:p>
        </w:tc>
        <w:tc>
          <w:tcPr>
            <w:tcW w:w="1839" w:type="dxa"/>
            <w:vAlign w:val="center"/>
          </w:tcPr>
          <w:p w14:paraId="6B07324A" w14:textId="77777777" w:rsidR="008B0B80" w:rsidRPr="0022215B" w:rsidRDefault="008B0B80">
            <w:pPr>
              <w:topLinePunct/>
              <w:jc w:val="center"/>
              <w:rPr>
                <w:sz w:val="21"/>
                <w:szCs w:val="21"/>
              </w:rPr>
            </w:pPr>
            <w:r w:rsidRPr="0022215B">
              <w:rPr>
                <w:sz w:val="21"/>
                <w:szCs w:val="21"/>
              </w:rPr>
              <w:t>GB/T 19208</w:t>
            </w:r>
          </w:p>
        </w:tc>
      </w:tr>
      <w:tr w:rsidR="0022215B" w:rsidRPr="0022215B" w14:paraId="6B22D97A" w14:textId="77777777">
        <w:trPr>
          <w:trHeight w:val="340"/>
          <w:jc w:val="center"/>
        </w:trPr>
        <w:tc>
          <w:tcPr>
            <w:tcW w:w="2346" w:type="dxa"/>
            <w:tcBorders>
              <w:right w:val="single" w:sz="4" w:space="0" w:color="auto"/>
            </w:tcBorders>
            <w:vAlign w:val="center"/>
          </w:tcPr>
          <w:p w14:paraId="295282C7" w14:textId="77777777" w:rsidR="008B0B80" w:rsidRPr="0022215B" w:rsidRDefault="008B0B80">
            <w:pPr>
              <w:widowControl w:val="0"/>
              <w:topLinePunct/>
              <w:jc w:val="center"/>
              <w:rPr>
                <w:sz w:val="21"/>
                <w:szCs w:val="21"/>
              </w:rPr>
            </w:pPr>
            <w:r w:rsidRPr="0022215B">
              <w:rPr>
                <w:sz w:val="21"/>
                <w:szCs w:val="21"/>
              </w:rPr>
              <w:lastRenderedPageBreak/>
              <w:t>丙酮抽提物</w:t>
            </w:r>
          </w:p>
        </w:tc>
        <w:tc>
          <w:tcPr>
            <w:tcW w:w="723" w:type="dxa"/>
            <w:tcBorders>
              <w:left w:val="single" w:sz="4" w:space="0" w:color="auto"/>
            </w:tcBorders>
            <w:vAlign w:val="center"/>
          </w:tcPr>
          <w:p w14:paraId="5D6FD4AC" w14:textId="77777777" w:rsidR="008B0B80" w:rsidRPr="0022215B" w:rsidRDefault="008B0B80">
            <w:pPr>
              <w:topLinePunct/>
              <w:jc w:val="center"/>
              <w:rPr>
                <w:sz w:val="21"/>
                <w:szCs w:val="21"/>
              </w:rPr>
            </w:pPr>
            <w:r w:rsidRPr="0022215B">
              <w:rPr>
                <w:sz w:val="21"/>
                <w:szCs w:val="21"/>
              </w:rPr>
              <w:t>%</w:t>
            </w:r>
          </w:p>
        </w:tc>
        <w:tc>
          <w:tcPr>
            <w:tcW w:w="2078" w:type="dxa"/>
            <w:tcBorders>
              <w:right w:val="single" w:sz="4" w:space="0" w:color="auto"/>
            </w:tcBorders>
            <w:vAlign w:val="center"/>
          </w:tcPr>
          <w:p w14:paraId="263EB629" w14:textId="77777777" w:rsidR="008B0B80" w:rsidRPr="0022215B" w:rsidRDefault="008B0B80">
            <w:pPr>
              <w:widowControl w:val="0"/>
              <w:topLinePunct/>
              <w:jc w:val="center"/>
              <w:rPr>
                <w:sz w:val="21"/>
                <w:szCs w:val="21"/>
              </w:rPr>
            </w:pPr>
            <w:r w:rsidRPr="0022215B">
              <w:rPr>
                <w:sz w:val="21"/>
                <w:szCs w:val="21"/>
              </w:rPr>
              <w:t>≤8</w:t>
            </w:r>
          </w:p>
        </w:tc>
        <w:tc>
          <w:tcPr>
            <w:tcW w:w="1624" w:type="dxa"/>
            <w:tcBorders>
              <w:left w:val="single" w:sz="4" w:space="0" w:color="auto"/>
            </w:tcBorders>
            <w:vAlign w:val="center"/>
          </w:tcPr>
          <w:p w14:paraId="4EDEF70B" w14:textId="77777777" w:rsidR="008B0B80" w:rsidRPr="0022215B" w:rsidRDefault="008B0B80">
            <w:pPr>
              <w:topLinePunct/>
              <w:jc w:val="center"/>
              <w:rPr>
                <w:sz w:val="21"/>
                <w:szCs w:val="21"/>
              </w:rPr>
            </w:pPr>
            <w:r w:rsidRPr="0022215B">
              <w:rPr>
                <w:sz w:val="21"/>
                <w:szCs w:val="21"/>
              </w:rPr>
              <w:t>≤10</w:t>
            </w:r>
          </w:p>
        </w:tc>
        <w:tc>
          <w:tcPr>
            <w:tcW w:w="1839" w:type="dxa"/>
            <w:vAlign w:val="center"/>
          </w:tcPr>
          <w:p w14:paraId="5AB84B05" w14:textId="77777777" w:rsidR="008B0B80" w:rsidRPr="0022215B" w:rsidRDefault="008B0B80">
            <w:pPr>
              <w:widowControl w:val="0"/>
              <w:topLinePunct/>
              <w:jc w:val="center"/>
              <w:rPr>
                <w:sz w:val="21"/>
                <w:szCs w:val="21"/>
              </w:rPr>
            </w:pPr>
            <w:r w:rsidRPr="0022215B">
              <w:rPr>
                <w:sz w:val="21"/>
                <w:szCs w:val="21"/>
              </w:rPr>
              <w:t>GB/T 3516</w:t>
            </w:r>
          </w:p>
        </w:tc>
      </w:tr>
      <w:tr w:rsidR="0022215B" w:rsidRPr="0022215B" w14:paraId="320FC9DF" w14:textId="77777777">
        <w:trPr>
          <w:trHeight w:val="340"/>
          <w:jc w:val="center"/>
        </w:trPr>
        <w:tc>
          <w:tcPr>
            <w:tcW w:w="2346" w:type="dxa"/>
            <w:tcBorders>
              <w:right w:val="single" w:sz="4" w:space="0" w:color="auto"/>
            </w:tcBorders>
            <w:vAlign w:val="center"/>
          </w:tcPr>
          <w:p w14:paraId="32FE1548" w14:textId="77777777" w:rsidR="008B0B80" w:rsidRPr="0022215B" w:rsidRDefault="008B0B80">
            <w:pPr>
              <w:widowControl w:val="0"/>
              <w:topLinePunct/>
              <w:jc w:val="center"/>
              <w:rPr>
                <w:sz w:val="21"/>
                <w:szCs w:val="21"/>
              </w:rPr>
            </w:pPr>
            <w:r w:rsidRPr="0022215B">
              <w:rPr>
                <w:sz w:val="21"/>
                <w:szCs w:val="21"/>
              </w:rPr>
              <w:t>灰分</w:t>
            </w:r>
          </w:p>
        </w:tc>
        <w:tc>
          <w:tcPr>
            <w:tcW w:w="723" w:type="dxa"/>
            <w:tcBorders>
              <w:left w:val="single" w:sz="4" w:space="0" w:color="auto"/>
            </w:tcBorders>
            <w:vAlign w:val="center"/>
          </w:tcPr>
          <w:p w14:paraId="58833DA7" w14:textId="77777777" w:rsidR="008B0B80" w:rsidRPr="0022215B" w:rsidRDefault="008B0B80">
            <w:pPr>
              <w:topLinePunct/>
              <w:jc w:val="center"/>
              <w:rPr>
                <w:sz w:val="21"/>
                <w:szCs w:val="21"/>
              </w:rPr>
            </w:pPr>
            <w:r w:rsidRPr="0022215B">
              <w:rPr>
                <w:sz w:val="21"/>
                <w:szCs w:val="21"/>
              </w:rPr>
              <w:t>%</w:t>
            </w:r>
          </w:p>
        </w:tc>
        <w:tc>
          <w:tcPr>
            <w:tcW w:w="2078" w:type="dxa"/>
            <w:tcBorders>
              <w:right w:val="single" w:sz="4" w:space="0" w:color="auto"/>
            </w:tcBorders>
            <w:vAlign w:val="center"/>
          </w:tcPr>
          <w:p w14:paraId="3DE108FC" w14:textId="77777777" w:rsidR="008B0B80" w:rsidRPr="0022215B" w:rsidRDefault="008B0B80">
            <w:pPr>
              <w:topLinePunct/>
              <w:jc w:val="center"/>
              <w:rPr>
                <w:sz w:val="21"/>
                <w:szCs w:val="21"/>
              </w:rPr>
            </w:pPr>
            <w:r w:rsidRPr="0022215B">
              <w:rPr>
                <w:sz w:val="21"/>
                <w:szCs w:val="21"/>
              </w:rPr>
              <w:t>≤6</w:t>
            </w:r>
          </w:p>
        </w:tc>
        <w:tc>
          <w:tcPr>
            <w:tcW w:w="1624" w:type="dxa"/>
            <w:tcBorders>
              <w:left w:val="single" w:sz="4" w:space="0" w:color="auto"/>
            </w:tcBorders>
            <w:vAlign w:val="center"/>
          </w:tcPr>
          <w:p w14:paraId="7D2272CD" w14:textId="77777777" w:rsidR="008B0B80" w:rsidRPr="0022215B" w:rsidRDefault="008B0B80">
            <w:pPr>
              <w:topLinePunct/>
              <w:jc w:val="center"/>
              <w:rPr>
                <w:sz w:val="21"/>
                <w:szCs w:val="21"/>
              </w:rPr>
            </w:pPr>
            <w:r w:rsidRPr="0022215B">
              <w:rPr>
                <w:sz w:val="21"/>
                <w:szCs w:val="21"/>
              </w:rPr>
              <w:t>≤7</w:t>
            </w:r>
          </w:p>
        </w:tc>
        <w:tc>
          <w:tcPr>
            <w:tcW w:w="1839" w:type="dxa"/>
            <w:vAlign w:val="center"/>
          </w:tcPr>
          <w:p w14:paraId="2D9B18B6" w14:textId="77777777" w:rsidR="008B0B80" w:rsidRPr="0022215B" w:rsidRDefault="008B0B80">
            <w:pPr>
              <w:topLinePunct/>
              <w:jc w:val="center"/>
              <w:rPr>
                <w:sz w:val="21"/>
                <w:szCs w:val="21"/>
              </w:rPr>
            </w:pPr>
            <w:r w:rsidRPr="0022215B">
              <w:rPr>
                <w:sz w:val="21"/>
                <w:szCs w:val="21"/>
              </w:rPr>
              <w:t>GB/T 4498</w:t>
            </w:r>
          </w:p>
        </w:tc>
      </w:tr>
      <w:tr w:rsidR="0022215B" w:rsidRPr="0022215B" w14:paraId="79E21248" w14:textId="77777777">
        <w:trPr>
          <w:trHeight w:val="340"/>
          <w:jc w:val="center"/>
        </w:trPr>
        <w:tc>
          <w:tcPr>
            <w:tcW w:w="2346" w:type="dxa"/>
            <w:tcBorders>
              <w:right w:val="single" w:sz="4" w:space="0" w:color="auto"/>
            </w:tcBorders>
            <w:vAlign w:val="center"/>
          </w:tcPr>
          <w:p w14:paraId="22C03BFE" w14:textId="77777777" w:rsidR="008B0B80" w:rsidRPr="0022215B" w:rsidRDefault="008B0B80">
            <w:pPr>
              <w:topLinePunct/>
              <w:jc w:val="center"/>
              <w:rPr>
                <w:sz w:val="21"/>
                <w:szCs w:val="21"/>
              </w:rPr>
            </w:pPr>
            <w:r w:rsidRPr="0022215B">
              <w:rPr>
                <w:sz w:val="21"/>
                <w:szCs w:val="21"/>
              </w:rPr>
              <w:t>炭黑含量</w:t>
            </w:r>
          </w:p>
        </w:tc>
        <w:tc>
          <w:tcPr>
            <w:tcW w:w="723" w:type="dxa"/>
            <w:tcBorders>
              <w:left w:val="single" w:sz="4" w:space="0" w:color="auto"/>
            </w:tcBorders>
            <w:vAlign w:val="center"/>
          </w:tcPr>
          <w:p w14:paraId="43CA39CB" w14:textId="77777777" w:rsidR="008B0B80" w:rsidRPr="0022215B" w:rsidRDefault="008B0B80">
            <w:pPr>
              <w:topLinePunct/>
              <w:jc w:val="center"/>
              <w:rPr>
                <w:sz w:val="21"/>
                <w:szCs w:val="21"/>
              </w:rPr>
            </w:pPr>
            <w:r w:rsidRPr="0022215B">
              <w:rPr>
                <w:sz w:val="21"/>
                <w:szCs w:val="21"/>
              </w:rPr>
              <w:t>%</w:t>
            </w:r>
          </w:p>
        </w:tc>
        <w:tc>
          <w:tcPr>
            <w:tcW w:w="2078" w:type="dxa"/>
            <w:tcBorders>
              <w:right w:val="single" w:sz="4" w:space="0" w:color="auto"/>
            </w:tcBorders>
            <w:vAlign w:val="center"/>
          </w:tcPr>
          <w:p w14:paraId="4017F544" w14:textId="77777777" w:rsidR="008B0B80" w:rsidRPr="0022215B" w:rsidRDefault="008B0B80">
            <w:pPr>
              <w:widowControl w:val="0"/>
              <w:topLinePunct/>
              <w:jc w:val="center"/>
              <w:rPr>
                <w:sz w:val="21"/>
                <w:szCs w:val="21"/>
              </w:rPr>
            </w:pPr>
            <w:r w:rsidRPr="0022215B">
              <w:rPr>
                <w:sz w:val="21"/>
                <w:szCs w:val="21"/>
              </w:rPr>
              <w:t>≥28</w:t>
            </w:r>
          </w:p>
        </w:tc>
        <w:tc>
          <w:tcPr>
            <w:tcW w:w="1624" w:type="dxa"/>
            <w:tcBorders>
              <w:left w:val="single" w:sz="4" w:space="0" w:color="auto"/>
            </w:tcBorders>
            <w:vAlign w:val="center"/>
          </w:tcPr>
          <w:p w14:paraId="72290758" w14:textId="77777777" w:rsidR="008B0B80" w:rsidRPr="0022215B" w:rsidRDefault="008B0B80">
            <w:pPr>
              <w:topLinePunct/>
              <w:jc w:val="center"/>
              <w:rPr>
                <w:sz w:val="21"/>
                <w:szCs w:val="21"/>
              </w:rPr>
            </w:pPr>
            <w:r w:rsidRPr="0022215B">
              <w:rPr>
                <w:sz w:val="21"/>
                <w:szCs w:val="21"/>
              </w:rPr>
              <w:t>≥28</w:t>
            </w:r>
          </w:p>
        </w:tc>
        <w:tc>
          <w:tcPr>
            <w:tcW w:w="1839" w:type="dxa"/>
            <w:vAlign w:val="center"/>
          </w:tcPr>
          <w:p w14:paraId="2B0BAC69" w14:textId="77777777" w:rsidR="008B0B80" w:rsidRPr="0022215B" w:rsidRDefault="008B0B80">
            <w:pPr>
              <w:widowControl w:val="0"/>
              <w:topLinePunct/>
              <w:jc w:val="center"/>
              <w:rPr>
                <w:sz w:val="21"/>
                <w:szCs w:val="21"/>
              </w:rPr>
            </w:pPr>
            <w:r w:rsidRPr="0022215B">
              <w:rPr>
                <w:sz w:val="21"/>
                <w:szCs w:val="21"/>
              </w:rPr>
              <w:t>GB/T 14837</w:t>
            </w:r>
          </w:p>
        </w:tc>
      </w:tr>
      <w:tr w:rsidR="0022215B" w:rsidRPr="0022215B" w14:paraId="5496F374" w14:textId="77777777">
        <w:trPr>
          <w:trHeight w:val="340"/>
          <w:jc w:val="center"/>
        </w:trPr>
        <w:tc>
          <w:tcPr>
            <w:tcW w:w="2346" w:type="dxa"/>
            <w:tcBorders>
              <w:right w:val="single" w:sz="4" w:space="0" w:color="auto"/>
            </w:tcBorders>
            <w:vAlign w:val="center"/>
          </w:tcPr>
          <w:p w14:paraId="70E441B3" w14:textId="77777777" w:rsidR="008B0B80" w:rsidRPr="0022215B" w:rsidRDefault="008B0B80">
            <w:pPr>
              <w:widowControl w:val="0"/>
              <w:topLinePunct/>
              <w:jc w:val="center"/>
              <w:rPr>
                <w:sz w:val="21"/>
                <w:szCs w:val="21"/>
              </w:rPr>
            </w:pPr>
            <w:r w:rsidRPr="0022215B">
              <w:rPr>
                <w:sz w:val="21"/>
                <w:szCs w:val="21"/>
              </w:rPr>
              <w:t>橡胶烃含量</w:t>
            </w:r>
          </w:p>
        </w:tc>
        <w:tc>
          <w:tcPr>
            <w:tcW w:w="723" w:type="dxa"/>
            <w:tcBorders>
              <w:left w:val="single" w:sz="4" w:space="0" w:color="auto"/>
            </w:tcBorders>
            <w:vAlign w:val="center"/>
          </w:tcPr>
          <w:p w14:paraId="7FB95F71" w14:textId="77777777" w:rsidR="008B0B80" w:rsidRPr="0022215B" w:rsidRDefault="008B0B80">
            <w:pPr>
              <w:topLinePunct/>
              <w:jc w:val="center"/>
              <w:rPr>
                <w:sz w:val="21"/>
                <w:szCs w:val="21"/>
              </w:rPr>
            </w:pPr>
            <w:r w:rsidRPr="0022215B">
              <w:rPr>
                <w:sz w:val="21"/>
                <w:szCs w:val="21"/>
              </w:rPr>
              <w:t>%</w:t>
            </w:r>
          </w:p>
        </w:tc>
        <w:tc>
          <w:tcPr>
            <w:tcW w:w="2078" w:type="dxa"/>
            <w:tcBorders>
              <w:right w:val="single" w:sz="4" w:space="0" w:color="auto"/>
            </w:tcBorders>
            <w:vAlign w:val="center"/>
          </w:tcPr>
          <w:p w14:paraId="058F7627" w14:textId="77777777" w:rsidR="008B0B80" w:rsidRPr="0022215B" w:rsidRDefault="008B0B80">
            <w:pPr>
              <w:topLinePunct/>
              <w:jc w:val="center"/>
              <w:rPr>
                <w:sz w:val="21"/>
                <w:szCs w:val="21"/>
              </w:rPr>
            </w:pPr>
            <w:r w:rsidRPr="0022215B">
              <w:rPr>
                <w:sz w:val="21"/>
                <w:szCs w:val="21"/>
              </w:rPr>
              <w:t>≥48</w:t>
            </w:r>
          </w:p>
        </w:tc>
        <w:tc>
          <w:tcPr>
            <w:tcW w:w="1624" w:type="dxa"/>
            <w:tcBorders>
              <w:left w:val="single" w:sz="4" w:space="0" w:color="auto"/>
            </w:tcBorders>
            <w:vAlign w:val="center"/>
          </w:tcPr>
          <w:p w14:paraId="6BB472A2" w14:textId="77777777" w:rsidR="008B0B80" w:rsidRPr="0022215B" w:rsidRDefault="008B0B80">
            <w:pPr>
              <w:topLinePunct/>
              <w:jc w:val="center"/>
              <w:rPr>
                <w:sz w:val="21"/>
                <w:szCs w:val="21"/>
              </w:rPr>
            </w:pPr>
            <w:r w:rsidRPr="0022215B">
              <w:rPr>
                <w:sz w:val="21"/>
                <w:szCs w:val="21"/>
              </w:rPr>
              <w:t>≥48</w:t>
            </w:r>
          </w:p>
        </w:tc>
        <w:tc>
          <w:tcPr>
            <w:tcW w:w="1839" w:type="dxa"/>
            <w:vAlign w:val="center"/>
          </w:tcPr>
          <w:p w14:paraId="049EA119" w14:textId="77777777" w:rsidR="008B0B80" w:rsidRPr="0022215B" w:rsidRDefault="008B0B80">
            <w:pPr>
              <w:widowControl w:val="0"/>
              <w:topLinePunct/>
              <w:jc w:val="center"/>
              <w:rPr>
                <w:sz w:val="21"/>
                <w:szCs w:val="21"/>
              </w:rPr>
            </w:pPr>
            <w:r w:rsidRPr="0022215B">
              <w:rPr>
                <w:sz w:val="21"/>
                <w:szCs w:val="21"/>
              </w:rPr>
              <w:t>GB/T 14837</w:t>
            </w:r>
          </w:p>
        </w:tc>
      </w:tr>
      <w:tr w:rsidR="0022215B" w:rsidRPr="0022215B" w14:paraId="7AB6A53D" w14:textId="77777777">
        <w:trPr>
          <w:trHeight w:val="340"/>
          <w:jc w:val="center"/>
        </w:trPr>
        <w:tc>
          <w:tcPr>
            <w:tcW w:w="2346" w:type="dxa"/>
            <w:tcBorders>
              <w:right w:val="single" w:sz="4" w:space="0" w:color="auto"/>
            </w:tcBorders>
            <w:vAlign w:val="center"/>
          </w:tcPr>
          <w:p w14:paraId="3E068BE6" w14:textId="77777777" w:rsidR="008B0B80" w:rsidRPr="0022215B" w:rsidRDefault="008B0B80">
            <w:pPr>
              <w:topLinePunct/>
              <w:jc w:val="center"/>
              <w:rPr>
                <w:sz w:val="21"/>
                <w:szCs w:val="21"/>
              </w:rPr>
            </w:pPr>
            <w:r w:rsidRPr="0022215B">
              <w:rPr>
                <w:sz w:val="21"/>
                <w:szCs w:val="21"/>
              </w:rPr>
              <w:t>铁含量</w:t>
            </w:r>
          </w:p>
        </w:tc>
        <w:tc>
          <w:tcPr>
            <w:tcW w:w="723" w:type="dxa"/>
            <w:tcBorders>
              <w:left w:val="single" w:sz="4" w:space="0" w:color="auto"/>
            </w:tcBorders>
            <w:vAlign w:val="center"/>
          </w:tcPr>
          <w:p w14:paraId="1C31B978" w14:textId="77777777" w:rsidR="008B0B80" w:rsidRPr="0022215B" w:rsidRDefault="008B0B80">
            <w:pPr>
              <w:topLinePunct/>
              <w:jc w:val="center"/>
              <w:rPr>
                <w:sz w:val="21"/>
                <w:szCs w:val="21"/>
              </w:rPr>
            </w:pPr>
            <w:r w:rsidRPr="0022215B">
              <w:rPr>
                <w:sz w:val="21"/>
                <w:szCs w:val="21"/>
              </w:rPr>
              <w:t>%</w:t>
            </w:r>
          </w:p>
        </w:tc>
        <w:tc>
          <w:tcPr>
            <w:tcW w:w="2078" w:type="dxa"/>
            <w:tcBorders>
              <w:right w:val="single" w:sz="4" w:space="0" w:color="auto"/>
            </w:tcBorders>
            <w:vAlign w:val="center"/>
          </w:tcPr>
          <w:p w14:paraId="3AA4EBF0" w14:textId="77777777" w:rsidR="008B0B80" w:rsidRPr="0022215B" w:rsidRDefault="008B0B80">
            <w:pPr>
              <w:topLinePunct/>
              <w:jc w:val="center"/>
              <w:rPr>
                <w:sz w:val="21"/>
                <w:szCs w:val="21"/>
              </w:rPr>
            </w:pPr>
            <w:r w:rsidRPr="0022215B">
              <w:rPr>
                <w:sz w:val="21"/>
                <w:szCs w:val="21"/>
              </w:rPr>
              <w:t>≤0.03</w:t>
            </w:r>
          </w:p>
        </w:tc>
        <w:tc>
          <w:tcPr>
            <w:tcW w:w="1624" w:type="dxa"/>
            <w:tcBorders>
              <w:left w:val="single" w:sz="4" w:space="0" w:color="auto"/>
            </w:tcBorders>
            <w:vAlign w:val="center"/>
          </w:tcPr>
          <w:p w14:paraId="63FC2AA1" w14:textId="77777777" w:rsidR="008B0B80" w:rsidRPr="0022215B" w:rsidRDefault="008B0B80">
            <w:pPr>
              <w:topLinePunct/>
              <w:jc w:val="center"/>
              <w:rPr>
                <w:sz w:val="21"/>
                <w:szCs w:val="21"/>
              </w:rPr>
            </w:pPr>
            <w:r w:rsidRPr="0022215B">
              <w:rPr>
                <w:sz w:val="21"/>
                <w:szCs w:val="21"/>
              </w:rPr>
              <w:t>≤0.02</w:t>
            </w:r>
          </w:p>
        </w:tc>
        <w:tc>
          <w:tcPr>
            <w:tcW w:w="1839" w:type="dxa"/>
            <w:vAlign w:val="center"/>
          </w:tcPr>
          <w:p w14:paraId="5BFC5786" w14:textId="77777777" w:rsidR="008B0B80" w:rsidRPr="0022215B" w:rsidRDefault="008B0B80">
            <w:pPr>
              <w:topLinePunct/>
              <w:jc w:val="center"/>
              <w:rPr>
                <w:sz w:val="21"/>
                <w:szCs w:val="21"/>
              </w:rPr>
            </w:pPr>
            <w:r w:rsidRPr="0022215B">
              <w:rPr>
                <w:sz w:val="21"/>
                <w:szCs w:val="21"/>
              </w:rPr>
              <w:t>GB/T 19208</w:t>
            </w:r>
          </w:p>
        </w:tc>
      </w:tr>
      <w:tr w:rsidR="0022215B" w:rsidRPr="0022215B" w14:paraId="49793F62" w14:textId="77777777">
        <w:trPr>
          <w:trHeight w:val="340"/>
          <w:jc w:val="center"/>
        </w:trPr>
        <w:tc>
          <w:tcPr>
            <w:tcW w:w="2346" w:type="dxa"/>
            <w:tcBorders>
              <w:right w:val="single" w:sz="4" w:space="0" w:color="auto"/>
            </w:tcBorders>
            <w:vAlign w:val="center"/>
          </w:tcPr>
          <w:p w14:paraId="4BEE1523" w14:textId="77777777" w:rsidR="008B0B80" w:rsidRPr="0022215B" w:rsidRDefault="008B0B80">
            <w:pPr>
              <w:topLinePunct/>
              <w:jc w:val="center"/>
              <w:rPr>
                <w:sz w:val="21"/>
                <w:szCs w:val="21"/>
              </w:rPr>
            </w:pPr>
            <w:r w:rsidRPr="0022215B">
              <w:rPr>
                <w:sz w:val="21"/>
                <w:szCs w:val="21"/>
              </w:rPr>
              <w:t>纤维含量</w:t>
            </w:r>
          </w:p>
        </w:tc>
        <w:tc>
          <w:tcPr>
            <w:tcW w:w="723" w:type="dxa"/>
            <w:tcBorders>
              <w:left w:val="single" w:sz="4" w:space="0" w:color="auto"/>
            </w:tcBorders>
            <w:vAlign w:val="center"/>
          </w:tcPr>
          <w:p w14:paraId="07ADC2D9" w14:textId="77777777" w:rsidR="008B0B80" w:rsidRPr="0022215B" w:rsidRDefault="008B0B80">
            <w:pPr>
              <w:topLinePunct/>
              <w:jc w:val="center"/>
              <w:rPr>
                <w:sz w:val="21"/>
                <w:szCs w:val="21"/>
              </w:rPr>
            </w:pPr>
            <w:r w:rsidRPr="0022215B">
              <w:rPr>
                <w:sz w:val="21"/>
                <w:szCs w:val="21"/>
              </w:rPr>
              <w:t>%</w:t>
            </w:r>
          </w:p>
        </w:tc>
        <w:tc>
          <w:tcPr>
            <w:tcW w:w="2078" w:type="dxa"/>
            <w:tcBorders>
              <w:right w:val="single" w:sz="4" w:space="0" w:color="auto"/>
            </w:tcBorders>
            <w:vAlign w:val="center"/>
          </w:tcPr>
          <w:p w14:paraId="3018BE39" w14:textId="77777777" w:rsidR="008B0B80" w:rsidRPr="0022215B" w:rsidRDefault="008B0B80">
            <w:pPr>
              <w:topLinePunct/>
              <w:jc w:val="center"/>
              <w:rPr>
                <w:sz w:val="21"/>
                <w:szCs w:val="21"/>
              </w:rPr>
            </w:pPr>
            <w:r w:rsidRPr="0022215B">
              <w:rPr>
                <w:sz w:val="21"/>
                <w:szCs w:val="21"/>
              </w:rPr>
              <w:t>≤0</w:t>
            </w:r>
          </w:p>
        </w:tc>
        <w:tc>
          <w:tcPr>
            <w:tcW w:w="1624" w:type="dxa"/>
            <w:tcBorders>
              <w:left w:val="single" w:sz="4" w:space="0" w:color="auto"/>
            </w:tcBorders>
            <w:vAlign w:val="center"/>
          </w:tcPr>
          <w:p w14:paraId="40465DCF" w14:textId="77777777" w:rsidR="008B0B80" w:rsidRPr="0022215B" w:rsidRDefault="008B0B80">
            <w:pPr>
              <w:topLinePunct/>
              <w:jc w:val="center"/>
              <w:rPr>
                <w:sz w:val="21"/>
                <w:szCs w:val="21"/>
              </w:rPr>
            </w:pPr>
            <w:r w:rsidRPr="0022215B">
              <w:rPr>
                <w:sz w:val="21"/>
                <w:szCs w:val="21"/>
              </w:rPr>
              <w:t>≤0.5</w:t>
            </w:r>
          </w:p>
        </w:tc>
        <w:tc>
          <w:tcPr>
            <w:tcW w:w="1839" w:type="dxa"/>
            <w:vAlign w:val="center"/>
          </w:tcPr>
          <w:p w14:paraId="6689A484" w14:textId="77777777" w:rsidR="008B0B80" w:rsidRPr="0022215B" w:rsidRDefault="008B0B80">
            <w:pPr>
              <w:topLinePunct/>
              <w:jc w:val="center"/>
              <w:rPr>
                <w:sz w:val="21"/>
                <w:szCs w:val="21"/>
              </w:rPr>
            </w:pPr>
            <w:r w:rsidRPr="0022215B">
              <w:rPr>
                <w:sz w:val="21"/>
                <w:szCs w:val="21"/>
              </w:rPr>
              <w:t>GB/T 19208</w:t>
            </w:r>
          </w:p>
        </w:tc>
      </w:tr>
    </w:tbl>
    <w:p w14:paraId="4B816DDD" w14:textId="77777777" w:rsidR="008B0B80" w:rsidRPr="0022215B" w:rsidRDefault="008B0B80">
      <w:pPr>
        <w:ind w:firstLineChars="200" w:firstLine="360"/>
        <w:rPr>
          <w:sz w:val="18"/>
          <w:szCs w:val="18"/>
        </w:rPr>
      </w:pPr>
      <w:r w:rsidRPr="0022215B">
        <w:rPr>
          <w:sz w:val="18"/>
          <w:szCs w:val="18"/>
        </w:rPr>
        <w:t>注：</w:t>
      </w:r>
      <w:r w:rsidRPr="0022215B">
        <w:rPr>
          <w:sz w:val="18"/>
          <w:szCs w:val="18"/>
        </w:rPr>
        <w:t>1</w:t>
      </w:r>
      <w:r w:rsidRPr="0022215B">
        <w:rPr>
          <w:sz w:val="18"/>
          <w:szCs w:val="18"/>
        </w:rPr>
        <w:t>全钢子午线轮胎；</w:t>
      </w:r>
    </w:p>
    <w:p w14:paraId="3F609A44" w14:textId="77777777" w:rsidR="008B0B80" w:rsidRPr="0022215B" w:rsidRDefault="008B0B80">
      <w:pPr>
        <w:spacing w:afterLines="50" w:after="120"/>
        <w:ind w:firstLineChars="400" w:firstLine="720"/>
        <w:rPr>
          <w:sz w:val="18"/>
          <w:szCs w:val="18"/>
        </w:rPr>
      </w:pPr>
      <w:r w:rsidRPr="0022215B">
        <w:rPr>
          <w:sz w:val="18"/>
          <w:szCs w:val="18"/>
        </w:rPr>
        <w:t>2</w:t>
      </w:r>
      <w:r w:rsidRPr="0022215B">
        <w:rPr>
          <w:sz w:val="18"/>
          <w:szCs w:val="18"/>
        </w:rPr>
        <w:t>其他轮胎。</w:t>
      </w:r>
    </w:p>
    <w:p w14:paraId="583995A9" w14:textId="17DE581A"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5.2.3-</w:t>
      </w:r>
      <w:r w:rsidR="00451D36" w:rsidRPr="0022215B">
        <w:rPr>
          <w:rFonts w:eastAsia="黑体" w:hint="eastAsia"/>
          <w:bCs/>
          <w:sz w:val="24"/>
          <w:szCs w:val="24"/>
        </w:rPr>
        <w:t>3</w:t>
      </w:r>
      <w:r w:rsidRPr="0022215B">
        <w:rPr>
          <w:rFonts w:eastAsia="黑体"/>
          <w:bCs/>
          <w:sz w:val="24"/>
          <w:szCs w:val="24"/>
        </w:rPr>
        <w:t>橡胶</w:t>
      </w:r>
      <w:r w:rsidR="00E026B2" w:rsidRPr="0022215B">
        <w:rPr>
          <w:rFonts w:eastAsia="黑体" w:hint="eastAsia"/>
          <w:bCs/>
          <w:sz w:val="24"/>
          <w:szCs w:val="24"/>
        </w:rPr>
        <w:t>粉</w:t>
      </w:r>
      <w:r w:rsidRPr="0022215B">
        <w:rPr>
          <w:rFonts w:eastAsia="黑体"/>
          <w:bCs/>
          <w:sz w:val="24"/>
          <w:szCs w:val="24"/>
        </w:rPr>
        <w:t>粒径与级配范围</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84"/>
        <w:gridCol w:w="1071"/>
        <w:gridCol w:w="1071"/>
        <w:gridCol w:w="1071"/>
        <w:gridCol w:w="1071"/>
        <w:gridCol w:w="1071"/>
        <w:gridCol w:w="1071"/>
      </w:tblGrid>
      <w:tr w:rsidR="0022215B" w:rsidRPr="0022215B" w14:paraId="27181C1C" w14:textId="77777777">
        <w:trPr>
          <w:cantSplit/>
          <w:trHeight w:val="340"/>
        </w:trPr>
        <w:tc>
          <w:tcPr>
            <w:tcW w:w="2184" w:type="dxa"/>
            <w:vMerge w:val="restart"/>
            <w:vAlign w:val="center"/>
          </w:tcPr>
          <w:p w14:paraId="342F4A0A" w14:textId="77777777" w:rsidR="008B0B80" w:rsidRPr="0022215B" w:rsidRDefault="008B0B80">
            <w:pPr>
              <w:topLinePunct/>
              <w:jc w:val="center"/>
              <w:rPr>
                <w:sz w:val="21"/>
                <w:szCs w:val="18"/>
              </w:rPr>
            </w:pPr>
            <w:r w:rsidRPr="0022215B">
              <w:rPr>
                <w:sz w:val="21"/>
                <w:szCs w:val="18"/>
              </w:rPr>
              <w:t>用途</w:t>
            </w:r>
          </w:p>
        </w:tc>
        <w:tc>
          <w:tcPr>
            <w:tcW w:w="6426" w:type="dxa"/>
            <w:gridSpan w:val="6"/>
            <w:vAlign w:val="center"/>
          </w:tcPr>
          <w:p w14:paraId="15382CB7" w14:textId="77777777" w:rsidR="008B0B80" w:rsidRPr="0022215B" w:rsidRDefault="008B0B80">
            <w:pPr>
              <w:topLinePunct/>
              <w:jc w:val="center"/>
              <w:rPr>
                <w:sz w:val="21"/>
                <w:szCs w:val="18"/>
              </w:rPr>
            </w:pPr>
            <w:r w:rsidRPr="0022215B">
              <w:rPr>
                <w:sz w:val="21"/>
                <w:szCs w:val="18"/>
              </w:rPr>
              <w:t>下列筛孔的质量通过百分率（</w:t>
            </w:r>
            <w:r w:rsidRPr="0022215B">
              <w:rPr>
                <w:sz w:val="21"/>
                <w:szCs w:val="18"/>
              </w:rPr>
              <w:t>%</w:t>
            </w:r>
            <w:r w:rsidRPr="0022215B">
              <w:rPr>
                <w:sz w:val="21"/>
                <w:szCs w:val="18"/>
              </w:rPr>
              <w:t>）</w:t>
            </w:r>
            <w:r w:rsidRPr="0022215B">
              <w:rPr>
                <w:sz w:val="21"/>
                <w:szCs w:val="18"/>
              </w:rPr>
              <w:t>0.075</w:t>
            </w:r>
          </w:p>
        </w:tc>
      </w:tr>
      <w:tr w:rsidR="0022215B" w:rsidRPr="0022215B" w14:paraId="72FE2D4D" w14:textId="77777777">
        <w:trPr>
          <w:cantSplit/>
          <w:trHeight w:val="340"/>
        </w:trPr>
        <w:tc>
          <w:tcPr>
            <w:tcW w:w="2184" w:type="dxa"/>
            <w:vMerge/>
            <w:vAlign w:val="center"/>
          </w:tcPr>
          <w:p w14:paraId="62FB176A" w14:textId="77777777" w:rsidR="008B0B80" w:rsidRPr="0022215B" w:rsidRDefault="008B0B80">
            <w:pPr>
              <w:topLinePunct/>
              <w:jc w:val="center"/>
              <w:rPr>
                <w:sz w:val="21"/>
                <w:szCs w:val="18"/>
              </w:rPr>
            </w:pPr>
          </w:p>
        </w:tc>
        <w:tc>
          <w:tcPr>
            <w:tcW w:w="1071" w:type="dxa"/>
            <w:vAlign w:val="center"/>
          </w:tcPr>
          <w:p w14:paraId="55BE3504" w14:textId="77777777" w:rsidR="008B0B80" w:rsidRPr="0022215B" w:rsidRDefault="008B0B80">
            <w:pPr>
              <w:topLinePunct/>
              <w:jc w:val="center"/>
              <w:rPr>
                <w:sz w:val="21"/>
                <w:szCs w:val="18"/>
              </w:rPr>
            </w:pPr>
            <w:r w:rsidRPr="0022215B">
              <w:rPr>
                <w:sz w:val="21"/>
                <w:szCs w:val="18"/>
              </w:rPr>
              <w:t>2.00</w:t>
            </w:r>
          </w:p>
        </w:tc>
        <w:tc>
          <w:tcPr>
            <w:tcW w:w="1071" w:type="dxa"/>
            <w:vAlign w:val="center"/>
          </w:tcPr>
          <w:p w14:paraId="7D04CFCA" w14:textId="77777777" w:rsidR="008B0B80" w:rsidRPr="0022215B" w:rsidRDefault="008B0B80">
            <w:pPr>
              <w:topLinePunct/>
              <w:jc w:val="center"/>
              <w:rPr>
                <w:sz w:val="21"/>
                <w:szCs w:val="18"/>
              </w:rPr>
            </w:pPr>
            <w:r w:rsidRPr="0022215B">
              <w:rPr>
                <w:sz w:val="21"/>
                <w:szCs w:val="18"/>
              </w:rPr>
              <w:t>1.18</w:t>
            </w:r>
          </w:p>
        </w:tc>
        <w:tc>
          <w:tcPr>
            <w:tcW w:w="1071" w:type="dxa"/>
            <w:vAlign w:val="center"/>
          </w:tcPr>
          <w:p w14:paraId="3CA46375" w14:textId="77777777" w:rsidR="008B0B80" w:rsidRPr="0022215B" w:rsidRDefault="008B0B80">
            <w:pPr>
              <w:topLinePunct/>
              <w:jc w:val="center"/>
              <w:rPr>
                <w:sz w:val="21"/>
                <w:szCs w:val="18"/>
              </w:rPr>
            </w:pPr>
            <w:r w:rsidRPr="0022215B">
              <w:rPr>
                <w:sz w:val="21"/>
                <w:szCs w:val="18"/>
              </w:rPr>
              <w:t>0.60</w:t>
            </w:r>
          </w:p>
        </w:tc>
        <w:tc>
          <w:tcPr>
            <w:tcW w:w="1071" w:type="dxa"/>
            <w:vAlign w:val="center"/>
          </w:tcPr>
          <w:p w14:paraId="098848B6" w14:textId="77777777" w:rsidR="008B0B80" w:rsidRPr="0022215B" w:rsidRDefault="008B0B80">
            <w:pPr>
              <w:topLinePunct/>
              <w:jc w:val="center"/>
              <w:rPr>
                <w:sz w:val="21"/>
                <w:szCs w:val="18"/>
              </w:rPr>
            </w:pPr>
            <w:r w:rsidRPr="0022215B">
              <w:rPr>
                <w:sz w:val="21"/>
                <w:szCs w:val="18"/>
              </w:rPr>
              <w:t>0.30</w:t>
            </w:r>
          </w:p>
        </w:tc>
        <w:tc>
          <w:tcPr>
            <w:tcW w:w="1071" w:type="dxa"/>
            <w:vAlign w:val="center"/>
          </w:tcPr>
          <w:p w14:paraId="4C5A335A" w14:textId="77777777" w:rsidR="008B0B80" w:rsidRPr="0022215B" w:rsidRDefault="008B0B80">
            <w:pPr>
              <w:topLinePunct/>
              <w:jc w:val="center"/>
              <w:rPr>
                <w:sz w:val="21"/>
                <w:szCs w:val="18"/>
              </w:rPr>
            </w:pPr>
            <w:r w:rsidRPr="0022215B">
              <w:rPr>
                <w:sz w:val="21"/>
                <w:szCs w:val="18"/>
              </w:rPr>
              <w:t>0.15</w:t>
            </w:r>
          </w:p>
        </w:tc>
        <w:tc>
          <w:tcPr>
            <w:tcW w:w="1071" w:type="dxa"/>
            <w:vAlign w:val="center"/>
          </w:tcPr>
          <w:p w14:paraId="3B70D73E" w14:textId="77777777" w:rsidR="008B0B80" w:rsidRPr="0022215B" w:rsidRDefault="008B0B80">
            <w:pPr>
              <w:topLinePunct/>
              <w:jc w:val="center"/>
              <w:rPr>
                <w:sz w:val="21"/>
                <w:szCs w:val="18"/>
              </w:rPr>
            </w:pPr>
            <w:r w:rsidRPr="0022215B">
              <w:rPr>
                <w:sz w:val="21"/>
                <w:szCs w:val="18"/>
              </w:rPr>
              <w:t>0.075</w:t>
            </w:r>
          </w:p>
        </w:tc>
      </w:tr>
      <w:tr w:rsidR="0022215B" w:rsidRPr="0022215B" w14:paraId="1B5C80CB" w14:textId="77777777">
        <w:trPr>
          <w:cantSplit/>
          <w:trHeight w:val="340"/>
        </w:trPr>
        <w:tc>
          <w:tcPr>
            <w:tcW w:w="2184" w:type="dxa"/>
            <w:vAlign w:val="center"/>
          </w:tcPr>
          <w:p w14:paraId="1C1CE3A1" w14:textId="77777777" w:rsidR="008B0B80" w:rsidRPr="0022215B" w:rsidRDefault="008B0B80">
            <w:pPr>
              <w:topLinePunct/>
              <w:jc w:val="center"/>
              <w:rPr>
                <w:sz w:val="21"/>
                <w:szCs w:val="18"/>
              </w:rPr>
            </w:pPr>
            <w:r w:rsidRPr="0022215B">
              <w:rPr>
                <w:sz w:val="21"/>
                <w:szCs w:val="18"/>
              </w:rPr>
              <w:t>热拌沥青混合料</w:t>
            </w:r>
          </w:p>
        </w:tc>
        <w:tc>
          <w:tcPr>
            <w:tcW w:w="1071" w:type="dxa"/>
            <w:vAlign w:val="center"/>
          </w:tcPr>
          <w:p w14:paraId="1B554652" w14:textId="77777777" w:rsidR="008B0B80" w:rsidRPr="0022215B" w:rsidRDefault="008B0B80">
            <w:pPr>
              <w:topLinePunct/>
              <w:jc w:val="center"/>
              <w:rPr>
                <w:sz w:val="21"/>
                <w:szCs w:val="18"/>
              </w:rPr>
            </w:pPr>
            <w:r w:rsidRPr="0022215B">
              <w:rPr>
                <w:sz w:val="21"/>
                <w:szCs w:val="18"/>
              </w:rPr>
              <w:t>98~100</w:t>
            </w:r>
          </w:p>
        </w:tc>
        <w:tc>
          <w:tcPr>
            <w:tcW w:w="1071" w:type="dxa"/>
            <w:vAlign w:val="center"/>
          </w:tcPr>
          <w:p w14:paraId="31777F6C" w14:textId="77777777" w:rsidR="008B0B80" w:rsidRPr="0022215B" w:rsidRDefault="008B0B80">
            <w:pPr>
              <w:topLinePunct/>
              <w:jc w:val="center"/>
              <w:rPr>
                <w:sz w:val="21"/>
                <w:szCs w:val="18"/>
              </w:rPr>
            </w:pPr>
            <w:r w:rsidRPr="0022215B">
              <w:rPr>
                <w:sz w:val="21"/>
                <w:szCs w:val="18"/>
              </w:rPr>
              <w:t>45~100</w:t>
            </w:r>
          </w:p>
        </w:tc>
        <w:tc>
          <w:tcPr>
            <w:tcW w:w="1071" w:type="dxa"/>
            <w:vAlign w:val="center"/>
          </w:tcPr>
          <w:p w14:paraId="50601E96" w14:textId="77777777" w:rsidR="008B0B80" w:rsidRPr="0022215B" w:rsidRDefault="008B0B80">
            <w:pPr>
              <w:topLinePunct/>
              <w:jc w:val="center"/>
              <w:rPr>
                <w:sz w:val="21"/>
                <w:szCs w:val="18"/>
              </w:rPr>
            </w:pPr>
            <w:r w:rsidRPr="0022215B">
              <w:rPr>
                <w:sz w:val="21"/>
                <w:szCs w:val="18"/>
              </w:rPr>
              <w:t>20~100</w:t>
            </w:r>
          </w:p>
        </w:tc>
        <w:tc>
          <w:tcPr>
            <w:tcW w:w="1071" w:type="dxa"/>
            <w:tcBorders>
              <w:right w:val="single" w:sz="8" w:space="0" w:color="auto"/>
            </w:tcBorders>
            <w:vAlign w:val="center"/>
          </w:tcPr>
          <w:p w14:paraId="12823DDB" w14:textId="77777777" w:rsidR="008B0B80" w:rsidRPr="0022215B" w:rsidRDefault="008B0B80">
            <w:pPr>
              <w:topLinePunct/>
              <w:jc w:val="center"/>
              <w:rPr>
                <w:sz w:val="21"/>
                <w:szCs w:val="18"/>
              </w:rPr>
            </w:pPr>
            <w:r w:rsidRPr="0022215B">
              <w:rPr>
                <w:sz w:val="21"/>
                <w:szCs w:val="18"/>
              </w:rPr>
              <w:t>0~45</w:t>
            </w:r>
          </w:p>
        </w:tc>
        <w:tc>
          <w:tcPr>
            <w:tcW w:w="1071" w:type="dxa"/>
            <w:tcBorders>
              <w:left w:val="single" w:sz="8" w:space="0" w:color="auto"/>
            </w:tcBorders>
            <w:vAlign w:val="center"/>
          </w:tcPr>
          <w:p w14:paraId="298BBA79" w14:textId="77777777" w:rsidR="008B0B80" w:rsidRPr="0022215B" w:rsidRDefault="008B0B80">
            <w:pPr>
              <w:topLinePunct/>
              <w:jc w:val="center"/>
              <w:rPr>
                <w:sz w:val="21"/>
                <w:szCs w:val="18"/>
              </w:rPr>
            </w:pPr>
            <w:r w:rsidRPr="0022215B">
              <w:rPr>
                <w:sz w:val="21"/>
                <w:szCs w:val="18"/>
              </w:rPr>
              <w:t>0~10</w:t>
            </w:r>
          </w:p>
        </w:tc>
        <w:tc>
          <w:tcPr>
            <w:tcW w:w="1071" w:type="dxa"/>
            <w:tcBorders>
              <w:bottom w:val="single" w:sz="8" w:space="0" w:color="auto"/>
            </w:tcBorders>
            <w:vAlign w:val="center"/>
          </w:tcPr>
          <w:p w14:paraId="707D8B78" w14:textId="77777777" w:rsidR="008B0B80" w:rsidRPr="0022215B" w:rsidRDefault="008B0B80">
            <w:pPr>
              <w:topLinePunct/>
              <w:jc w:val="center"/>
              <w:rPr>
                <w:sz w:val="21"/>
                <w:szCs w:val="18"/>
              </w:rPr>
            </w:pPr>
            <w:r w:rsidRPr="0022215B">
              <w:rPr>
                <w:sz w:val="21"/>
                <w:szCs w:val="18"/>
              </w:rPr>
              <w:t>0~5</w:t>
            </w:r>
          </w:p>
        </w:tc>
      </w:tr>
      <w:tr w:rsidR="0022215B" w:rsidRPr="0022215B" w14:paraId="77D39B78" w14:textId="77777777">
        <w:trPr>
          <w:cantSplit/>
          <w:trHeight w:val="340"/>
        </w:trPr>
        <w:tc>
          <w:tcPr>
            <w:tcW w:w="2184" w:type="dxa"/>
            <w:vAlign w:val="center"/>
          </w:tcPr>
          <w:p w14:paraId="46C5AB83" w14:textId="77777777" w:rsidR="008B0B80" w:rsidRPr="0022215B" w:rsidRDefault="008B0B80">
            <w:pPr>
              <w:topLinePunct/>
              <w:jc w:val="center"/>
              <w:rPr>
                <w:sz w:val="21"/>
                <w:szCs w:val="18"/>
              </w:rPr>
            </w:pPr>
            <w:r w:rsidRPr="0022215B">
              <w:rPr>
                <w:sz w:val="21"/>
                <w:szCs w:val="18"/>
              </w:rPr>
              <w:t>表面处治与碎石封层</w:t>
            </w:r>
          </w:p>
        </w:tc>
        <w:tc>
          <w:tcPr>
            <w:tcW w:w="1071" w:type="dxa"/>
            <w:vAlign w:val="center"/>
          </w:tcPr>
          <w:p w14:paraId="28518A2C" w14:textId="77777777" w:rsidR="008B0B80" w:rsidRPr="0022215B" w:rsidRDefault="008B0B80">
            <w:pPr>
              <w:topLinePunct/>
              <w:jc w:val="center"/>
              <w:rPr>
                <w:sz w:val="21"/>
                <w:szCs w:val="18"/>
              </w:rPr>
            </w:pPr>
            <w:r w:rsidRPr="0022215B">
              <w:rPr>
                <w:sz w:val="21"/>
                <w:szCs w:val="18"/>
              </w:rPr>
              <w:t>100</w:t>
            </w:r>
          </w:p>
        </w:tc>
        <w:tc>
          <w:tcPr>
            <w:tcW w:w="1071" w:type="dxa"/>
            <w:vAlign w:val="center"/>
          </w:tcPr>
          <w:p w14:paraId="5B2E7BB2" w14:textId="77777777" w:rsidR="008B0B80" w:rsidRPr="0022215B" w:rsidRDefault="008B0B80">
            <w:pPr>
              <w:topLinePunct/>
              <w:jc w:val="center"/>
              <w:rPr>
                <w:sz w:val="21"/>
                <w:szCs w:val="18"/>
              </w:rPr>
            </w:pPr>
            <w:r w:rsidRPr="0022215B">
              <w:rPr>
                <w:sz w:val="21"/>
                <w:szCs w:val="18"/>
              </w:rPr>
              <w:t>95~100</w:t>
            </w:r>
          </w:p>
        </w:tc>
        <w:tc>
          <w:tcPr>
            <w:tcW w:w="1071" w:type="dxa"/>
            <w:vAlign w:val="center"/>
          </w:tcPr>
          <w:p w14:paraId="214C40F8" w14:textId="77777777" w:rsidR="008B0B80" w:rsidRPr="0022215B" w:rsidRDefault="008B0B80">
            <w:pPr>
              <w:topLinePunct/>
              <w:jc w:val="center"/>
              <w:rPr>
                <w:sz w:val="21"/>
                <w:szCs w:val="18"/>
              </w:rPr>
            </w:pPr>
            <w:r w:rsidRPr="0022215B">
              <w:rPr>
                <w:sz w:val="21"/>
                <w:szCs w:val="18"/>
              </w:rPr>
              <w:t>35~85</w:t>
            </w:r>
          </w:p>
        </w:tc>
        <w:tc>
          <w:tcPr>
            <w:tcW w:w="1071" w:type="dxa"/>
            <w:tcBorders>
              <w:right w:val="single" w:sz="8" w:space="0" w:color="auto"/>
            </w:tcBorders>
            <w:vAlign w:val="center"/>
          </w:tcPr>
          <w:p w14:paraId="056533C1" w14:textId="77777777" w:rsidR="008B0B80" w:rsidRPr="0022215B" w:rsidRDefault="008B0B80">
            <w:pPr>
              <w:topLinePunct/>
              <w:jc w:val="center"/>
              <w:rPr>
                <w:sz w:val="21"/>
                <w:szCs w:val="18"/>
              </w:rPr>
            </w:pPr>
            <w:r w:rsidRPr="0022215B">
              <w:rPr>
                <w:sz w:val="21"/>
                <w:szCs w:val="18"/>
              </w:rPr>
              <w:t>10~30</w:t>
            </w:r>
          </w:p>
        </w:tc>
        <w:tc>
          <w:tcPr>
            <w:tcW w:w="1071" w:type="dxa"/>
            <w:tcBorders>
              <w:left w:val="single" w:sz="8" w:space="0" w:color="auto"/>
            </w:tcBorders>
            <w:vAlign w:val="center"/>
          </w:tcPr>
          <w:p w14:paraId="167F156F" w14:textId="77777777" w:rsidR="008B0B80" w:rsidRPr="0022215B" w:rsidRDefault="008B0B80">
            <w:pPr>
              <w:topLinePunct/>
              <w:jc w:val="center"/>
              <w:rPr>
                <w:sz w:val="21"/>
                <w:szCs w:val="18"/>
              </w:rPr>
            </w:pPr>
            <w:r w:rsidRPr="0022215B">
              <w:rPr>
                <w:sz w:val="21"/>
                <w:szCs w:val="18"/>
              </w:rPr>
              <w:t>0~4</w:t>
            </w:r>
          </w:p>
        </w:tc>
        <w:tc>
          <w:tcPr>
            <w:tcW w:w="1071" w:type="dxa"/>
            <w:tcBorders>
              <w:top w:val="single" w:sz="8" w:space="0" w:color="auto"/>
            </w:tcBorders>
            <w:vAlign w:val="center"/>
          </w:tcPr>
          <w:p w14:paraId="2465FE25" w14:textId="77777777" w:rsidR="008B0B80" w:rsidRPr="0022215B" w:rsidRDefault="008B0B80">
            <w:pPr>
              <w:topLinePunct/>
              <w:jc w:val="center"/>
              <w:rPr>
                <w:sz w:val="21"/>
                <w:szCs w:val="18"/>
              </w:rPr>
            </w:pPr>
            <w:r w:rsidRPr="0022215B">
              <w:rPr>
                <w:sz w:val="21"/>
                <w:szCs w:val="18"/>
              </w:rPr>
              <w:t>0~1</w:t>
            </w:r>
          </w:p>
        </w:tc>
      </w:tr>
    </w:tbl>
    <w:p w14:paraId="0C00361F" w14:textId="716D1424" w:rsidR="008B0B80" w:rsidRPr="0022215B" w:rsidRDefault="006D2919">
      <w:pPr>
        <w:topLinePunct/>
        <w:spacing w:beforeLines="50" w:before="120" w:line="360" w:lineRule="auto"/>
        <w:ind w:firstLine="480"/>
        <w:jc w:val="both"/>
        <w:rPr>
          <w:sz w:val="24"/>
          <w:szCs w:val="24"/>
        </w:rPr>
      </w:pPr>
      <w:r w:rsidRPr="0022215B">
        <w:rPr>
          <w:rFonts w:hint="eastAsia"/>
          <w:b/>
          <w:sz w:val="24"/>
          <w:szCs w:val="24"/>
        </w:rPr>
        <w:t>5</w:t>
      </w:r>
      <w:r w:rsidR="008B0B80" w:rsidRPr="0022215B">
        <w:rPr>
          <w:sz w:val="24"/>
          <w:szCs w:val="24"/>
        </w:rPr>
        <w:t xml:space="preserve"> </w:t>
      </w:r>
      <w:r w:rsidR="008B0B80" w:rsidRPr="0022215B">
        <w:rPr>
          <w:sz w:val="24"/>
          <w:szCs w:val="24"/>
        </w:rPr>
        <w:t>彩色沥青路面中的颜料宜选用无机颜料，质量应符合表</w:t>
      </w:r>
      <w:r w:rsidR="008B0B80" w:rsidRPr="0022215B">
        <w:rPr>
          <w:sz w:val="24"/>
          <w:szCs w:val="24"/>
        </w:rPr>
        <w:t>5.2.3-</w:t>
      </w:r>
      <w:r w:rsidR="00827A35" w:rsidRPr="0022215B">
        <w:rPr>
          <w:rFonts w:hint="eastAsia"/>
          <w:sz w:val="24"/>
          <w:szCs w:val="24"/>
        </w:rPr>
        <w:t>4</w:t>
      </w:r>
      <w:r w:rsidR="008B0B80" w:rsidRPr="0022215B">
        <w:rPr>
          <w:sz w:val="24"/>
          <w:szCs w:val="24"/>
        </w:rPr>
        <w:t>的规定，且应在长期日光照射下不易褪色、不分解、不溶于水，易在彩色沥青胶结料中分散，施工温度范围不反应，具有优良的耐候性。</w:t>
      </w:r>
    </w:p>
    <w:p w14:paraId="7F28E98C" w14:textId="77777777"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5.2.3-</w:t>
      </w:r>
      <w:r w:rsidR="00827A35" w:rsidRPr="0022215B">
        <w:rPr>
          <w:rFonts w:eastAsia="黑体" w:hint="eastAsia"/>
          <w:bCs/>
          <w:sz w:val="24"/>
          <w:szCs w:val="24"/>
        </w:rPr>
        <w:t>4</w:t>
      </w:r>
      <w:r w:rsidRPr="0022215B">
        <w:rPr>
          <w:rFonts w:eastAsia="黑体"/>
          <w:bCs/>
          <w:sz w:val="24"/>
          <w:szCs w:val="24"/>
        </w:rPr>
        <w:t>颜料的质量要求</w:t>
      </w: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firstRow="0" w:lastRow="0" w:firstColumn="0" w:lastColumn="0" w:noHBand="0" w:noVBand="0"/>
      </w:tblPr>
      <w:tblGrid>
        <w:gridCol w:w="2872"/>
        <w:gridCol w:w="1534"/>
        <w:gridCol w:w="2418"/>
        <w:gridCol w:w="1786"/>
      </w:tblGrid>
      <w:tr w:rsidR="0022215B" w:rsidRPr="0022215B" w14:paraId="1D3BCEDA" w14:textId="77777777">
        <w:trPr>
          <w:trHeight w:val="340"/>
        </w:trPr>
        <w:tc>
          <w:tcPr>
            <w:tcW w:w="2872" w:type="dxa"/>
            <w:tcBorders>
              <w:right w:val="single" w:sz="4" w:space="0" w:color="auto"/>
            </w:tcBorders>
            <w:vAlign w:val="center"/>
          </w:tcPr>
          <w:p w14:paraId="5F949917" w14:textId="77777777" w:rsidR="008B0B80" w:rsidRPr="0022215B" w:rsidRDefault="008B0B80">
            <w:pPr>
              <w:widowControl w:val="0"/>
              <w:topLinePunct/>
              <w:jc w:val="center"/>
              <w:rPr>
                <w:sz w:val="21"/>
                <w:szCs w:val="24"/>
              </w:rPr>
            </w:pPr>
            <w:r w:rsidRPr="0022215B">
              <w:rPr>
                <w:sz w:val="21"/>
                <w:szCs w:val="24"/>
              </w:rPr>
              <w:t>技术指标</w:t>
            </w:r>
          </w:p>
        </w:tc>
        <w:tc>
          <w:tcPr>
            <w:tcW w:w="1534" w:type="dxa"/>
            <w:tcBorders>
              <w:left w:val="single" w:sz="4" w:space="0" w:color="auto"/>
            </w:tcBorders>
            <w:vAlign w:val="center"/>
          </w:tcPr>
          <w:p w14:paraId="62C203A9" w14:textId="77777777" w:rsidR="008B0B80" w:rsidRPr="0022215B" w:rsidRDefault="008B0B80">
            <w:pPr>
              <w:widowControl w:val="0"/>
              <w:topLinePunct/>
              <w:jc w:val="center"/>
              <w:rPr>
                <w:sz w:val="21"/>
                <w:szCs w:val="24"/>
              </w:rPr>
            </w:pPr>
            <w:r w:rsidRPr="0022215B">
              <w:rPr>
                <w:sz w:val="21"/>
                <w:szCs w:val="24"/>
              </w:rPr>
              <w:t>单位</w:t>
            </w:r>
          </w:p>
        </w:tc>
        <w:tc>
          <w:tcPr>
            <w:tcW w:w="2418" w:type="dxa"/>
            <w:vAlign w:val="center"/>
          </w:tcPr>
          <w:p w14:paraId="48135159" w14:textId="77777777" w:rsidR="008B0B80" w:rsidRPr="0022215B" w:rsidRDefault="008B0B80">
            <w:pPr>
              <w:widowControl w:val="0"/>
              <w:topLinePunct/>
              <w:jc w:val="center"/>
              <w:rPr>
                <w:sz w:val="21"/>
                <w:szCs w:val="24"/>
              </w:rPr>
            </w:pPr>
            <w:r w:rsidRPr="0022215B">
              <w:rPr>
                <w:sz w:val="21"/>
                <w:szCs w:val="24"/>
              </w:rPr>
              <w:t>技术要求</w:t>
            </w:r>
          </w:p>
        </w:tc>
        <w:tc>
          <w:tcPr>
            <w:tcW w:w="1786" w:type="dxa"/>
            <w:vAlign w:val="center"/>
          </w:tcPr>
          <w:p w14:paraId="28248CD7" w14:textId="77777777" w:rsidR="008B0B80" w:rsidRPr="0022215B" w:rsidRDefault="008B0B80">
            <w:pPr>
              <w:widowControl w:val="0"/>
              <w:topLinePunct/>
              <w:jc w:val="center"/>
              <w:rPr>
                <w:sz w:val="21"/>
                <w:szCs w:val="24"/>
              </w:rPr>
            </w:pPr>
            <w:r w:rsidRPr="0022215B">
              <w:rPr>
                <w:sz w:val="21"/>
                <w:szCs w:val="24"/>
              </w:rPr>
              <w:t>试验方法</w:t>
            </w:r>
          </w:p>
        </w:tc>
      </w:tr>
      <w:tr w:rsidR="0022215B" w:rsidRPr="0022215B" w14:paraId="3F4A7FDF" w14:textId="77777777">
        <w:trPr>
          <w:trHeight w:val="340"/>
        </w:trPr>
        <w:tc>
          <w:tcPr>
            <w:tcW w:w="2872" w:type="dxa"/>
            <w:tcBorders>
              <w:right w:val="single" w:sz="4" w:space="0" w:color="auto"/>
            </w:tcBorders>
            <w:vAlign w:val="center"/>
          </w:tcPr>
          <w:p w14:paraId="1A7B4442" w14:textId="77777777" w:rsidR="008B0B80" w:rsidRPr="0022215B" w:rsidRDefault="008B0B80">
            <w:pPr>
              <w:widowControl w:val="0"/>
              <w:topLinePunct/>
              <w:jc w:val="center"/>
              <w:rPr>
                <w:sz w:val="21"/>
                <w:szCs w:val="24"/>
              </w:rPr>
            </w:pPr>
            <w:r w:rsidRPr="0022215B">
              <w:rPr>
                <w:sz w:val="21"/>
                <w:szCs w:val="24"/>
              </w:rPr>
              <w:t>外观</w:t>
            </w:r>
          </w:p>
        </w:tc>
        <w:tc>
          <w:tcPr>
            <w:tcW w:w="1534" w:type="dxa"/>
            <w:tcBorders>
              <w:left w:val="single" w:sz="4" w:space="0" w:color="auto"/>
            </w:tcBorders>
            <w:vAlign w:val="center"/>
          </w:tcPr>
          <w:p w14:paraId="05F66143" w14:textId="52133C30" w:rsidR="008B0B80" w:rsidRPr="0022215B" w:rsidRDefault="00134C5D">
            <w:pPr>
              <w:widowControl w:val="0"/>
              <w:topLinePunct/>
              <w:jc w:val="center"/>
              <w:rPr>
                <w:sz w:val="21"/>
                <w:szCs w:val="24"/>
              </w:rPr>
            </w:pPr>
            <w:r w:rsidRPr="0022215B">
              <w:rPr>
                <w:sz w:val="21"/>
                <w:szCs w:val="24"/>
              </w:rPr>
              <w:t>—</w:t>
            </w:r>
          </w:p>
        </w:tc>
        <w:tc>
          <w:tcPr>
            <w:tcW w:w="2418" w:type="dxa"/>
            <w:vAlign w:val="center"/>
          </w:tcPr>
          <w:p w14:paraId="57FDED2D" w14:textId="77777777" w:rsidR="008B0B80" w:rsidRPr="0022215B" w:rsidRDefault="008B0B80">
            <w:pPr>
              <w:widowControl w:val="0"/>
              <w:topLinePunct/>
              <w:jc w:val="center"/>
              <w:rPr>
                <w:sz w:val="21"/>
                <w:szCs w:val="24"/>
              </w:rPr>
            </w:pPr>
            <w:r w:rsidRPr="0022215B">
              <w:rPr>
                <w:sz w:val="21"/>
                <w:szCs w:val="24"/>
              </w:rPr>
              <w:t>粉末</w:t>
            </w:r>
          </w:p>
        </w:tc>
        <w:tc>
          <w:tcPr>
            <w:tcW w:w="1786" w:type="dxa"/>
            <w:vAlign w:val="center"/>
          </w:tcPr>
          <w:p w14:paraId="4380CD23" w14:textId="77777777" w:rsidR="008B0B80" w:rsidRPr="0022215B" w:rsidRDefault="008B0B80">
            <w:pPr>
              <w:widowControl w:val="0"/>
              <w:topLinePunct/>
              <w:jc w:val="center"/>
              <w:rPr>
                <w:sz w:val="21"/>
                <w:szCs w:val="24"/>
              </w:rPr>
            </w:pPr>
            <w:r w:rsidRPr="0022215B">
              <w:rPr>
                <w:sz w:val="21"/>
                <w:szCs w:val="24"/>
              </w:rPr>
              <w:t>—</w:t>
            </w:r>
          </w:p>
        </w:tc>
      </w:tr>
      <w:tr w:rsidR="0022215B" w:rsidRPr="0022215B" w14:paraId="76874F8B" w14:textId="77777777">
        <w:trPr>
          <w:trHeight w:val="340"/>
        </w:trPr>
        <w:tc>
          <w:tcPr>
            <w:tcW w:w="2872" w:type="dxa"/>
            <w:tcBorders>
              <w:right w:val="single" w:sz="4" w:space="0" w:color="auto"/>
            </w:tcBorders>
            <w:vAlign w:val="center"/>
          </w:tcPr>
          <w:p w14:paraId="281864C8" w14:textId="77777777" w:rsidR="008B0B80" w:rsidRPr="0022215B" w:rsidRDefault="008B0B80">
            <w:pPr>
              <w:widowControl w:val="0"/>
              <w:topLinePunct/>
              <w:jc w:val="center"/>
              <w:rPr>
                <w:sz w:val="21"/>
                <w:szCs w:val="24"/>
              </w:rPr>
            </w:pPr>
            <w:r w:rsidRPr="0022215B">
              <w:rPr>
                <w:sz w:val="21"/>
                <w:szCs w:val="24"/>
              </w:rPr>
              <w:t>色光</w:t>
            </w:r>
          </w:p>
        </w:tc>
        <w:tc>
          <w:tcPr>
            <w:tcW w:w="1534" w:type="dxa"/>
            <w:tcBorders>
              <w:left w:val="single" w:sz="4" w:space="0" w:color="auto"/>
            </w:tcBorders>
            <w:vAlign w:val="center"/>
          </w:tcPr>
          <w:p w14:paraId="4ADF0D2B" w14:textId="46F8DD32" w:rsidR="008B0B80" w:rsidRPr="0022215B" w:rsidRDefault="00134C5D">
            <w:pPr>
              <w:widowControl w:val="0"/>
              <w:topLinePunct/>
              <w:jc w:val="center"/>
              <w:rPr>
                <w:sz w:val="21"/>
                <w:szCs w:val="24"/>
              </w:rPr>
            </w:pPr>
            <w:r w:rsidRPr="0022215B">
              <w:rPr>
                <w:sz w:val="21"/>
                <w:szCs w:val="24"/>
              </w:rPr>
              <w:t>—</w:t>
            </w:r>
          </w:p>
        </w:tc>
        <w:tc>
          <w:tcPr>
            <w:tcW w:w="2418" w:type="dxa"/>
            <w:vAlign w:val="center"/>
          </w:tcPr>
          <w:p w14:paraId="6A091385" w14:textId="77777777" w:rsidR="008B0B80" w:rsidRPr="0022215B" w:rsidRDefault="008B0B80">
            <w:pPr>
              <w:widowControl w:val="0"/>
              <w:topLinePunct/>
              <w:jc w:val="center"/>
              <w:rPr>
                <w:sz w:val="21"/>
                <w:szCs w:val="24"/>
              </w:rPr>
            </w:pPr>
            <w:r w:rsidRPr="0022215B">
              <w:rPr>
                <w:sz w:val="21"/>
                <w:szCs w:val="24"/>
              </w:rPr>
              <w:t>近似～微似</w:t>
            </w:r>
          </w:p>
        </w:tc>
        <w:tc>
          <w:tcPr>
            <w:tcW w:w="1786" w:type="dxa"/>
            <w:vAlign w:val="center"/>
          </w:tcPr>
          <w:p w14:paraId="793EBA8B" w14:textId="77777777" w:rsidR="008B0B80" w:rsidRPr="0022215B" w:rsidRDefault="008B0B80">
            <w:pPr>
              <w:widowControl w:val="0"/>
              <w:topLinePunct/>
              <w:jc w:val="center"/>
              <w:rPr>
                <w:sz w:val="21"/>
                <w:szCs w:val="24"/>
              </w:rPr>
            </w:pPr>
            <w:r w:rsidRPr="0022215B">
              <w:rPr>
                <w:sz w:val="21"/>
                <w:szCs w:val="24"/>
              </w:rPr>
              <w:t>—</w:t>
            </w:r>
          </w:p>
        </w:tc>
      </w:tr>
      <w:tr w:rsidR="0022215B" w:rsidRPr="0022215B" w14:paraId="75EAB991" w14:textId="77777777">
        <w:trPr>
          <w:trHeight w:val="340"/>
        </w:trPr>
        <w:tc>
          <w:tcPr>
            <w:tcW w:w="2872" w:type="dxa"/>
            <w:tcBorders>
              <w:right w:val="single" w:sz="4" w:space="0" w:color="auto"/>
            </w:tcBorders>
            <w:vAlign w:val="center"/>
          </w:tcPr>
          <w:p w14:paraId="40037AD0" w14:textId="77777777" w:rsidR="008B0B80" w:rsidRPr="0022215B" w:rsidRDefault="008B0B80">
            <w:pPr>
              <w:widowControl w:val="0"/>
              <w:topLinePunct/>
              <w:jc w:val="center"/>
              <w:rPr>
                <w:sz w:val="21"/>
                <w:szCs w:val="24"/>
              </w:rPr>
            </w:pPr>
            <w:r w:rsidRPr="0022215B">
              <w:rPr>
                <w:sz w:val="21"/>
                <w:szCs w:val="24"/>
              </w:rPr>
              <w:t>水溶物含量</w:t>
            </w:r>
          </w:p>
        </w:tc>
        <w:tc>
          <w:tcPr>
            <w:tcW w:w="1534" w:type="dxa"/>
            <w:tcBorders>
              <w:left w:val="single" w:sz="4" w:space="0" w:color="auto"/>
            </w:tcBorders>
            <w:vAlign w:val="center"/>
          </w:tcPr>
          <w:p w14:paraId="608B4604" w14:textId="77777777" w:rsidR="008B0B80" w:rsidRPr="0022215B" w:rsidRDefault="008B0B80">
            <w:pPr>
              <w:widowControl w:val="0"/>
              <w:topLinePunct/>
              <w:jc w:val="center"/>
              <w:rPr>
                <w:sz w:val="21"/>
                <w:szCs w:val="24"/>
              </w:rPr>
            </w:pPr>
            <w:r w:rsidRPr="0022215B">
              <w:rPr>
                <w:sz w:val="21"/>
                <w:szCs w:val="24"/>
              </w:rPr>
              <w:t>%</w:t>
            </w:r>
          </w:p>
        </w:tc>
        <w:tc>
          <w:tcPr>
            <w:tcW w:w="2418" w:type="dxa"/>
            <w:vAlign w:val="center"/>
          </w:tcPr>
          <w:p w14:paraId="5A09FA18" w14:textId="77777777" w:rsidR="008B0B80" w:rsidRPr="0022215B" w:rsidRDefault="008B0B80">
            <w:pPr>
              <w:widowControl w:val="0"/>
              <w:topLinePunct/>
              <w:jc w:val="center"/>
              <w:rPr>
                <w:sz w:val="21"/>
                <w:szCs w:val="24"/>
              </w:rPr>
            </w:pPr>
            <w:r w:rsidRPr="0022215B">
              <w:rPr>
                <w:sz w:val="21"/>
                <w:szCs w:val="24"/>
              </w:rPr>
              <w:t>≤1.0</w:t>
            </w:r>
          </w:p>
        </w:tc>
        <w:tc>
          <w:tcPr>
            <w:tcW w:w="1786" w:type="dxa"/>
            <w:vAlign w:val="center"/>
          </w:tcPr>
          <w:p w14:paraId="4BCC411C" w14:textId="77777777" w:rsidR="008B0B80" w:rsidRPr="0022215B" w:rsidRDefault="008B0B80">
            <w:pPr>
              <w:widowControl w:val="0"/>
              <w:topLinePunct/>
              <w:jc w:val="center"/>
              <w:rPr>
                <w:sz w:val="21"/>
                <w:szCs w:val="24"/>
              </w:rPr>
            </w:pPr>
            <w:r w:rsidRPr="0022215B">
              <w:rPr>
                <w:sz w:val="21"/>
                <w:szCs w:val="24"/>
              </w:rPr>
              <w:t>GB/T 5211.1</w:t>
            </w:r>
          </w:p>
        </w:tc>
      </w:tr>
      <w:tr w:rsidR="0022215B" w:rsidRPr="0022215B" w14:paraId="0256B350" w14:textId="77777777">
        <w:trPr>
          <w:trHeight w:val="340"/>
        </w:trPr>
        <w:tc>
          <w:tcPr>
            <w:tcW w:w="2872" w:type="dxa"/>
            <w:tcBorders>
              <w:right w:val="single" w:sz="4" w:space="0" w:color="auto"/>
            </w:tcBorders>
            <w:vAlign w:val="center"/>
          </w:tcPr>
          <w:p w14:paraId="48DDED2E" w14:textId="77777777" w:rsidR="008B0B80" w:rsidRPr="0022215B" w:rsidRDefault="008B0B80">
            <w:pPr>
              <w:widowControl w:val="0"/>
              <w:topLinePunct/>
              <w:jc w:val="center"/>
              <w:rPr>
                <w:sz w:val="21"/>
                <w:szCs w:val="24"/>
              </w:rPr>
            </w:pPr>
            <w:r w:rsidRPr="0022215B">
              <w:rPr>
                <w:sz w:val="21"/>
                <w:szCs w:val="24"/>
              </w:rPr>
              <w:t>着色率</w:t>
            </w:r>
          </w:p>
        </w:tc>
        <w:tc>
          <w:tcPr>
            <w:tcW w:w="1534" w:type="dxa"/>
            <w:tcBorders>
              <w:left w:val="single" w:sz="4" w:space="0" w:color="auto"/>
            </w:tcBorders>
            <w:vAlign w:val="center"/>
          </w:tcPr>
          <w:p w14:paraId="04E0E125" w14:textId="77777777" w:rsidR="008B0B80" w:rsidRPr="0022215B" w:rsidRDefault="008B0B80">
            <w:pPr>
              <w:widowControl w:val="0"/>
              <w:topLinePunct/>
              <w:jc w:val="center"/>
              <w:rPr>
                <w:sz w:val="21"/>
                <w:szCs w:val="24"/>
              </w:rPr>
            </w:pPr>
          </w:p>
        </w:tc>
        <w:tc>
          <w:tcPr>
            <w:tcW w:w="2418" w:type="dxa"/>
            <w:vAlign w:val="center"/>
          </w:tcPr>
          <w:p w14:paraId="4229FD57" w14:textId="77777777" w:rsidR="008B0B80" w:rsidRPr="0022215B" w:rsidRDefault="008B0B80">
            <w:pPr>
              <w:widowControl w:val="0"/>
              <w:topLinePunct/>
              <w:jc w:val="center"/>
              <w:rPr>
                <w:sz w:val="21"/>
                <w:szCs w:val="24"/>
              </w:rPr>
            </w:pPr>
            <w:r w:rsidRPr="0022215B">
              <w:rPr>
                <w:sz w:val="21"/>
                <w:szCs w:val="24"/>
              </w:rPr>
              <w:t>98</w:t>
            </w:r>
            <w:r w:rsidRPr="0022215B">
              <w:rPr>
                <w:sz w:val="21"/>
                <w:szCs w:val="24"/>
              </w:rPr>
              <w:t>～</w:t>
            </w:r>
            <w:r w:rsidRPr="0022215B">
              <w:rPr>
                <w:sz w:val="21"/>
                <w:szCs w:val="24"/>
              </w:rPr>
              <w:t>102</w:t>
            </w:r>
          </w:p>
        </w:tc>
        <w:tc>
          <w:tcPr>
            <w:tcW w:w="1786" w:type="dxa"/>
            <w:vAlign w:val="center"/>
          </w:tcPr>
          <w:p w14:paraId="5FE8D596" w14:textId="77777777" w:rsidR="008B0B80" w:rsidRPr="0022215B" w:rsidRDefault="008B0B80">
            <w:pPr>
              <w:widowControl w:val="0"/>
              <w:topLinePunct/>
              <w:jc w:val="center"/>
              <w:rPr>
                <w:sz w:val="21"/>
                <w:szCs w:val="24"/>
              </w:rPr>
            </w:pPr>
            <w:r w:rsidRPr="0022215B">
              <w:rPr>
                <w:sz w:val="21"/>
                <w:szCs w:val="24"/>
              </w:rPr>
              <w:t>GB/T 5211.1</w:t>
            </w:r>
          </w:p>
        </w:tc>
      </w:tr>
      <w:tr w:rsidR="0022215B" w:rsidRPr="0022215B" w14:paraId="253A45A9" w14:textId="77777777">
        <w:trPr>
          <w:trHeight w:val="340"/>
        </w:trPr>
        <w:tc>
          <w:tcPr>
            <w:tcW w:w="2872" w:type="dxa"/>
            <w:tcBorders>
              <w:right w:val="single" w:sz="4" w:space="0" w:color="auto"/>
            </w:tcBorders>
            <w:vAlign w:val="center"/>
          </w:tcPr>
          <w:p w14:paraId="5329B30B" w14:textId="77777777" w:rsidR="008B0B80" w:rsidRPr="0022215B" w:rsidRDefault="008B0B80">
            <w:pPr>
              <w:widowControl w:val="0"/>
              <w:topLinePunct/>
              <w:jc w:val="center"/>
              <w:rPr>
                <w:sz w:val="21"/>
                <w:szCs w:val="24"/>
              </w:rPr>
            </w:pPr>
            <w:r w:rsidRPr="0022215B">
              <w:rPr>
                <w:sz w:val="21"/>
                <w:szCs w:val="24"/>
              </w:rPr>
              <w:t>吸油量</w:t>
            </w:r>
          </w:p>
        </w:tc>
        <w:tc>
          <w:tcPr>
            <w:tcW w:w="1534" w:type="dxa"/>
            <w:tcBorders>
              <w:left w:val="single" w:sz="4" w:space="0" w:color="auto"/>
            </w:tcBorders>
            <w:vAlign w:val="center"/>
          </w:tcPr>
          <w:p w14:paraId="01C68292" w14:textId="77777777" w:rsidR="008B0B80" w:rsidRPr="0022215B" w:rsidRDefault="008B0B80">
            <w:pPr>
              <w:widowControl w:val="0"/>
              <w:topLinePunct/>
              <w:jc w:val="center"/>
              <w:rPr>
                <w:sz w:val="21"/>
                <w:szCs w:val="24"/>
              </w:rPr>
            </w:pPr>
            <w:r w:rsidRPr="0022215B">
              <w:rPr>
                <w:sz w:val="21"/>
                <w:szCs w:val="24"/>
              </w:rPr>
              <w:t>%</w:t>
            </w:r>
          </w:p>
        </w:tc>
        <w:tc>
          <w:tcPr>
            <w:tcW w:w="2418" w:type="dxa"/>
            <w:vAlign w:val="center"/>
          </w:tcPr>
          <w:p w14:paraId="378BCFCA" w14:textId="77777777" w:rsidR="008B0B80" w:rsidRPr="0022215B" w:rsidRDefault="008B0B80">
            <w:pPr>
              <w:widowControl w:val="0"/>
              <w:topLinePunct/>
              <w:jc w:val="center"/>
              <w:rPr>
                <w:sz w:val="21"/>
                <w:szCs w:val="24"/>
              </w:rPr>
            </w:pPr>
            <w:r w:rsidRPr="0022215B">
              <w:rPr>
                <w:sz w:val="21"/>
                <w:szCs w:val="24"/>
              </w:rPr>
              <w:t>≤22</w:t>
            </w:r>
          </w:p>
        </w:tc>
        <w:tc>
          <w:tcPr>
            <w:tcW w:w="1786" w:type="dxa"/>
            <w:vAlign w:val="center"/>
          </w:tcPr>
          <w:p w14:paraId="09AF4D6F" w14:textId="77777777" w:rsidR="008B0B80" w:rsidRPr="0022215B" w:rsidRDefault="008B0B80">
            <w:pPr>
              <w:widowControl w:val="0"/>
              <w:topLinePunct/>
              <w:jc w:val="center"/>
              <w:rPr>
                <w:sz w:val="21"/>
                <w:szCs w:val="24"/>
              </w:rPr>
            </w:pPr>
            <w:r w:rsidRPr="0022215B">
              <w:rPr>
                <w:sz w:val="21"/>
                <w:szCs w:val="24"/>
              </w:rPr>
              <w:t>GB/T 5211.1</w:t>
            </w:r>
          </w:p>
        </w:tc>
      </w:tr>
      <w:tr w:rsidR="0022215B" w:rsidRPr="0022215B" w14:paraId="41CF9234" w14:textId="77777777">
        <w:trPr>
          <w:trHeight w:val="340"/>
        </w:trPr>
        <w:tc>
          <w:tcPr>
            <w:tcW w:w="2872" w:type="dxa"/>
            <w:tcBorders>
              <w:right w:val="single" w:sz="4" w:space="0" w:color="auto"/>
            </w:tcBorders>
            <w:vAlign w:val="center"/>
          </w:tcPr>
          <w:p w14:paraId="478F2FEC" w14:textId="77777777" w:rsidR="008B0B80" w:rsidRPr="0022215B" w:rsidRDefault="008B0B80">
            <w:pPr>
              <w:widowControl w:val="0"/>
              <w:topLinePunct/>
              <w:jc w:val="center"/>
              <w:rPr>
                <w:sz w:val="21"/>
                <w:szCs w:val="24"/>
              </w:rPr>
            </w:pPr>
            <w:r w:rsidRPr="0022215B">
              <w:rPr>
                <w:sz w:val="21"/>
                <w:szCs w:val="24"/>
              </w:rPr>
              <w:t>0.075mm</w:t>
            </w:r>
            <w:r w:rsidRPr="0022215B">
              <w:rPr>
                <w:sz w:val="21"/>
                <w:szCs w:val="24"/>
              </w:rPr>
              <w:t>筛孔的筛余量</w:t>
            </w:r>
          </w:p>
        </w:tc>
        <w:tc>
          <w:tcPr>
            <w:tcW w:w="1534" w:type="dxa"/>
            <w:tcBorders>
              <w:left w:val="single" w:sz="4" w:space="0" w:color="auto"/>
            </w:tcBorders>
            <w:vAlign w:val="center"/>
          </w:tcPr>
          <w:p w14:paraId="5B2E4E2B" w14:textId="77777777" w:rsidR="008B0B80" w:rsidRPr="0022215B" w:rsidRDefault="008B0B80">
            <w:pPr>
              <w:widowControl w:val="0"/>
              <w:topLinePunct/>
              <w:jc w:val="center"/>
              <w:rPr>
                <w:sz w:val="21"/>
                <w:szCs w:val="24"/>
              </w:rPr>
            </w:pPr>
            <w:r w:rsidRPr="0022215B">
              <w:rPr>
                <w:sz w:val="21"/>
                <w:szCs w:val="24"/>
              </w:rPr>
              <w:t>%</w:t>
            </w:r>
          </w:p>
        </w:tc>
        <w:tc>
          <w:tcPr>
            <w:tcW w:w="2418" w:type="dxa"/>
            <w:vAlign w:val="center"/>
          </w:tcPr>
          <w:p w14:paraId="1A79B4DF" w14:textId="77777777" w:rsidR="008B0B80" w:rsidRPr="0022215B" w:rsidRDefault="008B0B80">
            <w:pPr>
              <w:widowControl w:val="0"/>
              <w:topLinePunct/>
              <w:jc w:val="center"/>
              <w:rPr>
                <w:sz w:val="21"/>
                <w:szCs w:val="24"/>
              </w:rPr>
            </w:pPr>
            <w:r w:rsidRPr="0022215B">
              <w:rPr>
                <w:sz w:val="21"/>
                <w:szCs w:val="24"/>
              </w:rPr>
              <w:t>≤0.1</w:t>
            </w:r>
          </w:p>
        </w:tc>
        <w:tc>
          <w:tcPr>
            <w:tcW w:w="1786" w:type="dxa"/>
            <w:vAlign w:val="center"/>
          </w:tcPr>
          <w:p w14:paraId="4A1C7C0B" w14:textId="335D25A9" w:rsidR="008B0B80" w:rsidRPr="0022215B" w:rsidRDefault="00E026B2">
            <w:pPr>
              <w:widowControl w:val="0"/>
              <w:topLinePunct/>
              <w:jc w:val="center"/>
              <w:rPr>
                <w:sz w:val="21"/>
                <w:szCs w:val="24"/>
              </w:rPr>
            </w:pPr>
            <w:r w:rsidRPr="0022215B">
              <w:rPr>
                <w:rFonts w:hint="eastAsia"/>
                <w:sz w:val="21"/>
                <w:szCs w:val="24"/>
              </w:rPr>
              <w:t>—</w:t>
            </w:r>
          </w:p>
        </w:tc>
      </w:tr>
      <w:tr w:rsidR="0022215B" w:rsidRPr="0022215B" w14:paraId="2099C92C" w14:textId="77777777">
        <w:trPr>
          <w:trHeight w:val="340"/>
        </w:trPr>
        <w:tc>
          <w:tcPr>
            <w:tcW w:w="2872" w:type="dxa"/>
            <w:tcBorders>
              <w:right w:val="single" w:sz="4" w:space="0" w:color="auto"/>
            </w:tcBorders>
            <w:vAlign w:val="center"/>
          </w:tcPr>
          <w:p w14:paraId="5328B76C" w14:textId="77777777" w:rsidR="008B0B80" w:rsidRPr="0022215B" w:rsidRDefault="008B0B80">
            <w:pPr>
              <w:widowControl w:val="0"/>
              <w:topLinePunct/>
              <w:jc w:val="center"/>
              <w:rPr>
                <w:sz w:val="21"/>
                <w:szCs w:val="24"/>
              </w:rPr>
            </w:pPr>
            <w:r w:rsidRPr="0022215B">
              <w:rPr>
                <w:sz w:val="21"/>
                <w:szCs w:val="24"/>
              </w:rPr>
              <w:t>耐光性</w:t>
            </w:r>
          </w:p>
        </w:tc>
        <w:tc>
          <w:tcPr>
            <w:tcW w:w="1534" w:type="dxa"/>
            <w:tcBorders>
              <w:left w:val="single" w:sz="4" w:space="0" w:color="auto"/>
            </w:tcBorders>
            <w:vAlign w:val="center"/>
          </w:tcPr>
          <w:p w14:paraId="5C117E9A" w14:textId="77777777" w:rsidR="008B0B80" w:rsidRPr="0022215B" w:rsidRDefault="008B0B80">
            <w:pPr>
              <w:widowControl w:val="0"/>
              <w:topLinePunct/>
              <w:jc w:val="center"/>
              <w:rPr>
                <w:sz w:val="21"/>
                <w:szCs w:val="24"/>
              </w:rPr>
            </w:pPr>
            <w:r w:rsidRPr="0022215B">
              <w:rPr>
                <w:sz w:val="21"/>
                <w:szCs w:val="24"/>
              </w:rPr>
              <w:t>级</w:t>
            </w:r>
          </w:p>
        </w:tc>
        <w:tc>
          <w:tcPr>
            <w:tcW w:w="2418" w:type="dxa"/>
            <w:vAlign w:val="center"/>
          </w:tcPr>
          <w:p w14:paraId="2632C804" w14:textId="77777777" w:rsidR="008B0B80" w:rsidRPr="0022215B" w:rsidRDefault="008B0B80">
            <w:pPr>
              <w:widowControl w:val="0"/>
              <w:topLinePunct/>
              <w:jc w:val="center"/>
              <w:rPr>
                <w:sz w:val="21"/>
                <w:szCs w:val="24"/>
              </w:rPr>
            </w:pPr>
            <w:r w:rsidRPr="0022215B">
              <w:rPr>
                <w:sz w:val="21"/>
                <w:szCs w:val="24"/>
              </w:rPr>
              <w:t>≥7</w:t>
            </w:r>
          </w:p>
        </w:tc>
        <w:tc>
          <w:tcPr>
            <w:tcW w:w="1786" w:type="dxa"/>
            <w:vAlign w:val="center"/>
          </w:tcPr>
          <w:p w14:paraId="053014C7" w14:textId="77777777" w:rsidR="008B0B80" w:rsidRPr="0022215B" w:rsidRDefault="008B0B80">
            <w:pPr>
              <w:widowControl w:val="0"/>
              <w:topLinePunct/>
              <w:jc w:val="center"/>
              <w:rPr>
                <w:sz w:val="21"/>
                <w:szCs w:val="24"/>
              </w:rPr>
            </w:pPr>
            <w:r w:rsidRPr="0022215B">
              <w:rPr>
                <w:sz w:val="21"/>
                <w:szCs w:val="24"/>
              </w:rPr>
              <w:t>GB/T 5211.1</w:t>
            </w:r>
          </w:p>
        </w:tc>
      </w:tr>
    </w:tbl>
    <w:p w14:paraId="46C75D46" w14:textId="2D6C697F" w:rsidR="008B0B80" w:rsidRPr="0022215B" w:rsidRDefault="006D2919">
      <w:pPr>
        <w:topLinePunct/>
        <w:spacing w:beforeLines="50" w:before="120" w:line="360" w:lineRule="auto"/>
        <w:ind w:firstLine="480"/>
        <w:jc w:val="both"/>
        <w:rPr>
          <w:sz w:val="24"/>
          <w:szCs w:val="24"/>
        </w:rPr>
      </w:pPr>
      <w:r w:rsidRPr="0022215B">
        <w:rPr>
          <w:rFonts w:hint="eastAsia"/>
          <w:b/>
          <w:sz w:val="24"/>
          <w:szCs w:val="24"/>
        </w:rPr>
        <w:t>6</w:t>
      </w:r>
      <w:r w:rsidR="008B0B80" w:rsidRPr="0022215B">
        <w:rPr>
          <w:sz w:val="24"/>
          <w:szCs w:val="24"/>
        </w:rPr>
        <w:t>热拌再生沥青混合料中的再生剂质量宜符合现行行业标准《公路沥青路面再生技术规范》</w:t>
      </w:r>
      <w:r w:rsidR="008B0B80" w:rsidRPr="0022215B">
        <w:rPr>
          <w:sz w:val="24"/>
          <w:szCs w:val="24"/>
        </w:rPr>
        <w:t>JTG F41</w:t>
      </w:r>
      <w:r w:rsidR="008B0B80" w:rsidRPr="0022215B">
        <w:rPr>
          <w:sz w:val="24"/>
          <w:szCs w:val="24"/>
        </w:rPr>
        <w:t>中的相关规定。再生剂的品种及掺量，应根据当期气候分区、旧沥青老化程度、沥青含量、回收沥青路面材料（</w:t>
      </w:r>
      <w:r w:rsidR="008B0B80" w:rsidRPr="0022215B">
        <w:rPr>
          <w:sz w:val="24"/>
          <w:szCs w:val="24"/>
        </w:rPr>
        <w:t>RAP</w:t>
      </w:r>
      <w:r w:rsidR="008B0B80" w:rsidRPr="0022215B">
        <w:rPr>
          <w:sz w:val="24"/>
          <w:szCs w:val="24"/>
        </w:rPr>
        <w:t>）掺配比例、再生剂与沥青的配伍性综合确定。</w:t>
      </w:r>
    </w:p>
    <w:p w14:paraId="69521A6C" w14:textId="3721D7EC" w:rsidR="008B0B80" w:rsidRPr="0022215B" w:rsidRDefault="006D2919">
      <w:pPr>
        <w:topLinePunct/>
        <w:spacing w:line="360" w:lineRule="auto"/>
        <w:ind w:firstLine="480"/>
        <w:rPr>
          <w:sz w:val="24"/>
          <w:szCs w:val="24"/>
        </w:rPr>
      </w:pPr>
      <w:r w:rsidRPr="0022215B">
        <w:rPr>
          <w:rFonts w:hint="eastAsia"/>
          <w:b/>
          <w:sz w:val="24"/>
          <w:szCs w:val="24"/>
        </w:rPr>
        <w:t>7</w:t>
      </w:r>
      <w:r w:rsidR="008B0B80" w:rsidRPr="0022215B">
        <w:rPr>
          <w:sz w:val="24"/>
          <w:szCs w:val="24"/>
        </w:rPr>
        <w:t xml:space="preserve">  </w:t>
      </w:r>
      <w:r w:rsidR="008B0B80" w:rsidRPr="0022215B">
        <w:rPr>
          <w:sz w:val="24"/>
          <w:szCs w:val="24"/>
        </w:rPr>
        <w:t>水泥作为再生结合料或者活性添加剂时，可采用普通硅酸盐水泥、矿渣硅酸盐水泥、火山灰硅酸盐水泥，不应使用快硬水泥、早强水泥。水泥强度等级可为</w:t>
      </w:r>
      <w:r w:rsidR="008B0B80" w:rsidRPr="0022215B">
        <w:rPr>
          <w:sz w:val="24"/>
          <w:szCs w:val="24"/>
        </w:rPr>
        <w:t xml:space="preserve">32.5 </w:t>
      </w:r>
      <w:r w:rsidR="008B0B80" w:rsidRPr="0022215B">
        <w:rPr>
          <w:sz w:val="24"/>
          <w:szCs w:val="24"/>
        </w:rPr>
        <w:t>或</w:t>
      </w:r>
      <w:r w:rsidR="008B0B80" w:rsidRPr="0022215B">
        <w:rPr>
          <w:sz w:val="24"/>
          <w:szCs w:val="24"/>
        </w:rPr>
        <w:t>42.5</w:t>
      </w:r>
      <w:r w:rsidR="008B0B80" w:rsidRPr="0022215B">
        <w:rPr>
          <w:sz w:val="24"/>
          <w:szCs w:val="24"/>
        </w:rPr>
        <w:t>，初凝时间应大于</w:t>
      </w:r>
      <w:r w:rsidR="008B0B80" w:rsidRPr="0022215B">
        <w:rPr>
          <w:sz w:val="24"/>
          <w:szCs w:val="24"/>
        </w:rPr>
        <w:t>3h</w:t>
      </w:r>
      <w:r w:rsidR="008B0B80" w:rsidRPr="0022215B">
        <w:rPr>
          <w:sz w:val="24"/>
          <w:szCs w:val="24"/>
        </w:rPr>
        <w:t>，终凝时间应大于</w:t>
      </w:r>
      <w:r w:rsidR="008B0B80" w:rsidRPr="0022215B">
        <w:rPr>
          <w:sz w:val="24"/>
          <w:szCs w:val="24"/>
        </w:rPr>
        <w:t>6h</w:t>
      </w:r>
      <w:r w:rsidR="00E026B2" w:rsidRPr="0022215B">
        <w:rPr>
          <w:rFonts w:hint="eastAsia"/>
          <w:sz w:val="24"/>
          <w:szCs w:val="24"/>
        </w:rPr>
        <w:t>，</w:t>
      </w:r>
      <w:r w:rsidR="008B0B80" w:rsidRPr="0022215B">
        <w:rPr>
          <w:sz w:val="24"/>
          <w:szCs w:val="24"/>
        </w:rPr>
        <w:t>且</w:t>
      </w:r>
      <w:r w:rsidR="00E026B2" w:rsidRPr="0022215B">
        <w:rPr>
          <w:rFonts w:hint="eastAsia"/>
          <w:sz w:val="24"/>
          <w:szCs w:val="24"/>
        </w:rPr>
        <w:t>应</w:t>
      </w:r>
      <w:r w:rsidR="008B0B80" w:rsidRPr="0022215B">
        <w:rPr>
          <w:sz w:val="24"/>
          <w:szCs w:val="24"/>
        </w:rPr>
        <w:t>小于</w:t>
      </w:r>
      <w:r w:rsidR="008B0B80" w:rsidRPr="0022215B">
        <w:rPr>
          <w:sz w:val="24"/>
          <w:szCs w:val="24"/>
        </w:rPr>
        <w:t>10h</w:t>
      </w:r>
      <w:r w:rsidR="008B0B80" w:rsidRPr="0022215B">
        <w:rPr>
          <w:sz w:val="24"/>
          <w:szCs w:val="24"/>
        </w:rPr>
        <w:t>。</w:t>
      </w:r>
    </w:p>
    <w:p w14:paraId="0DCC92D4" w14:textId="77777777" w:rsidR="008B0B80" w:rsidRPr="0022215B" w:rsidRDefault="008B0B80">
      <w:pPr>
        <w:topLinePunct/>
        <w:spacing w:line="360" w:lineRule="auto"/>
        <w:rPr>
          <w:sz w:val="24"/>
          <w:szCs w:val="24"/>
        </w:rPr>
      </w:pPr>
      <w:r w:rsidRPr="0022215B">
        <w:rPr>
          <w:b/>
          <w:sz w:val="24"/>
          <w:szCs w:val="24"/>
        </w:rPr>
        <w:t xml:space="preserve">5.2.4    </w:t>
      </w:r>
      <w:r w:rsidRPr="0022215B">
        <w:rPr>
          <w:sz w:val="24"/>
          <w:szCs w:val="24"/>
        </w:rPr>
        <w:t>热拌沥青混合料设计时应符合下列规定：</w:t>
      </w:r>
    </w:p>
    <w:p w14:paraId="7C299093" w14:textId="2990E0AF" w:rsidR="008B0B80" w:rsidRPr="0022215B" w:rsidRDefault="008B0B80">
      <w:pPr>
        <w:topLinePunct/>
        <w:spacing w:line="360" w:lineRule="auto"/>
        <w:ind w:firstLine="480"/>
        <w:rPr>
          <w:sz w:val="24"/>
          <w:szCs w:val="24"/>
        </w:rPr>
      </w:pPr>
      <w:r w:rsidRPr="0022215B">
        <w:rPr>
          <w:b/>
          <w:sz w:val="24"/>
          <w:szCs w:val="24"/>
        </w:rPr>
        <w:lastRenderedPageBreak/>
        <w:t xml:space="preserve">1  </w:t>
      </w:r>
      <w:r w:rsidRPr="0022215B">
        <w:rPr>
          <w:sz w:val="24"/>
          <w:szCs w:val="24"/>
        </w:rPr>
        <w:t>应根据使用要求、气候特点、交通荷载与结构层功能要求等因素，结合沥青层厚度和当地经验，合理地选择各结构层的沥青混合料类型，表面层宜选用</w:t>
      </w:r>
      <w:r w:rsidRPr="0022215B">
        <w:rPr>
          <w:sz w:val="24"/>
          <w:szCs w:val="24"/>
        </w:rPr>
        <w:t>SMA</w:t>
      </w:r>
      <w:r w:rsidRPr="0022215B">
        <w:rPr>
          <w:sz w:val="24"/>
          <w:szCs w:val="24"/>
        </w:rPr>
        <w:t>、</w:t>
      </w:r>
      <w:r w:rsidRPr="0022215B">
        <w:rPr>
          <w:sz w:val="24"/>
          <w:szCs w:val="24"/>
        </w:rPr>
        <w:t>AC-C</w:t>
      </w:r>
      <w:r w:rsidRPr="0022215B">
        <w:rPr>
          <w:sz w:val="24"/>
          <w:szCs w:val="24"/>
        </w:rPr>
        <w:t>和</w:t>
      </w:r>
      <w:r w:rsidRPr="0022215B">
        <w:rPr>
          <w:sz w:val="24"/>
          <w:szCs w:val="24"/>
        </w:rPr>
        <w:t>OGFC</w:t>
      </w:r>
      <w:r w:rsidRPr="0022215B">
        <w:rPr>
          <w:sz w:val="24"/>
          <w:szCs w:val="24"/>
        </w:rPr>
        <w:t>沥青混合料。沥青混合料的矿料级配宜根据本标准附录</w:t>
      </w:r>
      <w:r w:rsidR="00AA1699" w:rsidRPr="0022215B">
        <w:rPr>
          <w:rFonts w:hint="eastAsia"/>
          <w:sz w:val="24"/>
          <w:szCs w:val="24"/>
        </w:rPr>
        <w:t>B</w:t>
      </w:r>
      <w:r w:rsidR="00AA1699" w:rsidRPr="0022215B">
        <w:rPr>
          <w:rFonts w:hint="eastAsia"/>
          <w:sz w:val="24"/>
          <w:szCs w:val="24"/>
        </w:rPr>
        <w:t>表</w:t>
      </w:r>
      <w:r w:rsidRPr="0022215B">
        <w:rPr>
          <w:sz w:val="24"/>
          <w:szCs w:val="24"/>
        </w:rPr>
        <w:t>B</w:t>
      </w:r>
      <w:r w:rsidR="00D60600" w:rsidRPr="0022215B">
        <w:rPr>
          <w:rFonts w:hint="eastAsia"/>
          <w:sz w:val="24"/>
          <w:szCs w:val="24"/>
        </w:rPr>
        <w:t>.0.1</w:t>
      </w:r>
      <w:r w:rsidRPr="0022215B">
        <w:rPr>
          <w:sz w:val="24"/>
          <w:szCs w:val="24"/>
        </w:rPr>
        <w:t>或实践经验确定。密级配沥青混合料（</w:t>
      </w:r>
      <w:r w:rsidRPr="0022215B">
        <w:rPr>
          <w:sz w:val="24"/>
          <w:szCs w:val="24"/>
        </w:rPr>
        <w:t>AC</w:t>
      </w:r>
      <w:r w:rsidRPr="0022215B">
        <w:rPr>
          <w:sz w:val="24"/>
          <w:szCs w:val="24"/>
        </w:rPr>
        <w:t>）宜根据道路等级、气候和交通条件按表</w:t>
      </w:r>
      <w:r w:rsidRPr="0022215B">
        <w:rPr>
          <w:sz w:val="24"/>
          <w:szCs w:val="24"/>
        </w:rPr>
        <w:t>5.2.4-1</w:t>
      </w:r>
      <w:r w:rsidRPr="0022215B">
        <w:rPr>
          <w:sz w:val="24"/>
          <w:szCs w:val="24"/>
        </w:rPr>
        <w:t>选择粗型（</w:t>
      </w:r>
      <w:r w:rsidRPr="0022215B">
        <w:rPr>
          <w:sz w:val="24"/>
          <w:szCs w:val="24"/>
        </w:rPr>
        <w:t>C</w:t>
      </w:r>
      <w:r w:rsidRPr="0022215B">
        <w:rPr>
          <w:sz w:val="24"/>
          <w:szCs w:val="24"/>
        </w:rPr>
        <w:t>型）和细型（</w:t>
      </w:r>
      <w:r w:rsidRPr="0022215B">
        <w:rPr>
          <w:sz w:val="24"/>
          <w:szCs w:val="24"/>
        </w:rPr>
        <w:t>F</w:t>
      </w:r>
      <w:r w:rsidRPr="0022215B">
        <w:rPr>
          <w:sz w:val="24"/>
          <w:szCs w:val="24"/>
        </w:rPr>
        <w:t>型）混合料。</w:t>
      </w:r>
    </w:p>
    <w:p w14:paraId="619C5521" w14:textId="77777777"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 xml:space="preserve">5.2.4-1 </w:t>
      </w:r>
      <w:r w:rsidRPr="0022215B">
        <w:rPr>
          <w:rFonts w:eastAsia="黑体"/>
          <w:bCs/>
          <w:sz w:val="24"/>
          <w:szCs w:val="24"/>
        </w:rPr>
        <w:t>粗型和细型密级配沥青混凝土的关键性筛孔通过率</w:t>
      </w:r>
    </w:p>
    <w:tbl>
      <w:tblPr>
        <w:tblW w:w="0" w:type="auto"/>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4"/>
        <w:gridCol w:w="1676"/>
        <w:gridCol w:w="839"/>
        <w:gridCol w:w="2202"/>
        <w:gridCol w:w="940"/>
        <w:gridCol w:w="2099"/>
      </w:tblGrid>
      <w:tr w:rsidR="0022215B" w:rsidRPr="0022215B" w14:paraId="047067F9" w14:textId="77777777">
        <w:trPr>
          <w:trHeight w:val="340"/>
          <w:tblHeader/>
        </w:trPr>
        <w:tc>
          <w:tcPr>
            <w:tcW w:w="854" w:type="dxa"/>
            <w:vMerge w:val="restart"/>
            <w:vAlign w:val="center"/>
          </w:tcPr>
          <w:p w14:paraId="457ACB66" w14:textId="77777777" w:rsidR="008B0B80" w:rsidRPr="0022215B" w:rsidRDefault="008B0B80">
            <w:pPr>
              <w:topLinePunct/>
              <w:jc w:val="center"/>
              <w:rPr>
                <w:sz w:val="21"/>
                <w:szCs w:val="21"/>
              </w:rPr>
            </w:pPr>
            <w:r w:rsidRPr="0022215B">
              <w:rPr>
                <w:sz w:val="21"/>
                <w:szCs w:val="21"/>
              </w:rPr>
              <w:t>混合料</w:t>
            </w:r>
          </w:p>
          <w:p w14:paraId="12D9DDED" w14:textId="77777777" w:rsidR="008B0B80" w:rsidRPr="0022215B" w:rsidRDefault="008B0B80">
            <w:pPr>
              <w:topLinePunct/>
              <w:jc w:val="center"/>
              <w:rPr>
                <w:sz w:val="21"/>
                <w:szCs w:val="21"/>
              </w:rPr>
            </w:pPr>
            <w:r w:rsidRPr="0022215B">
              <w:rPr>
                <w:sz w:val="21"/>
                <w:szCs w:val="21"/>
              </w:rPr>
              <w:t>类型</w:t>
            </w:r>
          </w:p>
        </w:tc>
        <w:tc>
          <w:tcPr>
            <w:tcW w:w="1676" w:type="dxa"/>
            <w:vMerge w:val="restart"/>
            <w:vAlign w:val="center"/>
          </w:tcPr>
          <w:p w14:paraId="4B2386B8" w14:textId="77777777" w:rsidR="008B0B80" w:rsidRPr="0022215B" w:rsidRDefault="008B0B80">
            <w:pPr>
              <w:topLinePunct/>
              <w:jc w:val="center"/>
              <w:rPr>
                <w:sz w:val="21"/>
                <w:szCs w:val="21"/>
              </w:rPr>
            </w:pPr>
            <w:r w:rsidRPr="0022215B">
              <w:rPr>
                <w:sz w:val="21"/>
                <w:szCs w:val="21"/>
              </w:rPr>
              <w:t>用以分类的</w:t>
            </w:r>
          </w:p>
          <w:p w14:paraId="2CF40E79" w14:textId="77777777" w:rsidR="008B0B80" w:rsidRPr="0022215B" w:rsidRDefault="008B0B80">
            <w:pPr>
              <w:topLinePunct/>
              <w:jc w:val="center"/>
              <w:rPr>
                <w:sz w:val="21"/>
                <w:szCs w:val="21"/>
              </w:rPr>
            </w:pPr>
            <w:r w:rsidRPr="0022215B">
              <w:rPr>
                <w:sz w:val="21"/>
                <w:szCs w:val="21"/>
              </w:rPr>
              <w:t>关键性筛孔</w:t>
            </w:r>
            <w:r w:rsidRPr="0022215B">
              <w:rPr>
                <w:sz w:val="21"/>
                <w:szCs w:val="21"/>
              </w:rPr>
              <w:t>(mm)</w:t>
            </w:r>
          </w:p>
        </w:tc>
        <w:tc>
          <w:tcPr>
            <w:tcW w:w="3041" w:type="dxa"/>
            <w:gridSpan w:val="2"/>
            <w:vAlign w:val="center"/>
          </w:tcPr>
          <w:p w14:paraId="29DBF254" w14:textId="77777777" w:rsidR="008B0B80" w:rsidRPr="0022215B" w:rsidRDefault="008B0B80">
            <w:pPr>
              <w:topLinePunct/>
              <w:jc w:val="center"/>
              <w:rPr>
                <w:sz w:val="21"/>
                <w:szCs w:val="21"/>
              </w:rPr>
            </w:pPr>
            <w:r w:rsidRPr="0022215B">
              <w:rPr>
                <w:sz w:val="21"/>
                <w:szCs w:val="21"/>
              </w:rPr>
              <w:t>粗型密级配（</w:t>
            </w:r>
            <w:r w:rsidRPr="0022215B">
              <w:rPr>
                <w:sz w:val="21"/>
                <w:szCs w:val="21"/>
              </w:rPr>
              <w:t>C</w:t>
            </w:r>
            <w:r w:rsidRPr="0022215B">
              <w:rPr>
                <w:sz w:val="21"/>
                <w:szCs w:val="21"/>
              </w:rPr>
              <w:t>型）</w:t>
            </w:r>
          </w:p>
        </w:tc>
        <w:tc>
          <w:tcPr>
            <w:tcW w:w="3039" w:type="dxa"/>
            <w:gridSpan w:val="2"/>
            <w:vAlign w:val="center"/>
          </w:tcPr>
          <w:p w14:paraId="75EC4718" w14:textId="77777777" w:rsidR="008B0B80" w:rsidRPr="0022215B" w:rsidRDefault="008B0B80">
            <w:pPr>
              <w:topLinePunct/>
              <w:jc w:val="center"/>
              <w:rPr>
                <w:sz w:val="21"/>
                <w:szCs w:val="21"/>
              </w:rPr>
            </w:pPr>
            <w:r w:rsidRPr="0022215B">
              <w:rPr>
                <w:sz w:val="21"/>
                <w:szCs w:val="21"/>
              </w:rPr>
              <w:t>细型密级配（</w:t>
            </w:r>
            <w:r w:rsidRPr="0022215B">
              <w:rPr>
                <w:sz w:val="21"/>
                <w:szCs w:val="21"/>
              </w:rPr>
              <w:t>F</w:t>
            </w:r>
            <w:r w:rsidRPr="0022215B">
              <w:rPr>
                <w:sz w:val="21"/>
                <w:szCs w:val="21"/>
              </w:rPr>
              <w:t>型）</w:t>
            </w:r>
          </w:p>
        </w:tc>
      </w:tr>
      <w:tr w:rsidR="0022215B" w:rsidRPr="0022215B" w14:paraId="78644DA3" w14:textId="77777777">
        <w:trPr>
          <w:trHeight w:val="340"/>
          <w:tblHeader/>
        </w:trPr>
        <w:tc>
          <w:tcPr>
            <w:tcW w:w="854" w:type="dxa"/>
            <w:vMerge/>
            <w:vAlign w:val="center"/>
          </w:tcPr>
          <w:p w14:paraId="67515F7F" w14:textId="77777777" w:rsidR="008B0B80" w:rsidRPr="0022215B" w:rsidRDefault="008B0B80">
            <w:pPr>
              <w:topLinePunct/>
              <w:jc w:val="center"/>
              <w:rPr>
                <w:sz w:val="21"/>
                <w:szCs w:val="21"/>
              </w:rPr>
            </w:pPr>
          </w:p>
        </w:tc>
        <w:tc>
          <w:tcPr>
            <w:tcW w:w="1676" w:type="dxa"/>
            <w:vMerge/>
            <w:vAlign w:val="center"/>
          </w:tcPr>
          <w:p w14:paraId="37C97323" w14:textId="77777777" w:rsidR="008B0B80" w:rsidRPr="0022215B" w:rsidRDefault="008B0B80">
            <w:pPr>
              <w:topLinePunct/>
              <w:jc w:val="center"/>
              <w:rPr>
                <w:sz w:val="21"/>
                <w:szCs w:val="21"/>
              </w:rPr>
            </w:pPr>
          </w:p>
        </w:tc>
        <w:tc>
          <w:tcPr>
            <w:tcW w:w="839" w:type="dxa"/>
            <w:vAlign w:val="center"/>
          </w:tcPr>
          <w:p w14:paraId="4652E40D" w14:textId="77777777" w:rsidR="008B0B80" w:rsidRPr="0022215B" w:rsidRDefault="008B0B80">
            <w:pPr>
              <w:topLinePunct/>
              <w:jc w:val="center"/>
              <w:rPr>
                <w:sz w:val="21"/>
                <w:szCs w:val="21"/>
              </w:rPr>
            </w:pPr>
            <w:r w:rsidRPr="0022215B">
              <w:rPr>
                <w:sz w:val="21"/>
                <w:szCs w:val="21"/>
              </w:rPr>
              <w:t>代号</w:t>
            </w:r>
          </w:p>
        </w:tc>
        <w:tc>
          <w:tcPr>
            <w:tcW w:w="2202" w:type="dxa"/>
            <w:vAlign w:val="center"/>
          </w:tcPr>
          <w:p w14:paraId="7503947F" w14:textId="77777777" w:rsidR="008B0B80" w:rsidRPr="0022215B" w:rsidRDefault="008B0B80">
            <w:pPr>
              <w:topLinePunct/>
              <w:jc w:val="center"/>
              <w:rPr>
                <w:sz w:val="21"/>
                <w:szCs w:val="21"/>
              </w:rPr>
            </w:pPr>
            <w:r w:rsidRPr="0022215B">
              <w:rPr>
                <w:sz w:val="21"/>
                <w:szCs w:val="21"/>
              </w:rPr>
              <w:t>关键性筛孔通过率</w:t>
            </w:r>
            <w:r w:rsidRPr="0022215B">
              <w:rPr>
                <w:sz w:val="21"/>
                <w:szCs w:val="21"/>
              </w:rPr>
              <w:t>(%)</w:t>
            </w:r>
          </w:p>
        </w:tc>
        <w:tc>
          <w:tcPr>
            <w:tcW w:w="940" w:type="dxa"/>
            <w:vAlign w:val="center"/>
          </w:tcPr>
          <w:p w14:paraId="2564BACF" w14:textId="77777777" w:rsidR="008B0B80" w:rsidRPr="0022215B" w:rsidRDefault="008B0B80">
            <w:pPr>
              <w:topLinePunct/>
              <w:jc w:val="center"/>
              <w:rPr>
                <w:sz w:val="21"/>
                <w:szCs w:val="21"/>
              </w:rPr>
            </w:pPr>
            <w:r w:rsidRPr="0022215B">
              <w:rPr>
                <w:sz w:val="21"/>
                <w:szCs w:val="21"/>
              </w:rPr>
              <w:t>代号</w:t>
            </w:r>
          </w:p>
        </w:tc>
        <w:tc>
          <w:tcPr>
            <w:tcW w:w="2099" w:type="dxa"/>
            <w:vAlign w:val="center"/>
          </w:tcPr>
          <w:p w14:paraId="245F559E" w14:textId="77777777" w:rsidR="008B0B80" w:rsidRPr="0022215B" w:rsidRDefault="008B0B80">
            <w:pPr>
              <w:topLinePunct/>
              <w:jc w:val="center"/>
              <w:rPr>
                <w:sz w:val="21"/>
                <w:szCs w:val="21"/>
              </w:rPr>
            </w:pPr>
            <w:r w:rsidRPr="0022215B">
              <w:rPr>
                <w:sz w:val="21"/>
                <w:szCs w:val="21"/>
              </w:rPr>
              <w:t>关键性筛孔通过率</w:t>
            </w:r>
            <w:r w:rsidRPr="0022215B">
              <w:rPr>
                <w:sz w:val="21"/>
                <w:szCs w:val="21"/>
              </w:rPr>
              <w:t>(%)</w:t>
            </w:r>
          </w:p>
        </w:tc>
      </w:tr>
      <w:tr w:rsidR="0022215B" w:rsidRPr="0022215B" w14:paraId="4B81049E" w14:textId="77777777">
        <w:trPr>
          <w:trHeight w:val="340"/>
        </w:trPr>
        <w:tc>
          <w:tcPr>
            <w:tcW w:w="854" w:type="dxa"/>
            <w:vAlign w:val="center"/>
          </w:tcPr>
          <w:p w14:paraId="3B034BBE" w14:textId="77777777" w:rsidR="008B0B80" w:rsidRPr="0022215B" w:rsidRDefault="008B0B80">
            <w:pPr>
              <w:topLinePunct/>
              <w:jc w:val="center"/>
              <w:rPr>
                <w:sz w:val="21"/>
                <w:szCs w:val="21"/>
              </w:rPr>
            </w:pPr>
            <w:r w:rsidRPr="0022215B">
              <w:rPr>
                <w:sz w:val="21"/>
                <w:szCs w:val="21"/>
              </w:rPr>
              <w:t>AC-10</w:t>
            </w:r>
          </w:p>
        </w:tc>
        <w:tc>
          <w:tcPr>
            <w:tcW w:w="1676" w:type="dxa"/>
            <w:vAlign w:val="center"/>
          </w:tcPr>
          <w:p w14:paraId="087D96A9" w14:textId="77777777" w:rsidR="008B0B80" w:rsidRPr="0022215B" w:rsidRDefault="008B0B80">
            <w:pPr>
              <w:topLinePunct/>
              <w:jc w:val="center"/>
              <w:rPr>
                <w:sz w:val="21"/>
                <w:szCs w:val="21"/>
              </w:rPr>
            </w:pPr>
            <w:r w:rsidRPr="0022215B">
              <w:rPr>
                <w:sz w:val="21"/>
                <w:szCs w:val="21"/>
              </w:rPr>
              <w:t>2.36</w:t>
            </w:r>
          </w:p>
        </w:tc>
        <w:tc>
          <w:tcPr>
            <w:tcW w:w="839" w:type="dxa"/>
            <w:vAlign w:val="center"/>
          </w:tcPr>
          <w:p w14:paraId="550994AE" w14:textId="77777777" w:rsidR="008B0B80" w:rsidRPr="0022215B" w:rsidRDefault="008B0B80">
            <w:pPr>
              <w:topLinePunct/>
              <w:jc w:val="center"/>
              <w:rPr>
                <w:sz w:val="21"/>
                <w:szCs w:val="21"/>
              </w:rPr>
            </w:pPr>
            <w:r w:rsidRPr="0022215B">
              <w:rPr>
                <w:sz w:val="21"/>
                <w:szCs w:val="21"/>
              </w:rPr>
              <w:t>AC-10C</w:t>
            </w:r>
          </w:p>
        </w:tc>
        <w:tc>
          <w:tcPr>
            <w:tcW w:w="2202" w:type="dxa"/>
            <w:vAlign w:val="center"/>
          </w:tcPr>
          <w:p w14:paraId="6B99B565" w14:textId="77777777" w:rsidR="008B0B80" w:rsidRPr="0022215B" w:rsidRDefault="008B0B80">
            <w:pPr>
              <w:topLinePunct/>
              <w:jc w:val="center"/>
              <w:rPr>
                <w:sz w:val="21"/>
                <w:szCs w:val="21"/>
              </w:rPr>
            </w:pPr>
            <w:r w:rsidRPr="0022215B">
              <w:rPr>
                <w:sz w:val="21"/>
                <w:szCs w:val="21"/>
              </w:rPr>
              <w:t>&lt;45</w:t>
            </w:r>
          </w:p>
        </w:tc>
        <w:tc>
          <w:tcPr>
            <w:tcW w:w="940" w:type="dxa"/>
            <w:vAlign w:val="center"/>
          </w:tcPr>
          <w:p w14:paraId="02D0C9E6" w14:textId="77777777" w:rsidR="008B0B80" w:rsidRPr="0022215B" w:rsidRDefault="008B0B80">
            <w:pPr>
              <w:topLinePunct/>
              <w:jc w:val="center"/>
              <w:rPr>
                <w:sz w:val="21"/>
                <w:szCs w:val="21"/>
              </w:rPr>
            </w:pPr>
            <w:r w:rsidRPr="0022215B">
              <w:rPr>
                <w:sz w:val="21"/>
                <w:szCs w:val="21"/>
              </w:rPr>
              <w:t>AC-10F</w:t>
            </w:r>
          </w:p>
        </w:tc>
        <w:tc>
          <w:tcPr>
            <w:tcW w:w="2099" w:type="dxa"/>
            <w:vAlign w:val="center"/>
          </w:tcPr>
          <w:p w14:paraId="1EDE26BE" w14:textId="77777777" w:rsidR="008B0B80" w:rsidRPr="0022215B" w:rsidRDefault="008B0B80">
            <w:pPr>
              <w:topLinePunct/>
              <w:jc w:val="center"/>
              <w:rPr>
                <w:sz w:val="21"/>
                <w:szCs w:val="21"/>
              </w:rPr>
            </w:pPr>
            <w:r w:rsidRPr="0022215B">
              <w:rPr>
                <w:sz w:val="21"/>
                <w:szCs w:val="21"/>
              </w:rPr>
              <w:t>&gt;45</w:t>
            </w:r>
          </w:p>
        </w:tc>
      </w:tr>
      <w:tr w:rsidR="0022215B" w:rsidRPr="0022215B" w14:paraId="47F8D9F1" w14:textId="77777777">
        <w:trPr>
          <w:trHeight w:val="340"/>
        </w:trPr>
        <w:tc>
          <w:tcPr>
            <w:tcW w:w="854" w:type="dxa"/>
            <w:vAlign w:val="center"/>
          </w:tcPr>
          <w:p w14:paraId="2F9AF7B8" w14:textId="77777777" w:rsidR="008B0B80" w:rsidRPr="0022215B" w:rsidRDefault="008B0B80">
            <w:pPr>
              <w:topLinePunct/>
              <w:jc w:val="center"/>
              <w:rPr>
                <w:sz w:val="21"/>
                <w:szCs w:val="21"/>
              </w:rPr>
            </w:pPr>
            <w:r w:rsidRPr="0022215B">
              <w:rPr>
                <w:sz w:val="21"/>
                <w:szCs w:val="21"/>
              </w:rPr>
              <w:t>AC-13</w:t>
            </w:r>
          </w:p>
        </w:tc>
        <w:tc>
          <w:tcPr>
            <w:tcW w:w="1676" w:type="dxa"/>
            <w:vAlign w:val="center"/>
          </w:tcPr>
          <w:p w14:paraId="671E0AE9" w14:textId="77777777" w:rsidR="008B0B80" w:rsidRPr="0022215B" w:rsidRDefault="008B0B80">
            <w:pPr>
              <w:topLinePunct/>
              <w:jc w:val="center"/>
              <w:rPr>
                <w:sz w:val="21"/>
                <w:szCs w:val="21"/>
              </w:rPr>
            </w:pPr>
            <w:r w:rsidRPr="0022215B">
              <w:rPr>
                <w:sz w:val="21"/>
                <w:szCs w:val="21"/>
              </w:rPr>
              <w:t>2.36</w:t>
            </w:r>
          </w:p>
        </w:tc>
        <w:tc>
          <w:tcPr>
            <w:tcW w:w="839" w:type="dxa"/>
            <w:vAlign w:val="center"/>
          </w:tcPr>
          <w:p w14:paraId="069567E9" w14:textId="77777777" w:rsidR="008B0B80" w:rsidRPr="0022215B" w:rsidRDefault="008B0B80">
            <w:pPr>
              <w:topLinePunct/>
              <w:jc w:val="center"/>
              <w:rPr>
                <w:sz w:val="21"/>
                <w:szCs w:val="21"/>
              </w:rPr>
            </w:pPr>
            <w:r w:rsidRPr="0022215B">
              <w:rPr>
                <w:sz w:val="21"/>
                <w:szCs w:val="21"/>
              </w:rPr>
              <w:t>AC-13C</w:t>
            </w:r>
          </w:p>
        </w:tc>
        <w:tc>
          <w:tcPr>
            <w:tcW w:w="2202" w:type="dxa"/>
            <w:vAlign w:val="center"/>
          </w:tcPr>
          <w:p w14:paraId="2CC01243" w14:textId="77777777" w:rsidR="008B0B80" w:rsidRPr="0022215B" w:rsidRDefault="008B0B80">
            <w:pPr>
              <w:topLinePunct/>
              <w:jc w:val="center"/>
              <w:rPr>
                <w:sz w:val="21"/>
                <w:szCs w:val="21"/>
              </w:rPr>
            </w:pPr>
            <w:r w:rsidRPr="0022215B">
              <w:rPr>
                <w:sz w:val="21"/>
                <w:szCs w:val="21"/>
              </w:rPr>
              <w:t>&lt;40</w:t>
            </w:r>
          </w:p>
        </w:tc>
        <w:tc>
          <w:tcPr>
            <w:tcW w:w="940" w:type="dxa"/>
            <w:vAlign w:val="center"/>
          </w:tcPr>
          <w:p w14:paraId="5F896C27" w14:textId="77777777" w:rsidR="008B0B80" w:rsidRPr="0022215B" w:rsidRDefault="008B0B80">
            <w:pPr>
              <w:topLinePunct/>
              <w:jc w:val="center"/>
              <w:rPr>
                <w:sz w:val="21"/>
                <w:szCs w:val="21"/>
              </w:rPr>
            </w:pPr>
            <w:r w:rsidRPr="0022215B">
              <w:rPr>
                <w:sz w:val="21"/>
                <w:szCs w:val="21"/>
              </w:rPr>
              <w:t>AC-13F</w:t>
            </w:r>
          </w:p>
        </w:tc>
        <w:tc>
          <w:tcPr>
            <w:tcW w:w="2099" w:type="dxa"/>
            <w:vAlign w:val="center"/>
          </w:tcPr>
          <w:p w14:paraId="36070FE0" w14:textId="77777777" w:rsidR="008B0B80" w:rsidRPr="0022215B" w:rsidRDefault="008B0B80">
            <w:pPr>
              <w:topLinePunct/>
              <w:jc w:val="center"/>
              <w:rPr>
                <w:sz w:val="21"/>
                <w:szCs w:val="21"/>
              </w:rPr>
            </w:pPr>
            <w:r w:rsidRPr="0022215B">
              <w:rPr>
                <w:sz w:val="21"/>
                <w:szCs w:val="21"/>
              </w:rPr>
              <w:t>&gt;40</w:t>
            </w:r>
          </w:p>
        </w:tc>
      </w:tr>
      <w:tr w:rsidR="0022215B" w:rsidRPr="0022215B" w14:paraId="41EFE04D" w14:textId="77777777">
        <w:trPr>
          <w:trHeight w:val="340"/>
        </w:trPr>
        <w:tc>
          <w:tcPr>
            <w:tcW w:w="854" w:type="dxa"/>
            <w:vAlign w:val="center"/>
          </w:tcPr>
          <w:p w14:paraId="30CDDD06" w14:textId="77777777" w:rsidR="008B0B80" w:rsidRPr="0022215B" w:rsidRDefault="008B0B80">
            <w:pPr>
              <w:topLinePunct/>
              <w:jc w:val="center"/>
              <w:rPr>
                <w:sz w:val="21"/>
                <w:szCs w:val="21"/>
              </w:rPr>
            </w:pPr>
            <w:r w:rsidRPr="0022215B">
              <w:rPr>
                <w:sz w:val="21"/>
                <w:szCs w:val="21"/>
              </w:rPr>
              <w:t>AC-16</w:t>
            </w:r>
          </w:p>
        </w:tc>
        <w:tc>
          <w:tcPr>
            <w:tcW w:w="1676" w:type="dxa"/>
            <w:vAlign w:val="center"/>
          </w:tcPr>
          <w:p w14:paraId="64A50D4A" w14:textId="77777777" w:rsidR="008B0B80" w:rsidRPr="0022215B" w:rsidRDefault="008B0B80">
            <w:pPr>
              <w:topLinePunct/>
              <w:jc w:val="center"/>
              <w:rPr>
                <w:sz w:val="21"/>
                <w:szCs w:val="21"/>
              </w:rPr>
            </w:pPr>
            <w:r w:rsidRPr="0022215B">
              <w:rPr>
                <w:sz w:val="21"/>
                <w:szCs w:val="21"/>
              </w:rPr>
              <w:t>2.36</w:t>
            </w:r>
          </w:p>
        </w:tc>
        <w:tc>
          <w:tcPr>
            <w:tcW w:w="839" w:type="dxa"/>
            <w:vAlign w:val="center"/>
          </w:tcPr>
          <w:p w14:paraId="2AFBAF1E" w14:textId="77777777" w:rsidR="008B0B80" w:rsidRPr="0022215B" w:rsidRDefault="008B0B80">
            <w:pPr>
              <w:topLinePunct/>
              <w:jc w:val="center"/>
              <w:rPr>
                <w:sz w:val="21"/>
                <w:szCs w:val="21"/>
              </w:rPr>
            </w:pPr>
            <w:r w:rsidRPr="0022215B">
              <w:rPr>
                <w:sz w:val="21"/>
                <w:szCs w:val="21"/>
              </w:rPr>
              <w:t>AC-16C</w:t>
            </w:r>
          </w:p>
        </w:tc>
        <w:tc>
          <w:tcPr>
            <w:tcW w:w="2202" w:type="dxa"/>
            <w:vAlign w:val="center"/>
          </w:tcPr>
          <w:p w14:paraId="1479E692" w14:textId="77777777" w:rsidR="008B0B80" w:rsidRPr="0022215B" w:rsidRDefault="008B0B80">
            <w:pPr>
              <w:topLinePunct/>
              <w:jc w:val="center"/>
              <w:rPr>
                <w:sz w:val="21"/>
                <w:szCs w:val="21"/>
              </w:rPr>
            </w:pPr>
            <w:r w:rsidRPr="0022215B">
              <w:rPr>
                <w:sz w:val="21"/>
                <w:szCs w:val="21"/>
              </w:rPr>
              <w:t>&lt;38</w:t>
            </w:r>
          </w:p>
        </w:tc>
        <w:tc>
          <w:tcPr>
            <w:tcW w:w="940" w:type="dxa"/>
            <w:vAlign w:val="center"/>
          </w:tcPr>
          <w:p w14:paraId="238F2C42" w14:textId="77777777" w:rsidR="008B0B80" w:rsidRPr="0022215B" w:rsidRDefault="008B0B80">
            <w:pPr>
              <w:topLinePunct/>
              <w:jc w:val="center"/>
              <w:rPr>
                <w:sz w:val="21"/>
                <w:szCs w:val="21"/>
              </w:rPr>
            </w:pPr>
            <w:r w:rsidRPr="0022215B">
              <w:rPr>
                <w:sz w:val="21"/>
                <w:szCs w:val="21"/>
              </w:rPr>
              <w:t>AC-16F</w:t>
            </w:r>
          </w:p>
        </w:tc>
        <w:tc>
          <w:tcPr>
            <w:tcW w:w="2099" w:type="dxa"/>
            <w:vAlign w:val="center"/>
          </w:tcPr>
          <w:p w14:paraId="46A1A2D0" w14:textId="77777777" w:rsidR="008B0B80" w:rsidRPr="0022215B" w:rsidRDefault="008B0B80">
            <w:pPr>
              <w:topLinePunct/>
              <w:jc w:val="center"/>
              <w:rPr>
                <w:sz w:val="21"/>
                <w:szCs w:val="21"/>
              </w:rPr>
            </w:pPr>
            <w:r w:rsidRPr="0022215B">
              <w:rPr>
                <w:sz w:val="21"/>
                <w:szCs w:val="21"/>
              </w:rPr>
              <w:t>&gt;38</w:t>
            </w:r>
          </w:p>
        </w:tc>
      </w:tr>
      <w:tr w:rsidR="0022215B" w:rsidRPr="0022215B" w14:paraId="7FCA6501" w14:textId="77777777">
        <w:trPr>
          <w:trHeight w:val="340"/>
        </w:trPr>
        <w:tc>
          <w:tcPr>
            <w:tcW w:w="854" w:type="dxa"/>
            <w:vAlign w:val="center"/>
          </w:tcPr>
          <w:p w14:paraId="2A7CC28A" w14:textId="77777777" w:rsidR="008B0B80" w:rsidRPr="0022215B" w:rsidRDefault="008B0B80">
            <w:pPr>
              <w:topLinePunct/>
              <w:jc w:val="center"/>
              <w:rPr>
                <w:sz w:val="21"/>
                <w:szCs w:val="21"/>
              </w:rPr>
            </w:pPr>
            <w:r w:rsidRPr="0022215B">
              <w:rPr>
                <w:sz w:val="21"/>
                <w:szCs w:val="21"/>
              </w:rPr>
              <w:t>AC-20</w:t>
            </w:r>
          </w:p>
        </w:tc>
        <w:tc>
          <w:tcPr>
            <w:tcW w:w="1676" w:type="dxa"/>
            <w:vAlign w:val="center"/>
          </w:tcPr>
          <w:p w14:paraId="0F3FF670" w14:textId="77777777" w:rsidR="008B0B80" w:rsidRPr="0022215B" w:rsidRDefault="008B0B80">
            <w:pPr>
              <w:topLinePunct/>
              <w:jc w:val="center"/>
              <w:rPr>
                <w:sz w:val="21"/>
                <w:szCs w:val="21"/>
              </w:rPr>
            </w:pPr>
            <w:r w:rsidRPr="0022215B">
              <w:rPr>
                <w:sz w:val="21"/>
                <w:szCs w:val="21"/>
              </w:rPr>
              <w:t>4.75</w:t>
            </w:r>
          </w:p>
        </w:tc>
        <w:tc>
          <w:tcPr>
            <w:tcW w:w="839" w:type="dxa"/>
            <w:vAlign w:val="center"/>
          </w:tcPr>
          <w:p w14:paraId="23DDD30C" w14:textId="77777777" w:rsidR="008B0B80" w:rsidRPr="0022215B" w:rsidRDefault="008B0B80">
            <w:pPr>
              <w:topLinePunct/>
              <w:jc w:val="center"/>
              <w:rPr>
                <w:sz w:val="21"/>
                <w:szCs w:val="21"/>
              </w:rPr>
            </w:pPr>
            <w:r w:rsidRPr="0022215B">
              <w:rPr>
                <w:sz w:val="21"/>
                <w:szCs w:val="21"/>
              </w:rPr>
              <w:t>AC-20C</w:t>
            </w:r>
          </w:p>
        </w:tc>
        <w:tc>
          <w:tcPr>
            <w:tcW w:w="2202" w:type="dxa"/>
            <w:vAlign w:val="center"/>
          </w:tcPr>
          <w:p w14:paraId="0FF63B38" w14:textId="77777777" w:rsidR="008B0B80" w:rsidRPr="0022215B" w:rsidRDefault="008B0B80">
            <w:pPr>
              <w:topLinePunct/>
              <w:jc w:val="center"/>
              <w:rPr>
                <w:sz w:val="21"/>
                <w:szCs w:val="21"/>
              </w:rPr>
            </w:pPr>
            <w:r w:rsidRPr="0022215B">
              <w:rPr>
                <w:sz w:val="21"/>
                <w:szCs w:val="21"/>
              </w:rPr>
              <w:t>&lt;45</w:t>
            </w:r>
          </w:p>
        </w:tc>
        <w:tc>
          <w:tcPr>
            <w:tcW w:w="940" w:type="dxa"/>
            <w:vAlign w:val="center"/>
          </w:tcPr>
          <w:p w14:paraId="744A8E3C" w14:textId="77777777" w:rsidR="008B0B80" w:rsidRPr="0022215B" w:rsidRDefault="008B0B80">
            <w:pPr>
              <w:topLinePunct/>
              <w:jc w:val="center"/>
              <w:rPr>
                <w:sz w:val="21"/>
                <w:szCs w:val="21"/>
              </w:rPr>
            </w:pPr>
            <w:r w:rsidRPr="0022215B">
              <w:rPr>
                <w:sz w:val="21"/>
                <w:szCs w:val="21"/>
              </w:rPr>
              <w:t>AC-20F</w:t>
            </w:r>
          </w:p>
        </w:tc>
        <w:tc>
          <w:tcPr>
            <w:tcW w:w="2099" w:type="dxa"/>
            <w:vAlign w:val="center"/>
          </w:tcPr>
          <w:p w14:paraId="6B3F8B28" w14:textId="77777777" w:rsidR="008B0B80" w:rsidRPr="0022215B" w:rsidRDefault="008B0B80">
            <w:pPr>
              <w:topLinePunct/>
              <w:jc w:val="center"/>
              <w:rPr>
                <w:sz w:val="21"/>
                <w:szCs w:val="21"/>
              </w:rPr>
            </w:pPr>
            <w:r w:rsidRPr="0022215B">
              <w:rPr>
                <w:sz w:val="21"/>
                <w:szCs w:val="21"/>
              </w:rPr>
              <w:t>&gt;45</w:t>
            </w:r>
          </w:p>
        </w:tc>
      </w:tr>
      <w:tr w:rsidR="0022215B" w:rsidRPr="0022215B" w14:paraId="4D9F9C44" w14:textId="77777777">
        <w:trPr>
          <w:trHeight w:val="340"/>
        </w:trPr>
        <w:tc>
          <w:tcPr>
            <w:tcW w:w="854" w:type="dxa"/>
            <w:vAlign w:val="center"/>
          </w:tcPr>
          <w:p w14:paraId="1291D1B9" w14:textId="77777777" w:rsidR="008B0B80" w:rsidRPr="0022215B" w:rsidRDefault="008B0B80">
            <w:pPr>
              <w:topLinePunct/>
              <w:jc w:val="center"/>
              <w:rPr>
                <w:sz w:val="21"/>
                <w:szCs w:val="21"/>
              </w:rPr>
            </w:pPr>
            <w:r w:rsidRPr="0022215B">
              <w:rPr>
                <w:sz w:val="21"/>
                <w:szCs w:val="21"/>
              </w:rPr>
              <w:t>AC-25</w:t>
            </w:r>
          </w:p>
        </w:tc>
        <w:tc>
          <w:tcPr>
            <w:tcW w:w="1676" w:type="dxa"/>
            <w:vAlign w:val="center"/>
          </w:tcPr>
          <w:p w14:paraId="7F277182" w14:textId="77777777" w:rsidR="008B0B80" w:rsidRPr="0022215B" w:rsidRDefault="008B0B80">
            <w:pPr>
              <w:topLinePunct/>
              <w:jc w:val="center"/>
              <w:rPr>
                <w:sz w:val="21"/>
                <w:szCs w:val="21"/>
              </w:rPr>
            </w:pPr>
            <w:r w:rsidRPr="0022215B">
              <w:rPr>
                <w:sz w:val="21"/>
                <w:szCs w:val="21"/>
              </w:rPr>
              <w:t>4.75</w:t>
            </w:r>
          </w:p>
        </w:tc>
        <w:tc>
          <w:tcPr>
            <w:tcW w:w="839" w:type="dxa"/>
            <w:vAlign w:val="center"/>
          </w:tcPr>
          <w:p w14:paraId="273A771F" w14:textId="77777777" w:rsidR="008B0B80" w:rsidRPr="0022215B" w:rsidRDefault="008B0B80">
            <w:pPr>
              <w:topLinePunct/>
              <w:jc w:val="center"/>
              <w:rPr>
                <w:sz w:val="21"/>
                <w:szCs w:val="21"/>
              </w:rPr>
            </w:pPr>
            <w:r w:rsidRPr="0022215B">
              <w:rPr>
                <w:sz w:val="21"/>
                <w:szCs w:val="21"/>
              </w:rPr>
              <w:t>AC-25C</w:t>
            </w:r>
          </w:p>
        </w:tc>
        <w:tc>
          <w:tcPr>
            <w:tcW w:w="2202" w:type="dxa"/>
            <w:vAlign w:val="center"/>
          </w:tcPr>
          <w:p w14:paraId="08F8B383" w14:textId="77777777" w:rsidR="008B0B80" w:rsidRPr="0022215B" w:rsidRDefault="008B0B80">
            <w:pPr>
              <w:topLinePunct/>
              <w:jc w:val="center"/>
              <w:rPr>
                <w:sz w:val="21"/>
                <w:szCs w:val="21"/>
              </w:rPr>
            </w:pPr>
            <w:r w:rsidRPr="0022215B">
              <w:rPr>
                <w:sz w:val="21"/>
                <w:szCs w:val="21"/>
              </w:rPr>
              <w:t>&lt;40</w:t>
            </w:r>
          </w:p>
        </w:tc>
        <w:tc>
          <w:tcPr>
            <w:tcW w:w="940" w:type="dxa"/>
            <w:vAlign w:val="center"/>
          </w:tcPr>
          <w:p w14:paraId="480B547F" w14:textId="77777777" w:rsidR="008B0B80" w:rsidRPr="0022215B" w:rsidRDefault="008B0B80">
            <w:pPr>
              <w:topLinePunct/>
              <w:jc w:val="center"/>
              <w:rPr>
                <w:sz w:val="21"/>
                <w:szCs w:val="21"/>
              </w:rPr>
            </w:pPr>
            <w:r w:rsidRPr="0022215B">
              <w:rPr>
                <w:sz w:val="21"/>
                <w:szCs w:val="21"/>
              </w:rPr>
              <w:t>AC-25F</w:t>
            </w:r>
          </w:p>
        </w:tc>
        <w:tc>
          <w:tcPr>
            <w:tcW w:w="2099" w:type="dxa"/>
            <w:vAlign w:val="center"/>
          </w:tcPr>
          <w:p w14:paraId="75B576E8" w14:textId="77777777" w:rsidR="008B0B80" w:rsidRPr="0022215B" w:rsidRDefault="008B0B80">
            <w:pPr>
              <w:topLinePunct/>
              <w:jc w:val="center"/>
              <w:rPr>
                <w:sz w:val="21"/>
                <w:szCs w:val="21"/>
              </w:rPr>
            </w:pPr>
            <w:r w:rsidRPr="0022215B">
              <w:rPr>
                <w:sz w:val="21"/>
                <w:szCs w:val="21"/>
              </w:rPr>
              <w:t>&gt;40</w:t>
            </w:r>
          </w:p>
        </w:tc>
      </w:tr>
    </w:tbl>
    <w:p w14:paraId="7F3AAB73" w14:textId="77777777" w:rsidR="008B0B80" w:rsidRPr="0022215B" w:rsidRDefault="008B0B80">
      <w:pPr>
        <w:topLinePunct/>
        <w:spacing w:beforeLines="50" w:before="120" w:line="360" w:lineRule="auto"/>
        <w:ind w:firstLineChars="200" w:firstLine="482"/>
        <w:jc w:val="both"/>
        <w:rPr>
          <w:sz w:val="24"/>
          <w:szCs w:val="24"/>
        </w:rPr>
      </w:pPr>
      <w:r w:rsidRPr="0022215B">
        <w:rPr>
          <w:b/>
          <w:sz w:val="24"/>
          <w:szCs w:val="24"/>
        </w:rPr>
        <w:t xml:space="preserve">2   </w:t>
      </w:r>
      <w:r w:rsidRPr="0022215B">
        <w:rPr>
          <w:sz w:val="24"/>
          <w:szCs w:val="24"/>
          <w:lang w:val="zh-CN"/>
        </w:rPr>
        <w:t>表面层沥青混合料的公称最大粒径不宜大于</w:t>
      </w:r>
      <w:r w:rsidRPr="0022215B">
        <w:rPr>
          <w:sz w:val="24"/>
          <w:szCs w:val="24"/>
          <w:lang w:val="zh-CN"/>
        </w:rPr>
        <w:t>16mm</w:t>
      </w:r>
      <w:r w:rsidRPr="0022215B">
        <w:rPr>
          <w:sz w:val="24"/>
          <w:szCs w:val="24"/>
          <w:lang w:val="zh-CN"/>
        </w:rPr>
        <w:t>，中面层和下面层沥青混合料不宜小于</w:t>
      </w:r>
      <w:r w:rsidRPr="0022215B">
        <w:rPr>
          <w:sz w:val="24"/>
          <w:szCs w:val="24"/>
          <w:lang w:val="zh-CN"/>
        </w:rPr>
        <w:t>16mm</w:t>
      </w:r>
      <w:r w:rsidRPr="0022215B">
        <w:rPr>
          <w:sz w:val="24"/>
          <w:szCs w:val="24"/>
          <w:lang w:val="zh-CN"/>
        </w:rPr>
        <w:t>，基层沥青碎石不宜小于</w:t>
      </w:r>
      <w:r w:rsidRPr="0022215B">
        <w:rPr>
          <w:sz w:val="24"/>
          <w:szCs w:val="24"/>
          <w:lang w:val="zh-CN"/>
        </w:rPr>
        <w:t>26.5mm</w:t>
      </w:r>
      <w:r w:rsidRPr="0022215B">
        <w:rPr>
          <w:sz w:val="24"/>
          <w:szCs w:val="24"/>
          <w:lang w:val="zh-CN"/>
        </w:rPr>
        <w:t>。</w:t>
      </w:r>
    </w:p>
    <w:p w14:paraId="08D05750" w14:textId="77777777" w:rsidR="008B0B80" w:rsidRPr="0022215B" w:rsidRDefault="008B0B80">
      <w:pPr>
        <w:topLinePunct/>
        <w:spacing w:line="360" w:lineRule="auto"/>
        <w:ind w:firstLineChars="200" w:firstLine="482"/>
        <w:jc w:val="both"/>
        <w:rPr>
          <w:sz w:val="24"/>
          <w:szCs w:val="24"/>
        </w:rPr>
      </w:pPr>
      <w:r w:rsidRPr="0022215B">
        <w:rPr>
          <w:b/>
          <w:sz w:val="24"/>
          <w:szCs w:val="24"/>
        </w:rPr>
        <w:t>3</w:t>
      </w:r>
      <w:r w:rsidRPr="0022215B">
        <w:rPr>
          <w:sz w:val="24"/>
          <w:szCs w:val="24"/>
        </w:rPr>
        <w:t xml:space="preserve">  </w:t>
      </w:r>
      <w:r w:rsidRPr="0022215B">
        <w:rPr>
          <w:sz w:val="24"/>
          <w:szCs w:val="24"/>
        </w:rPr>
        <w:t>采用马歇尔试验法进行热拌沥青混合料的配合比设计，应选用实体工程材料进行设计，配合比设计要求应符合表</w:t>
      </w:r>
      <w:r w:rsidRPr="0022215B">
        <w:rPr>
          <w:sz w:val="24"/>
          <w:szCs w:val="24"/>
        </w:rPr>
        <w:t>5.2.4-2~5.2.4-4</w:t>
      </w:r>
      <w:r w:rsidRPr="0022215B">
        <w:rPr>
          <w:sz w:val="24"/>
          <w:szCs w:val="24"/>
        </w:rPr>
        <w:t>的规定。</w:t>
      </w:r>
    </w:p>
    <w:p w14:paraId="4167C60C" w14:textId="7F8A9E50" w:rsidR="008B0B80" w:rsidRPr="0022215B" w:rsidRDefault="008B0B80" w:rsidP="004A60C8">
      <w:pPr>
        <w:tabs>
          <w:tab w:val="left" w:pos="720"/>
        </w:tabs>
        <w:jc w:val="center"/>
        <w:rPr>
          <w:kern w:val="2"/>
          <w:sz w:val="21"/>
          <w:szCs w:val="22"/>
        </w:rPr>
      </w:pPr>
      <w:r w:rsidRPr="0022215B">
        <w:rPr>
          <w:rFonts w:eastAsia="黑体"/>
          <w:bCs/>
          <w:sz w:val="24"/>
          <w:szCs w:val="24"/>
        </w:rPr>
        <w:t>表</w:t>
      </w:r>
      <w:r w:rsidRPr="0022215B">
        <w:rPr>
          <w:rFonts w:eastAsia="黑体"/>
          <w:bCs/>
          <w:sz w:val="24"/>
          <w:szCs w:val="24"/>
        </w:rPr>
        <w:t>5.2.4-2</w:t>
      </w:r>
      <w:r w:rsidRPr="0022215B">
        <w:rPr>
          <w:rFonts w:eastAsia="黑体"/>
          <w:bCs/>
          <w:sz w:val="24"/>
          <w:szCs w:val="24"/>
        </w:rPr>
        <w:t>密级配沥青混凝土混合料马歇尔技术要求</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7"/>
        <w:gridCol w:w="234"/>
        <w:gridCol w:w="1552"/>
        <w:gridCol w:w="757"/>
        <w:gridCol w:w="1100"/>
        <w:gridCol w:w="1134"/>
        <w:gridCol w:w="1134"/>
        <w:gridCol w:w="1275"/>
        <w:gridCol w:w="709"/>
        <w:gridCol w:w="709"/>
      </w:tblGrid>
      <w:tr w:rsidR="0022215B" w:rsidRPr="0022215B" w14:paraId="38722208" w14:textId="77777777">
        <w:trPr>
          <w:trHeight w:val="340"/>
          <w:tblHeader/>
          <w:jc w:val="center"/>
        </w:trPr>
        <w:tc>
          <w:tcPr>
            <w:tcW w:w="2533" w:type="dxa"/>
            <w:gridSpan w:val="3"/>
            <w:vMerge w:val="restart"/>
            <w:vAlign w:val="center"/>
          </w:tcPr>
          <w:p w14:paraId="45259459" w14:textId="77777777" w:rsidR="008B0B80" w:rsidRPr="0022215B" w:rsidRDefault="008B0B80">
            <w:pPr>
              <w:widowControl w:val="0"/>
              <w:jc w:val="center"/>
              <w:rPr>
                <w:kern w:val="2"/>
                <w:sz w:val="21"/>
                <w:szCs w:val="21"/>
              </w:rPr>
            </w:pPr>
            <w:r w:rsidRPr="0022215B">
              <w:rPr>
                <w:kern w:val="2"/>
                <w:sz w:val="21"/>
                <w:szCs w:val="21"/>
              </w:rPr>
              <w:t>技术指标</w:t>
            </w:r>
          </w:p>
        </w:tc>
        <w:tc>
          <w:tcPr>
            <w:tcW w:w="757" w:type="dxa"/>
            <w:vMerge w:val="restart"/>
            <w:vAlign w:val="center"/>
          </w:tcPr>
          <w:p w14:paraId="4DB8F9F1" w14:textId="77777777" w:rsidR="008B0B80" w:rsidRPr="0022215B" w:rsidRDefault="008B0B80">
            <w:pPr>
              <w:widowControl w:val="0"/>
              <w:jc w:val="center"/>
              <w:rPr>
                <w:kern w:val="2"/>
                <w:sz w:val="21"/>
                <w:szCs w:val="21"/>
              </w:rPr>
            </w:pPr>
            <w:r w:rsidRPr="0022215B">
              <w:rPr>
                <w:kern w:val="2"/>
                <w:sz w:val="21"/>
                <w:szCs w:val="21"/>
              </w:rPr>
              <w:t>单位</w:t>
            </w:r>
          </w:p>
        </w:tc>
        <w:tc>
          <w:tcPr>
            <w:tcW w:w="4643" w:type="dxa"/>
            <w:gridSpan w:val="4"/>
            <w:vAlign w:val="center"/>
          </w:tcPr>
          <w:p w14:paraId="4C5963B3" w14:textId="77777777" w:rsidR="008B0B80" w:rsidRPr="0022215B" w:rsidRDefault="008B0B80">
            <w:pPr>
              <w:widowControl w:val="0"/>
              <w:jc w:val="center"/>
              <w:rPr>
                <w:kern w:val="2"/>
                <w:sz w:val="21"/>
                <w:szCs w:val="21"/>
              </w:rPr>
            </w:pPr>
            <w:r w:rsidRPr="0022215B">
              <w:rPr>
                <w:kern w:val="2"/>
                <w:sz w:val="21"/>
                <w:szCs w:val="21"/>
              </w:rPr>
              <w:t>快速路、主干路</w:t>
            </w:r>
          </w:p>
        </w:tc>
        <w:tc>
          <w:tcPr>
            <w:tcW w:w="709" w:type="dxa"/>
            <w:vMerge w:val="restart"/>
            <w:vAlign w:val="center"/>
          </w:tcPr>
          <w:p w14:paraId="1C529901" w14:textId="77777777" w:rsidR="008B0B80" w:rsidRPr="0022215B" w:rsidRDefault="008B0B80">
            <w:pPr>
              <w:widowControl w:val="0"/>
              <w:jc w:val="center"/>
              <w:rPr>
                <w:kern w:val="2"/>
                <w:sz w:val="21"/>
                <w:szCs w:val="21"/>
              </w:rPr>
            </w:pPr>
            <w:r w:rsidRPr="0022215B">
              <w:rPr>
                <w:kern w:val="2"/>
                <w:sz w:val="21"/>
                <w:szCs w:val="21"/>
              </w:rPr>
              <w:t>其他等级道路</w:t>
            </w:r>
          </w:p>
        </w:tc>
        <w:tc>
          <w:tcPr>
            <w:tcW w:w="709" w:type="dxa"/>
            <w:vMerge w:val="restart"/>
            <w:vAlign w:val="center"/>
          </w:tcPr>
          <w:p w14:paraId="27C48013" w14:textId="77777777" w:rsidR="008B0B80" w:rsidRPr="0022215B" w:rsidRDefault="008B0B80">
            <w:pPr>
              <w:widowControl w:val="0"/>
              <w:jc w:val="center"/>
              <w:rPr>
                <w:kern w:val="2"/>
                <w:sz w:val="21"/>
                <w:szCs w:val="21"/>
              </w:rPr>
            </w:pPr>
            <w:r w:rsidRPr="0022215B">
              <w:rPr>
                <w:kern w:val="2"/>
                <w:sz w:val="21"/>
                <w:szCs w:val="21"/>
              </w:rPr>
              <w:t>人行道路</w:t>
            </w:r>
          </w:p>
        </w:tc>
      </w:tr>
      <w:tr w:rsidR="0022215B" w:rsidRPr="0022215B" w14:paraId="2A0E1FA4" w14:textId="77777777">
        <w:trPr>
          <w:trHeight w:val="340"/>
          <w:tblHeader/>
          <w:jc w:val="center"/>
        </w:trPr>
        <w:tc>
          <w:tcPr>
            <w:tcW w:w="2533" w:type="dxa"/>
            <w:gridSpan w:val="3"/>
            <w:vMerge/>
            <w:vAlign w:val="center"/>
          </w:tcPr>
          <w:p w14:paraId="0D90718A" w14:textId="77777777" w:rsidR="008B0B80" w:rsidRPr="0022215B" w:rsidRDefault="008B0B80">
            <w:pPr>
              <w:widowControl w:val="0"/>
              <w:jc w:val="center"/>
              <w:rPr>
                <w:kern w:val="2"/>
                <w:sz w:val="21"/>
                <w:szCs w:val="21"/>
              </w:rPr>
            </w:pPr>
          </w:p>
        </w:tc>
        <w:tc>
          <w:tcPr>
            <w:tcW w:w="757" w:type="dxa"/>
            <w:vMerge/>
            <w:vAlign w:val="center"/>
          </w:tcPr>
          <w:p w14:paraId="79606C6F" w14:textId="77777777" w:rsidR="008B0B80" w:rsidRPr="0022215B" w:rsidRDefault="008B0B80">
            <w:pPr>
              <w:widowControl w:val="0"/>
              <w:jc w:val="center"/>
              <w:rPr>
                <w:kern w:val="2"/>
                <w:sz w:val="21"/>
                <w:szCs w:val="21"/>
              </w:rPr>
            </w:pPr>
          </w:p>
        </w:tc>
        <w:tc>
          <w:tcPr>
            <w:tcW w:w="2234" w:type="dxa"/>
            <w:gridSpan w:val="2"/>
            <w:vAlign w:val="center"/>
          </w:tcPr>
          <w:p w14:paraId="032CCC19" w14:textId="77777777" w:rsidR="008B0B80" w:rsidRPr="0022215B" w:rsidRDefault="008B0B80">
            <w:pPr>
              <w:widowControl w:val="0"/>
              <w:jc w:val="center"/>
              <w:rPr>
                <w:kern w:val="2"/>
                <w:sz w:val="21"/>
                <w:szCs w:val="21"/>
              </w:rPr>
            </w:pPr>
            <w:r w:rsidRPr="0022215B">
              <w:rPr>
                <w:kern w:val="2"/>
                <w:sz w:val="21"/>
                <w:szCs w:val="21"/>
              </w:rPr>
              <w:t>夏炎热区（</w:t>
            </w:r>
            <w:r w:rsidRPr="0022215B">
              <w:rPr>
                <w:kern w:val="2"/>
                <w:sz w:val="21"/>
                <w:szCs w:val="21"/>
              </w:rPr>
              <w:t>1-1</w:t>
            </w:r>
            <w:r w:rsidRPr="0022215B">
              <w:rPr>
                <w:kern w:val="2"/>
                <w:sz w:val="21"/>
                <w:szCs w:val="21"/>
              </w:rPr>
              <w:t>、</w:t>
            </w:r>
            <w:r w:rsidRPr="0022215B">
              <w:rPr>
                <w:kern w:val="2"/>
                <w:sz w:val="21"/>
                <w:szCs w:val="21"/>
              </w:rPr>
              <w:t>1-2</w:t>
            </w:r>
            <w:r w:rsidRPr="0022215B">
              <w:rPr>
                <w:kern w:val="2"/>
                <w:sz w:val="21"/>
                <w:szCs w:val="21"/>
              </w:rPr>
              <w:t>、</w:t>
            </w:r>
            <w:r w:rsidRPr="0022215B">
              <w:rPr>
                <w:kern w:val="2"/>
                <w:sz w:val="21"/>
                <w:szCs w:val="21"/>
              </w:rPr>
              <w:t>1-3</w:t>
            </w:r>
            <w:r w:rsidRPr="0022215B">
              <w:rPr>
                <w:kern w:val="2"/>
                <w:sz w:val="21"/>
                <w:szCs w:val="21"/>
              </w:rPr>
              <w:t>、</w:t>
            </w:r>
            <w:r w:rsidRPr="0022215B">
              <w:rPr>
                <w:kern w:val="2"/>
                <w:sz w:val="21"/>
                <w:szCs w:val="21"/>
              </w:rPr>
              <w:t>1-4</w:t>
            </w:r>
            <w:r w:rsidRPr="0022215B">
              <w:rPr>
                <w:kern w:val="2"/>
                <w:sz w:val="21"/>
                <w:szCs w:val="21"/>
              </w:rPr>
              <w:t>区）</w:t>
            </w:r>
          </w:p>
        </w:tc>
        <w:tc>
          <w:tcPr>
            <w:tcW w:w="2409" w:type="dxa"/>
            <w:gridSpan w:val="2"/>
            <w:vAlign w:val="center"/>
          </w:tcPr>
          <w:p w14:paraId="689E929A" w14:textId="77777777" w:rsidR="008B0B80" w:rsidRPr="0022215B" w:rsidRDefault="008B0B80">
            <w:pPr>
              <w:widowControl w:val="0"/>
              <w:jc w:val="center"/>
              <w:rPr>
                <w:kern w:val="2"/>
                <w:sz w:val="21"/>
                <w:szCs w:val="21"/>
              </w:rPr>
            </w:pPr>
            <w:r w:rsidRPr="0022215B">
              <w:rPr>
                <w:kern w:val="2"/>
                <w:sz w:val="21"/>
                <w:szCs w:val="21"/>
              </w:rPr>
              <w:t>夏热及夏凉区（</w:t>
            </w:r>
            <w:r w:rsidRPr="0022215B">
              <w:rPr>
                <w:kern w:val="2"/>
                <w:sz w:val="21"/>
                <w:szCs w:val="21"/>
              </w:rPr>
              <w:t>2-1</w:t>
            </w:r>
            <w:r w:rsidRPr="0022215B">
              <w:rPr>
                <w:kern w:val="2"/>
                <w:sz w:val="21"/>
                <w:szCs w:val="21"/>
              </w:rPr>
              <w:t>、</w:t>
            </w:r>
            <w:r w:rsidRPr="0022215B">
              <w:rPr>
                <w:kern w:val="2"/>
                <w:sz w:val="21"/>
                <w:szCs w:val="21"/>
              </w:rPr>
              <w:t>2-2</w:t>
            </w:r>
            <w:r w:rsidRPr="0022215B">
              <w:rPr>
                <w:kern w:val="2"/>
                <w:sz w:val="21"/>
                <w:szCs w:val="21"/>
              </w:rPr>
              <w:t>、</w:t>
            </w:r>
            <w:r w:rsidRPr="0022215B">
              <w:rPr>
                <w:kern w:val="2"/>
                <w:sz w:val="21"/>
                <w:szCs w:val="21"/>
              </w:rPr>
              <w:t>2-3</w:t>
            </w:r>
            <w:r w:rsidRPr="0022215B">
              <w:rPr>
                <w:kern w:val="2"/>
                <w:sz w:val="21"/>
                <w:szCs w:val="21"/>
              </w:rPr>
              <w:t>、</w:t>
            </w:r>
            <w:r w:rsidRPr="0022215B">
              <w:rPr>
                <w:kern w:val="2"/>
                <w:sz w:val="21"/>
                <w:szCs w:val="21"/>
              </w:rPr>
              <w:t>2-4</w:t>
            </w:r>
            <w:r w:rsidRPr="0022215B">
              <w:rPr>
                <w:kern w:val="2"/>
                <w:sz w:val="21"/>
                <w:szCs w:val="21"/>
              </w:rPr>
              <w:t>、</w:t>
            </w:r>
            <w:r w:rsidRPr="0022215B">
              <w:rPr>
                <w:kern w:val="2"/>
                <w:sz w:val="21"/>
                <w:szCs w:val="21"/>
              </w:rPr>
              <w:t>3-2</w:t>
            </w:r>
            <w:r w:rsidRPr="0022215B">
              <w:rPr>
                <w:kern w:val="2"/>
                <w:sz w:val="21"/>
                <w:szCs w:val="21"/>
              </w:rPr>
              <w:t>区）</w:t>
            </w:r>
          </w:p>
        </w:tc>
        <w:tc>
          <w:tcPr>
            <w:tcW w:w="709" w:type="dxa"/>
            <w:vMerge/>
            <w:vAlign w:val="center"/>
          </w:tcPr>
          <w:p w14:paraId="266B0EA4" w14:textId="77777777" w:rsidR="008B0B80" w:rsidRPr="0022215B" w:rsidRDefault="008B0B80">
            <w:pPr>
              <w:widowControl w:val="0"/>
              <w:jc w:val="center"/>
              <w:rPr>
                <w:kern w:val="2"/>
                <w:sz w:val="21"/>
                <w:szCs w:val="21"/>
              </w:rPr>
            </w:pPr>
          </w:p>
        </w:tc>
        <w:tc>
          <w:tcPr>
            <w:tcW w:w="709" w:type="dxa"/>
            <w:vMerge/>
            <w:vAlign w:val="center"/>
          </w:tcPr>
          <w:p w14:paraId="741D7B3F" w14:textId="77777777" w:rsidR="008B0B80" w:rsidRPr="0022215B" w:rsidRDefault="008B0B80">
            <w:pPr>
              <w:widowControl w:val="0"/>
              <w:jc w:val="center"/>
              <w:rPr>
                <w:kern w:val="2"/>
                <w:sz w:val="21"/>
                <w:szCs w:val="21"/>
              </w:rPr>
            </w:pPr>
          </w:p>
        </w:tc>
      </w:tr>
      <w:tr w:rsidR="0022215B" w:rsidRPr="0022215B" w14:paraId="6C84C2D9" w14:textId="77777777">
        <w:trPr>
          <w:trHeight w:val="340"/>
          <w:tblHeader/>
          <w:jc w:val="center"/>
        </w:trPr>
        <w:tc>
          <w:tcPr>
            <w:tcW w:w="2533" w:type="dxa"/>
            <w:gridSpan w:val="3"/>
            <w:vMerge/>
            <w:vAlign w:val="center"/>
          </w:tcPr>
          <w:p w14:paraId="7AE0A4E0" w14:textId="77777777" w:rsidR="008B0B80" w:rsidRPr="0022215B" w:rsidRDefault="008B0B80">
            <w:pPr>
              <w:widowControl w:val="0"/>
              <w:jc w:val="center"/>
              <w:rPr>
                <w:kern w:val="2"/>
                <w:sz w:val="21"/>
                <w:szCs w:val="21"/>
              </w:rPr>
            </w:pPr>
          </w:p>
        </w:tc>
        <w:tc>
          <w:tcPr>
            <w:tcW w:w="757" w:type="dxa"/>
            <w:vMerge/>
            <w:vAlign w:val="center"/>
          </w:tcPr>
          <w:p w14:paraId="17221E76" w14:textId="77777777" w:rsidR="008B0B80" w:rsidRPr="0022215B" w:rsidRDefault="008B0B80">
            <w:pPr>
              <w:widowControl w:val="0"/>
              <w:jc w:val="center"/>
              <w:rPr>
                <w:kern w:val="2"/>
                <w:sz w:val="21"/>
                <w:szCs w:val="21"/>
              </w:rPr>
            </w:pPr>
          </w:p>
        </w:tc>
        <w:tc>
          <w:tcPr>
            <w:tcW w:w="1100" w:type="dxa"/>
            <w:vAlign w:val="center"/>
          </w:tcPr>
          <w:p w14:paraId="12F75CBA" w14:textId="77777777" w:rsidR="008B0B80" w:rsidRPr="0022215B" w:rsidRDefault="008B0B80">
            <w:pPr>
              <w:widowControl w:val="0"/>
              <w:jc w:val="center"/>
              <w:rPr>
                <w:kern w:val="2"/>
                <w:sz w:val="21"/>
                <w:szCs w:val="21"/>
              </w:rPr>
            </w:pPr>
            <w:r w:rsidRPr="0022215B">
              <w:rPr>
                <w:kern w:val="2"/>
                <w:sz w:val="21"/>
                <w:szCs w:val="21"/>
              </w:rPr>
              <w:t>中轻交通</w:t>
            </w:r>
          </w:p>
        </w:tc>
        <w:tc>
          <w:tcPr>
            <w:tcW w:w="1134" w:type="dxa"/>
            <w:vAlign w:val="center"/>
          </w:tcPr>
          <w:p w14:paraId="36AD0677" w14:textId="77777777" w:rsidR="008B0B80" w:rsidRPr="0022215B" w:rsidRDefault="008B0B80">
            <w:pPr>
              <w:widowControl w:val="0"/>
              <w:jc w:val="center"/>
              <w:rPr>
                <w:kern w:val="2"/>
                <w:sz w:val="21"/>
                <w:szCs w:val="21"/>
              </w:rPr>
            </w:pPr>
            <w:r w:rsidRPr="0022215B">
              <w:rPr>
                <w:kern w:val="2"/>
                <w:sz w:val="21"/>
                <w:szCs w:val="21"/>
              </w:rPr>
              <w:t>重载交通</w:t>
            </w:r>
          </w:p>
        </w:tc>
        <w:tc>
          <w:tcPr>
            <w:tcW w:w="1134" w:type="dxa"/>
            <w:vAlign w:val="center"/>
          </w:tcPr>
          <w:p w14:paraId="26DDD43B" w14:textId="77777777" w:rsidR="008B0B80" w:rsidRPr="0022215B" w:rsidRDefault="008B0B80">
            <w:pPr>
              <w:widowControl w:val="0"/>
              <w:jc w:val="center"/>
              <w:rPr>
                <w:kern w:val="2"/>
                <w:sz w:val="21"/>
                <w:szCs w:val="21"/>
              </w:rPr>
            </w:pPr>
            <w:r w:rsidRPr="0022215B">
              <w:rPr>
                <w:kern w:val="2"/>
                <w:sz w:val="21"/>
                <w:szCs w:val="21"/>
              </w:rPr>
              <w:t>中轻交通</w:t>
            </w:r>
          </w:p>
        </w:tc>
        <w:tc>
          <w:tcPr>
            <w:tcW w:w="1275" w:type="dxa"/>
            <w:vAlign w:val="center"/>
          </w:tcPr>
          <w:p w14:paraId="27239C79" w14:textId="77777777" w:rsidR="008B0B80" w:rsidRPr="0022215B" w:rsidRDefault="008B0B80">
            <w:pPr>
              <w:widowControl w:val="0"/>
              <w:jc w:val="center"/>
              <w:rPr>
                <w:kern w:val="2"/>
                <w:sz w:val="21"/>
                <w:szCs w:val="21"/>
              </w:rPr>
            </w:pPr>
            <w:r w:rsidRPr="0022215B">
              <w:rPr>
                <w:kern w:val="2"/>
                <w:sz w:val="21"/>
                <w:szCs w:val="21"/>
              </w:rPr>
              <w:t>重载交通</w:t>
            </w:r>
          </w:p>
        </w:tc>
        <w:tc>
          <w:tcPr>
            <w:tcW w:w="709" w:type="dxa"/>
            <w:vMerge/>
            <w:vAlign w:val="center"/>
          </w:tcPr>
          <w:p w14:paraId="1C369AE9" w14:textId="77777777" w:rsidR="008B0B80" w:rsidRPr="0022215B" w:rsidRDefault="008B0B80">
            <w:pPr>
              <w:widowControl w:val="0"/>
              <w:jc w:val="center"/>
              <w:rPr>
                <w:kern w:val="2"/>
                <w:sz w:val="21"/>
                <w:szCs w:val="21"/>
              </w:rPr>
            </w:pPr>
          </w:p>
        </w:tc>
        <w:tc>
          <w:tcPr>
            <w:tcW w:w="709" w:type="dxa"/>
            <w:vMerge/>
            <w:vAlign w:val="center"/>
          </w:tcPr>
          <w:p w14:paraId="75E1A506" w14:textId="77777777" w:rsidR="008B0B80" w:rsidRPr="0022215B" w:rsidRDefault="008B0B80">
            <w:pPr>
              <w:widowControl w:val="0"/>
              <w:jc w:val="center"/>
              <w:rPr>
                <w:kern w:val="2"/>
                <w:sz w:val="21"/>
                <w:szCs w:val="21"/>
              </w:rPr>
            </w:pPr>
          </w:p>
        </w:tc>
      </w:tr>
      <w:tr w:rsidR="0022215B" w:rsidRPr="0022215B" w14:paraId="448720C5" w14:textId="77777777">
        <w:trPr>
          <w:trHeight w:val="340"/>
          <w:jc w:val="center"/>
        </w:trPr>
        <w:tc>
          <w:tcPr>
            <w:tcW w:w="2533" w:type="dxa"/>
            <w:gridSpan w:val="3"/>
            <w:vAlign w:val="center"/>
          </w:tcPr>
          <w:p w14:paraId="3C33FFC9" w14:textId="77777777" w:rsidR="008B0B80" w:rsidRPr="0022215B" w:rsidRDefault="008B0B80">
            <w:pPr>
              <w:widowControl w:val="0"/>
              <w:jc w:val="center"/>
              <w:rPr>
                <w:kern w:val="2"/>
                <w:sz w:val="21"/>
                <w:szCs w:val="21"/>
              </w:rPr>
            </w:pPr>
            <w:r w:rsidRPr="0022215B">
              <w:rPr>
                <w:kern w:val="2"/>
                <w:sz w:val="21"/>
                <w:szCs w:val="21"/>
              </w:rPr>
              <w:t>击实次数（双面）</w:t>
            </w:r>
          </w:p>
        </w:tc>
        <w:tc>
          <w:tcPr>
            <w:tcW w:w="757" w:type="dxa"/>
            <w:vAlign w:val="center"/>
          </w:tcPr>
          <w:p w14:paraId="31E88CB9" w14:textId="77777777" w:rsidR="008B0B80" w:rsidRPr="0022215B" w:rsidRDefault="008B0B80">
            <w:pPr>
              <w:widowControl w:val="0"/>
              <w:jc w:val="center"/>
              <w:rPr>
                <w:kern w:val="2"/>
                <w:sz w:val="21"/>
                <w:szCs w:val="21"/>
              </w:rPr>
            </w:pPr>
            <w:r w:rsidRPr="0022215B">
              <w:rPr>
                <w:kern w:val="2"/>
                <w:sz w:val="21"/>
                <w:szCs w:val="21"/>
              </w:rPr>
              <w:t>次</w:t>
            </w:r>
          </w:p>
        </w:tc>
        <w:tc>
          <w:tcPr>
            <w:tcW w:w="4643" w:type="dxa"/>
            <w:gridSpan w:val="4"/>
            <w:vAlign w:val="center"/>
          </w:tcPr>
          <w:p w14:paraId="416B72B8" w14:textId="77777777" w:rsidR="008B0B80" w:rsidRPr="0022215B" w:rsidRDefault="008B0B80">
            <w:pPr>
              <w:widowControl w:val="0"/>
              <w:jc w:val="center"/>
              <w:rPr>
                <w:kern w:val="2"/>
                <w:sz w:val="21"/>
                <w:szCs w:val="21"/>
              </w:rPr>
            </w:pPr>
            <w:r w:rsidRPr="0022215B">
              <w:rPr>
                <w:kern w:val="2"/>
                <w:sz w:val="21"/>
                <w:szCs w:val="21"/>
              </w:rPr>
              <w:t>75</w:t>
            </w:r>
          </w:p>
        </w:tc>
        <w:tc>
          <w:tcPr>
            <w:tcW w:w="709" w:type="dxa"/>
            <w:vAlign w:val="center"/>
          </w:tcPr>
          <w:p w14:paraId="521CCAB2" w14:textId="77777777" w:rsidR="008B0B80" w:rsidRPr="0022215B" w:rsidRDefault="008B0B80">
            <w:pPr>
              <w:widowControl w:val="0"/>
              <w:jc w:val="center"/>
              <w:rPr>
                <w:kern w:val="2"/>
                <w:sz w:val="21"/>
                <w:szCs w:val="21"/>
              </w:rPr>
            </w:pPr>
            <w:r w:rsidRPr="0022215B">
              <w:rPr>
                <w:kern w:val="2"/>
                <w:sz w:val="21"/>
                <w:szCs w:val="21"/>
              </w:rPr>
              <w:t>50</w:t>
            </w:r>
          </w:p>
        </w:tc>
        <w:tc>
          <w:tcPr>
            <w:tcW w:w="709" w:type="dxa"/>
            <w:vAlign w:val="center"/>
          </w:tcPr>
          <w:p w14:paraId="3598DDF0" w14:textId="77777777" w:rsidR="008B0B80" w:rsidRPr="0022215B" w:rsidRDefault="008B0B80">
            <w:pPr>
              <w:widowControl w:val="0"/>
              <w:jc w:val="center"/>
              <w:rPr>
                <w:kern w:val="2"/>
                <w:sz w:val="21"/>
                <w:szCs w:val="21"/>
              </w:rPr>
            </w:pPr>
            <w:r w:rsidRPr="0022215B">
              <w:rPr>
                <w:kern w:val="2"/>
                <w:sz w:val="21"/>
                <w:szCs w:val="21"/>
              </w:rPr>
              <w:t>50</w:t>
            </w:r>
          </w:p>
        </w:tc>
      </w:tr>
      <w:tr w:rsidR="0022215B" w:rsidRPr="0022215B" w14:paraId="2F0516A0" w14:textId="77777777">
        <w:trPr>
          <w:trHeight w:val="340"/>
          <w:jc w:val="center"/>
        </w:trPr>
        <w:tc>
          <w:tcPr>
            <w:tcW w:w="2533" w:type="dxa"/>
            <w:gridSpan w:val="3"/>
            <w:vAlign w:val="center"/>
          </w:tcPr>
          <w:p w14:paraId="0F010494" w14:textId="77777777" w:rsidR="008B0B80" w:rsidRPr="0022215B" w:rsidRDefault="008B0B80">
            <w:pPr>
              <w:widowControl w:val="0"/>
              <w:jc w:val="center"/>
              <w:rPr>
                <w:kern w:val="2"/>
                <w:sz w:val="21"/>
                <w:szCs w:val="21"/>
              </w:rPr>
            </w:pPr>
            <w:r w:rsidRPr="0022215B">
              <w:rPr>
                <w:kern w:val="2"/>
                <w:sz w:val="21"/>
                <w:szCs w:val="21"/>
              </w:rPr>
              <w:t>试件尺寸</w:t>
            </w:r>
          </w:p>
        </w:tc>
        <w:tc>
          <w:tcPr>
            <w:tcW w:w="757" w:type="dxa"/>
            <w:vAlign w:val="center"/>
          </w:tcPr>
          <w:p w14:paraId="35196188" w14:textId="77777777" w:rsidR="008B0B80" w:rsidRPr="0022215B" w:rsidRDefault="008B0B80">
            <w:pPr>
              <w:widowControl w:val="0"/>
              <w:jc w:val="center"/>
              <w:rPr>
                <w:kern w:val="2"/>
                <w:sz w:val="21"/>
                <w:szCs w:val="21"/>
              </w:rPr>
            </w:pPr>
            <w:r w:rsidRPr="0022215B">
              <w:rPr>
                <w:kern w:val="2"/>
                <w:sz w:val="21"/>
                <w:szCs w:val="21"/>
              </w:rPr>
              <w:t>mm</w:t>
            </w:r>
          </w:p>
        </w:tc>
        <w:tc>
          <w:tcPr>
            <w:tcW w:w="6061" w:type="dxa"/>
            <w:gridSpan w:val="6"/>
            <w:vAlign w:val="center"/>
          </w:tcPr>
          <w:p w14:paraId="29BF67FD" w14:textId="77777777" w:rsidR="008B0B80" w:rsidRPr="0022215B" w:rsidRDefault="008B0B80">
            <w:pPr>
              <w:widowControl w:val="0"/>
              <w:jc w:val="center"/>
              <w:rPr>
                <w:kern w:val="2"/>
                <w:sz w:val="21"/>
                <w:szCs w:val="21"/>
              </w:rPr>
            </w:pPr>
            <w:r w:rsidRPr="0022215B">
              <w:rPr>
                <w:kern w:val="2"/>
                <w:sz w:val="21"/>
                <w:szCs w:val="21"/>
              </w:rPr>
              <w:t>Φ101.6mm×63.5mm</w:t>
            </w:r>
          </w:p>
        </w:tc>
      </w:tr>
      <w:tr w:rsidR="0022215B" w:rsidRPr="0022215B" w14:paraId="02DFD1BA" w14:textId="77777777">
        <w:trPr>
          <w:trHeight w:val="340"/>
          <w:jc w:val="center"/>
        </w:trPr>
        <w:tc>
          <w:tcPr>
            <w:tcW w:w="747" w:type="dxa"/>
            <w:vMerge w:val="restart"/>
            <w:vAlign w:val="center"/>
          </w:tcPr>
          <w:p w14:paraId="7141B710" w14:textId="77777777" w:rsidR="008B0B80" w:rsidRPr="0022215B" w:rsidRDefault="008B0B80">
            <w:pPr>
              <w:widowControl w:val="0"/>
              <w:jc w:val="center"/>
              <w:rPr>
                <w:kern w:val="2"/>
                <w:sz w:val="21"/>
                <w:szCs w:val="21"/>
              </w:rPr>
            </w:pPr>
            <w:r w:rsidRPr="0022215B">
              <w:rPr>
                <w:kern w:val="2"/>
                <w:sz w:val="21"/>
                <w:szCs w:val="21"/>
              </w:rPr>
              <w:t>空隙率</w:t>
            </w:r>
            <w:r w:rsidRPr="0022215B">
              <w:rPr>
                <w:kern w:val="2"/>
                <w:sz w:val="21"/>
                <w:szCs w:val="21"/>
              </w:rPr>
              <w:t>VV</w:t>
            </w:r>
          </w:p>
        </w:tc>
        <w:tc>
          <w:tcPr>
            <w:tcW w:w="1786" w:type="dxa"/>
            <w:gridSpan w:val="2"/>
            <w:vAlign w:val="center"/>
          </w:tcPr>
          <w:p w14:paraId="0118D0D6" w14:textId="77777777" w:rsidR="008B0B80" w:rsidRPr="0022215B" w:rsidRDefault="008B0B80">
            <w:pPr>
              <w:widowControl w:val="0"/>
              <w:jc w:val="center"/>
              <w:rPr>
                <w:kern w:val="2"/>
                <w:sz w:val="21"/>
                <w:szCs w:val="21"/>
              </w:rPr>
            </w:pPr>
            <w:r w:rsidRPr="0022215B">
              <w:rPr>
                <w:kern w:val="2"/>
                <w:sz w:val="21"/>
                <w:szCs w:val="21"/>
              </w:rPr>
              <w:t>深约</w:t>
            </w:r>
            <w:r w:rsidRPr="0022215B">
              <w:rPr>
                <w:kern w:val="2"/>
                <w:sz w:val="21"/>
                <w:szCs w:val="21"/>
              </w:rPr>
              <w:t>90mm</w:t>
            </w:r>
            <w:r w:rsidRPr="0022215B">
              <w:rPr>
                <w:kern w:val="2"/>
                <w:sz w:val="21"/>
                <w:szCs w:val="21"/>
              </w:rPr>
              <w:t>以内</w:t>
            </w:r>
          </w:p>
        </w:tc>
        <w:tc>
          <w:tcPr>
            <w:tcW w:w="757" w:type="dxa"/>
            <w:vAlign w:val="center"/>
          </w:tcPr>
          <w:p w14:paraId="30104423" w14:textId="77777777" w:rsidR="008B0B80" w:rsidRPr="0022215B" w:rsidRDefault="008B0B80">
            <w:pPr>
              <w:widowControl w:val="0"/>
              <w:jc w:val="center"/>
              <w:rPr>
                <w:kern w:val="2"/>
                <w:sz w:val="21"/>
                <w:szCs w:val="21"/>
              </w:rPr>
            </w:pPr>
            <w:r w:rsidRPr="0022215B">
              <w:rPr>
                <w:kern w:val="2"/>
                <w:sz w:val="21"/>
                <w:szCs w:val="21"/>
              </w:rPr>
              <w:t>%</w:t>
            </w:r>
          </w:p>
        </w:tc>
        <w:tc>
          <w:tcPr>
            <w:tcW w:w="1100" w:type="dxa"/>
            <w:vAlign w:val="center"/>
          </w:tcPr>
          <w:p w14:paraId="7B12B480" w14:textId="4BA9A95E" w:rsidR="008B0B80" w:rsidRPr="0022215B" w:rsidRDefault="008B0B80">
            <w:pPr>
              <w:widowControl w:val="0"/>
              <w:jc w:val="center"/>
              <w:rPr>
                <w:kern w:val="2"/>
                <w:sz w:val="21"/>
                <w:szCs w:val="21"/>
              </w:rPr>
            </w:pPr>
            <w:r w:rsidRPr="0022215B">
              <w:rPr>
                <w:kern w:val="2"/>
                <w:sz w:val="21"/>
                <w:szCs w:val="21"/>
              </w:rPr>
              <w:t>3</w:t>
            </w:r>
            <w:r w:rsidR="00421162" w:rsidRPr="0022215B">
              <w:rPr>
                <w:sz w:val="21"/>
                <w:szCs w:val="18"/>
              </w:rPr>
              <w:t>~</w:t>
            </w:r>
            <w:r w:rsidRPr="0022215B">
              <w:rPr>
                <w:kern w:val="2"/>
                <w:sz w:val="21"/>
                <w:szCs w:val="21"/>
              </w:rPr>
              <w:t>5</w:t>
            </w:r>
          </w:p>
        </w:tc>
        <w:tc>
          <w:tcPr>
            <w:tcW w:w="1134" w:type="dxa"/>
            <w:vAlign w:val="center"/>
          </w:tcPr>
          <w:p w14:paraId="17A38A47" w14:textId="33BE079A" w:rsidR="008B0B80" w:rsidRPr="0022215B" w:rsidRDefault="008B0B80">
            <w:pPr>
              <w:widowControl w:val="0"/>
              <w:jc w:val="center"/>
              <w:rPr>
                <w:kern w:val="2"/>
                <w:sz w:val="21"/>
                <w:szCs w:val="21"/>
              </w:rPr>
            </w:pPr>
            <w:r w:rsidRPr="0022215B">
              <w:rPr>
                <w:kern w:val="2"/>
                <w:sz w:val="21"/>
                <w:szCs w:val="21"/>
              </w:rPr>
              <w:t>4</w:t>
            </w:r>
            <w:r w:rsidR="00421162" w:rsidRPr="0022215B">
              <w:rPr>
                <w:sz w:val="21"/>
                <w:szCs w:val="18"/>
              </w:rPr>
              <w:t>~</w:t>
            </w:r>
            <w:r w:rsidRPr="0022215B">
              <w:rPr>
                <w:kern w:val="2"/>
                <w:sz w:val="21"/>
                <w:szCs w:val="21"/>
              </w:rPr>
              <w:t>6</w:t>
            </w:r>
          </w:p>
        </w:tc>
        <w:tc>
          <w:tcPr>
            <w:tcW w:w="1134" w:type="dxa"/>
            <w:vAlign w:val="center"/>
          </w:tcPr>
          <w:p w14:paraId="77FC73B9" w14:textId="6EBF1FF8" w:rsidR="008B0B80" w:rsidRPr="0022215B" w:rsidRDefault="008B0B80">
            <w:pPr>
              <w:widowControl w:val="0"/>
              <w:jc w:val="center"/>
              <w:rPr>
                <w:kern w:val="2"/>
                <w:sz w:val="21"/>
                <w:szCs w:val="21"/>
              </w:rPr>
            </w:pPr>
            <w:r w:rsidRPr="0022215B">
              <w:rPr>
                <w:kern w:val="2"/>
                <w:sz w:val="21"/>
                <w:szCs w:val="21"/>
              </w:rPr>
              <w:t>2</w:t>
            </w:r>
            <w:r w:rsidR="00421162" w:rsidRPr="0022215B">
              <w:rPr>
                <w:sz w:val="21"/>
                <w:szCs w:val="18"/>
              </w:rPr>
              <w:t>~</w:t>
            </w:r>
            <w:r w:rsidRPr="0022215B">
              <w:rPr>
                <w:kern w:val="2"/>
                <w:sz w:val="21"/>
                <w:szCs w:val="21"/>
              </w:rPr>
              <w:t>4</w:t>
            </w:r>
          </w:p>
        </w:tc>
        <w:tc>
          <w:tcPr>
            <w:tcW w:w="1275" w:type="dxa"/>
            <w:vAlign w:val="center"/>
          </w:tcPr>
          <w:p w14:paraId="2AF0674F" w14:textId="199D3B1B" w:rsidR="008B0B80" w:rsidRPr="0022215B" w:rsidRDefault="008B0B80">
            <w:pPr>
              <w:widowControl w:val="0"/>
              <w:jc w:val="center"/>
              <w:rPr>
                <w:kern w:val="2"/>
                <w:sz w:val="21"/>
                <w:szCs w:val="21"/>
              </w:rPr>
            </w:pPr>
            <w:r w:rsidRPr="0022215B">
              <w:rPr>
                <w:kern w:val="2"/>
                <w:sz w:val="21"/>
                <w:szCs w:val="21"/>
              </w:rPr>
              <w:t>3</w:t>
            </w:r>
            <w:r w:rsidR="00421162" w:rsidRPr="0022215B">
              <w:rPr>
                <w:sz w:val="21"/>
                <w:szCs w:val="18"/>
              </w:rPr>
              <w:t>~</w:t>
            </w:r>
            <w:r w:rsidRPr="0022215B">
              <w:rPr>
                <w:kern w:val="2"/>
                <w:sz w:val="21"/>
                <w:szCs w:val="21"/>
              </w:rPr>
              <w:t>5</w:t>
            </w:r>
          </w:p>
        </w:tc>
        <w:tc>
          <w:tcPr>
            <w:tcW w:w="709" w:type="dxa"/>
            <w:vAlign w:val="center"/>
          </w:tcPr>
          <w:p w14:paraId="63B81924" w14:textId="247AC1D2" w:rsidR="008B0B80" w:rsidRPr="0022215B" w:rsidRDefault="008B0B80">
            <w:pPr>
              <w:widowControl w:val="0"/>
              <w:jc w:val="center"/>
              <w:rPr>
                <w:kern w:val="2"/>
                <w:sz w:val="21"/>
                <w:szCs w:val="21"/>
              </w:rPr>
            </w:pPr>
            <w:r w:rsidRPr="0022215B">
              <w:rPr>
                <w:kern w:val="2"/>
                <w:sz w:val="21"/>
                <w:szCs w:val="21"/>
              </w:rPr>
              <w:t>3</w:t>
            </w:r>
            <w:r w:rsidR="00421162" w:rsidRPr="0022215B">
              <w:rPr>
                <w:sz w:val="21"/>
                <w:szCs w:val="18"/>
              </w:rPr>
              <w:t>~</w:t>
            </w:r>
            <w:r w:rsidRPr="0022215B">
              <w:rPr>
                <w:kern w:val="2"/>
                <w:sz w:val="21"/>
                <w:szCs w:val="21"/>
              </w:rPr>
              <w:t>6</w:t>
            </w:r>
          </w:p>
        </w:tc>
        <w:tc>
          <w:tcPr>
            <w:tcW w:w="709" w:type="dxa"/>
            <w:vAlign w:val="center"/>
          </w:tcPr>
          <w:p w14:paraId="28A952F2" w14:textId="4EC95E1B" w:rsidR="008B0B80" w:rsidRPr="0022215B" w:rsidRDefault="008B0B80">
            <w:pPr>
              <w:widowControl w:val="0"/>
              <w:jc w:val="center"/>
              <w:rPr>
                <w:kern w:val="2"/>
                <w:sz w:val="21"/>
                <w:szCs w:val="21"/>
              </w:rPr>
            </w:pPr>
            <w:r w:rsidRPr="0022215B">
              <w:rPr>
                <w:kern w:val="2"/>
                <w:sz w:val="21"/>
                <w:szCs w:val="21"/>
              </w:rPr>
              <w:t>2</w:t>
            </w:r>
            <w:r w:rsidR="00421162" w:rsidRPr="0022215B">
              <w:rPr>
                <w:sz w:val="21"/>
                <w:szCs w:val="18"/>
              </w:rPr>
              <w:t>~</w:t>
            </w:r>
            <w:r w:rsidRPr="0022215B">
              <w:rPr>
                <w:kern w:val="2"/>
                <w:sz w:val="21"/>
                <w:szCs w:val="21"/>
              </w:rPr>
              <w:t>4</w:t>
            </w:r>
          </w:p>
        </w:tc>
      </w:tr>
      <w:tr w:rsidR="0022215B" w:rsidRPr="0022215B" w14:paraId="79F3F477" w14:textId="77777777">
        <w:trPr>
          <w:trHeight w:val="340"/>
          <w:jc w:val="center"/>
        </w:trPr>
        <w:tc>
          <w:tcPr>
            <w:tcW w:w="747" w:type="dxa"/>
            <w:vMerge/>
            <w:vAlign w:val="center"/>
          </w:tcPr>
          <w:p w14:paraId="5F7D8ECE" w14:textId="77777777" w:rsidR="008B0B80" w:rsidRPr="0022215B" w:rsidRDefault="008B0B80">
            <w:pPr>
              <w:widowControl w:val="0"/>
              <w:jc w:val="center"/>
              <w:rPr>
                <w:kern w:val="2"/>
                <w:sz w:val="21"/>
                <w:szCs w:val="21"/>
              </w:rPr>
            </w:pPr>
          </w:p>
        </w:tc>
        <w:tc>
          <w:tcPr>
            <w:tcW w:w="1786" w:type="dxa"/>
            <w:gridSpan w:val="2"/>
            <w:vAlign w:val="center"/>
          </w:tcPr>
          <w:p w14:paraId="6EDC648E" w14:textId="77777777" w:rsidR="008B0B80" w:rsidRPr="0022215B" w:rsidRDefault="008B0B80">
            <w:pPr>
              <w:widowControl w:val="0"/>
              <w:jc w:val="center"/>
              <w:rPr>
                <w:kern w:val="2"/>
                <w:sz w:val="21"/>
                <w:szCs w:val="21"/>
              </w:rPr>
            </w:pPr>
            <w:r w:rsidRPr="0022215B">
              <w:rPr>
                <w:kern w:val="2"/>
                <w:sz w:val="21"/>
                <w:szCs w:val="21"/>
              </w:rPr>
              <w:t>深约</w:t>
            </w:r>
            <w:r w:rsidRPr="0022215B">
              <w:rPr>
                <w:kern w:val="2"/>
                <w:sz w:val="21"/>
                <w:szCs w:val="21"/>
              </w:rPr>
              <w:t>90mm</w:t>
            </w:r>
            <w:r w:rsidRPr="0022215B">
              <w:rPr>
                <w:kern w:val="2"/>
                <w:sz w:val="21"/>
                <w:szCs w:val="21"/>
              </w:rPr>
              <w:t>以下</w:t>
            </w:r>
          </w:p>
        </w:tc>
        <w:tc>
          <w:tcPr>
            <w:tcW w:w="757" w:type="dxa"/>
            <w:vAlign w:val="center"/>
          </w:tcPr>
          <w:p w14:paraId="180A85C3" w14:textId="77777777" w:rsidR="008B0B80" w:rsidRPr="0022215B" w:rsidRDefault="008B0B80">
            <w:pPr>
              <w:widowControl w:val="0"/>
              <w:jc w:val="center"/>
              <w:rPr>
                <w:kern w:val="2"/>
                <w:sz w:val="21"/>
                <w:szCs w:val="21"/>
              </w:rPr>
            </w:pPr>
            <w:r w:rsidRPr="0022215B">
              <w:rPr>
                <w:kern w:val="2"/>
                <w:sz w:val="21"/>
                <w:szCs w:val="21"/>
              </w:rPr>
              <w:t>%</w:t>
            </w:r>
          </w:p>
        </w:tc>
        <w:tc>
          <w:tcPr>
            <w:tcW w:w="2234" w:type="dxa"/>
            <w:gridSpan w:val="2"/>
            <w:vAlign w:val="center"/>
          </w:tcPr>
          <w:p w14:paraId="66BA4C26" w14:textId="195AA167" w:rsidR="008B0B80" w:rsidRPr="0022215B" w:rsidRDefault="008B0B80">
            <w:pPr>
              <w:widowControl w:val="0"/>
              <w:jc w:val="center"/>
              <w:rPr>
                <w:kern w:val="2"/>
                <w:sz w:val="21"/>
                <w:szCs w:val="21"/>
              </w:rPr>
            </w:pPr>
            <w:r w:rsidRPr="0022215B">
              <w:rPr>
                <w:kern w:val="2"/>
                <w:sz w:val="21"/>
                <w:szCs w:val="21"/>
              </w:rPr>
              <w:t>3</w:t>
            </w:r>
            <w:r w:rsidR="00421162" w:rsidRPr="0022215B">
              <w:rPr>
                <w:sz w:val="21"/>
                <w:szCs w:val="18"/>
              </w:rPr>
              <w:t>~</w:t>
            </w:r>
            <w:r w:rsidRPr="0022215B">
              <w:rPr>
                <w:kern w:val="2"/>
                <w:sz w:val="21"/>
                <w:szCs w:val="21"/>
              </w:rPr>
              <w:t>6</w:t>
            </w:r>
          </w:p>
        </w:tc>
        <w:tc>
          <w:tcPr>
            <w:tcW w:w="1134" w:type="dxa"/>
            <w:vAlign w:val="center"/>
          </w:tcPr>
          <w:p w14:paraId="1408447E" w14:textId="15195C18" w:rsidR="008B0B80" w:rsidRPr="0022215B" w:rsidRDefault="008B0B80">
            <w:pPr>
              <w:widowControl w:val="0"/>
              <w:jc w:val="center"/>
              <w:rPr>
                <w:kern w:val="2"/>
                <w:sz w:val="21"/>
                <w:szCs w:val="21"/>
              </w:rPr>
            </w:pPr>
            <w:r w:rsidRPr="0022215B">
              <w:rPr>
                <w:kern w:val="2"/>
                <w:sz w:val="21"/>
                <w:szCs w:val="21"/>
              </w:rPr>
              <w:t>2</w:t>
            </w:r>
            <w:r w:rsidR="00421162" w:rsidRPr="0022215B">
              <w:rPr>
                <w:sz w:val="21"/>
                <w:szCs w:val="18"/>
              </w:rPr>
              <w:t>~</w:t>
            </w:r>
            <w:r w:rsidRPr="0022215B">
              <w:rPr>
                <w:kern w:val="2"/>
                <w:sz w:val="21"/>
                <w:szCs w:val="21"/>
              </w:rPr>
              <w:t>4</w:t>
            </w:r>
          </w:p>
        </w:tc>
        <w:tc>
          <w:tcPr>
            <w:tcW w:w="1275" w:type="dxa"/>
            <w:vAlign w:val="center"/>
          </w:tcPr>
          <w:p w14:paraId="1C3864D3" w14:textId="4AC97491" w:rsidR="008B0B80" w:rsidRPr="0022215B" w:rsidRDefault="008B0B80">
            <w:pPr>
              <w:widowControl w:val="0"/>
              <w:jc w:val="center"/>
              <w:rPr>
                <w:kern w:val="2"/>
                <w:sz w:val="21"/>
                <w:szCs w:val="21"/>
              </w:rPr>
            </w:pPr>
            <w:r w:rsidRPr="0022215B">
              <w:rPr>
                <w:kern w:val="2"/>
                <w:sz w:val="21"/>
                <w:szCs w:val="21"/>
              </w:rPr>
              <w:t>3</w:t>
            </w:r>
            <w:r w:rsidR="00421162" w:rsidRPr="0022215B">
              <w:rPr>
                <w:sz w:val="21"/>
                <w:szCs w:val="18"/>
              </w:rPr>
              <w:t>~</w:t>
            </w:r>
            <w:r w:rsidRPr="0022215B">
              <w:rPr>
                <w:kern w:val="2"/>
                <w:sz w:val="21"/>
                <w:szCs w:val="21"/>
              </w:rPr>
              <w:t>6</w:t>
            </w:r>
          </w:p>
        </w:tc>
        <w:tc>
          <w:tcPr>
            <w:tcW w:w="709" w:type="dxa"/>
            <w:vAlign w:val="center"/>
          </w:tcPr>
          <w:p w14:paraId="3A80BE55" w14:textId="175E92CB" w:rsidR="008B0B80" w:rsidRPr="0022215B" w:rsidRDefault="008B0B80">
            <w:pPr>
              <w:widowControl w:val="0"/>
              <w:jc w:val="center"/>
              <w:rPr>
                <w:kern w:val="2"/>
                <w:sz w:val="21"/>
                <w:szCs w:val="21"/>
              </w:rPr>
            </w:pPr>
            <w:r w:rsidRPr="0022215B">
              <w:rPr>
                <w:kern w:val="2"/>
                <w:sz w:val="21"/>
                <w:szCs w:val="21"/>
              </w:rPr>
              <w:t>3</w:t>
            </w:r>
            <w:r w:rsidR="00421162" w:rsidRPr="0022215B">
              <w:rPr>
                <w:sz w:val="21"/>
                <w:szCs w:val="18"/>
              </w:rPr>
              <w:t>~</w:t>
            </w:r>
            <w:r w:rsidRPr="0022215B">
              <w:rPr>
                <w:kern w:val="2"/>
                <w:sz w:val="21"/>
                <w:szCs w:val="21"/>
              </w:rPr>
              <w:t>6</w:t>
            </w:r>
          </w:p>
        </w:tc>
        <w:tc>
          <w:tcPr>
            <w:tcW w:w="709" w:type="dxa"/>
            <w:vAlign w:val="center"/>
          </w:tcPr>
          <w:p w14:paraId="781287E3" w14:textId="0AA45643" w:rsidR="008B0B80" w:rsidRPr="0022215B" w:rsidRDefault="00421162">
            <w:pPr>
              <w:widowControl w:val="0"/>
              <w:jc w:val="center"/>
              <w:rPr>
                <w:kern w:val="2"/>
                <w:sz w:val="21"/>
                <w:szCs w:val="21"/>
              </w:rPr>
            </w:pPr>
            <w:r w:rsidRPr="0022215B">
              <w:rPr>
                <w:sz w:val="21"/>
                <w:szCs w:val="24"/>
              </w:rPr>
              <w:t>—</w:t>
            </w:r>
          </w:p>
        </w:tc>
      </w:tr>
      <w:tr w:rsidR="0022215B" w:rsidRPr="0022215B" w14:paraId="25FBB307" w14:textId="77777777">
        <w:trPr>
          <w:trHeight w:val="340"/>
          <w:jc w:val="center"/>
        </w:trPr>
        <w:tc>
          <w:tcPr>
            <w:tcW w:w="2533" w:type="dxa"/>
            <w:gridSpan w:val="3"/>
            <w:vAlign w:val="center"/>
          </w:tcPr>
          <w:p w14:paraId="1EF673BE" w14:textId="77777777" w:rsidR="008B0B80" w:rsidRPr="0022215B" w:rsidRDefault="008B0B80">
            <w:pPr>
              <w:widowControl w:val="0"/>
              <w:jc w:val="center"/>
              <w:rPr>
                <w:kern w:val="2"/>
                <w:sz w:val="21"/>
                <w:szCs w:val="21"/>
              </w:rPr>
            </w:pPr>
            <w:r w:rsidRPr="0022215B">
              <w:rPr>
                <w:kern w:val="2"/>
                <w:sz w:val="21"/>
                <w:szCs w:val="21"/>
              </w:rPr>
              <w:t>稳定度</w:t>
            </w:r>
            <w:r w:rsidRPr="0022215B">
              <w:rPr>
                <w:kern w:val="2"/>
                <w:sz w:val="21"/>
                <w:szCs w:val="21"/>
              </w:rPr>
              <w:t>MS</w:t>
            </w:r>
            <w:r w:rsidRPr="0022215B">
              <w:rPr>
                <w:kern w:val="2"/>
                <w:sz w:val="21"/>
                <w:szCs w:val="21"/>
              </w:rPr>
              <w:t>不小于</w:t>
            </w:r>
          </w:p>
        </w:tc>
        <w:tc>
          <w:tcPr>
            <w:tcW w:w="757" w:type="dxa"/>
            <w:vAlign w:val="center"/>
          </w:tcPr>
          <w:p w14:paraId="6FC2F2E6" w14:textId="77777777" w:rsidR="008B0B80" w:rsidRPr="0022215B" w:rsidRDefault="008B0B80">
            <w:pPr>
              <w:widowControl w:val="0"/>
              <w:jc w:val="center"/>
              <w:rPr>
                <w:kern w:val="2"/>
                <w:sz w:val="21"/>
                <w:szCs w:val="21"/>
              </w:rPr>
            </w:pPr>
            <w:r w:rsidRPr="0022215B">
              <w:rPr>
                <w:kern w:val="2"/>
                <w:sz w:val="21"/>
                <w:szCs w:val="21"/>
              </w:rPr>
              <w:t>KN</w:t>
            </w:r>
          </w:p>
        </w:tc>
        <w:tc>
          <w:tcPr>
            <w:tcW w:w="4643" w:type="dxa"/>
            <w:gridSpan w:val="4"/>
            <w:vAlign w:val="center"/>
          </w:tcPr>
          <w:p w14:paraId="24ED4835" w14:textId="77777777" w:rsidR="008B0B80" w:rsidRPr="0022215B" w:rsidRDefault="008B0B80">
            <w:pPr>
              <w:widowControl w:val="0"/>
              <w:jc w:val="center"/>
              <w:rPr>
                <w:kern w:val="2"/>
                <w:sz w:val="21"/>
                <w:szCs w:val="21"/>
              </w:rPr>
            </w:pPr>
            <w:r w:rsidRPr="0022215B">
              <w:rPr>
                <w:kern w:val="2"/>
                <w:sz w:val="21"/>
                <w:szCs w:val="21"/>
              </w:rPr>
              <w:t>8</w:t>
            </w:r>
          </w:p>
        </w:tc>
        <w:tc>
          <w:tcPr>
            <w:tcW w:w="709" w:type="dxa"/>
            <w:vAlign w:val="center"/>
          </w:tcPr>
          <w:p w14:paraId="3DF7ED66" w14:textId="77777777" w:rsidR="008B0B80" w:rsidRPr="0022215B" w:rsidRDefault="008B0B80">
            <w:pPr>
              <w:widowControl w:val="0"/>
              <w:jc w:val="center"/>
              <w:rPr>
                <w:kern w:val="2"/>
                <w:sz w:val="21"/>
                <w:szCs w:val="21"/>
              </w:rPr>
            </w:pPr>
            <w:r w:rsidRPr="0022215B">
              <w:rPr>
                <w:kern w:val="2"/>
                <w:sz w:val="21"/>
                <w:szCs w:val="21"/>
              </w:rPr>
              <w:t>5</w:t>
            </w:r>
          </w:p>
        </w:tc>
        <w:tc>
          <w:tcPr>
            <w:tcW w:w="709" w:type="dxa"/>
            <w:vAlign w:val="center"/>
          </w:tcPr>
          <w:p w14:paraId="6B5B3B38" w14:textId="77777777" w:rsidR="008B0B80" w:rsidRPr="0022215B" w:rsidRDefault="008B0B80">
            <w:pPr>
              <w:widowControl w:val="0"/>
              <w:jc w:val="center"/>
              <w:rPr>
                <w:kern w:val="2"/>
                <w:sz w:val="21"/>
                <w:szCs w:val="21"/>
              </w:rPr>
            </w:pPr>
            <w:r w:rsidRPr="0022215B">
              <w:rPr>
                <w:kern w:val="2"/>
                <w:sz w:val="21"/>
                <w:szCs w:val="21"/>
              </w:rPr>
              <w:t>3</w:t>
            </w:r>
          </w:p>
        </w:tc>
      </w:tr>
      <w:tr w:rsidR="0022215B" w:rsidRPr="0022215B" w14:paraId="796FFF80" w14:textId="77777777">
        <w:trPr>
          <w:trHeight w:val="340"/>
          <w:jc w:val="center"/>
        </w:trPr>
        <w:tc>
          <w:tcPr>
            <w:tcW w:w="2533" w:type="dxa"/>
            <w:gridSpan w:val="3"/>
            <w:vAlign w:val="center"/>
          </w:tcPr>
          <w:p w14:paraId="440FEBBC" w14:textId="77777777" w:rsidR="008B0B80" w:rsidRPr="0022215B" w:rsidRDefault="008B0B80">
            <w:pPr>
              <w:widowControl w:val="0"/>
              <w:jc w:val="center"/>
              <w:rPr>
                <w:kern w:val="2"/>
                <w:sz w:val="21"/>
                <w:szCs w:val="21"/>
              </w:rPr>
            </w:pPr>
            <w:r w:rsidRPr="0022215B">
              <w:rPr>
                <w:kern w:val="2"/>
                <w:sz w:val="21"/>
                <w:szCs w:val="21"/>
              </w:rPr>
              <w:t>流值</w:t>
            </w:r>
            <w:r w:rsidRPr="0022215B">
              <w:rPr>
                <w:kern w:val="2"/>
                <w:sz w:val="21"/>
                <w:szCs w:val="21"/>
              </w:rPr>
              <w:t>FL</w:t>
            </w:r>
          </w:p>
        </w:tc>
        <w:tc>
          <w:tcPr>
            <w:tcW w:w="757" w:type="dxa"/>
            <w:vAlign w:val="center"/>
          </w:tcPr>
          <w:p w14:paraId="31D35D1F" w14:textId="77777777" w:rsidR="008B0B80" w:rsidRPr="0022215B" w:rsidRDefault="008B0B80">
            <w:pPr>
              <w:widowControl w:val="0"/>
              <w:jc w:val="center"/>
              <w:rPr>
                <w:kern w:val="2"/>
                <w:sz w:val="21"/>
                <w:szCs w:val="21"/>
              </w:rPr>
            </w:pPr>
            <w:r w:rsidRPr="0022215B">
              <w:rPr>
                <w:kern w:val="2"/>
                <w:sz w:val="21"/>
                <w:szCs w:val="21"/>
              </w:rPr>
              <w:t>mm</w:t>
            </w:r>
          </w:p>
        </w:tc>
        <w:tc>
          <w:tcPr>
            <w:tcW w:w="1100" w:type="dxa"/>
            <w:vAlign w:val="center"/>
          </w:tcPr>
          <w:p w14:paraId="14A82F3A" w14:textId="7922245A" w:rsidR="008B0B80" w:rsidRPr="0022215B" w:rsidRDefault="008B0B80">
            <w:pPr>
              <w:widowControl w:val="0"/>
              <w:jc w:val="center"/>
              <w:rPr>
                <w:kern w:val="2"/>
                <w:sz w:val="21"/>
                <w:szCs w:val="21"/>
              </w:rPr>
            </w:pPr>
            <w:r w:rsidRPr="0022215B">
              <w:rPr>
                <w:kern w:val="2"/>
                <w:sz w:val="21"/>
                <w:szCs w:val="21"/>
              </w:rPr>
              <w:t>2</w:t>
            </w:r>
            <w:r w:rsidR="00421162" w:rsidRPr="0022215B">
              <w:rPr>
                <w:sz w:val="21"/>
                <w:szCs w:val="18"/>
              </w:rPr>
              <w:t>~</w:t>
            </w:r>
            <w:r w:rsidRPr="0022215B">
              <w:rPr>
                <w:kern w:val="2"/>
                <w:sz w:val="21"/>
                <w:szCs w:val="21"/>
              </w:rPr>
              <w:t>4</w:t>
            </w:r>
          </w:p>
        </w:tc>
        <w:tc>
          <w:tcPr>
            <w:tcW w:w="1134" w:type="dxa"/>
            <w:vAlign w:val="center"/>
          </w:tcPr>
          <w:p w14:paraId="13288A0E" w14:textId="0B7C5D34" w:rsidR="008B0B80" w:rsidRPr="0022215B" w:rsidRDefault="008B0B80">
            <w:pPr>
              <w:widowControl w:val="0"/>
              <w:jc w:val="center"/>
              <w:rPr>
                <w:kern w:val="2"/>
                <w:sz w:val="21"/>
                <w:szCs w:val="21"/>
              </w:rPr>
            </w:pPr>
            <w:r w:rsidRPr="0022215B">
              <w:rPr>
                <w:kern w:val="2"/>
                <w:sz w:val="21"/>
                <w:szCs w:val="21"/>
              </w:rPr>
              <w:t>1.5</w:t>
            </w:r>
            <w:r w:rsidR="00421162" w:rsidRPr="0022215B">
              <w:rPr>
                <w:sz w:val="21"/>
                <w:szCs w:val="18"/>
              </w:rPr>
              <w:t>~</w:t>
            </w:r>
            <w:r w:rsidRPr="0022215B">
              <w:rPr>
                <w:kern w:val="2"/>
                <w:sz w:val="21"/>
                <w:szCs w:val="21"/>
              </w:rPr>
              <w:t>4</w:t>
            </w:r>
          </w:p>
        </w:tc>
        <w:tc>
          <w:tcPr>
            <w:tcW w:w="1134" w:type="dxa"/>
            <w:vAlign w:val="center"/>
          </w:tcPr>
          <w:p w14:paraId="15450797" w14:textId="352CCBB5" w:rsidR="008B0B80" w:rsidRPr="0022215B" w:rsidRDefault="008B0B80">
            <w:pPr>
              <w:widowControl w:val="0"/>
              <w:jc w:val="center"/>
              <w:rPr>
                <w:kern w:val="2"/>
                <w:sz w:val="21"/>
                <w:szCs w:val="21"/>
              </w:rPr>
            </w:pPr>
            <w:r w:rsidRPr="0022215B">
              <w:rPr>
                <w:kern w:val="2"/>
                <w:sz w:val="21"/>
                <w:szCs w:val="21"/>
              </w:rPr>
              <w:t>2</w:t>
            </w:r>
            <w:r w:rsidR="00421162" w:rsidRPr="0022215B">
              <w:rPr>
                <w:sz w:val="21"/>
                <w:szCs w:val="18"/>
              </w:rPr>
              <w:t>~</w:t>
            </w:r>
            <w:r w:rsidRPr="0022215B">
              <w:rPr>
                <w:kern w:val="2"/>
                <w:sz w:val="21"/>
                <w:szCs w:val="21"/>
              </w:rPr>
              <w:t>4.5</w:t>
            </w:r>
          </w:p>
        </w:tc>
        <w:tc>
          <w:tcPr>
            <w:tcW w:w="1275" w:type="dxa"/>
            <w:vAlign w:val="center"/>
          </w:tcPr>
          <w:p w14:paraId="1440F0CB" w14:textId="2F1F4B97" w:rsidR="008B0B80" w:rsidRPr="0022215B" w:rsidRDefault="008B0B80">
            <w:pPr>
              <w:widowControl w:val="0"/>
              <w:jc w:val="center"/>
              <w:rPr>
                <w:kern w:val="2"/>
                <w:sz w:val="21"/>
                <w:szCs w:val="21"/>
              </w:rPr>
            </w:pPr>
            <w:r w:rsidRPr="0022215B">
              <w:rPr>
                <w:kern w:val="2"/>
                <w:sz w:val="21"/>
                <w:szCs w:val="21"/>
              </w:rPr>
              <w:t>2</w:t>
            </w:r>
            <w:r w:rsidR="00421162" w:rsidRPr="0022215B">
              <w:rPr>
                <w:sz w:val="21"/>
                <w:szCs w:val="18"/>
              </w:rPr>
              <w:t>~</w:t>
            </w:r>
            <w:r w:rsidRPr="0022215B">
              <w:rPr>
                <w:kern w:val="2"/>
                <w:sz w:val="21"/>
                <w:szCs w:val="21"/>
              </w:rPr>
              <w:t>4</w:t>
            </w:r>
          </w:p>
        </w:tc>
        <w:tc>
          <w:tcPr>
            <w:tcW w:w="709" w:type="dxa"/>
            <w:vAlign w:val="center"/>
          </w:tcPr>
          <w:p w14:paraId="1A62536C" w14:textId="47B36EE2" w:rsidR="008B0B80" w:rsidRPr="0022215B" w:rsidRDefault="008B0B80">
            <w:pPr>
              <w:widowControl w:val="0"/>
              <w:jc w:val="center"/>
              <w:rPr>
                <w:kern w:val="2"/>
                <w:sz w:val="21"/>
                <w:szCs w:val="21"/>
              </w:rPr>
            </w:pPr>
            <w:r w:rsidRPr="0022215B">
              <w:rPr>
                <w:kern w:val="2"/>
                <w:sz w:val="21"/>
                <w:szCs w:val="21"/>
              </w:rPr>
              <w:t>2</w:t>
            </w:r>
            <w:r w:rsidR="00421162" w:rsidRPr="0022215B">
              <w:rPr>
                <w:sz w:val="21"/>
                <w:szCs w:val="18"/>
              </w:rPr>
              <w:t>~</w:t>
            </w:r>
            <w:r w:rsidRPr="0022215B">
              <w:rPr>
                <w:kern w:val="2"/>
                <w:sz w:val="21"/>
                <w:szCs w:val="21"/>
              </w:rPr>
              <w:t>4.5</w:t>
            </w:r>
          </w:p>
        </w:tc>
        <w:tc>
          <w:tcPr>
            <w:tcW w:w="709" w:type="dxa"/>
            <w:vAlign w:val="center"/>
          </w:tcPr>
          <w:p w14:paraId="49270823" w14:textId="3FAA30E3" w:rsidR="008B0B80" w:rsidRPr="0022215B" w:rsidRDefault="008B0B80">
            <w:pPr>
              <w:widowControl w:val="0"/>
              <w:jc w:val="center"/>
              <w:rPr>
                <w:kern w:val="2"/>
                <w:sz w:val="21"/>
                <w:szCs w:val="21"/>
              </w:rPr>
            </w:pPr>
            <w:r w:rsidRPr="0022215B">
              <w:rPr>
                <w:kern w:val="2"/>
                <w:sz w:val="21"/>
                <w:szCs w:val="21"/>
              </w:rPr>
              <w:t>2</w:t>
            </w:r>
            <w:r w:rsidR="00421162" w:rsidRPr="0022215B">
              <w:rPr>
                <w:sz w:val="21"/>
                <w:szCs w:val="18"/>
              </w:rPr>
              <w:t>~</w:t>
            </w:r>
            <w:r w:rsidRPr="0022215B">
              <w:rPr>
                <w:kern w:val="2"/>
                <w:sz w:val="21"/>
                <w:szCs w:val="21"/>
              </w:rPr>
              <w:t>5</w:t>
            </w:r>
          </w:p>
        </w:tc>
      </w:tr>
      <w:tr w:rsidR="0022215B" w:rsidRPr="0022215B" w14:paraId="20F21D77" w14:textId="77777777">
        <w:trPr>
          <w:trHeight w:val="340"/>
          <w:jc w:val="center"/>
        </w:trPr>
        <w:tc>
          <w:tcPr>
            <w:tcW w:w="981" w:type="dxa"/>
            <w:gridSpan w:val="2"/>
            <w:vMerge w:val="restart"/>
            <w:vAlign w:val="center"/>
          </w:tcPr>
          <w:p w14:paraId="58A9DB11" w14:textId="77777777" w:rsidR="008B0B80" w:rsidRPr="0022215B" w:rsidRDefault="008B0B80">
            <w:pPr>
              <w:widowControl w:val="0"/>
              <w:jc w:val="center"/>
              <w:rPr>
                <w:kern w:val="2"/>
                <w:sz w:val="21"/>
                <w:szCs w:val="21"/>
              </w:rPr>
            </w:pPr>
            <w:r w:rsidRPr="0022215B">
              <w:rPr>
                <w:kern w:val="2"/>
                <w:sz w:val="21"/>
                <w:szCs w:val="21"/>
              </w:rPr>
              <w:t>矿料间隙率</w:t>
            </w:r>
            <w:r w:rsidRPr="0022215B">
              <w:rPr>
                <w:kern w:val="2"/>
                <w:sz w:val="21"/>
                <w:szCs w:val="21"/>
              </w:rPr>
              <w:t>VMA</w:t>
            </w:r>
            <w:r w:rsidRPr="0022215B">
              <w:rPr>
                <w:kern w:val="2"/>
                <w:sz w:val="21"/>
                <w:szCs w:val="21"/>
              </w:rPr>
              <w:t>（</w:t>
            </w:r>
            <w:r w:rsidRPr="0022215B">
              <w:rPr>
                <w:kern w:val="2"/>
                <w:sz w:val="21"/>
                <w:szCs w:val="21"/>
              </w:rPr>
              <w:t>%</w:t>
            </w:r>
            <w:r w:rsidRPr="0022215B">
              <w:rPr>
                <w:kern w:val="2"/>
                <w:sz w:val="21"/>
                <w:szCs w:val="21"/>
              </w:rPr>
              <w:t>），不小于</w:t>
            </w:r>
          </w:p>
        </w:tc>
        <w:tc>
          <w:tcPr>
            <w:tcW w:w="1552" w:type="dxa"/>
            <w:vMerge w:val="restart"/>
            <w:vAlign w:val="center"/>
          </w:tcPr>
          <w:p w14:paraId="074607E7" w14:textId="77777777" w:rsidR="008B0B80" w:rsidRPr="0022215B" w:rsidRDefault="008B0B80">
            <w:pPr>
              <w:widowControl w:val="0"/>
              <w:jc w:val="center"/>
              <w:rPr>
                <w:kern w:val="2"/>
                <w:sz w:val="21"/>
                <w:szCs w:val="21"/>
              </w:rPr>
            </w:pPr>
            <w:r w:rsidRPr="0022215B">
              <w:rPr>
                <w:kern w:val="2"/>
                <w:sz w:val="21"/>
                <w:szCs w:val="21"/>
              </w:rPr>
              <w:t>设计空隙率（</w:t>
            </w:r>
            <w:r w:rsidRPr="0022215B">
              <w:rPr>
                <w:kern w:val="2"/>
                <w:sz w:val="21"/>
                <w:szCs w:val="21"/>
              </w:rPr>
              <w:t>%</w:t>
            </w:r>
            <w:r w:rsidRPr="0022215B">
              <w:rPr>
                <w:kern w:val="2"/>
                <w:sz w:val="21"/>
                <w:szCs w:val="21"/>
              </w:rPr>
              <w:t>）</w:t>
            </w:r>
          </w:p>
        </w:tc>
        <w:tc>
          <w:tcPr>
            <w:tcW w:w="6818" w:type="dxa"/>
            <w:gridSpan w:val="7"/>
            <w:vAlign w:val="center"/>
          </w:tcPr>
          <w:p w14:paraId="24A9CB89" w14:textId="77777777" w:rsidR="008B0B80" w:rsidRPr="0022215B" w:rsidRDefault="008B0B80">
            <w:pPr>
              <w:widowControl w:val="0"/>
              <w:jc w:val="center"/>
              <w:rPr>
                <w:kern w:val="2"/>
                <w:sz w:val="21"/>
                <w:szCs w:val="21"/>
              </w:rPr>
            </w:pPr>
            <w:r w:rsidRPr="0022215B">
              <w:rPr>
                <w:kern w:val="2"/>
                <w:sz w:val="21"/>
                <w:szCs w:val="21"/>
              </w:rPr>
              <w:t>相应于以下公称最大粒径（</w:t>
            </w:r>
            <w:r w:rsidRPr="0022215B">
              <w:rPr>
                <w:kern w:val="2"/>
                <w:sz w:val="21"/>
                <w:szCs w:val="21"/>
              </w:rPr>
              <w:t>mm</w:t>
            </w:r>
            <w:r w:rsidRPr="0022215B">
              <w:rPr>
                <w:kern w:val="2"/>
                <w:sz w:val="21"/>
                <w:szCs w:val="21"/>
              </w:rPr>
              <w:t>）的最小</w:t>
            </w:r>
            <w:r w:rsidRPr="0022215B">
              <w:rPr>
                <w:kern w:val="2"/>
                <w:sz w:val="21"/>
                <w:szCs w:val="21"/>
              </w:rPr>
              <w:t>VMA</w:t>
            </w:r>
            <w:r w:rsidRPr="0022215B">
              <w:rPr>
                <w:kern w:val="2"/>
                <w:sz w:val="21"/>
                <w:szCs w:val="21"/>
              </w:rPr>
              <w:t>及</w:t>
            </w:r>
            <w:r w:rsidRPr="0022215B">
              <w:rPr>
                <w:kern w:val="2"/>
                <w:sz w:val="21"/>
                <w:szCs w:val="21"/>
              </w:rPr>
              <w:t>VFA</w:t>
            </w:r>
            <w:r w:rsidRPr="0022215B">
              <w:rPr>
                <w:kern w:val="2"/>
                <w:sz w:val="21"/>
                <w:szCs w:val="21"/>
              </w:rPr>
              <w:t>技术要求（</w:t>
            </w:r>
            <w:r w:rsidRPr="0022215B">
              <w:rPr>
                <w:kern w:val="2"/>
                <w:sz w:val="21"/>
                <w:szCs w:val="21"/>
              </w:rPr>
              <w:t>%</w:t>
            </w:r>
            <w:r w:rsidRPr="0022215B">
              <w:rPr>
                <w:kern w:val="2"/>
                <w:sz w:val="21"/>
                <w:szCs w:val="21"/>
              </w:rPr>
              <w:t>）</w:t>
            </w:r>
          </w:p>
        </w:tc>
      </w:tr>
      <w:tr w:rsidR="0022215B" w:rsidRPr="0022215B" w14:paraId="3D5954E2" w14:textId="77777777">
        <w:trPr>
          <w:trHeight w:val="340"/>
          <w:jc w:val="center"/>
        </w:trPr>
        <w:tc>
          <w:tcPr>
            <w:tcW w:w="981" w:type="dxa"/>
            <w:gridSpan w:val="2"/>
            <w:vMerge/>
            <w:vAlign w:val="center"/>
          </w:tcPr>
          <w:p w14:paraId="036117C8" w14:textId="77777777" w:rsidR="008B0B80" w:rsidRPr="0022215B" w:rsidRDefault="008B0B80">
            <w:pPr>
              <w:widowControl w:val="0"/>
              <w:jc w:val="center"/>
              <w:rPr>
                <w:kern w:val="2"/>
                <w:sz w:val="21"/>
                <w:szCs w:val="21"/>
              </w:rPr>
            </w:pPr>
          </w:p>
        </w:tc>
        <w:tc>
          <w:tcPr>
            <w:tcW w:w="1552" w:type="dxa"/>
            <w:vMerge/>
            <w:vAlign w:val="center"/>
          </w:tcPr>
          <w:p w14:paraId="3ED9F3F3" w14:textId="77777777" w:rsidR="008B0B80" w:rsidRPr="0022215B" w:rsidRDefault="008B0B80">
            <w:pPr>
              <w:widowControl w:val="0"/>
              <w:jc w:val="center"/>
              <w:rPr>
                <w:kern w:val="2"/>
                <w:sz w:val="21"/>
                <w:szCs w:val="21"/>
              </w:rPr>
            </w:pPr>
          </w:p>
        </w:tc>
        <w:tc>
          <w:tcPr>
            <w:tcW w:w="1857" w:type="dxa"/>
            <w:gridSpan w:val="2"/>
            <w:vAlign w:val="center"/>
          </w:tcPr>
          <w:p w14:paraId="4A709621" w14:textId="77777777" w:rsidR="008B0B80" w:rsidRPr="0022215B" w:rsidRDefault="008B0B80">
            <w:pPr>
              <w:widowControl w:val="0"/>
              <w:jc w:val="center"/>
              <w:rPr>
                <w:kern w:val="2"/>
                <w:sz w:val="21"/>
                <w:szCs w:val="21"/>
              </w:rPr>
            </w:pPr>
            <w:r w:rsidRPr="0022215B">
              <w:rPr>
                <w:kern w:val="2"/>
                <w:sz w:val="21"/>
                <w:szCs w:val="21"/>
              </w:rPr>
              <w:t>26.5</w:t>
            </w:r>
          </w:p>
        </w:tc>
        <w:tc>
          <w:tcPr>
            <w:tcW w:w="1134" w:type="dxa"/>
            <w:vAlign w:val="center"/>
          </w:tcPr>
          <w:p w14:paraId="5C3C5C8F" w14:textId="77777777" w:rsidR="008B0B80" w:rsidRPr="0022215B" w:rsidRDefault="008B0B80">
            <w:pPr>
              <w:widowControl w:val="0"/>
              <w:jc w:val="center"/>
              <w:rPr>
                <w:kern w:val="2"/>
                <w:sz w:val="21"/>
                <w:szCs w:val="21"/>
              </w:rPr>
            </w:pPr>
            <w:r w:rsidRPr="0022215B">
              <w:rPr>
                <w:kern w:val="2"/>
                <w:sz w:val="21"/>
                <w:szCs w:val="21"/>
              </w:rPr>
              <w:t>19</w:t>
            </w:r>
          </w:p>
        </w:tc>
        <w:tc>
          <w:tcPr>
            <w:tcW w:w="1134" w:type="dxa"/>
            <w:vAlign w:val="center"/>
          </w:tcPr>
          <w:p w14:paraId="12B7BB5C" w14:textId="77777777" w:rsidR="008B0B80" w:rsidRPr="0022215B" w:rsidRDefault="008B0B80">
            <w:pPr>
              <w:widowControl w:val="0"/>
              <w:jc w:val="center"/>
              <w:rPr>
                <w:kern w:val="2"/>
                <w:sz w:val="21"/>
                <w:szCs w:val="21"/>
              </w:rPr>
            </w:pPr>
            <w:r w:rsidRPr="0022215B">
              <w:rPr>
                <w:kern w:val="2"/>
                <w:sz w:val="21"/>
                <w:szCs w:val="21"/>
              </w:rPr>
              <w:t>16</w:t>
            </w:r>
          </w:p>
        </w:tc>
        <w:tc>
          <w:tcPr>
            <w:tcW w:w="1275" w:type="dxa"/>
            <w:vAlign w:val="center"/>
          </w:tcPr>
          <w:p w14:paraId="2D9B70FF" w14:textId="77777777" w:rsidR="008B0B80" w:rsidRPr="0022215B" w:rsidRDefault="008B0B80">
            <w:pPr>
              <w:widowControl w:val="0"/>
              <w:jc w:val="center"/>
              <w:rPr>
                <w:kern w:val="2"/>
                <w:sz w:val="21"/>
                <w:szCs w:val="21"/>
              </w:rPr>
            </w:pPr>
            <w:r w:rsidRPr="0022215B">
              <w:rPr>
                <w:kern w:val="2"/>
                <w:sz w:val="21"/>
                <w:szCs w:val="21"/>
              </w:rPr>
              <w:t>13.2</w:t>
            </w:r>
          </w:p>
        </w:tc>
        <w:tc>
          <w:tcPr>
            <w:tcW w:w="709" w:type="dxa"/>
            <w:vAlign w:val="center"/>
          </w:tcPr>
          <w:p w14:paraId="3F4A9F6F" w14:textId="77777777" w:rsidR="008B0B80" w:rsidRPr="0022215B" w:rsidRDefault="008B0B80">
            <w:pPr>
              <w:widowControl w:val="0"/>
              <w:jc w:val="center"/>
              <w:rPr>
                <w:kern w:val="2"/>
                <w:sz w:val="21"/>
                <w:szCs w:val="21"/>
              </w:rPr>
            </w:pPr>
            <w:r w:rsidRPr="0022215B">
              <w:rPr>
                <w:kern w:val="2"/>
                <w:sz w:val="21"/>
                <w:szCs w:val="21"/>
              </w:rPr>
              <w:t>9.5</w:t>
            </w:r>
          </w:p>
        </w:tc>
        <w:tc>
          <w:tcPr>
            <w:tcW w:w="709" w:type="dxa"/>
            <w:vAlign w:val="center"/>
          </w:tcPr>
          <w:p w14:paraId="2CD33307" w14:textId="77777777" w:rsidR="008B0B80" w:rsidRPr="0022215B" w:rsidRDefault="008B0B80">
            <w:pPr>
              <w:widowControl w:val="0"/>
              <w:jc w:val="center"/>
              <w:rPr>
                <w:kern w:val="2"/>
                <w:sz w:val="21"/>
                <w:szCs w:val="21"/>
              </w:rPr>
            </w:pPr>
            <w:r w:rsidRPr="0022215B">
              <w:rPr>
                <w:kern w:val="2"/>
                <w:sz w:val="21"/>
                <w:szCs w:val="21"/>
              </w:rPr>
              <w:t>4.75</w:t>
            </w:r>
          </w:p>
        </w:tc>
      </w:tr>
      <w:tr w:rsidR="0022215B" w:rsidRPr="0022215B" w14:paraId="7CAEBE11" w14:textId="77777777">
        <w:trPr>
          <w:trHeight w:val="340"/>
          <w:jc w:val="center"/>
        </w:trPr>
        <w:tc>
          <w:tcPr>
            <w:tcW w:w="981" w:type="dxa"/>
            <w:gridSpan w:val="2"/>
            <w:vMerge/>
            <w:vAlign w:val="center"/>
          </w:tcPr>
          <w:p w14:paraId="271A2491" w14:textId="77777777" w:rsidR="008B0B80" w:rsidRPr="0022215B" w:rsidRDefault="008B0B80">
            <w:pPr>
              <w:widowControl w:val="0"/>
              <w:jc w:val="center"/>
              <w:rPr>
                <w:kern w:val="2"/>
                <w:sz w:val="21"/>
                <w:szCs w:val="21"/>
              </w:rPr>
            </w:pPr>
          </w:p>
        </w:tc>
        <w:tc>
          <w:tcPr>
            <w:tcW w:w="1552" w:type="dxa"/>
            <w:vAlign w:val="center"/>
          </w:tcPr>
          <w:p w14:paraId="30F98693" w14:textId="77777777" w:rsidR="008B0B80" w:rsidRPr="0022215B" w:rsidRDefault="008B0B80">
            <w:pPr>
              <w:widowControl w:val="0"/>
              <w:jc w:val="center"/>
              <w:rPr>
                <w:kern w:val="2"/>
                <w:sz w:val="21"/>
                <w:szCs w:val="21"/>
              </w:rPr>
            </w:pPr>
            <w:r w:rsidRPr="0022215B">
              <w:rPr>
                <w:kern w:val="2"/>
                <w:sz w:val="21"/>
                <w:szCs w:val="21"/>
              </w:rPr>
              <w:t>2</w:t>
            </w:r>
          </w:p>
        </w:tc>
        <w:tc>
          <w:tcPr>
            <w:tcW w:w="1857" w:type="dxa"/>
            <w:gridSpan w:val="2"/>
            <w:vAlign w:val="center"/>
          </w:tcPr>
          <w:p w14:paraId="6FAC7C35" w14:textId="77777777" w:rsidR="008B0B80" w:rsidRPr="0022215B" w:rsidRDefault="008B0B80">
            <w:pPr>
              <w:widowControl w:val="0"/>
              <w:jc w:val="center"/>
              <w:rPr>
                <w:kern w:val="2"/>
                <w:sz w:val="21"/>
                <w:szCs w:val="21"/>
              </w:rPr>
            </w:pPr>
            <w:r w:rsidRPr="0022215B">
              <w:rPr>
                <w:kern w:val="2"/>
                <w:sz w:val="21"/>
                <w:szCs w:val="21"/>
              </w:rPr>
              <w:t>10</w:t>
            </w:r>
          </w:p>
        </w:tc>
        <w:tc>
          <w:tcPr>
            <w:tcW w:w="1134" w:type="dxa"/>
            <w:vAlign w:val="center"/>
          </w:tcPr>
          <w:p w14:paraId="4725F00B" w14:textId="77777777" w:rsidR="008B0B80" w:rsidRPr="0022215B" w:rsidRDefault="008B0B80">
            <w:pPr>
              <w:widowControl w:val="0"/>
              <w:jc w:val="center"/>
              <w:rPr>
                <w:kern w:val="2"/>
                <w:sz w:val="21"/>
                <w:szCs w:val="21"/>
              </w:rPr>
            </w:pPr>
            <w:r w:rsidRPr="0022215B">
              <w:rPr>
                <w:kern w:val="2"/>
                <w:sz w:val="21"/>
                <w:szCs w:val="21"/>
              </w:rPr>
              <w:t>11</w:t>
            </w:r>
          </w:p>
        </w:tc>
        <w:tc>
          <w:tcPr>
            <w:tcW w:w="1134" w:type="dxa"/>
            <w:vAlign w:val="center"/>
          </w:tcPr>
          <w:p w14:paraId="1576BA54" w14:textId="77777777" w:rsidR="008B0B80" w:rsidRPr="0022215B" w:rsidRDefault="008B0B80">
            <w:pPr>
              <w:widowControl w:val="0"/>
              <w:jc w:val="center"/>
              <w:rPr>
                <w:kern w:val="2"/>
                <w:sz w:val="21"/>
                <w:szCs w:val="21"/>
              </w:rPr>
            </w:pPr>
            <w:r w:rsidRPr="0022215B">
              <w:rPr>
                <w:kern w:val="2"/>
                <w:sz w:val="21"/>
                <w:szCs w:val="21"/>
              </w:rPr>
              <w:t>11.5</w:t>
            </w:r>
          </w:p>
        </w:tc>
        <w:tc>
          <w:tcPr>
            <w:tcW w:w="1275" w:type="dxa"/>
            <w:vAlign w:val="center"/>
          </w:tcPr>
          <w:p w14:paraId="06D6E450" w14:textId="77777777" w:rsidR="008B0B80" w:rsidRPr="0022215B" w:rsidRDefault="008B0B80">
            <w:pPr>
              <w:widowControl w:val="0"/>
              <w:jc w:val="center"/>
              <w:rPr>
                <w:kern w:val="2"/>
                <w:sz w:val="21"/>
                <w:szCs w:val="21"/>
              </w:rPr>
            </w:pPr>
            <w:r w:rsidRPr="0022215B">
              <w:rPr>
                <w:kern w:val="2"/>
                <w:sz w:val="21"/>
                <w:szCs w:val="21"/>
              </w:rPr>
              <w:t>12</w:t>
            </w:r>
          </w:p>
        </w:tc>
        <w:tc>
          <w:tcPr>
            <w:tcW w:w="709" w:type="dxa"/>
            <w:vAlign w:val="center"/>
          </w:tcPr>
          <w:p w14:paraId="7D018296" w14:textId="77777777" w:rsidR="008B0B80" w:rsidRPr="0022215B" w:rsidRDefault="008B0B80">
            <w:pPr>
              <w:widowControl w:val="0"/>
              <w:jc w:val="center"/>
              <w:rPr>
                <w:kern w:val="2"/>
                <w:sz w:val="21"/>
                <w:szCs w:val="21"/>
              </w:rPr>
            </w:pPr>
            <w:r w:rsidRPr="0022215B">
              <w:rPr>
                <w:kern w:val="2"/>
                <w:sz w:val="21"/>
                <w:szCs w:val="21"/>
              </w:rPr>
              <w:t>13</w:t>
            </w:r>
          </w:p>
        </w:tc>
        <w:tc>
          <w:tcPr>
            <w:tcW w:w="709" w:type="dxa"/>
            <w:vAlign w:val="center"/>
          </w:tcPr>
          <w:p w14:paraId="3DFBB72B" w14:textId="77777777" w:rsidR="008B0B80" w:rsidRPr="0022215B" w:rsidRDefault="008B0B80">
            <w:pPr>
              <w:widowControl w:val="0"/>
              <w:jc w:val="center"/>
              <w:rPr>
                <w:kern w:val="2"/>
                <w:sz w:val="21"/>
                <w:szCs w:val="21"/>
              </w:rPr>
            </w:pPr>
            <w:r w:rsidRPr="0022215B">
              <w:rPr>
                <w:kern w:val="2"/>
                <w:sz w:val="21"/>
                <w:szCs w:val="21"/>
              </w:rPr>
              <w:t>15</w:t>
            </w:r>
          </w:p>
        </w:tc>
      </w:tr>
      <w:tr w:rsidR="0022215B" w:rsidRPr="0022215B" w14:paraId="67740843" w14:textId="77777777">
        <w:trPr>
          <w:trHeight w:val="340"/>
          <w:jc w:val="center"/>
        </w:trPr>
        <w:tc>
          <w:tcPr>
            <w:tcW w:w="981" w:type="dxa"/>
            <w:gridSpan w:val="2"/>
            <w:vMerge/>
            <w:vAlign w:val="center"/>
          </w:tcPr>
          <w:p w14:paraId="56BE7D06" w14:textId="77777777" w:rsidR="008B0B80" w:rsidRPr="0022215B" w:rsidRDefault="008B0B80">
            <w:pPr>
              <w:widowControl w:val="0"/>
              <w:jc w:val="center"/>
              <w:rPr>
                <w:kern w:val="2"/>
                <w:sz w:val="21"/>
                <w:szCs w:val="21"/>
              </w:rPr>
            </w:pPr>
          </w:p>
        </w:tc>
        <w:tc>
          <w:tcPr>
            <w:tcW w:w="1552" w:type="dxa"/>
            <w:vAlign w:val="center"/>
          </w:tcPr>
          <w:p w14:paraId="64CF29EA" w14:textId="77777777" w:rsidR="008B0B80" w:rsidRPr="0022215B" w:rsidRDefault="008B0B80">
            <w:pPr>
              <w:widowControl w:val="0"/>
              <w:jc w:val="center"/>
              <w:rPr>
                <w:kern w:val="2"/>
                <w:sz w:val="21"/>
                <w:szCs w:val="21"/>
              </w:rPr>
            </w:pPr>
            <w:r w:rsidRPr="0022215B">
              <w:rPr>
                <w:kern w:val="2"/>
                <w:sz w:val="21"/>
                <w:szCs w:val="21"/>
              </w:rPr>
              <w:t>3</w:t>
            </w:r>
          </w:p>
        </w:tc>
        <w:tc>
          <w:tcPr>
            <w:tcW w:w="1857" w:type="dxa"/>
            <w:gridSpan w:val="2"/>
            <w:vAlign w:val="center"/>
          </w:tcPr>
          <w:p w14:paraId="7A87F4EF" w14:textId="77777777" w:rsidR="008B0B80" w:rsidRPr="0022215B" w:rsidRDefault="008B0B80">
            <w:pPr>
              <w:widowControl w:val="0"/>
              <w:jc w:val="center"/>
              <w:rPr>
                <w:kern w:val="2"/>
                <w:sz w:val="21"/>
                <w:szCs w:val="21"/>
              </w:rPr>
            </w:pPr>
            <w:r w:rsidRPr="0022215B">
              <w:rPr>
                <w:kern w:val="2"/>
                <w:sz w:val="21"/>
                <w:szCs w:val="21"/>
              </w:rPr>
              <w:t>11</w:t>
            </w:r>
          </w:p>
        </w:tc>
        <w:tc>
          <w:tcPr>
            <w:tcW w:w="1134" w:type="dxa"/>
            <w:vAlign w:val="center"/>
          </w:tcPr>
          <w:p w14:paraId="4CCC697D" w14:textId="77777777" w:rsidR="008B0B80" w:rsidRPr="0022215B" w:rsidRDefault="008B0B80">
            <w:pPr>
              <w:widowControl w:val="0"/>
              <w:jc w:val="center"/>
              <w:rPr>
                <w:kern w:val="2"/>
                <w:sz w:val="21"/>
                <w:szCs w:val="21"/>
              </w:rPr>
            </w:pPr>
            <w:r w:rsidRPr="0022215B">
              <w:rPr>
                <w:kern w:val="2"/>
                <w:sz w:val="21"/>
                <w:szCs w:val="21"/>
              </w:rPr>
              <w:t>12</w:t>
            </w:r>
          </w:p>
        </w:tc>
        <w:tc>
          <w:tcPr>
            <w:tcW w:w="1134" w:type="dxa"/>
            <w:vAlign w:val="center"/>
          </w:tcPr>
          <w:p w14:paraId="58F7B334" w14:textId="77777777" w:rsidR="008B0B80" w:rsidRPr="0022215B" w:rsidRDefault="008B0B80">
            <w:pPr>
              <w:widowControl w:val="0"/>
              <w:jc w:val="center"/>
              <w:rPr>
                <w:kern w:val="2"/>
                <w:sz w:val="21"/>
                <w:szCs w:val="21"/>
              </w:rPr>
            </w:pPr>
            <w:r w:rsidRPr="0022215B">
              <w:rPr>
                <w:kern w:val="2"/>
                <w:sz w:val="21"/>
                <w:szCs w:val="21"/>
              </w:rPr>
              <w:t>12.5</w:t>
            </w:r>
          </w:p>
        </w:tc>
        <w:tc>
          <w:tcPr>
            <w:tcW w:w="1275" w:type="dxa"/>
            <w:vAlign w:val="center"/>
          </w:tcPr>
          <w:p w14:paraId="31A2C714" w14:textId="77777777" w:rsidR="008B0B80" w:rsidRPr="0022215B" w:rsidRDefault="008B0B80">
            <w:pPr>
              <w:widowControl w:val="0"/>
              <w:jc w:val="center"/>
              <w:rPr>
                <w:kern w:val="2"/>
                <w:sz w:val="21"/>
                <w:szCs w:val="21"/>
              </w:rPr>
            </w:pPr>
            <w:r w:rsidRPr="0022215B">
              <w:rPr>
                <w:kern w:val="2"/>
                <w:sz w:val="21"/>
                <w:szCs w:val="21"/>
              </w:rPr>
              <w:t>13</w:t>
            </w:r>
          </w:p>
        </w:tc>
        <w:tc>
          <w:tcPr>
            <w:tcW w:w="709" w:type="dxa"/>
            <w:vAlign w:val="center"/>
          </w:tcPr>
          <w:p w14:paraId="4CBC2767" w14:textId="77777777" w:rsidR="008B0B80" w:rsidRPr="0022215B" w:rsidRDefault="008B0B80">
            <w:pPr>
              <w:widowControl w:val="0"/>
              <w:jc w:val="center"/>
              <w:rPr>
                <w:kern w:val="2"/>
                <w:sz w:val="21"/>
                <w:szCs w:val="21"/>
              </w:rPr>
            </w:pPr>
            <w:r w:rsidRPr="0022215B">
              <w:rPr>
                <w:kern w:val="2"/>
                <w:sz w:val="21"/>
                <w:szCs w:val="21"/>
              </w:rPr>
              <w:t>14</w:t>
            </w:r>
          </w:p>
        </w:tc>
        <w:tc>
          <w:tcPr>
            <w:tcW w:w="709" w:type="dxa"/>
            <w:vAlign w:val="center"/>
          </w:tcPr>
          <w:p w14:paraId="69406BCA" w14:textId="77777777" w:rsidR="008B0B80" w:rsidRPr="0022215B" w:rsidRDefault="008B0B80">
            <w:pPr>
              <w:widowControl w:val="0"/>
              <w:jc w:val="center"/>
              <w:rPr>
                <w:kern w:val="2"/>
                <w:sz w:val="21"/>
                <w:szCs w:val="21"/>
              </w:rPr>
            </w:pPr>
            <w:r w:rsidRPr="0022215B">
              <w:rPr>
                <w:kern w:val="2"/>
                <w:sz w:val="21"/>
                <w:szCs w:val="21"/>
              </w:rPr>
              <w:t>16</w:t>
            </w:r>
          </w:p>
        </w:tc>
      </w:tr>
      <w:tr w:rsidR="0022215B" w:rsidRPr="0022215B" w14:paraId="0C3C9FFA" w14:textId="77777777">
        <w:trPr>
          <w:trHeight w:val="340"/>
          <w:jc w:val="center"/>
        </w:trPr>
        <w:tc>
          <w:tcPr>
            <w:tcW w:w="981" w:type="dxa"/>
            <w:gridSpan w:val="2"/>
            <w:vMerge/>
            <w:vAlign w:val="center"/>
          </w:tcPr>
          <w:p w14:paraId="696DD10C" w14:textId="77777777" w:rsidR="008B0B80" w:rsidRPr="0022215B" w:rsidRDefault="008B0B80">
            <w:pPr>
              <w:widowControl w:val="0"/>
              <w:jc w:val="center"/>
              <w:rPr>
                <w:kern w:val="2"/>
                <w:sz w:val="21"/>
                <w:szCs w:val="21"/>
              </w:rPr>
            </w:pPr>
          </w:p>
        </w:tc>
        <w:tc>
          <w:tcPr>
            <w:tcW w:w="1552" w:type="dxa"/>
            <w:vAlign w:val="center"/>
          </w:tcPr>
          <w:p w14:paraId="34F9A9FA" w14:textId="77777777" w:rsidR="008B0B80" w:rsidRPr="0022215B" w:rsidRDefault="008B0B80">
            <w:pPr>
              <w:widowControl w:val="0"/>
              <w:jc w:val="center"/>
              <w:rPr>
                <w:kern w:val="2"/>
                <w:sz w:val="21"/>
                <w:szCs w:val="21"/>
              </w:rPr>
            </w:pPr>
            <w:r w:rsidRPr="0022215B">
              <w:rPr>
                <w:kern w:val="2"/>
                <w:sz w:val="21"/>
                <w:szCs w:val="21"/>
              </w:rPr>
              <w:t>4</w:t>
            </w:r>
          </w:p>
        </w:tc>
        <w:tc>
          <w:tcPr>
            <w:tcW w:w="1857" w:type="dxa"/>
            <w:gridSpan w:val="2"/>
            <w:vAlign w:val="center"/>
          </w:tcPr>
          <w:p w14:paraId="68FAB5E2" w14:textId="77777777" w:rsidR="008B0B80" w:rsidRPr="0022215B" w:rsidRDefault="008B0B80">
            <w:pPr>
              <w:widowControl w:val="0"/>
              <w:jc w:val="center"/>
              <w:rPr>
                <w:kern w:val="2"/>
                <w:sz w:val="21"/>
                <w:szCs w:val="21"/>
              </w:rPr>
            </w:pPr>
            <w:r w:rsidRPr="0022215B">
              <w:rPr>
                <w:kern w:val="2"/>
                <w:sz w:val="21"/>
                <w:szCs w:val="21"/>
              </w:rPr>
              <w:t>12</w:t>
            </w:r>
          </w:p>
        </w:tc>
        <w:tc>
          <w:tcPr>
            <w:tcW w:w="1134" w:type="dxa"/>
            <w:vAlign w:val="center"/>
          </w:tcPr>
          <w:p w14:paraId="752085AD" w14:textId="77777777" w:rsidR="008B0B80" w:rsidRPr="0022215B" w:rsidRDefault="008B0B80">
            <w:pPr>
              <w:widowControl w:val="0"/>
              <w:jc w:val="center"/>
              <w:rPr>
                <w:kern w:val="2"/>
                <w:sz w:val="21"/>
                <w:szCs w:val="21"/>
              </w:rPr>
            </w:pPr>
            <w:r w:rsidRPr="0022215B">
              <w:rPr>
                <w:kern w:val="2"/>
                <w:sz w:val="21"/>
                <w:szCs w:val="21"/>
              </w:rPr>
              <w:t>13</w:t>
            </w:r>
          </w:p>
        </w:tc>
        <w:tc>
          <w:tcPr>
            <w:tcW w:w="1134" w:type="dxa"/>
            <w:vAlign w:val="center"/>
          </w:tcPr>
          <w:p w14:paraId="7BB5313C" w14:textId="77777777" w:rsidR="008B0B80" w:rsidRPr="0022215B" w:rsidRDefault="008B0B80">
            <w:pPr>
              <w:widowControl w:val="0"/>
              <w:jc w:val="center"/>
              <w:rPr>
                <w:kern w:val="2"/>
                <w:sz w:val="21"/>
                <w:szCs w:val="21"/>
              </w:rPr>
            </w:pPr>
            <w:r w:rsidRPr="0022215B">
              <w:rPr>
                <w:kern w:val="2"/>
                <w:sz w:val="21"/>
                <w:szCs w:val="21"/>
              </w:rPr>
              <w:t>13.5</w:t>
            </w:r>
          </w:p>
        </w:tc>
        <w:tc>
          <w:tcPr>
            <w:tcW w:w="1275" w:type="dxa"/>
            <w:vAlign w:val="center"/>
          </w:tcPr>
          <w:p w14:paraId="712EC082" w14:textId="77777777" w:rsidR="008B0B80" w:rsidRPr="0022215B" w:rsidRDefault="008B0B80">
            <w:pPr>
              <w:widowControl w:val="0"/>
              <w:jc w:val="center"/>
              <w:rPr>
                <w:kern w:val="2"/>
                <w:sz w:val="21"/>
                <w:szCs w:val="21"/>
              </w:rPr>
            </w:pPr>
            <w:r w:rsidRPr="0022215B">
              <w:rPr>
                <w:kern w:val="2"/>
                <w:sz w:val="21"/>
                <w:szCs w:val="21"/>
              </w:rPr>
              <w:t>14</w:t>
            </w:r>
          </w:p>
        </w:tc>
        <w:tc>
          <w:tcPr>
            <w:tcW w:w="709" w:type="dxa"/>
            <w:vAlign w:val="center"/>
          </w:tcPr>
          <w:p w14:paraId="299C22DB" w14:textId="77777777" w:rsidR="008B0B80" w:rsidRPr="0022215B" w:rsidRDefault="008B0B80">
            <w:pPr>
              <w:widowControl w:val="0"/>
              <w:jc w:val="center"/>
              <w:rPr>
                <w:kern w:val="2"/>
                <w:sz w:val="21"/>
                <w:szCs w:val="21"/>
              </w:rPr>
            </w:pPr>
            <w:r w:rsidRPr="0022215B">
              <w:rPr>
                <w:kern w:val="2"/>
                <w:sz w:val="21"/>
                <w:szCs w:val="21"/>
              </w:rPr>
              <w:t>15</w:t>
            </w:r>
          </w:p>
        </w:tc>
        <w:tc>
          <w:tcPr>
            <w:tcW w:w="709" w:type="dxa"/>
            <w:vAlign w:val="center"/>
          </w:tcPr>
          <w:p w14:paraId="65F1E720" w14:textId="77777777" w:rsidR="008B0B80" w:rsidRPr="0022215B" w:rsidRDefault="008B0B80">
            <w:pPr>
              <w:widowControl w:val="0"/>
              <w:jc w:val="center"/>
              <w:rPr>
                <w:kern w:val="2"/>
                <w:sz w:val="21"/>
                <w:szCs w:val="21"/>
              </w:rPr>
            </w:pPr>
            <w:r w:rsidRPr="0022215B">
              <w:rPr>
                <w:kern w:val="2"/>
                <w:sz w:val="21"/>
                <w:szCs w:val="21"/>
              </w:rPr>
              <w:t>17</w:t>
            </w:r>
          </w:p>
        </w:tc>
      </w:tr>
      <w:tr w:rsidR="0022215B" w:rsidRPr="0022215B" w14:paraId="71F52018" w14:textId="77777777">
        <w:trPr>
          <w:trHeight w:val="340"/>
          <w:jc w:val="center"/>
        </w:trPr>
        <w:tc>
          <w:tcPr>
            <w:tcW w:w="981" w:type="dxa"/>
            <w:gridSpan w:val="2"/>
            <w:vMerge/>
            <w:vAlign w:val="center"/>
          </w:tcPr>
          <w:p w14:paraId="0CD1FC23" w14:textId="77777777" w:rsidR="008B0B80" w:rsidRPr="0022215B" w:rsidRDefault="008B0B80">
            <w:pPr>
              <w:widowControl w:val="0"/>
              <w:jc w:val="center"/>
              <w:rPr>
                <w:kern w:val="2"/>
                <w:sz w:val="21"/>
                <w:szCs w:val="21"/>
              </w:rPr>
            </w:pPr>
          </w:p>
        </w:tc>
        <w:tc>
          <w:tcPr>
            <w:tcW w:w="1552" w:type="dxa"/>
            <w:vAlign w:val="center"/>
          </w:tcPr>
          <w:p w14:paraId="6EC274AC" w14:textId="77777777" w:rsidR="008B0B80" w:rsidRPr="0022215B" w:rsidRDefault="008B0B80">
            <w:pPr>
              <w:widowControl w:val="0"/>
              <w:jc w:val="center"/>
              <w:rPr>
                <w:kern w:val="2"/>
                <w:sz w:val="21"/>
                <w:szCs w:val="21"/>
              </w:rPr>
            </w:pPr>
            <w:r w:rsidRPr="0022215B">
              <w:rPr>
                <w:kern w:val="2"/>
                <w:sz w:val="21"/>
                <w:szCs w:val="21"/>
              </w:rPr>
              <w:t>5</w:t>
            </w:r>
          </w:p>
        </w:tc>
        <w:tc>
          <w:tcPr>
            <w:tcW w:w="1857" w:type="dxa"/>
            <w:gridSpan w:val="2"/>
            <w:vAlign w:val="center"/>
          </w:tcPr>
          <w:p w14:paraId="3502DFE6" w14:textId="77777777" w:rsidR="008B0B80" w:rsidRPr="0022215B" w:rsidRDefault="008B0B80">
            <w:pPr>
              <w:widowControl w:val="0"/>
              <w:jc w:val="center"/>
              <w:rPr>
                <w:kern w:val="2"/>
                <w:sz w:val="21"/>
                <w:szCs w:val="21"/>
              </w:rPr>
            </w:pPr>
            <w:r w:rsidRPr="0022215B">
              <w:rPr>
                <w:kern w:val="2"/>
                <w:sz w:val="21"/>
                <w:szCs w:val="21"/>
              </w:rPr>
              <w:t>13</w:t>
            </w:r>
          </w:p>
        </w:tc>
        <w:tc>
          <w:tcPr>
            <w:tcW w:w="1134" w:type="dxa"/>
            <w:vAlign w:val="center"/>
          </w:tcPr>
          <w:p w14:paraId="4A54464F" w14:textId="77777777" w:rsidR="008B0B80" w:rsidRPr="0022215B" w:rsidRDefault="008B0B80">
            <w:pPr>
              <w:widowControl w:val="0"/>
              <w:jc w:val="center"/>
              <w:rPr>
                <w:kern w:val="2"/>
                <w:sz w:val="21"/>
                <w:szCs w:val="21"/>
              </w:rPr>
            </w:pPr>
            <w:r w:rsidRPr="0022215B">
              <w:rPr>
                <w:kern w:val="2"/>
                <w:sz w:val="21"/>
                <w:szCs w:val="21"/>
              </w:rPr>
              <w:t>14</w:t>
            </w:r>
          </w:p>
        </w:tc>
        <w:tc>
          <w:tcPr>
            <w:tcW w:w="1134" w:type="dxa"/>
            <w:vAlign w:val="center"/>
          </w:tcPr>
          <w:p w14:paraId="1E1A10AE" w14:textId="77777777" w:rsidR="008B0B80" w:rsidRPr="0022215B" w:rsidRDefault="008B0B80">
            <w:pPr>
              <w:widowControl w:val="0"/>
              <w:jc w:val="center"/>
              <w:rPr>
                <w:kern w:val="2"/>
                <w:sz w:val="21"/>
                <w:szCs w:val="21"/>
              </w:rPr>
            </w:pPr>
            <w:r w:rsidRPr="0022215B">
              <w:rPr>
                <w:kern w:val="2"/>
                <w:sz w:val="21"/>
                <w:szCs w:val="21"/>
              </w:rPr>
              <w:t>14.5</w:t>
            </w:r>
          </w:p>
        </w:tc>
        <w:tc>
          <w:tcPr>
            <w:tcW w:w="1275" w:type="dxa"/>
            <w:vAlign w:val="center"/>
          </w:tcPr>
          <w:p w14:paraId="68FE9DBA" w14:textId="77777777" w:rsidR="008B0B80" w:rsidRPr="0022215B" w:rsidRDefault="008B0B80">
            <w:pPr>
              <w:widowControl w:val="0"/>
              <w:jc w:val="center"/>
              <w:rPr>
                <w:kern w:val="2"/>
                <w:sz w:val="21"/>
                <w:szCs w:val="21"/>
              </w:rPr>
            </w:pPr>
            <w:r w:rsidRPr="0022215B">
              <w:rPr>
                <w:kern w:val="2"/>
                <w:sz w:val="21"/>
                <w:szCs w:val="21"/>
              </w:rPr>
              <w:t>15</w:t>
            </w:r>
          </w:p>
        </w:tc>
        <w:tc>
          <w:tcPr>
            <w:tcW w:w="709" w:type="dxa"/>
            <w:vAlign w:val="center"/>
          </w:tcPr>
          <w:p w14:paraId="0AF5E375" w14:textId="77777777" w:rsidR="008B0B80" w:rsidRPr="0022215B" w:rsidRDefault="008B0B80">
            <w:pPr>
              <w:widowControl w:val="0"/>
              <w:jc w:val="center"/>
              <w:rPr>
                <w:kern w:val="2"/>
                <w:sz w:val="21"/>
                <w:szCs w:val="21"/>
              </w:rPr>
            </w:pPr>
            <w:r w:rsidRPr="0022215B">
              <w:rPr>
                <w:kern w:val="2"/>
                <w:sz w:val="21"/>
                <w:szCs w:val="21"/>
              </w:rPr>
              <w:t>16</w:t>
            </w:r>
          </w:p>
        </w:tc>
        <w:tc>
          <w:tcPr>
            <w:tcW w:w="709" w:type="dxa"/>
            <w:vAlign w:val="center"/>
          </w:tcPr>
          <w:p w14:paraId="1623AEC9" w14:textId="77777777" w:rsidR="008B0B80" w:rsidRPr="0022215B" w:rsidRDefault="008B0B80">
            <w:pPr>
              <w:widowControl w:val="0"/>
              <w:jc w:val="center"/>
              <w:rPr>
                <w:kern w:val="2"/>
                <w:sz w:val="21"/>
                <w:szCs w:val="21"/>
              </w:rPr>
            </w:pPr>
            <w:r w:rsidRPr="0022215B">
              <w:rPr>
                <w:kern w:val="2"/>
                <w:sz w:val="21"/>
                <w:szCs w:val="21"/>
              </w:rPr>
              <w:t>18</w:t>
            </w:r>
          </w:p>
        </w:tc>
      </w:tr>
      <w:tr w:rsidR="0022215B" w:rsidRPr="0022215B" w14:paraId="328F377C" w14:textId="77777777">
        <w:trPr>
          <w:trHeight w:val="340"/>
          <w:jc w:val="center"/>
        </w:trPr>
        <w:tc>
          <w:tcPr>
            <w:tcW w:w="981" w:type="dxa"/>
            <w:gridSpan w:val="2"/>
            <w:vMerge/>
            <w:vAlign w:val="center"/>
          </w:tcPr>
          <w:p w14:paraId="63DD3912" w14:textId="77777777" w:rsidR="008B0B80" w:rsidRPr="0022215B" w:rsidRDefault="008B0B80">
            <w:pPr>
              <w:widowControl w:val="0"/>
              <w:jc w:val="center"/>
              <w:rPr>
                <w:kern w:val="2"/>
                <w:sz w:val="21"/>
                <w:szCs w:val="21"/>
              </w:rPr>
            </w:pPr>
          </w:p>
        </w:tc>
        <w:tc>
          <w:tcPr>
            <w:tcW w:w="1552" w:type="dxa"/>
            <w:vAlign w:val="center"/>
          </w:tcPr>
          <w:p w14:paraId="38E34739" w14:textId="77777777" w:rsidR="008B0B80" w:rsidRPr="0022215B" w:rsidRDefault="008B0B80">
            <w:pPr>
              <w:widowControl w:val="0"/>
              <w:jc w:val="center"/>
              <w:rPr>
                <w:kern w:val="2"/>
                <w:sz w:val="21"/>
                <w:szCs w:val="21"/>
              </w:rPr>
            </w:pPr>
            <w:r w:rsidRPr="0022215B">
              <w:rPr>
                <w:kern w:val="2"/>
                <w:sz w:val="21"/>
                <w:szCs w:val="21"/>
              </w:rPr>
              <w:t>6</w:t>
            </w:r>
          </w:p>
        </w:tc>
        <w:tc>
          <w:tcPr>
            <w:tcW w:w="1857" w:type="dxa"/>
            <w:gridSpan w:val="2"/>
            <w:vAlign w:val="center"/>
          </w:tcPr>
          <w:p w14:paraId="02302DD4" w14:textId="77777777" w:rsidR="008B0B80" w:rsidRPr="0022215B" w:rsidRDefault="008B0B80">
            <w:pPr>
              <w:widowControl w:val="0"/>
              <w:jc w:val="center"/>
              <w:rPr>
                <w:kern w:val="2"/>
                <w:sz w:val="21"/>
                <w:szCs w:val="21"/>
              </w:rPr>
            </w:pPr>
            <w:r w:rsidRPr="0022215B">
              <w:rPr>
                <w:kern w:val="2"/>
                <w:sz w:val="21"/>
                <w:szCs w:val="21"/>
              </w:rPr>
              <w:t>14</w:t>
            </w:r>
          </w:p>
        </w:tc>
        <w:tc>
          <w:tcPr>
            <w:tcW w:w="1134" w:type="dxa"/>
            <w:vAlign w:val="center"/>
          </w:tcPr>
          <w:p w14:paraId="0D5AC282" w14:textId="77777777" w:rsidR="008B0B80" w:rsidRPr="0022215B" w:rsidRDefault="008B0B80">
            <w:pPr>
              <w:widowControl w:val="0"/>
              <w:jc w:val="center"/>
              <w:rPr>
                <w:kern w:val="2"/>
                <w:sz w:val="21"/>
                <w:szCs w:val="21"/>
              </w:rPr>
            </w:pPr>
            <w:r w:rsidRPr="0022215B">
              <w:rPr>
                <w:kern w:val="2"/>
                <w:sz w:val="21"/>
                <w:szCs w:val="21"/>
              </w:rPr>
              <w:t>15</w:t>
            </w:r>
          </w:p>
        </w:tc>
        <w:tc>
          <w:tcPr>
            <w:tcW w:w="1134" w:type="dxa"/>
            <w:vAlign w:val="center"/>
          </w:tcPr>
          <w:p w14:paraId="6DE4BA4F" w14:textId="77777777" w:rsidR="008B0B80" w:rsidRPr="0022215B" w:rsidRDefault="008B0B80">
            <w:pPr>
              <w:widowControl w:val="0"/>
              <w:jc w:val="center"/>
              <w:rPr>
                <w:kern w:val="2"/>
                <w:sz w:val="21"/>
                <w:szCs w:val="21"/>
              </w:rPr>
            </w:pPr>
            <w:r w:rsidRPr="0022215B">
              <w:rPr>
                <w:kern w:val="2"/>
                <w:sz w:val="21"/>
                <w:szCs w:val="21"/>
              </w:rPr>
              <w:t>15.5</w:t>
            </w:r>
          </w:p>
        </w:tc>
        <w:tc>
          <w:tcPr>
            <w:tcW w:w="1275" w:type="dxa"/>
            <w:vAlign w:val="center"/>
          </w:tcPr>
          <w:p w14:paraId="7ACC6BAC" w14:textId="77777777" w:rsidR="008B0B80" w:rsidRPr="0022215B" w:rsidRDefault="008B0B80">
            <w:pPr>
              <w:widowControl w:val="0"/>
              <w:jc w:val="center"/>
              <w:rPr>
                <w:kern w:val="2"/>
                <w:sz w:val="21"/>
                <w:szCs w:val="21"/>
              </w:rPr>
            </w:pPr>
            <w:r w:rsidRPr="0022215B">
              <w:rPr>
                <w:kern w:val="2"/>
                <w:sz w:val="21"/>
                <w:szCs w:val="21"/>
              </w:rPr>
              <w:t>16</w:t>
            </w:r>
          </w:p>
        </w:tc>
        <w:tc>
          <w:tcPr>
            <w:tcW w:w="709" w:type="dxa"/>
            <w:vAlign w:val="center"/>
          </w:tcPr>
          <w:p w14:paraId="0F4B92CF" w14:textId="77777777" w:rsidR="008B0B80" w:rsidRPr="0022215B" w:rsidRDefault="008B0B80">
            <w:pPr>
              <w:widowControl w:val="0"/>
              <w:jc w:val="center"/>
              <w:rPr>
                <w:kern w:val="2"/>
                <w:sz w:val="21"/>
                <w:szCs w:val="21"/>
              </w:rPr>
            </w:pPr>
            <w:r w:rsidRPr="0022215B">
              <w:rPr>
                <w:kern w:val="2"/>
                <w:sz w:val="21"/>
                <w:szCs w:val="21"/>
              </w:rPr>
              <w:t>17</w:t>
            </w:r>
          </w:p>
        </w:tc>
        <w:tc>
          <w:tcPr>
            <w:tcW w:w="709" w:type="dxa"/>
            <w:vAlign w:val="center"/>
          </w:tcPr>
          <w:p w14:paraId="614BC346" w14:textId="77777777" w:rsidR="008B0B80" w:rsidRPr="0022215B" w:rsidRDefault="008B0B80">
            <w:pPr>
              <w:widowControl w:val="0"/>
              <w:jc w:val="center"/>
              <w:rPr>
                <w:kern w:val="2"/>
                <w:sz w:val="21"/>
                <w:szCs w:val="21"/>
              </w:rPr>
            </w:pPr>
            <w:r w:rsidRPr="0022215B">
              <w:rPr>
                <w:kern w:val="2"/>
                <w:sz w:val="21"/>
                <w:szCs w:val="21"/>
              </w:rPr>
              <w:t>19</w:t>
            </w:r>
          </w:p>
        </w:tc>
      </w:tr>
      <w:tr w:rsidR="0022215B" w:rsidRPr="0022215B" w14:paraId="12EC9C61" w14:textId="77777777">
        <w:trPr>
          <w:trHeight w:val="340"/>
          <w:jc w:val="center"/>
        </w:trPr>
        <w:tc>
          <w:tcPr>
            <w:tcW w:w="2533" w:type="dxa"/>
            <w:gridSpan w:val="3"/>
            <w:vAlign w:val="center"/>
          </w:tcPr>
          <w:p w14:paraId="3B506ED5" w14:textId="77777777" w:rsidR="008B0B80" w:rsidRPr="0022215B" w:rsidRDefault="008B0B80">
            <w:pPr>
              <w:widowControl w:val="0"/>
              <w:jc w:val="center"/>
              <w:rPr>
                <w:kern w:val="2"/>
                <w:sz w:val="21"/>
                <w:szCs w:val="21"/>
              </w:rPr>
            </w:pPr>
            <w:r w:rsidRPr="0022215B">
              <w:rPr>
                <w:kern w:val="2"/>
                <w:sz w:val="21"/>
                <w:szCs w:val="21"/>
              </w:rPr>
              <w:t>沥青饱和度</w:t>
            </w:r>
            <w:r w:rsidRPr="0022215B">
              <w:rPr>
                <w:kern w:val="2"/>
                <w:sz w:val="21"/>
                <w:szCs w:val="21"/>
              </w:rPr>
              <w:t>VFA</w:t>
            </w:r>
            <w:r w:rsidRPr="0022215B">
              <w:rPr>
                <w:kern w:val="2"/>
                <w:sz w:val="21"/>
                <w:szCs w:val="21"/>
              </w:rPr>
              <w:t>（</w:t>
            </w:r>
            <w:r w:rsidRPr="0022215B">
              <w:rPr>
                <w:kern w:val="2"/>
                <w:sz w:val="21"/>
                <w:szCs w:val="21"/>
              </w:rPr>
              <w:t>%</w:t>
            </w:r>
            <w:r w:rsidRPr="0022215B">
              <w:rPr>
                <w:kern w:val="2"/>
                <w:sz w:val="21"/>
                <w:szCs w:val="21"/>
              </w:rPr>
              <w:t>）</w:t>
            </w:r>
          </w:p>
        </w:tc>
        <w:tc>
          <w:tcPr>
            <w:tcW w:w="1857" w:type="dxa"/>
            <w:gridSpan w:val="2"/>
            <w:vAlign w:val="center"/>
          </w:tcPr>
          <w:p w14:paraId="17B8B29B" w14:textId="747E8C4B" w:rsidR="008B0B80" w:rsidRPr="0022215B" w:rsidRDefault="008B0B80" w:rsidP="00E026B2">
            <w:pPr>
              <w:widowControl w:val="0"/>
              <w:jc w:val="center"/>
              <w:rPr>
                <w:kern w:val="2"/>
                <w:sz w:val="21"/>
                <w:szCs w:val="21"/>
              </w:rPr>
            </w:pPr>
            <w:r w:rsidRPr="0022215B">
              <w:rPr>
                <w:kern w:val="2"/>
                <w:sz w:val="21"/>
                <w:szCs w:val="21"/>
              </w:rPr>
              <w:t>55</w:t>
            </w:r>
            <w:r w:rsidR="00E026B2" w:rsidRPr="0022215B">
              <w:rPr>
                <w:kern w:val="2"/>
                <w:sz w:val="21"/>
                <w:szCs w:val="21"/>
              </w:rPr>
              <w:t>~</w:t>
            </w:r>
            <w:r w:rsidRPr="0022215B">
              <w:rPr>
                <w:kern w:val="2"/>
                <w:sz w:val="21"/>
                <w:szCs w:val="21"/>
              </w:rPr>
              <w:t>70</w:t>
            </w:r>
          </w:p>
        </w:tc>
        <w:tc>
          <w:tcPr>
            <w:tcW w:w="3543" w:type="dxa"/>
            <w:gridSpan w:val="3"/>
            <w:vAlign w:val="center"/>
          </w:tcPr>
          <w:p w14:paraId="23A893E4" w14:textId="35D90E6F" w:rsidR="008B0B80" w:rsidRPr="0022215B" w:rsidRDefault="008B0B80" w:rsidP="00E026B2">
            <w:pPr>
              <w:widowControl w:val="0"/>
              <w:jc w:val="center"/>
              <w:rPr>
                <w:kern w:val="2"/>
                <w:sz w:val="21"/>
                <w:szCs w:val="21"/>
              </w:rPr>
            </w:pPr>
            <w:r w:rsidRPr="0022215B">
              <w:rPr>
                <w:kern w:val="2"/>
                <w:sz w:val="21"/>
                <w:szCs w:val="21"/>
              </w:rPr>
              <w:t>65</w:t>
            </w:r>
            <w:r w:rsidR="00E026B2" w:rsidRPr="0022215B">
              <w:rPr>
                <w:kern w:val="2"/>
                <w:sz w:val="21"/>
                <w:szCs w:val="21"/>
              </w:rPr>
              <w:t>~</w:t>
            </w:r>
            <w:r w:rsidRPr="0022215B">
              <w:rPr>
                <w:kern w:val="2"/>
                <w:sz w:val="21"/>
                <w:szCs w:val="21"/>
              </w:rPr>
              <w:t>75</w:t>
            </w:r>
          </w:p>
        </w:tc>
        <w:tc>
          <w:tcPr>
            <w:tcW w:w="1418" w:type="dxa"/>
            <w:gridSpan w:val="2"/>
            <w:vAlign w:val="center"/>
          </w:tcPr>
          <w:p w14:paraId="153E526B" w14:textId="630B9575" w:rsidR="008B0B80" w:rsidRPr="0022215B" w:rsidRDefault="008B0B80" w:rsidP="00E026B2">
            <w:pPr>
              <w:widowControl w:val="0"/>
              <w:jc w:val="center"/>
              <w:rPr>
                <w:kern w:val="2"/>
                <w:sz w:val="21"/>
                <w:szCs w:val="21"/>
              </w:rPr>
            </w:pPr>
            <w:r w:rsidRPr="0022215B">
              <w:rPr>
                <w:kern w:val="2"/>
                <w:sz w:val="21"/>
                <w:szCs w:val="21"/>
              </w:rPr>
              <w:t>70</w:t>
            </w:r>
            <w:r w:rsidR="00E026B2" w:rsidRPr="0022215B">
              <w:rPr>
                <w:kern w:val="2"/>
                <w:sz w:val="21"/>
                <w:szCs w:val="21"/>
              </w:rPr>
              <w:t>~</w:t>
            </w:r>
            <w:r w:rsidRPr="0022215B">
              <w:rPr>
                <w:kern w:val="2"/>
                <w:sz w:val="21"/>
                <w:szCs w:val="21"/>
              </w:rPr>
              <w:t>85</w:t>
            </w:r>
          </w:p>
        </w:tc>
      </w:tr>
    </w:tbl>
    <w:p w14:paraId="644A4B53" w14:textId="0787FEC2" w:rsidR="00E026B2" w:rsidRPr="0022215B" w:rsidRDefault="008B0B80">
      <w:pPr>
        <w:ind w:firstLineChars="200" w:firstLine="360"/>
        <w:rPr>
          <w:sz w:val="18"/>
          <w:szCs w:val="18"/>
        </w:rPr>
      </w:pPr>
      <w:r w:rsidRPr="0022215B">
        <w:rPr>
          <w:sz w:val="18"/>
          <w:szCs w:val="18"/>
        </w:rPr>
        <w:t>注：</w:t>
      </w:r>
      <w:r w:rsidR="00E026B2" w:rsidRPr="0022215B">
        <w:rPr>
          <w:sz w:val="18"/>
          <w:szCs w:val="18"/>
        </w:rPr>
        <w:t>1</w:t>
      </w:r>
      <w:r w:rsidR="00E026B2" w:rsidRPr="0022215B">
        <w:rPr>
          <w:rFonts w:hint="eastAsia"/>
          <w:sz w:val="18"/>
          <w:szCs w:val="18"/>
        </w:rPr>
        <w:t>本表适用于最大粒径</w:t>
      </w:r>
      <w:r w:rsidR="00E026B2" w:rsidRPr="0022215B">
        <w:rPr>
          <w:sz w:val="18"/>
          <w:szCs w:val="18"/>
        </w:rPr>
        <w:t>26.5mm</w:t>
      </w:r>
      <w:r w:rsidR="00E026B2" w:rsidRPr="0022215B">
        <w:rPr>
          <w:rFonts w:hint="eastAsia"/>
          <w:sz w:val="18"/>
          <w:szCs w:val="18"/>
        </w:rPr>
        <w:t>的密级配沥青混凝土混合料。</w:t>
      </w:r>
    </w:p>
    <w:p w14:paraId="1A37EFFC" w14:textId="07451060" w:rsidR="008B0B80" w:rsidRPr="0022215B" w:rsidRDefault="00E026B2" w:rsidP="004A60C8">
      <w:pPr>
        <w:ind w:firstLineChars="400" w:firstLine="720"/>
        <w:rPr>
          <w:sz w:val="18"/>
          <w:szCs w:val="18"/>
        </w:rPr>
      </w:pPr>
      <w:r w:rsidRPr="0022215B">
        <w:rPr>
          <w:sz w:val="18"/>
          <w:szCs w:val="18"/>
        </w:rPr>
        <w:t>2</w:t>
      </w:r>
      <w:r w:rsidR="008B0B80" w:rsidRPr="0022215B">
        <w:rPr>
          <w:sz w:val="18"/>
          <w:szCs w:val="18"/>
        </w:rPr>
        <w:t>对空隙率大于</w:t>
      </w:r>
      <w:r w:rsidR="008B0B80" w:rsidRPr="0022215B">
        <w:rPr>
          <w:sz w:val="18"/>
          <w:szCs w:val="18"/>
        </w:rPr>
        <w:t>5%</w:t>
      </w:r>
      <w:r w:rsidR="008B0B80" w:rsidRPr="0022215B">
        <w:rPr>
          <w:sz w:val="18"/>
          <w:szCs w:val="18"/>
        </w:rPr>
        <w:t>的夏炎热区重载交通路段，施工时就至少埋设压实度</w:t>
      </w:r>
      <w:r w:rsidR="008B0B80" w:rsidRPr="0022215B">
        <w:rPr>
          <w:sz w:val="18"/>
          <w:szCs w:val="18"/>
        </w:rPr>
        <w:t>1</w:t>
      </w:r>
      <w:r w:rsidR="008B0B80" w:rsidRPr="0022215B">
        <w:rPr>
          <w:sz w:val="18"/>
          <w:szCs w:val="18"/>
        </w:rPr>
        <w:t>个百分点。</w:t>
      </w:r>
    </w:p>
    <w:p w14:paraId="6EFE599B" w14:textId="7F91F9AE" w:rsidR="008B0B80" w:rsidRPr="0022215B" w:rsidRDefault="00E026B2">
      <w:pPr>
        <w:ind w:firstLineChars="400" w:firstLine="720"/>
        <w:rPr>
          <w:sz w:val="18"/>
          <w:szCs w:val="18"/>
        </w:rPr>
      </w:pPr>
      <w:r w:rsidRPr="0022215B">
        <w:rPr>
          <w:sz w:val="18"/>
          <w:szCs w:val="18"/>
        </w:rPr>
        <w:t>3</w:t>
      </w:r>
      <w:r w:rsidR="008B0B80" w:rsidRPr="0022215B">
        <w:rPr>
          <w:sz w:val="18"/>
          <w:szCs w:val="18"/>
        </w:rPr>
        <w:t>当设计的空隙率不是整数时，由内插法确定要求的</w:t>
      </w:r>
      <w:r w:rsidR="008B0B80" w:rsidRPr="0022215B">
        <w:rPr>
          <w:sz w:val="18"/>
          <w:szCs w:val="18"/>
        </w:rPr>
        <w:t>VMA</w:t>
      </w:r>
      <w:r w:rsidR="008B0B80" w:rsidRPr="0022215B">
        <w:rPr>
          <w:sz w:val="18"/>
          <w:szCs w:val="18"/>
        </w:rPr>
        <w:t>最小值。</w:t>
      </w:r>
    </w:p>
    <w:p w14:paraId="2EC07EF4" w14:textId="1E247B01" w:rsidR="008B0B80" w:rsidRPr="0022215B" w:rsidRDefault="00E026B2">
      <w:pPr>
        <w:spacing w:afterLines="50" w:after="120"/>
        <w:ind w:firstLineChars="400" w:firstLine="720"/>
        <w:rPr>
          <w:sz w:val="18"/>
          <w:szCs w:val="18"/>
        </w:rPr>
      </w:pPr>
      <w:r w:rsidRPr="0022215B">
        <w:rPr>
          <w:sz w:val="18"/>
          <w:szCs w:val="18"/>
        </w:rPr>
        <w:t>4</w:t>
      </w:r>
      <w:r w:rsidR="008B0B80" w:rsidRPr="0022215B">
        <w:rPr>
          <w:sz w:val="18"/>
          <w:szCs w:val="18"/>
        </w:rPr>
        <w:t>对改性沥青混合料，马歇尔试验的流值可适当放宽。</w:t>
      </w:r>
    </w:p>
    <w:p w14:paraId="29D322FF" w14:textId="77777777"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5.2.4-3</w:t>
      </w:r>
      <w:r w:rsidRPr="0022215B">
        <w:rPr>
          <w:rFonts w:eastAsia="黑体"/>
          <w:bCs/>
          <w:sz w:val="24"/>
          <w:szCs w:val="24"/>
        </w:rPr>
        <w:t>沥青稳定碎石混合料马歇尔试验配合比设计技术要求</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19"/>
        <w:gridCol w:w="709"/>
        <w:gridCol w:w="1559"/>
        <w:gridCol w:w="1174"/>
        <w:gridCol w:w="1276"/>
        <w:gridCol w:w="1803"/>
        <w:gridCol w:w="1701"/>
      </w:tblGrid>
      <w:tr w:rsidR="0022215B" w:rsidRPr="0022215B" w14:paraId="1DB3866A" w14:textId="77777777">
        <w:trPr>
          <w:trHeight w:val="340"/>
          <w:jc w:val="center"/>
        </w:trPr>
        <w:tc>
          <w:tcPr>
            <w:tcW w:w="1119" w:type="dxa"/>
            <w:vAlign w:val="center"/>
          </w:tcPr>
          <w:p w14:paraId="23F247A3" w14:textId="77777777" w:rsidR="008B0B80" w:rsidRPr="0022215B" w:rsidRDefault="008B0B80">
            <w:pPr>
              <w:widowControl w:val="0"/>
              <w:jc w:val="center"/>
              <w:rPr>
                <w:kern w:val="2"/>
                <w:sz w:val="21"/>
                <w:szCs w:val="21"/>
              </w:rPr>
            </w:pPr>
            <w:r w:rsidRPr="0022215B">
              <w:rPr>
                <w:kern w:val="2"/>
                <w:sz w:val="21"/>
                <w:szCs w:val="21"/>
              </w:rPr>
              <w:t>技术指标</w:t>
            </w:r>
          </w:p>
        </w:tc>
        <w:tc>
          <w:tcPr>
            <w:tcW w:w="709" w:type="dxa"/>
            <w:vAlign w:val="center"/>
          </w:tcPr>
          <w:p w14:paraId="20B2F822" w14:textId="77777777" w:rsidR="008B0B80" w:rsidRPr="0022215B" w:rsidRDefault="008B0B80">
            <w:pPr>
              <w:widowControl w:val="0"/>
              <w:jc w:val="center"/>
              <w:rPr>
                <w:kern w:val="2"/>
                <w:sz w:val="21"/>
                <w:szCs w:val="21"/>
              </w:rPr>
            </w:pPr>
            <w:r w:rsidRPr="0022215B">
              <w:rPr>
                <w:kern w:val="2"/>
                <w:sz w:val="21"/>
                <w:szCs w:val="21"/>
              </w:rPr>
              <w:t>单位</w:t>
            </w:r>
          </w:p>
        </w:tc>
        <w:tc>
          <w:tcPr>
            <w:tcW w:w="2733" w:type="dxa"/>
            <w:gridSpan w:val="2"/>
            <w:vAlign w:val="center"/>
          </w:tcPr>
          <w:p w14:paraId="0CE5E182" w14:textId="77777777" w:rsidR="008B0B80" w:rsidRPr="0022215B" w:rsidRDefault="008B0B80">
            <w:pPr>
              <w:widowControl w:val="0"/>
              <w:jc w:val="center"/>
              <w:rPr>
                <w:kern w:val="2"/>
                <w:sz w:val="21"/>
                <w:szCs w:val="21"/>
              </w:rPr>
            </w:pPr>
            <w:r w:rsidRPr="0022215B">
              <w:rPr>
                <w:kern w:val="2"/>
                <w:sz w:val="21"/>
                <w:szCs w:val="21"/>
              </w:rPr>
              <w:t>密级配基层（</w:t>
            </w:r>
            <w:r w:rsidRPr="0022215B">
              <w:rPr>
                <w:kern w:val="2"/>
                <w:sz w:val="21"/>
                <w:szCs w:val="21"/>
              </w:rPr>
              <w:t>ATB</w:t>
            </w:r>
            <w:r w:rsidRPr="0022215B">
              <w:rPr>
                <w:kern w:val="2"/>
                <w:sz w:val="21"/>
                <w:szCs w:val="21"/>
              </w:rPr>
              <w:t>）</w:t>
            </w:r>
          </w:p>
        </w:tc>
        <w:tc>
          <w:tcPr>
            <w:tcW w:w="1276" w:type="dxa"/>
            <w:vAlign w:val="center"/>
          </w:tcPr>
          <w:p w14:paraId="6A08F1B2" w14:textId="77777777" w:rsidR="008B0B80" w:rsidRPr="0022215B" w:rsidRDefault="008B0B80">
            <w:pPr>
              <w:widowControl w:val="0"/>
              <w:jc w:val="center"/>
              <w:rPr>
                <w:kern w:val="2"/>
                <w:sz w:val="21"/>
                <w:szCs w:val="21"/>
              </w:rPr>
            </w:pPr>
            <w:r w:rsidRPr="0022215B">
              <w:rPr>
                <w:kern w:val="2"/>
                <w:sz w:val="21"/>
                <w:szCs w:val="21"/>
              </w:rPr>
              <w:t>半开级配面层（</w:t>
            </w:r>
            <w:r w:rsidRPr="0022215B">
              <w:rPr>
                <w:kern w:val="2"/>
                <w:sz w:val="21"/>
                <w:szCs w:val="21"/>
              </w:rPr>
              <w:t>AM</w:t>
            </w:r>
            <w:r w:rsidRPr="0022215B">
              <w:rPr>
                <w:kern w:val="2"/>
                <w:sz w:val="21"/>
                <w:szCs w:val="21"/>
              </w:rPr>
              <w:t>）</w:t>
            </w:r>
          </w:p>
        </w:tc>
        <w:tc>
          <w:tcPr>
            <w:tcW w:w="1803" w:type="dxa"/>
            <w:vAlign w:val="center"/>
          </w:tcPr>
          <w:p w14:paraId="742D1FB7" w14:textId="77777777" w:rsidR="008B0B80" w:rsidRPr="0022215B" w:rsidRDefault="008B0B80">
            <w:pPr>
              <w:widowControl w:val="0"/>
              <w:jc w:val="center"/>
              <w:rPr>
                <w:kern w:val="2"/>
                <w:sz w:val="21"/>
                <w:szCs w:val="21"/>
              </w:rPr>
            </w:pPr>
            <w:r w:rsidRPr="0022215B">
              <w:rPr>
                <w:kern w:val="2"/>
                <w:sz w:val="21"/>
                <w:szCs w:val="21"/>
              </w:rPr>
              <w:t>开级配磨耗层（</w:t>
            </w:r>
            <w:r w:rsidRPr="0022215B">
              <w:rPr>
                <w:kern w:val="2"/>
                <w:sz w:val="21"/>
                <w:szCs w:val="21"/>
              </w:rPr>
              <w:t>OGFC</w:t>
            </w:r>
            <w:r w:rsidRPr="0022215B">
              <w:rPr>
                <w:kern w:val="2"/>
                <w:sz w:val="21"/>
                <w:szCs w:val="21"/>
              </w:rPr>
              <w:t>）</w:t>
            </w:r>
          </w:p>
        </w:tc>
        <w:tc>
          <w:tcPr>
            <w:tcW w:w="1701" w:type="dxa"/>
            <w:vAlign w:val="center"/>
          </w:tcPr>
          <w:p w14:paraId="02269876" w14:textId="77777777" w:rsidR="008B0B80" w:rsidRPr="0022215B" w:rsidRDefault="008B0B80">
            <w:pPr>
              <w:widowControl w:val="0"/>
              <w:jc w:val="center"/>
              <w:rPr>
                <w:kern w:val="2"/>
                <w:sz w:val="21"/>
                <w:szCs w:val="21"/>
              </w:rPr>
            </w:pPr>
            <w:r w:rsidRPr="0022215B">
              <w:rPr>
                <w:kern w:val="2"/>
                <w:sz w:val="21"/>
                <w:szCs w:val="21"/>
              </w:rPr>
              <w:t>排水式开级配基层（</w:t>
            </w:r>
            <w:r w:rsidRPr="0022215B">
              <w:rPr>
                <w:kern w:val="2"/>
                <w:sz w:val="21"/>
                <w:szCs w:val="21"/>
              </w:rPr>
              <w:t>ATPB</w:t>
            </w:r>
            <w:r w:rsidRPr="0022215B">
              <w:rPr>
                <w:kern w:val="2"/>
                <w:sz w:val="21"/>
                <w:szCs w:val="21"/>
              </w:rPr>
              <w:t>）</w:t>
            </w:r>
          </w:p>
        </w:tc>
      </w:tr>
      <w:tr w:rsidR="0022215B" w:rsidRPr="0022215B" w14:paraId="402CBEF7" w14:textId="77777777">
        <w:trPr>
          <w:trHeight w:val="340"/>
          <w:jc w:val="center"/>
        </w:trPr>
        <w:tc>
          <w:tcPr>
            <w:tcW w:w="1119" w:type="dxa"/>
            <w:vAlign w:val="center"/>
          </w:tcPr>
          <w:p w14:paraId="0B38560C" w14:textId="77777777" w:rsidR="008B0B80" w:rsidRPr="0022215B" w:rsidRDefault="008B0B80">
            <w:pPr>
              <w:widowControl w:val="0"/>
              <w:jc w:val="center"/>
              <w:rPr>
                <w:kern w:val="2"/>
                <w:sz w:val="21"/>
                <w:szCs w:val="21"/>
              </w:rPr>
            </w:pPr>
            <w:r w:rsidRPr="0022215B">
              <w:rPr>
                <w:kern w:val="2"/>
                <w:sz w:val="21"/>
                <w:szCs w:val="21"/>
              </w:rPr>
              <w:t>公称最大粒径</w:t>
            </w:r>
          </w:p>
        </w:tc>
        <w:tc>
          <w:tcPr>
            <w:tcW w:w="709" w:type="dxa"/>
            <w:vAlign w:val="center"/>
          </w:tcPr>
          <w:p w14:paraId="0B49C40F" w14:textId="77777777" w:rsidR="008B0B80" w:rsidRPr="0022215B" w:rsidRDefault="008B0B80">
            <w:pPr>
              <w:widowControl w:val="0"/>
              <w:jc w:val="center"/>
              <w:rPr>
                <w:kern w:val="2"/>
                <w:sz w:val="21"/>
                <w:szCs w:val="21"/>
              </w:rPr>
            </w:pPr>
            <w:r w:rsidRPr="0022215B">
              <w:rPr>
                <w:kern w:val="2"/>
                <w:sz w:val="21"/>
                <w:szCs w:val="21"/>
              </w:rPr>
              <w:t>mm</w:t>
            </w:r>
          </w:p>
        </w:tc>
        <w:tc>
          <w:tcPr>
            <w:tcW w:w="1559" w:type="dxa"/>
            <w:vAlign w:val="center"/>
          </w:tcPr>
          <w:p w14:paraId="27F321AF" w14:textId="77777777" w:rsidR="008B0B80" w:rsidRPr="0022215B" w:rsidRDefault="008B0B80">
            <w:pPr>
              <w:widowControl w:val="0"/>
              <w:jc w:val="center"/>
              <w:rPr>
                <w:kern w:val="2"/>
                <w:sz w:val="21"/>
                <w:szCs w:val="21"/>
              </w:rPr>
            </w:pPr>
            <w:r w:rsidRPr="0022215B">
              <w:rPr>
                <w:kern w:val="2"/>
                <w:sz w:val="21"/>
                <w:szCs w:val="21"/>
              </w:rPr>
              <w:t>26.5mm</w:t>
            </w:r>
          </w:p>
        </w:tc>
        <w:tc>
          <w:tcPr>
            <w:tcW w:w="1174" w:type="dxa"/>
            <w:vAlign w:val="center"/>
          </w:tcPr>
          <w:p w14:paraId="355FECD3" w14:textId="135B3DB1" w:rsidR="008B0B80" w:rsidRPr="0022215B" w:rsidRDefault="00421162">
            <w:pPr>
              <w:widowControl w:val="0"/>
              <w:jc w:val="center"/>
              <w:rPr>
                <w:kern w:val="2"/>
                <w:sz w:val="21"/>
                <w:szCs w:val="21"/>
              </w:rPr>
            </w:pPr>
            <w:r w:rsidRPr="0022215B">
              <w:rPr>
                <w:rFonts w:ascii="宋体" w:hAnsi="宋体" w:hint="eastAsia"/>
                <w:kern w:val="2"/>
                <w:sz w:val="21"/>
                <w:szCs w:val="21"/>
              </w:rPr>
              <w:t>≥</w:t>
            </w:r>
            <w:r w:rsidR="008B0B80" w:rsidRPr="0022215B">
              <w:rPr>
                <w:kern w:val="2"/>
                <w:sz w:val="21"/>
                <w:szCs w:val="21"/>
              </w:rPr>
              <w:t>31.5mm</w:t>
            </w:r>
          </w:p>
        </w:tc>
        <w:tc>
          <w:tcPr>
            <w:tcW w:w="1276" w:type="dxa"/>
            <w:vAlign w:val="center"/>
          </w:tcPr>
          <w:p w14:paraId="3C0D219C" w14:textId="5D1637C1" w:rsidR="008B0B80" w:rsidRPr="0022215B" w:rsidRDefault="00421162">
            <w:pPr>
              <w:widowControl w:val="0"/>
              <w:jc w:val="center"/>
              <w:rPr>
                <w:kern w:val="2"/>
                <w:sz w:val="21"/>
                <w:szCs w:val="21"/>
              </w:rPr>
            </w:pPr>
            <w:r w:rsidRPr="0022215B">
              <w:rPr>
                <w:rFonts w:ascii="宋体" w:hAnsi="宋体" w:hint="eastAsia"/>
                <w:kern w:val="2"/>
                <w:sz w:val="21"/>
                <w:szCs w:val="21"/>
              </w:rPr>
              <w:t>≥</w:t>
            </w:r>
            <w:r w:rsidR="008B0B80" w:rsidRPr="0022215B">
              <w:rPr>
                <w:kern w:val="2"/>
                <w:sz w:val="21"/>
                <w:szCs w:val="21"/>
              </w:rPr>
              <w:t>26.5mm</w:t>
            </w:r>
          </w:p>
        </w:tc>
        <w:tc>
          <w:tcPr>
            <w:tcW w:w="1803" w:type="dxa"/>
            <w:vAlign w:val="center"/>
          </w:tcPr>
          <w:p w14:paraId="5ECF3809" w14:textId="3770AB38" w:rsidR="008B0B80" w:rsidRPr="0022215B" w:rsidRDefault="00421162">
            <w:pPr>
              <w:widowControl w:val="0"/>
              <w:jc w:val="center"/>
              <w:rPr>
                <w:kern w:val="2"/>
                <w:sz w:val="21"/>
                <w:szCs w:val="21"/>
              </w:rPr>
            </w:pPr>
            <w:r w:rsidRPr="0022215B">
              <w:rPr>
                <w:rFonts w:ascii="宋体" w:hAnsi="宋体" w:hint="eastAsia"/>
                <w:kern w:val="2"/>
                <w:sz w:val="21"/>
                <w:szCs w:val="21"/>
              </w:rPr>
              <w:t>≥</w:t>
            </w:r>
            <w:r w:rsidR="008B0B80" w:rsidRPr="0022215B">
              <w:rPr>
                <w:kern w:val="2"/>
                <w:sz w:val="21"/>
                <w:szCs w:val="21"/>
              </w:rPr>
              <w:t>26.5mm</w:t>
            </w:r>
          </w:p>
        </w:tc>
        <w:tc>
          <w:tcPr>
            <w:tcW w:w="1701" w:type="dxa"/>
            <w:vAlign w:val="center"/>
          </w:tcPr>
          <w:p w14:paraId="4EA58D5B" w14:textId="77777777" w:rsidR="008B0B80" w:rsidRPr="0022215B" w:rsidRDefault="008B0B80">
            <w:pPr>
              <w:widowControl w:val="0"/>
              <w:jc w:val="center"/>
              <w:rPr>
                <w:kern w:val="2"/>
                <w:sz w:val="21"/>
                <w:szCs w:val="21"/>
              </w:rPr>
            </w:pPr>
            <w:r w:rsidRPr="0022215B">
              <w:rPr>
                <w:kern w:val="2"/>
                <w:sz w:val="21"/>
                <w:szCs w:val="21"/>
              </w:rPr>
              <w:t>所有尺寸</w:t>
            </w:r>
          </w:p>
        </w:tc>
      </w:tr>
      <w:tr w:rsidR="0022215B" w:rsidRPr="0022215B" w14:paraId="1E81D79D" w14:textId="77777777">
        <w:trPr>
          <w:trHeight w:val="340"/>
          <w:jc w:val="center"/>
        </w:trPr>
        <w:tc>
          <w:tcPr>
            <w:tcW w:w="1119" w:type="dxa"/>
            <w:vAlign w:val="center"/>
          </w:tcPr>
          <w:p w14:paraId="0FA6DA95" w14:textId="77777777" w:rsidR="008B0B80" w:rsidRPr="0022215B" w:rsidRDefault="008B0B80">
            <w:pPr>
              <w:widowControl w:val="0"/>
              <w:jc w:val="center"/>
              <w:rPr>
                <w:kern w:val="2"/>
                <w:sz w:val="21"/>
                <w:szCs w:val="21"/>
              </w:rPr>
            </w:pPr>
            <w:r w:rsidRPr="0022215B">
              <w:rPr>
                <w:kern w:val="2"/>
                <w:sz w:val="21"/>
                <w:szCs w:val="21"/>
              </w:rPr>
              <w:t>马歇尔试件尺寸</w:t>
            </w:r>
          </w:p>
        </w:tc>
        <w:tc>
          <w:tcPr>
            <w:tcW w:w="709" w:type="dxa"/>
            <w:vAlign w:val="center"/>
          </w:tcPr>
          <w:p w14:paraId="0F1C393C" w14:textId="77777777" w:rsidR="008B0B80" w:rsidRPr="0022215B" w:rsidRDefault="008B0B80">
            <w:pPr>
              <w:widowControl w:val="0"/>
              <w:jc w:val="center"/>
              <w:rPr>
                <w:kern w:val="2"/>
                <w:sz w:val="21"/>
                <w:szCs w:val="21"/>
              </w:rPr>
            </w:pPr>
            <w:r w:rsidRPr="0022215B">
              <w:rPr>
                <w:kern w:val="2"/>
                <w:sz w:val="21"/>
                <w:szCs w:val="21"/>
              </w:rPr>
              <w:t>mm</w:t>
            </w:r>
          </w:p>
        </w:tc>
        <w:tc>
          <w:tcPr>
            <w:tcW w:w="1559" w:type="dxa"/>
            <w:vAlign w:val="center"/>
          </w:tcPr>
          <w:p w14:paraId="48CC61A0" w14:textId="77777777" w:rsidR="008B0B80" w:rsidRPr="0022215B" w:rsidRDefault="008B0B80">
            <w:pPr>
              <w:widowControl w:val="0"/>
              <w:jc w:val="center"/>
              <w:rPr>
                <w:kern w:val="2"/>
                <w:sz w:val="21"/>
                <w:szCs w:val="21"/>
              </w:rPr>
            </w:pPr>
            <w:r w:rsidRPr="0022215B">
              <w:rPr>
                <w:kern w:val="2"/>
                <w:sz w:val="21"/>
                <w:szCs w:val="21"/>
              </w:rPr>
              <w:t>Φ101.6mm×63.5mm</w:t>
            </w:r>
          </w:p>
        </w:tc>
        <w:tc>
          <w:tcPr>
            <w:tcW w:w="1174" w:type="dxa"/>
            <w:vAlign w:val="center"/>
          </w:tcPr>
          <w:p w14:paraId="63CA251E" w14:textId="77777777" w:rsidR="008B0B80" w:rsidRPr="0022215B" w:rsidRDefault="008B0B80">
            <w:pPr>
              <w:widowControl w:val="0"/>
              <w:jc w:val="center"/>
              <w:rPr>
                <w:kern w:val="2"/>
                <w:sz w:val="21"/>
                <w:szCs w:val="21"/>
              </w:rPr>
            </w:pPr>
            <w:r w:rsidRPr="0022215B">
              <w:rPr>
                <w:kern w:val="2"/>
                <w:sz w:val="21"/>
                <w:szCs w:val="21"/>
              </w:rPr>
              <w:t>Φ101.6mm×63.5mm</w:t>
            </w:r>
          </w:p>
        </w:tc>
        <w:tc>
          <w:tcPr>
            <w:tcW w:w="1276" w:type="dxa"/>
            <w:vAlign w:val="center"/>
          </w:tcPr>
          <w:p w14:paraId="5CFEE29D" w14:textId="77777777" w:rsidR="008B0B80" w:rsidRPr="0022215B" w:rsidRDefault="008B0B80">
            <w:pPr>
              <w:widowControl w:val="0"/>
              <w:jc w:val="center"/>
              <w:rPr>
                <w:kern w:val="2"/>
                <w:sz w:val="21"/>
                <w:szCs w:val="21"/>
              </w:rPr>
            </w:pPr>
            <w:r w:rsidRPr="0022215B">
              <w:rPr>
                <w:kern w:val="2"/>
                <w:sz w:val="21"/>
                <w:szCs w:val="21"/>
              </w:rPr>
              <w:t>Φ101.6mm×63.5mm</w:t>
            </w:r>
          </w:p>
        </w:tc>
        <w:tc>
          <w:tcPr>
            <w:tcW w:w="1803" w:type="dxa"/>
            <w:vAlign w:val="center"/>
          </w:tcPr>
          <w:p w14:paraId="39487E66" w14:textId="77777777" w:rsidR="008B0B80" w:rsidRPr="0022215B" w:rsidRDefault="008B0B80">
            <w:pPr>
              <w:widowControl w:val="0"/>
              <w:jc w:val="center"/>
              <w:rPr>
                <w:kern w:val="2"/>
                <w:sz w:val="21"/>
                <w:szCs w:val="21"/>
              </w:rPr>
            </w:pPr>
            <w:r w:rsidRPr="0022215B">
              <w:rPr>
                <w:kern w:val="2"/>
                <w:sz w:val="21"/>
                <w:szCs w:val="21"/>
              </w:rPr>
              <w:t>Φ101.6mm×63.5mm</w:t>
            </w:r>
          </w:p>
        </w:tc>
        <w:tc>
          <w:tcPr>
            <w:tcW w:w="1701" w:type="dxa"/>
            <w:vAlign w:val="center"/>
          </w:tcPr>
          <w:p w14:paraId="2D25CEF8" w14:textId="77777777" w:rsidR="008B0B80" w:rsidRPr="0022215B" w:rsidRDefault="008B0B80">
            <w:pPr>
              <w:widowControl w:val="0"/>
              <w:jc w:val="center"/>
              <w:rPr>
                <w:kern w:val="2"/>
                <w:sz w:val="21"/>
                <w:szCs w:val="21"/>
              </w:rPr>
            </w:pPr>
            <w:r w:rsidRPr="0022215B">
              <w:rPr>
                <w:kern w:val="2"/>
                <w:sz w:val="21"/>
                <w:szCs w:val="21"/>
              </w:rPr>
              <w:t>Φ101.6mm×63.5mm</w:t>
            </w:r>
          </w:p>
        </w:tc>
      </w:tr>
      <w:tr w:rsidR="0022215B" w:rsidRPr="0022215B" w14:paraId="003A2DE4" w14:textId="77777777">
        <w:trPr>
          <w:trHeight w:val="340"/>
          <w:jc w:val="center"/>
        </w:trPr>
        <w:tc>
          <w:tcPr>
            <w:tcW w:w="1119" w:type="dxa"/>
            <w:vAlign w:val="center"/>
          </w:tcPr>
          <w:p w14:paraId="76395B81" w14:textId="77777777" w:rsidR="008B0B80" w:rsidRPr="0022215B" w:rsidRDefault="008B0B80">
            <w:pPr>
              <w:widowControl w:val="0"/>
              <w:jc w:val="center"/>
              <w:rPr>
                <w:kern w:val="2"/>
                <w:sz w:val="21"/>
                <w:szCs w:val="21"/>
              </w:rPr>
            </w:pPr>
            <w:r w:rsidRPr="0022215B">
              <w:rPr>
                <w:kern w:val="2"/>
                <w:sz w:val="21"/>
                <w:szCs w:val="21"/>
              </w:rPr>
              <w:t>击实次数（双面）</w:t>
            </w:r>
          </w:p>
        </w:tc>
        <w:tc>
          <w:tcPr>
            <w:tcW w:w="709" w:type="dxa"/>
            <w:vAlign w:val="center"/>
          </w:tcPr>
          <w:p w14:paraId="117849EB" w14:textId="77777777" w:rsidR="008B0B80" w:rsidRPr="0022215B" w:rsidRDefault="008B0B80">
            <w:pPr>
              <w:widowControl w:val="0"/>
              <w:jc w:val="center"/>
              <w:rPr>
                <w:kern w:val="2"/>
                <w:sz w:val="21"/>
                <w:szCs w:val="21"/>
              </w:rPr>
            </w:pPr>
            <w:r w:rsidRPr="0022215B">
              <w:rPr>
                <w:kern w:val="2"/>
                <w:sz w:val="21"/>
                <w:szCs w:val="21"/>
              </w:rPr>
              <w:t>次</w:t>
            </w:r>
          </w:p>
        </w:tc>
        <w:tc>
          <w:tcPr>
            <w:tcW w:w="1559" w:type="dxa"/>
            <w:vAlign w:val="center"/>
          </w:tcPr>
          <w:p w14:paraId="4EB87F22" w14:textId="77777777" w:rsidR="008B0B80" w:rsidRPr="0022215B" w:rsidRDefault="008B0B80">
            <w:pPr>
              <w:widowControl w:val="0"/>
              <w:jc w:val="center"/>
              <w:rPr>
                <w:kern w:val="2"/>
                <w:sz w:val="21"/>
                <w:szCs w:val="21"/>
              </w:rPr>
            </w:pPr>
            <w:r w:rsidRPr="0022215B">
              <w:rPr>
                <w:kern w:val="2"/>
                <w:sz w:val="21"/>
                <w:szCs w:val="21"/>
              </w:rPr>
              <w:t>75</w:t>
            </w:r>
          </w:p>
        </w:tc>
        <w:tc>
          <w:tcPr>
            <w:tcW w:w="1174" w:type="dxa"/>
            <w:vAlign w:val="center"/>
          </w:tcPr>
          <w:p w14:paraId="16F20F20" w14:textId="77777777" w:rsidR="008B0B80" w:rsidRPr="0022215B" w:rsidRDefault="008B0B80">
            <w:pPr>
              <w:widowControl w:val="0"/>
              <w:jc w:val="center"/>
              <w:rPr>
                <w:kern w:val="2"/>
                <w:sz w:val="21"/>
                <w:szCs w:val="21"/>
              </w:rPr>
            </w:pPr>
            <w:r w:rsidRPr="0022215B">
              <w:rPr>
                <w:kern w:val="2"/>
                <w:sz w:val="21"/>
                <w:szCs w:val="21"/>
              </w:rPr>
              <w:t>112</w:t>
            </w:r>
          </w:p>
        </w:tc>
        <w:tc>
          <w:tcPr>
            <w:tcW w:w="1276" w:type="dxa"/>
            <w:vAlign w:val="center"/>
          </w:tcPr>
          <w:p w14:paraId="5F3AF4F2" w14:textId="77777777" w:rsidR="008B0B80" w:rsidRPr="0022215B" w:rsidRDefault="008B0B80">
            <w:pPr>
              <w:widowControl w:val="0"/>
              <w:jc w:val="center"/>
              <w:rPr>
                <w:kern w:val="2"/>
                <w:sz w:val="21"/>
                <w:szCs w:val="21"/>
              </w:rPr>
            </w:pPr>
            <w:r w:rsidRPr="0022215B">
              <w:rPr>
                <w:kern w:val="2"/>
                <w:sz w:val="21"/>
                <w:szCs w:val="21"/>
              </w:rPr>
              <w:t>50</w:t>
            </w:r>
          </w:p>
        </w:tc>
        <w:tc>
          <w:tcPr>
            <w:tcW w:w="1803" w:type="dxa"/>
            <w:vAlign w:val="center"/>
          </w:tcPr>
          <w:p w14:paraId="73D3DC33" w14:textId="77777777" w:rsidR="008B0B80" w:rsidRPr="0022215B" w:rsidRDefault="008B0B80">
            <w:pPr>
              <w:widowControl w:val="0"/>
              <w:jc w:val="center"/>
              <w:rPr>
                <w:kern w:val="2"/>
                <w:sz w:val="21"/>
                <w:szCs w:val="21"/>
              </w:rPr>
            </w:pPr>
            <w:r w:rsidRPr="0022215B">
              <w:rPr>
                <w:kern w:val="2"/>
                <w:sz w:val="21"/>
                <w:szCs w:val="21"/>
              </w:rPr>
              <w:t>50</w:t>
            </w:r>
          </w:p>
        </w:tc>
        <w:tc>
          <w:tcPr>
            <w:tcW w:w="1701" w:type="dxa"/>
            <w:vAlign w:val="center"/>
          </w:tcPr>
          <w:p w14:paraId="21B38D23" w14:textId="77777777" w:rsidR="008B0B80" w:rsidRPr="0022215B" w:rsidRDefault="008B0B80">
            <w:pPr>
              <w:widowControl w:val="0"/>
              <w:jc w:val="center"/>
              <w:rPr>
                <w:kern w:val="2"/>
                <w:sz w:val="21"/>
                <w:szCs w:val="21"/>
              </w:rPr>
            </w:pPr>
            <w:r w:rsidRPr="0022215B">
              <w:rPr>
                <w:kern w:val="2"/>
                <w:sz w:val="21"/>
                <w:szCs w:val="21"/>
              </w:rPr>
              <w:t>75</w:t>
            </w:r>
          </w:p>
        </w:tc>
      </w:tr>
      <w:tr w:rsidR="0022215B" w:rsidRPr="0022215B" w14:paraId="4A5FAF94" w14:textId="77777777">
        <w:trPr>
          <w:trHeight w:val="340"/>
          <w:jc w:val="center"/>
        </w:trPr>
        <w:tc>
          <w:tcPr>
            <w:tcW w:w="1119" w:type="dxa"/>
            <w:vAlign w:val="center"/>
          </w:tcPr>
          <w:p w14:paraId="52FF43D1" w14:textId="77777777" w:rsidR="008B0B80" w:rsidRPr="0022215B" w:rsidRDefault="008B0B80">
            <w:pPr>
              <w:widowControl w:val="0"/>
              <w:jc w:val="center"/>
              <w:rPr>
                <w:kern w:val="2"/>
                <w:sz w:val="21"/>
                <w:szCs w:val="21"/>
              </w:rPr>
            </w:pPr>
            <w:r w:rsidRPr="0022215B">
              <w:rPr>
                <w:kern w:val="2"/>
                <w:sz w:val="21"/>
                <w:szCs w:val="21"/>
              </w:rPr>
              <w:t>空隙率</w:t>
            </w:r>
          </w:p>
        </w:tc>
        <w:tc>
          <w:tcPr>
            <w:tcW w:w="709" w:type="dxa"/>
            <w:vAlign w:val="center"/>
          </w:tcPr>
          <w:p w14:paraId="25D9876A" w14:textId="77777777" w:rsidR="008B0B80" w:rsidRPr="0022215B" w:rsidRDefault="008B0B80">
            <w:pPr>
              <w:widowControl w:val="0"/>
              <w:jc w:val="center"/>
              <w:rPr>
                <w:kern w:val="2"/>
                <w:sz w:val="21"/>
                <w:szCs w:val="21"/>
              </w:rPr>
            </w:pPr>
            <w:r w:rsidRPr="0022215B">
              <w:rPr>
                <w:kern w:val="2"/>
                <w:sz w:val="21"/>
                <w:szCs w:val="21"/>
              </w:rPr>
              <w:t>%</w:t>
            </w:r>
          </w:p>
        </w:tc>
        <w:tc>
          <w:tcPr>
            <w:tcW w:w="2733" w:type="dxa"/>
            <w:gridSpan w:val="2"/>
            <w:vAlign w:val="center"/>
          </w:tcPr>
          <w:p w14:paraId="252CB13F" w14:textId="40DECDE0" w:rsidR="008B0B80" w:rsidRPr="0022215B" w:rsidRDefault="008B0B80">
            <w:pPr>
              <w:widowControl w:val="0"/>
              <w:jc w:val="center"/>
              <w:rPr>
                <w:kern w:val="2"/>
                <w:sz w:val="21"/>
                <w:szCs w:val="21"/>
              </w:rPr>
            </w:pPr>
            <w:r w:rsidRPr="0022215B">
              <w:rPr>
                <w:kern w:val="2"/>
                <w:sz w:val="21"/>
                <w:szCs w:val="21"/>
              </w:rPr>
              <w:t>3</w:t>
            </w:r>
            <w:r w:rsidR="00421162" w:rsidRPr="0022215B">
              <w:rPr>
                <w:kern w:val="2"/>
                <w:sz w:val="21"/>
                <w:szCs w:val="21"/>
              </w:rPr>
              <w:t>~</w:t>
            </w:r>
            <w:r w:rsidRPr="0022215B">
              <w:rPr>
                <w:kern w:val="2"/>
                <w:sz w:val="21"/>
                <w:szCs w:val="21"/>
              </w:rPr>
              <w:t>6</w:t>
            </w:r>
          </w:p>
        </w:tc>
        <w:tc>
          <w:tcPr>
            <w:tcW w:w="1276" w:type="dxa"/>
            <w:vAlign w:val="center"/>
          </w:tcPr>
          <w:p w14:paraId="3E987928" w14:textId="3BBA7F12" w:rsidR="008B0B80" w:rsidRPr="0022215B" w:rsidRDefault="008B0B80">
            <w:pPr>
              <w:widowControl w:val="0"/>
              <w:jc w:val="center"/>
              <w:rPr>
                <w:kern w:val="2"/>
                <w:sz w:val="21"/>
                <w:szCs w:val="21"/>
              </w:rPr>
            </w:pPr>
            <w:r w:rsidRPr="0022215B">
              <w:rPr>
                <w:kern w:val="2"/>
                <w:sz w:val="21"/>
                <w:szCs w:val="21"/>
              </w:rPr>
              <w:t>6</w:t>
            </w:r>
            <w:r w:rsidR="00421162" w:rsidRPr="0022215B">
              <w:rPr>
                <w:kern w:val="2"/>
                <w:sz w:val="21"/>
                <w:szCs w:val="21"/>
              </w:rPr>
              <w:t>~</w:t>
            </w:r>
            <w:r w:rsidRPr="0022215B">
              <w:rPr>
                <w:kern w:val="2"/>
                <w:sz w:val="21"/>
                <w:szCs w:val="21"/>
              </w:rPr>
              <w:t>10</w:t>
            </w:r>
          </w:p>
        </w:tc>
        <w:tc>
          <w:tcPr>
            <w:tcW w:w="1803" w:type="dxa"/>
            <w:vAlign w:val="center"/>
          </w:tcPr>
          <w:p w14:paraId="7A6CC101" w14:textId="614BDCC7" w:rsidR="008B0B80" w:rsidRPr="0022215B" w:rsidRDefault="00421162">
            <w:pPr>
              <w:widowControl w:val="0"/>
              <w:jc w:val="center"/>
              <w:rPr>
                <w:kern w:val="2"/>
                <w:sz w:val="21"/>
                <w:szCs w:val="21"/>
              </w:rPr>
            </w:pPr>
            <w:r w:rsidRPr="0022215B">
              <w:rPr>
                <w:rFonts w:ascii="宋体" w:hAnsi="宋体" w:hint="eastAsia"/>
                <w:kern w:val="2"/>
                <w:sz w:val="21"/>
                <w:szCs w:val="21"/>
              </w:rPr>
              <w:t>≥</w:t>
            </w:r>
            <w:r w:rsidR="008B0B80" w:rsidRPr="0022215B">
              <w:rPr>
                <w:kern w:val="2"/>
                <w:sz w:val="21"/>
                <w:szCs w:val="21"/>
              </w:rPr>
              <w:t>18</w:t>
            </w:r>
          </w:p>
        </w:tc>
        <w:tc>
          <w:tcPr>
            <w:tcW w:w="1701" w:type="dxa"/>
            <w:vAlign w:val="center"/>
          </w:tcPr>
          <w:p w14:paraId="39353C86" w14:textId="5D82AF11" w:rsidR="008B0B80" w:rsidRPr="0022215B" w:rsidRDefault="00421162">
            <w:pPr>
              <w:widowControl w:val="0"/>
              <w:jc w:val="center"/>
              <w:rPr>
                <w:kern w:val="2"/>
                <w:sz w:val="21"/>
                <w:szCs w:val="21"/>
              </w:rPr>
            </w:pPr>
            <w:r w:rsidRPr="0022215B">
              <w:rPr>
                <w:rFonts w:ascii="宋体" w:hAnsi="宋体" w:hint="eastAsia"/>
                <w:kern w:val="2"/>
                <w:sz w:val="21"/>
                <w:szCs w:val="21"/>
              </w:rPr>
              <w:t>≥</w:t>
            </w:r>
            <w:r w:rsidR="008B0B80" w:rsidRPr="0022215B">
              <w:rPr>
                <w:kern w:val="2"/>
                <w:sz w:val="21"/>
                <w:szCs w:val="21"/>
              </w:rPr>
              <w:t>18</w:t>
            </w:r>
          </w:p>
        </w:tc>
      </w:tr>
      <w:tr w:rsidR="0022215B" w:rsidRPr="0022215B" w14:paraId="07E13B97" w14:textId="77777777">
        <w:trPr>
          <w:trHeight w:val="340"/>
          <w:jc w:val="center"/>
        </w:trPr>
        <w:tc>
          <w:tcPr>
            <w:tcW w:w="1119" w:type="dxa"/>
            <w:vAlign w:val="center"/>
          </w:tcPr>
          <w:p w14:paraId="53DFA4DE" w14:textId="6CCFADFD" w:rsidR="008B0B80" w:rsidRPr="0022215B" w:rsidRDefault="008B0B80">
            <w:pPr>
              <w:widowControl w:val="0"/>
              <w:jc w:val="center"/>
              <w:rPr>
                <w:kern w:val="2"/>
                <w:sz w:val="21"/>
                <w:szCs w:val="21"/>
              </w:rPr>
            </w:pPr>
            <w:r w:rsidRPr="0022215B">
              <w:rPr>
                <w:kern w:val="2"/>
                <w:sz w:val="21"/>
                <w:szCs w:val="21"/>
              </w:rPr>
              <w:t>稳定度</w:t>
            </w:r>
            <w:r w:rsidR="00520D2D" w:rsidRPr="0022215B">
              <w:rPr>
                <w:kern w:val="2"/>
                <w:sz w:val="21"/>
                <w:szCs w:val="21"/>
              </w:rPr>
              <w:t xml:space="preserve"> </w:t>
            </w:r>
          </w:p>
        </w:tc>
        <w:tc>
          <w:tcPr>
            <w:tcW w:w="709" w:type="dxa"/>
            <w:vAlign w:val="center"/>
          </w:tcPr>
          <w:p w14:paraId="45C4CC43" w14:textId="4614C936" w:rsidR="008B0B80" w:rsidRPr="0022215B" w:rsidRDefault="00520D2D">
            <w:pPr>
              <w:widowControl w:val="0"/>
              <w:jc w:val="center"/>
              <w:rPr>
                <w:kern w:val="2"/>
                <w:sz w:val="21"/>
                <w:szCs w:val="21"/>
              </w:rPr>
            </w:pPr>
            <w:r w:rsidRPr="0022215B">
              <w:rPr>
                <w:rFonts w:hint="eastAsia"/>
                <w:kern w:val="2"/>
                <w:sz w:val="21"/>
                <w:szCs w:val="21"/>
              </w:rPr>
              <w:t>k</w:t>
            </w:r>
            <w:r w:rsidR="008B0B80" w:rsidRPr="0022215B">
              <w:rPr>
                <w:kern w:val="2"/>
                <w:sz w:val="21"/>
                <w:szCs w:val="21"/>
              </w:rPr>
              <w:t>N</w:t>
            </w:r>
          </w:p>
        </w:tc>
        <w:tc>
          <w:tcPr>
            <w:tcW w:w="1559" w:type="dxa"/>
            <w:vAlign w:val="center"/>
          </w:tcPr>
          <w:p w14:paraId="29DD0A98" w14:textId="2677FDCD" w:rsidR="008B0B80" w:rsidRPr="0022215B" w:rsidRDefault="00520D2D">
            <w:pPr>
              <w:widowControl w:val="0"/>
              <w:jc w:val="center"/>
              <w:rPr>
                <w:kern w:val="2"/>
                <w:sz w:val="21"/>
                <w:szCs w:val="21"/>
              </w:rPr>
            </w:pPr>
            <w:r w:rsidRPr="0022215B">
              <w:rPr>
                <w:rFonts w:ascii="宋体" w:hAnsi="宋体" w:hint="eastAsia"/>
                <w:kern w:val="2"/>
                <w:sz w:val="21"/>
                <w:szCs w:val="21"/>
              </w:rPr>
              <w:t>≥</w:t>
            </w:r>
            <w:r w:rsidR="008B0B80" w:rsidRPr="0022215B">
              <w:rPr>
                <w:kern w:val="2"/>
                <w:sz w:val="21"/>
                <w:szCs w:val="21"/>
              </w:rPr>
              <w:t>7.5</w:t>
            </w:r>
          </w:p>
        </w:tc>
        <w:tc>
          <w:tcPr>
            <w:tcW w:w="1174" w:type="dxa"/>
            <w:vAlign w:val="center"/>
          </w:tcPr>
          <w:p w14:paraId="1FEC4469" w14:textId="64506B80" w:rsidR="008B0B80" w:rsidRPr="0022215B" w:rsidRDefault="00520D2D">
            <w:pPr>
              <w:widowControl w:val="0"/>
              <w:jc w:val="center"/>
              <w:rPr>
                <w:kern w:val="2"/>
                <w:sz w:val="21"/>
                <w:szCs w:val="21"/>
              </w:rPr>
            </w:pPr>
            <w:r w:rsidRPr="0022215B">
              <w:rPr>
                <w:rFonts w:ascii="宋体" w:hAnsi="宋体" w:hint="eastAsia"/>
                <w:kern w:val="2"/>
                <w:sz w:val="21"/>
                <w:szCs w:val="21"/>
              </w:rPr>
              <w:t>≥</w:t>
            </w:r>
            <w:r w:rsidR="008B0B80" w:rsidRPr="0022215B">
              <w:rPr>
                <w:kern w:val="2"/>
                <w:sz w:val="21"/>
                <w:szCs w:val="21"/>
              </w:rPr>
              <w:t>15</w:t>
            </w:r>
          </w:p>
        </w:tc>
        <w:tc>
          <w:tcPr>
            <w:tcW w:w="1276" w:type="dxa"/>
            <w:vAlign w:val="center"/>
          </w:tcPr>
          <w:p w14:paraId="460925CB" w14:textId="7C38F905" w:rsidR="008B0B80" w:rsidRPr="0022215B" w:rsidRDefault="00520D2D">
            <w:pPr>
              <w:widowControl w:val="0"/>
              <w:jc w:val="center"/>
              <w:rPr>
                <w:kern w:val="2"/>
                <w:sz w:val="21"/>
                <w:szCs w:val="21"/>
              </w:rPr>
            </w:pPr>
            <w:r w:rsidRPr="0022215B">
              <w:rPr>
                <w:rFonts w:ascii="宋体" w:hAnsi="宋体" w:hint="eastAsia"/>
                <w:kern w:val="2"/>
                <w:sz w:val="21"/>
                <w:szCs w:val="21"/>
              </w:rPr>
              <w:t>≥</w:t>
            </w:r>
            <w:r w:rsidR="008B0B80" w:rsidRPr="0022215B">
              <w:rPr>
                <w:kern w:val="2"/>
                <w:sz w:val="21"/>
                <w:szCs w:val="21"/>
              </w:rPr>
              <w:t>3.5</w:t>
            </w:r>
          </w:p>
        </w:tc>
        <w:tc>
          <w:tcPr>
            <w:tcW w:w="1803" w:type="dxa"/>
            <w:vAlign w:val="center"/>
          </w:tcPr>
          <w:p w14:paraId="67FBB8AE" w14:textId="30B627C2" w:rsidR="008B0B80" w:rsidRPr="0022215B" w:rsidRDefault="00520D2D">
            <w:pPr>
              <w:widowControl w:val="0"/>
              <w:jc w:val="center"/>
              <w:rPr>
                <w:kern w:val="2"/>
                <w:sz w:val="21"/>
                <w:szCs w:val="21"/>
              </w:rPr>
            </w:pPr>
            <w:r w:rsidRPr="0022215B">
              <w:rPr>
                <w:rFonts w:ascii="宋体" w:hAnsi="宋体" w:hint="eastAsia"/>
                <w:kern w:val="2"/>
                <w:sz w:val="21"/>
                <w:szCs w:val="21"/>
              </w:rPr>
              <w:t>≥</w:t>
            </w:r>
            <w:r w:rsidR="008B0B80" w:rsidRPr="0022215B">
              <w:rPr>
                <w:kern w:val="2"/>
                <w:sz w:val="21"/>
                <w:szCs w:val="21"/>
              </w:rPr>
              <w:t>3.5</w:t>
            </w:r>
          </w:p>
        </w:tc>
        <w:tc>
          <w:tcPr>
            <w:tcW w:w="1701" w:type="dxa"/>
            <w:vAlign w:val="center"/>
          </w:tcPr>
          <w:p w14:paraId="3EE8E68B" w14:textId="29E2DF88" w:rsidR="008B0B80" w:rsidRPr="0022215B" w:rsidRDefault="00421162">
            <w:pPr>
              <w:widowControl w:val="0"/>
              <w:jc w:val="center"/>
              <w:rPr>
                <w:kern w:val="2"/>
                <w:sz w:val="21"/>
                <w:szCs w:val="21"/>
              </w:rPr>
            </w:pPr>
            <w:r w:rsidRPr="0022215B">
              <w:rPr>
                <w:sz w:val="21"/>
                <w:szCs w:val="24"/>
              </w:rPr>
              <w:t>—</w:t>
            </w:r>
          </w:p>
        </w:tc>
      </w:tr>
      <w:tr w:rsidR="0022215B" w:rsidRPr="0022215B" w14:paraId="5DDF4C88" w14:textId="77777777">
        <w:trPr>
          <w:trHeight w:val="340"/>
          <w:jc w:val="center"/>
        </w:trPr>
        <w:tc>
          <w:tcPr>
            <w:tcW w:w="1119" w:type="dxa"/>
            <w:vAlign w:val="center"/>
          </w:tcPr>
          <w:p w14:paraId="66B7C235" w14:textId="77777777" w:rsidR="008B0B80" w:rsidRPr="0022215B" w:rsidRDefault="008B0B80">
            <w:pPr>
              <w:widowControl w:val="0"/>
              <w:jc w:val="center"/>
              <w:rPr>
                <w:kern w:val="2"/>
                <w:sz w:val="21"/>
                <w:szCs w:val="21"/>
              </w:rPr>
            </w:pPr>
            <w:r w:rsidRPr="0022215B">
              <w:rPr>
                <w:kern w:val="2"/>
                <w:sz w:val="21"/>
                <w:szCs w:val="21"/>
              </w:rPr>
              <w:t>流值</w:t>
            </w:r>
            <w:r w:rsidRPr="0022215B">
              <w:rPr>
                <w:kern w:val="2"/>
                <w:sz w:val="21"/>
                <w:szCs w:val="21"/>
              </w:rPr>
              <w:t>FL</w:t>
            </w:r>
          </w:p>
        </w:tc>
        <w:tc>
          <w:tcPr>
            <w:tcW w:w="709" w:type="dxa"/>
            <w:vAlign w:val="center"/>
          </w:tcPr>
          <w:p w14:paraId="32A2477E" w14:textId="77777777" w:rsidR="008B0B80" w:rsidRPr="0022215B" w:rsidRDefault="008B0B80">
            <w:pPr>
              <w:topLinePunct/>
              <w:jc w:val="center"/>
              <w:rPr>
                <w:kern w:val="2"/>
                <w:sz w:val="21"/>
                <w:szCs w:val="21"/>
              </w:rPr>
            </w:pPr>
            <w:r w:rsidRPr="0022215B">
              <w:rPr>
                <w:kern w:val="2"/>
                <w:sz w:val="21"/>
                <w:szCs w:val="21"/>
              </w:rPr>
              <w:t>mm</w:t>
            </w:r>
          </w:p>
        </w:tc>
        <w:tc>
          <w:tcPr>
            <w:tcW w:w="1559" w:type="dxa"/>
            <w:vAlign w:val="center"/>
          </w:tcPr>
          <w:p w14:paraId="169D7741" w14:textId="788F9353" w:rsidR="008B0B80" w:rsidRPr="0022215B" w:rsidRDefault="008B0B80" w:rsidP="00E026B2">
            <w:pPr>
              <w:topLinePunct/>
              <w:jc w:val="center"/>
              <w:rPr>
                <w:kern w:val="2"/>
                <w:sz w:val="21"/>
                <w:szCs w:val="21"/>
              </w:rPr>
            </w:pPr>
            <w:r w:rsidRPr="0022215B">
              <w:rPr>
                <w:kern w:val="2"/>
                <w:sz w:val="21"/>
                <w:szCs w:val="21"/>
              </w:rPr>
              <w:t>1.5</w:t>
            </w:r>
            <w:r w:rsidR="00E026B2" w:rsidRPr="0022215B">
              <w:rPr>
                <w:kern w:val="2"/>
                <w:sz w:val="21"/>
                <w:szCs w:val="21"/>
              </w:rPr>
              <w:t>~</w:t>
            </w:r>
            <w:r w:rsidRPr="0022215B">
              <w:rPr>
                <w:kern w:val="2"/>
                <w:sz w:val="21"/>
                <w:szCs w:val="21"/>
              </w:rPr>
              <w:t>4</w:t>
            </w:r>
            <w:r w:rsidR="00E026B2" w:rsidRPr="0022215B">
              <w:rPr>
                <w:rFonts w:hint="eastAsia"/>
                <w:kern w:val="2"/>
                <w:sz w:val="21"/>
                <w:szCs w:val="21"/>
              </w:rPr>
              <w:t>.0</w:t>
            </w:r>
          </w:p>
        </w:tc>
        <w:tc>
          <w:tcPr>
            <w:tcW w:w="1174" w:type="dxa"/>
            <w:vAlign w:val="center"/>
          </w:tcPr>
          <w:p w14:paraId="31F4C138" w14:textId="77777777" w:rsidR="008B0B80" w:rsidRPr="0022215B" w:rsidRDefault="008B0B80">
            <w:pPr>
              <w:topLinePunct/>
              <w:jc w:val="center"/>
              <w:rPr>
                <w:kern w:val="2"/>
                <w:sz w:val="21"/>
                <w:szCs w:val="21"/>
              </w:rPr>
            </w:pPr>
            <w:r w:rsidRPr="0022215B">
              <w:rPr>
                <w:kern w:val="2"/>
                <w:sz w:val="21"/>
                <w:szCs w:val="21"/>
              </w:rPr>
              <w:t>实测</w:t>
            </w:r>
          </w:p>
        </w:tc>
        <w:tc>
          <w:tcPr>
            <w:tcW w:w="1276" w:type="dxa"/>
            <w:vAlign w:val="center"/>
          </w:tcPr>
          <w:p w14:paraId="15A55B8F" w14:textId="45B8E7D5" w:rsidR="008B0B80" w:rsidRPr="0022215B" w:rsidRDefault="00421162">
            <w:pPr>
              <w:topLinePunct/>
              <w:jc w:val="center"/>
              <w:rPr>
                <w:kern w:val="2"/>
                <w:sz w:val="21"/>
                <w:szCs w:val="21"/>
              </w:rPr>
            </w:pPr>
            <w:r w:rsidRPr="0022215B">
              <w:rPr>
                <w:sz w:val="21"/>
                <w:szCs w:val="24"/>
              </w:rPr>
              <w:t>—</w:t>
            </w:r>
          </w:p>
        </w:tc>
        <w:tc>
          <w:tcPr>
            <w:tcW w:w="1803" w:type="dxa"/>
            <w:vAlign w:val="center"/>
          </w:tcPr>
          <w:p w14:paraId="03B64B1A" w14:textId="2FD76EDA" w:rsidR="008B0B80" w:rsidRPr="0022215B" w:rsidRDefault="00421162">
            <w:pPr>
              <w:topLinePunct/>
              <w:jc w:val="center"/>
              <w:rPr>
                <w:kern w:val="2"/>
                <w:sz w:val="21"/>
                <w:szCs w:val="21"/>
              </w:rPr>
            </w:pPr>
            <w:r w:rsidRPr="0022215B">
              <w:rPr>
                <w:sz w:val="21"/>
                <w:szCs w:val="24"/>
              </w:rPr>
              <w:t>—</w:t>
            </w:r>
          </w:p>
        </w:tc>
        <w:tc>
          <w:tcPr>
            <w:tcW w:w="1701" w:type="dxa"/>
            <w:vAlign w:val="center"/>
          </w:tcPr>
          <w:p w14:paraId="036BE93C" w14:textId="26221A68" w:rsidR="008B0B80" w:rsidRPr="0022215B" w:rsidRDefault="00421162">
            <w:pPr>
              <w:topLinePunct/>
              <w:jc w:val="center"/>
              <w:rPr>
                <w:kern w:val="2"/>
                <w:sz w:val="21"/>
                <w:szCs w:val="21"/>
              </w:rPr>
            </w:pPr>
            <w:r w:rsidRPr="0022215B">
              <w:rPr>
                <w:sz w:val="21"/>
                <w:szCs w:val="24"/>
              </w:rPr>
              <w:t>—</w:t>
            </w:r>
          </w:p>
        </w:tc>
      </w:tr>
      <w:tr w:rsidR="0022215B" w:rsidRPr="0022215B" w14:paraId="33EC0B38" w14:textId="77777777">
        <w:trPr>
          <w:trHeight w:val="340"/>
          <w:jc w:val="center"/>
        </w:trPr>
        <w:tc>
          <w:tcPr>
            <w:tcW w:w="1119" w:type="dxa"/>
            <w:vAlign w:val="center"/>
          </w:tcPr>
          <w:p w14:paraId="5A87DDEA" w14:textId="77777777" w:rsidR="008B0B80" w:rsidRPr="0022215B" w:rsidRDefault="008B0B80">
            <w:pPr>
              <w:widowControl w:val="0"/>
              <w:jc w:val="center"/>
              <w:rPr>
                <w:kern w:val="2"/>
                <w:sz w:val="21"/>
                <w:szCs w:val="21"/>
              </w:rPr>
            </w:pPr>
            <w:r w:rsidRPr="0022215B">
              <w:rPr>
                <w:kern w:val="2"/>
                <w:sz w:val="21"/>
                <w:szCs w:val="21"/>
              </w:rPr>
              <w:t>沥青饱和度</w:t>
            </w:r>
            <w:r w:rsidRPr="0022215B">
              <w:rPr>
                <w:kern w:val="2"/>
                <w:sz w:val="21"/>
                <w:szCs w:val="21"/>
              </w:rPr>
              <w:t>VFA</w:t>
            </w:r>
          </w:p>
        </w:tc>
        <w:tc>
          <w:tcPr>
            <w:tcW w:w="709" w:type="dxa"/>
            <w:vAlign w:val="center"/>
          </w:tcPr>
          <w:p w14:paraId="2959320D" w14:textId="77777777" w:rsidR="008B0B80" w:rsidRPr="0022215B" w:rsidRDefault="008B0B80">
            <w:pPr>
              <w:topLinePunct/>
              <w:jc w:val="center"/>
              <w:rPr>
                <w:kern w:val="2"/>
                <w:sz w:val="21"/>
                <w:szCs w:val="21"/>
              </w:rPr>
            </w:pPr>
            <w:r w:rsidRPr="0022215B">
              <w:rPr>
                <w:kern w:val="2"/>
                <w:sz w:val="21"/>
                <w:szCs w:val="21"/>
              </w:rPr>
              <w:t>%</w:t>
            </w:r>
          </w:p>
        </w:tc>
        <w:tc>
          <w:tcPr>
            <w:tcW w:w="2733" w:type="dxa"/>
            <w:gridSpan w:val="2"/>
            <w:vAlign w:val="center"/>
          </w:tcPr>
          <w:p w14:paraId="5DE1E09B" w14:textId="3713DFAC" w:rsidR="008B0B80" w:rsidRPr="0022215B" w:rsidRDefault="008B0B80">
            <w:pPr>
              <w:topLinePunct/>
              <w:jc w:val="center"/>
              <w:rPr>
                <w:kern w:val="2"/>
                <w:sz w:val="21"/>
                <w:szCs w:val="21"/>
              </w:rPr>
            </w:pPr>
            <w:r w:rsidRPr="0022215B">
              <w:rPr>
                <w:kern w:val="2"/>
                <w:sz w:val="21"/>
                <w:szCs w:val="21"/>
              </w:rPr>
              <w:t>55</w:t>
            </w:r>
            <w:r w:rsidR="00E026B2" w:rsidRPr="0022215B">
              <w:rPr>
                <w:kern w:val="2"/>
                <w:sz w:val="21"/>
                <w:szCs w:val="21"/>
              </w:rPr>
              <w:t>~</w:t>
            </w:r>
            <w:r w:rsidRPr="0022215B">
              <w:rPr>
                <w:kern w:val="2"/>
                <w:sz w:val="21"/>
                <w:szCs w:val="21"/>
              </w:rPr>
              <w:t>70</w:t>
            </w:r>
          </w:p>
        </w:tc>
        <w:tc>
          <w:tcPr>
            <w:tcW w:w="1276" w:type="dxa"/>
            <w:vAlign w:val="center"/>
          </w:tcPr>
          <w:p w14:paraId="3D7289E1" w14:textId="339D849B" w:rsidR="008B0B80" w:rsidRPr="0022215B" w:rsidRDefault="008B0B80">
            <w:pPr>
              <w:topLinePunct/>
              <w:jc w:val="center"/>
              <w:rPr>
                <w:kern w:val="2"/>
                <w:sz w:val="21"/>
                <w:szCs w:val="21"/>
              </w:rPr>
            </w:pPr>
            <w:r w:rsidRPr="0022215B">
              <w:rPr>
                <w:kern w:val="2"/>
                <w:sz w:val="21"/>
                <w:szCs w:val="21"/>
              </w:rPr>
              <w:t>40</w:t>
            </w:r>
            <w:r w:rsidR="00E026B2" w:rsidRPr="0022215B">
              <w:rPr>
                <w:kern w:val="2"/>
                <w:sz w:val="21"/>
                <w:szCs w:val="21"/>
              </w:rPr>
              <w:t>~</w:t>
            </w:r>
            <w:r w:rsidRPr="0022215B">
              <w:rPr>
                <w:kern w:val="2"/>
                <w:sz w:val="21"/>
                <w:szCs w:val="21"/>
              </w:rPr>
              <w:t>70</w:t>
            </w:r>
          </w:p>
        </w:tc>
        <w:tc>
          <w:tcPr>
            <w:tcW w:w="1803" w:type="dxa"/>
            <w:vAlign w:val="center"/>
          </w:tcPr>
          <w:p w14:paraId="6E2041F8" w14:textId="66ABC83D" w:rsidR="008B0B80" w:rsidRPr="0022215B" w:rsidRDefault="00421162">
            <w:pPr>
              <w:topLinePunct/>
              <w:jc w:val="center"/>
              <w:rPr>
                <w:kern w:val="2"/>
                <w:sz w:val="21"/>
                <w:szCs w:val="21"/>
              </w:rPr>
            </w:pPr>
            <w:r w:rsidRPr="0022215B">
              <w:rPr>
                <w:sz w:val="21"/>
                <w:szCs w:val="24"/>
              </w:rPr>
              <w:t>—</w:t>
            </w:r>
          </w:p>
        </w:tc>
        <w:tc>
          <w:tcPr>
            <w:tcW w:w="1701" w:type="dxa"/>
            <w:vAlign w:val="center"/>
          </w:tcPr>
          <w:p w14:paraId="668FC100" w14:textId="5FD5822F" w:rsidR="008B0B80" w:rsidRPr="0022215B" w:rsidRDefault="00421162">
            <w:pPr>
              <w:topLinePunct/>
              <w:jc w:val="center"/>
              <w:rPr>
                <w:kern w:val="2"/>
                <w:sz w:val="21"/>
                <w:szCs w:val="21"/>
              </w:rPr>
            </w:pPr>
            <w:r w:rsidRPr="0022215B">
              <w:rPr>
                <w:sz w:val="21"/>
                <w:szCs w:val="24"/>
              </w:rPr>
              <w:t>—</w:t>
            </w:r>
          </w:p>
        </w:tc>
      </w:tr>
      <w:tr w:rsidR="0022215B" w:rsidRPr="0022215B" w14:paraId="3641469A" w14:textId="77777777">
        <w:trPr>
          <w:trHeight w:val="340"/>
          <w:jc w:val="center"/>
        </w:trPr>
        <w:tc>
          <w:tcPr>
            <w:tcW w:w="1828" w:type="dxa"/>
            <w:gridSpan w:val="2"/>
            <w:vMerge w:val="restart"/>
            <w:vAlign w:val="center"/>
          </w:tcPr>
          <w:p w14:paraId="0177449B" w14:textId="57200987" w:rsidR="008B0B80" w:rsidRPr="0022215B" w:rsidRDefault="008B0B80">
            <w:pPr>
              <w:widowControl w:val="0"/>
              <w:jc w:val="center"/>
              <w:rPr>
                <w:kern w:val="2"/>
                <w:sz w:val="21"/>
                <w:szCs w:val="21"/>
              </w:rPr>
            </w:pPr>
            <w:r w:rsidRPr="0022215B">
              <w:rPr>
                <w:kern w:val="2"/>
                <w:sz w:val="21"/>
                <w:szCs w:val="21"/>
              </w:rPr>
              <w:t>密级配基层</w:t>
            </w:r>
            <w:r w:rsidRPr="0022215B">
              <w:rPr>
                <w:kern w:val="2"/>
                <w:sz w:val="21"/>
                <w:szCs w:val="21"/>
              </w:rPr>
              <w:t>ATB</w:t>
            </w:r>
            <w:r w:rsidRPr="0022215B">
              <w:rPr>
                <w:kern w:val="2"/>
                <w:sz w:val="21"/>
                <w:szCs w:val="21"/>
              </w:rPr>
              <w:t>的矿料间隙率</w:t>
            </w:r>
            <w:r w:rsidRPr="0022215B">
              <w:rPr>
                <w:kern w:val="2"/>
                <w:sz w:val="21"/>
                <w:szCs w:val="21"/>
              </w:rPr>
              <w:t>VMA</w:t>
            </w:r>
            <w:r w:rsidRPr="0022215B">
              <w:rPr>
                <w:kern w:val="2"/>
                <w:sz w:val="21"/>
                <w:szCs w:val="21"/>
              </w:rPr>
              <w:t>（</w:t>
            </w:r>
            <w:r w:rsidRPr="0022215B">
              <w:rPr>
                <w:kern w:val="2"/>
                <w:sz w:val="21"/>
                <w:szCs w:val="21"/>
              </w:rPr>
              <w:t>%</w:t>
            </w:r>
            <w:r w:rsidRPr="0022215B">
              <w:rPr>
                <w:kern w:val="2"/>
                <w:sz w:val="21"/>
                <w:szCs w:val="21"/>
              </w:rPr>
              <w:t>）</w:t>
            </w:r>
          </w:p>
        </w:tc>
        <w:tc>
          <w:tcPr>
            <w:tcW w:w="2733" w:type="dxa"/>
            <w:gridSpan w:val="2"/>
            <w:vAlign w:val="center"/>
          </w:tcPr>
          <w:p w14:paraId="578F98F1" w14:textId="77777777" w:rsidR="008B0B80" w:rsidRPr="0022215B" w:rsidRDefault="008B0B80">
            <w:pPr>
              <w:widowControl w:val="0"/>
              <w:jc w:val="center"/>
              <w:rPr>
                <w:kern w:val="2"/>
                <w:sz w:val="21"/>
                <w:szCs w:val="21"/>
              </w:rPr>
            </w:pPr>
            <w:r w:rsidRPr="0022215B">
              <w:rPr>
                <w:kern w:val="2"/>
                <w:sz w:val="21"/>
                <w:szCs w:val="21"/>
              </w:rPr>
              <w:t>设计空隙率</w:t>
            </w:r>
          </w:p>
        </w:tc>
        <w:tc>
          <w:tcPr>
            <w:tcW w:w="1276" w:type="dxa"/>
            <w:vAlign w:val="center"/>
          </w:tcPr>
          <w:p w14:paraId="3AEB3CF4" w14:textId="77777777" w:rsidR="008B0B80" w:rsidRPr="0022215B" w:rsidRDefault="008B0B80">
            <w:pPr>
              <w:widowControl w:val="0"/>
              <w:jc w:val="center"/>
              <w:rPr>
                <w:kern w:val="2"/>
                <w:sz w:val="21"/>
                <w:szCs w:val="21"/>
              </w:rPr>
            </w:pPr>
            <w:r w:rsidRPr="0022215B">
              <w:rPr>
                <w:kern w:val="2"/>
                <w:sz w:val="21"/>
                <w:szCs w:val="21"/>
              </w:rPr>
              <w:t>ATB-40</w:t>
            </w:r>
          </w:p>
        </w:tc>
        <w:tc>
          <w:tcPr>
            <w:tcW w:w="1803" w:type="dxa"/>
            <w:vAlign w:val="center"/>
          </w:tcPr>
          <w:p w14:paraId="6D8E350E" w14:textId="77777777" w:rsidR="008B0B80" w:rsidRPr="0022215B" w:rsidRDefault="008B0B80">
            <w:pPr>
              <w:widowControl w:val="0"/>
              <w:jc w:val="center"/>
              <w:rPr>
                <w:kern w:val="2"/>
                <w:sz w:val="21"/>
                <w:szCs w:val="21"/>
              </w:rPr>
            </w:pPr>
            <w:r w:rsidRPr="0022215B">
              <w:rPr>
                <w:kern w:val="2"/>
                <w:sz w:val="21"/>
                <w:szCs w:val="21"/>
              </w:rPr>
              <w:t>ATB-30</w:t>
            </w:r>
          </w:p>
        </w:tc>
        <w:tc>
          <w:tcPr>
            <w:tcW w:w="1701" w:type="dxa"/>
            <w:vAlign w:val="center"/>
          </w:tcPr>
          <w:p w14:paraId="039640D1" w14:textId="77777777" w:rsidR="008B0B80" w:rsidRPr="0022215B" w:rsidRDefault="008B0B80">
            <w:pPr>
              <w:widowControl w:val="0"/>
              <w:jc w:val="center"/>
              <w:rPr>
                <w:kern w:val="2"/>
                <w:sz w:val="21"/>
                <w:szCs w:val="21"/>
              </w:rPr>
            </w:pPr>
            <w:r w:rsidRPr="0022215B">
              <w:rPr>
                <w:kern w:val="2"/>
                <w:sz w:val="21"/>
                <w:szCs w:val="21"/>
              </w:rPr>
              <w:t>ATB-25</w:t>
            </w:r>
          </w:p>
        </w:tc>
      </w:tr>
      <w:tr w:rsidR="0022215B" w:rsidRPr="0022215B" w14:paraId="3C7ACB0C" w14:textId="77777777">
        <w:trPr>
          <w:trHeight w:val="340"/>
          <w:jc w:val="center"/>
        </w:trPr>
        <w:tc>
          <w:tcPr>
            <w:tcW w:w="1828" w:type="dxa"/>
            <w:gridSpan w:val="2"/>
            <w:vMerge/>
            <w:vAlign w:val="center"/>
          </w:tcPr>
          <w:p w14:paraId="013E5006" w14:textId="77777777" w:rsidR="008B0B80" w:rsidRPr="0022215B" w:rsidRDefault="008B0B80">
            <w:pPr>
              <w:widowControl w:val="0"/>
              <w:jc w:val="center"/>
              <w:rPr>
                <w:kern w:val="2"/>
                <w:sz w:val="21"/>
                <w:szCs w:val="21"/>
              </w:rPr>
            </w:pPr>
          </w:p>
        </w:tc>
        <w:tc>
          <w:tcPr>
            <w:tcW w:w="2733" w:type="dxa"/>
            <w:gridSpan w:val="2"/>
            <w:vAlign w:val="center"/>
          </w:tcPr>
          <w:p w14:paraId="4E90B3FF" w14:textId="77777777" w:rsidR="008B0B80" w:rsidRPr="0022215B" w:rsidRDefault="008B0B80">
            <w:pPr>
              <w:widowControl w:val="0"/>
              <w:jc w:val="center"/>
              <w:rPr>
                <w:kern w:val="2"/>
                <w:sz w:val="21"/>
                <w:szCs w:val="21"/>
              </w:rPr>
            </w:pPr>
            <w:r w:rsidRPr="0022215B">
              <w:rPr>
                <w:kern w:val="2"/>
                <w:sz w:val="21"/>
                <w:szCs w:val="21"/>
              </w:rPr>
              <w:t>4</w:t>
            </w:r>
          </w:p>
        </w:tc>
        <w:tc>
          <w:tcPr>
            <w:tcW w:w="1276" w:type="dxa"/>
            <w:vAlign w:val="center"/>
          </w:tcPr>
          <w:p w14:paraId="205611DC" w14:textId="031A67E6" w:rsidR="008B0B80" w:rsidRPr="0022215B" w:rsidRDefault="00520D2D">
            <w:pPr>
              <w:widowControl w:val="0"/>
              <w:jc w:val="center"/>
              <w:rPr>
                <w:kern w:val="2"/>
                <w:sz w:val="21"/>
                <w:szCs w:val="21"/>
              </w:rPr>
            </w:pPr>
            <w:r w:rsidRPr="0022215B">
              <w:rPr>
                <w:rFonts w:ascii="宋体" w:hAnsi="宋体" w:hint="eastAsia"/>
                <w:kern w:val="2"/>
                <w:sz w:val="21"/>
                <w:szCs w:val="21"/>
              </w:rPr>
              <w:t>≥</w:t>
            </w:r>
            <w:r w:rsidR="008B0B80" w:rsidRPr="0022215B">
              <w:rPr>
                <w:kern w:val="2"/>
                <w:sz w:val="21"/>
                <w:szCs w:val="21"/>
              </w:rPr>
              <w:t>11</w:t>
            </w:r>
          </w:p>
        </w:tc>
        <w:tc>
          <w:tcPr>
            <w:tcW w:w="1803" w:type="dxa"/>
            <w:vAlign w:val="center"/>
          </w:tcPr>
          <w:p w14:paraId="20F7EA28" w14:textId="11EE39F0" w:rsidR="008B0B80" w:rsidRPr="0022215B" w:rsidRDefault="00520D2D">
            <w:pPr>
              <w:widowControl w:val="0"/>
              <w:jc w:val="center"/>
              <w:rPr>
                <w:kern w:val="2"/>
                <w:sz w:val="21"/>
                <w:szCs w:val="21"/>
              </w:rPr>
            </w:pPr>
            <w:r w:rsidRPr="0022215B">
              <w:rPr>
                <w:rFonts w:ascii="宋体" w:hAnsi="宋体" w:hint="eastAsia"/>
                <w:kern w:val="2"/>
                <w:sz w:val="21"/>
                <w:szCs w:val="21"/>
              </w:rPr>
              <w:t>≥</w:t>
            </w:r>
            <w:r w:rsidR="008B0B80" w:rsidRPr="0022215B">
              <w:rPr>
                <w:kern w:val="2"/>
                <w:sz w:val="21"/>
                <w:szCs w:val="21"/>
              </w:rPr>
              <w:t>11.5</w:t>
            </w:r>
          </w:p>
        </w:tc>
        <w:tc>
          <w:tcPr>
            <w:tcW w:w="1701" w:type="dxa"/>
            <w:vAlign w:val="center"/>
          </w:tcPr>
          <w:p w14:paraId="61DED413" w14:textId="0983FA74" w:rsidR="008B0B80" w:rsidRPr="0022215B" w:rsidRDefault="00520D2D">
            <w:pPr>
              <w:widowControl w:val="0"/>
              <w:jc w:val="center"/>
              <w:rPr>
                <w:kern w:val="2"/>
                <w:sz w:val="21"/>
                <w:szCs w:val="21"/>
              </w:rPr>
            </w:pPr>
            <w:r w:rsidRPr="0022215B">
              <w:rPr>
                <w:rFonts w:ascii="宋体" w:hAnsi="宋体" w:hint="eastAsia"/>
                <w:kern w:val="2"/>
                <w:sz w:val="21"/>
                <w:szCs w:val="21"/>
              </w:rPr>
              <w:t>≥</w:t>
            </w:r>
            <w:r w:rsidR="008B0B80" w:rsidRPr="0022215B">
              <w:rPr>
                <w:kern w:val="2"/>
                <w:sz w:val="21"/>
                <w:szCs w:val="21"/>
              </w:rPr>
              <w:t>12</w:t>
            </w:r>
          </w:p>
        </w:tc>
      </w:tr>
      <w:tr w:rsidR="0022215B" w:rsidRPr="0022215B" w14:paraId="6BF6AABB" w14:textId="77777777">
        <w:trPr>
          <w:trHeight w:val="340"/>
          <w:jc w:val="center"/>
        </w:trPr>
        <w:tc>
          <w:tcPr>
            <w:tcW w:w="1828" w:type="dxa"/>
            <w:gridSpan w:val="2"/>
            <w:vMerge/>
            <w:vAlign w:val="center"/>
          </w:tcPr>
          <w:p w14:paraId="4DCC65A6" w14:textId="77777777" w:rsidR="008B0B80" w:rsidRPr="0022215B" w:rsidRDefault="008B0B80">
            <w:pPr>
              <w:widowControl w:val="0"/>
              <w:jc w:val="center"/>
              <w:rPr>
                <w:kern w:val="2"/>
                <w:sz w:val="21"/>
                <w:szCs w:val="21"/>
              </w:rPr>
            </w:pPr>
          </w:p>
        </w:tc>
        <w:tc>
          <w:tcPr>
            <w:tcW w:w="2733" w:type="dxa"/>
            <w:gridSpan w:val="2"/>
            <w:vAlign w:val="center"/>
          </w:tcPr>
          <w:p w14:paraId="3564666D" w14:textId="77777777" w:rsidR="008B0B80" w:rsidRPr="0022215B" w:rsidRDefault="008B0B80">
            <w:pPr>
              <w:widowControl w:val="0"/>
              <w:jc w:val="center"/>
              <w:rPr>
                <w:kern w:val="2"/>
                <w:sz w:val="21"/>
                <w:szCs w:val="21"/>
              </w:rPr>
            </w:pPr>
            <w:r w:rsidRPr="0022215B">
              <w:rPr>
                <w:kern w:val="2"/>
                <w:sz w:val="21"/>
                <w:szCs w:val="21"/>
              </w:rPr>
              <w:t>5</w:t>
            </w:r>
          </w:p>
        </w:tc>
        <w:tc>
          <w:tcPr>
            <w:tcW w:w="1276" w:type="dxa"/>
            <w:vAlign w:val="center"/>
          </w:tcPr>
          <w:p w14:paraId="67BA2442" w14:textId="27108C97" w:rsidR="008B0B80" w:rsidRPr="0022215B" w:rsidRDefault="00520D2D">
            <w:pPr>
              <w:widowControl w:val="0"/>
              <w:jc w:val="center"/>
              <w:rPr>
                <w:kern w:val="2"/>
                <w:sz w:val="21"/>
                <w:szCs w:val="21"/>
              </w:rPr>
            </w:pPr>
            <w:r w:rsidRPr="0022215B">
              <w:rPr>
                <w:rFonts w:ascii="宋体" w:hAnsi="宋体" w:hint="eastAsia"/>
                <w:kern w:val="2"/>
                <w:sz w:val="21"/>
                <w:szCs w:val="21"/>
              </w:rPr>
              <w:t>≥</w:t>
            </w:r>
            <w:r w:rsidR="008B0B80" w:rsidRPr="0022215B">
              <w:rPr>
                <w:kern w:val="2"/>
                <w:sz w:val="21"/>
                <w:szCs w:val="21"/>
              </w:rPr>
              <w:t>12</w:t>
            </w:r>
          </w:p>
        </w:tc>
        <w:tc>
          <w:tcPr>
            <w:tcW w:w="1803" w:type="dxa"/>
            <w:vAlign w:val="center"/>
          </w:tcPr>
          <w:p w14:paraId="6B0DEECF" w14:textId="7B316880" w:rsidR="008B0B80" w:rsidRPr="0022215B" w:rsidRDefault="00520D2D">
            <w:pPr>
              <w:widowControl w:val="0"/>
              <w:jc w:val="center"/>
              <w:rPr>
                <w:kern w:val="2"/>
                <w:sz w:val="21"/>
                <w:szCs w:val="21"/>
              </w:rPr>
            </w:pPr>
            <w:r w:rsidRPr="0022215B">
              <w:rPr>
                <w:rFonts w:ascii="宋体" w:hAnsi="宋体" w:hint="eastAsia"/>
                <w:kern w:val="2"/>
                <w:sz w:val="21"/>
                <w:szCs w:val="21"/>
              </w:rPr>
              <w:t>≥</w:t>
            </w:r>
            <w:r w:rsidR="008B0B80" w:rsidRPr="0022215B">
              <w:rPr>
                <w:kern w:val="2"/>
                <w:sz w:val="21"/>
                <w:szCs w:val="21"/>
              </w:rPr>
              <w:t>12.5</w:t>
            </w:r>
          </w:p>
        </w:tc>
        <w:tc>
          <w:tcPr>
            <w:tcW w:w="1701" w:type="dxa"/>
            <w:vAlign w:val="center"/>
          </w:tcPr>
          <w:p w14:paraId="108F7E8D" w14:textId="272BE1D9" w:rsidR="008B0B80" w:rsidRPr="0022215B" w:rsidRDefault="00520D2D">
            <w:pPr>
              <w:widowControl w:val="0"/>
              <w:jc w:val="center"/>
              <w:rPr>
                <w:kern w:val="2"/>
                <w:sz w:val="21"/>
                <w:szCs w:val="21"/>
              </w:rPr>
            </w:pPr>
            <w:r w:rsidRPr="0022215B">
              <w:rPr>
                <w:rFonts w:ascii="宋体" w:hAnsi="宋体" w:hint="eastAsia"/>
                <w:kern w:val="2"/>
                <w:sz w:val="21"/>
                <w:szCs w:val="21"/>
              </w:rPr>
              <w:t>≥</w:t>
            </w:r>
            <w:r w:rsidR="008B0B80" w:rsidRPr="0022215B">
              <w:rPr>
                <w:kern w:val="2"/>
                <w:sz w:val="21"/>
                <w:szCs w:val="21"/>
              </w:rPr>
              <w:t>13</w:t>
            </w:r>
          </w:p>
        </w:tc>
      </w:tr>
      <w:tr w:rsidR="0022215B" w:rsidRPr="0022215B" w14:paraId="7E3D850E" w14:textId="77777777">
        <w:trPr>
          <w:trHeight w:val="340"/>
          <w:jc w:val="center"/>
        </w:trPr>
        <w:tc>
          <w:tcPr>
            <w:tcW w:w="1828" w:type="dxa"/>
            <w:gridSpan w:val="2"/>
            <w:vMerge/>
            <w:vAlign w:val="center"/>
          </w:tcPr>
          <w:p w14:paraId="7100BB05" w14:textId="77777777" w:rsidR="008B0B80" w:rsidRPr="0022215B" w:rsidRDefault="008B0B80">
            <w:pPr>
              <w:widowControl w:val="0"/>
              <w:jc w:val="center"/>
              <w:rPr>
                <w:kern w:val="2"/>
                <w:sz w:val="21"/>
                <w:szCs w:val="21"/>
              </w:rPr>
            </w:pPr>
          </w:p>
        </w:tc>
        <w:tc>
          <w:tcPr>
            <w:tcW w:w="2733" w:type="dxa"/>
            <w:gridSpan w:val="2"/>
            <w:vAlign w:val="center"/>
          </w:tcPr>
          <w:p w14:paraId="4413AF05" w14:textId="77777777" w:rsidR="008B0B80" w:rsidRPr="0022215B" w:rsidRDefault="008B0B80">
            <w:pPr>
              <w:widowControl w:val="0"/>
              <w:jc w:val="center"/>
              <w:rPr>
                <w:kern w:val="2"/>
                <w:sz w:val="21"/>
                <w:szCs w:val="21"/>
              </w:rPr>
            </w:pPr>
            <w:r w:rsidRPr="0022215B">
              <w:rPr>
                <w:kern w:val="2"/>
                <w:sz w:val="21"/>
                <w:szCs w:val="21"/>
              </w:rPr>
              <w:t>6</w:t>
            </w:r>
          </w:p>
        </w:tc>
        <w:tc>
          <w:tcPr>
            <w:tcW w:w="1276" w:type="dxa"/>
            <w:vAlign w:val="center"/>
          </w:tcPr>
          <w:p w14:paraId="422E2490" w14:textId="40EE52E0" w:rsidR="008B0B80" w:rsidRPr="0022215B" w:rsidRDefault="00520D2D">
            <w:pPr>
              <w:widowControl w:val="0"/>
              <w:jc w:val="center"/>
              <w:rPr>
                <w:kern w:val="2"/>
                <w:sz w:val="21"/>
                <w:szCs w:val="21"/>
              </w:rPr>
            </w:pPr>
            <w:r w:rsidRPr="0022215B">
              <w:rPr>
                <w:rFonts w:ascii="宋体" w:hAnsi="宋体" w:hint="eastAsia"/>
                <w:kern w:val="2"/>
                <w:sz w:val="21"/>
                <w:szCs w:val="21"/>
              </w:rPr>
              <w:t>≥</w:t>
            </w:r>
            <w:r w:rsidR="008B0B80" w:rsidRPr="0022215B">
              <w:rPr>
                <w:kern w:val="2"/>
                <w:sz w:val="21"/>
                <w:szCs w:val="21"/>
              </w:rPr>
              <w:t>13</w:t>
            </w:r>
          </w:p>
        </w:tc>
        <w:tc>
          <w:tcPr>
            <w:tcW w:w="1803" w:type="dxa"/>
            <w:vAlign w:val="center"/>
          </w:tcPr>
          <w:p w14:paraId="7F3D88AB" w14:textId="3182FF2C" w:rsidR="008B0B80" w:rsidRPr="0022215B" w:rsidRDefault="00520D2D">
            <w:pPr>
              <w:widowControl w:val="0"/>
              <w:jc w:val="center"/>
              <w:rPr>
                <w:kern w:val="2"/>
                <w:sz w:val="21"/>
                <w:szCs w:val="21"/>
              </w:rPr>
            </w:pPr>
            <w:r w:rsidRPr="0022215B">
              <w:rPr>
                <w:rFonts w:ascii="宋体" w:hAnsi="宋体" w:hint="eastAsia"/>
                <w:kern w:val="2"/>
                <w:sz w:val="21"/>
                <w:szCs w:val="21"/>
              </w:rPr>
              <w:t>≥</w:t>
            </w:r>
            <w:r w:rsidR="008B0B80" w:rsidRPr="0022215B">
              <w:rPr>
                <w:kern w:val="2"/>
                <w:sz w:val="21"/>
                <w:szCs w:val="21"/>
              </w:rPr>
              <w:t>13.5</w:t>
            </w:r>
          </w:p>
        </w:tc>
        <w:tc>
          <w:tcPr>
            <w:tcW w:w="1701" w:type="dxa"/>
            <w:vAlign w:val="center"/>
          </w:tcPr>
          <w:p w14:paraId="76B0F896" w14:textId="59841407" w:rsidR="008B0B80" w:rsidRPr="0022215B" w:rsidRDefault="00520D2D">
            <w:pPr>
              <w:widowControl w:val="0"/>
              <w:jc w:val="center"/>
              <w:rPr>
                <w:kern w:val="2"/>
                <w:sz w:val="21"/>
                <w:szCs w:val="21"/>
              </w:rPr>
            </w:pPr>
            <w:r w:rsidRPr="0022215B">
              <w:rPr>
                <w:rFonts w:ascii="宋体" w:hAnsi="宋体" w:hint="eastAsia"/>
                <w:kern w:val="2"/>
                <w:sz w:val="21"/>
                <w:szCs w:val="21"/>
              </w:rPr>
              <w:t>≥</w:t>
            </w:r>
            <w:r w:rsidR="008B0B80" w:rsidRPr="0022215B">
              <w:rPr>
                <w:kern w:val="2"/>
                <w:sz w:val="21"/>
                <w:szCs w:val="21"/>
              </w:rPr>
              <w:t>14</w:t>
            </w:r>
          </w:p>
        </w:tc>
      </w:tr>
    </w:tbl>
    <w:p w14:paraId="19265FF3" w14:textId="77777777" w:rsidR="008B0B80" w:rsidRPr="0022215B" w:rsidRDefault="008B0B80">
      <w:pPr>
        <w:spacing w:afterLines="50" w:after="120"/>
        <w:ind w:firstLineChars="200" w:firstLine="360"/>
        <w:rPr>
          <w:sz w:val="18"/>
          <w:szCs w:val="18"/>
        </w:rPr>
      </w:pPr>
      <w:r w:rsidRPr="0022215B">
        <w:rPr>
          <w:sz w:val="18"/>
          <w:szCs w:val="18"/>
        </w:rPr>
        <w:t>注：干旱地区，可将密级配沥青稳定碎石基层的空隙率适当放宽至</w:t>
      </w:r>
      <w:r w:rsidRPr="0022215B">
        <w:rPr>
          <w:sz w:val="18"/>
          <w:szCs w:val="18"/>
        </w:rPr>
        <w:t>8%</w:t>
      </w:r>
      <w:r w:rsidRPr="0022215B">
        <w:rPr>
          <w:sz w:val="18"/>
          <w:szCs w:val="18"/>
        </w:rPr>
        <w:t>。</w:t>
      </w:r>
    </w:p>
    <w:p w14:paraId="703BBC79" w14:textId="77777777"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5.2.4-4 SMA</w:t>
      </w:r>
      <w:r w:rsidRPr="0022215B">
        <w:rPr>
          <w:rFonts w:eastAsia="黑体"/>
          <w:bCs/>
          <w:sz w:val="24"/>
          <w:szCs w:val="24"/>
        </w:rPr>
        <w:t>混合料马歇尔试验配合比设计技术要求</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527"/>
        <w:gridCol w:w="706"/>
        <w:gridCol w:w="1694"/>
        <w:gridCol w:w="1553"/>
        <w:gridCol w:w="1130"/>
      </w:tblGrid>
      <w:tr w:rsidR="0022215B" w:rsidRPr="0022215B" w14:paraId="76983723" w14:textId="77777777">
        <w:trPr>
          <w:tblHeader/>
          <w:jc w:val="center"/>
        </w:trPr>
        <w:tc>
          <w:tcPr>
            <w:tcW w:w="3527" w:type="dxa"/>
            <w:vMerge w:val="restart"/>
            <w:vAlign w:val="center"/>
          </w:tcPr>
          <w:p w14:paraId="3EBA6DEF" w14:textId="77777777" w:rsidR="008B0B80" w:rsidRPr="0022215B" w:rsidRDefault="008B0B80">
            <w:pPr>
              <w:widowControl w:val="0"/>
              <w:jc w:val="center"/>
              <w:rPr>
                <w:kern w:val="2"/>
                <w:sz w:val="21"/>
                <w:szCs w:val="21"/>
              </w:rPr>
            </w:pPr>
            <w:r w:rsidRPr="0022215B">
              <w:rPr>
                <w:kern w:val="2"/>
                <w:sz w:val="21"/>
                <w:szCs w:val="21"/>
              </w:rPr>
              <w:t>技术指标</w:t>
            </w:r>
          </w:p>
        </w:tc>
        <w:tc>
          <w:tcPr>
            <w:tcW w:w="706" w:type="dxa"/>
            <w:vMerge w:val="restart"/>
            <w:vAlign w:val="center"/>
          </w:tcPr>
          <w:p w14:paraId="11184CF5" w14:textId="77777777" w:rsidR="008B0B80" w:rsidRPr="0022215B" w:rsidRDefault="008B0B80">
            <w:pPr>
              <w:widowControl w:val="0"/>
              <w:jc w:val="center"/>
              <w:rPr>
                <w:kern w:val="2"/>
                <w:sz w:val="21"/>
                <w:szCs w:val="21"/>
              </w:rPr>
            </w:pPr>
            <w:r w:rsidRPr="0022215B">
              <w:rPr>
                <w:kern w:val="2"/>
                <w:sz w:val="21"/>
                <w:szCs w:val="21"/>
              </w:rPr>
              <w:t>单位</w:t>
            </w:r>
          </w:p>
        </w:tc>
        <w:tc>
          <w:tcPr>
            <w:tcW w:w="3247" w:type="dxa"/>
            <w:gridSpan w:val="2"/>
            <w:vAlign w:val="center"/>
          </w:tcPr>
          <w:p w14:paraId="6C4D1264" w14:textId="77777777" w:rsidR="008B0B80" w:rsidRPr="0022215B" w:rsidRDefault="008B0B80">
            <w:pPr>
              <w:widowControl w:val="0"/>
              <w:jc w:val="center"/>
              <w:rPr>
                <w:kern w:val="2"/>
                <w:sz w:val="21"/>
                <w:szCs w:val="21"/>
              </w:rPr>
            </w:pPr>
            <w:r w:rsidRPr="0022215B">
              <w:rPr>
                <w:kern w:val="2"/>
                <w:sz w:val="21"/>
                <w:szCs w:val="21"/>
              </w:rPr>
              <w:t>技术要求</w:t>
            </w:r>
          </w:p>
        </w:tc>
        <w:tc>
          <w:tcPr>
            <w:tcW w:w="1130" w:type="dxa"/>
            <w:vMerge w:val="restart"/>
            <w:vAlign w:val="center"/>
          </w:tcPr>
          <w:p w14:paraId="63C779CA" w14:textId="77777777" w:rsidR="008B0B80" w:rsidRPr="0022215B" w:rsidRDefault="008B0B80">
            <w:pPr>
              <w:widowControl w:val="0"/>
              <w:jc w:val="center"/>
              <w:rPr>
                <w:kern w:val="2"/>
                <w:sz w:val="21"/>
                <w:szCs w:val="21"/>
              </w:rPr>
            </w:pPr>
            <w:r w:rsidRPr="0022215B">
              <w:rPr>
                <w:kern w:val="2"/>
                <w:sz w:val="21"/>
                <w:szCs w:val="21"/>
              </w:rPr>
              <w:t>试验方法</w:t>
            </w:r>
          </w:p>
        </w:tc>
      </w:tr>
      <w:tr w:rsidR="0022215B" w:rsidRPr="0022215B" w14:paraId="4A7E19CA" w14:textId="77777777">
        <w:trPr>
          <w:trHeight w:val="261"/>
          <w:tblHeader/>
          <w:jc w:val="center"/>
        </w:trPr>
        <w:tc>
          <w:tcPr>
            <w:tcW w:w="3527" w:type="dxa"/>
            <w:vMerge/>
            <w:vAlign w:val="center"/>
          </w:tcPr>
          <w:p w14:paraId="4888241D" w14:textId="77777777" w:rsidR="008B0B80" w:rsidRPr="0022215B" w:rsidRDefault="008B0B80">
            <w:pPr>
              <w:widowControl w:val="0"/>
              <w:jc w:val="center"/>
              <w:rPr>
                <w:kern w:val="2"/>
                <w:sz w:val="21"/>
                <w:szCs w:val="21"/>
              </w:rPr>
            </w:pPr>
          </w:p>
        </w:tc>
        <w:tc>
          <w:tcPr>
            <w:tcW w:w="706" w:type="dxa"/>
            <w:vMerge/>
            <w:vAlign w:val="center"/>
          </w:tcPr>
          <w:p w14:paraId="29DE43AE" w14:textId="77777777" w:rsidR="008B0B80" w:rsidRPr="0022215B" w:rsidRDefault="008B0B80">
            <w:pPr>
              <w:widowControl w:val="0"/>
              <w:jc w:val="center"/>
              <w:rPr>
                <w:kern w:val="2"/>
                <w:sz w:val="21"/>
                <w:szCs w:val="21"/>
              </w:rPr>
            </w:pPr>
          </w:p>
        </w:tc>
        <w:tc>
          <w:tcPr>
            <w:tcW w:w="1694" w:type="dxa"/>
            <w:vAlign w:val="center"/>
          </w:tcPr>
          <w:p w14:paraId="4ED72734" w14:textId="77777777" w:rsidR="008B0B80" w:rsidRPr="0022215B" w:rsidRDefault="008B0B80">
            <w:pPr>
              <w:widowControl w:val="0"/>
              <w:jc w:val="center"/>
              <w:rPr>
                <w:kern w:val="2"/>
                <w:sz w:val="21"/>
                <w:szCs w:val="21"/>
              </w:rPr>
            </w:pPr>
            <w:r w:rsidRPr="0022215B">
              <w:rPr>
                <w:kern w:val="2"/>
                <w:sz w:val="21"/>
                <w:szCs w:val="21"/>
              </w:rPr>
              <w:t>不使用改性沥青</w:t>
            </w:r>
          </w:p>
        </w:tc>
        <w:tc>
          <w:tcPr>
            <w:tcW w:w="1553" w:type="dxa"/>
            <w:vAlign w:val="center"/>
          </w:tcPr>
          <w:p w14:paraId="2F07CA30" w14:textId="77777777" w:rsidR="008B0B80" w:rsidRPr="0022215B" w:rsidRDefault="008B0B80">
            <w:pPr>
              <w:widowControl w:val="0"/>
              <w:jc w:val="center"/>
              <w:rPr>
                <w:kern w:val="2"/>
                <w:sz w:val="21"/>
                <w:szCs w:val="21"/>
              </w:rPr>
            </w:pPr>
            <w:r w:rsidRPr="0022215B">
              <w:rPr>
                <w:kern w:val="2"/>
                <w:sz w:val="21"/>
                <w:szCs w:val="21"/>
              </w:rPr>
              <w:t>使用改性沥青</w:t>
            </w:r>
          </w:p>
        </w:tc>
        <w:tc>
          <w:tcPr>
            <w:tcW w:w="1130" w:type="dxa"/>
            <w:vMerge/>
            <w:vAlign w:val="center"/>
          </w:tcPr>
          <w:p w14:paraId="58E4542D" w14:textId="77777777" w:rsidR="008B0B80" w:rsidRPr="0022215B" w:rsidRDefault="008B0B80">
            <w:pPr>
              <w:widowControl w:val="0"/>
              <w:jc w:val="center"/>
              <w:rPr>
                <w:kern w:val="2"/>
                <w:sz w:val="21"/>
                <w:szCs w:val="21"/>
              </w:rPr>
            </w:pPr>
          </w:p>
        </w:tc>
      </w:tr>
      <w:tr w:rsidR="0022215B" w:rsidRPr="0022215B" w14:paraId="3CA6F070" w14:textId="77777777">
        <w:trPr>
          <w:trHeight w:val="252"/>
          <w:jc w:val="center"/>
        </w:trPr>
        <w:tc>
          <w:tcPr>
            <w:tcW w:w="3527" w:type="dxa"/>
            <w:vAlign w:val="center"/>
          </w:tcPr>
          <w:p w14:paraId="62B0333F" w14:textId="77777777" w:rsidR="008B0B80" w:rsidRPr="0022215B" w:rsidRDefault="008B0B80">
            <w:pPr>
              <w:topLinePunct/>
              <w:jc w:val="center"/>
              <w:rPr>
                <w:kern w:val="2"/>
                <w:sz w:val="21"/>
                <w:szCs w:val="21"/>
              </w:rPr>
            </w:pPr>
            <w:r w:rsidRPr="0022215B">
              <w:rPr>
                <w:kern w:val="2"/>
                <w:sz w:val="21"/>
                <w:szCs w:val="21"/>
              </w:rPr>
              <w:t>马歇尔试件尺寸</w:t>
            </w:r>
          </w:p>
        </w:tc>
        <w:tc>
          <w:tcPr>
            <w:tcW w:w="706" w:type="dxa"/>
            <w:vAlign w:val="center"/>
          </w:tcPr>
          <w:p w14:paraId="1CAAE210" w14:textId="77777777" w:rsidR="008B0B80" w:rsidRPr="0022215B" w:rsidRDefault="008B0B80">
            <w:pPr>
              <w:widowControl w:val="0"/>
              <w:jc w:val="center"/>
              <w:rPr>
                <w:kern w:val="2"/>
                <w:sz w:val="21"/>
                <w:szCs w:val="21"/>
              </w:rPr>
            </w:pPr>
            <w:r w:rsidRPr="0022215B">
              <w:rPr>
                <w:kern w:val="2"/>
                <w:sz w:val="21"/>
                <w:szCs w:val="21"/>
              </w:rPr>
              <w:t>mm</w:t>
            </w:r>
          </w:p>
        </w:tc>
        <w:tc>
          <w:tcPr>
            <w:tcW w:w="3247" w:type="dxa"/>
            <w:gridSpan w:val="2"/>
            <w:vAlign w:val="center"/>
          </w:tcPr>
          <w:p w14:paraId="62AF420C" w14:textId="77777777" w:rsidR="008B0B80" w:rsidRPr="0022215B" w:rsidRDefault="008B0B80">
            <w:pPr>
              <w:widowControl w:val="0"/>
              <w:jc w:val="center"/>
              <w:rPr>
                <w:kern w:val="2"/>
                <w:sz w:val="21"/>
                <w:szCs w:val="21"/>
              </w:rPr>
            </w:pPr>
            <w:r w:rsidRPr="0022215B">
              <w:rPr>
                <w:kern w:val="2"/>
                <w:sz w:val="21"/>
                <w:szCs w:val="21"/>
              </w:rPr>
              <w:t>Φ101.6mm×63.5mm</w:t>
            </w:r>
          </w:p>
        </w:tc>
        <w:tc>
          <w:tcPr>
            <w:tcW w:w="1130" w:type="dxa"/>
            <w:vAlign w:val="center"/>
          </w:tcPr>
          <w:p w14:paraId="7885B613" w14:textId="77777777" w:rsidR="008B0B80" w:rsidRPr="0022215B" w:rsidRDefault="008B0B80">
            <w:pPr>
              <w:widowControl w:val="0"/>
              <w:jc w:val="center"/>
              <w:rPr>
                <w:kern w:val="2"/>
                <w:sz w:val="21"/>
                <w:szCs w:val="21"/>
              </w:rPr>
            </w:pPr>
            <w:r w:rsidRPr="0022215B">
              <w:rPr>
                <w:kern w:val="2"/>
                <w:sz w:val="21"/>
                <w:szCs w:val="21"/>
              </w:rPr>
              <w:t>T 0702</w:t>
            </w:r>
          </w:p>
        </w:tc>
      </w:tr>
      <w:tr w:rsidR="0022215B" w:rsidRPr="0022215B" w14:paraId="2F01CCD9" w14:textId="77777777">
        <w:trPr>
          <w:jc w:val="center"/>
        </w:trPr>
        <w:tc>
          <w:tcPr>
            <w:tcW w:w="3527" w:type="dxa"/>
            <w:vAlign w:val="center"/>
          </w:tcPr>
          <w:p w14:paraId="6B62C423" w14:textId="77777777" w:rsidR="008B0B80" w:rsidRPr="0022215B" w:rsidRDefault="008B0B80">
            <w:pPr>
              <w:topLinePunct/>
              <w:jc w:val="center"/>
              <w:rPr>
                <w:kern w:val="2"/>
                <w:sz w:val="21"/>
                <w:szCs w:val="21"/>
              </w:rPr>
            </w:pPr>
            <w:r w:rsidRPr="0022215B">
              <w:rPr>
                <w:kern w:val="2"/>
                <w:sz w:val="21"/>
                <w:szCs w:val="21"/>
              </w:rPr>
              <w:t>马歇尔击实次数</w:t>
            </w:r>
            <w:r w:rsidRPr="0022215B">
              <w:rPr>
                <w:kern w:val="2"/>
                <w:sz w:val="21"/>
                <w:szCs w:val="21"/>
                <w:vertAlign w:val="superscript"/>
              </w:rPr>
              <w:t>1</w:t>
            </w:r>
          </w:p>
        </w:tc>
        <w:tc>
          <w:tcPr>
            <w:tcW w:w="706" w:type="dxa"/>
            <w:vAlign w:val="center"/>
          </w:tcPr>
          <w:p w14:paraId="470B6F8C" w14:textId="1CC85F31" w:rsidR="008B0B80" w:rsidRPr="0022215B" w:rsidRDefault="00694F7B">
            <w:pPr>
              <w:widowControl w:val="0"/>
              <w:jc w:val="center"/>
              <w:rPr>
                <w:kern w:val="2"/>
                <w:sz w:val="21"/>
                <w:szCs w:val="21"/>
              </w:rPr>
            </w:pPr>
            <w:r w:rsidRPr="0022215B">
              <w:rPr>
                <w:kern w:val="2"/>
                <w:sz w:val="21"/>
                <w:szCs w:val="21"/>
              </w:rPr>
              <w:t>—</w:t>
            </w:r>
          </w:p>
        </w:tc>
        <w:tc>
          <w:tcPr>
            <w:tcW w:w="3247" w:type="dxa"/>
            <w:gridSpan w:val="2"/>
            <w:vAlign w:val="center"/>
          </w:tcPr>
          <w:p w14:paraId="1CC31904" w14:textId="77777777" w:rsidR="008B0B80" w:rsidRPr="0022215B" w:rsidRDefault="008B0B80">
            <w:pPr>
              <w:widowControl w:val="0"/>
              <w:jc w:val="center"/>
              <w:rPr>
                <w:kern w:val="2"/>
                <w:sz w:val="21"/>
                <w:szCs w:val="21"/>
              </w:rPr>
            </w:pPr>
            <w:r w:rsidRPr="0022215B">
              <w:rPr>
                <w:kern w:val="2"/>
                <w:sz w:val="21"/>
                <w:szCs w:val="21"/>
              </w:rPr>
              <w:t>两面击实</w:t>
            </w:r>
            <w:r w:rsidRPr="0022215B">
              <w:rPr>
                <w:kern w:val="2"/>
                <w:sz w:val="21"/>
                <w:szCs w:val="21"/>
              </w:rPr>
              <w:t>50</w:t>
            </w:r>
            <w:r w:rsidRPr="0022215B">
              <w:rPr>
                <w:kern w:val="2"/>
                <w:sz w:val="21"/>
                <w:szCs w:val="21"/>
              </w:rPr>
              <w:t>次</w:t>
            </w:r>
          </w:p>
        </w:tc>
        <w:tc>
          <w:tcPr>
            <w:tcW w:w="1130" w:type="dxa"/>
            <w:vAlign w:val="center"/>
          </w:tcPr>
          <w:p w14:paraId="03A3690D" w14:textId="77777777" w:rsidR="008B0B80" w:rsidRPr="0022215B" w:rsidRDefault="008B0B80">
            <w:pPr>
              <w:widowControl w:val="0"/>
              <w:jc w:val="center"/>
              <w:rPr>
                <w:kern w:val="2"/>
                <w:sz w:val="21"/>
                <w:szCs w:val="21"/>
              </w:rPr>
            </w:pPr>
            <w:r w:rsidRPr="0022215B">
              <w:rPr>
                <w:kern w:val="2"/>
                <w:sz w:val="21"/>
                <w:szCs w:val="21"/>
              </w:rPr>
              <w:t>T 0702</w:t>
            </w:r>
          </w:p>
        </w:tc>
      </w:tr>
      <w:tr w:rsidR="0022215B" w:rsidRPr="0022215B" w14:paraId="69F8B10D" w14:textId="77777777">
        <w:trPr>
          <w:trHeight w:val="70"/>
          <w:jc w:val="center"/>
        </w:trPr>
        <w:tc>
          <w:tcPr>
            <w:tcW w:w="3527" w:type="dxa"/>
            <w:vAlign w:val="center"/>
          </w:tcPr>
          <w:p w14:paraId="731C725A" w14:textId="77777777" w:rsidR="008B0B80" w:rsidRPr="0022215B" w:rsidRDefault="008B0B80">
            <w:pPr>
              <w:topLinePunct/>
              <w:jc w:val="center"/>
              <w:rPr>
                <w:kern w:val="2"/>
                <w:sz w:val="21"/>
                <w:szCs w:val="21"/>
              </w:rPr>
            </w:pPr>
            <w:r w:rsidRPr="0022215B">
              <w:rPr>
                <w:kern w:val="2"/>
                <w:sz w:val="21"/>
                <w:szCs w:val="21"/>
              </w:rPr>
              <w:t>空隙率</w:t>
            </w:r>
            <w:r w:rsidRPr="0022215B">
              <w:rPr>
                <w:kern w:val="2"/>
                <w:sz w:val="21"/>
                <w:szCs w:val="21"/>
              </w:rPr>
              <w:t>VV</w:t>
            </w:r>
            <w:r w:rsidRPr="0022215B">
              <w:rPr>
                <w:kern w:val="2"/>
                <w:sz w:val="21"/>
                <w:szCs w:val="21"/>
                <w:vertAlign w:val="superscript"/>
              </w:rPr>
              <w:t>2</w:t>
            </w:r>
          </w:p>
        </w:tc>
        <w:tc>
          <w:tcPr>
            <w:tcW w:w="706" w:type="dxa"/>
            <w:vAlign w:val="center"/>
          </w:tcPr>
          <w:p w14:paraId="255BD883" w14:textId="77777777" w:rsidR="008B0B80" w:rsidRPr="0022215B" w:rsidRDefault="008B0B80">
            <w:pPr>
              <w:widowControl w:val="0"/>
              <w:jc w:val="center"/>
              <w:rPr>
                <w:kern w:val="2"/>
                <w:sz w:val="21"/>
                <w:szCs w:val="21"/>
              </w:rPr>
            </w:pPr>
            <w:r w:rsidRPr="0022215B">
              <w:rPr>
                <w:kern w:val="2"/>
                <w:sz w:val="21"/>
                <w:szCs w:val="21"/>
              </w:rPr>
              <w:t>%</w:t>
            </w:r>
          </w:p>
        </w:tc>
        <w:tc>
          <w:tcPr>
            <w:tcW w:w="3247" w:type="dxa"/>
            <w:gridSpan w:val="2"/>
            <w:vAlign w:val="center"/>
          </w:tcPr>
          <w:p w14:paraId="4F8DF022" w14:textId="1078A187" w:rsidR="008B0B80" w:rsidRPr="0022215B" w:rsidRDefault="008B0B80">
            <w:pPr>
              <w:widowControl w:val="0"/>
              <w:jc w:val="center"/>
              <w:rPr>
                <w:kern w:val="2"/>
                <w:sz w:val="21"/>
                <w:szCs w:val="21"/>
              </w:rPr>
            </w:pPr>
            <w:r w:rsidRPr="0022215B">
              <w:rPr>
                <w:kern w:val="2"/>
                <w:sz w:val="21"/>
                <w:szCs w:val="21"/>
              </w:rPr>
              <w:t>3</w:t>
            </w:r>
            <w:r w:rsidR="00E026B2" w:rsidRPr="0022215B">
              <w:rPr>
                <w:kern w:val="2"/>
                <w:sz w:val="21"/>
                <w:szCs w:val="21"/>
              </w:rPr>
              <w:t>~</w:t>
            </w:r>
            <w:r w:rsidRPr="0022215B">
              <w:rPr>
                <w:kern w:val="2"/>
                <w:sz w:val="21"/>
                <w:szCs w:val="21"/>
              </w:rPr>
              <w:t>4</w:t>
            </w:r>
          </w:p>
        </w:tc>
        <w:tc>
          <w:tcPr>
            <w:tcW w:w="1130" w:type="dxa"/>
            <w:vAlign w:val="center"/>
          </w:tcPr>
          <w:p w14:paraId="13421A53" w14:textId="77777777" w:rsidR="008B0B80" w:rsidRPr="0022215B" w:rsidRDefault="008B0B80">
            <w:pPr>
              <w:widowControl w:val="0"/>
              <w:jc w:val="center"/>
              <w:rPr>
                <w:kern w:val="2"/>
                <w:sz w:val="21"/>
                <w:szCs w:val="21"/>
              </w:rPr>
            </w:pPr>
            <w:r w:rsidRPr="0022215B">
              <w:rPr>
                <w:kern w:val="2"/>
                <w:sz w:val="21"/>
                <w:szCs w:val="21"/>
              </w:rPr>
              <w:t>T 0705</w:t>
            </w:r>
          </w:p>
        </w:tc>
      </w:tr>
      <w:tr w:rsidR="0022215B" w:rsidRPr="0022215B" w14:paraId="1D026A51" w14:textId="77777777">
        <w:trPr>
          <w:jc w:val="center"/>
        </w:trPr>
        <w:tc>
          <w:tcPr>
            <w:tcW w:w="3527" w:type="dxa"/>
            <w:vAlign w:val="center"/>
          </w:tcPr>
          <w:p w14:paraId="04AD23D5" w14:textId="77777777" w:rsidR="008B0B80" w:rsidRPr="0022215B" w:rsidRDefault="008B0B80">
            <w:pPr>
              <w:topLinePunct/>
              <w:jc w:val="center"/>
              <w:rPr>
                <w:kern w:val="2"/>
                <w:sz w:val="21"/>
                <w:szCs w:val="21"/>
              </w:rPr>
            </w:pPr>
            <w:r w:rsidRPr="0022215B">
              <w:rPr>
                <w:kern w:val="2"/>
                <w:sz w:val="21"/>
                <w:szCs w:val="21"/>
              </w:rPr>
              <w:t>矿料间隙率</w:t>
            </w:r>
            <w:r w:rsidRPr="0022215B">
              <w:rPr>
                <w:kern w:val="2"/>
                <w:sz w:val="21"/>
                <w:szCs w:val="21"/>
              </w:rPr>
              <w:t>VMA</w:t>
            </w:r>
            <w:r w:rsidRPr="0022215B">
              <w:rPr>
                <w:kern w:val="2"/>
                <w:sz w:val="21"/>
                <w:szCs w:val="21"/>
                <w:vertAlign w:val="superscript"/>
              </w:rPr>
              <w:t>2</w:t>
            </w:r>
            <w:r w:rsidRPr="0022215B">
              <w:rPr>
                <w:kern w:val="2"/>
                <w:sz w:val="21"/>
                <w:szCs w:val="21"/>
              </w:rPr>
              <w:t>，不小于</w:t>
            </w:r>
          </w:p>
        </w:tc>
        <w:tc>
          <w:tcPr>
            <w:tcW w:w="706" w:type="dxa"/>
            <w:vAlign w:val="center"/>
          </w:tcPr>
          <w:p w14:paraId="01444945" w14:textId="77777777" w:rsidR="008B0B80" w:rsidRPr="0022215B" w:rsidRDefault="008B0B80">
            <w:pPr>
              <w:widowControl w:val="0"/>
              <w:jc w:val="center"/>
              <w:rPr>
                <w:kern w:val="2"/>
                <w:sz w:val="21"/>
                <w:szCs w:val="21"/>
              </w:rPr>
            </w:pPr>
            <w:r w:rsidRPr="0022215B">
              <w:rPr>
                <w:kern w:val="2"/>
                <w:sz w:val="21"/>
                <w:szCs w:val="21"/>
              </w:rPr>
              <w:t>%</w:t>
            </w:r>
          </w:p>
        </w:tc>
        <w:tc>
          <w:tcPr>
            <w:tcW w:w="3247" w:type="dxa"/>
            <w:gridSpan w:val="2"/>
            <w:vAlign w:val="center"/>
          </w:tcPr>
          <w:p w14:paraId="33BB99F5" w14:textId="77777777" w:rsidR="008B0B80" w:rsidRPr="0022215B" w:rsidRDefault="008B0B80">
            <w:pPr>
              <w:widowControl w:val="0"/>
              <w:jc w:val="center"/>
              <w:rPr>
                <w:kern w:val="2"/>
                <w:sz w:val="21"/>
                <w:szCs w:val="21"/>
              </w:rPr>
            </w:pPr>
            <w:r w:rsidRPr="0022215B">
              <w:rPr>
                <w:kern w:val="2"/>
                <w:sz w:val="21"/>
                <w:szCs w:val="21"/>
              </w:rPr>
              <w:t>17.0</w:t>
            </w:r>
          </w:p>
        </w:tc>
        <w:tc>
          <w:tcPr>
            <w:tcW w:w="1130" w:type="dxa"/>
            <w:vAlign w:val="center"/>
          </w:tcPr>
          <w:p w14:paraId="3F0E2731" w14:textId="77777777" w:rsidR="008B0B80" w:rsidRPr="0022215B" w:rsidRDefault="008B0B80">
            <w:pPr>
              <w:widowControl w:val="0"/>
              <w:jc w:val="center"/>
              <w:rPr>
                <w:kern w:val="2"/>
                <w:sz w:val="21"/>
                <w:szCs w:val="21"/>
              </w:rPr>
            </w:pPr>
            <w:r w:rsidRPr="0022215B">
              <w:rPr>
                <w:kern w:val="2"/>
                <w:sz w:val="21"/>
                <w:szCs w:val="21"/>
              </w:rPr>
              <w:t>T 0705</w:t>
            </w:r>
          </w:p>
        </w:tc>
      </w:tr>
      <w:tr w:rsidR="0022215B" w:rsidRPr="0022215B" w14:paraId="2B5A3BCA" w14:textId="77777777">
        <w:trPr>
          <w:jc w:val="center"/>
        </w:trPr>
        <w:tc>
          <w:tcPr>
            <w:tcW w:w="3527" w:type="dxa"/>
            <w:vAlign w:val="center"/>
          </w:tcPr>
          <w:p w14:paraId="00B5699D" w14:textId="77777777" w:rsidR="008B0B80" w:rsidRPr="0022215B" w:rsidRDefault="008B0B80">
            <w:pPr>
              <w:topLinePunct/>
              <w:jc w:val="center"/>
              <w:rPr>
                <w:kern w:val="2"/>
                <w:sz w:val="21"/>
                <w:szCs w:val="21"/>
              </w:rPr>
            </w:pPr>
            <w:r w:rsidRPr="0022215B">
              <w:rPr>
                <w:kern w:val="2"/>
                <w:sz w:val="21"/>
                <w:szCs w:val="21"/>
              </w:rPr>
              <w:t>粗集料骨架间隙率</w:t>
            </w:r>
            <w:r w:rsidRPr="0022215B">
              <w:rPr>
                <w:kern w:val="2"/>
                <w:sz w:val="21"/>
                <w:szCs w:val="21"/>
              </w:rPr>
              <w:t>VCA</w:t>
            </w:r>
            <w:r w:rsidRPr="0022215B">
              <w:rPr>
                <w:kern w:val="2"/>
                <w:sz w:val="21"/>
                <w:szCs w:val="21"/>
                <w:vertAlign w:val="subscript"/>
              </w:rPr>
              <w:t>mix</w:t>
            </w:r>
            <w:r w:rsidRPr="0022215B">
              <w:rPr>
                <w:kern w:val="2"/>
                <w:sz w:val="21"/>
                <w:szCs w:val="21"/>
                <w:vertAlign w:val="superscript"/>
              </w:rPr>
              <w:t>3</w:t>
            </w:r>
            <w:r w:rsidRPr="0022215B">
              <w:rPr>
                <w:kern w:val="2"/>
                <w:sz w:val="21"/>
                <w:szCs w:val="21"/>
              </w:rPr>
              <w:t>，不大于</w:t>
            </w:r>
          </w:p>
        </w:tc>
        <w:tc>
          <w:tcPr>
            <w:tcW w:w="706" w:type="dxa"/>
            <w:vAlign w:val="center"/>
          </w:tcPr>
          <w:p w14:paraId="4AA16AC0" w14:textId="56E983C3" w:rsidR="008B0B80" w:rsidRPr="0022215B" w:rsidRDefault="00694F7B">
            <w:pPr>
              <w:widowControl w:val="0"/>
              <w:jc w:val="center"/>
              <w:rPr>
                <w:kern w:val="2"/>
                <w:sz w:val="21"/>
                <w:szCs w:val="21"/>
              </w:rPr>
            </w:pPr>
            <w:r w:rsidRPr="0022215B">
              <w:rPr>
                <w:kern w:val="2"/>
                <w:sz w:val="21"/>
                <w:szCs w:val="21"/>
              </w:rPr>
              <w:t>—</w:t>
            </w:r>
          </w:p>
        </w:tc>
        <w:tc>
          <w:tcPr>
            <w:tcW w:w="3247" w:type="dxa"/>
            <w:gridSpan w:val="2"/>
            <w:vAlign w:val="center"/>
          </w:tcPr>
          <w:p w14:paraId="2D8922DE" w14:textId="77777777" w:rsidR="008B0B80" w:rsidRPr="0022215B" w:rsidRDefault="008B0B80">
            <w:pPr>
              <w:widowControl w:val="0"/>
              <w:jc w:val="center"/>
              <w:rPr>
                <w:kern w:val="2"/>
                <w:sz w:val="21"/>
                <w:szCs w:val="21"/>
              </w:rPr>
            </w:pPr>
            <w:r w:rsidRPr="0022215B">
              <w:rPr>
                <w:kern w:val="2"/>
                <w:sz w:val="21"/>
                <w:szCs w:val="21"/>
              </w:rPr>
              <w:t>VCA</w:t>
            </w:r>
            <w:r w:rsidRPr="0022215B">
              <w:rPr>
                <w:kern w:val="2"/>
                <w:sz w:val="21"/>
                <w:szCs w:val="21"/>
                <w:vertAlign w:val="subscript"/>
              </w:rPr>
              <w:t>DRC</w:t>
            </w:r>
          </w:p>
        </w:tc>
        <w:tc>
          <w:tcPr>
            <w:tcW w:w="1130" w:type="dxa"/>
            <w:vAlign w:val="center"/>
          </w:tcPr>
          <w:p w14:paraId="010B58CC" w14:textId="77777777" w:rsidR="008B0B80" w:rsidRPr="0022215B" w:rsidRDefault="008B0B80">
            <w:pPr>
              <w:widowControl w:val="0"/>
              <w:jc w:val="center"/>
              <w:rPr>
                <w:kern w:val="2"/>
                <w:sz w:val="21"/>
                <w:szCs w:val="21"/>
              </w:rPr>
            </w:pPr>
            <w:r w:rsidRPr="0022215B">
              <w:rPr>
                <w:kern w:val="2"/>
                <w:sz w:val="21"/>
                <w:szCs w:val="21"/>
              </w:rPr>
              <w:t>T 0705</w:t>
            </w:r>
          </w:p>
        </w:tc>
      </w:tr>
      <w:tr w:rsidR="0022215B" w:rsidRPr="0022215B" w14:paraId="5EE42730" w14:textId="77777777">
        <w:trPr>
          <w:jc w:val="center"/>
        </w:trPr>
        <w:tc>
          <w:tcPr>
            <w:tcW w:w="3527" w:type="dxa"/>
            <w:vAlign w:val="center"/>
          </w:tcPr>
          <w:p w14:paraId="3FB47845" w14:textId="77777777" w:rsidR="008B0B80" w:rsidRPr="0022215B" w:rsidRDefault="008B0B80">
            <w:pPr>
              <w:topLinePunct/>
              <w:jc w:val="center"/>
              <w:rPr>
                <w:kern w:val="2"/>
                <w:sz w:val="21"/>
                <w:szCs w:val="21"/>
              </w:rPr>
            </w:pPr>
            <w:r w:rsidRPr="0022215B">
              <w:rPr>
                <w:kern w:val="2"/>
                <w:sz w:val="21"/>
                <w:szCs w:val="21"/>
              </w:rPr>
              <w:t>沥青饱和度</w:t>
            </w:r>
            <w:r w:rsidRPr="0022215B">
              <w:rPr>
                <w:kern w:val="2"/>
                <w:sz w:val="21"/>
                <w:szCs w:val="21"/>
              </w:rPr>
              <w:t>VFA</w:t>
            </w:r>
          </w:p>
        </w:tc>
        <w:tc>
          <w:tcPr>
            <w:tcW w:w="706" w:type="dxa"/>
            <w:vAlign w:val="center"/>
          </w:tcPr>
          <w:p w14:paraId="0976C3C7" w14:textId="77777777" w:rsidR="008B0B80" w:rsidRPr="0022215B" w:rsidRDefault="008B0B80">
            <w:pPr>
              <w:widowControl w:val="0"/>
              <w:jc w:val="center"/>
              <w:rPr>
                <w:kern w:val="2"/>
                <w:sz w:val="21"/>
                <w:szCs w:val="21"/>
              </w:rPr>
            </w:pPr>
            <w:r w:rsidRPr="0022215B">
              <w:rPr>
                <w:kern w:val="2"/>
                <w:sz w:val="21"/>
                <w:szCs w:val="21"/>
              </w:rPr>
              <w:t>%</w:t>
            </w:r>
          </w:p>
        </w:tc>
        <w:tc>
          <w:tcPr>
            <w:tcW w:w="3247" w:type="dxa"/>
            <w:gridSpan w:val="2"/>
            <w:vAlign w:val="center"/>
          </w:tcPr>
          <w:p w14:paraId="2C4156DA" w14:textId="7ED97BED" w:rsidR="008B0B80" w:rsidRPr="0022215B" w:rsidRDefault="008B0B80">
            <w:pPr>
              <w:widowControl w:val="0"/>
              <w:jc w:val="center"/>
              <w:rPr>
                <w:kern w:val="2"/>
                <w:sz w:val="21"/>
                <w:szCs w:val="21"/>
              </w:rPr>
            </w:pPr>
            <w:r w:rsidRPr="0022215B">
              <w:rPr>
                <w:kern w:val="2"/>
                <w:sz w:val="21"/>
                <w:szCs w:val="21"/>
              </w:rPr>
              <w:t>75</w:t>
            </w:r>
            <w:r w:rsidR="00E026B2" w:rsidRPr="0022215B">
              <w:rPr>
                <w:kern w:val="2"/>
                <w:sz w:val="21"/>
                <w:szCs w:val="21"/>
              </w:rPr>
              <w:t>~</w:t>
            </w:r>
            <w:r w:rsidRPr="0022215B">
              <w:rPr>
                <w:kern w:val="2"/>
                <w:sz w:val="21"/>
                <w:szCs w:val="21"/>
              </w:rPr>
              <w:t>85</w:t>
            </w:r>
          </w:p>
        </w:tc>
        <w:tc>
          <w:tcPr>
            <w:tcW w:w="1130" w:type="dxa"/>
            <w:vAlign w:val="center"/>
          </w:tcPr>
          <w:p w14:paraId="61ADAD74" w14:textId="77777777" w:rsidR="008B0B80" w:rsidRPr="0022215B" w:rsidRDefault="008B0B80">
            <w:pPr>
              <w:widowControl w:val="0"/>
              <w:jc w:val="center"/>
              <w:rPr>
                <w:kern w:val="2"/>
                <w:sz w:val="21"/>
                <w:szCs w:val="21"/>
              </w:rPr>
            </w:pPr>
            <w:r w:rsidRPr="0022215B">
              <w:rPr>
                <w:kern w:val="2"/>
                <w:sz w:val="21"/>
                <w:szCs w:val="21"/>
              </w:rPr>
              <w:t>T 0705</w:t>
            </w:r>
          </w:p>
        </w:tc>
      </w:tr>
      <w:tr w:rsidR="0022215B" w:rsidRPr="0022215B" w14:paraId="6E84D42E" w14:textId="77777777">
        <w:trPr>
          <w:jc w:val="center"/>
        </w:trPr>
        <w:tc>
          <w:tcPr>
            <w:tcW w:w="3527" w:type="dxa"/>
            <w:vAlign w:val="center"/>
          </w:tcPr>
          <w:p w14:paraId="71C0336D" w14:textId="77777777" w:rsidR="008B0B80" w:rsidRPr="0022215B" w:rsidRDefault="008B0B80">
            <w:pPr>
              <w:topLinePunct/>
              <w:jc w:val="center"/>
              <w:rPr>
                <w:kern w:val="2"/>
                <w:sz w:val="21"/>
                <w:szCs w:val="21"/>
              </w:rPr>
            </w:pPr>
            <w:r w:rsidRPr="0022215B">
              <w:rPr>
                <w:kern w:val="2"/>
                <w:sz w:val="21"/>
                <w:szCs w:val="21"/>
              </w:rPr>
              <w:t>稳定度</w:t>
            </w:r>
            <w:r w:rsidRPr="0022215B">
              <w:rPr>
                <w:kern w:val="2"/>
                <w:sz w:val="21"/>
                <w:szCs w:val="21"/>
                <w:vertAlign w:val="superscript"/>
              </w:rPr>
              <w:t>4</w:t>
            </w:r>
            <w:r w:rsidRPr="0022215B">
              <w:rPr>
                <w:kern w:val="2"/>
                <w:sz w:val="21"/>
                <w:szCs w:val="21"/>
              </w:rPr>
              <w:t>，不小于</w:t>
            </w:r>
          </w:p>
        </w:tc>
        <w:tc>
          <w:tcPr>
            <w:tcW w:w="706" w:type="dxa"/>
            <w:vAlign w:val="center"/>
          </w:tcPr>
          <w:p w14:paraId="7581D860" w14:textId="77777777" w:rsidR="008B0B80" w:rsidRPr="0022215B" w:rsidRDefault="008B0B80">
            <w:pPr>
              <w:widowControl w:val="0"/>
              <w:jc w:val="center"/>
              <w:rPr>
                <w:kern w:val="2"/>
                <w:sz w:val="21"/>
                <w:szCs w:val="21"/>
              </w:rPr>
            </w:pPr>
            <w:r w:rsidRPr="0022215B">
              <w:rPr>
                <w:kern w:val="2"/>
                <w:sz w:val="21"/>
                <w:szCs w:val="21"/>
              </w:rPr>
              <w:t>KN</w:t>
            </w:r>
          </w:p>
        </w:tc>
        <w:tc>
          <w:tcPr>
            <w:tcW w:w="1694" w:type="dxa"/>
            <w:vAlign w:val="center"/>
          </w:tcPr>
          <w:p w14:paraId="1156DDC7" w14:textId="77777777" w:rsidR="008B0B80" w:rsidRPr="0022215B" w:rsidRDefault="008B0B80">
            <w:pPr>
              <w:widowControl w:val="0"/>
              <w:jc w:val="center"/>
              <w:rPr>
                <w:kern w:val="2"/>
                <w:sz w:val="21"/>
                <w:szCs w:val="21"/>
              </w:rPr>
            </w:pPr>
            <w:r w:rsidRPr="0022215B">
              <w:rPr>
                <w:kern w:val="2"/>
                <w:sz w:val="21"/>
                <w:szCs w:val="21"/>
              </w:rPr>
              <w:t>5.5</w:t>
            </w:r>
          </w:p>
        </w:tc>
        <w:tc>
          <w:tcPr>
            <w:tcW w:w="1553" w:type="dxa"/>
            <w:vAlign w:val="center"/>
          </w:tcPr>
          <w:p w14:paraId="4C86DB5B" w14:textId="77777777" w:rsidR="008B0B80" w:rsidRPr="0022215B" w:rsidRDefault="008B0B80">
            <w:pPr>
              <w:widowControl w:val="0"/>
              <w:jc w:val="center"/>
              <w:rPr>
                <w:kern w:val="2"/>
                <w:sz w:val="21"/>
                <w:szCs w:val="21"/>
              </w:rPr>
            </w:pPr>
            <w:r w:rsidRPr="0022215B">
              <w:rPr>
                <w:kern w:val="2"/>
                <w:sz w:val="21"/>
                <w:szCs w:val="21"/>
              </w:rPr>
              <w:t>6.0</w:t>
            </w:r>
          </w:p>
        </w:tc>
        <w:tc>
          <w:tcPr>
            <w:tcW w:w="1130" w:type="dxa"/>
            <w:vAlign w:val="center"/>
          </w:tcPr>
          <w:p w14:paraId="6C9A1782" w14:textId="77777777" w:rsidR="008B0B80" w:rsidRPr="0022215B" w:rsidRDefault="008B0B80">
            <w:pPr>
              <w:widowControl w:val="0"/>
              <w:jc w:val="center"/>
              <w:rPr>
                <w:kern w:val="2"/>
                <w:sz w:val="21"/>
                <w:szCs w:val="21"/>
              </w:rPr>
            </w:pPr>
            <w:r w:rsidRPr="0022215B">
              <w:rPr>
                <w:kern w:val="2"/>
                <w:sz w:val="21"/>
                <w:szCs w:val="21"/>
              </w:rPr>
              <w:t>T 0709</w:t>
            </w:r>
          </w:p>
        </w:tc>
      </w:tr>
      <w:tr w:rsidR="0022215B" w:rsidRPr="0022215B" w14:paraId="5A103ED5" w14:textId="77777777">
        <w:trPr>
          <w:jc w:val="center"/>
        </w:trPr>
        <w:tc>
          <w:tcPr>
            <w:tcW w:w="3527" w:type="dxa"/>
            <w:vAlign w:val="center"/>
          </w:tcPr>
          <w:p w14:paraId="78CCCF96" w14:textId="77777777" w:rsidR="008B0B80" w:rsidRPr="0022215B" w:rsidRDefault="008B0B80">
            <w:pPr>
              <w:widowControl w:val="0"/>
              <w:jc w:val="center"/>
              <w:rPr>
                <w:kern w:val="2"/>
                <w:sz w:val="21"/>
                <w:szCs w:val="21"/>
              </w:rPr>
            </w:pPr>
            <w:r w:rsidRPr="0022215B">
              <w:rPr>
                <w:kern w:val="2"/>
                <w:sz w:val="21"/>
                <w:szCs w:val="21"/>
              </w:rPr>
              <w:t>流值</w:t>
            </w:r>
          </w:p>
        </w:tc>
        <w:tc>
          <w:tcPr>
            <w:tcW w:w="706" w:type="dxa"/>
            <w:vAlign w:val="center"/>
          </w:tcPr>
          <w:p w14:paraId="64449677" w14:textId="77777777" w:rsidR="008B0B80" w:rsidRPr="0022215B" w:rsidRDefault="008B0B80">
            <w:pPr>
              <w:widowControl w:val="0"/>
              <w:jc w:val="center"/>
              <w:rPr>
                <w:kern w:val="2"/>
                <w:sz w:val="21"/>
                <w:szCs w:val="21"/>
              </w:rPr>
            </w:pPr>
            <w:r w:rsidRPr="0022215B">
              <w:rPr>
                <w:kern w:val="2"/>
                <w:sz w:val="21"/>
                <w:szCs w:val="21"/>
              </w:rPr>
              <w:t>mm</w:t>
            </w:r>
          </w:p>
        </w:tc>
        <w:tc>
          <w:tcPr>
            <w:tcW w:w="1694" w:type="dxa"/>
            <w:vAlign w:val="center"/>
          </w:tcPr>
          <w:p w14:paraId="364D3F81" w14:textId="787422AA" w:rsidR="008B0B80" w:rsidRPr="0022215B" w:rsidRDefault="008B0B80">
            <w:pPr>
              <w:widowControl w:val="0"/>
              <w:jc w:val="center"/>
              <w:rPr>
                <w:kern w:val="2"/>
                <w:sz w:val="21"/>
                <w:szCs w:val="21"/>
              </w:rPr>
            </w:pPr>
            <w:r w:rsidRPr="0022215B">
              <w:rPr>
                <w:kern w:val="2"/>
                <w:sz w:val="21"/>
                <w:szCs w:val="21"/>
              </w:rPr>
              <w:t>2</w:t>
            </w:r>
            <w:r w:rsidR="00E026B2" w:rsidRPr="0022215B">
              <w:rPr>
                <w:kern w:val="2"/>
                <w:sz w:val="21"/>
                <w:szCs w:val="21"/>
              </w:rPr>
              <w:t>~</w:t>
            </w:r>
            <w:r w:rsidRPr="0022215B">
              <w:rPr>
                <w:kern w:val="2"/>
                <w:sz w:val="21"/>
                <w:szCs w:val="21"/>
              </w:rPr>
              <w:t>5</w:t>
            </w:r>
          </w:p>
        </w:tc>
        <w:tc>
          <w:tcPr>
            <w:tcW w:w="1553" w:type="dxa"/>
            <w:vAlign w:val="center"/>
          </w:tcPr>
          <w:p w14:paraId="4C89FD65" w14:textId="1838A93D" w:rsidR="008B0B80" w:rsidRPr="0022215B" w:rsidRDefault="00694F7B">
            <w:pPr>
              <w:widowControl w:val="0"/>
              <w:jc w:val="center"/>
              <w:rPr>
                <w:kern w:val="2"/>
                <w:sz w:val="21"/>
                <w:szCs w:val="21"/>
              </w:rPr>
            </w:pPr>
            <w:r w:rsidRPr="0022215B">
              <w:rPr>
                <w:kern w:val="2"/>
                <w:sz w:val="21"/>
                <w:szCs w:val="21"/>
              </w:rPr>
              <w:t>—</w:t>
            </w:r>
          </w:p>
        </w:tc>
        <w:tc>
          <w:tcPr>
            <w:tcW w:w="1130" w:type="dxa"/>
            <w:vAlign w:val="center"/>
          </w:tcPr>
          <w:p w14:paraId="64CAFB1C" w14:textId="77777777" w:rsidR="008B0B80" w:rsidRPr="0022215B" w:rsidRDefault="008B0B80">
            <w:pPr>
              <w:widowControl w:val="0"/>
              <w:jc w:val="center"/>
              <w:rPr>
                <w:kern w:val="2"/>
                <w:sz w:val="21"/>
                <w:szCs w:val="21"/>
              </w:rPr>
            </w:pPr>
            <w:r w:rsidRPr="0022215B">
              <w:rPr>
                <w:kern w:val="2"/>
                <w:sz w:val="21"/>
                <w:szCs w:val="21"/>
              </w:rPr>
              <w:t>T 0709</w:t>
            </w:r>
          </w:p>
        </w:tc>
      </w:tr>
      <w:tr w:rsidR="0022215B" w:rsidRPr="0022215B" w14:paraId="390C836B" w14:textId="77777777">
        <w:trPr>
          <w:jc w:val="center"/>
        </w:trPr>
        <w:tc>
          <w:tcPr>
            <w:tcW w:w="3527" w:type="dxa"/>
            <w:vAlign w:val="center"/>
          </w:tcPr>
          <w:p w14:paraId="3C474D2B" w14:textId="77777777" w:rsidR="008B0B80" w:rsidRPr="0022215B" w:rsidRDefault="008B0B80">
            <w:pPr>
              <w:widowControl w:val="0"/>
              <w:jc w:val="center"/>
              <w:rPr>
                <w:kern w:val="2"/>
                <w:sz w:val="21"/>
                <w:szCs w:val="21"/>
              </w:rPr>
            </w:pPr>
            <w:r w:rsidRPr="0022215B">
              <w:rPr>
                <w:kern w:val="2"/>
                <w:sz w:val="21"/>
                <w:szCs w:val="21"/>
              </w:rPr>
              <w:t>谢伦堡沥青析漏试验的结合料损失</w:t>
            </w:r>
          </w:p>
        </w:tc>
        <w:tc>
          <w:tcPr>
            <w:tcW w:w="706" w:type="dxa"/>
            <w:vAlign w:val="center"/>
          </w:tcPr>
          <w:p w14:paraId="166831A8" w14:textId="77777777" w:rsidR="008B0B80" w:rsidRPr="0022215B" w:rsidRDefault="008B0B80">
            <w:pPr>
              <w:widowControl w:val="0"/>
              <w:jc w:val="center"/>
              <w:rPr>
                <w:kern w:val="2"/>
                <w:sz w:val="21"/>
                <w:szCs w:val="21"/>
              </w:rPr>
            </w:pPr>
            <w:r w:rsidRPr="0022215B">
              <w:rPr>
                <w:kern w:val="2"/>
                <w:sz w:val="21"/>
                <w:szCs w:val="21"/>
              </w:rPr>
              <w:t>%</w:t>
            </w:r>
          </w:p>
        </w:tc>
        <w:tc>
          <w:tcPr>
            <w:tcW w:w="1694" w:type="dxa"/>
            <w:vAlign w:val="center"/>
          </w:tcPr>
          <w:p w14:paraId="3645B500" w14:textId="4C49A218" w:rsidR="008B0B80" w:rsidRPr="0022215B" w:rsidRDefault="00790702">
            <w:pPr>
              <w:widowControl w:val="0"/>
              <w:jc w:val="center"/>
              <w:rPr>
                <w:kern w:val="2"/>
                <w:sz w:val="21"/>
                <w:szCs w:val="21"/>
              </w:rPr>
            </w:pPr>
            <w:r w:rsidRPr="0022215B">
              <w:rPr>
                <w:rFonts w:ascii="宋体" w:hAnsi="宋体" w:hint="eastAsia"/>
                <w:kern w:val="2"/>
                <w:sz w:val="21"/>
                <w:szCs w:val="21"/>
              </w:rPr>
              <w:t>≤</w:t>
            </w:r>
            <w:r w:rsidR="008B0B80" w:rsidRPr="0022215B">
              <w:rPr>
                <w:kern w:val="2"/>
                <w:sz w:val="21"/>
                <w:szCs w:val="21"/>
              </w:rPr>
              <w:t>0.2</w:t>
            </w:r>
          </w:p>
        </w:tc>
        <w:tc>
          <w:tcPr>
            <w:tcW w:w="1553" w:type="dxa"/>
            <w:vAlign w:val="center"/>
          </w:tcPr>
          <w:p w14:paraId="2B3D98F8" w14:textId="2786A58D" w:rsidR="008B0B80" w:rsidRPr="0022215B" w:rsidRDefault="00790702">
            <w:pPr>
              <w:widowControl w:val="0"/>
              <w:jc w:val="center"/>
              <w:rPr>
                <w:kern w:val="2"/>
                <w:sz w:val="21"/>
                <w:szCs w:val="21"/>
              </w:rPr>
            </w:pPr>
            <w:r w:rsidRPr="0022215B">
              <w:rPr>
                <w:rFonts w:ascii="宋体" w:hAnsi="宋体" w:hint="eastAsia"/>
                <w:kern w:val="2"/>
                <w:sz w:val="21"/>
                <w:szCs w:val="21"/>
              </w:rPr>
              <w:t>≤</w:t>
            </w:r>
            <w:r w:rsidR="008B0B80" w:rsidRPr="0022215B">
              <w:rPr>
                <w:kern w:val="2"/>
                <w:sz w:val="21"/>
                <w:szCs w:val="21"/>
              </w:rPr>
              <w:t>0.1</w:t>
            </w:r>
          </w:p>
        </w:tc>
        <w:tc>
          <w:tcPr>
            <w:tcW w:w="1130" w:type="dxa"/>
            <w:vAlign w:val="center"/>
          </w:tcPr>
          <w:p w14:paraId="75221F02" w14:textId="77777777" w:rsidR="008B0B80" w:rsidRPr="0022215B" w:rsidRDefault="008B0B80">
            <w:pPr>
              <w:widowControl w:val="0"/>
              <w:jc w:val="center"/>
              <w:rPr>
                <w:kern w:val="2"/>
                <w:sz w:val="21"/>
                <w:szCs w:val="21"/>
              </w:rPr>
            </w:pPr>
            <w:r w:rsidRPr="0022215B">
              <w:rPr>
                <w:kern w:val="2"/>
                <w:sz w:val="21"/>
                <w:szCs w:val="21"/>
              </w:rPr>
              <w:t>T 0732</w:t>
            </w:r>
          </w:p>
        </w:tc>
      </w:tr>
      <w:tr w:rsidR="0022215B" w:rsidRPr="0022215B" w14:paraId="05618697" w14:textId="77777777">
        <w:trPr>
          <w:jc w:val="center"/>
        </w:trPr>
        <w:tc>
          <w:tcPr>
            <w:tcW w:w="3527" w:type="dxa"/>
            <w:vAlign w:val="center"/>
          </w:tcPr>
          <w:p w14:paraId="301A64BB" w14:textId="77777777" w:rsidR="008B0B80" w:rsidRPr="0022215B" w:rsidRDefault="008B0B80">
            <w:pPr>
              <w:widowControl w:val="0"/>
              <w:jc w:val="center"/>
              <w:rPr>
                <w:kern w:val="2"/>
                <w:sz w:val="21"/>
                <w:szCs w:val="21"/>
              </w:rPr>
            </w:pPr>
            <w:r w:rsidRPr="0022215B">
              <w:rPr>
                <w:kern w:val="2"/>
                <w:sz w:val="21"/>
                <w:szCs w:val="21"/>
              </w:rPr>
              <w:lastRenderedPageBreak/>
              <w:t>肯塔堡飞散试验的混合料损失或浸水飞散试验</w:t>
            </w:r>
          </w:p>
        </w:tc>
        <w:tc>
          <w:tcPr>
            <w:tcW w:w="706" w:type="dxa"/>
            <w:vAlign w:val="center"/>
          </w:tcPr>
          <w:p w14:paraId="7F9730FF" w14:textId="77777777" w:rsidR="008B0B80" w:rsidRPr="0022215B" w:rsidRDefault="008B0B80">
            <w:pPr>
              <w:widowControl w:val="0"/>
              <w:jc w:val="center"/>
              <w:rPr>
                <w:kern w:val="2"/>
                <w:sz w:val="21"/>
                <w:szCs w:val="21"/>
              </w:rPr>
            </w:pPr>
            <w:r w:rsidRPr="0022215B">
              <w:rPr>
                <w:kern w:val="2"/>
                <w:sz w:val="21"/>
                <w:szCs w:val="21"/>
              </w:rPr>
              <w:t>%</w:t>
            </w:r>
          </w:p>
        </w:tc>
        <w:tc>
          <w:tcPr>
            <w:tcW w:w="1694" w:type="dxa"/>
            <w:vAlign w:val="center"/>
          </w:tcPr>
          <w:p w14:paraId="663FA962" w14:textId="082A2D6D" w:rsidR="008B0B80" w:rsidRPr="0022215B" w:rsidRDefault="00790702">
            <w:pPr>
              <w:widowControl w:val="0"/>
              <w:jc w:val="center"/>
              <w:rPr>
                <w:kern w:val="2"/>
                <w:sz w:val="21"/>
                <w:szCs w:val="21"/>
              </w:rPr>
            </w:pPr>
            <w:r w:rsidRPr="0022215B">
              <w:rPr>
                <w:rFonts w:ascii="宋体" w:hAnsi="宋体" w:hint="eastAsia"/>
                <w:kern w:val="2"/>
                <w:sz w:val="21"/>
                <w:szCs w:val="21"/>
              </w:rPr>
              <w:t>≤</w:t>
            </w:r>
            <w:r w:rsidR="008B0B80" w:rsidRPr="0022215B">
              <w:rPr>
                <w:kern w:val="2"/>
                <w:sz w:val="21"/>
                <w:szCs w:val="21"/>
              </w:rPr>
              <w:t>20</w:t>
            </w:r>
          </w:p>
        </w:tc>
        <w:tc>
          <w:tcPr>
            <w:tcW w:w="1553" w:type="dxa"/>
            <w:vAlign w:val="center"/>
          </w:tcPr>
          <w:p w14:paraId="33521375" w14:textId="63F4BCD0" w:rsidR="008B0B80" w:rsidRPr="0022215B" w:rsidRDefault="00790702">
            <w:pPr>
              <w:widowControl w:val="0"/>
              <w:jc w:val="center"/>
              <w:rPr>
                <w:kern w:val="2"/>
                <w:sz w:val="21"/>
                <w:szCs w:val="21"/>
              </w:rPr>
            </w:pPr>
            <w:r w:rsidRPr="0022215B">
              <w:rPr>
                <w:rFonts w:ascii="宋体" w:hAnsi="宋体" w:hint="eastAsia"/>
                <w:kern w:val="2"/>
                <w:sz w:val="21"/>
                <w:szCs w:val="21"/>
              </w:rPr>
              <w:t>≤</w:t>
            </w:r>
            <w:r w:rsidR="008B0B80" w:rsidRPr="0022215B">
              <w:rPr>
                <w:kern w:val="2"/>
                <w:sz w:val="21"/>
                <w:szCs w:val="21"/>
              </w:rPr>
              <w:t>15</w:t>
            </w:r>
          </w:p>
        </w:tc>
        <w:tc>
          <w:tcPr>
            <w:tcW w:w="1130" w:type="dxa"/>
            <w:vAlign w:val="center"/>
          </w:tcPr>
          <w:p w14:paraId="6EC136D5" w14:textId="77777777" w:rsidR="008B0B80" w:rsidRPr="0022215B" w:rsidRDefault="008B0B80">
            <w:pPr>
              <w:widowControl w:val="0"/>
              <w:jc w:val="center"/>
              <w:rPr>
                <w:kern w:val="2"/>
                <w:sz w:val="21"/>
                <w:szCs w:val="21"/>
              </w:rPr>
            </w:pPr>
            <w:r w:rsidRPr="0022215B">
              <w:rPr>
                <w:kern w:val="2"/>
                <w:sz w:val="21"/>
                <w:szCs w:val="21"/>
              </w:rPr>
              <w:t>T 0733</w:t>
            </w:r>
          </w:p>
        </w:tc>
      </w:tr>
    </w:tbl>
    <w:p w14:paraId="0974F00D" w14:textId="77777777" w:rsidR="008B0B80" w:rsidRPr="0022215B" w:rsidRDefault="008B0B80">
      <w:pPr>
        <w:ind w:firstLineChars="200" w:firstLine="360"/>
        <w:rPr>
          <w:sz w:val="18"/>
          <w:szCs w:val="18"/>
        </w:rPr>
      </w:pPr>
      <w:r w:rsidRPr="0022215B">
        <w:rPr>
          <w:sz w:val="18"/>
          <w:szCs w:val="18"/>
        </w:rPr>
        <w:t>注：</w:t>
      </w:r>
      <w:r w:rsidRPr="0022215B">
        <w:rPr>
          <w:sz w:val="18"/>
          <w:szCs w:val="18"/>
        </w:rPr>
        <w:t xml:space="preserve">1. </w:t>
      </w:r>
      <w:r w:rsidRPr="0022215B">
        <w:rPr>
          <w:sz w:val="18"/>
          <w:szCs w:val="18"/>
        </w:rPr>
        <w:t>对集料坚硬不易击碎，通行重载交通的路段，也可将击实次数增加为双面</w:t>
      </w:r>
      <w:r w:rsidRPr="0022215B">
        <w:rPr>
          <w:sz w:val="18"/>
          <w:szCs w:val="18"/>
        </w:rPr>
        <w:t>75</w:t>
      </w:r>
      <w:r w:rsidRPr="0022215B">
        <w:rPr>
          <w:sz w:val="18"/>
          <w:szCs w:val="18"/>
        </w:rPr>
        <w:t>次。</w:t>
      </w:r>
    </w:p>
    <w:p w14:paraId="6629E81B" w14:textId="77777777" w:rsidR="008B0B80" w:rsidRPr="0022215B" w:rsidRDefault="008B0B80">
      <w:pPr>
        <w:ind w:leftChars="376" w:left="932" w:hangingChars="100" w:hanging="180"/>
        <w:rPr>
          <w:sz w:val="18"/>
          <w:szCs w:val="18"/>
        </w:rPr>
      </w:pPr>
      <w:r w:rsidRPr="0022215B">
        <w:rPr>
          <w:sz w:val="18"/>
          <w:szCs w:val="18"/>
        </w:rPr>
        <w:t xml:space="preserve">2. </w:t>
      </w:r>
      <w:r w:rsidRPr="0022215B">
        <w:rPr>
          <w:sz w:val="18"/>
          <w:szCs w:val="18"/>
        </w:rPr>
        <w:t>对高温稳定性要求较高的重交通路段或火热地区，设计空隙率允许放宽到</w:t>
      </w:r>
      <w:r w:rsidRPr="0022215B">
        <w:rPr>
          <w:sz w:val="18"/>
          <w:szCs w:val="18"/>
        </w:rPr>
        <w:t>4.5%</w:t>
      </w:r>
      <w:r w:rsidRPr="0022215B">
        <w:rPr>
          <w:sz w:val="18"/>
          <w:szCs w:val="18"/>
        </w:rPr>
        <w:t>，</w:t>
      </w:r>
      <w:r w:rsidRPr="0022215B">
        <w:rPr>
          <w:sz w:val="18"/>
          <w:szCs w:val="18"/>
        </w:rPr>
        <w:t>VMA</w:t>
      </w:r>
      <w:r w:rsidRPr="0022215B">
        <w:rPr>
          <w:sz w:val="18"/>
          <w:szCs w:val="18"/>
        </w:rPr>
        <w:t>允许放宽至</w:t>
      </w:r>
      <w:r w:rsidRPr="0022215B">
        <w:rPr>
          <w:sz w:val="18"/>
          <w:szCs w:val="18"/>
        </w:rPr>
        <w:t>16.5%</w:t>
      </w:r>
      <w:r w:rsidRPr="0022215B">
        <w:rPr>
          <w:sz w:val="18"/>
          <w:szCs w:val="18"/>
        </w:rPr>
        <w:t>（</w:t>
      </w:r>
      <w:r w:rsidRPr="0022215B">
        <w:rPr>
          <w:sz w:val="18"/>
          <w:szCs w:val="18"/>
        </w:rPr>
        <w:t>SMA-16</w:t>
      </w:r>
      <w:r w:rsidRPr="0022215B">
        <w:rPr>
          <w:sz w:val="18"/>
          <w:szCs w:val="18"/>
        </w:rPr>
        <w:t>）或</w:t>
      </w:r>
      <w:r w:rsidRPr="0022215B">
        <w:rPr>
          <w:sz w:val="18"/>
          <w:szCs w:val="18"/>
        </w:rPr>
        <w:t>16%</w:t>
      </w:r>
      <w:r w:rsidRPr="0022215B">
        <w:rPr>
          <w:sz w:val="18"/>
          <w:szCs w:val="18"/>
        </w:rPr>
        <w:t>（</w:t>
      </w:r>
      <w:r w:rsidRPr="0022215B">
        <w:rPr>
          <w:sz w:val="18"/>
          <w:szCs w:val="18"/>
        </w:rPr>
        <w:t>SMA-19</w:t>
      </w:r>
      <w:r w:rsidRPr="0022215B">
        <w:rPr>
          <w:sz w:val="18"/>
          <w:szCs w:val="18"/>
        </w:rPr>
        <w:t>），</w:t>
      </w:r>
      <w:r w:rsidRPr="0022215B">
        <w:rPr>
          <w:sz w:val="18"/>
          <w:szCs w:val="18"/>
        </w:rPr>
        <w:t>VFA</w:t>
      </w:r>
      <w:r w:rsidRPr="0022215B">
        <w:rPr>
          <w:sz w:val="18"/>
          <w:szCs w:val="18"/>
        </w:rPr>
        <w:t>允许放宽至</w:t>
      </w:r>
      <w:r w:rsidRPr="0022215B">
        <w:rPr>
          <w:sz w:val="18"/>
          <w:szCs w:val="18"/>
        </w:rPr>
        <w:t>70%</w:t>
      </w:r>
      <w:r w:rsidRPr="0022215B">
        <w:rPr>
          <w:sz w:val="18"/>
          <w:szCs w:val="18"/>
        </w:rPr>
        <w:t>。</w:t>
      </w:r>
    </w:p>
    <w:p w14:paraId="70BA354A" w14:textId="77777777" w:rsidR="008B0B80" w:rsidRPr="0022215B" w:rsidRDefault="008B0B80">
      <w:pPr>
        <w:ind w:leftChars="376" w:left="932" w:hangingChars="100" w:hanging="180"/>
        <w:rPr>
          <w:sz w:val="18"/>
          <w:szCs w:val="18"/>
        </w:rPr>
      </w:pPr>
      <w:r w:rsidRPr="0022215B">
        <w:rPr>
          <w:sz w:val="18"/>
          <w:szCs w:val="18"/>
        </w:rPr>
        <w:t xml:space="preserve">3. </w:t>
      </w:r>
      <w:r w:rsidRPr="0022215B">
        <w:rPr>
          <w:sz w:val="18"/>
          <w:szCs w:val="18"/>
        </w:rPr>
        <w:t>试验粗集料骨架间隙率</w:t>
      </w:r>
      <w:r w:rsidRPr="0022215B">
        <w:rPr>
          <w:sz w:val="18"/>
          <w:szCs w:val="18"/>
        </w:rPr>
        <w:t>VCA</w:t>
      </w:r>
      <w:r w:rsidRPr="0022215B">
        <w:rPr>
          <w:sz w:val="18"/>
          <w:szCs w:val="18"/>
        </w:rPr>
        <w:t>的关键性筛孔，对于</w:t>
      </w:r>
      <w:r w:rsidRPr="0022215B">
        <w:rPr>
          <w:sz w:val="18"/>
          <w:szCs w:val="18"/>
        </w:rPr>
        <w:t>SMA-19</w:t>
      </w:r>
      <w:r w:rsidRPr="0022215B">
        <w:rPr>
          <w:sz w:val="18"/>
          <w:szCs w:val="18"/>
        </w:rPr>
        <w:t>、</w:t>
      </w:r>
      <w:r w:rsidRPr="0022215B">
        <w:rPr>
          <w:sz w:val="18"/>
          <w:szCs w:val="18"/>
        </w:rPr>
        <w:t>SMA-16</w:t>
      </w:r>
      <w:r w:rsidRPr="0022215B">
        <w:rPr>
          <w:sz w:val="18"/>
          <w:szCs w:val="18"/>
        </w:rPr>
        <w:t>是指</w:t>
      </w:r>
      <w:r w:rsidRPr="0022215B">
        <w:rPr>
          <w:sz w:val="18"/>
          <w:szCs w:val="18"/>
        </w:rPr>
        <w:t>4.75mm</w:t>
      </w:r>
      <w:r w:rsidRPr="0022215B">
        <w:rPr>
          <w:sz w:val="18"/>
          <w:szCs w:val="18"/>
        </w:rPr>
        <w:t>，对于</w:t>
      </w:r>
      <w:r w:rsidRPr="0022215B">
        <w:rPr>
          <w:sz w:val="18"/>
          <w:szCs w:val="18"/>
        </w:rPr>
        <w:t>SMA-13</w:t>
      </w:r>
      <w:r w:rsidRPr="0022215B">
        <w:rPr>
          <w:sz w:val="18"/>
          <w:szCs w:val="18"/>
        </w:rPr>
        <w:t>、</w:t>
      </w:r>
      <w:r w:rsidRPr="0022215B">
        <w:rPr>
          <w:sz w:val="18"/>
          <w:szCs w:val="18"/>
        </w:rPr>
        <w:t xml:space="preserve"> SMA-10</w:t>
      </w:r>
      <w:r w:rsidRPr="0022215B">
        <w:rPr>
          <w:sz w:val="18"/>
          <w:szCs w:val="18"/>
        </w:rPr>
        <w:t>是指</w:t>
      </w:r>
      <w:r w:rsidRPr="0022215B">
        <w:rPr>
          <w:sz w:val="18"/>
          <w:szCs w:val="18"/>
        </w:rPr>
        <w:t>2.36mm</w:t>
      </w:r>
      <w:r w:rsidRPr="0022215B">
        <w:rPr>
          <w:sz w:val="18"/>
          <w:szCs w:val="18"/>
        </w:rPr>
        <w:t>。</w:t>
      </w:r>
    </w:p>
    <w:p w14:paraId="329B3DC9" w14:textId="67534006" w:rsidR="008B0B80" w:rsidRPr="0022215B" w:rsidRDefault="008B0B80">
      <w:pPr>
        <w:spacing w:afterLines="50" w:after="120"/>
        <w:ind w:leftChars="375" w:left="750"/>
        <w:rPr>
          <w:sz w:val="18"/>
          <w:szCs w:val="18"/>
        </w:rPr>
      </w:pPr>
      <w:r w:rsidRPr="0022215B">
        <w:rPr>
          <w:sz w:val="18"/>
          <w:szCs w:val="18"/>
        </w:rPr>
        <w:t xml:space="preserve">4. </w:t>
      </w:r>
      <w:r w:rsidRPr="0022215B">
        <w:rPr>
          <w:sz w:val="18"/>
          <w:szCs w:val="18"/>
        </w:rPr>
        <w:t>稳定度难以达到要求时，容许放宽至</w:t>
      </w:r>
      <w:r w:rsidRPr="0022215B">
        <w:rPr>
          <w:sz w:val="18"/>
          <w:szCs w:val="18"/>
        </w:rPr>
        <w:t>5.0</w:t>
      </w:r>
      <w:r w:rsidR="009B5464" w:rsidRPr="0022215B">
        <w:rPr>
          <w:rFonts w:hint="eastAsia"/>
          <w:sz w:val="18"/>
          <w:szCs w:val="18"/>
        </w:rPr>
        <w:t>k</w:t>
      </w:r>
      <w:r w:rsidRPr="0022215B">
        <w:rPr>
          <w:sz w:val="18"/>
          <w:szCs w:val="18"/>
        </w:rPr>
        <w:t>N</w:t>
      </w:r>
      <w:r w:rsidRPr="0022215B">
        <w:rPr>
          <w:sz w:val="18"/>
          <w:szCs w:val="18"/>
        </w:rPr>
        <w:t>（非改性）或</w:t>
      </w:r>
      <w:r w:rsidRPr="0022215B">
        <w:rPr>
          <w:sz w:val="18"/>
          <w:szCs w:val="18"/>
        </w:rPr>
        <w:t>5.5</w:t>
      </w:r>
      <w:r w:rsidR="009B5464" w:rsidRPr="0022215B">
        <w:rPr>
          <w:rFonts w:hint="eastAsia"/>
          <w:sz w:val="18"/>
          <w:szCs w:val="18"/>
        </w:rPr>
        <w:t>k</w:t>
      </w:r>
      <w:r w:rsidRPr="0022215B">
        <w:rPr>
          <w:sz w:val="18"/>
          <w:szCs w:val="18"/>
        </w:rPr>
        <w:t>N</w:t>
      </w:r>
      <w:r w:rsidRPr="0022215B">
        <w:rPr>
          <w:sz w:val="18"/>
          <w:szCs w:val="18"/>
        </w:rPr>
        <w:t>（改性），但动稳定度检测必须合格。</w:t>
      </w:r>
    </w:p>
    <w:p w14:paraId="6457CCBC" w14:textId="78B4AC74" w:rsidR="009B5464" w:rsidRPr="0022215B" w:rsidRDefault="009B5464" w:rsidP="009B5464">
      <w:pPr>
        <w:ind w:firstLineChars="400" w:firstLine="720"/>
        <w:rPr>
          <w:sz w:val="18"/>
          <w:szCs w:val="18"/>
        </w:rPr>
      </w:pPr>
      <w:r w:rsidRPr="0022215B">
        <w:rPr>
          <w:rFonts w:hint="eastAsia"/>
          <w:sz w:val="18"/>
          <w:szCs w:val="18"/>
        </w:rPr>
        <w:t>5.</w:t>
      </w:r>
      <w:r w:rsidRPr="0022215B">
        <w:rPr>
          <w:rFonts w:hint="eastAsia"/>
          <w:sz w:val="18"/>
          <w:szCs w:val="18"/>
        </w:rPr>
        <w:t>表中</w:t>
      </w:r>
      <w:r w:rsidRPr="0022215B">
        <w:rPr>
          <w:rFonts w:hint="eastAsia"/>
          <w:sz w:val="18"/>
          <w:szCs w:val="18"/>
        </w:rPr>
        <w:t>TXXXX</w:t>
      </w:r>
      <w:r w:rsidRPr="0022215B">
        <w:rPr>
          <w:rFonts w:hint="eastAsia"/>
          <w:sz w:val="18"/>
          <w:szCs w:val="18"/>
        </w:rPr>
        <w:t>为现行行业标准《公路工程沥青及沥青混合料试验规程》（</w:t>
      </w:r>
      <w:r w:rsidRPr="0022215B">
        <w:rPr>
          <w:rFonts w:hint="eastAsia"/>
          <w:sz w:val="18"/>
          <w:szCs w:val="18"/>
        </w:rPr>
        <w:t>JTG</w:t>
      </w:r>
      <w:r w:rsidRPr="0022215B">
        <w:rPr>
          <w:sz w:val="18"/>
          <w:szCs w:val="18"/>
        </w:rPr>
        <w:t xml:space="preserve"> </w:t>
      </w:r>
      <w:r w:rsidRPr="0022215B">
        <w:rPr>
          <w:rFonts w:hint="eastAsia"/>
          <w:sz w:val="18"/>
          <w:szCs w:val="18"/>
        </w:rPr>
        <w:t>E20</w:t>
      </w:r>
      <w:r w:rsidRPr="0022215B">
        <w:rPr>
          <w:rFonts w:hint="eastAsia"/>
          <w:sz w:val="18"/>
          <w:szCs w:val="18"/>
        </w:rPr>
        <w:t>）的试验方法。</w:t>
      </w:r>
    </w:p>
    <w:p w14:paraId="089E2310" w14:textId="77777777" w:rsidR="008B0B80" w:rsidRPr="0022215B" w:rsidRDefault="008B0B80">
      <w:pPr>
        <w:topLinePunct/>
        <w:spacing w:line="360" w:lineRule="auto"/>
        <w:jc w:val="both"/>
        <w:rPr>
          <w:sz w:val="24"/>
          <w:szCs w:val="24"/>
        </w:rPr>
      </w:pPr>
      <w:r w:rsidRPr="0022215B">
        <w:rPr>
          <w:b/>
          <w:sz w:val="24"/>
          <w:szCs w:val="24"/>
        </w:rPr>
        <w:t xml:space="preserve">5.2.5   </w:t>
      </w:r>
      <w:r w:rsidRPr="0022215B">
        <w:rPr>
          <w:sz w:val="24"/>
          <w:szCs w:val="24"/>
        </w:rPr>
        <w:t xml:space="preserve"> </w:t>
      </w:r>
      <w:r w:rsidRPr="0022215B">
        <w:rPr>
          <w:sz w:val="24"/>
          <w:szCs w:val="24"/>
        </w:rPr>
        <w:t>热拌沥青混合料的技术性能应符合下列</w:t>
      </w:r>
      <w:r w:rsidRPr="0022215B">
        <w:rPr>
          <w:rFonts w:hint="eastAsia"/>
          <w:sz w:val="24"/>
          <w:szCs w:val="24"/>
        </w:rPr>
        <w:t>规定</w:t>
      </w:r>
      <w:r w:rsidRPr="0022215B">
        <w:rPr>
          <w:sz w:val="24"/>
          <w:szCs w:val="24"/>
        </w:rPr>
        <w:t>：</w:t>
      </w:r>
    </w:p>
    <w:p w14:paraId="35B3C487" w14:textId="77777777" w:rsidR="008B0B80" w:rsidRPr="0022215B" w:rsidRDefault="008B0B80">
      <w:pPr>
        <w:topLinePunct/>
        <w:spacing w:line="360" w:lineRule="auto"/>
        <w:ind w:firstLineChars="200" w:firstLine="482"/>
        <w:rPr>
          <w:sz w:val="24"/>
          <w:szCs w:val="24"/>
        </w:rPr>
      </w:pPr>
      <w:r w:rsidRPr="0022215B">
        <w:rPr>
          <w:b/>
          <w:sz w:val="24"/>
          <w:szCs w:val="24"/>
        </w:rPr>
        <w:t xml:space="preserve">1  </w:t>
      </w:r>
      <w:r w:rsidRPr="0022215B">
        <w:rPr>
          <w:sz w:val="24"/>
          <w:szCs w:val="24"/>
        </w:rPr>
        <w:t>高温稳定性应采用车辙试验进行评价，应符合表</w:t>
      </w:r>
      <w:r w:rsidRPr="0022215B">
        <w:rPr>
          <w:sz w:val="24"/>
          <w:szCs w:val="24"/>
        </w:rPr>
        <w:t>5.2.5-1</w:t>
      </w:r>
      <w:r w:rsidRPr="0022215B">
        <w:rPr>
          <w:sz w:val="24"/>
          <w:szCs w:val="24"/>
        </w:rPr>
        <w:t>的规定。对交叉口路段和长大陡纵坡路段的沥青混合料，应提高一个交通等级进行设计。</w:t>
      </w:r>
    </w:p>
    <w:p w14:paraId="4C872CDC" w14:textId="77777777"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5.2.5-1</w:t>
      </w:r>
      <w:r w:rsidRPr="0022215B">
        <w:rPr>
          <w:rFonts w:eastAsia="黑体"/>
          <w:bCs/>
          <w:sz w:val="24"/>
          <w:szCs w:val="24"/>
        </w:rPr>
        <w:t>热拌沥青混合料动稳定度技术要求</w:t>
      </w:r>
    </w:p>
    <w:tbl>
      <w:tblPr>
        <w:tblW w:w="0" w:type="auto"/>
        <w:tblInd w:w="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3"/>
        <w:gridCol w:w="1797"/>
        <w:gridCol w:w="1986"/>
        <w:gridCol w:w="1236"/>
        <w:gridCol w:w="1490"/>
        <w:gridCol w:w="823"/>
      </w:tblGrid>
      <w:tr w:rsidR="0022215B" w:rsidRPr="0022215B" w14:paraId="1761F926" w14:textId="77777777">
        <w:trPr>
          <w:cantSplit/>
          <w:trHeight w:val="340"/>
        </w:trPr>
        <w:tc>
          <w:tcPr>
            <w:tcW w:w="1183" w:type="dxa"/>
            <w:vMerge w:val="restart"/>
            <w:vAlign w:val="center"/>
          </w:tcPr>
          <w:p w14:paraId="78D0C823" w14:textId="77777777" w:rsidR="008B0B80" w:rsidRPr="0022215B" w:rsidRDefault="008B0B80">
            <w:pPr>
              <w:topLinePunct/>
              <w:jc w:val="center"/>
              <w:rPr>
                <w:sz w:val="21"/>
                <w:szCs w:val="21"/>
              </w:rPr>
            </w:pPr>
            <w:r w:rsidRPr="0022215B">
              <w:rPr>
                <w:sz w:val="21"/>
                <w:szCs w:val="21"/>
              </w:rPr>
              <w:t>交通等级</w:t>
            </w:r>
          </w:p>
        </w:tc>
        <w:tc>
          <w:tcPr>
            <w:tcW w:w="1797" w:type="dxa"/>
            <w:vMerge w:val="restart"/>
            <w:vAlign w:val="center"/>
          </w:tcPr>
          <w:p w14:paraId="7C9AED35" w14:textId="77777777" w:rsidR="008B0B80" w:rsidRPr="0022215B" w:rsidRDefault="008B0B80">
            <w:pPr>
              <w:topLinePunct/>
              <w:jc w:val="center"/>
              <w:rPr>
                <w:sz w:val="21"/>
                <w:szCs w:val="21"/>
              </w:rPr>
            </w:pPr>
            <w:r w:rsidRPr="0022215B">
              <w:rPr>
                <w:sz w:val="21"/>
                <w:szCs w:val="21"/>
              </w:rPr>
              <w:t>结构层位</w:t>
            </w:r>
          </w:p>
        </w:tc>
        <w:tc>
          <w:tcPr>
            <w:tcW w:w="5535" w:type="dxa"/>
            <w:gridSpan w:val="4"/>
            <w:vAlign w:val="center"/>
          </w:tcPr>
          <w:p w14:paraId="5E8B0C41" w14:textId="77777777" w:rsidR="008B0B80" w:rsidRPr="0022215B" w:rsidRDefault="008B0B80">
            <w:pPr>
              <w:topLinePunct/>
              <w:jc w:val="center"/>
              <w:rPr>
                <w:sz w:val="21"/>
                <w:szCs w:val="21"/>
              </w:rPr>
            </w:pPr>
            <w:r w:rsidRPr="0022215B">
              <w:rPr>
                <w:sz w:val="21"/>
                <w:szCs w:val="21"/>
              </w:rPr>
              <w:t>相应于下列气候分区要求的动稳定度（次</w:t>
            </w:r>
            <w:r w:rsidRPr="0022215B">
              <w:rPr>
                <w:sz w:val="21"/>
                <w:szCs w:val="21"/>
              </w:rPr>
              <w:t>/mm</w:t>
            </w:r>
            <w:r w:rsidRPr="0022215B">
              <w:rPr>
                <w:sz w:val="21"/>
                <w:szCs w:val="21"/>
              </w:rPr>
              <w:t>）</w:t>
            </w:r>
          </w:p>
        </w:tc>
      </w:tr>
      <w:tr w:rsidR="0022215B" w:rsidRPr="0022215B" w14:paraId="15C14815" w14:textId="77777777">
        <w:trPr>
          <w:cantSplit/>
          <w:trHeight w:val="340"/>
        </w:trPr>
        <w:tc>
          <w:tcPr>
            <w:tcW w:w="1183" w:type="dxa"/>
            <w:vMerge/>
            <w:vAlign w:val="center"/>
          </w:tcPr>
          <w:p w14:paraId="249FF0FC" w14:textId="77777777" w:rsidR="008B0B80" w:rsidRPr="0022215B" w:rsidRDefault="008B0B80">
            <w:pPr>
              <w:topLinePunct/>
              <w:jc w:val="center"/>
              <w:rPr>
                <w:sz w:val="21"/>
                <w:szCs w:val="21"/>
              </w:rPr>
            </w:pPr>
          </w:p>
        </w:tc>
        <w:tc>
          <w:tcPr>
            <w:tcW w:w="1797" w:type="dxa"/>
            <w:vMerge/>
            <w:vAlign w:val="center"/>
          </w:tcPr>
          <w:p w14:paraId="26ECC6A5" w14:textId="77777777" w:rsidR="008B0B80" w:rsidRPr="0022215B" w:rsidRDefault="008B0B80">
            <w:pPr>
              <w:topLinePunct/>
              <w:jc w:val="center"/>
              <w:rPr>
                <w:sz w:val="21"/>
                <w:szCs w:val="21"/>
              </w:rPr>
            </w:pPr>
          </w:p>
        </w:tc>
        <w:tc>
          <w:tcPr>
            <w:tcW w:w="1986" w:type="dxa"/>
            <w:vAlign w:val="center"/>
          </w:tcPr>
          <w:p w14:paraId="648D6C46" w14:textId="77777777" w:rsidR="008B0B80" w:rsidRPr="0022215B" w:rsidRDefault="008B0B80">
            <w:pPr>
              <w:topLinePunct/>
              <w:jc w:val="center"/>
              <w:rPr>
                <w:sz w:val="21"/>
                <w:szCs w:val="21"/>
              </w:rPr>
            </w:pPr>
            <w:r w:rsidRPr="0022215B">
              <w:rPr>
                <w:sz w:val="21"/>
                <w:szCs w:val="21"/>
              </w:rPr>
              <w:t>1-1</w:t>
            </w:r>
            <w:r w:rsidRPr="0022215B">
              <w:rPr>
                <w:sz w:val="21"/>
                <w:szCs w:val="21"/>
              </w:rPr>
              <w:t>、</w:t>
            </w:r>
            <w:r w:rsidRPr="0022215B">
              <w:rPr>
                <w:sz w:val="21"/>
                <w:szCs w:val="21"/>
              </w:rPr>
              <w:t>1-2</w:t>
            </w:r>
            <w:r w:rsidRPr="0022215B">
              <w:rPr>
                <w:sz w:val="21"/>
                <w:szCs w:val="21"/>
              </w:rPr>
              <w:t>、</w:t>
            </w:r>
            <w:r w:rsidRPr="0022215B">
              <w:rPr>
                <w:sz w:val="21"/>
                <w:szCs w:val="21"/>
              </w:rPr>
              <w:t>1-3</w:t>
            </w:r>
            <w:r w:rsidRPr="0022215B">
              <w:rPr>
                <w:sz w:val="21"/>
                <w:szCs w:val="21"/>
              </w:rPr>
              <w:t>、</w:t>
            </w:r>
            <w:r w:rsidRPr="0022215B">
              <w:rPr>
                <w:sz w:val="21"/>
                <w:szCs w:val="21"/>
              </w:rPr>
              <w:t>1-4</w:t>
            </w:r>
          </w:p>
        </w:tc>
        <w:tc>
          <w:tcPr>
            <w:tcW w:w="1236" w:type="dxa"/>
            <w:vAlign w:val="center"/>
          </w:tcPr>
          <w:p w14:paraId="207FAC72" w14:textId="77777777" w:rsidR="008B0B80" w:rsidRPr="0022215B" w:rsidRDefault="008B0B80">
            <w:pPr>
              <w:topLinePunct/>
              <w:jc w:val="center"/>
              <w:rPr>
                <w:sz w:val="21"/>
                <w:szCs w:val="21"/>
              </w:rPr>
            </w:pPr>
            <w:r w:rsidRPr="0022215B">
              <w:rPr>
                <w:sz w:val="21"/>
                <w:szCs w:val="21"/>
              </w:rPr>
              <w:t>2-1</w:t>
            </w:r>
          </w:p>
        </w:tc>
        <w:tc>
          <w:tcPr>
            <w:tcW w:w="1490" w:type="dxa"/>
            <w:vAlign w:val="center"/>
          </w:tcPr>
          <w:p w14:paraId="5D076449" w14:textId="77777777" w:rsidR="008B0B80" w:rsidRPr="0022215B" w:rsidRDefault="008B0B80">
            <w:pPr>
              <w:topLinePunct/>
              <w:jc w:val="center"/>
              <w:rPr>
                <w:sz w:val="21"/>
                <w:szCs w:val="21"/>
              </w:rPr>
            </w:pPr>
            <w:r w:rsidRPr="0022215B">
              <w:rPr>
                <w:sz w:val="21"/>
                <w:szCs w:val="21"/>
              </w:rPr>
              <w:t>2-2</w:t>
            </w:r>
            <w:r w:rsidRPr="0022215B">
              <w:rPr>
                <w:sz w:val="21"/>
                <w:szCs w:val="21"/>
              </w:rPr>
              <w:t>、</w:t>
            </w:r>
            <w:r w:rsidRPr="0022215B">
              <w:rPr>
                <w:sz w:val="21"/>
                <w:szCs w:val="21"/>
              </w:rPr>
              <w:t>2-3</w:t>
            </w:r>
            <w:r w:rsidRPr="0022215B">
              <w:rPr>
                <w:sz w:val="21"/>
                <w:szCs w:val="21"/>
              </w:rPr>
              <w:t>、</w:t>
            </w:r>
            <w:r w:rsidRPr="0022215B">
              <w:rPr>
                <w:sz w:val="21"/>
                <w:szCs w:val="21"/>
              </w:rPr>
              <w:t>2-4</w:t>
            </w:r>
          </w:p>
        </w:tc>
        <w:tc>
          <w:tcPr>
            <w:tcW w:w="823" w:type="dxa"/>
            <w:vAlign w:val="center"/>
          </w:tcPr>
          <w:p w14:paraId="7F9F1A4F" w14:textId="77777777" w:rsidR="008B0B80" w:rsidRPr="0022215B" w:rsidRDefault="008B0B80">
            <w:pPr>
              <w:topLinePunct/>
              <w:jc w:val="center"/>
              <w:rPr>
                <w:sz w:val="21"/>
                <w:szCs w:val="21"/>
              </w:rPr>
            </w:pPr>
            <w:r w:rsidRPr="0022215B">
              <w:rPr>
                <w:sz w:val="21"/>
                <w:szCs w:val="21"/>
              </w:rPr>
              <w:t>3-2</w:t>
            </w:r>
          </w:p>
        </w:tc>
      </w:tr>
      <w:tr w:rsidR="0022215B" w:rsidRPr="0022215B" w14:paraId="011E0335" w14:textId="77777777">
        <w:trPr>
          <w:cantSplit/>
          <w:trHeight w:val="340"/>
        </w:trPr>
        <w:tc>
          <w:tcPr>
            <w:tcW w:w="1183" w:type="dxa"/>
            <w:vMerge w:val="restart"/>
            <w:vAlign w:val="center"/>
          </w:tcPr>
          <w:p w14:paraId="32F6F903" w14:textId="77777777" w:rsidR="008B0B80" w:rsidRPr="0022215B" w:rsidRDefault="008B0B80">
            <w:pPr>
              <w:topLinePunct/>
              <w:jc w:val="center"/>
              <w:rPr>
                <w:sz w:val="21"/>
                <w:szCs w:val="21"/>
              </w:rPr>
            </w:pPr>
            <w:r w:rsidRPr="0022215B">
              <w:rPr>
                <w:sz w:val="21"/>
                <w:szCs w:val="21"/>
              </w:rPr>
              <w:t>轻、中</w:t>
            </w:r>
          </w:p>
        </w:tc>
        <w:tc>
          <w:tcPr>
            <w:tcW w:w="1797" w:type="dxa"/>
            <w:vAlign w:val="center"/>
          </w:tcPr>
          <w:p w14:paraId="47BBC873" w14:textId="77777777" w:rsidR="008B0B80" w:rsidRPr="0022215B" w:rsidRDefault="008B0B80">
            <w:pPr>
              <w:topLinePunct/>
              <w:jc w:val="center"/>
              <w:rPr>
                <w:sz w:val="21"/>
                <w:szCs w:val="21"/>
              </w:rPr>
            </w:pPr>
            <w:r w:rsidRPr="0022215B">
              <w:rPr>
                <w:sz w:val="21"/>
                <w:szCs w:val="21"/>
              </w:rPr>
              <w:t>上</w:t>
            </w:r>
          </w:p>
        </w:tc>
        <w:tc>
          <w:tcPr>
            <w:tcW w:w="1986" w:type="dxa"/>
            <w:vAlign w:val="center"/>
          </w:tcPr>
          <w:p w14:paraId="0A05ADE3" w14:textId="77777777" w:rsidR="008B0B80" w:rsidRPr="0022215B" w:rsidRDefault="008B0B80">
            <w:pPr>
              <w:topLinePunct/>
              <w:jc w:val="center"/>
              <w:rPr>
                <w:sz w:val="21"/>
                <w:szCs w:val="21"/>
              </w:rPr>
            </w:pPr>
            <w:r w:rsidRPr="0022215B">
              <w:rPr>
                <w:sz w:val="21"/>
                <w:szCs w:val="21"/>
              </w:rPr>
              <w:t>≥1500</w:t>
            </w:r>
          </w:p>
        </w:tc>
        <w:tc>
          <w:tcPr>
            <w:tcW w:w="1236" w:type="dxa"/>
            <w:vAlign w:val="center"/>
          </w:tcPr>
          <w:p w14:paraId="16EC833B" w14:textId="77777777" w:rsidR="008B0B80" w:rsidRPr="0022215B" w:rsidRDefault="008B0B80">
            <w:pPr>
              <w:topLinePunct/>
              <w:jc w:val="center"/>
              <w:rPr>
                <w:sz w:val="21"/>
                <w:szCs w:val="21"/>
              </w:rPr>
            </w:pPr>
            <w:r w:rsidRPr="0022215B">
              <w:rPr>
                <w:sz w:val="21"/>
                <w:szCs w:val="21"/>
              </w:rPr>
              <w:t>≥800</w:t>
            </w:r>
          </w:p>
        </w:tc>
        <w:tc>
          <w:tcPr>
            <w:tcW w:w="1490" w:type="dxa"/>
            <w:vAlign w:val="center"/>
          </w:tcPr>
          <w:p w14:paraId="0A7336E5" w14:textId="77777777" w:rsidR="008B0B80" w:rsidRPr="0022215B" w:rsidRDefault="008B0B80">
            <w:pPr>
              <w:topLinePunct/>
              <w:jc w:val="center"/>
              <w:rPr>
                <w:sz w:val="21"/>
                <w:szCs w:val="21"/>
              </w:rPr>
            </w:pPr>
            <w:r w:rsidRPr="0022215B">
              <w:rPr>
                <w:sz w:val="21"/>
                <w:szCs w:val="21"/>
              </w:rPr>
              <w:t>≥1000</w:t>
            </w:r>
          </w:p>
        </w:tc>
        <w:tc>
          <w:tcPr>
            <w:tcW w:w="823" w:type="dxa"/>
            <w:vAlign w:val="center"/>
          </w:tcPr>
          <w:p w14:paraId="010D951C" w14:textId="77777777" w:rsidR="008B0B80" w:rsidRPr="0022215B" w:rsidRDefault="008B0B80">
            <w:pPr>
              <w:topLinePunct/>
              <w:jc w:val="center"/>
              <w:rPr>
                <w:sz w:val="21"/>
                <w:szCs w:val="21"/>
              </w:rPr>
            </w:pPr>
            <w:r w:rsidRPr="0022215B">
              <w:rPr>
                <w:sz w:val="21"/>
                <w:szCs w:val="21"/>
              </w:rPr>
              <w:t>≥800</w:t>
            </w:r>
          </w:p>
        </w:tc>
      </w:tr>
      <w:tr w:rsidR="0022215B" w:rsidRPr="0022215B" w14:paraId="77EEF7E1" w14:textId="77777777">
        <w:trPr>
          <w:cantSplit/>
          <w:trHeight w:val="340"/>
        </w:trPr>
        <w:tc>
          <w:tcPr>
            <w:tcW w:w="1183" w:type="dxa"/>
            <w:vMerge/>
            <w:vAlign w:val="center"/>
          </w:tcPr>
          <w:p w14:paraId="776DA5EC" w14:textId="77777777" w:rsidR="008B0B80" w:rsidRPr="0022215B" w:rsidRDefault="008B0B80">
            <w:pPr>
              <w:topLinePunct/>
              <w:jc w:val="center"/>
              <w:rPr>
                <w:sz w:val="21"/>
                <w:szCs w:val="21"/>
              </w:rPr>
            </w:pPr>
          </w:p>
        </w:tc>
        <w:tc>
          <w:tcPr>
            <w:tcW w:w="1797" w:type="dxa"/>
            <w:vAlign w:val="center"/>
          </w:tcPr>
          <w:p w14:paraId="448357BD" w14:textId="77777777" w:rsidR="008B0B80" w:rsidRPr="0022215B" w:rsidRDefault="008B0B80">
            <w:pPr>
              <w:topLinePunct/>
              <w:jc w:val="center"/>
              <w:rPr>
                <w:sz w:val="21"/>
                <w:szCs w:val="21"/>
              </w:rPr>
            </w:pPr>
            <w:r w:rsidRPr="0022215B">
              <w:rPr>
                <w:sz w:val="21"/>
                <w:szCs w:val="21"/>
              </w:rPr>
              <w:t>中、下</w:t>
            </w:r>
          </w:p>
        </w:tc>
        <w:tc>
          <w:tcPr>
            <w:tcW w:w="1986" w:type="dxa"/>
            <w:vAlign w:val="center"/>
          </w:tcPr>
          <w:p w14:paraId="7DC9C8B2" w14:textId="77777777" w:rsidR="008B0B80" w:rsidRPr="0022215B" w:rsidRDefault="008B0B80">
            <w:pPr>
              <w:topLinePunct/>
              <w:jc w:val="center"/>
              <w:rPr>
                <w:sz w:val="21"/>
                <w:szCs w:val="21"/>
              </w:rPr>
            </w:pPr>
            <w:r w:rsidRPr="0022215B">
              <w:rPr>
                <w:sz w:val="21"/>
                <w:szCs w:val="21"/>
              </w:rPr>
              <w:t>≥1000</w:t>
            </w:r>
          </w:p>
        </w:tc>
        <w:tc>
          <w:tcPr>
            <w:tcW w:w="1236" w:type="dxa"/>
            <w:vAlign w:val="center"/>
          </w:tcPr>
          <w:p w14:paraId="4125491A" w14:textId="77777777" w:rsidR="008B0B80" w:rsidRPr="0022215B" w:rsidRDefault="008B0B80">
            <w:pPr>
              <w:topLinePunct/>
              <w:jc w:val="center"/>
              <w:rPr>
                <w:sz w:val="21"/>
                <w:szCs w:val="21"/>
              </w:rPr>
            </w:pPr>
            <w:r w:rsidRPr="0022215B">
              <w:rPr>
                <w:sz w:val="21"/>
                <w:szCs w:val="21"/>
              </w:rPr>
              <w:t>≥800</w:t>
            </w:r>
          </w:p>
        </w:tc>
        <w:tc>
          <w:tcPr>
            <w:tcW w:w="1490" w:type="dxa"/>
            <w:vAlign w:val="center"/>
          </w:tcPr>
          <w:p w14:paraId="4E724EC6" w14:textId="77777777" w:rsidR="008B0B80" w:rsidRPr="0022215B" w:rsidRDefault="008B0B80">
            <w:pPr>
              <w:topLinePunct/>
              <w:jc w:val="center"/>
              <w:rPr>
                <w:sz w:val="21"/>
                <w:szCs w:val="21"/>
              </w:rPr>
            </w:pPr>
            <w:r w:rsidRPr="0022215B">
              <w:rPr>
                <w:sz w:val="21"/>
                <w:szCs w:val="21"/>
              </w:rPr>
              <w:t>≥800</w:t>
            </w:r>
          </w:p>
        </w:tc>
        <w:tc>
          <w:tcPr>
            <w:tcW w:w="823" w:type="dxa"/>
            <w:vAlign w:val="center"/>
          </w:tcPr>
          <w:p w14:paraId="1244E417" w14:textId="77777777" w:rsidR="008B0B80" w:rsidRPr="0022215B" w:rsidRDefault="008B0B80">
            <w:pPr>
              <w:topLinePunct/>
              <w:jc w:val="center"/>
              <w:rPr>
                <w:sz w:val="21"/>
                <w:szCs w:val="21"/>
              </w:rPr>
            </w:pPr>
            <w:r w:rsidRPr="0022215B">
              <w:rPr>
                <w:sz w:val="21"/>
                <w:szCs w:val="21"/>
              </w:rPr>
              <w:t>≥800</w:t>
            </w:r>
          </w:p>
        </w:tc>
      </w:tr>
      <w:tr w:rsidR="0022215B" w:rsidRPr="0022215B" w14:paraId="45D240C5" w14:textId="77777777">
        <w:trPr>
          <w:cantSplit/>
          <w:trHeight w:val="340"/>
        </w:trPr>
        <w:tc>
          <w:tcPr>
            <w:tcW w:w="1183" w:type="dxa"/>
            <w:vMerge w:val="restart"/>
            <w:vAlign w:val="center"/>
          </w:tcPr>
          <w:p w14:paraId="25A8756A" w14:textId="77777777" w:rsidR="008B0B80" w:rsidRPr="0022215B" w:rsidRDefault="008B0B80">
            <w:pPr>
              <w:topLinePunct/>
              <w:jc w:val="center"/>
              <w:rPr>
                <w:sz w:val="21"/>
                <w:szCs w:val="21"/>
              </w:rPr>
            </w:pPr>
            <w:r w:rsidRPr="0022215B">
              <w:rPr>
                <w:sz w:val="21"/>
                <w:szCs w:val="21"/>
              </w:rPr>
              <w:t>重</w:t>
            </w:r>
          </w:p>
        </w:tc>
        <w:tc>
          <w:tcPr>
            <w:tcW w:w="1797" w:type="dxa"/>
            <w:vAlign w:val="center"/>
          </w:tcPr>
          <w:p w14:paraId="4AAD34F4" w14:textId="77777777" w:rsidR="008B0B80" w:rsidRPr="0022215B" w:rsidRDefault="008B0B80">
            <w:pPr>
              <w:topLinePunct/>
              <w:jc w:val="center"/>
              <w:rPr>
                <w:sz w:val="21"/>
                <w:szCs w:val="21"/>
              </w:rPr>
            </w:pPr>
            <w:r w:rsidRPr="0022215B">
              <w:rPr>
                <w:sz w:val="21"/>
                <w:szCs w:val="21"/>
              </w:rPr>
              <w:t>上、中</w:t>
            </w:r>
          </w:p>
        </w:tc>
        <w:tc>
          <w:tcPr>
            <w:tcW w:w="1986" w:type="dxa"/>
            <w:vAlign w:val="center"/>
          </w:tcPr>
          <w:p w14:paraId="71D55F7C" w14:textId="77777777" w:rsidR="008B0B80" w:rsidRPr="0022215B" w:rsidRDefault="008B0B80">
            <w:pPr>
              <w:topLinePunct/>
              <w:jc w:val="center"/>
              <w:rPr>
                <w:sz w:val="21"/>
                <w:szCs w:val="21"/>
              </w:rPr>
            </w:pPr>
            <w:r w:rsidRPr="0022215B">
              <w:rPr>
                <w:sz w:val="21"/>
                <w:szCs w:val="21"/>
              </w:rPr>
              <w:t>≥3000</w:t>
            </w:r>
          </w:p>
        </w:tc>
        <w:tc>
          <w:tcPr>
            <w:tcW w:w="1236" w:type="dxa"/>
            <w:vAlign w:val="center"/>
          </w:tcPr>
          <w:p w14:paraId="21BD1900" w14:textId="77777777" w:rsidR="008B0B80" w:rsidRPr="0022215B" w:rsidRDefault="008B0B80">
            <w:pPr>
              <w:topLinePunct/>
              <w:jc w:val="center"/>
              <w:rPr>
                <w:sz w:val="21"/>
                <w:szCs w:val="21"/>
              </w:rPr>
            </w:pPr>
            <w:r w:rsidRPr="0022215B">
              <w:rPr>
                <w:sz w:val="21"/>
                <w:szCs w:val="21"/>
              </w:rPr>
              <w:t>≥2000</w:t>
            </w:r>
          </w:p>
        </w:tc>
        <w:tc>
          <w:tcPr>
            <w:tcW w:w="1490" w:type="dxa"/>
            <w:vAlign w:val="center"/>
          </w:tcPr>
          <w:p w14:paraId="6E74DFB3" w14:textId="77777777" w:rsidR="008B0B80" w:rsidRPr="0022215B" w:rsidRDefault="008B0B80">
            <w:pPr>
              <w:topLinePunct/>
              <w:jc w:val="center"/>
              <w:rPr>
                <w:sz w:val="21"/>
                <w:szCs w:val="21"/>
              </w:rPr>
            </w:pPr>
            <w:r w:rsidRPr="0022215B">
              <w:rPr>
                <w:sz w:val="21"/>
                <w:szCs w:val="21"/>
              </w:rPr>
              <w:t>≥2500</w:t>
            </w:r>
          </w:p>
        </w:tc>
        <w:tc>
          <w:tcPr>
            <w:tcW w:w="823" w:type="dxa"/>
            <w:vAlign w:val="center"/>
          </w:tcPr>
          <w:p w14:paraId="14B6D9E7" w14:textId="77777777" w:rsidR="008B0B80" w:rsidRPr="0022215B" w:rsidRDefault="008B0B80">
            <w:pPr>
              <w:topLinePunct/>
              <w:jc w:val="center"/>
              <w:rPr>
                <w:sz w:val="21"/>
                <w:szCs w:val="21"/>
              </w:rPr>
            </w:pPr>
            <w:r w:rsidRPr="0022215B">
              <w:rPr>
                <w:sz w:val="21"/>
                <w:szCs w:val="21"/>
              </w:rPr>
              <w:t>≥1500</w:t>
            </w:r>
          </w:p>
        </w:tc>
      </w:tr>
      <w:tr w:rsidR="0022215B" w:rsidRPr="0022215B" w14:paraId="031443A1" w14:textId="77777777">
        <w:trPr>
          <w:cantSplit/>
          <w:trHeight w:val="340"/>
        </w:trPr>
        <w:tc>
          <w:tcPr>
            <w:tcW w:w="1183" w:type="dxa"/>
            <w:vMerge/>
            <w:vAlign w:val="center"/>
          </w:tcPr>
          <w:p w14:paraId="2E0B94D8" w14:textId="77777777" w:rsidR="008B0B80" w:rsidRPr="0022215B" w:rsidRDefault="008B0B80">
            <w:pPr>
              <w:topLinePunct/>
              <w:jc w:val="center"/>
              <w:rPr>
                <w:sz w:val="21"/>
                <w:szCs w:val="21"/>
              </w:rPr>
            </w:pPr>
          </w:p>
        </w:tc>
        <w:tc>
          <w:tcPr>
            <w:tcW w:w="1797" w:type="dxa"/>
            <w:vAlign w:val="center"/>
          </w:tcPr>
          <w:p w14:paraId="0D59DCB1" w14:textId="77777777" w:rsidR="008B0B80" w:rsidRPr="0022215B" w:rsidRDefault="008B0B80">
            <w:pPr>
              <w:topLinePunct/>
              <w:jc w:val="center"/>
              <w:rPr>
                <w:sz w:val="21"/>
                <w:szCs w:val="21"/>
              </w:rPr>
            </w:pPr>
            <w:r w:rsidRPr="0022215B">
              <w:rPr>
                <w:sz w:val="21"/>
                <w:szCs w:val="21"/>
              </w:rPr>
              <w:t>下</w:t>
            </w:r>
          </w:p>
        </w:tc>
        <w:tc>
          <w:tcPr>
            <w:tcW w:w="1986" w:type="dxa"/>
            <w:vAlign w:val="center"/>
          </w:tcPr>
          <w:p w14:paraId="4B742AF2" w14:textId="77777777" w:rsidR="008B0B80" w:rsidRPr="0022215B" w:rsidRDefault="008B0B80">
            <w:pPr>
              <w:topLinePunct/>
              <w:jc w:val="center"/>
              <w:rPr>
                <w:sz w:val="21"/>
                <w:szCs w:val="21"/>
              </w:rPr>
            </w:pPr>
            <w:r w:rsidRPr="0022215B">
              <w:rPr>
                <w:sz w:val="21"/>
                <w:szCs w:val="21"/>
              </w:rPr>
              <w:t>≥1200</w:t>
            </w:r>
          </w:p>
        </w:tc>
        <w:tc>
          <w:tcPr>
            <w:tcW w:w="1236" w:type="dxa"/>
            <w:vAlign w:val="center"/>
          </w:tcPr>
          <w:p w14:paraId="42A06C0B" w14:textId="77777777" w:rsidR="008B0B80" w:rsidRPr="0022215B" w:rsidRDefault="008B0B80">
            <w:pPr>
              <w:topLinePunct/>
              <w:jc w:val="center"/>
              <w:rPr>
                <w:sz w:val="21"/>
                <w:szCs w:val="21"/>
              </w:rPr>
            </w:pPr>
            <w:r w:rsidRPr="0022215B">
              <w:rPr>
                <w:sz w:val="21"/>
                <w:szCs w:val="21"/>
              </w:rPr>
              <w:t>≥800</w:t>
            </w:r>
          </w:p>
        </w:tc>
        <w:tc>
          <w:tcPr>
            <w:tcW w:w="1490" w:type="dxa"/>
            <w:vAlign w:val="center"/>
          </w:tcPr>
          <w:p w14:paraId="1F5DAB94" w14:textId="77777777" w:rsidR="008B0B80" w:rsidRPr="0022215B" w:rsidRDefault="008B0B80">
            <w:pPr>
              <w:topLinePunct/>
              <w:jc w:val="center"/>
              <w:rPr>
                <w:sz w:val="21"/>
                <w:szCs w:val="21"/>
              </w:rPr>
            </w:pPr>
            <w:r w:rsidRPr="0022215B">
              <w:rPr>
                <w:sz w:val="21"/>
                <w:szCs w:val="21"/>
              </w:rPr>
              <w:t>≥800</w:t>
            </w:r>
          </w:p>
        </w:tc>
        <w:tc>
          <w:tcPr>
            <w:tcW w:w="823" w:type="dxa"/>
            <w:vAlign w:val="center"/>
          </w:tcPr>
          <w:p w14:paraId="678C0E7A" w14:textId="77777777" w:rsidR="008B0B80" w:rsidRPr="0022215B" w:rsidRDefault="008B0B80">
            <w:pPr>
              <w:topLinePunct/>
              <w:jc w:val="center"/>
              <w:rPr>
                <w:sz w:val="21"/>
                <w:szCs w:val="21"/>
              </w:rPr>
            </w:pPr>
            <w:r w:rsidRPr="0022215B">
              <w:rPr>
                <w:sz w:val="21"/>
                <w:szCs w:val="21"/>
              </w:rPr>
              <w:t>≥800</w:t>
            </w:r>
          </w:p>
        </w:tc>
      </w:tr>
      <w:tr w:rsidR="0022215B" w:rsidRPr="0022215B" w14:paraId="4CAE0F49" w14:textId="77777777">
        <w:trPr>
          <w:cantSplit/>
          <w:trHeight w:val="340"/>
        </w:trPr>
        <w:tc>
          <w:tcPr>
            <w:tcW w:w="1183" w:type="dxa"/>
            <w:vMerge w:val="restart"/>
            <w:vAlign w:val="center"/>
          </w:tcPr>
          <w:p w14:paraId="3B731AC8" w14:textId="77777777" w:rsidR="008B0B80" w:rsidRPr="0022215B" w:rsidRDefault="008B0B80">
            <w:pPr>
              <w:topLinePunct/>
              <w:jc w:val="center"/>
              <w:rPr>
                <w:sz w:val="21"/>
                <w:szCs w:val="21"/>
              </w:rPr>
            </w:pPr>
            <w:r w:rsidRPr="0022215B">
              <w:rPr>
                <w:sz w:val="21"/>
                <w:szCs w:val="21"/>
              </w:rPr>
              <w:t>特重</w:t>
            </w:r>
          </w:p>
        </w:tc>
        <w:tc>
          <w:tcPr>
            <w:tcW w:w="1797" w:type="dxa"/>
            <w:vAlign w:val="center"/>
          </w:tcPr>
          <w:p w14:paraId="49D73357" w14:textId="77777777" w:rsidR="008B0B80" w:rsidRPr="0022215B" w:rsidRDefault="008B0B80">
            <w:pPr>
              <w:topLinePunct/>
              <w:jc w:val="center"/>
              <w:rPr>
                <w:sz w:val="21"/>
                <w:szCs w:val="21"/>
              </w:rPr>
            </w:pPr>
            <w:r w:rsidRPr="0022215B">
              <w:rPr>
                <w:sz w:val="21"/>
                <w:szCs w:val="21"/>
              </w:rPr>
              <w:t>上、中</w:t>
            </w:r>
          </w:p>
        </w:tc>
        <w:tc>
          <w:tcPr>
            <w:tcW w:w="1986" w:type="dxa"/>
            <w:vAlign w:val="center"/>
          </w:tcPr>
          <w:p w14:paraId="5FD9626D" w14:textId="77777777" w:rsidR="008B0B80" w:rsidRPr="0022215B" w:rsidRDefault="008B0B80">
            <w:pPr>
              <w:topLinePunct/>
              <w:jc w:val="center"/>
              <w:rPr>
                <w:sz w:val="21"/>
                <w:szCs w:val="21"/>
              </w:rPr>
            </w:pPr>
            <w:r w:rsidRPr="0022215B">
              <w:rPr>
                <w:sz w:val="21"/>
                <w:szCs w:val="21"/>
              </w:rPr>
              <w:t>≥5000</w:t>
            </w:r>
          </w:p>
        </w:tc>
        <w:tc>
          <w:tcPr>
            <w:tcW w:w="1236" w:type="dxa"/>
            <w:vAlign w:val="center"/>
          </w:tcPr>
          <w:p w14:paraId="31A1D6ED" w14:textId="77777777" w:rsidR="008B0B80" w:rsidRPr="0022215B" w:rsidRDefault="008B0B80">
            <w:pPr>
              <w:topLinePunct/>
              <w:jc w:val="center"/>
              <w:rPr>
                <w:sz w:val="21"/>
                <w:szCs w:val="21"/>
              </w:rPr>
            </w:pPr>
            <w:r w:rsidRPr="0022215B">
              <w:rPr>
                <w:sz w:val="21"/>
                <w:szCs w:val="21"/>
              </w:rPr>
              <w:t>≥3000</w:t>
            </w:r>
          </w:p>
        </w:tc>
        <w:tc>
          <w:tcPr>
            <w:tcW w:w="1490" w:type="dxa"/>
            <w:vAlign w:val="center"/>
          </w:tcPr>
          <w:p w14:paraId="28BF0815" w14:textId="77777777" w:rsidR="008B0B80" w:rsidRPr="0022215B" w:rsidRDefault="008B0B80">
            <w:pPr>
              <w:topLinePunct/>
              <w:jc w:val="center"/>
              <w:rPr>
                <w:sz w:val="21"/>
                <w:szCs w:val="21"/>
              </w:rPr>
            </w:pPr>
            <w:r w:rsidRPr="0022215B">
              <w:rPr>
                <w:sz w:val="21"/>
                <w:szCs w:val="21"/>
              </w:rPr>
              <w:t>≥4000</w:t>
            </w:r>
          </w:p>
        </w:tc>
        <w:tc>
          <w:tcPr>
            <w:tcW w:w="823" w:type="dxa"/>
            <w:vAlign w:val="center"/>
          </w:tcPr>
          <w:p w14:paraId="43A5DA21" w14:textId="77777777" w:rsidR="008B0B80" w:rsidRPr="0022215B" w:rsidRDefault="008B0B80">
            <w:pPr>
              <w:topLinePunct/>
              <w:jc w:val="center"/>
              <w:rPr>
                <w:sz w:val="21"/>
                <w:szCs w:val="21"/>
              </w:rPr>
            </w:pPr>
            <w:r w:rsidRPr="0022215B">
              <w:rPr>
                <w:sz w:val="21"/>
                <w:szCs w:val="21"/>
              </w:rPr>
              <w:t>≥2000</w:t>
            </w:r>
          </w:p>
        </w:tc>
      </w:tr>
      <w:tr w:rsidR="0022215B" w:rsidRPr="0022215B" w14:paraId="04CECEE2" w14:textId="77777777">
        <w:trPr>
          <w:cantSplit/>
          <w:trHeight w:val="340"/>
        </w:trPr>
        <w:tc>
          <w:tcPr>
            <w:tcW w:w="1183" w:type="dxa"/>
            <w:vMerge/>
            <w:vAlign w:val="center"/>
          </w:tcPr>
          <w:p w14:paraId="4C8D418E" w14:textId="77777777" w:rsidR="008B0B80" w:rsidRPr="0022215B" w:rsidRDefault="008B0B80">
            <w:pPr>
              <w:topLinePunct/>
              <w:jc w:val="center"/>
              <w:rPr>
                <w:sz w:val="21"/>
                <w:szCs w:val="21"/>
              </w:rPr>
            </w:pPr>
          </w:p>
        </w:tc>
        <w:tc>
          <w:tcPr>
            <w:tcW w:w="1797" w:type="dxa"/>
            <w:vAlign w:val="center"/>
          </w:tcPr>
          <w:p w14:paraId="6218BCDA" w14:textId="77777777" w:rsidR="008B0B80" w:rsidRPr="0022215B" w:rsidRDefault="008B0B80">
            <w:pPr>
              <w:topLinePunct/>
              <w:jc w:val="center"/>
              <w:rPr>
                <w:sz w:val="21"/>
                <w:szCs w:val="21"/>
              </w:rPr>
            </w:pPr>
            <w:r w:rsidRPr="0022215B">
              <w:rPr>
                <w:sz w:val="21"/>
                <w:szCs w:val="21"/>
              </w:rPr>
              <w:t>下</w:t>
            </w:r>
          </w:p>
        </w:tc>
        <w:tc>
          <w:tcPr>
            <w:tcW w:w="1986" w:type="dxa"/>
            <w:vAlign w:val="center"/>
          </w:tcPr>
          <w:p w14:paraId="6A11CFFC" w14:textId="77777777" w:rsidR="008B0B80" w:rsidRPr="0022215B" w:rsidRDefault="008B0B80">
            <w:pPr>
              <w:topLinePunct/>
              <w:jc w:val="center"/>
              <w:rPr>
                <w:sz w:val="21"/>
                <w:szCs w:val="21"/>
              </w:rPr>
            </w:pPr>
            <w:r w:rsidRPr="0022215B">
              <w:rPr>
                <w:sz w:val="21"/>
                <w:szCs w:val="21"/>
              </w:rPr>
              <w:t>≥1500</w:t>
            </w:r>
          </w:p>
        </w:tc>
        <w:tc>
          <w:tcPr>
            <w:tcW w:w="1236" w:type="dxa"/>
            <w:vAlign w:val="center"/>
          </w:tcPr>
          <w:p w14:paraId="4864D9C0" w14:textId="77777777" w:rsidR="008B0B80" w:rsidRPr="0022215B" w:rsidRDefault="008B0B80">
            <w:pPr>
              <w:topLinePunct/>
              <w:jc w:val="center"/>
              <w:rPr>
                <w:sz w:val="21"/>
                <w:szCs w:val="21"/>
              </w:rPr>
            </w:pPr>
            <w:r w:rsidRPr="0022215B">
              <w:rPr>
                <w:sz w:val="21"/>
                <w:szCs w:val="21"/>
              </w:rPr>
              <w:t>≥1000</w:t>
            </w:r>
          </w:p>
        </w:tc>
        <w:tc>
          <w:tcPr>
            <w:tcW w:w="1490" w:type="dxa"/>
            <w:vAlign w:val="center"/>
          </w:tcPr>
          <w:p w14:paraId="60028778" w14:textId="77777777" w:rsidR="008B0B80" w:rsidRPr="0022215B" w:rsidRDefault="008B0B80">
            <w:pPr>
              <w:topLinePunct/>
              <w:jc w:val="center"/>
              <w:rPr>
                <w:sz w:val="21"/>
                <w:szCs w:val="21"/>
              </w:rPr>
            </w:pPr>
            <w:r w:rsidRPr="0022215B">
              <w:rPr>
                <w:sz w:val="21"/>
                <w:szCs w:val="21"/>
              </w:rPr>
              <w:t>≥1500</w:t>
            </w:r>
          </w:p>
        </w:tc>
        <w:tc>
          <w:tcPr>
            <w:tcW w:w="823" w:type="dxa"/>
            <w:vAlign w:val="center"/>
          </w:tcPr>
          <w:p w14:paraId="5C13F5F0" w14:textId="77777777" w:rsidR="008B0B80" w:rsidRPr="0022215B" w:rsidRDefault="008B0B80">
            <w:pPr>
              <w:topLinePunct/>
              <w:jc w:val="center"/>
              <w:rPr>
                <w:sz w:val="21"/>
                <w:szCs w:val="21"/>
              </w:rPr>
            </w:pPr>
            <w:r w:rsidRPr="0022215B">
              <w:rPr>
                <w:sz w:val="21"/>
                <w:szCs w:val="21"/>
              </w:rPr>
              <w:t>≥800</w:t>
            </w:r>
          </w:p>
        </w:tc>
      </w:tr>
    </w:tbl>
    <w:p w14:paraId="0CE36DA6" w14:textId="615657BC" w:rsidR="008B0B80" w:rsidRPr="0022215B" w:rsidRDefault="008B0B80">
      <w:pPr>
        <w:topLinePunct/>
        <w:spacing w:beforeLines="50" w:before="120" w:line="360" w:lineRule="auto"/>
        <w:ind w:firstLineChars="200" w:firstLine="482"/>
        <w:rPr>
          <w:sz w:val="24"/>
          <w:szCs w:val="24"/>
        </w:rPr>
      </w:pPr>
      <w:r w:rsidRPr="0022215B">
        <w:rPr>
          <w:b/>
          <w:sz w:val="24"/>
          <w:szCs w:val="24"/>
        </w:rPr>
        <w:t xml:space="preserve">2  </w:t>
      </w:r>
      <w:r w:rsidRPr="0022215B">
        <w:rPr>
          <w:sz w:val="24"/>
          <w:szCs w:val="24"/>
        </w:rPr>
        <w:t>水稳定性采用浸水马歇尔试验和冻融劈裂试验进行检验，应符合表</w:t>
      </w:r>
      <w:r w:rsidRPr="0022215B">
        <w:rPr>
          <w:sz w:val="24"/>
          <w:szCs w:val="24"/>
        </w:rPr>
        <w:t>5.2.4-2</w:t>
      </w:r>
      <w:r w:rsidRPr="0022215B">
        <w:rPr>
          <w:sz w:val="24"/>
          <w:szCs w:val="24"/>
        </w:rPr>
        <w:t>的规定。当</w:t>
      </w:r>
      <w:r w:rsidR="004A60C8" w:rsidRPr="0022215B">
        <w:rPr>
          <w:rFonts w:hint="eastAsia"/>
          <w:sz w:val="24"/>
          <w:szCs w:val="24"/>
        </w:rPr>
        <w:t>需要提高</w:t>
      </w:r>
      <w:r w:rsidRPr="0022215B">
        <w:rPr>
          <w:sz w:val="24"/>
          <w:szCs w:val="24"/>
        </w:rPr>
        <w:t>沥青混合料的水稳定性时，可采取掺入消石灰、水泥或抗剥落剂，或更换集料等措施。</w:t>
      </w:r>
    </w:p>
    <w:p w14:paraId="5A7E0909" w14:textId="77777777" w:rsidR="00A32609" w:rsidRPr="0022215B" w:rsidRDefault="00A32609" w:rsidP="00A32609">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 xml:space="preserve">5.2.5-2 </w:t>
      </w:r>
      <w:r w:rsidRPr="0022215B">
        <w:rPr>
          <w:rFonts w:eastAsia="黑体"/>
          <w:bCs/>
          <w:sz w:val="24"/>
          <w:szCs w:val="24"/>
        </w:rPr>
        <w:t>热拌沥青混合料水稳定性技术要求</w:t>
      </w:r>
    </w:p>
    <w:tbl>
      <w:tblPr>
        <w:tblpPr w:leftFromText="180" w:rightFromText="180" w:vertAnchor="text" w:horzAnchor="margin" w:tblpY="10"/>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7"/>
        <w:gridCol w:w="1641"/>
        <w:gridCol w:w="906"/>
        <w:gridCol w:w="1211"/>
        <w:gridCol w:w="1211"/>
        <w:gridCol w:w="1214"/>
        <w:gridCol w:w="920"/>
      </w:tblGrid>
      <w:tr w:rsidR="0022215B" w:rsidRPr="0022215B" w14:paraId="29DED95F" w14:textId="77777777" w:rsidTr="00AC761C">
        <w:trPr>
          <w:trHeight w:val="340"/>
        </w:trPr>
        <w:tc>
          <w:tcPr>
            <w:tcW w:w="1507" w:type="dxa"/>
            <w:vMerge w:val="restart"/>
            <w:vAlign w:val="center"/>
          </w:tcPr>
          <w:p w14:paraId="302D7DF4" w14:textId="77777777" w:rsidR="00A32609" w:rsidRPr="0022215B" w:rsidRDefault="00A32609" w:rsidP="00AC761C">
            <w:pPr>
              <w:topLinePunct/>
              <w:jc w:val="center"/>
              <w:rPr>
                <w:sz w:val="21"/>
                <w:szCs w:val="21"/>
              </w:rPr>
            </w:pPr>
            <w:r w:rsidRPr="0022215B">
              <w:rPr>
                <w:sz w:val="21"/>
                <w:szCs w:val="21"/>
              </w:rPr>
              <w:t>技术指标</w:t>
            </w:r>
          </w:p>
        </w:tc>
        <w:tc>
          <w:tcPr>
            <w:tcW w:w="1641" w:type="dxa"/>
            <w:vMerge w:val="restart"/>
            <w:vAlign w:val="center"/>
          </w:tcPr>
          <w:p w14:paraId="5C45D1C1" w14:textId="77777777" w:rsidR="00A32609" w:rsidRPr="0022215B" w:rsidRDefault="00A32609" w:rsidP="00AC761C">
            <w:pPr>
              <w:topLinePunct/>
              <w:jc w:val="center"/>
              <w:rPr>
                <w:sz w:val="21"/>
                <w:szCs w:val="21"/>
              </w:rPr>
            </w:pPr>
            <w:r w:rsidRPr="0022215B">
              <w:rPr>
                <w:sz w:val="21"/>
                <w:szCs w:val="21"/>
              </w:rPr>
              <w:t>混合料类型</w:t>
            </w:r>
          </w:p>
        </w:tc>
        <w:tc>
          <w:tcPr>
            <w:tcW w:w="4542" w:type="dxa"/>
            <w:gridSpan w:val="4"/>
            <w:vAlign w:val="center"/>
          </w:tcPr>
          <w:p w14:paraId="7D8CCA54" w14:textId="77777777" w:rsidR="00A32609" w:rsidRPr="0022215B" w:rsidRDefault="00A32609" w:rsidP="00AC761C">
            <w:pPr>
              <w:topLinePunct/>
              <w:jc w:val="center"/>
              <w:rPr>
                <w:sz w:val="21"/>
                <w:szCs w:val="21"/>
              </w:rPr>
            </w:pPr>
            <w:r w:rsidRPr="0022215B">
              <w:rPr>
                <w:sz w:val="21"/>
                <w:szCs w:val="21"/>
              </w:rPr>
              <w:t>相应于下列气候分区的技术要求</w:t>
            </w:r>
            <w:r w:rsidRPr="0022215B">
              <w:rPr>
                <w:sz w:val="21"/>
                <w:szCs w:val="21"/>
              </w:rPr>
              <w:t xml:space="preserve"> (%)</w:t>
            </w:r>
          </w:p>
        </w:tc>
        <w:tc>
          <w:tcPr>
            <w:tcW w:w="920" w:type="dxa"/>
            <w:vMerge w:val="restart"/>
            <w:vAlign w:val="center"/>
          </w:tcPr>
          <w:p w14:paraId="1D3AE3F7" w14:textId="77777777" w:rsidR="00A32609" w:rsidRPr="0022215B" w:rsidRDefault="00A32609" w:rsidP="00AC761C">
            <w:pPr>
              <w:topLinePunct/>
              <w:jc w:val="center"/>
              <w:rPr>
                <w:sz w:val="21"/>
                <w:szCs w:val="21"/>
              </w:rPr>
            </w:pPr>
            <w:r w:rsidRPr="0022215B">
              <w:rPr>
                <w:sz w:val="21"/>
                <w:szCs w:val="21"/>
              </w:rPr>
              <w:t>试验</w:t>
            </w:r>
          </w:p>
          <w:p w14:paraId="7748407C" w14:textId="77777777" w:rsidR="00A32609" w:rsidRPr="0022215B" w:rsidRDefault="00A32609" w:rsidP="00AC761C">
            <w:pPr>
              <w:topLinePunct/>
              <w:jc w:val="center"/>
              <w:rPr>
                <w:sz w:val="21"/>
                <w:szCs w:val="21"/>
              </w:rPr>
            </w:pPr>
            <w:r w:rsidRPr="0022215B">
              <w:rPr>
                <w:sz w:val="21"/>
                <w:szCs w:val="21"/>
              </w:rPr>
              <w:t>方法</w:t>
            </w:r>
          </w:p>
        </w:tc>
      </w:tr>
      <w:tr w:rsidR="0022215B" w:rsidRPr="0022215B" w14:paraId="7C719A66" w14:textId="77777777" w:rsidTr="00AC761C">
        <w:trPr>
          <w:trHeight w:val="340"/>
        </w:trPr>
        <w:tc>
          <w:tcPr>
            <w:tcW w:w="1507" w:type="dxa"/>
            <w:vMerge/>
            <w:vAlign w:val="center"/>
          </w:tcPr>
          <w:p w14:paraId="6545E2F5" w14:textId="77777777" w:rsidR="00A32609" w:rsidRPr="0022215B" w:rsidRDefault="00A32609" w:rsidP="00AC761C">
            <w:pPr>
              <w:topLinePunct/>
              <w:jc w:val="center"/>
              <w:rPr>
                <w:sz w:val="21"/>
                <w:szCs w:val="21"/>
              </w:rPr>
            </w:pPr>
          </w:p>
        </w:tc>
        <w:tc>
          <w:tcPr>
            <w:tcW w:w="1641" w:type="dxa"/>
            <w:vMerge/>
            <w:vAlign w:val="center"/>
          </w:tcPr>
          <w:p w14:paraId="4520BBDA" w14:textId="77777777" w:rsidR="00A32609" w:rsidRPr="0022215B" w:rsidRDefault="00A32609" w:rsidP="00AC761C">
            <w:pPr>
              <w:topLinePunct/>
              <w:jc w:val="center"/>
              <w:rPr>
                <w:sz w:val="21"/>
                <w:szCs w:val="21"/>
              </w:rPr>
            </w:pPr>
          </w:p>
        </w:tc>
        <w:tc>
          <w:tcPr>
            <w:tcW w:w="906" w:type="dxa"/>
            <w:vAlign w:val="center"/>
          </w:tcPr>
          <w:p w14:paraId="13D374C9" w14:textId="77777777" w:rsidR="00A32609" w:rsidRPr="0022215B" w:rsidRDefault="00A32609" w:rsidP="00AC761C">
            <w:pPr>
              <w:topLinePunct/>
              <w:jc w:val="center"/>
              <w:rPr>
                <w:sz w:val="21"/>
                <w:szCs w:val="21"/>
              </w:rPr>
            </w:pPr>
            <w:r w:rsidRPr="0022215B">
              <w:rPr>
                <w:sz w:val="21"/>
                <w:szCs w:val="21"/>
              </w:rPr>
              <w:t>&gt;1000</w:t>
            </w:r>
          </w:p>
        </w:tc>
        <w:tc>
          <w:tcPr>
            <w:tcW w:w="1211" w:type="dxa"/>
            <w:vAlign w:val="center"/>
          </w:tcPr>
          <w:p w14:paraId="32340DA6" w14:textId="77777777" w:rsidR="00A32609" w:rsidRPr="0022215B" w:rsidRDefault="00A32609" w:rsidP="00AC761C">
            <w:pPr>
              <w:topLinePunct/>
              <w:jc w:val="center"/>
              <w:rPr>
                <w:sz w:val="21"/>
                <w:szCs w:val="21"/>
              </w:rPr>
            </w:pPr>
            <w:r w:rsidRPr="0022215B">
              <w:rPr>
                <w:sz w:val="21"/>
                <w:szCs w:val="21"/>
              </w:rPr>
              <w:t>500</w:t>
            </w:r>
            <w:r w:rsidRPr="0022215B">
              <w:rPr>
                <w:sz w:val="21"/>
                <w:szCs w:val="21"/>
              </w:rPr>
              <w:t>～</w:t>
            </w:r>
            <w:r w:rsidRPr="0022215B">
              <w:rPr>
                <w:sz w:val="21"/>
                <w:szCs w:val="21"/>
              </w:rPr>
              <w:t>1000</w:t>
            </w:r>
          </w:p>
        </w:tc>
        <w:tc>
          <w:tcPr>
            <w:tcW w:w="1211" w:type="dxa"/>
            <w:vAlign w:val="center"/>
          </w:tcPr>
          <w:p w14:paraId="11FC6FDA" w14:textId="77777777" w:rsidR="00A32609" w:rsidRPr="0022215B" w:rsidRDefault="00A32609" w:rsidP="00AC761C">
            <w:pPr>
              <w:topLinePunct/>
              <w:jc w:val="center"/>
              <w:rPr>
                <w:sz w:val="21"/>
                <w:szCs w:val="21"/>
              </w:rPr>
            </w:pPr>
            <w:r w:rsidRPr="0022215B">
              <w:rPr>
                <w:sz w:val="21"/>
                <w:szCs w:val="21"/>
              </w:rPr>
              <w:t>250</w:t>
            </w:r>
            <w:r w:rsidRPr="0022215B">
              <w:rPr>
                <w:sz w:val="21"/>
                <w:szCs w:val="21"/>
              </w:rPr>
              <w:t>～</w:t>
            </w:r>
            <w:r w:rsidRPr="0022215B">
              <w:rPr>
                <w:sz w:val="21"/>
                <w:szCs w:val="21"/>
              </w:rPr>
              <w:t>500</w:t>
            </w:r>
          </w:p>
        </w:tc>
        <w:tc>
          <w:tcPr>
            <w:tcW w:w="1214" w:type="dxa"/>
            <w:vAlign w:val="center"/>
          </w:tcPr>
          <w:p w14:paraId="1C5BA9CE" w14:textId="77777777" w:rsidR="00A32609" w:rsidRPr="0022215B" w:rsidRDefault="00A32609" w:rsidP="00AC761C">
            <w:pPr>
              <w:topLinePunct/>
              <w:jc w:val="center"/>
              <w:rPr>
                <w:sz w:val="21"/>
                <w:szCs w:val="21"/>
              </w:rPr>
            </w:pPr>
            <w:r w:rsidRPr="0022215B">
              <w:rPr>
                <w:sz w:val="21"/>
                <w:szCs w:val="21"/>
              </w:rPr>
              <w:t>&lt;250</w:t>
            </w:r>
          </w:p>
        </w:tc>
        <w:tc>
          <w:tcPr>
            <w:tcW w:w="920" w:type="dxa"/>
            <w:vMerge/>
            <w:vAlign w:val="center"/>
          </w:tcPr>
          <w:p w14:paraId="038E12BD" w14:textId="77777777" w:rsidR="00A32609" w:rsidRPr="0022215B" w:rsidRDefault="00A32609" w:rsidP="00AC761C">
            <w:pPr>
              <w:topLinePunct/>
              <w:jc w:val="center"/>
              <w:rPr>
                <w:sz w:val="21"/>
                <w:szCs w:val="21"/>
              </w:rPr>
            </w:pPr>
          </w:p>
        </w:tc>
      </w:tr>
      <w:tr w:rsidR="0022215B" w:rsidRPr="0022215B" w14:paraId="610AACE4" w14:textId="77777777" w:rsidTr="00AC761C">
        <w:trPr>
          <w:trHeight w:val="340"/>
        </w:trPr>
        <w:tc>
          <w:tcPr>
            <w:tcW w:w="1507" w:type="dxa"/>
            <w:vMerge/>
            <w:vAlign w:val="center"/>
          </w:tcPr>
          <w:p w14:paraId="2D3D2EAC" w14:textId="77777777" w:rsidR="00A32609" w:rsidRPr="0022215B" w:rsidRDefault="00A32609" w:rsidP="00AC761C">
            <w:pPr>
              <w:topLinePunct/>
              <w:jc w:val="center"/>
              <w:rPr>
                <w:sz w:val="21"/>
                <w:szCs w:val="21"/>
              </w:rPr>
            </w:pPr>
          </w:p>
        </w:tc>
        <w:tc>
          <w:tcPr>
            <w:tcW w:w="1641" w:type="dxa"/>
            <w:vMerge/>
            <w:vAlign w:val="center"/>
          </w:tcPr>
          <w:p w14:paraId="1F343A74" w14:textId="77777777" w:rsidR="00A32609" w:rsidRPr="0022215B" w:rsidRDefault="00A32609" w:rsidP="00AC761C">
            <w:pPr>
              <w:topLinePunct/>
              <w:jc w:val="center"/>
              <w:rPr>
                <w:sz w:val="21"/>
                <w:szCs w:val="21"/>
              </w:rPr>
            </w:pPr>
          </w:p>
        </w:tc>
        <w:tc>
          <w:tcPr>
            <w:tcW w:w="906" w:type="dxa"/>
            <w:vAlign w:val="center"/>
          </w:tcPr>
          <w:p w14:paraId="31B32FEF" w14:textId="77777777" w:rsidR="00A32609" w:rsidRPr="0022215B" w:rsidRDefault="00A32609" w:rsidP="00AC761C">
            <w:pPr>
              <w:topLinePunct/>
              <w:jc w:val="center"/>
              <w:rPr>
                <w:sz w:val="21"/>
                <w:szCs w:val="21"/>
              </w:rPr>
            </w:pPr>
            <w:r w:rsidRPr="0022215B">
              <w:rPr>
                <w:sz w:val="21"/>
                <w:szCs w:val="21"/>
              </w:rPr>
              <w:t>潮湿区</w:t>
            </w:r>
          </w:p>
        </w:tc>
        <w:tc>
          <w:tcPr>
            <w:tcW w:w="1211" w:type="dxa"/>
            <w:vAlign w:val="center"/>
          </w:tcPr>
          <w:p w14:paraId="4242BBB7" w14:textId="77777777" w:rsidR="00A32609" w:rsidRPr="0022215B" w:rsidRDefault="00A32609" w:rsidP="00AC761C">
            <w:pPr>
              <w:topLinePunct/>
              <w:jc w:val="center"/>
              <w:rPr>
                <w:sz w:val="21"/>
                <w:szCs w:val="21"/>
              </w:rPr>
            </w:pPr>
            <w:r w:rsidRPr="0022215B">
              <w:rPr>
                <w:sz w:val="21"/>
                <w:szCs w:val="21"/>
              </w:rPr>
              <w:t>湿润区</w:t>
            </w:r>
          </w:p>
        </w:tc>
        <w:tc>
          <w:tcPr>
            <w:tcW w:w="1211" w:type="dxa"/>
            <w:vAlign w:val="center"/>
          </w:tcPr>
          <w:p w14:paraId="152837CC" w14:textId="77777777" w:rsidR="00A32609" w:rsidRPr="0022215B" w:rsidRDefault="00A32609" w:rsidP="00AC761C">
            <w:pPr>
              <w:topLinePunct/>
              <w:jc w:val="center"/>
              <w:rPr>
                <w:sz w:val="21"/>
                <w:szCs w:val="21"/>
              </w:rPr>
            </w:pPr>
            <w:r w:rsidRPr="0022215B">
              <w:rPr>
                <w:sz w:val="21"/>
                <w:szCs w:val="21"/>
              </w:rPr>
              <w:t>半干区</w:t>
            </w:r>
          </w:p>
        </w:tc>
        <w:tc>
          <w:tcPr>
            <w:tcW w:w="1214" w:type="dxa"/>
            <w:vAlign w:val="center"/>
          </w:tcPr>
          <w:p w14:paraId="42F13831" w14:textId="77777777" w:rsidR="00A32609" w:rsidRPr="0022215B" w:rsidRDefault="00A32609" w:rsidP="00AC761C">
            <w:pPr>
              <w:topLinePunct/>
              <w:jc w:val="center"/>
              <w:rPr>
                <w:sz w:val="21"/>
                <w:szCs w:val="21"/>
              </w:rPr>
            </w:pPr>
            <w:r w:rsidRPr="0022215B">
              <w:rPr>
                <w:sz w:val="21"/>
                <w:szCs w:val="21"/>
              </w:rPr>
              <w:t>干旱区</w:t>
            </w:r>
          </w:p>
        </w:tc>
        <w:tc>
          <w:tcPr>
            <w:tcW w:w="920" w:type="dxa"/>
            <w:vMerge/>
            <w:vAlign w:val="center"/>
          </w:tcPr>
          <w:p w14:paraId="3B059AA6" w14:textId="77777777" w:rsidR="00A32609" w:rsidRPr="0022215B" w:rsidRDefault="00A32609" w:rsidP="00AC761C">
            <w:pPr>
              <w:topLinePunct/>
              <w:jc w:val="center"/>
              <w:rPr>
                <w:sz w:val="21"/>
                <w:szCs w:val="21"/>
              </w:rPr>
            </w:pPr>
          </w:p>
        </w:tc>
      </w:tr>
      <w:tr w:rsidR="0022215B" w:rsidRPr="0022215B" w14:paraId="0F10B9AF" w14:textId="77777777" w:rsidTr="00AC761C">
        <w:trPr>
          <w:cantSplit/>
          <w:trHeight w:val="340"/>
        </w:trPr>
        <w:tc>
          <w:tcPr>
            <w:tcW w:w="1507" w:type="dxa"/>
            <w:vMerge w:val="restart"/>
            <w:vAlign w:val="center"/>
          </w:tcPr>
          <w:p w14:paraId="719797D1" w14:textId="77777777" w:rsidR="00A32609" w:rsidRPr="0022215B" w:rsidRDefault="00A32609" w:rsidP="00AC761C">
            <w:pPr>
              <w:topLinePunct/>
              <w:jc w:val="center"/>
              <w:rPr>
                <w:sz w:val="21"/>
                <w:szCs w:val="21"/>
              </w:rPr>
            </w:pPr>
            <w:r w:rsidRPr="0022215B">
              <w:rPr>
                <w:sz w:val="21"/>
                <w:szCs w:val="21"/>
              </w:rPr>
              <w:t>浸水马歇尔试验残留稳定度</w:t>
            </w:r>
          </w:p>
        </w:tc>
        <w:tc>
          <w:tcPr>
            <w:tcW w:w="1641" w:type="dxa"/>
            <w:vAlign w:val="center"/>
          </w:tcPr>
          <w:p w14:paraId="5FA829D4" w14:textId="77777777" w:rsidR="00A32609" w:rsidRPr="0022215B" w:rsidRDefault="00A32609" w:rsidP="00AC761C">
            <w:pPr>
              <w:topLinePunct/>
              <w:jc w:val="center"/>
              <w:rPr>
                <w:sz w:val="21"/>
                <w:szCs w:val="21"/>
              </w:rPr>
            </w:pPr>
            <w:r w:rsidRPr="0022215B">
              <w:rPr>
                <w:sz w:val="21"/>
                <w:szCs w:val="21"/>
              </w:rPr>
              <w:t>普通沥青混合料</w:t>
            </w:r>
          </w:p>
        </w:tc>
        <w:tc>
          <w:tcPr>
            <w:tcW w:w="2117" w:type="dxa"/>
            <w:gridSpan w:val="2"/>
            <w:vAlign w:val="center"/>
          </w:tcPr>
          <w:p w14:paraId="5159A26D" w14:textId="77777777" w:rsidR="00A32609" w:rsidRPr="0022215B" w:rsidRDefault="00A32609" w:rsidP="00AC761C">
            <w:pPr>
              <w:topLinePunct/>
              <w:jc w:val="center"/>
              <w:rPr>
                <w:sz w:val="21"/>
                <w:szCs w:val="21"/>
              </w:rPr>
            </w:pPr>
            <w:r w:rsidRPr="0022215B">
              <w:rPr>
                <w:sz w:val="21"/>
                <w:szCs w:val="21"/>
              </w:rPr>
              <w:t>≥80</w:t>
            </w:r>
          </w:p>
        </w:tc>
        <w:tc>
          <w:tcPr>
            <w:tcW w:w="2425" w:type="dxa"/>
            <w:gridSpan w:val="2"/>
            <w:vAlign w:val="center"/>
          </w:tcPr>
          <w:p w14:paraId="76B90576" w14:textId="77777777" w:rsidR="00A32609" w:rsidRPr="0022215B" w:rsidRDefault="00A32609" w:rsidP="00AC761C">
            <w:pPr>
              <w:topLinePunct/>
              <w:jc w:val="center"/>
              <w:rPr>
                <w:sz w:val="21"/>
                <w:szCs w:val="21"/>
              </w:rPr>
            </w:pPr>
            <w:r w:rsidRPr="0022215B">
              <w:rPr>
                <w:sz w:val="21"/>
                <w:szCs w:val="21"/>
              </w:rPr>
              <w:t>≥75</w:t>
            </w:r>
          </w:p>
        </w:tc>
        <w:tc>
          <w:tcPr>
            <w:tcW w:w="920" w:type="dxa"/>
            <w:vMerge w:val="restart"/>
            <w:vAlign w:val="center"/>
          </w:tcPr>
          <w:p w14:paraId="33138637" w14:textId="77777777" w:rsidR="00A32609" w:rsidRPr="0022215B" w:rsidRDefault="00A32609" w:rsidP="00AC761C">
            <w:pPr>
              <w:topLinePunct/>
              <w:jc w:val="center"/>
              <w:rPr>
                <w:sz w:val="21"/>
                <w:szCs w:val="21"/>
              </w:rPr>
            </w:pPr>
            <w:r w:rsidRPr="0022215B">
              <w:rPr>
                <w:sz w:val="21"/>
                <w:szCs w:val="21"/>
              </w:rPr>
              <w:t>T 0709</w:t>
            </w:r>
          </w:p>
        </w:tc>
      </w:tr>
      <w:tr w:rsidR="0022215B" w:rsidRPr="0022215B" w14:paraId="5CB63483" w14:textId="77777777" w:rsidTr="00AC761C">
        <w:trPr>
          <w:cantSplit/>
          <w:trHeight w:val="340"/>
        </w:trPr>
        <w:tc>
          <w:tcPr>
            <w:tcW w:w="1507" w:type="dxa"/>
            <w:vMerge/>
            <w:vAlign w:val="center"/>
          </w:tcPr>
          <w:p w14:paraId="0FB02FEA" w14:textId="77777777" w:rsidR="00A32609" w:rsidRPr="0022215B" w:rsidRDefault="00A32609" w:rsidP="00AC761C">
            <w:pPr>
              <w:topLinePunct/>
              <w:jc w:val="center"/>
              <w:rPr>
                <w:sz w:val="21"/>
                <w:szCs w:val="21"/>
              </w:rPr>
            </w:pPr>
          </w:p>
        </w:tc>
        <w:tc>
          <w:tcPr>
            <w:tcW w:w="1641" w:type="dxa"/>
            <w:vAlign w:val="center"/>
          </w:tcPr>
          <w:p w14:paraId="752AE677" w14:textId="77777777" w:rsidR="00A32609" w:rsidRPr="0022215B" w:rsidRDefault="00A32609" w:rsidP="00AC761C">
            <w:pPr>
              <w:topLinePunct/>
              <w:jc w:val="center"/>
              <w:rPr>
                <w:sz w:val="21"/>
                <w:szCs w:val="21"/>
              </w:rPr>
            </w:pPr>
            <w:r w:rsidRPr="0022215B">
              <w:rPr>
                <w:sz w:val="21"/>
                <w:szCs w:val="21"/>
              </w:rPr>
              <w:t>改性沥青混合料</w:t>
            </w:r>
          </w:p>
        </w:tc>
        <w:tc>
          <w:tcPr>
            <w:tcW w:w="2117" w:type="dxa"/>
            <w:gridSpan w:val="2"/>
            <w:vAlign w:val="center"/>
          </w:tcPr>
          <w:p w14:paraId="09D867DB" w14:textId="77777777" w:rsidR="00A32609" w:rsidRPr="0022215B" w:rsidRDefault="00A32609" w:rsidP="00AC761C">
            <w:pPr>
              <w:topLinePunct/>
              <w:jc w:val="center"/>
              <w:rPr>
                <w:sz w:val="21"/>
                <w:szCs w:val="21"/>
              </w:rPr>
            </w:pPr>
            <w:r w:rsidRPr="0022215B">
              <w:rPr>
                <w:sz w:val="21"/>
                <w:szCs w:val="21"/>
              </w:rPr>
              <w:t>≥85</w:t>
            </w:r>
          </w:p>
        </w:tc>
        <w:tc>
          <w:tcPr>
            <w:tcW w:w="2425" w:type="dxa"/>
            <w:gridSpan w:val="2"/>
            <w:vAlign w:val="center"/>
          </w:tcPr>
          <w:p w14:paraId="4E150384" w14:textId="77777777" w:rsidR="00A32609" w:rsidRPr="0022215B" w:rsidRDefault="00A32609" w:rsidP="00AC761C">
            <w:pPr>
              <w:topLinePunct/>
              <w:jc w:val="center"/>
              <w:rPr>
                <w:sz w:val="21"/>
                <w:szCs w:val="21"/>
              </w:rPr>
            </w:pPr>
            <w:r w:rsidRPr="0022215B">
              <w:rPr>
                <w:sz w:val="21"/>
                <w:szCs w:val="21"/>
              </w:rPr>
              <w:t>≥80</w:t>
            </w:r>
          </w:p>
        </w:tc>
        <w:tc>
          <w:tcPr>
            <w:tcW w:w="920" w:type="dxa"/>
            <w:vMerge/>
            <w:vAlign w:val="center"/>
          </w:tcPr>
          <w:p w14:paraId="1734B952" w14:textId="77777777" w:rsidR="00A32609" w:rsidRPr="0022215B" w:rsidRDefault="00A32609" w:rsidP="00AC761C">
            <w:pPr>
              <w:topLinePunct/>
              <w:jc w:val="center"/>
              <w:rPr>
                <w:sz w:val="21"/>
                <w:szCs w:val="21"/>
              </w:rPr>
            </w:pPr>
          </w:p>
        </w:tc>
      </w:tr>
      <w:tr w:rsidR="0022215B" w:rsidRPr="0022215B" w14:paraId="7C3A9563" w14:textId="77777777" w:rsidTr="00AC761C">
        <w:trPr>
          <w:cantSplit/>
          <w:trHeight w:val="340"/>
        </w:trPr>
        <w:tc>
          <w:tcPr>
            <w:tcW w:w="1507" w:type="dxa"/>
            <w:vMerge w:val="restart"/>
            <w:vAlign w:val="center"/>
          </w:tcPr>
          <w:p w14:paraId="5509687F" w14:textId="77777777" w:rsidR="00A32609" w:rsidRPr="0022215B" w:rsidRDefault="00A32609" w:rsidP="00AC761C">
            <w:pPr>
              <w:topLinePunct/>
              <w:jc w:val="center"/>
              <w:rPr>
                <w:sz w:val="21"/>
                <w:szCs w:val="21"/>
              </w:rPr>
            </w:pPr>
            <w:r w:rsidRPr="0022215B">
              <w:rPr>
                <w:sz w:val="21"/>
                <w:szCs w:val="21"/>
              </w:rPr>
              <w:t>冻融劈裂试验的残留强度比</w:t>
            </w:r>
          </w:p>
        </w:tc>
        <w:tc>
          <w:tcPr>
            <w:tcW w:w="1641" w:type="dxa"/>
            <w:vAlign w:val="center"/>
          </w:tcPr>
          <w:p w14:paraId="64FAA0FB" w14:textId="77777777" w:rsidR="00A32609" w:rsidRPr="0022215B" w:rsidRDefault="00A32609" w:rsidP="00AC761C">
            <w:pPr>
              <w:topLinePunct/>
              <w:jc w:val="center"/>
              <w:rPr>
                <w:sz w:val="21"/>
                <w:szCs w:val="21"/>
              </w:rPr>
            </w:pPr>
            <w:r w:rsidRPr="0022215B">
              <w:rPr>
                <w:sz w:val="21"/>
                <w:szCs w:val="21"/>
              </w:rPr>
              <w:t>普通沥青混合料</w:t>
            </w:r>
          </w:p>
        </w:tc>
        <w:tc>
          <w:tcPr>
            <w:tcW w:w="2117" w:type="dxa"/>
            <w:gridSpan w:val="2"/>
            <w:vAlign w:val="center"/>
          </w:tcPr>
          <w:p w14:paraId="7DFEBD02" w14:textId="77777777" w:rsidR="00A32609" w:rsidRPr="0022215B" w:rsidRDefault="00A32609" w:rsidP="00AC761C">
            <w:pPr>
              <w:topLinePunct/>
              <w:jc w:val="center"/>
              <w:rPr>
                <w:sz w:val="21"/>
                <w:szCs w:val="21"/>
              </w:rPr>
            </w:pPr>
            <w:r w:rsidRPr="0022215B">
              <w:rPr>
                <w:sz w:val="21"/>
                <w:szCs w:val="21"/>
              </w:rPr>
              <w:t>≥75</w:t>
            </w:r>
          </w:p>
        </w:tc>
        <w:tc>
          <w:tcPr>
            <w:tcW w:w="2425" w:type="dxa"/>
            <w:gridSpan w:val="2"/>
            <w:vAlign w:val="center"/>
          </w:tcPr>
          <w:p w14:paraId="30A5F149" w14:textId="77777777" w:rsidR="00A32609" w:rsidRPr="0022215B" w:rsidRDefault="00A32609" w:rsidP="00AC761C">
            <w:pPr>
              <w:topLinePunct/>
              <w:jc w:val="center"/>
              <w:rPr>
                <w:sz w:val="21"/>
                <w:szCs w:val="21"/>
              </w:rPr>
            </w:pPr>
            <w:r w:rsidRPr="0022215B">
              <w:rPr>
                <w:sz w:val="21"/>
                <w:szCs w:val="21"/>
              </w:rPr>
              <w:t>≥70</w:t>
            </w:r>
          </w:p>
        </w:tc>
        <w:tc>
          <w:tcPr>
            <w:tcW w:w="920" w:type="dxa"/>
            <w:vMerge w:val="restart"/>
            <w:vAlign w:val="center"/>
          </w:tcPr>
          <w:p w14:paraId="69264539" w14:textId="77777777" w:rsidR="00A32609" w:rsidRPr="0022215B" w:rsidRDefault="00A32609" w:rsidP="00AC761C">
            <w:pPr>
              <w:topLinePunct/>
              <w:jc w:val="center"/>
              <w:rPr>
                <w:sz w:val="21"/>
                <w:szCs w:val="21"/>
              </w:rPr>
            </w:pPr>
            <w:r w:rsidRPr="0022215B">
              <w:rPr>
                <w:sz w:val="21"/>
                <w:szCs w:val="21"/>
              </w:rPr>
              <w:t>T 0729</w:t>
            </w:r>
          </w:p>
        </w:tc>
      </w:tr>
      <w:tr w:rsidR="0022215B" w:rsidRPr="0022215B" w14:paraId="4E266C22" w14:textId="77777777" w:rsidTr="00AC761C">
        <w:trPr>
          <w:cantSplit/>
          <w:trHeight w:val="340"/>
        </w:trPr>
        <w:tc>
          <w:tcPr>
            <w:tcW w:w="1507" w:type="dxa"/>
            <w:vMerge/>
            <w:vAlign w:val="center"/>
          </w:tcPr>
          <w:p w14:paraId="6E81F691" w14:textId="77777777" w:rsidR="00A32609" w:rsidRPr="0022215B" w:rsidRDefault="00A32609" w:rsidP="00AC761C">
            <w:pPr>
              <w:topLinePunct/>
              <w:jc w:val="center"/>
              <w:rPr>
                <w:sz w:val="21"/>
                <w:szCs w:val="21"/>
              </w:rPr>
            </w:pPr>
          </w:p>
        </w:tc>
        <w:tc>
          <w:tcPr>
            <w:tcW w:w="1641" w:type="dxa"/>
            <w:vAlign w:val="center"/>
          </w:tcPr>
          <w:p w14:paraId="0ADCFF68" w14:textId="77777777" w:rsidR="00A32609" w:rsidRPr="0022215B" w:rsidRDefault="00A32609" w:rsidP="00AC761C">
            <w:pPr>
              <w:topLinePunct/>
              <w:jc w:val="center"/>
              <w:rPr>
                <w:sz w:val="21"/>
                <w:szCs w:val="21"/>
              </w:rPr>
            </w:pPr>
            <w:r w:rsidRPr="0022215B">
              <w:rPr>
                <w:sz w:val="21"/>
                <w:szCs w:val="21"/>
              </w:rPr>
              <w:t>改性沥青混合料</w:t>
            </w:r>
          </w:p>
        </w:tc>
        <w:tc>
          <w:tcPr>
            <w:tcW w:w="2117" w:type="dxa"/>
            <w:gridSpan w:val="2"/>
            <w:vAlign w:val="center"/>
          </w:tcPr>
          <w:p w14:paraId="5B3EED74" w14:textId="77777777" w:rsidR="00A32609" w:rsidRPr="0022215B" w:rsidRDefault="00A32609" w:rsidP="00AC761C">
            <w:pPr>
              <w:topLinePunct/>
              <w:jc w:val="center"/>
              <w:rPr>
                <w:sz w:val="21"/>
                <w:szCs w:val="21"/>
              </w:rPr>
            </w:pPr>
            <w:r w:rsidRPr="0022215B">
              <w:rPr>
                <w:sz w:val="21"/>
                <w:szCs w:val="21"/>
              </w:rPr>
              <w:t>≥80</w:t>
            </w:r>
          </w:p>
        </w:tc>
        <w:tc>
          <w:tcPr>
            <w:tcW w:w="2425" w:type="dxa"/>
            <w:gridSpan w:val="2"/>
            <w:vAlign w:val="center"/>
          </w:tcPr>
          <w:p w14:paraId="18286F95" w14:textId="77777777" w:rsidR="00A32609" w:rsidRPr="0022215B" w:rsidRDefault="00A32609" w:rsidP="00AC761C">
            <w:pPr>
              <w:topLinePunct/>
              <w:jc w:val="center"/>
              <w:rPr>
                <w:sz w:val="21"/>
                <w:szCs w:val="21"/>
              </w:rPr>
            </w:pPr>
            <w:r w:rsidRPr="0022215B">
              <w:rPr>
                <w:sz w:val="21"/>
                <w:szCs w:val="21"/>
              </w:rPr>
              <w:t>≥75</w:t>
            </w:r>
          </w:p>
        </w:tc>
        <w:tc>
          <w:tcPr>
            <w:tcW w:w="920" w:type="dxa"/>
            <w:vMerge/>
            <w:vAlign w:val="center"/>
          </w:tcPr>
          <w:p w14:paraId="624D64F1" w14:textId="77777777" w:rsidR="00A32609" w:rsidRPr="0022215B" w:rsidRDefault="00A32609" w:rsidP="00AC761C">
            <w:pPr>
              <w:topLinePunct/>
              <w:jc w:val="center"/>
              <w:rPr>
                <w:sz w:val="21"/>
                <w:szCs w:val="21"/>
              </w:rPr>
            </w:pPr>
          </w:p>
        </w:tc>
      </w:tr>
    </w:tbl>
    <w:p w14:paraId="4870BE5C" w14:textId="695D549B" w:rsidR="00A32609" w:rsidRPr="0022215B" w:rsidRDefault="00A32609" w:rsidP="00A32609">
      <w:pPr>
        <w:rPr>
          <w:sz w:val="18"/>
          <w:szCs w:val="18"/>
        </w:rPr>
      </w:pPr>
      <w:r w:rsidRPr="0022215B">
        <w:rPr>
          <w:rFonts w:hint="eastAsia"/>
          <w:sz w:val="18"/>
          <w:szCs w:val="18"/>
        </w:rPr>
        <w:t>注：表中</w:t>
      </w:r>
      <w:r w:rsidRPr="0022215B">
        <w:rPr>
          <w:rFonts w:hint="eastAsia"/>
          <w:sz w:val="18"/>
          <w:szCs w:val="18"/>
        </w:rPr>
        <w:t>TXXXX</w:t>
      </w:r>
      <w:r w:rsidRPr="0022215B">
        <w:rPr>
          <w:rFonts w:hint="eastAsia"/>
          <w:sz w:val="18"/>
          <w:szCs w:val="18"/>
        </w:rPr>
        <w:t>为现行行业标准《公路工程沥青及沥青混合料试验规程》（</w:t>
      </w:r>
      <w:r w:rsidRPr="0022215B">
        <w:rPr>
          <w:rFonts w:hint="eastAsia"/>
          <w:sz w:val="18"/>
          <w:szCs w:val="18"/>
        </w:rPr>
        <w:t>JTG</w:t>
      </w:r>
      <w:r w:rsidRPr="0022215B">
        <w:rPr>
          <w:sz w:val="18"/>
          <w:szCs w:val="18"/>
        </w:rPr>
        <w:t xml:space="preserve"> </w:t>
      </w:r>
      <w:r w:rsidRPr="0022215B">
        <w:rPr>
          <w:rFonts w:hint="eastAsia"/>
          <w:sz w:val="18"/>
          <w:szCs w:val="18"/>
        </w:rPr>
        <w:t>E20</w:t>
      </w:r>
      <w:r w:rsidRPr="0022215B">
        <w:rPr>
          <w:rFonts w:hint="eastAsia"/>
          <w:sz w:val="18"/>
          <w:szCs w:val="18"/>
        </w:rPr>
        <w:t>）的试验方法。</w:t>
      </w:r>
    </w:p>
    <w:p w14:paraId="17A20E95" w14:textId="3F163188" w:rsidR="00A32609" w:rsidRPr="0022215B" w:rsidRDefault="00A32609" w:rsidP="00A32609">
      <w:pPr>
        <w:topLinePunct/>
        <w:spacing w:beforeLines="50" w:before="120" w:line="360" w:lineRule="auto"/>
        <w:rPr>
          <w:sz w:val="24"/>
          <w:szCs w:val="24"/>
        </w:rPr>
      </w:pPr>
    </w:p>
    <w:p w14:paraId="6236B04A" w14:textId="77777777" w:rsidR="008B0B80" w:rsidRPr="0022215B" w:rsidRDefault="008B0B80">
      <w:pPr>
        <w:topLinePunct/>
        <w:spacing w:beforeLines="50" w:before="120" w:line="360" w:lineRule="auto"/>
        <w:ind w:firstLineChars="200" w:firstLine="482"/>
        <w:rPr>
          <w:sz w:val="24"/>
          <w:szCs w:val="24"/>
        </w:rPr>
      </w:pPr>
      <w:r w:rsidRPr="0022215B">
        <w:rPr>
          <w:b/>
          <w:sz w:val="24"/>
          <w:szCs w:val="24"/>
        </w:rPr>
        <w:lastRenderedPageBreak/>
        <w:t xml:space="preserve">3  </w:t>
      </w:r>
      <w:r w:rsidRPr="0022215B">
        <w:rPr>
          <w:sz w:val="24"/>
          <w:szCs w:val="24"/>
        </w:rPr>
        <w:t>季节性冻土地区城市快速路和主干路表面层沥青的低温性能宜符合下列</w:t>
      </w:r>
      <w:r w:rsidRPr="0022215B">
        <w:rPr>
          <w:rFonts w:hint="eastAsia"/>
          <w:sz w:val="24"/>
          <w:szCs w:val="24"/>
        </w:rPr>
        <w:t>规定</w:t>
      </w:r>
      <w:r w:rsidR="00027D6D" w:rsidRPr="0022215B">
        <w:rPr>
          <w:rFonts w:hint="eastAsia"/>
          <w:sz w:val="24"/>
          <w:szCs w:val="24"/>
        </w:rPr>
        <w:t>：</w:t>
      </w:r>
    </w:p>
    <w:p w14:paraId="6716018A" w14:textId="671CFA09" w:rsidR="008B0B80" w:rsidRPr="0022215B" w:rsidRDefault="008B0B80">
      <w:pPr>
        <w:topLinePunct/>
        <w:spacing w:line="360" w:lineRule="auto"/>
        <w:ind w:firstLineChars="300" w:firstLine="723"/>
        <w:rPr>
          <w:sz w:val="24"/>
          <w:szCs w:val="24"/>
        </w:rPr>
      </w:pPr>
      <w:r w:rsidRPr="0022215B">
        <w:rPr>
          <w:b/>
          <w:sz w:val="24"/>
          <w:szCs w:val="24"/>
        </w:rPr>
        <w:t>1</w:t>
      </w:r>
      <w:r w:rsidRPr="0022215B">
        <w:rPr>
          <w:sz w:val="24"/>
          <w:szCs w:val="24"/>
        </w:rPr>
        <w:t>）</w:t>
      </w:r>
      <w:r w:rsidR="007B04D9" w:rsidRPr="0022215B">
        <w:rPr>
          <w:rFonts w:hint="eastAsia"/>
          <w:sz w:val="24"/>
          <w:szCs w:val="24"/>
        </w:rPr>
        <w:t>应</w:t>
      </w:r>
      <w:r w:rsidRPr="0022215B">
        <w:rPr>
          <w:sz w:val="24"/>
          <w:szCs w:val="24"/>
        </w:rPr>
        <w:t>分析连续</w:t>
      </w:r>
      <w:r w:rsidRPr="0022215B">
        <w:rPr>
          <w:sz w:val="24"/>
          <w:szCs w:val="24"/>
        </w:rPr>
        <w:t>10</w:t>
      </w:r>
      <w:r w:rsidRPr="0022215B">
        <w:rPr>
          <w:sz w:val="24"/>
          <w:szCs w:val="24"/>
        </w:rPr>
        <w:t>年年最低气温平均值，作为路面低温设计温度。路面低温设计温度提高</w:t>
      </w:r>
      <w:r w:rsidRPr="0022215B">
        <w:rPr>
          <w:sz w:val="24"/>
          <w:szCs w:val="24"/>
        </w:rPr>
        <w:t>10</w:t>
      </w:r>
      <w:r w:rsidRPr="0022215B">
        <w:rPr>
          <w:rFonts w:ascii="宋体" w:hAnsi="宋体" w:cs="宋体" w:hint="eastAsia"/>
          <w:sz w:val="24"/>
          <w:szCs w:val="24"/>
        </w:rPr>
        <w:t>℃</w:t>
      </w:r>
      <w:r w:rsidRPr="0022215B">
        <w:rPr>
          <w:sz w:val="24"/>
          <w:szCs w:val="24"/>
        </w:rPr>
        <w:t>的试验条件下，沥青弯曲梁流变试验蠕变劲度</w:t>
      </w:r>
      <w:r w:rsidRPr="0022215B">
        <w:rPr>
          <w:i/>
          <w:sz w:val="24"/>
          <w:szCs w:val="24"/>
        </w:rPr>
        <w:t>S</w:t>
      </w:r>
      <w:r w:rsidRPr="0022215B">
        <w:rPr>
          <w:rFonts w:eastAsia="HiddenHorzOCR"/>
          <w:vertAlign w:val="subscript"/>
        </w:rPr>
        <w:t>1</w:t>
      </w:r>
      <w:r w:rsidRPr="0022215B">
        <w:rPr>
          <w:sz w:val="24"/>
          <w:szCs w:val="24"/>
        </w:rPr>
        <w:t>不宜大于</w:t>
      </w:r>
      <w:r w:rsidRPr="0022215B">
        <w:rPr>
          <w:sz w:val="24"/>
          <w:szCs w:val="24"/>
        </w:rPr>
        <w:t>300MPa</w:t>
      </w:r>
      <w:r w:rsidRPr="0022215B">
        <w:rPr>
          <w:sz w:val="24"/>
          <w:szCs w:val="24"/>
        </w:rPr>
        <w:t>，且蠕变曲线斜率</w:t>
      </w:r>
      <w:r w:rsidRPr="0022215B">
        <w:rPr>
          <w:sz w:val="24"/>
          <w:szCs w:val="24"/>
        </w:rPr>
        <w:t>m</w:t>
      </w:r>
      <w:r w:rsidRPr="0022215B">
        <w:rPr>
          <w:sz w:val="24"/>
          <w:szCs w:val="24"/>
        </w:rPr>
        <w:t>不宜小于</w:t>
      </w:r>
      <w:r w:rsidRPr="0022215B">
        <w:rPr>
          <w:sz w:val="24"/>
          <w:szCs w:val="24"/>
        </w:rPr>
        <w:t>0.30</w:t>
      </w:r>
      <w:r w:rsidRPr="0022215B">
        <w:rPr>
          <w:sz w:val="24"/>
          <w:szCs w:val="24"/>
        </w:rPr>
        <w:t>。</w:t>
      </w:r>
    </w:p>
    <w:p w14:paraId="5245F23C" w14:textId="67020F8A" w:rsidR="008B0B80" w:rsidRPr="0022215B" w:rsidRDefault="008B0B80">
      <w:pPr>
        <w:topLinePunct/>
        <w:spacing w:line="360" w:lineRule="auto"/>
        <w:ind w:firstLineChars="300" w:firstLine="723"/>
        <w:rPr>
          <w:sz w:val="24"/>
          <w:szCs w:val="24"/>
        </w:rPr>
      </w:pPr>
      <w:r w:rsidRPr="0022215B">
        <w:rPr>
          <w:b/>
          <w:sz w:val="24"/>
          <w:szCs w:val="24"/>
        </w:rPr>
        <w:t>2</w:t>
      </w:r>
      <w:r w:rsidRPr="0022215B">
        <w:rPr>
          <w:sz w:val="24"/>
          <w:szCs w:val="24"/>
        </w:rPr>
        <w:t>）当蠕变劲度</w:t>
      </w:r>
      <w:r w:rsidRPr="0022215B">
        <w:rPr>
          <w:i/>
          <w:sz w:val="24"/>
          <w:szCs w:val="24"/>
        </w:rPr>
        <w:t>S</w:t>
      </w:r>
      <w:r w:rsidRPr="0022215B">
        <w:rPr>
          <w:rFonts w:eastAsia="HiddenHorzOCR"/>
          <w:vertAlign w:val="subscript"/>
        </w:rPr>
        <w:t>1</w:t>
      </w:r>
      <w:r w:rsidRPr="0022215B">
        <w:rPr>
          <w:sz w:val="24"/>
          <w:szCs w:val="24"/>
        </w:rPr>
        <w:t>在</w:t>
      </w:r>
      <w:r w:rsidRPr="0022215B">
        <w:rPr>
          <w:sz w:val="24"/>
          <w:szCs w:val="24"/>
        </w:rPr>
        <w:t>300</w:t>
      </w:r>
      <w:r w:rsidR="00E026B2" w:rsidRPr="0022215B">
        <w:rPr>
          <w:sz w:val="24"/>
          <w:szCs w:val="24"/>
        </w:rPr>
        <w:t xml:space="preserve"> MPa </w:t>
      </w:r>
      <w:r w:rsidRPr="0022215B">
        <w:rPr>
          <w:sz w:val="24"/>
          <w:szCs w:val="24"/>
        </w:rPr>
        <w:t xml:space="preserve">~600MPa </w:t>
      </w:r>
      <w:r w:rsidRPr="0022215B">
        <w:rPr>
          <w:sz w:val="24"/>
          <w:szCs w:val="24"/>
        </w:rPr>
        <w:t>范围内，且蠕变曲线斜率</w:t>
      </w:r>
      <w:r w:rsidRPr="0022215B">
        <w:rPr>
          <w:sz w:val="24"/>
          <w:szCs w:val="24"/>
        </w:rPr>
        <w:t>m</w:t>
      </w:r>
      <w:r w:rsidRPr="0022215B">
        <w:rPr>
          <w:sz w:val="24"/>
          <w:szCs w:val="24"/>
        </w:rPr>
        <w:t>大于</w:t>
      </w:r>
      <w:r w:rsidRPr="0022215B">
        <w:rPr>
          <w:sz w:val="24"/>
          <w:szCs w:val="24"/>
        </w:rPr>
        <w:t xml:space="preserve">0.30 </w:t>
      </w:r>
      <w:r w:rsidRPr="0022215B">
        <w:rPr>
          <w:sz w:val="24"/>
          <w:szCs w:val="24"/>
        </w:rPr>
        <w:t>时，</w:t>
      </w:r>
      <w:r w:rsidR="007B04D9" w:rsidRPr="0022215B">
        <w:rPr>
          <w:rFonts w:hint="eastAsia"/>
          <w:sz w:val="24"/>
          <w:szCs w:val="24"/>
        </w:rPr>
        <w:t>应</w:t>
      </w:r>
      <w:r w:rsidRPr="0022215B">
        <w:rPr>
          <w:sz w:val="24"/>
          <w:szCs w:val="24"/>
        </w:rPr>
        <w:t>增加沥青直接拉伸试验，其断裂应变不宜小于</w:t>
      </w:r>
      <w:r w:rsidRPr="0022215B">
        <w:rPr>
          <w:sz w:val="24"/>
          <w:szCs w:val="24"/>
        </w:rPr>
        <w:t>1%</w:t>
      </w:r>
      <w:r w:rsidRPr="0022215B">
        <w:rPr>
          <w:sz w:val="24"/>
          <w:szCs w:val="24"/>
        </w:rPr>
        <w:t>。</w:t>
      </w:r>
    </w:p>
    <w:p w14:paraId="7A376006" w14:textId="7EE5C8FD" w:rsidR="008B0B80" w:rsidRPr="0022215B" w:rsidRDefault="008B0B80">
      <w:pPr>
        <w:topLinePunct/>
        <w:spacing w:line="360" w:lineRule="auto"/>
        <w:ind w:firstLineChars="200" w:firstLine="482"/>
        <w:rPr>
          <w:sz w:val="24"/>
          <w:szCs w:val="24"/>
        </w:rPr>
      </w:pPr>
      <w:r w:rsidRPr="0022215B">
        <w:rPr>
          <w:b/>
          <w:sz w:val="24"/>
          <w:szCs w:val="24"/>
        </w:rPr>
        <w:t>4</w:t>
      </w:r>
      <w:r w:rsidR="00134C5D" w:rsidRPr="0022215B">
        <w:rPr>
          <w:b/>
          <w:sz w:val="24"/>
          <w:szCs w:val="24"/>
        </w:rPr>
        <w:t xml:space="preserve">  </w:t>
      </w:r>
      <w:r w:rsidR="00134C5D" w:rsidRPr="0022215B">
        <w:rPr>
          <w:rFonts w:hint="eastAsia"/>
          <w:bCs/>
          <w:sz w:val="24"/>
          <w:szCs w:val="24"/>
        </w:rPr>
        <w:t>对</w:t>
      </w:r>
      <w:r w:rsidRPr="0022215B">
        <w:rPr>
          <w:sz w:val="24"/>
          <w:szCs w:val="24"/>
        </w:rPr>
        <w:t>次干路及以上道路公称最大粒径不大于</w:t>
      </w:r>
      <w:r w:rsidRPr="0022215B">
        <w:rPr>
          <w:sz w:val="24"/>
          <w:szCs w:val="24"/>
        </w:rPr>
        <w:t xml:space="preserve">19.0mm </w:t>
      </w:r>
      <w:r w:rsidRPr="0022215B">
        <w:rPr>
          <w:sz w:val="24"/>
          <w:szCs w:val="24"/>
        </w:rPr>
        <w:t>的沥青混合料，宜在温度为</w:t>
      </w:r>
      <w:r w:rsidRPr="0022215B">
        <w:rPr>
          <w:sz w:val="24"/>
          <w:szCs w:val="24"/>
        </w:rPr>
        <w:t>-10</w:t>
      </w:r>
      <w:r w:rsidRPr="0022215B">
        <w:rPr>
          <w:rFonts w:ascii="宋体" w:hAnsi="宋体" w:cs="宋体" w:hint="eastAsia"/>
          <w:sz w:val="24"/>
          <w:szCs w:val="24"/>
        </w:rPr>
        <w:t>℃</w:t>
      </w:r>
      <w:r w:rsidRPr="0022215B">
        <w:rPr>
          <w:sz w:val="24"/>
          <w:szCs w:val="24"/>
        </w:rPr>
        <w:t>、加载速率为</w:t>
      </w:r>
      <w:r w:rsidRPr="0022215B">
        <w:rPr>
          <w:sz w:val="24"/>
          <w:szCs w:val="24"/>
        </w:rPr>
        <w:t xml:space="preserve">50mm/min </w:t>
      </w:r>
      <w:r w:rsidRPr="0022215B">
        <w:rPr>
          <w:sz w:val="24"/>
          <w:szCs w:val="24"/>
        </w:rPr>
        <w:t>条件下进行小梁弯曲试验。沥青混合料的破坏应变宜符合表</w:t>
      </w:r>
      <w:r w:rsidRPr="0022215B">
        <w:rPr>
          <w:sz w:val="24"/>
          <w:szCs w:val="24"/>
        </w:rPr>
        <w:t>5.2.</w:t>
      </w:r>
      <w:r w:rsidR="00E026B2" w:rsidRPr="0022215B">
        <w:rPr>
          <w:sz w:val="24"/>
          <w:szCs w:val="24"/>
        </w:rPr>
        <w:t>5</w:t>
      </w:r>
      <w:r w:rsidRPr="0022215B">
        <w:rPr>
          <w:sz w:val="24"/>
          <w:szCs w:val="24"/>
        </w:rPr>
        <w:t xml:space="preserve">-3 </w:t>
      </w:r>
      <w:r w:rsidRPr="0022215B">
        <w:rPr>
          <w:sz w:val="24"/>
          <w:szCs w:val="24"/>
        </w:rPr>
        <w:t>的规定。</w:t>
      </w:r>
    </w:p>
    <w:p w14:paraId="396BB05B" w14:textId="77777777" w:rsidR="008B0B80" w:rsidRPr="0022215B" w:rsidRDefault="008B0B80">
      <w:pPr>
        <w:tabs>
          <w:tab w:val="left" w:pos="720"/>
        </w:tabs>
        <w:jc w:val="center"/>
        <w:rPr>
          <w:rFonts w:eastAsia="黑体"/>
          <w:bCs/>
          <w:sz w:val="24"/>
          <w:szCs w:val="24"/>
        </w:rPr>
      </w:pPr>
      <w:bookmarkStart w:id="65" w:name="_Hlk496358639"/>
      <w:r w:rsidRPr="0022215B">
        <w:rPr>
          <w:rFonts w:eastAsia="黑体"/>
          <w:bCs/>
          <w:sz w:val="24"/>
          <w:szCs w:val="24"/>
        </w:rPr>
        <w:t>表</w:t>
      </w:r>
      <w:r w:rsidRPr="0022215B">
        <w:rPr>
          <w:rFonts w:eastAsia="黑体"/>
          <w:bCs/>
          <w:sz w:val="24"/>
          <w:szCs w:val="24"/>
        </w:rPr>
        <w:t xml:space="preserve">5.2.5-3 </w:t>
      </w:r>
      <w:r w:rsidRPr="0022215B">
        <w:rPr>
          <w:rFonts w:eastAsia="黑体"/>
          <w:bCs/>
          <w:sz w:val="24"/>
          <w:szCs w:val="24"/>
        </w:rPr>
        <w:t>沥青混合料低温弯曲试验破坏应变技术要求</w:t>
      </w:r>
      <w:bookmarkEnd w:id="65"/>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51"/>
        <w:gridCol w:w="620"/>
        <w:gridCol w:w="565"/>
        <w:gridCol w:w="470"/>
        <w:gridCol w:w="470"/>
        <w:gridCol w:w="472"/>
        <w:gridCol w:w="672"/>
        <w:gridCol w:w="672"/>
        <w:gridCol w:w="656"/>
        <w:gridCol w:w="658"/>
        <w:gridCol w:w="704"/>
      </w:tblGrid>
      <w:tr w:rsidR="0022215B" w:rsidRPr="0022215B" w14:paraId="459E969B" w14:textId="77777777">
        <w:trPr>
          <w:cantSplit/>
          <w:trHeight w:val="340"/>
        </w:trPr>
        <w:tc>
          <w:tcPr>
            <w:tcW w:w="2651" w:type="dxa"/>
            <w:tcBorders>
              <w:top w:val="single" w:sz="12" w:space="0" w:color="auto"/>
              <w:left w:val="single" w:sz="12" w:space="0" w:color="auto"/>
            </w:tcBorders>
            <w:vAlign w:val="center"/>
          </w:tcPr>
          <w:p w14:paraId="7359555E" w14:textId="77777777" w:rsidR="008B0B80" w:rsidRPr="0022215B" w:rsidRDefault="008B0B80">
            <w:pPr>
              <w:topLinePunct/>
              <w:jc w:val="center"/>
              <w:rPr>
                <w:sz w:val="21"/>
                <w:szCs w:val="21"/>
              </w:rPr>
            </w:pPr>
            <w:r w:rsidRPr="0022215B">
              <w:rPr>
                <w:sz w:val="21"/>
                <w:szCs w:val="21"/>
              </w:rPr>
              <w:t>气候条件与技术指标</w:t>
            </w:r>
          </w:p>
        </w:tc>
        <w:tc>
          <w:tcPr>
            <w:tcW w:w="5255" w:type="dxa"/>
            <w:gridSpan w:val="9"/>
            <w:tcBorders>
              <w:top w:val="single" w:sz="12" w:space="0" w:color="auto"/>
            </w:tcBorders>
            <w:vAlign w:val="center"/>
          </w:tcPr>
          <w:p w14:paraId="452CEDD6" w14:textId="77777777" w:rsidR="008B0B80" w:rsidRPr="0022215B" w:rsidRDefault="008B0B80">
            <w:pPr>
              <w:topLinePunct/>
              <w:jc w:val="center"/>
              <w:rPr>
                <w:sz w:val="21"/>
                <w:szCs w:val="21"/>
              </w:rPr>
            </w:pPr>
            <w:r w:rsidRPr="0022215B">
              <w:rPr>
                <w:sz w:val="21"/>
                <w:szCs w:val="21"/>
              </w:rPr>
              <w:t>相应于下列气候分区所要求的破坏应变（</w:t>
            </w:r>
            <w:r w:rsidRPr="0022215B">
              <w:rPr>
                <w:sz w:val="21"/>
                <w:szCs w:val="21"/>
              </w:rPr>
              <w:sym w:font="Symbol" w:char="F06D"/>
            </w:r>
            <w:r w:rsidRPr="0022215B">
              <w:rPr>
                <w:sz w:val="21"/>
                <w:szCs w:val="21"/>
              </w:rPr>
              <w:sym w:font="Symbol" w:char="F065"/>
            </w:r>
            <w:r w:rsidRPr="0022215B">
              <w:rPr>
                <w:sz w:val="21"/>
                <w:szCs w:val="21"/>
              </w:rPr>
              <w:t>）</w:t>
            </w:r>
          </w:p>
        </w:tc>
        <w:tc>
          <w:tcPr>
            <w:tcW w:w="704" w:type="dxa"/>
            <w:vMerge w:val="restart"/>
            <w:tcBorders>
              <w:top w:val="single" w:sz="12" w:space="0" w:color="auto"/>
              <w:left w:val="single" w:sz="6" w:space="0" w:color="auto"/>
              <w:bottom w:val="nil"/>
              <w:right w:val="single" w:sz="12" w:space="0" w:color="auto"/>
            </w:tcBorders>
            <w:vAlign w:val="center"/>
          </w:tcPr>
          <w:p w14:paraId="67ACF9CA" w14:textId="77777777" w:rsidR="008B0B80" w:rsidRPr="0022215B" w:rsidRDefault="008B0B80">
            <w:pPr>
              <w:topLinePunct/>
              <w:jc w:val="center"/>
              <w:rPr>
                <w:sz w:val="21"/>
                <w:szCs w:val="21"/>
              </w:rPr>
            </w:pPr>
            <w:r w:rsidRPr="0022215B">
              <w:rPr>
                <w:sz w:val="21"/>
                <w:szCs w:val="21"/>
              </w:rPr>
              <w:t>试验</w:t>
            </w:r>
          </w:p>
          <w:p w14:paraId="71F7AC6C" w14:textId="77777777" w:rsidR="008B0B80" w:rsidRPr="0022215B" w:rsidRDefault="008B0B80">
            <w:pPr>
              <w:topLinePunct/>
              <w:jc w:val="center"/>
              <w:rPr>
                <w:sz w:val="21"/>
                <w:szCs w:val="21"/>
              </w:rPr>
            </w:pPr>
            <w:r w:rsidRPr="0022215B">
              <w:rPr>
                <w:sz w:val="21"/>
                <w:szCs w:val="21"/>
              </w:rPr>
              <w:t>方法</w:t>
            </w:r>
          </w:p>
        </w:tc>
      </w:tr>
      <w:tr w:rsidR="0022215B" w:rsidRPr="0022215B" w14:paraId="1E3A0E5C" w14:textId="77777777">
        <w:trPr>
          <w:cantSplit/>
          <w:trHeight w:val="340"/>
        </w:trPr>
        <w:tc>
          <w:tcPr>
            <w:tcW w:w="2651" w:type="dxa"/>
            <w:vMerge w:val="restart"/>
            <w:tcBorders>
              <w:left w:val="single" w:sz="12" w:space="0" w:color="auto"/>
            </w:tcBorders>
            <w:vAlign w:val="center"/>
          </w:tcPr>
          <w:p w14:paraId="70049D62" w14:textId="77777777" w:rsidR="008B0B80" w:rsidRPr="0022215B" w:rsidRDefault="008B0B80">
            <w:pPr>
              <w:topLinePunct/>
              <w:jc w:val="center"/>
              <w:rPr>
                <w:sz w:val="21"/>
                <w:szCs w:val="21"/>
              </w:rPr>
            </w:pPr>
            <w:r w:rsidRPr="0022215B">
              <w:rPr>
                <w:sz w:val="21"/>
                <w:szCs w:val="21"/>
              </w:rPr>
              <w:t>年极端最低气温</w:t>
            </w:r>
            <w:r w:rsidRPr="0022215B">
              <w:rPr>
                <w:sz w:val="21"/>
                <w:szCs w:val="21"/>
              </w:rPr>
              <w:t>(</w:t>
            </w:r>
            <w:r w:rsidRPr="0022215B">
              <w:rPr>
                <w:rFonts w:ascii="宋体" w:hAnsi="宋体" w:cs="宋体" w:hint="eastAsia"/>
                <w:sz w:val="21"/>
                <w:szCs w:val="21"/>
              </w:rPr>
              <w:t>℃</w:t>
            </w:r>
            <w:r w:rsidRPr="0022215B">
              <w:rPr>
                <w:sz w:val="21"/>
                <w:szCs w:val="21"/>
              </w:rPr>
              <w:t>)</w:t>
            </w:r>
          </w:p>
          <w:p w14:paraId="7C16BA13" w14:textId="77777777" w:rsidR="008B0B80" w:rsidRPr="0022215B" w:rsidRDefault="008B0B80">
            <w:pPr>
              <w:topLinePunct/>
              <w:jc w:val="center"/>
              <w:rPr>
                <w:sz w:val="21"/>
                <w:szCs w:val="21"/>
              </w:rPr>
            </w:pPr>
            <w:r w:rsidRPr="0022215B">
              <w:rPr>
                <w:sz w:val="21"/>
                <w:szCs w:val="21"/>
              </w:rPr>
              <w:t>及气候分区</w:t>
            </w:r>
          </w:p>
        </w:tc>
        <w:tc>
          <w:tcPr>
            <w:tcW w:w="1185" w:type="dxa"/>
            <w:gridSpan w:val="2"/>
            <w:tcBorders>
              <w:bottom w:val="single" w:sz="4" w:space="0" w:color="auto"/>
            </w:tcBorders>
            <w:vAlign w:val="center"/>
          </w:tcPr>
          <w:p w14:paraId="0EED6650" w14:textId="77777777" w:rsidR="008B0B80" w:rsidRPr="0022215B" w:rsidRDefault="008B0B80">
            <w:pPr>
              <w:topLinePunct/>
              <w:jc w:val="center"/>
              <w:rPr>
                <w:sz w:val="21"/>
                <w:szCs w:val="21"/>
              </w:rPr>
            </w:pPr>
            <w:r w:rsidRPr="0022215B">
              <w:rPr>
                <w:sz w:val="21"/>
                <w:szCs w:val="21"/>
              </w:rPr>
              <w:t>＜</w:t>
            </w:r>
            <w:r w:rsidRPr="0022215B">
              <w:rPr>
                <w:sz w:val="21"/>
                <w:szCs w:val="21"/>
              </w:rPr>
              <w:t>-37.0</w:t>
            </w:r>
          </w:p>
        </w:tc>
        <w:tc>
          <w:tcPr>
            <w:tcW w:w="1412" w:type="dxa"/>
            <w:gridSpan w:val="3"/>
            <w:tcBorders>
              <w:bottom w:val="single" w:sz="4" w:space="0" w:color="auto"/>
            </w:tcBorders>
            <w:vAlign w:val="center"/>
          </w:tcPr>
          <w:p w14:paraId="447AC4D5" w14:textId="77777777" w:rsidR="008B0B80" w:rsidRPr="0022215B" w:rsidRDefault="008B0B80">
            <w:pPr>
              <w:topLinePunct/>
              <w:jc w:val="center"/>
              <w:rPr>
                <w:sz w:val="21"/>
                <w:szCs w:val="21"/>
              </w:rPr>
            </w:pPr>
            <w:r w:rsidRPr="0022215B">
              <w:rPr>
                <w:sz w:val="21"/>
                <w:szCs w:val="21"/>
              </w:rPr>
              <w:t>-21.5</w:t>
            </w:r>
            <w:r w:rsidRPr="0022215B">
              <w:rPr>
                <w:sz w:val="21"/>
                <w:szCs w:val="21"/>
              </w:rPr>
              <w:t>～</w:t>
            </w:r>
            <w:r w:rsidRPr="0022215B">
              <w:rPr>
                <w:sz w:val="21"/>
                <w:szCs w:val="21"/>
              </w:rPr>
              <w:t>-37.0</w:t>
            </w:r>
          </w:p>
        </w:tc>
        <w:tc>
          <w:tcPr>
            <w:tcW w:w="1344" w:type="dxa"/>
            <w:gridSpan w:val="2"/>
            <w:tcBorders>
              <w:bottom w:val="single" w:sz="4" w:space="0" w:color="auto"/>
            </w:tcBorders>
            <w:vAlign w:val="center"/>
          </w:tcPr>
          <w:p w14:paraId="34DDFAF1" w14:textId="77777777" w:rsidR="008B0B80" w:rsidRPr="0022215B" w:rsidRDefault="008B0B80">
            <w:pPr>
              <w:topLinePunct/>
              <w:jc w:val="center"/>
              <w:rPr>
                <w:sz w:val="21"/>
                <w:szCs w:val="21"/>
              </w:rPr>
            </w:pPr>
            <w:r w:rsidRPr="0022215B">
              <w:rPr>
                <w:sz w:val="21"/>
                <w:szCs w:val="21"/>
              </w:rPr>
              <w:t>-9.0</w:t>
            </w:r>
            <w:r w:rsidRPr="0022215B">
              <w:rPr>
                <w:sz w:val="21"/>
                <w:szCs w:val="21"/>
              </w:rPr>
              <w:t>～</w:t>
            </w:r>
            <w:r w:rsidRPr="0022215B">
              <w:rPr>
                <w:sz w:val="21"/>
                <w:szCs w:val="21"/>
              </w:rPr>
              <w:t>-21.5</w:t>
            </w:r>
          </w:p>
        </w:tc>
        <w:tc>
          <w:tcPr>
            <w:tcW w:w="1314" w:type="dxa"/>
            <w:gridSpan w:val="2"/>
            <w:tcBorders>
              <w:bottom w:val="single" w:sz="4" w:space="0" w:color="auto"/>
            </w:tcBorders>
            <w:vAlign w:val="center"/>
          </w:tcPr>
          <w:p w14:paraId="42F0C80B" w14:textId="77777777" w:rsidR="008B0B80" w:rsidRPr="0022215B" w:rsidRDefault="008B0B80">
            <w:pPr>
              <w:topLinePunct/>
              <w:jc w:val="center"/>
              <w:rPr>
                <w:sz w:val="21"/>
                <w:szCs w:val="21"/>
              </w:rPr>
            </w:pPr>
            <w:r w:rsidRPr="0022215B">
              <w:rPr>
                <w:sz w:val="21"/>
                <w:szCs w:val="21"/>
              </w:rPr>
              <w:t>＞</w:t>
            </w:r>
            <w:r w:rsidRPr="0022215B">
              <w:rPr>
                <w:sz w:val="21"/>
                <w:szCs w:val="21"/>
              </w:rPr>
              <w:t>-9.0</w:t>
            </w:r>
          </w:p>
        </w:tc>
        <w:tc>
          <w:tcPr>
            <w:tcW w:w="704" w:type="dxa"/>
            <w:vMerge/>
            <w:tcBorders>
              <w:top w:val="nil"/>
              <w:left w:val="single" w:sz="6" w:space="0" w:color="auto"/>
              <w:bottom w:val="nil"/>
              <w:right w:val="single" w:sz="12" w:space="0" w:color="auto"/>
            </w:tcBorders>
            <w:vAlign w:val="center"/>
          </w:tcPr>
          <w:p w14:paraId="2A371554" w14:textId="77777777" w:rsidR="008B0B80" w:rsidRPr="0022215B" w:rsidRDefault="008B0B80">
            <w:pPr>
              <w:topLinePunct/>
              <w:jc w:val="center"/>
              <w:rPr>
                <w:sz w:val="21"/>
                <w:szCs w:val="21"/>
              </w:rPr>
            </w:pPr>
          </w:p>
        </w:tc>
      </w:tr>
      <w:tr w:rsidR="0022215B" w:rsidRPr="0022215B" w14:paraId="461BC0F3" w14:textId="77777777">
        <w:trPr>
          <w:cantSplit/>
          <w:trHeight w:val="340"/>
        </w:trPr>
        <w:tc>
          <w:tcPr>
            <w:tcW w:w="2651" w:type="dxa"/>
            <w:vMerge/>
            <w:tcBorders>
              <w:left w:val="single" w:sz="12" w:space="0" w:color="auto"/>
            </w:tcBorders>
            <w:vAlign w:val="center"/>
          </w:tcPr>
          <w:p w14:paraId="3445A6E8" w14:textId="77777777" w:rsidR="008B0B80" w:rsidRPr="0022215B" w:rsidRDefault="008B0B80">
            <w:pPr>
              <w:topLinePunct/>
              <w:jc w:val="center"/>
              <w:rPr>
                <w:sz w:val="21"/>
                <w:szCs w:val="21"/>
              </w:rPr>
            </w:pPr>
          </w:p>
        </w:tc>
        <w:tc>
          <w:tcPr>
            <w:tcW w:w="1185" w:type="dxa"/>
            <w:gridSpan w:val="2"/>
            <w:tcBorders>
              <w:top w:val="single" w:sz="4" w:space="0" w:color="auto"/>
            </w:tcBorders>
            <w:vAlign w:val="center"/>
          </w:tcPr>
          <w:p w14:paraId="6F20D0B2" w14:textId="5DC842DA" w:rsidR="008B0B80" w:rsidRPr="0022215B" w:rsidRDefault="008B0B80">
            <w:pPr>
              <w:topLinePunct/>
              <w:jc w:val="center"/>
              <w:rPr>
                <w:sz w:val="21"/>
                <w:szCs w:val="21"/>
              </w:rPr>
            </w:pPr>
            <w:r w:rsidRPr="0022215B">
              <w:rPr>
                <w:sz w:val="21"/>
                <w:szCs w:val="21"/>
              </w:rPr>
              <w:t>冬严寒区</w:t>
            </w:r>
          </w:p>
        </w:tc>
        <w:tc>
          <w:tcPr>
            <w:tcW w:w="1412" w:type="dxa"/>
            <w:gridSpan w:val="3"/>
            <w:tcBorders>
              <w:top w:val="single" w:sz="4" w:space="0" w:color="auto"/>
            </w:tcBorders>
            <w:vAlign w:val="center"/>
          </w:tcPr>
          <w:p w14:paraId="58F32244" w14:textId="66B998E2" w:rsidR="008B0B80" w:rsidRPr="0022215B" w:rsidRDefault="008B0B80">
            <w:pPr>
              <w:topLinePunct/>
              <w:jc w:val="center"/>
              <w:rPr>
                <w:sz w:val="21"/>
                <w:szCs w:val="21"/>
              </w:rPr>
            </w:pPr>
            <w:r w:rsidRPr="0022215B">
              <w:rPr>
                <w:sz w:val="21"/>
                <w:szCs w:val="21"/>
              </w:rPr>
              <w:t>冬寒区</w:t>
            </w:r>
          </w:p>
        </w:tc>
        <w:tc>
          <w:tcPr>
            <w:tcW w:w="1344" w:type="dxa"/>
            <w:gridSpan w:val="2"/>
            <w:tcBorders>
              <w:top w:val="single" w:sz="4" w:space="0" w:color="auto"/>
            </w:tcBorders>
            <w:vAlign w:val="center"/>
          </w:tcPr>
          <w:p w14:paraId="0276703C" w14:textId="792B0152" w:rsidR="008B0B80" w:rsidRPr="0022215B" w:rsidRDefault="008B0B80">
            <w:pPr>
              <w:topLinePunct/>
              <w:jc w:val="center"/>
              <w:rPr>
                <w:sz w:val="21"/>
                <w:szCs w:val="21"/>
              </w:rPr>
            </w:pPr>
            <w:r w:rsidRPr="0022215B">
              <w:rPr>
                <w:sz w:val="21"/>
                <w:szCs w:val="21"/>
              </w:rPr>
              <w:t>冬冷区</w:t>
            </w:r>
          </w:p>
        </w:tc>
        <w:tc>
          <w:tcPr>
            <w:tcW w:w="1314" w:type="dxa"/>
            <w:gridSpan w:val="2"/>
            <w:tcBorders>
              <w:top w:val="single" w:sz="4" w:space="0" w:color="auto"/>
            </w:tcBorders>
            <w:vAlign w:val="center"/>
          </w:tcPr>
          <w:p w14:paraId="14BC65FF" w14:textId="01DEA439" w:rsidR="008B0B80" w:rsidRPr="0022215B" w:rsidRDefault="008B0B80">
            <w:pPr>
              <w:topLinePunct/>
              <w:jc w:val="center"/>
              <w:rPr>
                <w:sz w:val="21"/>
                <w:szCs w:val="21"/>
              </w:rPr>
            </w:pPr>
            <w:r w:rsidRPr="0022215B">
              <w:rPr>
                <w:sz w:val="21"/>
                <w:szCs w:val="21"/>
              </w:rPr>
              <w:t>冬温区</w:t>
            </w:r>
          </w:p>
        </w:tc>
        <w:tc>
          <w:tcPr>
            <w:tcW w:w="704" w:type="dxa"/>
            <w:vMerge/>
            <w:tcBorders>
              <w:top w:val="nil"/>
              <w:left w:val="single" w:sz="6" w:space="0" w:color="auto"/>
              <w:bottom w:val="nil"/>
              <w:right w:val="single" w:sz="12" w:space="0" w:color="auto"/>
            </w:tcBorders>
            <w:vAlign w:val="center"/>
          </w:tcPr>
          <w:p w14:paraId="1AA1A3F5" w14:textId="77777777" w:rsidR="008B0B80" w:rsidRPr="0022215B" w:rsidRDefault="008B0B80">
            <w:pPr>
              <w:topLinePunct/>
              <w:jc w:val="center"/>
              <w:rPr>
                <w:sz w:val="21"/>
                <w:szCs w:val="21"/>
              </w:rPr>
            </w:pPr>
          </w:p>
        </w:tc>
      </w:tr>
      <w:tr w:rsidR="0022215B" w:rsidRPr="0022215B" w14:paraId="79C2E90F" w14:textId="77777777">
        <w:trPr>
          <w:cantSplit/>
          <w:trHeight w:val="340"/>
        </w:trPr>
        <w:tc>
          <w:tcPr>
            <w:tcW w:w="2651" w:type="dxa"/>
            <w:vMerge/>
            <w:tcBorders>
              <w:left w:val="single" w:sz="12" w:space="0" w:color="auto"/>
            </w:tcBorders>
            <w:vAlign w:val="center"/>
          </w:tcPr>
          <w:p w14:paraId="31C6070A" w14:textId="77777777" w:rsidR="008B0B80" w:rsidRPr="0022215B" w:rsidRDefault="008B0B80">
            <w:pPr>
              <w:topLinePunct/>
              <w:jc w:val="center"/>
              <w:rPr>
                <w:sz w:val="21"/>
                <w:szCs w:val="21"/>
              </w:rPr>
            </w:pPr>
          </w:p>
        </w:tc>
        <w:tc>
          <w:tcPr>
            <w:tcW w:w="620" w:type="dxa"/>
            <w:vAlign w:val="center"/>
          </w:tcPr>
          <w:p w14:paraId="1508DF88" w14:textId="77777777" w:rsidR="008B0B80" w:rsidRPr="0022215B" w:rsidRDefault="008B0B80">
            <w:pPr>
              <w:topLinePunct/>
              <w:jc w:val="center"/>
              <w:rPr>
                <w:sz w:val="21"/>
                <w:szCs w:val="21"/>
              </w:rPr>
            </w:pPr>
            <w:r w:rsidRPr="0022215B">
              <w:rPr>
                <w:sz w:val="21"/>
                <w:szCs w:val="21"/>
              </w:rPr>
              <w:t>1-1</w:t>
            </w:r>
          </w:p>
        </w:tc>
        <w:tc>
          <w:tcPr>
            <w:tcW w:w="565" w:type="dxa"/>
            <w:vAlign w:val="center"/>
          </w:tcPr>
          <w:p w14:paraId="1074102B" w14:textId="77777777" w:rsidR="008B0B80" w:rsidRPr="0022215B" w:rsidRDefault="008B0B80">
            <w:pPr>
              <w:topLinePunct/>
              <w:jc w:val="center"/>
              <w:rPr>
                <w:sz w:val="21"/>
                <w:szCs w:val="21"/>
              </w:rPr>
            </w:pPr>
            <w:r w:rsidRPr="0022215B">
              <w:rPr>
                <w:sz w:val="21"/>
                <w:szCs w:val="21"/>
              </w:rPr>
              <w:t>2-1</w:t>
            </w:r>
          </w:p>
        </w:tc>
        <w:tc>
          <w:tcPr>
            <w:tcW w:w="470" w:type="dxa"/>
            <w:vAlign w:val="center"/>
          </w:tcPr>
          <w:p w14:paraId="4F9CF818" w14:textId="77777777" w:rsidR="008B0B80" w:rsidRPr="0022215B" w:rsidRDefault="008B0B80">
            <w:pPr>
              <w:topLinePunct/>
              <w:jc w:val="center"/>
              <w:rPr>
                <w:sz w:val="21"/>
                <w:szCs w:val="21"/>
              </w:rPr>
            </w:pPr>
            <w:r w:rsidRPr="0022215B">
              <w:rPr>
                <w:sz w:val="21"/>
                <w:szCs w:val="21"/>
              </w:rPr>
              <w:t>1-2</w:t>
            </w:r>
          </w:p>
        </w:tc>
        <w:tc>
          <w:tcPr>
            <w:tcW w:w="470" w:type="dxa"/>
            <w:vAlign w:val="center"/>
          </w:tcPr>
          <w:p w14:paraId="53E68C94" w14:textId="77777777" w:rsidR="008B0B80" w:rsidRPr="0022215B" w:rsidRDefault="008B0B80">
            <w:pPr>
              <w:topLinePunct/>
              <w:jc w:val="center"/>
              <w:rPr>
                <w:sz w:val="21"/>
                <w:szCs w:val="21"/>
              </w:rPr>
            </w:pPr>
            <w:r w:rsidRPr="0022215B">
              <w:rPr>
                <w:sz w:val="21"/>
                <w:szCs w:val="21"/>
              </w:rPr>
              <w:t>2-2</w:t>
            </w:r>
          </w:p>
        </w:tc>
        <w:tc>
          <w:tcPr>
            <w:tcW w:w="472" w:type="dxa"/>
            <w:vAlign w:val="center"/>
          </w:tcPr>
          <w:p w14:paraId="4EABFE21" w14:textId="77777777" w:rsidR="008B0B80" w:rsidRPr="0022215B" w:rsidRDefault="008B0B80">
            <w:pPr>
              <w:topLinePunct/>
              <w:jc w:val="center"/>
              <w:rPr>
                <w:sz w:val="21"/>
                <w:szCs w:val="21"/>
              </w:rPr>
            </w:pPr>
            <w:r w:rsidRPr="0022215B">
              <w:rPr>
                <w:sz w:val="21"/>
                <w:szCs w:val="21"/>
              </w:rPr>
              <w:t>3-2</w:t>
            </w:r>
          </w:p>
        </w:tc>
        <w:tc>
          <w:tcPr>
            <w:tcW w:w="672" w:type="dxa"/>
            <w:vAlign w:val="center"/>
          </w:tcPr>
          <w:p w14:paraId="37411533" w14:textId="77777777" w:rsidR="008B0B80" w:rsidRPr="0022215B" w:rsidRDefault="008B0B80">
            <w:pPr>
              <w:topLinePunct/>
              <w:jc w:val="center"/>
              <w:rPr>
                <w:sz w:val="21"/>
                <w:szCs w:val="21"/>
              </w:rPr>
            </w:pPr>
            <w:r w:rsidRPr="0022215B">
              <w:rPr>
                <w:sz w:val="21"/>
                <w:szCs w:val="21"/>
              </w:rPr>
              <w:t>1-3</w:t>
            </w:r>
          </w:p>
        </w:tc>
        <w:tc>
          <w:tcPr>
            <w:tcW w:w="672" w:type="dxa"/>
            <w:vAlign w:val="center"/>
          </w:tcPr>
          <w:p w14:paraId="56D71DDE" w14:textId="77777777" w:rsidR="008B0B80" w:rsidRPr="0022215B" w:rsidRDefault="008B0B80">
            <w:pPr>
              <w:topLinePunct/>
              <w:jc w:val="center"/>
              <w:rPr>
                <w:sz w:val="21"/>
                <w:szCs w:val="21"/>
              </w:rPr>
            </w:pPr>
            <w:r w:rsidRPr="0022215B">
              <w:rPr>
                <w:sz w:val="21"/>
                <w:szCs w:val="21"/>
              </w:rPr>
              <w:t>2-3</w:t>
            </w:r>
          </w:p>
        </w:tc>
        <w:tc>
          <w:tcPr>
            <w:tcW w:w="656" w:type="dxa"/>
            <w:vAlign w:val="center"/>
          </w:tcPr>
          <w:p w14:paraId="15A1AD69" w14:textId="77777777" w:rsidR="008B0B80" w:rsidRPr="0022215B" w:rsidRDefault="008B0B80">
            <w:pPr>
              <w:topLinePunct/>
              <w:jc w:val="center"/>
              <w:rPr>
                <w:sz w:val="21"/>
                <w:szCs w:val="21"/>
              </w:rPr>
            </w:pPr>
            <w:r w:rsidRPr="0022215B">
              <w:rPr>
                <w:sz w:val="21"/>
                <w:szCs w:val="21"/>
              </w:rPr>
              <w:t>1-4</w:t>
            </w:r>
          </w:p>
        </w:tc>
        <w:tc>
          <w:tcPr>
            <w:tcW w:w="658" w:type="dxa"/>
            <w:vAlign w:val="center"/>
          </w:tcPr>
          <w:p w14:paraId="76864DDD" w14:textId="77777777" w:rsidR="008B0B80" w:rsidRPr="0022215B" w:rsidRDefault="008B0B80">
            <w:pPr>
              <w:topLinePunct/>
              <w:jc w:val="center"/>
              <w:rPr>
                <w:sz w:val="21"/>
                <w:szCs w:val="21"/>
              </w:rPr>
            </w:pPr>
            <w:r w:rsidRPr="0022215B">
              <w:rPr>
                <w:sz w:val="21"/>
                <w:szCs w:val="21"/>
              </w:rPr>
              <w:t>2-4</w:t>
            </w:r>
          </w:p>
        </w:tc>
        <w:tc>
          <w:tcPr>
            <w:tcW w:w="704" w:type="dxa"/>
            <w:vMerge/>
            <w:tcBorders>
              <w:top w:val="nil"/>
              <w:left w:val="single" w:sz="6" w:space="0" w:color="auto"/>
              <w:bottom w:val="single" w:sz="4" w:space="0" w:color="auto"/>
              <w:right w:val="single" w:sz="12" w:space="0" w:color="auto"/>
            </w:tcBorders>
            <w:vAlign w:val="center"/>
          </w:tcPr>
          <w:p w14:paraId="19660462" w14:textId="77777777" w:rsidR="008B0B80" w:rsidRPr="0022215B" w:rsidRDefault="008B0B80">
            <w:pPr>
              <w:topLinePunct/>
              <w:jc w:val="center"/>
              <w:rPr>
                <w:sz w:val="21"/>
                <w:szCs w:val="21"/>
              </w:rPr>
            </w:pPr>
          </w:p>
        </w:tc>
      </w:tr>
      <w:tr w:rsidR="0022215B" w:rsidRPr="0022215B" w14:paraId="7CB41D01" w14:textId="77777777">
        <w:trPr>
          <w:cantSplit/>
          <w:trHeight w:val="340"/>
        </w:trPr>
        <w:tc>
          <w:tcPr>
            <w:tcW w:w="2651" w:type="dxa"/>
            <w:tcBorders>
              <w:left w:val="single" w:sz="12" w:space="0" w:color="auto"/>
            </w:tcBorders>
            <w:vAlign w:val="center"/>
          </w:tcPr>
          <w:p w14:paraId="4573CCE6" w14:textId="77777777" w:rsidR="008B0B80" w:rsidRPr="0022215B" w:rsidRDefault="008B0B80">
            <w:pPr>
              <w:topLinePunct/>
              <w:jc w:val="center"/>
              <w:rPr>
                <w:sz w:val="21"/>
                <w:szCs w:val="21"/>
              </w:rPr>
            </w:pPr>
            <w:r w:rsidRPr="0022215B">
              <w:rPr>
                <w:sz w:val="21"/>
                <w:szCs w:val="21"/>
              </w:rPr>
              <w:t>普通沥青混合料</w:t>
            </w:r>
          </w:p>
        </w:tc>
        <w:tc>
          <w:tcPr>
            <w:tcW w:w="1185" w:type="dxa"/>
            <w:gridSpan w:val="2"/>
            <w:vAlign w:val="center"/>
          </w:tcPr>
          <w:p w14:paraId="0688757D" w14:textId="77777777" w:rsidR="008B0B80" w:rsidRPr="0022215B" w:rsidRDefault="008B0B80">
            <w:pPr>
              <w:topLinePunct/>
              <w:jc w:val="center"/>
              <w:rPr>
                <w:sz w:val="21"/>
                <w:szCs w:val="21"/>
              </w:rPr>
            </w:pPr>
            <w:r w:rsidRPr="0022215B">
              <w:rPr>
                <w:sz w:val="21"/>
                <w:szCs w:val="21"/>
              </w:rPr>
              <w:t>≥2600</w:t>
            </w:r>
          </w:p>
        </w:tc>
        <w:tc>
          <w:tcPr>
            <w:tcW w:w="1412" w:type="dxa"/>
            <w:gridSpan w:val="3"/>
            <w:vAlign w:val="center"/>
          </w:tcPr>
          <w:p w14:paraId="3C0FFF66" w14:textId="77777777" w:rsidR="008B0B80" w:rsidRPr="0022215B" w:rsidRDefault="008B0B80">
            <w:pPr>
              <w:topLinePunct/>
              <w:jc w:val="center"/>
              <w:rPr>
                <w:sz w:val="21"/>
                <w:szCs w:val="21"/>
              </w:rPr>
            </w:pPr>
            <w:r w:rsidRPr="0022215B">
              <w:rPr>
                <w:sz w:val="21"/>
                <w:szCs w:val="21"/>
              </w:rPr>
              <w:t>≥2300</w:t>
            </w:r>
          </w:p>
        </w:tc>
        <w:tc>
          <w:tcPr>
            <w:tcW w:w="2658" w:type="dxa"/>
            <w:gridSpan w:val="4"/>
            <w:vAlign w:val="center"/>
          </w:tcPr>
          <w:p w14:paraId="4CC5AE5E" w14:textId="77777777" w:rsidR="008B0B80" w:rsidRPr="0022215B" w:rsidRDefault="008B0B80">
            <w:pPr>
              <w:topLinePunct/>
              <w:jc w:val="center"/>
              <w:rPr>
                <w:sz w:val="21"/>
                <w:szCs w:val="21"/>
              </w:rPr>
            </w:pPr>
            <w:r w:rsidRPr="0022215B">
              <w:rPr>
                <w:sz w:val="21"/>
                <w:szCs w:val="21"/>
              </w:rPr>
              <w:t>≥2000</w:t>
            </w:r>
          </w:p>
        </w:tc>
        <w:tc>
          <w:tcPr>
            <w:tcW w:w="704" w:type="dxa"/>
            <w:vMerge w:val="restart"/>
            <w:tcBorders>
              <w:top w:val="single" w:sz="4" w:space="0" w:color="auto"/>
              <w:left w:val="single" w:sz="6" w:space="0" w:color="auto"/>
              <w:bottom w:val="nil"/>
              <w:right w:val="single" w:sz="12" w:space="0" w:color="auto"/>
            </w:tcBorders>
            <w:vAlign w:val="center"/>
          </w:tcPr>
          <w:p w14:paraId="56BF1C78" w14:textId="77777777" w:rsidR="008B0B80" w:rsidRPr="0022215B" w:rsidRDefault="008B0B80">
            <w:pPr>
              <w:topLinePunct/>
              <w:jc w:val="center"/>
              <w:rPr>
                <w:sz w:val="21"/>
                <w:szCs w:val="21"/>
              </w:rPr>
            </w:pPr>
            <w:r w:rsidRPr="0022215B">
              <w:rPr>
                <w:sz w:val="21"/>
                <w:szCs w:val="21"/>
              </w:rPr>
              <w:t>T 0728</w:t>
            </w:r>
          </w:p>
        </w:tc>
      </w:tr>
      <w:tr w:rsidR="0022215B" w:rsidRPr="0022215B" w14:paraId="485243AA" w14:textId="77777777">
        <w:trPr>
          <w:cantSplit/>
          <w:trHeight w:val="340"/>
        </w:trPr>
        <w:tc>
          <w:tcPr>
            <w:tcW w:w="2651" w:type="dxa"/>
            <w:tcBorders>
              <w:left w:val="single" w:sz="12" w:space="0" w:color="auto"/>
              <w:bottom w:val="single" w:sz="12" w:space="0" w:color="auto"/>
            </w:tcBorders>
            <w:vAlign w:val="center"/>
          </w:tcPr>
          <w:p w14:paraId="24C9A168" w14:textId="77777777" w:rsidR="008B0B80" w:rsidRPr="0022215B" w:rsidRDefault="008B0B80">
            <w:pPr>
              <w:topLinePunct/>
              <w:jc w:val="center"/>
              <w:rPr>
                <w:sz w:val="21"/>
                <w:szCs w:val="21"/>
              </w:rPr>
            </w:pPr>
            <w:r w:rsidRPr="0022215B">
              <w:rPr>
                <w:sz w:val="21"/>
                <w:szCs w:val="21"/>
              </w:rPr>
              <w:t>改性沥青混合料</w:t>
            </w:r>
          </w:p>
        </w:tc>
        <w:tc>
          <w:tcPr>
            <w:tcW w:w="1185" w:type="dxa"/>
            <w:gridSpan w:val="2"/>
            <w:tcBorders>
              <w:bottom w:val="single" w:sz="12" w:space="0" w:color="auto"/>
            </w:tcBorders>
            <w:vAlign w:val="center"/>
          </w:tcPr>
          <w:p w14:paraId="6641D7F0" w14:textId="77777777" w:rsidR="008B0B80" w:rsidRPr="0022215B" w:rsidRDefault="008B0B80">
            <w:pPr>
              <w:topLinePunct/>
              <w:jc w:val="center"/>
              <w:rPr>
                <w:sz w:val="21"/>
                <w:szCs w:val="21"/>
              </w:rPr>
            </w:pPr>
            <w:r w:rsidRPr="0022215B">
              <w:rPr>
                <w:sz w:val="21"/>
                <w:szCs w:val="21"/>
              </w:rPr>
              <w:t>≥3000</w:t>
            </w:r>
          </w:p>
        </w:tc>
        <w:tc>
          <w:tcPr>
            <w:tcW w:w="1412" w:type="dxa"/>
            <w:gridSpan w:val="3"/>
            <w:tcBorders>
              <w:bottom w:val="single" w:sz="12" w:space="0" w:color="auto"/>
            </w:tcBorders>
            <w:vAlign w:val="center"/>
          </w:tcPr>
          <w:p w14:paraId="07060522" w14:textId="77777777" w:rsidR="008B0B80" w:rsidRPr="0022215B" w:rsidRDefault="008B0B80">
            <w:pPr>
              <w:topLinePunct/>
              <w:jc w:val="center"/>
              <w:rPr>
                <w:sz w:val="21"/>
                <w:szCs w:val="21"/>
              </w:rPr>
            </w:pPr>
            <w:r w:rsidRPr="0022215B">
              <w:rPr>
                <w:sz w:val="21"/>
                <w:szCs w:val="21"/>
              </w:rPr>
              <w:t>≥2800</w:t>
            </w:r>
          </w:p>
        </w:tc>
        <w:tc>
          <w:tcPr>
            <w:tcW w:w="2658" w:type="dxa"/>
            <w:gridSpan w:val="4"/>
            <w:tcBorders>
              <w:bottom w:val="single" w:sz="12" w:space="0" w:color="auto"/>
            </w:tcBorders>
            <w:vAlign w:val="center"/>
          </w:tcPr>
          <w:p w14:paraId="0CFF8EE5" w14:textId="77777777" w:rsidR="008B0B80" w:rsidRPr="0022215B" w:rsidRDefault="008B0B80">
            <w:pPr>
              <w:topLinePunct/>
              <w:jc w:val="center"/>
              <w:rPr>
                <w:sz w:val="21"/>
                <w:szCs w:val="21"/>
              </w:rPr>
            </w:pPr>
            <w:r w:rsidRPr="0022215B">
              <w:rPr>
                <w:sz w:val="21"/>
                <w:szCs w:val="21"/>
              </w:rPr>
              <w:t>2500</w:t>
            </w:r>
          </w:p>
        </w:tc>
        <w:tc>
          <w:tcPr>
            <w:tcW w:w="704" w:type="dxa"/>
            <w:vMerge/>
            <w:tcBorders>
              <w:top w:val="nil"/>
              <w:left w:val="single" w:sz="6" w:space="0" w:color="auto"/>
              <w:bottom w:val="single" w:sz="12" w:space="0" w:color="auto"/>
              <w:right w:val="single" w:sz="12" w:space="0" w:color="auto"/>
            </w:tcBorders>
            <w:vAlign w:val="center"/>
          </w:tcPr>
          <w:p w14:paraId="43199ABE" w14:textId="77777777" w:rsidR="008B0B80" w:rsidRPr="0022215B" w:rsidRDefault="008B0B80">
            <w:pPr>
              <w:topLinePunct/>
              <w:jc w:val="center"/>
              <w:rPr>
                <w:sz w:val="21"/>
                <w:szCs w:val="21"/>
              </w:rPr>
            </w:pPr>
          </w:p>
        </w:tc>
      </w:tr>
    </w:tbl>
    <w:p w14:paraId="0A16E360" w14:textId="25F60C25" w:rsidR="009B5464" w:rsidRPr="0022215B" w:rsidRDefault="009B5464" w:rsidP="009B5464">
      <w:pPr>
        <w:rPr>
          <w:sz w:val="18"/>
          <w:szCs w:val="18"/>
        </w:rPr>
      </w:pPr>
      <w:r w:rsidRPr="0022215B">
        <w:rPr>
          <w:rFonts w:hint="eastAsia"/>
          <w:sz w:val="18"/>
          <w:szCs w:val="18"/>
        </w:rPr>
        <w:t>注：表中</w:t>
      </w:r>
      <w:r w:rsidRPr="0022215B">
        <w:rPr>
          <w:rFonts w:hint="eastAsia"/>
          <w:sz w:val="18"/>
          <w:szCs w:val="18"/>
        </w:rPr>
        <w:t>T</w:t>
      </w:r>
      <w:r w:rsidR="007B04D9" w:rsidRPr="0022215B">
        <w:rPr>
          <w:rFonts w:hint="eastAsia"/>
          <w:sz w:val="18"/>
          <w:szCs w:val="18"/>
        </w:rPr>
        <w:t>0728</w:t>
      </w:r>
      <w:r w:rsidRPr="0022215B">
        <w:rPr>
          <w:rFonts w:hint="eastAsia"/>
          <w:sz w:val="18"/>
          <w:szCs w:val="18"/>
        </w:rPr>
        <w:t>为现行行业标准《公路工程沥青及沥青混合料试验规程》（</w:t>
      </w:r>
      <w:r w:rsidRPr="0022215B">
        <w:rPr>
          <w:rFonts w:hint="eastAsia"/>
          <w:sz w:val="18"/>
          <w:szCs w:val="18"/>
        </w:rPr>
        <w:t>JTG</w:t>
      </w:r>
      <w:r w:rsidRPr="0022215B">
        <w:rPr>
          <w:sz w:val="18"/>
          <w:szCs w:val="18"/>
        </w:rPr>
        <w:t xml:space="preserve"> </w:t>
      </w:r>
      <w:r w:rsidRPr="0022215B">
        <w:rPr>
          <w:rFonts w:hint="eastAsia"/>
          <w:sz w:val="18"/>
          <w:szCs w:val="18"/>
        </w:rPr>
        <w:t>E20</w:t>
      </w:r>
      <w:r w:rsidRPr="0022215B">
        <w:rPr>
          <w:rFonts w:hint="eastAsia"/>
          <w:sz w:val="18"/>
          <w:szCs w:val="18"/>
        </w:rPr>
        <w:t>）的试验方法。</w:t>
      </w:r>
    </w:p>
    <w:p w14:paraId="16FAA607" w14:textId="7AFAFF09" w:rsidR="008B0B80" w:rsidRPr="0022215B" w:rsidRDefault="008B0B80">
      <w:pPr>
        <w:spacing w:beforeLines="50" w:before="120" w:line="360" w:lineRule="auto"/>
        <w:ind w:firstLineChars="196" w:firstLine="472"/>
        <w:rPr>
          <w:sz w:val="24"/>
          <w:szCs w:val="24"/>
        </w:rPr>
      </w:pPr>
      <w:r w:rsidRPr="0022215B">
        <w:rPr>
          <w:b/>
          <w:sz w:val="24"/>
          <w:szCs w:val="24"/>
        </w:rPr>
        <w:t>5</w:t>
      </w:r>
      <w:r w:rsidR="00827A35" w:rsidRPr="0022215B">
        <w:rPr>
          <w:rFonts w:hint="eastAsia"/>
          <w:sz w:val="24"/>
          <w:szCs w:val="24"/>
        </w:rPr>
        <w:t xml:space="preserve"> </w:t>
      </w:r>
      <w:r w:rsidR="00827A35" w:rsidRPr="0022215B">
        <w:rPr>
          <w:sz w:val="24"/>
          <w:szCs w:val="24"/>
        </w:rPr>
        <w:t xml:space="preserve"> </w:t>
      </w:r>
      <w:r w:rsidRPr="0022215B">
        <w:rPr>
          <w:sz w:val="24"/>
          <w:szCs w:val="24"/>
        </w:rPr>
        <w:t>车辙试件宜利用轮碾机成型脱模架起进行渗水试验，并</w:t>
      </w:r>
      <w:r w:rsidRPr="0022215B">
        <w:rPr>
          <w:rFonts w:hint="eastAsia"/>
          <w:sz w:val="24"/>
          <w:szCs w:val="24"/>
        </w:rPr>
        <w:t>应</w:t>
      </w:r>
      <w:r w:rsidRPr="0022215B">
        <w:rPr>
          <w:sz w:val="24"/>
          <w:szCs w:val="24"/>
        </w:rPr>
        <w:t>符合表</w:t>
      </w:r>
      <w:r w:rsidRPr="0022215B">
        <w:rPr>
          <w:sz w:val="24"/>
          <w:szCs w:val="24"/>
        </w:rPr>
        <w:t>5.2.5-4</w:t>
      </w:r>
      <w:r w:rsidRPr="0022215B">
        <w:rPr>
          <w:sz w:val="24"/>
          <w:szCs w:val="24"/>
        </w:rPr>
        <w:t>的规定。</w:t>
      </w:r>
    </w:p>
    <w:p w14:paraId="28C02925" w14:textId="77777777"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 xml:space="preserve">5.2.5-4 </w:t>
      </w:r>
      <w:r w:rsidRPr="0022215B">
        <w:rPr>
          <w:rFonts w:eastAsia="黑体"/>
          <w:bCs/>
          <w:sz w:val="24"/>
          <w:szCs w:val="24"/>
        </w:rPr>
        <w:t>沥青混合料渗水系数技术要求</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95"/>
        <w:gridCol w:w="3375"/>
        <w:gridCol w:w="1240"/>
      </w:tblGrid>
      <w:tr w:rsidR="0022215B" w:rsidRPr="0022215B" w14:paraId="45572F3A" w14:textId="77777777">
        <w:trPr>
          <w:cantSplit/>
          <w:trHeight w:val="340"/>
        </w:trPr>
        <w:tc>
          <w:tcPr>
            <w:tcW w:w="3995" w:type="dxa"/>
            <w:tcBorders>
              <w:top w:val="single" w:sz="12" w:space="0" w:color="auto"/>
              <w:left w:val="single" w:sz="12" w:space="0" w:color="auto"/>
              <w:bottom w:val="single" w:sz="4" w:space="0" w:color="auto"/>
            </w:tcBorders>
            <w:vAlign w:val="center"/>
          </w:tcPr>
          <w:p w14:paraId="6EF738AB" w14:textId="77777777" w:rsidR="008B0B80" w:rsidRPr="0022215B" w:rsidRDefault="008B0B80">
            <w:pPr>
              <w:jc w:val="center"/>
              <w:rPr>
                <w:sz w:val="21"/>
                <w:szCs w:val="21"/>
              </w:rPr>
            </w:pPr>
            <w:r w:rsidRPr="0022215B">
              <w:rPr>
                <w:sz w:val="21"/>
                <w:szCs w:val="21"/>
              </w:rPr>
              <w:t>级配类型</w:t>
            </w:r>
          </w:p>
        </w:tc>
        <w:tc>
          <w:tcPr>
            <w:tcW w:w="3375" w:type="dxa"/>
            <w:tcBorders>
              <w:top w:val="single" w:sz="12" w:space="0" w:color="auto"/>
              <w:bottom w:val="single" w:sz="4" w:space="0" w:color="auto"/>
            </w:tcBorders>
            <w:vAlign w:val="center"/>
          </w:tcPr>
          <w:p w14:paraId="1D45FC39" w14:textId="77777777" w:rsidR="008B0B80" w:rsidRPr="0022215B" w:rsidRDefault="008B0B80">
            <w:pPr>
              <w:jc w:val="center"/>
              <w:rPr>
                <w:sz w:val="21"/>
                <w:szCs w:val="21"/>
              </w:rPr>
            </w:pPr>
            <w:r w:rsidRPr="0022215B">
              <w:rPr>
                <w:sz w:val="21"/>
                <w:szCs w:val="21"/>
              </w:rPr>
              <w:t>渗水系数要求</w:t>
            </w:r>
            <w:r w:rsidRPr="0022215B">
              <w:rPr>
                <w:sz w:val="21"/>
                <w:szCs w:val="21"/>
              </w:rPr>
              <w:t>(ml/min)</w:t>
            </w:r>
          </w:p>
        </w:tc>
        <w:tc>
          <w:tcPr>
            <w:tcW w:w="1240" w:type="dxa"/>
            <w:vMerge w:val="restart"/>
            <w:tcBorders>
              <w:top w:val="single" w:sz="12" w:space="0" w:color="auto"/>
              <w:left w:val="single" w:sz="4" w:space="0" w:color="auto"/>
              <w:bottom w:val="single" w:sz="4" w:space="0" w:color="auto"/>
              <w:right w:val="single" w:sz="12" w:space="0" w:color="auto"/>
            </w:tcBorders>
            <w:vAlign w:val="center"/>
          </w:tcPr>
          <w:p w14:paraId="20E9D32D" w14:textId="77777777" w:rsidR="008B0B80" w:rsidRPr="0022215B" w:rsidRDefault="008B0B80">
            <w:pPr>
              <w:pStyle w:val="af"/>
              <w:tabs>
                <w:tab w:val="clear" w:pos="4153"/>
                <w:tab w:val="clear" w:pos="8306"/>
              </w:tabs>
              <w:jc w:val="center"/>
              <w:rPr>
                <w:sz w:val="21"/>
                <w:szCs w:val="21"/>
              </w:rPr>
            </w:pPr>
            <w:r w:rsidRPr="0022215B">
              <w:rPr>
                <w:sz w:val="21"/>
                <w:szCs w:val="21"/>
              </w:rPr>
              <w:t>试验方法</w:t>
            </w:r>
          </w:p>
        </w:tc>
      </w:tr>
      <w:tr w:rsidR="0022215B" w:rsidRPr="0022215B" w14:paraId="5128034A" w14:textId="77777777">
        <w:trPr>
          <w:cantSplit/>
          <w:trHeight w:val="340"/>
        </w:trPr>
        <w:tc>
          <w:tcPr>
            <w:tcW w:w="3995" w:type="dxa"/>
            <w:tcBorders>
              <w:top w:val="single" w:sz="4" w:space="0" w:color="auto"/>
              <w:left w:val="single" w:sz="12" w:space="0" w:color="auto"/>
              <w:bottom w:val="nil"/>
            </w:tcBorders>
            <w:vAlign w:val="center"/>
          </w:tcPr>
          <w:p w14:paraId="3CBBA1A8" w14:textId="77777777" w:rsidR="008B0B80" w:rsidRPr="0022215B" w:rsidRDefault="008B0B80">
            <w:pPr>
              <w:jc w:val="center"/>
              <w:rPr>
                <w:sz w:val="21"/>
                <w:szCs w:val="21"/>
              </w:rPr>
            </w:pPr>
            <w:r w:rsidRPr="0022215B">
              <w:rPr>
                <w:sz w:val="21"/>
                <w:szCs w:val="21"/>
              </w:rPr>
              <w:t>密级配沥青混凝土</w:t>
            </w:r>
          </w:p>
        </w:tc>
        <w:tc>
          <w:tcPr>
            <w:tcW w:w="3375" w:type="dxa"/>
            <w:tcBorders>
              <w:top w:val="single" w:sz="4" w:space="0" w:color="auto"/>
              <w:bottom w:val="single" w:sz="4" w:space="0" w:color="auto"/>
            </w:tcBorders>
            <w:vAlign w:val="center"/>
          </w:tcPr>
          <w:p w14:paraId="05357EDB" w14:textId="77777777" w:rsidR="008B0B80" w:rsidRPr="0022215B" w:rsidRDefault="008B0B80">
            <w:pPr>
              <w:jc w:val="center"/>
              <w:rPr>
                <w:sz w:val="21"/>
                <w:szCs w:val="21"/>
              </w:rPr>
            </w:pPr>
            <w:r w:rsidRPr="0022215B">
              <w:rPr>
                <w:sz w:val="21"/>
                <w:szCs w:val="21"/>
              </w:rPr>
              <w:t>≤120</w:t>
            </w:r>
          </w:p>
        </w:tc>
        <w:tc>
          <w:tcPr>
            <w:tcW w:w="1240" w:type="dxa"/>
            <w:vMerge/>
            <w:tcBorders>
              <w:top w:val="single" w:sz="4" w:space="0" w:color="auto"/>
              <w:left w:val="single" w:sz="4" w:space="0" w:color="auto"/>
              <w:bottom w:val="single" w:sz="4" w:space="0" w:color="auto"/>
              <w:right w:val="single" w:sz="12" w:space="0" w:color="auto"/>
            </w:tcBorders>
            <w:vAlign w:val="center"/>
          </w:tcPr>
          <w:p w14:paraId="70503C59" w14:textId="77777777" w:rsidR="008B0B80" w:rsidRPr="0022215B" w:rsidRDefault="008B0B80">
            <w:pPr>
              <w:jc w:val="center"/>
              <w:rPr>
                <w:sz w:val="21"/>
                <w:szCs w:val="21"/>
              </w:rPr>
            </w:pPr>
          </w:p>
        </w:tc>
      </w:tr>
      <w:tr w:rsidR="0022215B" w:rsidRPr="0022215B" w14:paraId="30376F1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cantSplit/>
          <w:trHeight w:val="340"/>
        </w:trPr>
        <w:tc>
          <w:tcPr>
            <w:tcW w:w="3995" w:type="dxa"/>
            <w:tcBorders>
              <w:top w:val="single" w:sz="4" w:space="0" w:color="auto"/>
              <w:left w:val="single" w:sz="12" w:space="0" w:color="auto"/>
              <w:bottom w:val="single" w:sz="4" w:space="0" w:color="auto"/>
              <w:right w:val="single" w:sz="4" w:space="0" w:color="auto"/>
            </w:tcBorders>
            <w:vAlign w:val="center"/>
          </w:tcPr>
          <w:p w14:paraId="07130986" w14:textId="77777777" w:rsidR="008B0B80" w:rsidRPr="0022215B" w:rsidRDefault="008B0B80">
            <w:pPr>
              <w:jc w:val="center"/>
              <w:rPr>
                <w:sz w:val="21"/>
                <w:szCs w:val="21"/>
              </w:rPr>
            </w:pPr>
            <w:r w:rsidRPr="0022215B">
              <w:rPr>
                <w:sz w:val="21"/>
                <w:szCs w:val="21"/>
              </w:rPr>
              <w:t>SMA</w:t>
            </w:r>
            <w:r w:rsidRPr="0022215B">
              <w:rPr>
                <w:sz w:val="21"/>
                <w:szCs w:val="21"/>
              </w:rPr>
              <w:t>混合料</w:t>
            </w:r>
          </w:p>
        </w:tc>
        <w:tc>
          <w:tcPr>
            <w:tcW w:w="3375" w:type="dxa"/>
            <w:tcBorders>
              <w:top w:val="single" w:sz="4" w:space="0" w:color="auto"/>
              <w:left w:val="single" w:sz="4" w:space="0" w:color="auto"/>
              <w:bottom w:val="single" w:sz="4" w:space="0" w:color="auto"/>
              <w:right w:val="single" w:sz="4" w:space="0" w:color="auto"/>
            </w:tcBorders>
            <w:vAlign w:val="center"/>
          </w:tcPr>
          <w:p w14:paraId="006112C7" w14:textId="77777777" w:rsidR="008B0B80" w:rsidRPr="0022215B" w:rsidRDefault="008B0B80">
            <w:pPr>
              <w:jc w:val="center"/>
              <w:rPr>
                <w:sz w:val="21"/>
                <w:szCs w:val="21"/>
              </w:rPr>
            </w:pPr>
            <w:r w:rsidRPr="0022215B">
              <w:rPr>
                <w:sz w:val="21"/>
                <w:szCs w:val="21"/>
              </w:rPr>
              <w:t>≤80</w:t>
            </w:r>
          </w:p>
        </w:tc>
        <w:tc>
          <w:tcPr>
            <w:tcW w:w="1240" w:type="dxa"/>
            <w:vMerge w:val="restart"/>
            <w:tcBorders>
              <w:top w:val="single" w:sz="4" w:space="0" w:color="auto"/>
              <w:left w:val="single" w:sz="4" w:space="0" w:color="auto"/>
              <w:bottom w:val="nil"/>
              <w:right w:val="single" w:sz="12" w:space="0" w:color="auto"/>
            </w:tcBorders>
            <w:vAlign w:val="center"/>
          </w:tcPr>
          <w:p w14:paraId="271A1F81" w14:textId="77777777" w:rsidR="008B0B80" w:rsidRPr="0022215B" w:rsidRDefault="008B0B80">
            <w:pPr>
              <w:jc w:val="center"/>
              <w:rPr>
                <w:sz w:val="21"/>
                <w:szCs w:val="21"/>
              </w:rPr>
            </w:pPr>
            <w:r w:rsidRPr="0022215B">
              <w:rPr>
                <w:sz w:val="21"/>
                <w:szCs w:val="21"/>
              </w:rPr>
              <w:t>T 0730</w:t>
            </w:r>
          </w:p>
        </w:tc>
      </w:tr>
      <w:tr w:rsidR="0022215B" w:rsidRPr="0022215B" w14:paraId="4E1643A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cantSplit/>
          <w:trHeight w:val="340"/>
        </w:trPr>
        <w:tc>
          <w:tcPr>
            <w:tcW w:w="3995" w:type="dxa"/>
            <w:tcBorders>
              <w:top w:val="single" w:sz="4" w:space="0" w:color="auto"/>
              <w:left w:val="single" w:sz="12" w:space="0" w:color="auto"/>
              <w:bottom w:val="single" w:sz="12" w:space="0" w:color="auto"/>
              <w:right w:val="single" w:sz="4" w:space="0" w:color="auto"/>
            </w:tcBorders>
            <w:vAlign w:val="center"/>
          </w:tcPr>
          <w:p w14:paraId="59AD4AF9" w14:textId="77777777" w:rsidR="008B0B80" w:rsidRPr="0022215B" w:rsidRDefault="008B0B80">
            <w:pPr>
              <w:jc w:val="center"/>
              <w:rPr>
                <w:sz w:val="21"/>
                <w:szCs w:val="21"/>
              </w:rPr>
            </w:pPr>
            <w:r w:rsidRPr="0022215B">
              <w:rPr>
                <w:sz w:val="21"/>
                <w:szCs w:val="21"/>
              </w:rPr>
              <w:t>OGFC</w:t>
            </w:r>
            <w:r w:rsidRPr="0022215B">
              <w:rPr>
                <w:sz w:val="21"/>
                <w:szCs w:val="21"/>
              </w:rPr>
              <w:t>混合料</w:t>
            </w:r>
          </w:p>
        </w:tc>
        <w:tc>
          <w:tcPr>
            <w:tcW w:w="3375" w:type="dxa"/>
            <w:tcBorders>
              <w:top w:val="single" w:sz="4" w:space="0" w:color="auto"/>
              <w:left w:val="single" w:sz="4" w:space="0" w:color="auto"/>
              <w:bottom w:val="single" w:sz="12" w:space="0" w:color="auto"/>
              <w:right w:val="single" w:sz="4" w:space="0" w:color="auto"/>
            </w:tcBorders>
            <w:vAlign w:val="center"/>
          </w:tcPr>
          <w:p w14:paraId="68222432" w14:textId="77777777" w:rsidR="008B0B80" w:rsidRPr="0022215B" w:rsidRDefault="008B0B80">
            <w:pPr>
              <w:jc w:val="center"/>
              <w:rPr>
                <w:sz w:val="21"/>
                <w:szCs w:val="21"/>
              </w:rPr>
            </w:pPr>
            <w:r w:rsidRPr="0022215B">
              <w:rPr>
                <w:sz w:val="21"/>
                <w:szCs w:val="21"/>
              </w:rPr>
              <w:t>≥800</w:t>
            </w:r>
          </w:p>
        </w:tc>
        <w:tc>
          <w:tcPr>
            <w:tcW w:w="1240" w:type="dxa"/>
            <w:vMerge/>
            <w:tcBorders>
              <w:top w:val="nil"/>
              <w:left w:val="single" w:sz="4" w:space="0" w:color="auto"/>
              <w:bottom w:val="single" w:sz="12" w:space="0" w:color="auto"/>
              <w:right w:val="single" w:sz="12" w:space="0" w:color="auto"/>
            </w:tcBorders>
            <w:vAlign w:val="center"/>
          </w:tcPr>
          <w:p w14:paraId="00D38808" w14:textId="77777777" w:rsidR="008B0B80" w:rsidRPr="0022215B" w:rsidRDefault="008B0B80">
            <w:pPr>
              <w:jc w:val="center"/>
              <w:rPr>
                <w:sz w:val="21"/>
                <w:szCs w:val="21"/>
              </w:rPr>
            </w:pPr>
          </w:p>
        </w:tc>
      </w:tr>
    </w:tbl>
    <w:p w14:paraId="28007890" w14:textId="2BCFA324" w:rsidR="009B5464" w:rsidRPr="0022215B" w:rsidRDefault="009B5464" w:rsidP="009B5464">
      <w:pPr>
        <w:rPr>
          <w:sz w:val="18"/>
          <w:szCs w:val="18"/>
        </w:rPr>
      </w:pPr>
      <w:r w:rsidRPr="0022215B">
        <w:rPr>
          <w:rFonts w:hint="eastAsia"/>
          <w:sz w:val="18"/>
          <w:szCs w:val="18"/>
        </w:rPr>
        <w:t>注：表中</w:t>
      </w:r>
      <w:r w:rsidRPr="0022215B">
        <w:rPr>
          <w:rFonts w:hint="eastAsia"/>
          <w:sz w:val="18"/>
          <w:szCs w:val="18"/>
        </w:rPr>
        <w:t>T</w:t>
      </w:r>
      <w:r w:rsidR="007B04D9" w:rsidRPr="0022215B">
        <w:rPr>
          <w:rFonts w:hint="eastAsia"/>
          <w:sz w:val="18"/>
          <w:szCs w:val="18"/>
        </w:rPr>
        <w:t>0730</w:t>
      </w:r>
      <w:r w:rsidRPr="0022215B">
        <w:rPr>
          <w:rFonts w:hint="eastAsia"/>
          <w:sz w:val="18"/>
          <w:szCs w:val="18"/>
        </w:rPr>
        <w:t>为现行行业标准《公路工程沥青及沥青混合料试验规程》（</w:t>
      </w:r>
      <w:r w:rsidRPr="0022215B">
        <w:rPr>
          <w:rFonts w:hint="eastAsia"/>
          <w:sz w:val="18"/>
          <w:szCs w:val="18"/>
        </w:rPr>
        <w:t>JTG</w:t>
      </w:r>
      <w:r w:rsidRPr="0022215B">
        <w:rPr>
          <w:sz w:val="18"/>
          <w:szCs w:val="18"/>
        </w:rPr>
        <w:t xml:space="preserve"> </w:t>
      </w:r>
      <w:r w:rsidRPr="0022215B">
        <w:rPr>
          <w:rFonts w:hint="eastAsia"/>
          <w:sz w:val="18"/>
          <w:szCs w:val="18"/>
        </w:rPr>
        <w:t>E20</w:t>
      </w:r>
      <w:r w:rsidRPr="0022215B">
        <w:rPr>
          <w:rFonts w:hint="eastAsia"/>
          <w:sz w:val="18"/>
          <w:szCs w:val="18"/>
        </w:rPr>
        <w:t>）的试验方法。</w:t>
      </w:r>
    </w:p>
    <w:p w14:paraId="472EC9C5" w14:textId="43C61C35" w:rsidR="008B0B80" w:rsidRPr="0022215B" w:rsidRDefault="008B0B80">
      <w:pPr>
        <w:topLinePunct/>
        <w:spacing w:beforeLines="50" w:before="120" w:line="360" w:lineRule="auto"/>
        <w:jc w:val="both"/>
        <w:rPr>
          <w:sz w:val="24"/>
          <w:szCs w:val="24"/>
        </w:rPr>
      </w:pPr>
      <w:r w:rsidRPr="0022215B">
        <w:rPr>
          <w:b/>
          <w:sz w:val="24"/>
          <w:szCs w:val="24"/>
        </w:rPr>
        <w:t xml:space="preserve">5.2.6    </w:t>
      </w:r>
      <w:r w:rsidRPr="0022215B">
        <w:rPr>
          <w:sz w:val="24"/>
          <w:szCs w:val="24"/>
        </w:rPr>
        <w:t>抗车辙沥青混凝土可采用马歇尔方法进行配合比设计，并应符合下</w:t>
      </w:r>
      <w:r w:rsidRPr="0022215B">
        <w:rPr>
          <w:rFonts w:hint="eastAsia"/>
          <w:sz w:val="24"/>
          <w:szCs w:val="24"/>
        </w:rPr>
        <w:t>列</w:t>
      </w:r>
      <w:r w:rsidRPr="0022215B">
        <w:rPr>
          <w:sz w:val="24"/>
          <w:szCs w:val="24"/>
        </w:rPr>
        <w:t>规定：</w:t>
      </w:r>
    </w:p>
    <w:p w14:paraId="68FF56EB" w14:textId="77777777" w:rsidR="008B0B80" w:rsidRPr="0022215B" w:rsidRDefault="008B0B80">
      <w:pPr>
        <w:topLinePunct/>
        <w:spacing w:line="360" w:lineRule="auto"/>
        <w:ind w:firstLineChars="200" w:firstLine="482"/>
        <w:jc w:val="both"/>
        <w:rPr>
          <w:sz w:val="24"/>
          <w:szCs w:val="24"/>
        </w:rPr>
      </w:pPr>
      <w:r w:rsidRPr="0022215B">
        <w:rPr>
          <w:b/>
          <w:sz w:val="24"/>
          <w:szCs w:val="24"/>
        </w:rPr>
        <w:t>1</w:t>
      </w:r>
      <w:r w:rsidRPr="0022215B">
        <w:rPr>
          <w:sz w:val="24"/>
          <w:szCs w:val="24"/>
        </w:rPr>
        <w:t xml:space="preserve">  </w:t>
      </w:r>
      <w:r w:rsidRPr="0022215B">
        <w:rPr>
          <w:sz w:val="24"/>
          <w:szCs w:val="24"/>
        </w:rPr>
        <w:t>抗车辙沥青混凝土</w:t>
      </w:r>
      <w:r w:rsidR="00027D6D" w:rsidRPr="0022215B">
        <w:rPr>
          <w:rFonts w:hint="eastAsia"/>
          <w:sz w:val="24"/>
          <w:szCs w:val="24"/>
        </w:rPr>
        <w:t>高温稳定性</w:t>
      </w:r>
      <w:r w:rsidRPr="0022215B">
        <w:rPr>
          <w:sz w:val="24"/>
          <w:szCs w:val="24"/>
        </w:rPr>
        <w:t>应符合表</w:t>
      </w:r>
      <w:r w:rsidRPr="0022215B">
        <w:rPr>
          <w:sz w:val="24"/>
          <w:szCs w:val="24"/>
        </w:rPr>
        <w:t>5.2.6-1</w:t>
      </w:r>
      <w:r w:rsidRPr="0022215B">
        <w:rPr>
          <w:sz w:val="24"/>
          <w:szCs w:val="24"/>
        </w:rPr>
        <w:t>的</w:t>
      </w:r>
      <w:r w:rsidRPr="0022215B">
        <w:rPr>
          <w:rFonts w:hint="eastAsia"/>
          <w:sz w:val="24"/>
          <w:szCs w:val="24"/>
        </w:rPr>
        <w:t>规定</w:t>
      </w:r>
      <w:r w:rsidRPr="0022215B">
        <w:rPr>
          <w:sz w:val="24"/>
          <w:szCs w:val="24"/>
        </w:rPr>
        <w:t>。</w:t>
      </w:r>
    </w:p>
    <w:p w14:paraId="26B652BC" w14:textId="77777777"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 xml:space="preserve">5.2.6-1 </w:t>
      </w:r>
      <w:r w:rsidRPr="0022215B">
        <w:rPr>
          <w:rFonts w:eastAsia="黑体"/>
          <w:bCs/>
          <w:sz w:val="24"/>
          <w:szCs w:val="24"/>
        </w:rPr>
        <w:t>抗车辙沥青混凝土高温稳定性技术要求</w:t>
      </w:r>
    </w:p>
    <w:tbl>
      <w:tblPr>
        <w:tblW w:w="0" w:type="auto"/>
        <w:tblLayout w:type="fixed"/>
        <w:tblLook w:val="0000" w:firstRow="0" w:lastRow="0" w:firstColumn="0" w:lastColumn="0" w:noHBand="0" w:noVBand="0"/>
      </w:tblPr>
      <w:tblGrid>
        <w:gridCol w:w="2190"/>
        <w:gridCol w:w="1112"/>
        <w:gridCol w:w="541"/>
        <w:gridCol w:w="780"/>
        <w:gridCol w:w="501"/>
        <w:gridCol w:w="920"/>
        <w:gridCol w:w="694"/>
        <w:gridCol w:w="501"/>
        <w:gridCol w:w="501"/>
        <w:gridCol w:w="870"/>
      </w:tblGrid>
      <w:tr w:rsidR="0022215B" w:rsidRPr="0022215B" w14:paraId="7223B12F" w14:textId="77777777">
        <w:trPr>
          <w:trHeight w:val="340"/>
        </w:trPr>
        <w:tc>
          <w:tcPr>
            <w:tcW w:w="2190" w:type="dxa"/>
            <w:tcBorders>
              <w:top w:val="single" w:sz="12" w:space="0" w:color="auto"/>
              <w:left w:val="single" w:sz="12" w:space="0" w:color="auto"/>
              <w:bottom w:val="single" w:sz="4" w:space="0" w:color="auto"/>
              <w:right w:val="single" w:sz="4" w:space="0" w:color="auto"/>
            </w:tcBorders>
            <w:vAlign w:val="center"/>
          </w:tcPr>
          <w:p w14:paraId="3B90B636" w14:textId="77777777" w:rsidR="008B0B80" w:rsidRPr="0022215B" w:rsidRDefault="008B0B80">
            <w:pPr>
              <w:topLinePunct/>
              <w:jc w:val="center"/>
              <w:rPr>
                <w:sz w:val="21"/>
              </w:rPr>
            </w:pPr>
            <w:r w:rsidRPr="0022215B">
              <w:rPr>
                <w:sz w:val="21"/>
              </w:rPr>
              <w:t>气候条件与技术指标</w:t>
            </w:r>
          </w:p>
        </w:tc>
        <w:tc>
          <w:tcPr>
            <w:tcW w:w="6420" w:type="dxa"/>
            <w:gridSpan w:val="9"/>
            <w:tcBorders>
              <w:top w:val="single" w:sz="12" w:space="0" w:color="auto"/>
              <w:left w:val="nil"/>
              <w:bottom w:val="single" w:sz="4" w:space="0" w:color="auto"/>
              <w:right w:val="single" w:sz="12" w:space="0" w:color="auto"/>
            </w:tcBorders>
            <w:vAlign w:val="center"/>
          </w:tcPr>
          <w:p w14:paraId="39AB0D22" w14:textId="77777777" w:rsidR="008B0B80" w:rsidRPr="0022215B" w:rsidRDefault="008B0B80">
            <w:pPr>
              <w:topLinePunct/>
              <w:jc w:val="center"/>
              <w:rPr>
                <w:sz w:val="21"/>
              </w:rPr>
            </w:pPr>
            <w:r w:rsidRPr="0022215B">
              <w:rPr>
                <w:sz w:val="21"/>
              </w:rPr>
              <w:t>相应于下列气候分区所要求的动稳定度</w:t>
            </w:r>
            <w:r w:rsidRPr="0022215B">
              <w:rPr>
                <w:sz w:val="21"/>
              </w:rPr>
              <w:t>(</w:t>
            </w:r>
            <w:r w:rsidRPr="0022215B">
              <w:rPr>
                <w:sz w:val="21"/>
              </w:rPr>
              <w:t>次</w:t>
            </w:r>
            <w:r w:rsidRPr="0022215B">
              <w:rPr>
                <w:sz w:val="21"/>
              </w:rPr>
              <w:t>/mm)</w:t>
            </w:r>
          </w:p>
        </w:tc>
      </w:tr>
      <w:tr w:rsidR="0022215B" w:rsidRPr="0022215B" w14:paraId="2CFAB608" w14:textId="77777777">
        <w:trPr>
          <w:trHeight w:val="340"/>
        </w:trPr>
        <w:tc>
          <w:tcPr>
            <w:tcW w:w="2190" w:type="dxa"/>
            <w:vMerge w:val="restart"/>
            <w:tcBorders>
              <w:top w:val="single" w:sz="4" w:space="0" w:color="auto"/>
              <w:left w:val="single" w:sz="12" w:space="0" w:color="auto"/>
              <w:bottom w:val="single" w:sz="4" w:space="0" w:color="auto"/>
              <w:right w:val="single" w:sz="4" w:space="0" w:color="auto"/>
            </w:tcBorders>
            <w:vAlign w:val="center"/>
          </w:tcPr>
          <w:p w14:paraId="5E513E20" w14:textId="77777777" w:rsidR="008B0B80" w:rsidRPr="0022215B" w:rsidRDefault="008B0B80">
            <w:pPr>
              <w:topLinePunct/>
              <w:jc w:val="center"/>
              <w:rPr>
                <w:sz w:val="21"/>
              </w:rPr>
            </w:pPr>
            <w:r w:rsidRPr="0022215B">
              <w:rPr>
                <w:sz w:val="21"/>
              </w:rPr>
              <w:t>七月平均最高气温</w:t>
            </w:r>
            <w:r w:rsidRPr="0022215B">
              <w:rPr>
                <w:sz w:val="21"/>
              </w:rPr>
              <w:t>(</w:t>
            </w:r>
            <w:r w:rsidRPr="0022215B">
              <w:rPr>
                <w:rFonts w:ascii="宋体" w:hAnsi="宋体" w:cs="宋体" w:hint="eastAsia"/>
                <w:sz w:val="21"/>
              </w:rPr>
              <w:t>℃</w:t>
            </w:r>
            <w:r w:rsidRPr="0022215B">
              <w:rPr>
                <w:sz w:val="21"/>
              </w:rPr>
              <w:t>)</w:t>
            </w:r>
            <w:r w:rsidRPr="0022215B">
              <w:rPr>
                <w:sz w:val="21"/>
              </w:rPr>
              <w:t>及气候分区</w:t>
            </w:r>
          </w:p>
        </w:tc>
        <w:tc>
          <w:tcPr>
            <w:tcW w:w="2934" w:type="dxa"/>
            <w:gridSpan w:val="4"/>
            <w:tcBorders>
              <w:top w:val="single" w:sz="4" w:space="0" w:color="auto"/>
              <w:left w:val="nil"/>
              <w:bottom w:val="single" w:sz="4" w:space="0" w:color="auto"/>
              <w:right w:val="single" w:sz="4" w:space="0" w:color="auto"/>
            </w:tcBorders>
            <w:vAlign w:val="center"/>
          </w:tcPr>
          <w:p w14:paraId="6DC93ABF" w14:textId="77777777" w:rsidR="008B0B80" w:rsidRPr="0022215B" w:rsidRDefault="008B0B80">
            <w:pPr>
              <w:topLinePunct/>
              <w:jc w:val="center"/>
              <w:rPr>
                <w:sz w:val="21"/>
              </w:rPr>
            </w:pPr>
            <w:r w:rsidRPr="0022215B">
              <w:rPr>
                <w:sz w:val="21"/>
              </w:rPr>
              <w:t>＞</w:t>
            </w:r>
            <w:r w:rsidRPr="0022215B">
              <w:rPr>
                <w:sz w:val="21"/>
              </w:rPr>
              <w:t>30</w:t>
            </w:r>
          </w:p>
        </w:tc>
        <w:tc>
          <w:tcPr>
            <w:tcW w:w="2115" w:type="dxa"/>
            <w:gridSpan w:val="3"/>
            <w:tcBorders>
              <w:top w:val="single" w:sz="4" w:space="0" w:color="auto"/>
              <w:left w:val="nil"/>
              <w:bottom w:val="single" w:sz="4" w:space="0" w:color="auto"/>
              <w:right w:val="single" w:sz="4" w:space="0" w:color="auto"/>
            </w:tcBorders>
            <w:vAlign w:val="center"/>
          </w:tcPr>
          <w:p w14:paraId="5BDFAB85" w14:textId="77777777" w:rsidR="008B0B80" w:rsidRPr="0022215B" w:rsidRDefault="008B0B80">
            <w:pPr>
              <w:topLinePunct/>
              <w:jc w:val="center"/>
              <w:rPr>
                <w:sz w:val="21"/>
              </w:rPr>
            </w:pPr>
            <w:r w:rsidRPr="0022215B">
              <w:rPr>
                <w:sz w:val="21"/>
              </w:rPr>
              <w:t>20</w:t>
            </w:r>
            <w:r w:rsidRPr="0022215B">
              <w:rPr>
                <w:sz w:val="21"/>
              </w:rPr>
              <w:t>～</w:t>
            </w:r>
            <w:r w:rsidRPr="0022215B">
              <w:rPr>
                <w:sz w:val="21"/>
              </w:rPr>
              <w:t>30</w:t>
            </w:r>
          </w:p>
        </w:tc>
        <w:tc>
          <w:tcPr>
            <w:tcW w:w="1371" w:type="dxa"/>
            <w:gridSpan w:val="2"/>
            <w:tcBorders>
              <w:top w:val="nil"/>
              <w:left w:val="nil"/>
              <w:bottom w:val="single" w:sz="4" w:space="0" w:color="auto"/>
              <w:right w:val="single" w:sz="12" w:space="0" w:color="auto"/>
            </w:tcBorders>
            <w:vAlign w:val="center"/>
          </w:tcPr>
          <w:p w14:paraId="2EC3EA27" w14:textId="77777777" w:rsidR="008B0B80" w:rsidRPr="0022215B" w:rsidRDefault="008B0B80">
            <w:pPr>
              <w:topLinePunct/>
              <w:jc w:val="center"/>
              <w:rPr>
                <w:sz w:val="21"/>
              </w:rPr>
            </w:pPr>
            <w:r w:rsidRPr="0022215B">
              <w:rPr>
                <w:sz w:val="21"/>
              </w:rPr>
              <w:t>＜</w:t>
            </w:r>
            <w:r w:rsidRPr="0022215B">
              <w:rPr>
                <w:sz w:val="21"/>
              </w:rPr>
              <w:t>20</w:t>
            </w:r>
          </w:p>
        </w:tc>
      </w:tr>
      <w:tr w:rsidR="0022215B" w:rsidRPr="0022215B" w14:paraId="1BCB2155" w14:textId="77777777">
        <w:trPr>
          <w:trHeight w:val="340"/>
        </w:trPr>
        <w:tc>
          <w:tcPr>
            <w:tcW w:w="2190" w:type="dxa"/>
            <w:vMerge/>
            <w:tcBorders>
              <w:top w:val="single" w:sz="4" w:space="0" w:color="auto"/>
              <w:left w:val="single" w:sz="12" w:space="0" w:color="auto"/>
              <w:bottom w:val="single" w:sz="4" w:space="0" w:color="auto"/>
              <w:right w:val="single" w:sz="4" w:space="0" w:color="auto"/>
            </w:tcBorders>
            <w:vAlign w:val="center"/>
          </w:tcPr>
          <w:p w14:paraId="29261EE9" w14:textId="77777777" w:rsidR="008B0B80" w:rsidRPr="0022215B" w:rsidRDefault="008B0B80">
            <w:pPr>
              <w:topLinePunct/>
              <w:jc w:val="center"/>
              <w:rPr>
                <w:sz w:val="21"/>
              </w:rPr>
            </w:pPr>
          </w:p>
        </w:tc>
        <w:tc>
          <w:tcPr>
            <w:tcW w:w="2934" w:type="dxa"/>
            <w:gridSpan w:val="4"/>
            <w:tcBorders>
              <w:top w:val="single" w:sz="4" w:space="0" w:color="auto"/>
              <w:left w:val="nil"/>
              <w:bottom w:val="single" w:sz="4" w:space="0" w:color="auto"/>
              <w:right w:val="single" w:sz="4" w:space="0" w:color="auto"/>
            </w:tcBorders>
            <w:vAlign w:val="center"/>
          </w:tcPr>
          <w:p w14:paraId="367C877E" w14:textId="77777777" w:rsidR="008B0B80" w:rsidRPr="0022215B" w:rsidRDefault="008B0B80">
            <w:pPr>
              <w:topLinePunct/>
              <w:jc w:val="center"/>
              <w:rPr>
                <w:sz w:val="21"/>
              </w:rPr>
            </w:pPr>
            <w:r w:rsidRPr="0022215B">
              <w:rPr>
                <w:sz w:val="21"/>
              </w:rPr>
              <w:t>1.</w:t>
            </w:r>
            <w:r w:rsidRPr="0022215B">
              <w:rPr>
                <w:sz w:val="21"/>
              </w:rPr>
              <w:t>夏炎热区</w:t>
            </w:r>
          </w:p>
        </w:tc>
        <w:tc>
          <w:tcPr>
            <w:tcW w:w="2115" w:type="dxa"/>
            <w:gridSpan w:val="3"/>
            <w:tcBorders>
              <w:top w:val="single" w:sz="4" w:space="0" w:color="auto"/>
              <w:left w:val="nil"/>
              <w:bottom w:val="single" w:sz="4" w:space="0" w:color="auto"/>
              <w:right w:val="single" w:sz="4" w:space="0" w:color="auto"/>
            </w:tcBorders>
            <w:vAlign w:val="center"/>
          </w:tcPr>
          <w:p w14:paraId="6266C51D" w14:textId="77777777" w:rsidR="008B0B80" w:rsidRPr="0022215B" w:rsidRDefault="008B0B80">
            <w:pPr>
              <w:topLinePunct/>
              <w:jc w:val="center"/>
              <w:rPr>
                <w:sz w:val="21"/>
              </w:rPr>
            </w:pPr>
            <w:r w:rsidRPr="0022215B">
              <w:rPr>
                <w:sz w:val="21"/>
              </w:rPr>
              <w:t>2.</w:t>
            </w:r>
            <w:r w:rsidRPr="0022215B">
              <w:rPr>
                <w:sz w:val="21"/>
              </w:rPr>
              <w:t>夏热区</w:t>
            </w:r>
          </w:p>
        </w:tc>
        <w:tc>
          <w:tcPr>
            <w:tcW w:w="1371" w:type="dxa"/>
            <w:gridSpan w:val="2"/>
            <w:tcBorders>
              <w:top w:val="nil"/>
              <w:left w:val="nil"/>
              <w:bottom w:val="single" w:sz="4" w:space="0" w:color="auto"/>
              <w:right w:val="single" w:sz="12" w:space="0" w:color="auto"/>
            </w:tcBorders>
            <w:vAlign w:val="center"/>
          </w:tcPr>
          <w:p w14:paraId="1BA4C94C" w14:textId="77777777" w:rsidR="008B0B80" w:rsidRPr="0022215B" w:rsidRDefault="008B0B80">
            <w:pPr>
              <w:topLinePunct/>
              <w:jc w:val="center"/>
              <w:rPr>
                <w:sz w:val="21"/>
              </w:rPr>
            </w:pPr>
            <w:r w:rsidRPr="0022215B">
              <w:rPr>
                <w:sz w:val="21"/>
              </w:rPr>
              <w:t>3.</w:t>
            </w:r>
            <w:r w:rsidRPr="0022215B">
              <w:rPr>
                <w:sz w:val="21"/>
              </w:rPr>
              <w:t>夏凉区</w:t>
            </w:r>
          </w:p>
        </w:tc>
      </w:tr>
      <w:tr w:rsidR="0022215B" w:rsidRPr="0022215B" w14:paraId="150BE0BE" w14:textId="77777777">
        <w:trPr>
          <w:trHeight w:val="340"/>
        </w:trPr>
        <w:tc>
          <w:tcPr>
            <w:tcW w:w="2190" w:type="dxa"/>
            <w:vMerge/>
            <w:tcBorders>
              <w:top w:val="single" w:sz="4" w:space="0" w:color="auto"/>
              <w:left w:val="single" w:sz="12" w:space="0" w:color="auto"/>
              <w:bottom w:val="single" w:sz="4" w:space="0" w:color="auto"/>
              <w:right w:val="single" w:sz="4" w:space="0" w:color="auto"/>
            </w:tcBorders>
            <w:vAlign w:val="center"/>
          </w:tcPr>
          <w:p w14:paraId="5ACA809C" w14:textId="77777777" w:rsidR="008B0B80" w:rsidRPr="0022215B" w:rsidRDefault="008B0B80">
            <w:pPr>
              <w:topLinePunct/>
              <w:jc w:val="center"/>
              <w:rPr>
                <w:sz w:val="21"/>
              </w:rPr>
            </w:pPr>
          </w:p>
        </w:tc>
        <w:tc>
          <w:tcPr>
            <w:tcW w:w="1112" w:type="dxa"/>
            <w:tcBorders>
              <w:top w:val="nil"/>
              <w:left w:val="nil"/>
              <w:bottom w:val="single" w:sz="4" w:space="0" w:color="auto"/>
              <w:right w:val="single" w:sz="4" w:space="0" w:color="auto"/>
            </w:tcBorders>
            <w:vAlign w:val="center"/>
          </w:tcPr>
          <w:p w14:paraId="25B4CC7F" w14:textId="77777777" w:rsidR="008B0B80" w:rsidRPr="0022215B" w:rsidRDefault="008B0B80">
            <w:pPr>
              <w:topLinePunct/>
              <w:jc w:val="center"/>
              <w:rPr>
                <w:sz w:val="21"/>
              </w:rPr>
            </w:pPr>
            <w:r w:rsidRPr="0022215B">
              <w:rPr>
                <w:sz w:val="21"/>
              </w:rPr>
              <w:t>1-1</w:t>
            </w:r>
          </w:p>
        </w:tc>
        <w:tc>
          <w:tcPr>
            <w:tcW w:w="541" w:type="dxa"/>
            <w:tcBorders>
              <w:top w:val="nil"/>
              <w:left w:val="nil"/>
              <w:bottom w:val="single" w:sz="4" w:space="0" w:color="auto"/>
              <w:right w:val="single" w:sz="4" w:space="0" w:color="auto"/>
            </w:tcBorders>
            <w:vAlign w:val="center"/>
          </w:tcPr>
          <w:p w14:paraId="2415E63A" w14:textId="77777777" w:rsidR="008B0B80" w:rsidRPr="0022215B" w:rsidRDefault="008B0B80">
            <w:pPr>
              <w:topLinePunct/>
              <w:jc w:val="center"/>
              <w:rPr>
                <w:sz w:val="21"/>
              </w:rPr>
            </w:pPr>
            <w:r w:rsidRPr="0022215B">
              <w:rPr>
                <w:sz w:val="21"/>
              </w:rPr>
              <w:t>1-2</w:t>
            </w:r>
          </w:p>
        </w:tc>
        <w:tc>
          <w:tcPr>
            <w:tcW w:w="780" w:type="dxa"/>
            <w:tcBorders>
              <w:top w:val="nil"/>
              <w:left w:val="nil"/>
              <w:bottom w:val="single" w:sz="4" w:space="0" w:color="auto"/>
              <w:right w:val="single" w:sz="4" w:space="0" w:color="auto"/>
            </w:tcBorders>
            <w:vAlign w:val="center"/>
          </w:tcPr>
          <w:p w14:paraId="772DFA7C" w14:textId="77777777" w:rsidR="008B0B80" w:rsidRPr="0022215B" w:rsidRDefault="008B0B80">
            <w:pPr>
              <w:topLinePunct/>
              <w:jc w:val="center"/>
              <w:rPr>
                <w:sz w:val="21"/>
              </w:rPr>
            </w:pPr>
            <w:r w:rsidRPr="0022215B">
              <w:rPr>
                <w:sz w:val="21"/>
              </w:rPr>
              <w:t>1-3</w:t>
            </w:r>
          </w:p>
        </w:tc>
        <w:tc>
          <w:tcPr>
            <w:tcW w:w="501" w:type="dxa"/>
            <w:tcBorders>
              <w:top w:val="nil"/>
              <w:left w:val="nil"/>
              <w:bottom w:val="single" w:sz="4" w:space="0" w:color="auto"/>
              <w:right w:val="single" w:sz="4" w:space="0" w:color="auto"/>
            </w:tcBorders>
            <w:vAlign w:val="center"/>
          </w:tcPr>
          <w:p w14:paraId="39EF68D3" w14:textId="77777777" w:rsidR="008B0B80" w:rsidRPr="0022215B" w:rsidRDefault="008B0B80">
            <w:pPr>
              <w:topLinePunct/>
              <w:jc w:val="center"/>
              <w:rPr>
                <w:sz w:val="21"/>
              </w:rPr>
            </w:pPr>
            <w:r w:rsidRPr="0022215B">
              <w:rPr>
                <w:sz w:val="21"/>
              </w:rPr>
              <w:t>1-4</w:t>
            </w:r>
          </w:p>
        </w:tc>
        <w:tc>
          <w:tcPr>
            <w:tcW w:w="920" w:type="dxa"/>
            <w:tcBorders>
              <w:top w:val="nil"/>
              <w:left w:val="nil"/>
              <w:bottom w:val="single" w:sz="4" w:space="0" w:color="auto"/>
              <w:right w:val="single" w:sz="4" w:space="0" w:color="auto"/>
            </w:tcBorders>
            <w:vAlign w:val="center"/>
          </w:tcPr>
          <w:p w14:paraId="30953135" w14:textId="77777777" w:rsidR="008B0B80" w:rsidRPr="0022215B" w:rsidRDefault="008B0B80">
            <w:pPr>
              <w:topLinePunct/>
              <w:jc w:val="center"/>
              <w:rPr>
                <w:sz w:val="21"/>
              </w:rPr>
            </w:pPr>
            <w:r w:rsidRPr="0022215B">
              <w:rPr>
                <w:sz w:val="21"/>
              </w:rPr>
              <w:t>2-1</w:t>
            </w:r>
          </w:p>
        </w:tc>
        <w:tc>
          <w:tcPr>
            <w:tcW w:w="694" w:type="dxa"/>
            <w:tcBorders>
              <w:top w:val="nil"/>
              <w:left w:val="nil"/>
              <w:bottom w:val="single" w:sz="4" w:space="0" w:color="auto"/>
              <w:right w:val="single" w:sz="4" w:space="0" w:color="auto"/>
            </w:tcBorders>
            <w:vAlign w:val="center"/>
          </w:tcPr>
          <w:p w14:paraId="668D8DD3" w14:textId="77777777" w:rsidR="008B0B80" w:rsidRPr="0022215B" w:rsidRDefault="008B0B80">
            <w:pPr>
              <w:topLinePunct/>
              <w:jc w:val="center"/>
              <w:rPr>
                <w:sz w:val="21"/>
              </w:rPr>
            </w:pPr>
            <w:r w:rsidRPr="0022215B">
              <w:rPr>
                <w:sz w:val="21"/>
              </w:rPr>
              <w:t>2-2</w:t>
            </w:r>
          </w:p>
        </w:tc>
        <w:tc>
          <w:tcPr>
            <w:tcW w:w="501" w:type="dxa"/>
            <w:tcBorders>
              <w:top w:val="nil"/>
              <w:left w:val="nil"/>
              <w:bottom w:val="single" w:sz="4" w:space="0" w:color="auto"/>
              <w:right w:val="single" w:sz="4" w:space="0" w:color="auto"/>
            </w:tcBorders>
            <w:vAlign w:val="center"/>
          </w:tcPr>
          <w:p w14:paraId="5F86D41B" w14:textId="77777777" w:rsidR="008B0B80" w:rsidRPr="0022215B" w:rsidRDefault="008B0B80">
            <w:pPr>
              <w:topLinePunct/>
              <w:jc w:val="center"/>
              <w:rPr>
                <w:sz w:val="21"/>
              </w:rPr>
            </w:pPr>
            <w:r w:rsidRPr="0022215B">
              <w:rPr>
                <w:sz w:val="21"/>
              </w:rPr>
              <w:t>2-3</w:t>
            </w:r>
          </w:p>
        </w:tc>
        <w:tc>
          <w:tcPr>
            <w:tcW w:w="501" w:type="dxa"/>
            <w:tcBorders>
              <w:top w:val="nil"/>
              <w:left w:val="nil"/>
              <w:bottom w:val="single" w:sz="4" w:space="0" w:color="auto"/>
              <w:right w:val="single" w:sz="4" w:space="0" w:color="auto"/>
            </w:tcBorders>
            <w:vAlign w:val="center"/>
          </w:tcPr>
          <w:p w14:paraId="528404B2" w14:textId="77777777" w:rsidR="008B0B80" w:rsidRPr="0022215B" w:rsidRDefault="008B0B80">
            <w:pPr>
              <w:topLinePunct/>
              <w:jc w:val="center"/>
              <w:rPr>
                <w:sz w:val="21"/>
              </w:rPr>
            </w:pPr>
            <w:r w:rsidRPr="0022215B">
              <w:rPr>
                <w:sz w:val="21"/>
              </w:rPr>
              <w:t>2-4</w:t>
            </w:r>
          </w:p>
        </w:tc>
        <w:tc>
          <w:tcPr>
            <w:tcW w:w="870" w:type="dxa"/>
            <w:tcBorders>
              <w:top w:val="nil"/>
              <w:left w:val="nil"/>
              <w:bottom w:val="single" w:sz="4" w:space="0" w:color="auto"/>
              <w:right w:val="single" w:sz="12" w:space="0" w:color="auto"/>
            </w:tcBorders>
            <w:vAlign w:val="center"/>
          </w:tcPr>
          <w:p w14:paraId="2DB5084B" w14:textId="77777777" w:rsidR="008B0B80" w:rsidRPr="0022215B" w:rsidRDefault="008B0B80">
            <w:pPr>
              <w:topLinePunct/>
              <w:jc w:val="center"/>
              <w:rPr>
                <w:sz w:val="21"/>
              </w:rPr>
            </w:pPr>
            <w:r w:rsidRPr="0022215B">
              <w:rPr>
                <w:sz w:val="21"/>
              </w:rPr>
              <w:t>3-2</w:t>
            </w:r>
          </w:p>
        </w:tc>
      </w:tr>
      <w:tr w:rsidR="0022215B" w:rsidRPr="0022215B" w14:paraId="380FD092" w14:textId="77777777">
        <w:trPr>
          <w:trHeight w:val="340"/>
        </w:trPr>
        <w:tc>
          <w:tcPr>
            <w:tcW w:w="2190" w:type="dxa"/>
            <w:tcBorders>
              <w:top w:val="single" w:sz="4" w:space="0" w:color="auto"/>
              <w:left w:val="single" w:sz="12" w:space="0" w:color="auto"/>
              <w:bottom w:val="single" w:sz="12" w:space="0" w:color="auto"/>
              <w:right w:val="single" w:sz="4" w:space="0" w:color="auto"/>
            </w:tcBorders>
            <w:vAlign w:val="center"/>
          </w:tcPr>
          <w:p w14:paraId="03B9950C" w14:textId="77777777" w:rsidR="008B0B80" w:rsidRPr="0022215B" w:rsidRDefault="008B0B80">
            <w:pPr>
              <w:topLinePunct/>
              <w:jc w:val="center"/>
              <w:rPr>
                <w:sz w:val="21"/>
              </w:rPr>
            </w:pPr>
            <w:r w:rsidRPr="0022215B">
              <w:rPr>
                <w:sz w:val="21"/>
              </w:rPr>
              <w:t>技术要求</w:t>
            </w:r>
          </w:p>
        </w:tc>
        <w:tc>
          <w:tcPr>
            <w:tcW w:w="1653" w:type="dxa"/>
            <w:gridSpan w:val="2"/>
            <w:tcBorders>
              <w:top w:val="single" w:sz="4" w:space="0" w:color="auto"/>
              <w:left w:val="nil"/>
              <w:bottom w:val="single" w:sz="12" w:space="0" w:color="auto"/>
              <w:right w:val="single" w:sz="4" w:space="0" w:color="auto"/>
            </w:tcBorders>
            <w:vAlign w:val="center"/>
          </w:tcPr>
          <w:p w14:paraId="01978D6F" w14:textId="77777777" w:rsidR="008B0B80" w:rsidRPr="0022215B" w:rsidRDefault="008B0B80">
            <w:pPr>
              <w:topLinePunct/>
              <w:jc w:val="center"/>
              <w:rPr>
                <w:sz w:val="21"/>
              </w:rPr>
            </w:pPr>
            <w:r w:rsidRPr="0022215B">
              <w:rPr>
                <w:sz w:val="21"/>
                <w:szCs w:val="21"/>
              </w:rPr>
              <w:t>≥</w:t>
            </w:r>
            <w:r w:rsidRPr="0022215B">
              <w:rPr>
                <w:sz w:val="21"/>
              </w:rPr>
              <w:t>4000</w:t>
            </w:r>
          </w:p>
        </w:tc>
        <w:tc>
          <w:tcPr>
            <w:tcW w:w="1281" w:type="dxa"/>
            <w:gridSpan w:val="2"/>
            <w:tcBorders>
              <w:top w:val="single" w:sz="4" w:space="0" w:color="auto"/>
              <w:left w:val="nil"/>
              <w:bottom w:val="single" w:sz="12" w:space="0" w:color="auto"/>
              <w:right w:val="single" w:sz="4" w:space="0" w:color="auto"/>
            </w:tcBorders>
            <w:vAlign w:val="center"/>
          </w:tcPr>
          <w:p w14:paraId="2E1984E9" w14:textId="77777777" w:rsidR="008B0B80" w:rsidRPr="0022215B" w:rsidRDefault="008B0B80">
            <w:pPr>
              <w:topLinePunct/>
              <w:jc w:val="center"/>
              <w:rPr>
                <w:sz w:val="21"/>
              </w:rPr>
            </w:pPr>
            <w:r w:rsidRPr="0022215B">
              <w:rPr>
                <w:sz w:val="21"/>
                <w:szCs w:val="21"/>
              </w:rPr>
              <w:t>≥</w:t>
            </w:r>
            <w:r w:rsidRPr="0022215B">
              <w:rPr>
                <w:sz w:val="21"/>
              </w:rPr>
              <w:t>4800</w:t>
            </w:r>
          </w:p>
        </w:tc>
        <w:tc>
          <w:tcPr>
            <w:tcW w:w="920" w:type="dxa"/>
            <w:tcBorders>
              <w:top w:val="nil"/>
              <w:left w:val="nil"/>
              <w:bottom w:val="single" w:sz="12" w:space="0" w:color="auto"/>
              <w:right w:val="single" w:sz="4" w:space="0" w:color="auto"/>
            </w:tcBorders>
            <w:vAlign w:val="center"/>
          </w:tcPr>
          <w:p w14:paraId="240CB138" w14:textId="77777777" w:rsidR="008B0B80" w:rsidRPr="0022215B" w:rsidRDefault="008B0B80">
            <w:pPr>
              <w:topLinePunct/>
              <w:jc w:val="center"/>
              <w:rPr>
                <w:sz w:val="21"/>
              </w:rPr>
            </w:pPr>
            <w:r w:rsidRPr="0022215B">
              <w:rPr>
                <w:sz w:val="21"/>
                <w:szCs w:val="21"/>
              </w:rPr>
              <w:t>≥</w:t>
            </w:r>
            <w:r w:rsidRPr="0022215B">
              <w:rPr>
                <w:sz w:val="21"/>
              </w:rPr>
              <w:t>3200</w:t>
            </w:r>
          </w:p>
        </w:tc>
        <w:tc>
          <w:tcPr>
            <w:tcW w:w="1195" w:type="dxa"/>
            <w:gridSpan w:val="2"/>
            <w:tcBorders>
              <w:top w:val="single" w:sz="4" w:space="0" w:color="auto"/>
              <w:left w:val="nil"/>
              <w:bottom w:val="single" w:sz="12" w:space="0" w:color="auto"/>
              <w:right w:val="single" w:sz="4" w:space="0" w:color="auto"/>
            </w:tcBorders>
            <w:vAlign w:val="center"/>
          </w:tcPr>
          <w:p w14:paraId="15F776C5" w14:textId="77777777" w:rsidR="008B0B80" w:rsidRPr="0022215B" w:rsidRDefault="008B0B80">
            <w:pPr>
              <w:topLinePunct/>
              <w:jc w:val="center"/>
              <w:rPr>
                <w:sz w:val="21"/>
              </w:rPr>
            </w:pPr>
            <w:r w:rsidRPr="0022215B">
              <w:rPr>
                <w:sz w:val="21"/>
                <w:szCs w:val="21"/>
              </w:rPr>
              <w:t>≥</w:t>
            </w:r>
            <w:r w:rsidRPr="0022215B">
              <w:rPr>
                <w:sz w:val="21"/>
              </w:rPr>
              <w:t>4000</w:t>
            </w:r>
          </w:p>
        </w:tc>
        <w:tc>
          <w:tcPr>
            <w:tcW w:w="1371" w:type="dxa"/>
            <w:gridSpan w:val="2"/>
            <w:tcBorders>
              <w:top w:val="nil"/>
              <w:left w:val="nil"/>
              <w:bottom w:val="single" w:sz="12" w:space="0" w:color="auto"/>
              <w:right w:val="single" w:sz="12" w:space="0" w:color="auto"/>
            </w:tcBorders>
            <w:vAlign w:val="center"/>
          </w:tcPr>
          <w:p w14:paraId="51940EFD" w14:textId="77777777" w:rsidR="008B0B80" w:rsidRPr="0022215B" w:rsidRDefault="008B0B80">
            <w:pPr>
              <w:topLinePunct/>
              <w:jc w:val="center"/>
              <w:rPr>
                <w:sz w:val="21"/>
              </w:rPr>
            </w:pPr>
            <w:r w:rsidRPr="0022215B">
              <w:rPr>
                <w:sz w:val="21"/>
                <w:szCs w:val="21"/>
              </w:rPr>
              <w:t>≥</w:t>
            </w:r>
            <w:r w:rsidRPr="0022215B">
              <w:rPr>
                <w:sz w:val="21"/>
              </w:rPr>
              <w:t>3200</w:t>
            </w:r>
          </w:p>
        </w:tc>
      </w:tr>
    </w:tbl>
    <w:p w14:paraId="51C14C4D" w14:textId="7F5D987D" w:rsidR="008B0B80" w:rsidRPr="0022215B" w:rsidRDefault="008B0B80">
      <w:pPr>
        <w:topLinePunct/>
        <w:spacing w:beforeLines="50" w:before="120" w:line="360" w:lineRule="auto"/>
        <w:ind w:firstLine="480"/>
        <w:jc w:val="both"/>
        <w:rPr>
          <w:sz w:val="24"/>
          <w:szCs w:val="24"/>
        </w:rPr>
      </w:pPr>
      <w:r w:rsidRPr="0022215B">
        <w:rPr>
          <w:b/>
          <w:sz w:val="24"/>
          <w:szCs w:val="24"/>
        </w:rPr>
        <w:t>2</w:t>
      </w:r>
      <w:r w:rsidRPr="0022215B">
        <w:rPr>
          <w:sz w:val="24"/>
          <w:szCs w:val="24"/>
        </w:rPr>
        <w:t xml:space="preserve">  </w:t>
      </w:r>
      <w:r w:rsidRPr="0022215B">
        <w:rPr>
          <w:sz w:val="24"/>
          <w:szCs w:val="24"/>
        </w:rPr>
        <w:t>抗车辙沥青混凝土的水稳定性应符合</w:t>
      </w:r>
      <w:r w:rsidR="00E026B2" w:rsidRPr="0022215B">
        <w:rPr>
          <w:rFonts w:hint="eastAsia"/>
          <w:sz w:val="24"/>
          <w:szCs w:val="24"/>
        </w:rPr>
        <w:t>本</w:t>
      </w:r>
      <w:r w:rsidR="00E026B2" w:rsidRPr="0022215B">
        <w:rPr>
          <w:sz w:val="24"/>
          <w:szCs w:val="24"/>
        </w:rPr>
        <w:t>标准</w:t>
      </w:r>
      <w:r w:rsidR="00027D6D" w:rsidRPr="0022215B">
        <w:rPr>
          <w:rFonts w:hint="eastAsia"/>
          <w:sz w:val="24"/>
          <w:szCs w:val="24"/>
        </w:rPr>
        <w:t>表</w:t>
      </w:r>
      <w:r w:rsidR="00027D6D" w:rsidRPr="0022215B">
        <w:rPr>
          <w:rFonts w:hint="eastAsia"/>
          <w:sz w:val="24"/>
          <w:szCs w:val="24"/>
        </w:rPr>
        <w:t>5.2.5-2</w:t>
      </w:r>
      <w:r w:rsidR="00027D6D" w:rsidRPr="0022215B">
        <w:rPr>
          <w:rFonts w:hint="eastAsia"/>
          <w:sz w:val="24"/>
          <w:szCs w:val="24"/>
        </w:rPr>
        <w:t>的</w:t>
      </w:r>
      <w:r w:rsidRPr="0022215B">
        <w:rPr>
          <w:sz w:val="24"/>
          <w:szCs w:val="24"/>
        </w:rPr>
        <w:t>普通热拌沥青混合料的技术要求。</w:t>
      </w:r>
    </w:p>
    <w:p w14:paraId="7F9908F3" w14:textId="77777777" w:rsidR="008B0B80" w:rsidRPr="0022215B" w:rsidRDefault="008B0B80">
      <w:pPr>
        <w:topLinePunct/>
        <w:spacing w:line="360" w:lineRule="auto"/>
        <w:ind w:firstLine="480"/>
        <w:jc w:val="both"/>
        <w:rPr>
          <w:sz w:val="24"/>
          <w:szCs w:val="24"/>
        </w:rPr>
      </w:pPr>
      <w:r w:rsidRPr="0022215B">
        <w:rPr>
          <w:b/>
          <w:sz w:val="24"/>
          <w:szCs w:val="24"/>
        </w:rPr>
        <w:t>3</w:t>
      </w:r>
      <w:r w:rsidRPr="0022215B">
        <w:rPr>
          <w:sz w:val="24"/>
          <w:szCs w:val="24"/>
        </w:rPr>
        <w:t xml:space="preserve">  </w:t>
      </w:r>
      <w:r w:rsidRPr="0022215B">
        <w:rPr>
          <w:sz w:val="24"/>
          <w:szCs w:val="24"/>
        </w:rPr>
        <w:t>抗车辙沥青混凝土的低温抗裂性能应符合表</w:t>
      </w:r>
      <w:r w:rsidRPr="0022215B">
        <w:rPr>
          <w:sz w:val="24"/>
          <w:szCs w:val="24"/>
        </w:rPr>
        <w:t>5.2.6-2</w:t>
      </w:r>
      <w:r w:rsidRPr="0022215B">
        <w:rPr>
          <w:sz w:val="24"/>
          <w:szCs w:val="24"/>
        </w:rPr>
        <w:t>的</w:t>
      </w:r>
      <w:r w:rsidRPr="0022215B">
        <w:rPr>
          <w:rFonts w:hint="eastAsia"/>
          <w:sz w:val="24"/>
          <w:szCs w:val="24"/>
        </w:rPr>
        <w:t>规定</w:t>
      </w:r>
      <w:r w:rsidRPr="0022215B">
        <w:rPr>
          <w:sz w:val="24"/>
          <w:szCs w:val="24"/>
        </w:rPr>
        <w:t>。</w:t>
      </w:r>
    </w:p>
    <w:p w14:paraId="2CF95075" w14:textId="77777777"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 xml:space="preserve">5.2.6-2 </w:t>
      </w:r>
      <w:r w:rsidRPr="0022215B">
        <w:rPr>
          <w:rFonts w:eastAsia="黑体"/>
          <w:bCs/>
          <w:sz w:val="24"/>
          <w:szCs w:val="24"/>
        </w:rPr>
        <w:t>抗车辙沥青混凝土低温抗裂性技术要求</w:t>
      </w:r>
    </w:p>
    <w:tbl>
      <w:tblPr>
        <w:tblW w:w="0" w:type="auto"/>
        <w:tblLayout w:type="fixed"/>
        <w:tblLook w:val="0000" w:firstRow="0" w:lastRow="0" w:firstColumn="0" w:lastColumn="0" w:noHBand="0" w:noVBand="0"/>
      </w:tblPr>
      <w:tblGrid>
        <w:gridCol w:w="3086"/>
        <w:gridCol w:w="1152"/>
        <w:gridCol w:w="850"/>
        <w:gridCol w:w="709"/>
        <w:gridCol w:w="709"/>
        <w:gridCol w:w="850"/>
        <w:gridCol w:w="709"/>
        <w:gridCol w:w="545"/>
      </w:tblGrid>
      <w:tr w:rsidR="0022215B" w:rsidRPr="0022215B" w14:paraId="65D07AAD" w14:textId="77777777">
        <w:trPr>
          <w:trHeight w:val="340"/>
        </w:trPr>
        <w:tc>
          <w:tcPr>
            <w:tcW w:w="3086" w:type="dxa"/>
            <w:tcBorders>
              <w:top w:val="single" w:sz="12" w:space="0" w:color="auto"/>
              <w:left w:val="single" w:sz="12" w:space="0" w:color="auto"/>
              <w:bottom w:val="single" w:sz="4" w:space="0" w:color="auto"/>
              <w:right w:val="single" w:sz="4" w:space="0" w:color="auto"/>
            </w:tcBorders>
            <w:vAlign w:val="center"/>
          </w:tcPr>
          <w:p w14:paraId="73906DD8" w14:textId="77777777" w:rsidR="008B0B80" w:rsidRPr="0022215B" w:rsidRDefault="008B0B80">
            <w:pPr>
              <w:topLinePunct/>
              <w:jc w:val="center"/>
              <w:rPr>
                <w:sz w:val="21"/>
                <w:szCs w:val="21"/>
              </w:rPr>
            </w:pPr>
            <w:r w:rsidRPr="0022215B">
              <w:rPr>
                <w:sz w:val="21"/>
                <w:szCs w:val="21"/>
              </w:rPr>
              <w:t>气候条件与技术指标</w:t>
            </w:r>
          </w:p>
        </w:tc>
        <w:tc>
          <w:tcPr>
            <w:tcW w:w="5524" w:type="dxa"/>
            <w:gridSpan w:val="7"/>
            <w:tcBorders>
              <w:top w:val="single" w:sz="12" w:space="0" w:color="auto"/>
              <w:left w:val="nil"/>
              <w:bottom w:val="single" w:sz="4" w:space="0" w:color="auto"/>
              <w:right w:val="single" w:sz="12" w:space="0" w:color="auto"/>
            </w:tcBorders>
            <w:vAlign w:val="center"/>
          </w:tcPr>
          <w:p w14:paraId="06D2F367" w14:textId="77777777" w:rsidR="008B0B80" w:rsidRPr="0022215B" w:rsidRDefault="008B0B80">
            <w:pPr>
              <w:topLinePunct/>
              <w:jc w:val="center"/>
              <w:rPr>
                <w:sz w:val="21"/>
                <w:szCs w:val="21"/>
              </w:rPr>
            </w:pPr>
            <w:r w:rsidRPr="0022215B">
              <w:rPr>
                <w:sz w:val="21"/>
                <w:szCs w:val="21"/>
              </w:rPr>
              <w:t>相应于下列气候分区所要求的破坏应变（</w:t>
            </w:r>
            <w:r w:rsidRPr="0022215B">
              <w:rPr>
                <w:sz w:val="21"/>
                <w:szCs w:val="21"/>
              </w:rPr>
              <w:t>μm</w:t>
            </w:r>
            <w:r w:rsidRPr="0022215B">
              <w:rPr>
                <w:sz w:val="21"/>
                <w:szCs w:val="21"/>
              </w:rPr>
              <w:t>）</w:t>
            </w:r>
          </w:p>
        </w:tc>
      </w:tr>
      <w:tr w:rsidR="0022215B" w:rsidRPr="0022215B" w14:paraId="2532B50E" w14:textId="77777777" w:rsidTr="00A75633">
        <w:trPr>
          <w:trHeight w:val="340"/>
        </w:trPr>
        <w:tc>
          <w:tcPr>
            <w:tcW w:w="3086" w:type="dxa"/>
            <w:vMerge w:val="restart"/>
            <w:tcBorders>
              <w:top w:val="nil"/>
              <w:left w:val="single" w:sz="12" w:space="0" w:color="auto"/>
              <w:bottom w:val="single" w:sz="4" w:space="0" w:color="auto"/>
              <w:right w:val="single" w:sz="4" w:space="0" w:color="auto"/>
            </w:tcBorders>
            <w:vAlign w:val="center"/>
          </w:tcPr>
          <w:p w14:paraId="09FF2AE6" w14:textId="77777777" w:rsidR="008B0B80" w:rsidRPr="0022215B" w:rsidRDefault="008B0B80">
            <w:pPr>
              <w:topLinePunct/>
              <w:jc w:val="center"/>
              <w:rPr>
                <w:sz w:val="21"/>
                <w:szCs w:val="21"/>
              </w:rPr>
            </w:pPr>
            <w:r w:rsidRPr="0022215B">
              <w:rPr>
                <w:sz w:val="21"/>
                <w:szCs w:val="21"/>
              </w:rPr>
              <w:t>年极端最低气温</w:t>
            </w:r>
            <w:r w:rsidRPr="0022215B">
              <w:rPr>
                <w:sz w:val="21"/>
                <w:szCs w:val="21"/>
              </w:rPr>
              <w:t>(</w:t>
            </w:r>
            <w:r w:rsidRPr="0022215B">
              <w:rPr>
                <w:rFonts w:ascii="宋体" w:hAnsi="宋体" w:cs="宋体" w:hint="eastAsia"/>
                <w:sz w:val="21"/>
                <w:szCs w:val="21"/>
              </w:rPr>
              <w:t>℃</w:t>
            </w:r>
            <w:r w:rsidRPr="0022215B">
              <w:rPr>
                <w:sz w:val="21"/>
                <w:szCs w:val="21"/>
              </w:rPr>
              <w:t>)</w:t>
            </w:r>
            <w:r w:rsidRPr="0022215B">
              <w:rPr>
                <w:sz w:val="21"/>
                <w:szCs w:val="21"/>
              </w:rPr>
              <w:t>及气候分区</w:t>
            </w:r>
          </w:p>
        </w:tc>
        <w:tc>
          <w:tcPr>
            <w:tcW w:w="2002" w:type="dxa"/>
            <w:gridSpan w:val="2"/>
            <w:tcBorders>
              <w:top w:val="single" w:sz="4" w:space="0" w:color="auto"/>
              <w:left w:val="nil"/>
              <w:bottom w:val="single" w:sz="4" w:space="0" w:color="auto"/>
              <w:right w:val="single" w:sz="4" w:space="0" w:color="auto"/>
            </w:tcBorders>
            <w:vAlign w:val="center"/>
          </w:tcPr>
          <w:p w14:paraId="1D1D6A30" w14:textId="77777777" w:rsidR="008B0B80" w:rsidRPr="0022215B" w:rsidRDefault="008B0B80">
            <w:pPr>
              <w:topLinePunct/>
              <w:jc w:val="center"/>
              <w:rPr>
                <w:sz w:val="21"/>
                <w:szCs w:val="21"/>
              </w:rPr>
            </w:pPr>
            <w:r w:rsidRPr="0022215B">
              <w:rPr>
                <w:sz w:val="21"/>
                <w:szCs w:val="21"/>
              </w:rPr>
              <w:t>&lt;-37.0</w:t>
            </w:r>
          </w:p>
        </w:tc>
        <w:tc>
          <w:tcPr>
            <w:tcW w:w="1418" w:type="dxa"/>
            <w:gridSpan w:val="2"/>
            <w:tcBorders>
              <w:top w:val="single" w:sz="4" w:space="0" w:color="auto"/>
              <w:left w:val="nil"/>
              <w:bottom w:val="single" w:sz="4" w:space="0" w:color="auto"/>
              <w:right w:val="single" w:sz="4" w:space="0" w:color="auto"/>
            </w:tcBorders>
            <w:vAlign w:val="center"/>
          </w:tcPr>
          <w:p w14:paraId="0C7F627F" w14:textId="77777777" w:rsidR="008B0B80" w:rsidRPr="0022215B" w:rsidRDefault="008B0B80">
            <w:pPr>
              <w:topLinePunct/>
              <w:jc w:val="center"/>
              <w:rPr>
                <w:sz w:val="21"/>
                <w:szCs w:val="21"/>
              </w:rPr>
            </w:pPr>
            <w:r w:rsidRPr="0022215B">
              <w:rPr>
                <w:sz w:val="21"/>
                <w:szCs w:val="21"/>
              </w:rPr>
              <w:t>-21.5</w:t>
            </w:r>
            <w:r w:rsidRPr="0022215B">
              <w:rPr>
                <w:sz w:val="21"/>
                <w:szCs w:val="21"/>
              </w:rPr>
              <w:t>～</w:t>
            </w:r>
            <w:r w:rsidRPr="0022215B">
              <w:rPr>
                <w:sz w:val="21"/>
                <w:szCs w:val="21"/>
              </w:rPr>
              <w:t>-37.0</w:t>
            </w:r>
          </w:p>
        </w:tc>
        <w:tc>
          <w:tcPr>
            <w:tcW w:w="2104" w:type="dxa"/>
            <w:gridSpan w:val="3"/>
            <w:tcBorders>
              <w:top w:val="single" w:sz="4" w:space="0" w:color="auto"/>
              <w:left w:val="nil"/>
              <w:bottom w:val="single" w:sz="4" w:space="0" w:color="auto"/>
              <w:right w:val="single" w:sz="12" w:space="0" w:color="auto"/>
            </w:tcBorders>
            <w:vAlign w:val="center"/>
          </w:tcPr>
          <w:p w14:paraId="0DF25850" w14:textId="77777777" w:rsidR="008B0B80" w:rsidRPr="0022215B" w:rsidRDefault="008B0B80">
            <w:pPr>
              <w:topLinePunct/>
              <w:jc w:val="center"/>
              <w:rPr>
                <w:sz w:val="21"/>
                <w:szCs w:val="21"/>
              </w:rPr>
            </w:pPr>
            <w:r w:rsidRPr="0022215B">
              <w:rPr>
                <w:sz w:val="21"/>
                <w:szCs w:val="21"/>
              </w:rPr>
              <w:t>-9.0</w:t>
            </w:r>
            <w:r w:rsidRPr="0022215B">
              <w:rPr>
                <w:sz w:val="21"/>
                <w:szCs w:val="21"/>
              </w:rPr>
              <w:t>～</w:t>
            </w:r>
            <w:r w:rsidRPr="0022215B">
              <w:rPr>
                <w:sz w:val="21"/>
                <w:szCs w:val="21"/>
              </w:rPr>
              <w:t>-21.5</w:t>
            </w:r>
          </w:p>
        </w:tc>
      </w:tr>
      <w:tr w:rsidR="0022215B" w:rsidRPr="0022215B" w14:paraId="5388FA23" w14:textId="77777777" w:rsidTr="00A75633">
        <w:trPr>
          <w:trHeight w:val="340"/>
        </w:trPr>
        <w:tc>
          <w:tcPr>
            <w:tcW w:w="3086" w:type="dxa"/>
            <w:vMerge/>
            <w:tcBorders>
              <w:top w:val="nil"/>
              <w:left w:val="single" w:sz="12" w:space="0" w:color="auto"/>
              <w:bottom w:val="single" w:sz="4" w:space="0" w:color="auto"/>
              <w:right w:val="single" w:sz="4" w:space="0" w:color="auto"/>
            </w:tcBorders>
            <w:vAlign w:val="center"/>
          </w:tcPr>
          <w:p w14:paraId="25589236" w14:textId="77777777" w:rsidR="008B0B80" w:rsidRPr="0022215B" w:rsidRDefault="008B0B80">
            <w:pPr>
              <w:topLinePunct/>
              <w:jc w:val="center"/>
              <w:rPr>
                <w:sz w:val="21"/>
                <w:szCs w:val="21"/>
              </w:rPr>
            </w:pPr>
          </w:p>
        </w:tc>
        <w:tc>
          <w:tcPr>
            <w:tcW w:w="2002" w:type="dxa"/>
            <w:gridSpan w:val="2"/>
            <w:tcBorders>
              <w:top w:val="single" w:sz="4" w:space="0" w:color="auto"/>
              <w:left w:val="nil"/>
              <w:bottom w:val="single" w:sz="4" w:space="0" w:color="auto"/>
              <w:right w:val="single" w:sz="4" w:space="0" w:color="auto"/>
            </w:tcBorders>
            <w:vAlign w:val="center"/>
          </w:tcPr>
          <w:p w14:paraId="51EDD6F7" w14:textId="3A3175F3" w:rsidR="008B0B80" w:rsidRPr="0022215B" w:rsidRDefault="008B0B80">
            <w:pPr>
              <w:topLinePunct/>
              <w:jc w:val="center"/>
              <w:rPr>
                <w:sz w:val="21"/>
                <w:szCs w:val="21"/>
              </w:rPr>
            </w:pPr>
            <w:r w:rsidRPr="0022215B">
              <w:rPr>
                <w:sz w:val="21"/>
                <w:szCs w:val="21"/>
              </w:rPr>
              <w:t>冬严寒区</w:t>
            </w:r>
          </w:p>
        </w:tc>
        <w:tc>
          <w:tcPr>
            <w:tcW w:w="1418" w:type="dxa"/>
            <w:gridSpan w:val="2"/>
            <w:tcBorders>
              <w:top w:val="single" w:sz="4" w:space="0" w:color="auto"/>
              <w:left w:val="nil"/>
              <w:bottom w:val="single" w:sz="4" w:space="0" w:color="auto"/>
              <w:right w:val="single" w:sz="4" w:space="0" w:color="auto"/>
            </w:tcBorders>
            <w:vAlign w:val="center"/>
          </w:tcPr>
          <w:p w14:paraId="2C5CA829" w14:textId="1686AC65" w:rsidR="008B0B80" w:rsidRPr="0022215B" w:rsidRDefault="008B0B80">
            <w:pPr>
              <w:topLinePunct/>
              <w:jc w:val="center"/>
              <w:rPr>
                <w:sz w:val="21"/>
                <w:szCs w:val="21"/>
              </w:rPr>
            </w:pPr>
            <w:r w:rsidRPr="0022215B">
              <w:rPr>
                <w:sz w:val="21"/>
                <w:szCs w:val="21"/>
              </w:rPr>
              <w:t>冬寒区</w:t>
            </w:r>
          </w:p>
        </w:tc>
        <w:tc>
          <w:tcPr>
            <w:tcW w:w="2104" w:type="dxa"/>
            <w:gridSpan w:val="3"/>
            <w:tcBorders>
              <w:top w:val="single" w:sz="4" w:space="0" w:color="auto"/>
              <w:left w:val="nil"/>
              <w:bottom w:val="single" w:sz="4" w:space="0" w:color="auto"/>
              <w:right w:val="single" w:sz="12" w:space="0" w:color="auto"/>
            </w:tcBorders>
            <w:vAlign w:val="center"/>
          </w:tcPr>
          <w:p w14:paraId="79ABEBFB" w14:textId="47904C3F" w:rsidR="008B0B80" w:rsidRPr="0022215B" w:rsidRDefault="008B0B80">
            <w:pPr>
              <w:topLinePunct/>
              <w:jc w:val="center"/>
              <w:rPr>
                <w:sz w:val="21"/>
                <w:szCs w:val="21"/>
              </w:rPr>
            </w:pPr>
            <w:r w:rsidRPr="0022215B">
              <w:rPr>
                <w:sz w:val="21"/>
                <w:szCs w:val="21"/>
              </w:rPr>
              <w:t>冬冷区</w:t>
            </w:r>
          </w:p>
        </w:tc>
      </w:tr>
      <w:tr w:rsidR="0022215B" w:rsidRPr="0022215B" w14:paraId="5FF85403" w14:textId="77777777" w:rsidTr="00A75633">
        <w:trPr>
          <w:trHeight w:val="340"/>
        </w:trPr>
        <w:tc>
          <w:tcPr>
            <w:tcW w:w="3086" w:type="dxa"/>
            <w:vMerge/>
            <w:tcBorders>
              <w:top w:val="nil"/>
              <w:left w:val="single" w:sz="12" w:space="0" w:color="auto"/>
              <w:bottom w:val="single" w:sz="4" w:space="0" w:color="auto"/>
              <w:right w:val="single" w:sz="4" w:space="0" w:color="auto"/>
            </w:tcBorders>
            <w:vAlign w:val="center"/>
          </w:tcPr>
          <w:p w14:paraId="48F0F797" w14:textId="77777777" w:rsidR="008B0B80" w:rsidRPr="0022215B" w:rsidRDefault="008B0B80">
            <w:pPr>
              <w:topLinePunct/>
              <w:jc w:val="center"/>
              <w:rPr>
                <w:sz w:val="21"/>
                <w:szCs w:val="21"/>
              </w:rPr>
            </w:pPr>
          </w:p>
        </w:tc>
        <w:tc>
          <w:tcPr>
            <w:tcW w:w="1152" w:type="dxa"/>
            <w:tcBorders>
              <w:top w:val="nil"/>
              <w:left w:val="nil"/>
              <w:bottom w:val="single" w:sz="4" w:space="0" w:color="auto"/>
              <w:right w:val="single" w:sz="4" w:space="0" w:color="auto"/>
            </w:tcBorders>
            <w:vAlign w:val="center"/>
          </w:tcPr>
          <w:p w14:paraId="5F5744C1" w14:textId="77777777" w:rsidR="008B0B80" w:rsidRPr="0022215B" w:rsidRDefault="008B0B80">
            <w:pPr>
              <w:topLinePunct/>
              <w:jc w:val="center"/>
              <w:rPr>
                <w:sz w:val="21"/>
                <w:szCs w:val="21"/>
              </w:rPr>
            </w:pPr>
            <w:r w:rsidRPr="0022215B">
              <w:rPr>
                <w:sz w:val="21"/>
                <w:szCs w:val="21"/>
              </w:rPr>
              <w:t>1-1</w:t>
            </w:r>
          </w:p>
        </w:tc>
        <w:tc>
          <w:tcPr>
            <w:tcW w:w="850" w:type="dxa"/>
            <w:tcBorders>
              <w:top w:val="nil"/>
              <w:left w:val="nil"/>
              <w:bottom w:val="single" w:sz="4" w:space="0" w:color="auto"/>
              <w:right w:val="single" w:sz="4" w:space="0" w:color="auto"/>
            </w:tcBorders>
            <w:vAlign w:val="center"/>
          </w:tcPr>
          <w:p w14:paraId="31F58558" w14:textId="77777777" w:rsidR="008B0B80" w:rsidRPr="0022215B" w:rsidRDefault="008B0B80">
            <w:pPr>
              <w:topLinePunct/>
              <w:jc w:val="center"/>
              <w:rPr>
                <w:sz w:val="21"/>
                <w:szCs w:val="21"/>
              </w:rPr>
            </w:pPr>
            <w:r w:rsidRPr="0022215B">
              <w:rPr>
                <w:sz w:val="21"/>
                <w:szCs w:val="21"/>
              </w:rPr>
              <w:t>2-1</w:t>
            </w:r>
          </w:p>
        </w:tc>
        <w:tc>
          <w:tcPr>
            <w:tcW w:w="709" w:type="dxa"/>
            <w:tcBorders>
              <w:top w:val="nil"/>
              <w:left w:val="nil"/>
              <w:bottom w:val="single" w:sz="4" w:space="0" w:color="auto"/>
              <w:right w:val="single" w:sz="4" w:space="0" w:color="auto"/>
            </w:tcBorders>
            <w:vAlign w:val="center"/>
          </w:tcPr>
          <w:p w14:paraId="330943A8" w14:textId="77777777" w:rsidR="008B0B80" w:rsidRPr="0022215B" w:rsidRDefault="008B0B80">
            <w:pPr>
              <w:topLinePunct/>
              <w:jc w:val="center"/>
              <w:rPr>
                <w:sz w:val="21"/>
                <w:szCs w:val="21"/>
              </w:rPr>
            </w:pPr>
            <w:r w:rsidRPr="0022215B">
              <w:rPr>
                <w:sz w:val="21"/>
                <w:szCs w:val="21"/>
              </w:rPr>
              <w:t>1-2</w:t>
            </w:r>
          </w:p>
        </w:tc>
        <w:tc>
          <w:tcPr>
            <w:tcW w:w="709" w:type="dxa"/>
            <w:tcBorders>
              <w:top w:val="nil"/>
              <w:left w:val="nil"/>
              <w:bottom w:val="single" w:sz="4" w:space="0" w:color="auto"/>
              <w:right w:val="single" w:sz="4" w:space="0" w:color="auto"/>
            </w:tcBorders>
            <w:vAlign w:val="center"/>
          </w:tcPr>
          <w:p w14:paraId="057550D6" w14:textId="77777777" w:rsidR="008B0B80" w:rsidRPr="0022215B" w:rsidRDefault="008B0B80">
            <w:pPr>
              <w:topLinePunct/>
              <w:jc w:val="center"/>
              <w:rPr>
                <w:sz w:val="21"/>
                <w:szCs w:val="21"/>
              </w:rPr>
            </w:pPr>
            <w:r w:rsidRPr="0022215B">
              <w:rPr>
                <w:sz w:val="21"/>
                <w:szCs w:val="21"/>
              </w:rPr>
              <w:t>2-2</w:t>
            </w:r>
          </w:p>
        </w:tc>
        <w:tc>
          <w:tcPr>
            <w:tcW w:w="850" w:type="dxa"/>
            <w:tcBorders>
              <w:top w:val="nil"/>
              <w:left w:val="nil"/>
              <w:bottom w:val="single" w:sz="4" w:space="0" w:color="auto"/>
              <w:right w:val="single" w:sz="4" w:space="0" w:color="auto"/>
            </w:tcBorders>
            <w:vAlign w:val="center"/>
          </w:tcPr>
          <w:p w14:paraId="00AADC31" w14:textId="77777777" w:rsidR="008B0B80" w:rsidRPr="0022215B" w:rsidRDefault="008B0B80">
            <w:pPr>
              <w:topLinePunct/>
              <w:jc w:val="center"/>
              <w:rPr>
                <w:sz w:val="21"/>
                <w:szCs w:val="21"/>
              </w:rPr>
            </w:pPr>
            <w:r w:rsidRPr="0022215B">
              <w:rPr>
                <w:sz w:val="21"/>
                <w:szCs w:val="21"/>
              </w:rPr>
              <w:t>3-2</w:t>
            </w:r>
          </w:p>
        </w:tc>
        <w:tc>
          <w:tcPr>
            <w:tcW w:w="709" w:type="dxa"/>
            <w:tcBorders>
              <w:top w:val="nil"/>
              <w:left w:val="nil"/>
              <w:bottom w:val="single" w:sz="4" w:space="0" w:color="auto"/>
              <w:right w:val="single" w:sz="4" w:space="0" w:color="auto"/>
            </w:tcBorders>
            <w:vAlign w:val="center"/>
          </w:tcPr>
          <w:p w14:paraId="35CDEAFD" w14:textId="77777777" w:rsidR="008B0B80" w:rsidRPr="0022215B" w:rsidRDefault="008B0B80">
            <w:pPr>
              <w:topLinePunct/>
              <w:jc w:val="center"/>
              <w:rPr>
                <w:sz w:val="21"/>
                <w:szCs w:val="21"/>
              </w:rPr>
            </w:pPr>
            <w:r w:rsidRPr="0022215B">
              <w:rPr>
                <w:sz w:val="21"/>
                <w:szCs w:val="21"/>
              </w:rPr>
              <w:t>1-3</w:t>
            </w:r>
          </w:p>
        </w:tc>
        <w:tc>
          <w:tcPr>
            <w:tcW w:w="545" w:type="dxa"/>
            <w:tcBorders>
              <w:top w:val="nil"/>
              <w:left w:val="nil"/>
              <w:bottom w:val="single" w:sz="4" w:space="0" w:color="auto"/>
              <w:right w:val="single" w:sz="12" w:space="0" w:color="auto"/>
            </w:tcBorders>
            <w:vAlign w:val="center"/>
          </w:tcPr>
          <w:p w14:paraId="37BCC5AD" w14:textId="77777777" w:rsidR="008B0B80" w:rsidRPr="0022215B" w:rsidRDefault="008B0B80">
            <w:pPr>
              <w:topLinePunct/>
              <w:jc w:val="center"/>
              <w:rPr>
                <w:sz w:val="21"/>
                <w:szCs w:val="21"/>
              </w:rPr>
            </w:pPr>
            <w:r w:rsidRPr="0022215B">
              <w:rPr>
                <w:sz w:val="21"/>
                <w:szCs w:val="21"/>
              </w:rPr>
              <w:t>2-3</w:t>
            </w:r>
          </w:p>
        </w:tc>
      </w:tr>
      <w:tr w:rsidR="0022215B" w:rsidRPr="0022215B" w14:paraId="04B79488" w14:textId="77777777" w:rsidTr="00A75633">
        <w:trPr>
          <w:trHeight w:val="340"/>
        </w:trPr>
        <w:tc>
          <w:tcPr>
            <w:tcW w:w="3086" w:type="dxa"/>
            <w:tcBorders>
              <w:top w:val="nil"/>
              <w:left w:val="single" w:sz="12" w:space="0" w:color="auto"/>
              <w:bottom w:val="single" w:sz="12" w:space="0" w:color="auto"/>
              <w:right w:val="single" w:sz="4" w:space="0" w:color="auto"/>
            </w:tcBorders>
            <w:vAlign w:val="center"/>
          </w:tcPr>
          <w:p w14:paraId="54BBF2F2" w14:textId="77777777" w:rsidR="008B0B80" w:rsidRPr="0022215B" w:rsidRDefault="008B0B80">
            <w:pPr>
              <w:topLinePunct/>
              <w:jc w:val="center"/>
              <w:rPr>
                <w:sz w:val="21"/>
                <w:szCs w:val="21"/>
              </w:rPr>
            </w:pPr>
            <w:r w:rsidRPr="0022215B">
              <w:rPr>
                <w:sz w:val="21"/>
                <w:szCs w:val="21"/>
              </w:rPr>
              <w:t xml:space="preserve">  </w:t>
            </w:r>
            <w:r w:rsidRPr="0022215B">
              <w:rPr>
                <w:sz w:val="21"/>
                <w:szCs w:val="21"/>
              </w:rPr>
              <w:t>技术要求</w:t>
            </w:r>
          </w:p>
        </w:tc>
        <w:tc>
          <w:tcPr>
            <w:tcW w:w="2002" w:type="dxa"/>
            <w:gridSpan w:val="2"/>
            <w:tcBorders>
              <w:top w:val="single" w:sz="4" w:space="0" w:color="auto"/>
              <w:left w:val="nil"/>
              <w:bottom w:val="single" w:sz="12" w:space="0" w:color="auto"/>
              <w:right w:val="single" w:sz="4" w:space="0" w:color="auto"/>
            </w:tcBorders>
            <w:vAlign w:val="center"/>
          </w:tcPr>
          <w:p w14:paraId="4964116B" w14:textId="77777777" w:rsidR="008B0B80" w:rsidRPr="0022215B" w:rsidRDefault="008B0B80">
            <w:pPr>
              <w:topLinePunct/>
              <w:jc w:val="center"/>
              <w:rPr>
                <w:sz w:val="21"/>
                <w:szCs w:val="21"/>
              </w:rPr>
            </w:pPr>
            <w:r w:rsidRPr="0022215B">
              <w:rPr>
                <w:sz w:val="21"/>
                <w:szCs w:val="21"/>
              </w:rPr>
              <w:t>≥2600</w:t>
            </w:r>
          </w:p>
        </w:tc>
        <w:tc>
          <w:tcPr>
            <w:tcW w:w="1418" w:type="dxa"/>
            <w:gridSpan w:val="2"/>
            <w:tcBorders>
              <w:top w:val="single" w:sz="4" w:space="0" w:color="auto"/>
              <w:left w:val="nil"/>
              <w:bottom w:val="single" w:sz="12" w:space="0" w:color="auto"/>
              <w:right w:val="single" w:sz="4" w:space="0" w:color="auto"/>
            </w:tcBorders>
            <w:vAlign w:val="center"/>
          </w:tcPr>
          <w:p w14:paraId="1EFD181B" w14:textId="77777777" w:rsidR="008B0B80" w:rsidRPr="0022215B" w:rsidRDefault="008B0B80">
            <w:pPr>
              <w:topLinePunct/>
              <w:jc w:val="center"/>
              <w:rPr>
                <w:sz w:val="21"/>
                <w:szCs w:val="21"/>
              </w:rPr>
            </w:pPr>
            <w:r w:rsidRPr="0022215B">
              <w:rPr>
                <w:sz w:val="21"/>
                <w:szCs w:val="21"/>
              </w:rPr>
              <w:t>≥2300</w:t>
            </w:r>
          </w:p>
        </w:tc>
        <w:tc>
          <w:tcPr>
            <w:tcW w:w="2104" w:type="dxa"/>
            <w:gridSpan w:val="3"/>
            <w:tcBorders>
              <w:top w:val="single" w:sz="4" w:space="0" w:color="auto"/>
              <w:left w:val="nil"/>
              <w:bottom w:val="single" w:sz="12" w:space="0" w:color="auto"/>
              <w:right w:val="single" w:sz="12" w:space="0" w:color="auto"/>
            </w:tcBorders>
            <w:vAlign w:val="center"/>
          </w:tcPr>
          <w:p w14:paraId="6E927C4D" w14:textId="77777777" w:rsidR="008B0B80" w:rsidRPr="0022215B" w:rsidRDefault="008B0B80">
            <w:pPr>
              <w:topLinePunct/>
              <w:jc w:val="center"/>
              <w:rPr>
                <w:sz w:val="21"/>
                <w:szCs w:val="21"/>
              </w:rPr>
            </w:pPr>
            <w:r w:rsidRPr="0022215B">
              <w:rPr>
                <w:sz w:val="21"/>
                <w:szCs w:val="21"/>
              </w:rPr>
              <w:t>≥2000</w:t>
            </w:r>
          </w:p>
        </w:tc>
      </w:tr>
    </w:tbl>
    <w:p w14:paraId="11C9D0F1" w14:textId="540891C8" w:rsidR="008B0B80" w:rsidRPr="0022215B" w:rsidRDefault="008B0B80">
      <w:pPr>
        <w:topLinePunct/>
        <w:spacing w:beforeLines="50" w:before="120" w:line="360" w:lineRule="auto"/>
        <w:rPr>
          <w:sz w:val="24"/>
          <w:szCs w:val="24"/>
        </w:rPr>
      </w:pPr>
      <w:r w:rsidRPr="0022215B">
        <w:rPr>
          <w:b/>
          <w:sz w:val="24"/>
          <w:szCs w:val="24"/>
        </w:rPr>
        <w:t xml:space="preserve">5.2.7    </w:t>
      </w:r>
      <w:r w:rsidRPr="0022215B">
        <w:rPr>
          <w:sz w:val="24"/>
          <w:szCs w:val="24"/>
        </w:rPr>
        <w:t>橡胶沥青混合料采用马歇尔试验方法进行配合比设计，并</w:t>
      </w:r>
      <w:r w:rsidR="00005F72" w:rsidRPr="0022215B">
        <w:rPr>
          <w:rFonts w:hint="eastAsia"/>
          <w:sz w:val="24"/>
          <w:szCs w:val="24"/>
        </w:rPr>
        <w:t>应</w:t>
      </w:r>
      <w:r w:rsidRPr="0022215B">
        <w:rPr>
          <w:sz w:val="24"/>
          <w:szCs w:val="24"/>
        </w:rPr>
        <w:t>符合下列</w:t>
      </w:r>
      <w:r w:rsidRPr="0022215B">
        <w:rPr>
          <w:rFonts w:hint="eastAsia"/>
          <w:sz w:val="24"/>
          <w:szCs w:val="24"/>
        </w:rPr>
        <w:t>规定</w:t>
      </w:r>
      <w:r w:rsidRPr="0022215B">
        <w:rPr>
          <w:sz w:val="24"/>
          <w:szCs w:val="24"/>
        </w:rPr>
        <w:t>：</w:t>
      </w:r>
    </w:p>
    <w:p w14:paraId="0661757C" w14:textId="2B2CEC14" w:rsidR="008B0B80" w:rsidRPr="0022215B" w:rsidRDefault="008B0B80">
      <w:pPr>
        <w:topLinePunct/>
        <w:spacing w:line="360" w:lineRule="auto"/>
        <w:ind w:firstLineChars="200" w:firstLine="482"/>
        <w:rPr>
          <w:sz w:val="24"/>
          <w:szCs w:val="24"/>
        </w:rPr>
      </w:pPr>
      <w:r w:rsidRPr="0022215B">
        <w:rPr>
          <w:b/>
          <w:sz w:val="24"/>
          <w:szCs w:val="24"/>
        </w:rPr>
        <w:t>1</w:t>
      </w:r>
      <w:r w:rsidRPr="0022215B">
        <w:rPr>
          <w:sz w:val="24"/>
          <w:szCs w:val="24"/>
        </w:rPr>
        <w:t xml:space="preserve">  </w:t>
      </w:r>
      <w:r w:rsidRPr="0022215B">
        <w:rPr>
          <w:sz w:val="24"/>
          <w:szCs w:val="24"/>
        </w:rPr>
        <w:t>橡胶沥青混合料类型和矿料级配范围可根据</w:t>
      </w:r>
      <w:r w:rsidR="00005F72" w:rsidRPr="0022215B">
        <w:rPr>
          <w:rFonts w:hint="eastAsia"/>
          <w:sz w:val="24"/>
          <w:szCs w:val="24"/>
        </w:rPr>
        <w:t>本</w:t>
      </w:r>
      <w:r w:rsidR="00005F72" w:rsidRPr="0022215B">
        <w:rPr>
          <w:sz w:val="24"/>
          <w:szCs w:val="24"/>
        </w:rPr>
        <w:t>标准</w:t>
      </w:r>
      <w:r w:rsidRPr="0022215B">
        <w:rPr>
          <w:sz w:val="24"/>
          <w:szCs w:val="24"/>
        </w:rPr>
        <w:t>附录</w:t>
      </w:r>
      <w:r w:rsidRPr="0022215B">
        <w:rPr>
          <w:sz w:val="24"/>
          <w:szCs w:val="24"/>
        </w:rPr>
        <w:t>B</w:t>
      </w:r>
      <w:r w:rsidRPr="0022215B">
        <w:rPr>
          <w:sz w:val="24"/>
          <w:szCs w:val="24"/>
        </w:rPr>
        <w:t>表</w:t>
      </w:r>
      <w:r w:rsidRPr="0022215B">
        <w:rPr>
          <w:sz w:val="24"/>
          <w:szCs w:val="24"/>
        </w:rPr>
        <w:t>B.</w:t>
      </w:r>
      <w:r w:rsidR="00134C5D" w:rsidRPr="0022215B">
        <w:rPr>
          <w:rFonts w:hint="eastAsia"/>
          <w:sz w:val="24"/>
          <w:szCs w:val="24"/>
        </w:rPr>
        <w:t>0.</w:t>
      </w:r>
      <w:r w:rsidRPr="0022215B">
        <w:rPr>
          <w:sz w:val="24"/>
          <w:szCs w:val="24"/>
        </w:rPr>
        <w:t>1</w:t>
      </w:r>
      <w:r w:rsidRPr="0022215B">
        <w:rPr>
          <w:sz w:val="24"/>
          <w:szCs w:val="24"/>
        </w:rPr>
        <w:t>中确定。</w:t>
      </w:r>
    </w:p>
    <w:p w14:paraId="63E4D7E8" w14:textId="77777777" w:rsidR="008B0B80" w:rsidRPr="0022215B" w:rsidRDefault="008B0B80">
      <w:pPr>
        <w:topLinePunct/>
        <w:spacing w:line="360" w:lineRule="auto"/>
        <w:ind w:firstLineChars="200" w:firstLine="482"/>
        <w:rPr>
          <w:sz w:val="24"/>
          <w:szCs w:val="24"/>
        </w:rPr>
      </w:pPr>
      <w:r w:rsidRPr="0022215B">
        <w:rPr>
          <w:b/>
          <w:sz w:val="24"/>
          <w:szCs w:val="24"/>
        </w:rPr>
        <w:t>2</w:t>
      </w:r>
      <w:r w:rsidRPr="0022215B">
        <w:rPr>
          <w:sz w:val="24"/>
          <w:szCs w:val="24"/>
        </w:rPr>
        <w:t xml:space="preserve">  </w:t>
      </w:r>
      <w:r w:rsidRPr="0022215B">
        <w:rPr>
          <w:sz w:val="24"/>
          <w:szCs w:val="24"/>
        </w:rPr>
        <w:t>橡胶沥青混合料配合比应符合表</w:t>
      </w:r>
      <w:r w:rsidRPr="0022215B">
        <w:rPr>
          <w:sz w:val="24"/>
          <w:szCs w:val="24"/>
        </w:rPr>
        <w:t>5.2.7-1</w:t>
      </w:r>
      <w:r w:rsidRPr="0022215B">
        <w:rPr>
          <w:sz w:val="24"/>
          <w:szCs w:val="24"/>
        </w:rPr>
        <w:t>的规定。</w:t>
      </w:r>
    </w:p>
    <w:p w14:paraId="5D3BD285" w14:textId="0AEBEC8F"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 xml:space="preserve">5.2.7-1 </w:t>
      </w:r>
      <w:r w:rsidRPr="0022215B">
        <w:rPr>
          <w:rFonts w:eastAsia="黑体"/>
          <w:bCs/>
          <w:sz w:val="24"/>
          <w:szCs w:val="24"/>
        </w:rPr>
        <w:t>橡胶沥青混合料配合比</w:t>
      </w:r>
    </w:p>
    <w:tbl>
      <w:tblPr>
        <w:tblW w:w="8741" w:type="dxa"/>
        <w:tblInd w:w="-8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3" w:type="dxa"/>
          <w:right w:w="23" w:type="dxa"/>
        </w:tblCellMar>
        <w:tblLook w:val="0000" w:firstRow="0" w:lastRow="0" w:firstColumn="0" w:lastColumn="0" w:noHBand="0" w:noVBand="0"/>
      </w:tblPr>
      <w:tblGrid>
        <w:gridCol w:w="1908"/>
        <w:gridCol w:w="655"/>
        <w:gridCol w:w="1049"/>
        <w:gridCol w:w="1049"/>
        <w:gridCol w:w="1049"/>
        <w:gridCol w:w="1049"/>
        <w:gridCol w:w="1052"/>
        <w:gridCol w:w="930"/>
      </w:tblGrid>
      <w:tr w:rsidR="0022215B" w:rsidRPr="0022215B" w14:paraId="1B15B3FD" w14:textId="77777777" w:rsidTr="009B5464">
        <w:trPr>
          <w:trHeight w:val="340"/>
        </w:trPr>
        <w:tc>
          <w:tcPr>
            <w:tcW w:w="1908" w:type="dxa"/>
            <w:vMerge w:val="restart"/>
            <w:tcBorders>
              <w:right w:val="single" w:sz="4" w:space="0" w:color="auto"/>
            </w:tcBorders>
            <w:vAlign w:val="center"/>
          </w:tcPr>
          <w:p w14:paraId="5B082017" w14:textId="77777777" w:rsidR="008B0B80" w:rsidRPr="0022215B" w:rsidRDefault="008B0B80">
            <w:pPr>
              <w:topLinePunct/>
              <w:adjustRightInd w:val="0"/>
              <w:jc w:val="center"/>
              <w:rPr>
                <w:sz w:val="21"/>
                <w:szCs w:val="21"/>
              </w:rPr>
            </w:pPr>
            <w:r w:rsidRPr="0022215B">
              <w:rPr>
                <w:sz w:val="21"/>
                <w:szCs w:val="21"/>
              </w:rPr>
              <w:t>技术指标</w:t>
            </w:r>
          </w:p>
        </w:tc>
        <w:tc>
          <w:tcPr>
            <w:tcW w:w="655" w:type="dxa"/>
            <w:vMerge w:val="restart"/>
            <w:tcBorders>
              <w:left w:val="single" w:sz="4" w:space="0" w:color="auto"/>
            </w:tcBorders>
            <w:vAlign w:val="center"/>
          </w:tcPr>
          <w:p w14:paraId="61C40226" w14:textId="77777777" w:rsidR="008B0B80" w:rsidRPr="0022215B" w:rsidRDefault="008B0B80">
            <w:pPr>
              <w:topLinePunct/>
              <w:adjustRightInd w:val="0"/>
              <w:jc w:val="center"/>
              <w:rPr>
                <w:sz w:val="21"/>
                <w:szCs w:val="21"/>
              </w:rPr>
            </w:pPr>
            <w:r w:rsidRPr="0022215B">
              <w:rPr>
                <w:sz w:val="21"/>
                <w:szCs w:val="21"/>
              </w:rPr>
              <w:t>单位</w:t>
            </w:r>
          </w:p>
        </w:tc>
        <w:tc>
          <w:tcPr>
            <w:tcW w:w="5248" w:type="dxa"/>
            <w:gridSpan w:val="5"/>
            <w:vAlign w:val="center"/>
          </w:tcPr>
          <w:p w14:paraId="379345F2" w14:textId="77777777" w:rsidR="008B0B80" w:rsidRPr="0022215B" w:rsidRDefault="008B0B80">
            <w:pPr>
              <w:topLinePunct/>
              <w:adjustRightInd w:val="0"/>
              <w:jc w:val="center"/>
              <w:rPr>
                <w:sz w:val="21"/>
                <w:szCs w:val="21"/>
              </w:rPr>
            </w:pPr>
            <w:r w:rsidRPr="0022215B">
              <w:rPr>
                <w:sz w:val="21"/>
                <w:szCs w:val="21"/>
              </w:rPr>
              <w:t>橡胶沥青混合料的技术要求</w:t>
            </w:r>
          </w:p>
        </w:tc>
        <w:tc>
          <w:tcPr>
            <w:tcW w:w="930" w:type="dxa"/>
            <w:vMerge w:val="restart"/>
            <w:vAlign w:val="center"/>
          </w:tcPr>
          <w:p w14:paraId="27EF1C19" w14:textId="77777777" w:rsidR="008B0B80" w:rsidRPr="0022215B" w:rsidRDefault="008B0B80">
            <w:pPr>
              <w:topLinePunct/>
              <w:adjustRightInd w:val="0"/>
              <w:jc w:val="center"/>
              <w:rPr>
                <w:sz w:val="21"/>
                <w:szCs w:val="21"/>
              </w:rPr>
            </w:pPr>
            <w:r w:rsidRPr="0022215B">
              <w:rPr>
                <w:sz w:val="21"/>
                <w:szCs w:val="21"/>
              </w:rPr>
              <w:t>试验方法</w:t>
            </w:r>
          </w:p>
        </w:tc>
      </w:tr>
      <w:tr w:rsidR="0022215B" w:rsidRPr="0022215B" w14:paraId="5FC51877" w14:textId="77777777" w:rsidTr="009B5464">
        <w:trPr>
          <w:trHeight w:val="340"/>
        </w:trPr>
        <w:tc>
          <w:tcPr>
            <w:tcW w:w="1908" w:type="dxa"/>
            <w:vMerge/>
            <w:tcBorders>
              <w:right w:val="single" w:sz="4" w:space="0" w:color="auto"/>
            </w:tcBorders>
            <w:vAlign w:val="center"/>
          </w:tcPr>
          <w:p w14:paraId="2AA6C0A3" w14:textId="77777777" w:rsidR="008B0B80" w:rsidRPr="0022215B" w:rsidRDefault="008B0B80">
            <w:pPr>
              <w:topLinePunct/>
              <w:adjustRightInd w:val="0"/>
              <w:jc w:val="center"/>
              <w:rPr>
                <w:sz w:val="21"/>
                <w:szCs w:val="21"/>
              </w:rPr>
            </w:pPr>
          </w:p>
        </w:tc>
        <w:tc>
          <w:tcPr>
            <w:tcW w:w="655" w:type="dxa"/>
            <w:vMerge/>
            <w:tcBorders>
              <w:left w:val="single" w:sz="4" w:space="0" w:color="auto"/>
            </w:tcBorders>
            <w:vAlign w:val="center"/>
          </w:tcPr>
          <w:p w14:paraId="5A38EAE1" w14:textId="77777777" w:rsidR="008B0B80" w:rsidRPr="0022215B" w:rsidRDefault="008B0B80">
            <w:pPr>
              <w:topLinePunct/>
              <w:adjustRightInd w:val="0"/>
              <w:jc w:val="center"/>
              <w:rPr>
                <w:sz w:val="21"/>
                <w:szCs w:val="21"/>
              </w:rPr>
            </w:pPr>
          </w:p>
        </w:tc>
        <w:tc>
          <w:tcPr>
            <w:tcW w:w="1049" w:type="dxa"/>
            <w:vAlign w:val="center"/>
          </w:tcPr>
          <w:p w14:paraId="5497A662" w14:textId="77777777" w:rsidR="008B0B80" w:rsidRPr="0022215B" w:rsidRDefault="008B0B80">
            <w:pPr>
              <w:topLinePunct/>
              <w:adjustRightInd w:val="0"/>
              <w:jc w:val="center"/>
              <w:rPr>
                <w:sz w:val="21"/>
                <w:szCs w:val="21"/>
              </w:rPr>
            </w:pPr>
            <w:r w:rsidRPr="0022215B">
              <w:rPr>
                <w:sz w:val="21"/>
                <w:szCs w:val="21"/>
              </w:rPr>
              <w:t>连续密级配</w:t>
            </w:r>
          </w:p>
        </w:tc>
        <w:tc>
          <w:tcPr>
            <w:tcW w:w="1049" w:type="dxa"/>
            <w:vAlign w:val="center"/>
          </w:tcPr>
          <w:p w14:paraId="58D6E5FA" w14:textId="77777777" w:rsidR="008B0B80" w:rsidRPr="0022215B" w:rsidRDefault="008B0B80">
            <w:pPr>
              <w:topLinePunct/>
              <w:adjustRightInd w:val="0"/>
              <w:jc w:val="center"/>
              <w:rPr>
                <w:sz w:val="21"/>
                <w:szCs w:val="21"/>
              </w:rPr>
            </w:pPr>
            <w:r w:rsidRPr="0022215B">
              <w:rPr>
                <w:sz w:val="21"/>
                <w:szCs w:val="21"/>
              </w:rPr>
              <w:t>SMA</w:t>
            </w:r>
          </w:p>
        </w:tc>
        <w:tc>
          <w:tcPr>
            <w:tcW w:w="1049" w:type="dxa"/>
            <w:vAlign w:val="center"/>
          </w:tcPr>
          <w:p w14:paraId="474182A2" w14:textId="77777777" w:rsidR="008B0B80" w:rsidRPr="0022215B" w:rsidRDefault="008B0B80">
            <w:pPr>
              <w:topLinePunct/>
              <w:adjustRightInd w:val="0"/>
              <w:jc w:val="center"/>
              <w:rPr>
                <w:sz w:val="21"/>
                <w:szCs w:val="21"/>
              </w:rPr>
            </w:pPr>
            <w:r w:rsidRPr="0022215B">
              <w:rPr>
                <w:sz w:val="21"/>
                <w:szCs w:val="21"/>
              </w:rPr>
              <w:t>S</w:t>
            </w:r>
            <w:r w:rsidRPr="0022215B">
              <w:rPr>
                <w:sz w:val="21"/>
                <w:szCs w:val="21"/>
              </w:rPr>
              <w:t>级配</w:t>
            </w:r>
          </w:p>
        </w:tc>
        <w:tc>
          <w:tcPr>
            <w:tcW w:w="1049" w:type="dxa"/>
            <w:vAlign w:val="center"/>
          </w:tcPr>
          <w:p w14:paraId="373D6063" w14:textId="77777777" w:rsidR="008B0B80" w:rsidRPr="0022215B" w:rsidRDefault="008B0B80">
            <w:pPr>
              <w:topLinePunct/>
              <w:adjustRightInd w:val="0"/>
              <w:jc w:val="center"/>
              <w:rPr>
                <w:sz w:val="21"/>
                <w:szCs w:val="21"/>
              </w:rPr>
            </w:pPr>
            <w:r w:rsidRPr="0022215B">
              <w:rPr>
                <w:sz w:val="21"/>
                <w:szCs w:val="21"/>
              </w:rPr>
              <w:t>骨架密实</w:t>
            </w:r>
          </w:p>
        </w:tc>
        <w:tc>
          <w:tcPr>
            <w:tcW w:w="1052" w:type="dxa"/>
            <w:vAlign w:val="center"/>
          </w:tcPr>
          <w:p w14:paraId="48A78025" w14:textId="77777777" w:rsidR="008B0B80" w:rsidRPr="0022215B" w:rsidRDefault="008B0B80">
            <w:pPr>
              <w:topLinePunct/>
              <w:adjustRightInd w:val="0"/>
              <w:jc w:val="center"/>
              <w:rPr>
                <w:sz w:val="21"/>
                <w:szCs w:val="21"/>
              </w:rPr>
            </w:pPr>
            <w:r w:rsidRPr="0022215B">
              <w:rPr>
                <w:sz w:val="21"/>
                <w:szCs w:val="21"/>
              </w:rPr>
              <w:t>骨架空隙</w:t>
            </w:r>
          </w:p>
        </w:tc>
        <w:tc>
          <w:tcPr>
            <w:tcW w:w="930" w:type="dxa"/>
            <w:vMerge/>
            <w:vAlign w:val="center"/>
          </w:tcPr>
          <w:p w14:paraId="5CEBDE89" w14:textId="77777777" w:rsidR="008B0B80" w:rsidRPr="0022215B" w:rsidRDefault="008B0B80">
            <w:pPr>
              <w:topLinePunct/>
              <w:adjustRightInd w:val="0"/>
              <w:jc w:val="center"/>
              <w:rPr>
                <w:sz w:val="21"/>
                <w:szCs w:val="21"/>
              </w:rPr>
            </w:pPr>
          </w:p>
        </w:tc>
      </w:tr>
      <w:tr w:rsidR="0022215B" w:rsidRPr="0022215B" w14:paraId="36BA62D1" w14:textId="77777777" w:rsidTr="009B5464">
        <w:trPr>
          <w:trHeight w:val="340"/>
        </w:trPr>
        <w:tc>
          <w:tcPr>
            <w:tcW w:w="1908" w:type="dxa"/>
            <w:tcBorders>
              <w:right w:val="single" w:sz="4" w:space="0" w:color="auto"/>
            </w:tcBorders>
            <w:vAlign w:val="center"/>
          </w:tcPr>
          <w:p w14:paraId="2748803F" w14:textId="77777777" w:rsidR="008B0B80" w:rsidRPr="0022215B" w:rsidRDefault="008B0B80">
            <w:pPr>
              <w:topLinePunct/>
              <w:adjustRightInd w:val="0"/>
              <w:jc w:val="center"/>
              <w:rPr>
                <w:sz w:val="21"/>
                <w:szCs w:val="21"/>
              </w:rPr>
            </w:pPr>
            <w:r w:rsidRPr="0022215B">
              <w:rPr>
                <w:sz w:val="21"/>
                <w:szCs w:val="21"/>
              </w:rPr>
              <w:t>稳定度</w:t>
            </w:r>
          </w:p>
        </w:tc>
        <w:tc>
          <w:tcPr>
            <w:tcW w:w="655" w:type="dxa"/>
            <w:tcBorders>
              <w:left w:val="single" w:sz="4" w:space="0" w:color="auto"/>
            </w:tcBorders>
            <w:vAlign w:val="center"/>
          </w:tcPr>
          <w:p w14:paraId="236CC3C2" w14:textId="77777777" w:rsidR="008B0B80" w:rsidRPr="0022215B" w:rsidRDefault="008B0B80">
            <w:pPr>
              <w:topLinePunct/>
              <w:adjustRightInd w:val="0"/>
              <w:jc w:val="center"/>
              <w:rPr>
                <w:sz w:val="21"/>
                <w:szCs w:val="21"/>
              </w:rPr>
            </w:pPr>
            <w:r w:rsidRPr="0022215B">
              <w:rPr>
                <w:sz w:val="21"/>
                <w:szCs w:val="21"/>
              </w:rPr>
              <w:t>kN</w:t>
            </w:r>
          </w:p>
        </w:tc>
        <w:tc>
          <w:tcPr>
            <w:tcW w:w="1049" w:type="dxa"/>
            <w:vAlign w:val="center"/>
          </w:tcPr>
          <w:p w14:paraId="1E9EBF46" w14:textId="77777777" w:rsidR="008B0B80" w:rsidRPr="0022215B" w:rsidRDefault="008B0B80">
            <w:pPr>
              <w:topLinePunct/>
              <w:adjustRightInd w:val="0"/>
              <w:jc w:val="center"/>
              <w:rPr>
                <w:sz w:val="21"/>
                <w:szCs w:val="21"/>
              </w:rPr>
            </w:pPr>
            <w:r w:rsidRPr="0022215B">
              <w:rPr>
                <w:sz w:val="21"/>
                <w:szCs w:val="21"/>
              </w:rPr>
              <w:t>≥8</w:t>
            </w:r>
          </w:p>
        </w:tc>
        <w:tc>
          <w:tcPr>
            <w:tcW w:w="1049" w:type="dxa"/>
            <w:vAlign w:val="center"/>
          </w:tcPr>
          <w:p w14:paraId="4B1C9315" w14:textId="77777777" w:rsidR="008B0B80" w:rsidRPr="0022215B" w:rsidRDefault="008B0B80">
            <w:pPr>
              <w:topLinePunct/>
              <w:adjustRightInd w:val="0"/>
              <w:jc w:val="center"/>
              <w:rPr>
                <w:sz w:val="21"/>
                <w:szCs w:val="21"/>
              </w:rPr>
            </w:pPr>
            <w:r w:rsidRPr="0022215B">
              <w:rPr>
                <w:sz w:val="21"/>
                <w:szCs w:val="21"/>
              </w:rPr>
              <w:t>≥6</w:t>
            </w:r>
          </w:p>
        </w:tc>
        <w:tc>
          <w:tcPr>
            <w:tcW w:w="1049" w:type="dxa"/>
            <w:vAlign w:val="center"/>
          </w:tcPr>
          <w:p w14:paraId="22435E61" w14:textId="77777777" w:rsidR="008B0B80" w:rsidRPr="0022215B" w:rsidRDefault="008B0B80">
            <w:pPr>
              <w:topLinePunct/>
              <w:adjustRightInd w:val="0"/>
              <w:jc w:val="center"/>
              <w:rPr>
                <w:sz w:val="21"/>
                <w:szCs w:val="21"/>
              </w:rPr>
            </w:pPr>
            <w:r w:rsidRPr="0022215B">
              <w:rPr>
                <w:sz w:val="21"/>
                <w:szCs w:val="21"/>
              </w:rPr>
              <w:t>实测</w:t>
            </w:r>
          </w:p>
        </w:tc>
        <w:tc>
          <w:tcPr>
            <w:tcW w:w="1049" w:type="dxa"/>
            <w:vAlign w:val="center"/>
          </w:tcPr>
          <w:p w14:paraId="0D88693C" w14:textId="77777777" w:rsidR="008B0B80" w:rsidRPr="0022215B" w:rsidRDefault="008B0B80">
            <w:pPr>
              <w:topLinePunct/>
              <w:adjustRightInd w:val="0"/>
              <w:jc w:val="center"/>
              <w:rPr>
                <w:sz w:val="21"/>
                <w:szCs w:val="21"/>
              </w:rPr>
            </w:pPr>
            <w:r w:rsidRPr="0022215B">
              <w:rPr>
                <w:sz w:val="21"/>
                <w:szCs w:val="21"/>
              </w:rPr>
              <w:t>—</w:t>
            </w:r>
          </w:p>
        </w:tc>
        <w:tc>
          <w:tcPr>
            <w:tcW w:w="1052" w:type="dxa"/>
            <w:vAlign w:val="center"/>
          </w:tcPr>
          <w:p w14:paraId="4539ECE7" w14:textId="77777777" w:rsidR="008B0B80" w:rsidRPr="0022215B" w:rsidRDefault="008B0B80">
            <w:pPr>
              <w:topLinePunct/>
              <w:adjustRightInd w:val="0"/>
              <w:jc w:val="center"/>
              <w:rPr>
                <w:sz w:val="21"/>
                <w:szCs w:val="21"/>
              </w:rPr>
            </w:pPr>
            <w:r w:rsidRPr="0022215B">
              <w:rPr>
                <w:sz w:val="21"/>
                <w:szCs w:val="21"/>
              </w:rPr>
              <w:t>实测</w:t>
            </w:r>
          </w:p>
        </w:tc>
        <w:tc>
          <w:tcPr>
            <w:tcW w:w="930" w:type="dxa"/>
            <w:vAlign w:val="center"/>
          </w:tcPr>
          <w:p w14:paraId="5A42260B" w14:textId="77777777" w:rsidR="008B0B80" w:rsidRPr="0022215B" w:rsidRDefault="008B0B80">
            <w:pPr>
              <w:topLinePunct/>
              <w:adjustRightInd w:val="0"/>
              <w:jc w:val="center"/>
              <w:rPr>
                <w:sz w:val="21"/>
                <w:szCs w:val="21"/>
              </w:rPr>
            </w:pPr>
            <w:r w:rsidRPr="0022215B">
              <w:rPr>
                <w:sz w:val="21"/>
                <w:szCs w:val="21"/>
              </w:rPr>
              <w:t>T 0719</w:t>
            </w:r>
          </w:p>
        </w:tc>
      </w:tr>
      <w:tr w:rsidR="0022215B" w:rsidRPr="0022215B" w14:paraId="1C670B49" w14:textId="77777777" w:rsidTr="009B5464">
        <w:trPr>
          <w:trHeight w:val="340"/>
        </w:trPr>
        <w:tc>
          <w:tcPr>
            <w:tcW w:w="1908" w:type="dxa"/>
            <w:tcBorders>
              <w:right w:val="single" w:sz="4" w:space="0" w:color="auto"/>
            </w:tcBorders>
            <w:vAlign w:val="center"/>
          </w:tcPr>
          <w:p w14:paraId="276DB834" w14:textId="77777777" w:rsidR="008B0B80" w:rsidRPr="0022215B" w:rsidRDefault="008B0B80">
            <w:pPr>
              <w:topLinePunct/>
              <w:adjustRightInd w:val="0"/>
              <w:jc w:val="center"/>
              <w:rPr>
                <w:sz w:val="21"/>
                <w:szCs w:val="21"/>
              </w:rPr>
            </w:pPr>
            <w:r w:rsidRPr="0022215B">
              <w:rPr>
                <w:sz w:val="21"/>
                <w:szCs w:val="21"/>
              </w:rPr>
              <w:t>流值</w:t>
            </w:r>
          </w:p>
        </w:tc>
        <w:tc>
          <w:tcPr>
            <w:tcW w:w="655" w:type="dxa"/>
            <w:tcBorders>
              <w:left w:val="single" w:sz="4" w:space="0" w:color="auto"/>
            </w:tcBorders>
            <w:vAlign w:val="center"/>
          </w:tcPr>
          <w:p w14:paraId="37407949" w14:textId="77777777" w:rsidR="008B0B80" w:rsidRPr="0022215B" w:rsidRDefault="008B0B80">
            <w:pPr>
              <w:topLinePunct/>
              <w:adjustRightInd w:val="0"/>
              <w:jc w:val="center"/>
              <w:rPr>
                <w:sz w:val="21"/>
                <w:szCs w:val="21"/>
              </w:rPr>
            </w:pPr>
            <w:r w:rsidRPr="0022215B">
              <w:rPr>
                <w:sz w:val="21"/>
                <w:szCs w:val="21"/>
              </w:rPr>
              <w:t>mm</w:t>
            </w:r>
          </w:p>
        </w:tc>
        <w:tc>
          <w:tcPr>
            <w:tcW w:w="1049" w:type="dxa"/>
            <w:vAlign w:val="center"/>
          </w:tcPr>
          <w:p w14:paraId="3F79A98E" w14:textId="77777777" w:rsidR="008B0B80" w:rsidRPr="0022215B" w:rsidRDefault="008B0B80">
            <w:pPr>
              <w:topLinePunct/>
              <w:adjustRightInd w:val="0"/>
              <w:jc w:val="center"/>
              <w:rPr>
                <w:sz w:val="21"/>
                <w:szCs w:val="21"/>
              </w:rPr>
            </w:pPr>
            <w:r w:rsidRPr="0022215B">
              <w:rPr>
                <w:sz w:val="21"/>
                <w:szCs w:val="21"/>
              </w:rPr>
              <w:t>2~5</w:t>
            </w:r>
          </w:p>
        </w:tc>
        <w:tc>
          <w:tcPr>
            <w:tcW w:w="1049" w:type="dxa"/>
            <w:vAlign w:val="center"/>
          </w:tcPr>
          <w:p w14:paraId="396A83BA" w14:textId="77777777" w:rsidR="008B0B80" w:rsidRPr="0022215B" w:rsidRDefault="008B0B80">
            <w:pPr>
              <w:topLinePunct/>
              <w:adjustRightInd w:val="0"/>
              <w:jc w:val="center"/>
              <w:rPr>
                <w:sz w:val="21"/>
                <w:szCs w:val="21"/>
              </w:rPr>
            </w:pPr>
            <w:r w:rsidRPr="0022215B">
              <w:rPr>
                <w:sz w:val="21"/>
                <w:szCs w:val="21"/>
              </w:rPr>
              <w:t>—</w:t>
            </w:r>
          </w:p>
        </w:tc>
        <w:tc>
          <w:tcPr>
            <w:tcW w:w="1049" w:type="dxa"/>
            <w:vAlign w:val="center"/>
          </w:tcPr>
          <w:p w14:paraId="464C59ED" w14:textId="77777777" w:rsidR="008B0B80" w:rsidRPr="0022215B" w:rsidRDefault="008B0B80">
            <w:pPr>
              <w:topLinePunct/>
              <w:adjustRightInd w:val="0"/>
              <w:jc w:val="center"/>
              <w:rPr>
                <w:sz w:val="21"/>
                <w:szCs w:val="21"/>
              </w:rPr>
            </w:pPr>
            <w:r w:rsidRPr="0022215B">
              <w:rPr>
                <w:sz w:val="21"/>
                <w:szCs w:val="21"/>
              </w:rPr>
              <w:t>实测</w:t>
            </w:r>
          </w:p>
        </w:tc>
        <w:tc>
          <w:tcPr>
            <w:tcW w:w="1049" w:type="dxa"/>
            <w:vAlign w:val="center"/>
          </w:tcPr>
          <w:p w14:paraId="7A22AD64" w14:textId="77777777" w:rsidR="008B0B80" w:rsidRPr="0022215B" w:rsidRDefault="008B0B80">
            <w:pPr>
              <w:topLinePunct/>
              <w:adjustRightInd w:val="0"/>
              <w:jc w:val="center"/>
              <w:rPr>
                <w:sz w:val="21"/>
                <w:szCs w:val="21"/>
              </w:rPr>
            </w:pPr>
            <w:r w:rsidRPr="0022215B">
              <w:rPr>
                <w:sz w:val="21"/>
                <w:szCs w:val="21"/>
              </w:rPr>
              <w:t>—</w:t>
            </w:r>
          </w:p>
        </w:tc>
        <w:tc>
          <w:tcPr>
            <w:tcW w:w="1052" w:type="dxa"/>
            <w:vAlign w:val="center"/>
          </w:tcPr>
          <w:p w14:paraId="1F62BC6F" w14:textId="77777777" w:rsidR="008B0B80" w:rsidRPr="0022215B" w:rsidRDefault="008B0B80">
            <w:pPr>
              <w:topLinePunct/>
              <w:adjustRightInd w:val="0"/>
              <w:jc w:val="center"/>
              <w:rPr>
                <w:sz w:val="21"/>
                <w:szCs w:val="21"/>
              </w:rPr>
            </w:pPr>
            <w:r w:rsidRPr="0022215B">
              <w:rPr>
                <w:sz w:val="21"/>
                <w:szCs w:val="21"/>
              </w:rPr>
              <w:t>—</w:t>
            </w:r>
          </w:p>
        </w:tc>
        <w:tc>
          <w:tcPr>
            <w:tcW w:w="930" w:type="dxa"/>
            <w:vAlign w:val="center"/>
          </w:tcPr>
          <w:p w14:paraId="29E39F67" w14:textId="77777777" w:rsidR="008B0B80" w:rsidRPr="0022215B" w:rsidRDefault="008B0B80">
            <w:pPr>
              <w:topLinePunct/>
              <w:adjustRightInd w:val="0"/>
              <w:jc w:val="center"/>
              <w:rPr>
                <w:sz w:val="21"/>
                <w:szCs w:val="21"/>
              </w:rPr>
            </w:pPr>
            <w:r w:rsidRPr="0022215B">
              <w:rPr>
                <w:sz w:val="21"/>
                <w:szCs w:val="21"/>
              </w:rPr>
              <w:t>T 0719</w:t>
            </w:r>
          </w:p>
        </w:tc>
      </w:tr>
      <w:tr w:rsidR="0022215B" w:rsidRPr="0022215B" w14:paraId="6124CD75" w14:textId="77777777" w:rsidTr="009B5464">
        <w:trPr>
          <w:trHeight w:val="340"/>
        </w:trPr>
        <w:tc>
          <w:tcPr>
            <w:tcW w:w="1908" w:type="dxa"/>
            <w:tcBorders>
              <w:right w:val="single" w:sz="4" w:space="0" w:color="auto"/>
            </w:tcBorders>
            <w:vAlign w:val="center"/>
          </w:tcPr>
          <w:p w14:paraId="3828B355" w14:textId="77777777" w:rsidR="008B0B80" w:rsidRPr="0022215B" w:rsidRDefault="008B0B80">
            <w:pPr>
              <w:topLinePunct/>
              <w:adjustRightInd w:val="0"/>
              <w:jc w:val="center"/>
              <w:rPr>
                <w:sz w:val="21"/>
                <w:szCs w:val="21"/>
              </w:rPr>
            </w:pPr>
            <w:r w:rsidRPr="0022215B">
              <w:rPr>
                <w:sz w:val="21"/>
                <w:szCs w:val="21"/>
              </w:rPr>
              <w:t>空隙率</w:t>
            </w:r>
          </w:p>
        </w:tc>
        <w:tc>
          <w:tcPr>
            <w:tcW w:w="655" w:type="dxa"/>
            <w:tcBorders>
              <w:left w:val="single" w:sz="4" w:space="0" w:color="auto"/>
            </w:tcBorders>
            <w:vAlign w:val="center"/>
          </w:tcPr>
          <w:p w14:paraId="0C74861E" w14:textId="77777777" w:rsidR="008B0B80" w:rsidRPr="0022215B" w:rsidRDefault="008B0B80">
            <w:pPr>
              <w:topLinePunct/>
              <w:adjustRightInd w:val="0"/>
              <w:jc w:val="center"/>
              <w:rPr>
                <w:sz w:val="21"/>
                <w:szCs w:val="21"/>
              </w:rPr>
            </w:pPr>
            <w:r w:rsidRPr="0022215B">
              <w:rPr>
                <w:sz w:val="21"/>
                <w:szCs w:val="21"/>
              </w:rPr>
              <w:t>%</w:t>
            </w:r>
          </w:p>
        </w:tc>
        <w:tc>
          <w:tcPr>
            <w:tcW w:w="1049" w:type="dxa"/>
            <w:vAlign w:val="center"/>
          </w:tcPr>
          <w:p w14:paraId="6D49F640" w14:textId="77777777" w:rsidR="008B0B80" w:rsidRPr="0022215B" w:rsidRDefault="008B0B80">
            <w:pPr>
              <w:topLinePunct/>
              <w:adjustRightInd w:val="0"/>
              <w:jc w:val="center"/>
              <w:rPr>
                <w:sz w:val="21"/>
                <w:szCs w:val="21"/>
              </w:rPr>
            </w:pPr>
            <w:r w:rsidRPr="0022215B">
              <w:rPr>
                <w:sz w:val="21"/>
                <w:szCs w:val="21"/>
              </w:rPr>
              <w:t>4~6</w:t>
            </w:r>
          </w:p>
        </w:tc>
        <w:tc>
          <w:tcPr>
            <w:tcW w:w="1049" w:type="dxa"/>
            <w:vAlign w:val="center"/>
          </w:tcPr>
          <w:p w14:paraId="4978EEC9" w14:textId="77777777" w:rsidR="008B0B80" w:rsidRPr="0022215B" w:rsidRDefault="008B0B80">
            <w:pPr>
              <w:topLinePunct/>
              <w:adjustRightInd w:val="0"/>
              <w:jc w:val="center"/>
              <w:rPr>
                <w:sz w:val="21"/>
                <w:szCs w:val="21"/>
              </w:rPr>
            </w:pPr>
            <w:r w:rsidRPr="0022215B">
              <w:rPr>
                <w:sz w:val="21"/>
                <w:szCs w:val="21"/>
              </w:rPr>
              <w:t>3~4</w:t>
            </w:r>
          </w:p>
        </w:tc>
        <w:tc>
          <w:tcPr>
            <w:tcW w:w="1049" w:type="dxa"/>
            <w:vAlign w:val="center"/>
          </w:tcPr>
          <w:p w14:paraId="3F6D6079" w14:textId="77777777" w:rsidR="008B0B80" w:rsidRPr="0022215B" w:rsidRDefault="008B0B80">
            <w:pPr>
              <w:topLinePunct/>
              <w:adjustRightInd w:val="0"/>
              <w:jc w:val="center"/>
              <w:rPr>
                <w:sz w:val="21"/>
                <w:szCs w:val="21"/>
              </w:rPr>
            </w:pPr>
            <w:r w:rsidRPr="0022215B">
              <w:rPr>
                <w:sz w:val="21"/>
                <w:szCs w:val="21"/>
              </w:rPr>
              <w:t>4~6</w:t>
            </w:r>
          </w:p>
        </w:tc>
        <w:tc>
          <w:tcPr>
            <w:tcW w:w="1049" w:type="dxa"/>
            <w:vAlign w:val="center"/>
          </w:tcPr>
          <w:p w14:paraId="621AD86C" w14:textId="77777777" w:rsidR="008B0B80" w:rsidRPr="0022215B" w:rsidRDefault="008B0B80">
            <w:pPr>
              <w:topLinePunct/>
              <w:adjustRightInd w:val="0"/>
              <w:jc w:val="center"/>
              <w:rPr>
                <w:sz w:val="21"/>
                <w:szCs w:val="21"/>
              </w:rPr>
            </w:pPr>
            <w:r w:rsidRPr="0022215B">
              <w:rPr>
                <w:sz w:val="21"/>
                <w:szCs w:val="21"/>
              </w:rPr>
              <w:t>4~5</w:t>
            </w:r>
          </w:p>
        </w:tc>
        <w:tc>
          <w:tcPr>
            <w:tcW w:w="1052" w:type="dxa"/>
            <w:vAlign w:val="center"/>
          </w:tcPr>
          <w:p w14:paraId="3AED989A" w14:textId="77777777" w:rsidR="008B0B80" w:rsidRPr="0022215B" w:rsidRDefault="008B0B80">
            <w:pPr>
              <w:topLinePunct/>
              <w:adjustRightInd w:val="0"/>
              <w:jc w:val="center"/>
              <w:rPr>
                <w:sz w:val="21"/>
                <w:szCs w:val="21"/>
              </w:rPr>
            </w:pPr>
            <w:r w:rsidRPr="0022215B">
              <w:rPr>
                <w:sz w:val="21"/>
                <w:szCs w:val="21"/>
              </w:rPr>
              <w:t>18~23</w:t>
            </w:r>
          </w:p>
        </w:tc>
        <w:tc>
          <w:tcPr>
            <w:tcW w:w="930" w:type="dxa"/>
            <w:vAlign w:val="center"/>
          </w:tcPr>
          <w:p w14:paraId="48041EF7" w14:textId="77777777" w:rsidR="008B0B80" w:rsidRPr="0022215B" w:rsidRDefault="008B0B80">
            <w:pPr>
              <w:topLinePunct/>
              <w:adjustRightInd w:val="0"/>
              <w:jc w:val="center"/>
              <w:rPr>
                <w:sz w:val="21"/>
                <w:szCs w:val="21"/>
              </w:rPr>
            </w:pPr>
            <w:r w:rsidRPr="0022215B">
              <w:rPr>
                <w:sz w:val="21"/>
                <w:szCs w:val="21"/>
              </w:rPr>
              <w:t>T 0708</w:t>
            </w:r>
          </w:p>
        </w:tc>
      </w:tr>
      <w:tr w:rsidR="0022215B" w:rsidRPr="0022215B" w14:paraId="054BF1B9" w14:textId="77777777" w:rsidTr="009B5464">
        <w:trPr>
          <w:trHeight w:val="340"/>
        </w:trPr>
        <w:tc>
          <w:tcPr>
            <w:tcW w:w="1908" w:type="dxa"/>
            <w:tcBorders>
              <w:right w:val="single" w:sz="4" w:space="0" w:color="auto"/>
            </w:tcBorders>
            <w:vAlign w:val="center"/>
          </w:tcPr>
          <w:p w14:paraId="5BEAF8A3" w14:textId="77777777" w:rsidR="008B0B80" w:rsidRPr="0022215B" w:rsidRDefault="008B0B80">
            <w:pPr>
              <w:topLinePunct/>
              <w:adjustRightInd w:val="0"/>
              <w:jc w:val="center"/>
              <w:rPr>
                <w:sz w:val="21"/>
                <w:szCs w:val="21"/>
              </w:rPr>
            </w:pPr>
            <w:r w:rsidRPr="0022215B">
              <w:rPr>
                <w:sz w:val="21"/>
                <w:szCs w:val="21"/>
              </w:rPr>
              <w:t>沥青饱和度</w:t>
            </w:r>
          </w:p>
        </w:tc>
        <w:tc>
          <w:tcPr>
            <w:tcW w:w="655" w:type="dxa"/>
            <w:tcBorders>
              <w:left w:val="single" w:sz="4" w:space="0" w:color="auto"/>
            </w:tcBorders>
            <w:vAlign w:val="center"/>
          </w:tcPr>
          <w:p w14:paraId="60517E13" w14:textId="77777777" w:rsidR="008B0B80" w:rsidRPr="0022215B" w:rsidRDefault="008B0B80">
            <w:pPr>
              <w:topLinePunct/>
              <w:adjustRightInd w:val="0"/>
              <w:jc w:val="center"/>
              <w:rPr>
                <w:sz w:val="21"/>
                <w:szCs w:val="21"/>
              </w:rPr>
            </w:pPr>
            <w:r w:rsidRPr="0022215B">
              <w:rPr>
                <w:sz w:val="21"/>
                <w:szCs w:val="21"/>
              </w:rPr>
              <w:t>%</w:t>
            </w:r>
          </w:p>
        </w:tc>
        <w:tc>
          <w:tcPr>
            <w:tcW w:w="1049" w:type="dxa"/>
            <w:vAlign w:val="center"/>
          </w:tcPr>
          <w:p w14:paraId="315E7838" w14:textId="77777777" w:rsidR="008B0B80" w:rsidRPr="0022215B" w:rsidRDefault="008B0B80">
            <w:pPr>
              <w:topLinePunct/>
              <w:adjustRightInd w:val="0"/>
              <w:jc w:val="center"/>
              <w:rPr>
                <w:sz w:val="21"/>
                <w:szCs w:val="21"/>
              </w:rPr>
            </w:pPr>
            <w:r w:rsidRPr="0022215B">
              <w:rPr>
                <w:sz w:val="21"/>
                <w:szCs w:val="21"/>
              </w:rPr>
              <w:t>65~75</w:t>
            </w:r>
          </w:p>
        </w:tc>
        <w:tc>
          <w:tcPr>
            <w:tcW w:w="1049" w:type="dxa"/>
            <w:vAlign w:val="center"/>
          </w:tcPr>
          <w:p w14:paraId="1036C39B" w14:textId="77777777" w:rsidR="008B0B80" w:rsidRPr="0022215B" w:rsidRDefault="008B0B80">
            <w:pPr>
              <w:topLinePunct/>
              <w:adjustRightInd w:val="0"/>
              <w:jc w:val="center"/>
              <w:rPr>
                <w:sz w:val="21"/>
                <w:szCs w:val="21"/>
              </w:rPr>
            </w:pPr>
            <w:r w:rsidRPr="0022215B">
              <w:rPr>
                <w:sz w:val="21"/>
                <w:szCs w:val="21"/>
              </w:rPr>
              <w:t>75~85</w:t>
            </w:r>
          </w:p>
        </w:tc>
        <w:tc>
          <w:tcPr>
            <w:tcW w:w="1049" w:type="dxa"/>
            <w:vAlign w:val="center"/>
          </w:tcPr>
          <w:p w14:paraId="1FFABAD2" w14:textId="77777777" w:rsidR="008B0B80" w:rsidRPr="0022215B" w:rsidRDefault="008B0B80">
            <w:pPr>
              <w:topLinePunct/>
              <w:adjustRightInd w:val="0"/>
              <w:jc w:val="center"/>
              <w:rPr>
                <w:sz w:val="21"/>
                <w:szCs w:val="21"/>
              </w:rPr>
            </w:pPr>
            <w:r w:rsidRPr="0022215B">
              <w:rPr>
                <w:sz w:val="21"/>
                <w:szCs w:val="21"/>
              </w:rPr>
              <w:t>—</w:t>
            </w:r>
          </w:p>
        </w:tc>
        <w:tc>
          <w:tcPr>
            <w:tcW w:w="1049" w:type="dxa"/>
            <w:vAlign w:val="center"/>
          </w:tcPr>
          <w:p w14:paraId="70DDD5E4" w14:textId="77777777" w:rsidR="008B0B80" w:rsidRPr="0022215B" w:rsidRDefault="008B0B80">
            <w:pPr>
              <w:topLinePunct/>
              <w:adjustRightInd w:val="0"/>
              <w:jc w:val="center"/>
              <w:rPr>
                <w:sz w:val="21"/>
                <w:szCs w:val="21"/>
              </w:rPr>
            </w:pPr>
            <w:r w:rsidRPr="0022215B">
              <w:rPr>
                <w:sz w:val="21"/>
                <w:szCs w:val="21"/>
              </w:rPr>
              <w:t>—</w:t>
            </w:r>
          </w:p>
        </w:tc>
        <w:tc>
          <w:tcPr>
            <w:tcW w:w="1052" w:type="dxa"/>
            <w:vAlign w:val="center"/>
          </w:tcPr>
          <w:p w14:paraId="0963703C" w14:textId="77777777" w:rsidR="008B0B80" w:rsidRPr="0022215B" w:rsidRDefault="008B0B80">
            <w:pPr>
              <w:topLinePunct/>
              <w:adjustRightInd w:val="0"/>
              <w:jc w:val="center"/>
              <w:rPr>
                <w:sz w:val="21"/>
                <w:szCs w:val="21"/>
              </w:rPr>
            </w:pPr>
            <w:r w:rsidRPr="0022215B">
              <w:rPr>
                <w:sz w:val="21"/>
                <w:szCs w:val="21"/>
              </w:rPr>
              <w:t>—</w:t>
            </w:r>
          </w:p>
        </w:tc>
        <w:tc>
          <w:tcPr>
            <w:tcW w:w="930" w:type="dxa"/>
            <w:vAlign w:val="center"/>
          </w:tcPr>
          <w:p w14:paraId="46D5708F" w14:textId="77777777" w:rsidR="008B0B80" w:rsidRPr="0022215B" w:rsidRDefault="008B0B80">
            <w:pPr>
              <w:topLinePunct/>
              <w:adjustRightInd w:val="0"/>
              <w:jc w:val="center"/>
              <w:rPr>
                <w:sz w:val="21"/>
                <w:szCs w:val="21"/>
              </w:rPr>
            </w:pPr>
            <w:r w:rsidRPr="0022215B">
              <w:rPr>
                <w:sz w:val="21"/>
                <w:szCs w:val="21"/>
              </w:rPr>
              <w:t>T 0708</w:t>
            </w:r>
          </w:p>
        </w:tc>
      </w:tr>
      <w:tr w:rsidR="0022215B" w:rsidRPr="0022215B" w14:paraId="777BAD73" w14:textId="77777777" w:rsidTr="009B5464">
        <w:trPr>
          <w:trHeight w:val="340"/>
        </w:trPr>
        <w:tc>
          <w:tcPr>
            <w:tcW w:w="1908" w:type="dxa"/>
            <w:tcBorders>
              <w:right w:val="single" w:sz="4" w:space="0" w:color="auto"/>
            </w:tcBorders>
            <w:vAlign w:val="center"/>
          </w:tcPr>
          <w:p w14:paraId="4D84FC88" w14:textId="77777777" w:rsidR="008B0B80" w:rsidRPr="0022215B" w:rsidRDefault="008B0B80">
            <w:pPr>
              <w:topLinePunct/>
              <w:adjustRightInd w:val="0"/>
              <w:jc w:val="center"/>
              <w:rPr>
                <w:sz w:val="21"/>
                <w:szCs w:val="21"/>
              </w:rPr>
            </w:pPr>
            <w:r w:rsidRPr="0022215B">
              <w:rPr>
                <w:sz w:val="21"/>
                <w:szCs w:val="21"/>
              </w:rPr>
              <w:t>矿料间隙率</w:t>
            </w:r>
          </w:p>
        </w:tc>
        <w:tc>
          <w:tcPr>
            <w:tcW w:w="655" w:type="dxa"/>
            <w:tcBorders>
              <w:left w:val="single" w:sz="4" w:space="0" w:color="auto"/>
            </w:tcBorders>
            <w:vAlign w:val="center"/>
          </w:tcPr>
          <w:p w14:paraId="01D8BB56" w14:textId="77777777" w:rsidR="008B0B80" w:rsidRPr="0022215B" w:rsidRDefault="008B0B80">
            <w:pPr>
              <w:topLinePunct/>
              <w:adjustRightInd w:val="0"/>
              <w:jc w:val="center"/>
              <w:rPr>
                <w:sz w:val="21"/>
                <w:szCs w:val="21"/>
              </w:rPr>
            </w:pPr>
            <w:r w:rsidRPr="0022215B">
              <w:rPr>
                <w:sz w:val="21"/>
                <w:szCs w:val="21"/>
              </w:rPr>
              <w:t>%</w:t>
            </w:r>
          </w:p>
        </w:tc>
        <w:tc>
          <w:tcPr>
            <w:tcW w:w="1049" w:type="dxa"/>
            <w:vAlign w:val="center"/>
          </w:tcPr>
          <w:p w14:paraId="7297821E" w14:textId="77777777" w:rsidR="008B0B80" w:rsidRPr="0022215B" w:rsidRDefault="008B0B80">
            <w:pPr>
              <w:topLinePunct/>
              <w:adjustRightInd w:val="0"/>
              <w:jc w:val="center"/>
              <w:rPr>
                <w:sz w:val="21"/>
                <w:szCs w:val="21"/>
              </w:rPr>
            </w:pPr>
            <w:r w:rsidRPr="0022215B">
              <w:rPr>
                <w:sz w:val="21"/>
                <w:szCs w:val="21"/>
              </w:rPr>
              <w:t>同</w:t>
            </w:r>
            <w:r w:rsidRPr="0022215B">
              <w:rPr>
                <w:sz w:val="21"/>
                <w:szCs w:val="21"/>
              </w:rPr>
              <w:t>AC</w:t>
            </w:r>
          </w:p>
        </w:tc>
        <w:tc>
          <w:tcPr>
            <w:tcW w:w="1049" w:type="dxa"/>
            <w:vAlign w:val="center"/>
          </w:tcPr>
          <w:p w14:paraId="3967BBBA" w14:textId="77777777" w:rsidR="008B0B80" w:rsidRPr="0022215B" w:rsidRDefault="008B0B80">
            <w:pPr>
              <w:topLinePunct/>
              <w:adjustRightInd w:val="0"/>
              <w:jc w:val="center"/>
              <w:rPr>
                <w:sz w:val="21"/>
                <w:szCs w:val="21"/>
              </w:rPr>
            </w:pPr>
            <w:r w:rsidRPr="0022215B">
              <w:rPr>
                <w:sz w:val="21"/>
                <w:szCs w:val="21"/>
              </w:rPr>
              <w:t>≥17</w:t>
            </w:r>
          </w:p>
        </w:tc>
        <w:tc>
          <w:tcPr>
            <w:tcW w:w="1049" w:type="dxa"/>
            <w:vAlign w:val="center"/>
          </w:tcPr>
          <w:p w14:paraId="5B999EAB" w14:textId="77777777" w:rsidR="008B0B80" w:rsidRPr="0022215B" w:rsidRDefault="008B0B80">
            <w:pPr>
              <w:topLinePunct/>
              <w:adjustRightInd w:val="0"/>
              <w:jc w:val="center"/>
              <w:rPr>
                <w:sz w:val="21"/>
                <w:szCs w:val="21"/>
              </w:rPr>
            </w:pPr>
            <w:r w:rsidRPr="0022215B">
              <w:rPr>
                <w:sz w:val="21"/>
                <w:szCs w:val="21"/>
              </w:rPr>
              <w:t>≥18</w:t>
            </w:r>
          </w:p>
        </w:tc>
        <w:tc>
          <w:tcPr>
            <w:tcW w:w="1049" w:type="dxa"/>
            <w:vAlign w:val="center"/>
          </w:tcPr>
          <w:p w14:paraId="2F68E6A1" w14:textId="77777777" w:rsidR="008B0B80" w:rsidRPr="0022215B" w:rsidRDefault="008B0B80">
            <w:pPr>
              <w:topLinePunct/>
              <w:adjustRightInd w:val="0"/>
              <w:jc w:val="center"/>
              <w:rPr>
                <w:sz w:val="21"/>
                <w:szCs w:val="21"/>
              </w:rPr>
            </w:pPr>
            <w:r w:rsidRPr="0022215B">
              <w:rPr>
                <w:sz w:val="21"/>
                <w:szCs w:val="21"/>
              </w:rPr>
              <w:t>≥18</w:t>
            </w:r>
          </w:p>
        </w:tc>
        <w:tc>
          <w:tcPr>
            <w:tcW w:w="1052" w:type="dxa"/>
            <w:vAlign w:val="center"/>
          </w:tcPr>
          <w:p w14:paraId="66648687" w14:textId="77777777" w:rsidR="008B0B80" w:rsidRPr="0022215B" w:rsidRDefault="008B0B80">
            <w:pPr>
              <w:topLinePunct/>
              <w:adjustRightInd w:val="0"/>
              <w:jc w:val="center"/>
              <w:rPr>
                <w:sz w:val="21"/>
                <w:szCs w:val="21"/>
              </w:rPr>
            </w:pPr>
            <w:r w:rsidRPr="0022215B">
              <w:rPr>
                <w:sz w:val="21"/>
                <w:szCs w:val="21"/>
              </w:rPr>
              <w:t>—</w:t>
            </w:r>
          </w:p>
        </w:tc>
        <w:tc>
          <w:tcPr>
            <w:tcW w:w="930" w:type="dxa"/>
            <w:vAlign w:val="center"/>
          </w:tcPr>
          <w:p w14:paraId="3989D34B" w14:textId="77777777" w:rsidR="008B0B80" w:rsidRPr="0022215B" w:rsidRDefault="008B0B80">
            <w:pPr>
              <w:topLinePunct/>
              <w:adjustRightInd w:val="0"/>
              <w:jc w:val="center"/>
              <w:rPr>
                <w:sz w:val="21"/>
                <w:szCs w:val="21"/>
              </w:rPr>
            </w:pPr>
            <w:r w:rsidRPr="0022215B">
              <w:rPr>
                <w:sz w:val="21"/>
                <w:szCs w:val="21"/>
              </w:rPr>
              <w:t>T 0708</w:t>
            </w:r>
          </w:p>
        </w:tc>
      </w:tr>
      <w:tr w:rsidR="0022215B" w:rsidRPr="0022215B" w14:paraId="0743A39F" w14:textId="77777777" w:rsidTr="009B5464">
        <w:trPr>
          <w:trHeight w:val="340"/>
        </w:trPr>
        <w:tc>
          <w:tcPr>
            <w:tcW w:w="1908" w:type="dxa"/>
            <w:tcBorders>
              <w:right w:val="single" w:sz="4" w:space="0" w:color="auto"/>
            </w:tcBorders>
            <w:vAlign w:val="center"/>
          </w:tcPr>
          <w:p w14:paraId="5EBA005F" w14:textId="77777777" w:rsidR="008B0B80" w:rsidRPr="0022215B" w:rsidRDefault="008B0B80">
            <w:pPr>
              <w:topLinePunct/>
              <w:adjustRightInd w:val="0"/>
              <w:jc w:val="center"/>
              <w:rPr>
                <w:sz w:val="21"/>
                <w:szCs w:val="21"/>
              </w:rPr>
            </w:pPr>
            <w:r w:rsidRPr="0022215B">
              <w:rPr>
                <w:sz w:val="21"/>
                <w:szCs w:val="21"/>
              </w:rPr>
              <w:t>粗集料骨架间隙率</w:t>
            </w:r>
          </w:p>
        </w:tc>
        <w:tc>
          <w:tcPr>
            <w:tcW w:w="655" w:type="dxa"/>
            <w:tcBorders>
              <w:left w:val="single" w:sz="4" w:space="0" w:color="auto"/>
            </w:tcBorders>
            <w:vAlign w:val="center"/>
          </w:tcPr>
          <w:p w14:paraId="20AD366C" w14:textId="77777777" w:rsidR="008B0B80" w:rsidRPr="0022215B" w:rsidRDefault="008B0B80">
            <w:pPr>
              <w:topLinePunct/>
              <w:adjustRightInd w:val="0"/>
              <w:jc w:val="center"/>
              <w:rPr>
                <w:sz w:val="21"/>
                <w:szCs w:val="21"/>
              </w:rPr>
            </w:pPr>
            <w:r w:rsidRPr="0022215B">
              <w:rPr>
                <w:sz w:val="21"/>
                <w:szCs w:val="21"/>
              </w:rPr>
              <w:t>%</w:t>
            </w:r>
          </w:p>
        </w:tc>
        <w:tc>
          <w:tcPr>
            <w:tcW w:w="1049" w:type="dxa"/>
            <w:vAlign w:val="center"/>
          </w:tcPr>
          <w:p w14:paraId="300D9504" w14:textId="77777777" w:rsidR="008B0B80" w:rsidRPr="0022215B" w:rsidRDefault="008B0B80">
            <w:pPr>
              <w:topLinePunct/>
              <w:adjustRightInd w:val="0"/>
              <w:jc w:val="center"/>
              <w:rPr>
                <w:sz w:val="21"/>
                <w:szCs w:val="21"/>
              </w:rPr>
            </w:pPr>
            <w:r w:rsidRPr="0022215B">
              <w:rPr>
                <w:sz w:val="21"/>
                <w:szCs w:val="21"/>
              </w:rPr>
              <w:t>—</w:t>
            </w:r>
          </w:p>
        </w:tc>
        <w:tc>
          <w:tcPr>
            <w:tcW w:w="1049" w:type="dxa"/>
            <w:vAlign w:val="center"/>
          </w:tcPr>
          <w:p w14:paraId="141A94BF" w14:textId="77777777" w:rsidR="008B0B80" w:rsidRPr="0022215B" w:rsidRDefault="008B0B80">
            <w:pPr>
              <w:topLinePunct/>
              <w:adjustRightInd w:val="0"/>
              <w:jc w:val="center"/>
              <w:rPr>
                <w:sz w:val="21"/>
                <w:szCs w:val="21"/>
              </w:rPr>
            </w:pPr>
            <w:r w:rsidRPr="0022215B">
              <w:rPr>
                <w:sz w:val="21"/>
                <w:szCs w:val="21"/>
              </w:rPr>
              <w:t>≤VCA</w:t>
            </w:r>
            <w:r w:rsidRPr="0022215B">
              <w:rPr>
                <w:sz w:val="21"/>
                <w:szCs w:val="21"/>
                <w:vertAlign w:val="subscript"/>
              </w:rPr>
              <w:t>DRC</w:t>
            </w:r>
          </w:p>
        </w:tc>
        <w:tc>
          <w:tcPr>
            <w:tcW w:w="1049" w:type="dxa"/>
            <w:vAlign w:val="center"/>
          </w:tcPr>
          <w:p w14:paraId="5AC91224" w14:textId="77777777" w:rsidR="008B0B80" w:rsidRPr="0022215B" w:rsidRDefault="008B0B80">
            <w:pPr>
              <w:topLinePunct/>
              <w:adjustRightInd w:val="0"/>
              <w:jc w:val="center"/>
              <w:rPr>
                <w:sz w:val="21"/>
                <w:szCs w:val="21"/>
              </w:rPr>
            </w:pPr>
            <w:r w:rsidRPr="0022215B">
              <w:rPr>
                <w:sz w:val="21"/>
                <w:szCs w:val="21"/>
              </w:rPr>
              <w:t>—</w:t>
            </w:r>
          </w:p>
        </w:tc>
        <w:tc>
          <w:tcPr>
            <w:tcW w:w="1049" w:type="dxa"/>
            <w:vAlign w:val="center"/>
          </w:tcPr>
          <w:p w14:paraId="6EC9D61A" w14:textId="77777777" w:rsidR="008B0B80" w:rsidRPr="0022215B" w:rsidRDefault="008B0B80">
            <w:pPr>
              <w:topLinePunct/>
              <w:adjustRightInd w:val="0"/>
              <w:jc w:val="center"/>
              <w:rPr>
                <w:sz w:val="21"/>
                <w:szCs w:val="21"/>
              </w:rPr>
            </w:pPr>
            <w:r w:rsidRPr="0022215B">
              <w:rPr>
                <w:sz w:val="21"/>
                <w:szCs w:val="21"/>
              </w:rPr>
              <w:t>—</w:t>
            </w:r>
          </w:p>
        </w:tc>
        <w:tc>
          <w:tcPr>
            <w:tcW w:w="1052" w:type="dxa"/>
            <w:vAlign w:val="center"/>
          </w:tcPr>
          <w:p w14:paraId="50279A48" w14:textId="77777777" w:rsidR="008B0B80" w:rsidRPr="0022215B" w:rsidRDefault="008B0B80">
            <w:pPr>
              <w:topLinePunct/>
              <w:adjustRightInd w:val="0"/>
              <w:jc w:val="center"/>
              <w:rPr>
                <w:sz w:val="21"/>
                <w:szCs w:val="21"/>
              </w:rPr>
            </w:pPr>
            <w:r w:rsidRPr="0022215B">
              <w:rPr>
                <w:sz w:val="21"/>
                <w:szCs w:val="21"/>
              </w:rPr>
              <w:t>—</w:t>
            </w:r>
          </w:p>
        </w:tc>
        <w:tc>
          <w:tcPr>
            <w:tcW w:w="930" w:type="dxa"/>
            <w:vAlign w:val="center"/>
          </w:tcPr>
          <w:p w14:paraId="1A56994B" w14:textId="77777777" w:rsidR="008B0B80" w:rsidRPr="0022215B" w:rsidRDefault="008B0B80">
            <w:pPr>
              <w:topLinePunct/>
              <w:adjustRightInd w:val="0"/>
              <w:jc w:val="center"/>
              <w:rPr>
                <w:sz w:val="21"/>
                <w:szCs w:val="21"/>
              </w:rPr>
            </w:pPr>
          </w:p>
        </w:tc>
      </w:tr>
      <w:tr w:rsidR="0022215B" w:rsidRPr="0022215B" w14:paraId="730F79E6" w14:textId="77777777" w:rsidTr="009B5464">
        <w:trPr>
          <w:trHeight w:val="340"/>
        </w:trPr>
        <w:tc>
          <w:tcPr>
            <w:tcW w:w="1908" w:type="dxa"/>
            <w:tcBorders>
              <w:right w:val="single" w:sz="4" w:space="0" w:color="auto"/>
            </w:tcBorders>
            <w:vAlign w:val="center"/>
          </w:tcPr>
          <w:p w14:paraId="48E8C847" w14:textId="77777777" w:rsidR="008B0B80" w:rsidRPr="0022215B" w:rsidRDefault="008B0B80">
            <w:pPr>
              <w:topLinePunct/>
              <w:adjustRightInd w:val="0"/>
              <w:jc w:val="center"/>
              <w:rPr>
                <w:sz w:val="21"/>
                <w:szCs w:val="21"/>
              </w:rPr>
            </w:pPr>
            <w:r w:rsidRPr="0022215B">
              <w:rPr>
                <w:sz w:val="21"/>
                <w:szCs w:val="21"/>
              </w:rPr>
              <w:t>析漏损失</w:t>
            </w:r>
          </w:p>
        </w:tc>
        <w:tc>
          <w:tcPr>
            <w:tcW w:w="655" w:type="dxa"/>
            <w:tcBorders>
              <w:left w:val="single" w:sz="4" w:space="0" w:color="auto"/>
            </w:tcBorders>
            <w:vAlign w:val="center"/>
          </w:tcPr>
          <w:p w14:paraId="25582A81" w14:textId="77777777" w:rsidR="008B0B80" w:rsidRPr="0022215B" w:rsidRDefault="008B0B80">
            <w:pPr>
              <w:topLinePunct/>
              <w:adjustRightInd w:val="0"/>
              <w:jc w:val="center"/>
              <w:rPr>
                <w:sz w:val="21"/>
                <w:szCs w:val="21"/>
              </w:rPr>
            </w:pPr>
            <w:r w:rsidRPr="0022215B">
              <w:rPr>
                <w:sz w:val="21"/>
                <w:szCs w:val="21"/>
              </w:rPr>
              <w:t>%</w:t>
            </w:r>
          </w:p>
        </w:tc>
        <w:tc>
          <w:tcPr>
            <w:tcW w:w="1049" w:type="dxa"/>
            <w:vAlign w:val="center"/>
          </w:tcPr>
          <w:p w14:paraId="4263611E" w14:textId="77777777" w:rsidR="008B0B80" w:rsidRPr="0022215B" w:rsidRDefault="008B0B80">
            <w:pPr>
              <w:topLinePunct/>
              <w:adjustRightInd w:val="0"/>
              <w:jc w:val="center"/>
              <w:rPr>
                <w:sz w:val="21"/>
                <w:szCs w:val="21"/>
              </w:rPr>
            </w:pPr>
            <w:r w:rsidRPr="0022215B">
              <w:rPr>
                <w:sz w:val="21"/>
                <w:szCs w:val="21"/>
              </w:rPr>
              <w:t>—</w:t>
            </w:r>
          </w:p>
        </w:tc>
        <w:tc>
          <w:tcPr>
            <w:tcW w:w="1049" w:type="dxa"/>
            <w:vAlign w:val="center"/>
          </w:tcPr>
          <w:p w14:paraId="799195F6" w14:textId="77777777" w:rsidR="008B0B80" w:rsidRPr="0022215B" w:rsidRDefault="008B0B80">
            <w:pPr>
              <w:topLinePunct/>
              <w:adjustRightInd w:val="0"/>
              <w:jc w:val="center"/>
              <w:rPr>
                <w:sz w:val="21"/>
                <w:szCs w:val="21"/>
              </w:rPr>
            </w:pPr>
            <w:r w:rsidRPr="0022215B">
              <w:rPr>
                <w:sz w:val="21"/>
                <w:szCs w:val="21"/>
              </w:rPr>
              <w:t>≤0.1</w:t>
            </w:r>
          </w:p>
        </w:tc>
        <w:tc>
          <w:tcPr>
            <w:tcW w:w="1049" w:type="dxa"/>
            <w:vAlign w:val="center"/>
          </w:tcPr>
          <w:p w14:paraId="6132E4F1" w14:textId="77777777" w:rsidR="008B0B80" w:rsidRPr="0022215B" w:rsidRDefault="008B0B80">
            <w:pPr>
              <w:topLinePunct/>
              <w:adjustRightInd w:val="0"/>
              <w:jc w:val="center"/>
              <w:rPr>
                <w:sz w:val="21"/>
                <w:szCs w:val="21"/>
              </w:rPr>
            </w:pPr>
            <w:r w:rsidRPr="0022215B">
              <w:rPr>
                <w:sz w:val="21"/>
                <w:szCs w:val="21"/>
              </w:rPr>
              <w:t>—</w:t>
            </w:r>
          </w:p>
        </w:tc>
        <w:tc>
          <w:tcPr>
            <w:tcW w:w="1049" w:type="dxa"/>
            <w:vAlign w:val="center"/>
          </w:tcPr>
          <w:p w14:paraId="7885E503" w14:textId="77777777" w:rsidR="008B0B80" w:rsidRPr="0022215B" w:rsidRDefault="008B0B80">
            <w:pPr>
              <w:topLinePunct/>
              <w:adjustRightInd w:val="0"/>
              <w:jc w:val="center"/>
              <w:rPr>
                <w:sz w:val="21"/>
                <w:szCs w:val="21"/>
              </w:rPr>
            </w:pPr>
            <w:r w:rsidRPr="0022215B">
              <w:rPr>
                <w:sz w:val="21"/>
                <w:szCs w:val="21"/>
              </w:rPr>
              <w:t>—</w:t>
            </w:r>
          </w:p>
        </w:tc>
        <w:tc>
          <w:tcPr>
            <w:tcW w:w="1052" w:type="dxa"/>
            <w:vAlign w:val="center"/>
          </w:tcPr>
          <w:p w14:paraId="43AFA0C5" w14:textId="77777777" w:rsidR="008B0B80" w:rsidRPr="0022215B" w:rsidRDefault="008B0B80">
            <w:pPr>
              <w:topLinePunct/>
              <w:adjustRightInd w:val="0"/>
              <w:jc w:val="center"/>
              <w:rPr>
                <w:sz w:val="21"/>
                <w:szCs w:val="21"/>
              </w:rPr>
            </w:pPr>
            <w:r w:rsidRPr="0022215B">
              <w:rPr>
                <w:sz w:val="21"/>
                <w:szCs w:val="21"/>
              </w:rPr>
              <w:t>≤0.3</w:t>
            </w:r>
          </w:p>
        </w:tc>
        <w:tc>
          <w:tcPr>
            <w:tcW w:w="930" w:type="dxa"/>
            <w:vAlign w:val="center"/>
          </w:tcPr>
          <w:p w14:paraId="43B788FF" w14:textId="77777777" w:rsidR="008B0B80" w:rsidRPr="0022215B" w:rsidRDefault="008B0B80">
            <w:pPr>
              <w:topLinePunct/>
              <w:snapToGrid w:val="0"/>
              <w:contextualSpacing/>
              <w:jc w:val="center"/>
              <w:rPr>
                <w:sz w:val="21"/>
                <w:szCs w:val="21"/>
              </w:rPr>
            </w:pPr>
            <w:r w:rsidRPr="0022215B">
              <w:rPr>
                <w:sz w:val="21"/>
                <w:szCs w:val="21"/>
              </w:rPr>
              <w:t>T 0732</w:t>
            </w:r>
          </w:p>
        </w:tc>
      </w:tr>
      <w:tr w:rsidR="0022215B" w:rsidRPr="0022215B" w14:paraId="2B88E389" w14:textId="77777777" w:rsidTr="009B5464">
        <w:trPr>
          <w:trHeight w:val="340"/>
        </w:trPr>
        <w:tc>
          <w:tcPr>
            <w:tcW w:w="1908" w:type="dxa"/>
            <w:tcBorders>
              <w:right w:val="single" w:sz="4" w:space="0" w:color="auto"/>
            </w:tcBorders>
            <w:vAlign w:val="center"/>
          </w:tcPr>
          <w:p w14:paraId="33C44F89" w14:textId="77777777" w:rsidR="008B0B80" w:rsidRPr="0022215B" w:rsidRDefault="008B0B80">
            <w:pPr>
              <w:topLinePunct/>
              <w:adjustRightInd w:val="0"/>
              <w:jc w:val="center"/>
              <w:rPr>
                <w:sz w:val="21"/>
                <w:szCs w:val="21"/>
              </w:rPr>
            </w:pPr>
            <w:r w:rsidRPr="0022215B">
              <w:rPr>
                <w:sz w:val="21"/>
                <w:szCs w:val="21"/>
              </w:rPr>
              <w:t>飞散损失</w:t>
            </w:r>
          </w:p>
        </w:tc>
        <w:tc>
          <w:tcPr>
            <w:tcW w:w="655" w:type="dxa"/>
            <w:tcBorders>
              <w:left w:val="single" w:sz="4" w:space="0" w:color="auto"/>
            </w:tcBorders>
            <w:vAlign w:val="center"/>
          </w:tcPr>
          <w:p w14:paraId="0D2C12AA" w14:textId="77777777" w:rsidR="008B0B80" w:rsidRPr="0022215B" w:rsidRDefault="008B0B80">
            <w:pPr>
              <w:topLinePunct/>
              <w:adjustRightInd w:val="0"/>
              <w:jc w:val="center"/>
              <w:rPr>
                <w:sz w:val="21"/>
                <w:szCs w:val="21"/>
              </w:rPr>
            </w:pPr>
            <w:r w:rsidRPr="0022215B">
              <w:rPr>
                <w:sz w:val="21"/>
                <w:szCs w:val="21"/>
              </w:rPr>
              <w:t>%</w:t>
            </w:r>
          </w:p>
        </w:tc>
        <w:tc>
          <w:tcPr>
            <w:tcW w:w="1049" w:type="dxa"/>
            <w:vAlign w:val="center"/>
          </w:tcPr>
          <w:p w14:paraId="6ED4B9B4" w14:textId="77777777" w:rsidR="008B0B80" w:rsidRPr="0022215B" w:rsidRDefault="008B0B80">
            <w:pPr>
              <w:topLinePunct/>
              <w:adjustRightInd w:val="0"/>
              <w:jc w:val="center"/>
              <w:rPr>
                <w:sz w:val="21"/>
                <w:szCs w:val="21"/>
              </w:rPr>
            </w:pPr>
            <w:r w:rsidRPr="0022215B">
              <w:rPr>
                <w:sz w:val="21"/>
                <w:szCs w:val="21"/>
              </w:rPr>
              <w:t>—</w:t>
            </w:r>
          </w:p>
        </w:tc>
        <w:tc>
          <w:tcPr>
            <w:tcW w:w="1049" w:type="dxa"/>
            <w:vAlign w:val="center"/>
          </w:tcPr>
          <w:p w14:paraId="71E52633" w14:textId="77777777" w:rsidR="008B0B80" w:rsidRPr="0022215B" w:rsidRDefault="008B0B80">
            <w:pPr>
              <w:topLinePunct/>
              <w:adjustRightInd w:val="0"/>
              <w:jc w:val="center"/>
              <w:rPr>
                <w:sz w:val="21"/>
                <w:szCs w:val="21"/>
              </w:rPr>
            </w:pPr>
            <w:r w:rsidRPr="0022215B">
              <w:rPr>
                <w:sz w:val="21"/>
                <w:szCs w:val="21"/>
              </w:rPr>
              <w:t>≤15</w:t>
            </w:r>
          </w:p>
        </w:tc>
        <w:tc>
          <w:tcPr>
            <w:tcW w:w="1049" w:type="dxa"/>
            <w:vAlign w:val="center"/>
          </w:tcPr>
          <w:p w14:paraId="7EF75D72" w14:textId="77777777" w:rsidR="008B0B80" w:rsidRPr="0022215B" w:rsidRDefault="008B0B80">
            <w:pPr>
              <w:topLinePunct/>
              <w:adjustRightInd w:val="0"/>
              <w:jc w:val="center"/>
              <w:rPr>
                <w:sz w:val="21"/>
                <w:szCs w:val="21"/>
              </w:rPr>
            </w:pPr>
            <w:r w:rsidRPr="0022215B">
              <w:rPr>
                <w:sz w:val="21"/>
                <w:szCs w:val="21"/>
              </w:rPr>
              <w:t>—</w:t>
            </w:r>
          </w:p>
        </w:tc>
        <w:tc>
          <w:tcPr>
            <w:tcW w:w="1049" w:type="dxa"/>
            <w:vAlign w:val="center"/>
          </w:tcPr>
          <w:p w14:paraId="72C8E668" w14:textId="77777777" w:rsidR="008B0B80" w:rsidRPr="0022215B" w:rsidRDefault="008B0B80">
            <w:pPr>
              <w:topLinePunct/>
              <w:adjustRightInd w:val="0"/>
              <w:jc w:val="center"/>
              <w:rPr>
                <w:sz w:val="21"/>
                <w:szCs w:val="21"/>
              </w:rPr>
            </w:pPr>
            <w:r w:rsidRPr="0022215B">
              <w:rPr>
                <w:sz w:val="21"/>
                <w:szCs w:val="21"/>
              </w:rPr>
              <w:t>—</w:t>
            </w:r>
          </w:p>
        </w:tc>
        <w:tc>
          <w:tcPr>
            <w:tcW w:w="1052" w:type="dxa"/>
            <w:vAlign w:val="center"/>
          </w:tcPr>
          <w:p w14:paraId="203C17B3" w14:textId="77777777" w:rsidR="008B0B80" w:rsidRPr="0022215B" w:rsidRDefault="008B0B80">
            <w:pPr>
              <w:topLinePunct/>
              <w:adjustRightInd w:val="0"/>
              <w:jc w:val="center"/>
              <w:rPr>
                <w:sz w:val="21"/>
                <w:szCs w:val="21"/>
              </w:rPr>
            </w:pPr>
            <w:r w:rsidRPr="0022215B">
              <w:rPr>
                <w:sz w:val="21"/>
                <w:szCs w:val="21"/>
              </w:rPr>
              <w:t>≤20</w:t>
            </w:r>
          </w:p>
        </w:tc>
        <w:tc>
          <w:tcPr>
            <w:tcW w:w="930" w:type="dxa"/>
            <w:vAlign w:val="center"/>
          </w:tcPr>
          <w:p w14:paraId="3C65E181" w14:textId="77777777" w:rsidR="008B0B80" w:rsidRPr="0022215B" w:rsidRDefault="008B0B80">
            <w:pPr>
              <w:topLinePunct/>
              <w:snapToGrid w:val="0"/>
              <w:contextualSpacing/>
              <w:jc w:val="center"/>
              <w:rPr>
                <w:sz w:val="21"/>
                <w:szCs w:val="21"/>
              </w:rPr>
            </w:pPr>
            <w:r w:rsidRPr="0022215B">
              <w:rPr>
                <w:sz w:val="21"/>
                <w:szCs w:val="21"/>
              </w:rPr>
              <w:t>T 0733</w:t>
            </w:r>
          </w:p>
        </w:tc>
      </w:tr>
    </w:tbl>
    <w:p w14:paraId="4626E70A" w14:textId="77777777" w:rsidR="009B5464" w:rsidRPr="0022215B" w:rsidRDefault="009B5464" w:rsidP="009B5464">
      <w:pPr>
        <w:rPr>
          <w:sz w:val="18"/>
          <w:szCs w:val="18"/>
        </w:rPr>
      </w:pPr>
      <w:r w:rsidRPr="0022215B">
        <w:rPr>
          <w:rFonts w:hint="eastAsia"/>
          <w:sz w:val="18"/>
          <w:szCs w:val="18"/>
        </w:rPr>
        <w:t>注：表中</w:t>
      </w:r>
      <w:r w:rsidRPr="0022215B">
        <w:rPr>
          <w:rFonts w:hint="eastAsia"/>
          <w:sz w:val="18"/>
          <w:szCs w:val="18"/>
        </w:rPr>
        <w:t>TXXXX</w:t>
      </w:r>
      <w:r w:rsidRPr="0022215B">
        <w:rPr>
          <w:rFonts w:hint="eastAsia"/>
          <w:sz w:val="18"/>
          <w:szCs w:val="18"/>
        </w:rPr>
        <w:t>为现行行业标准《公路工程沥青及沥青混合料试验规程》（</w:t>
      </w:r>
      <w:r w:rsidRPr="0022215B">
        <w:rPr>
          <w:rFonts w:hint="eastAsia"/>
          <w:sz w:val="18"/>
          <w:szCs w:val="18"/>
        </w:rPr>
        <w:t>JTG</w:t>
      </w:r>
      <w:r w:rsidRPr="0022215B">
        <w:rPr>
          <w:sz w:val="18"/>
          <w:szCs w:val="18"/>
        </w:rPr>
        <w:t xml:space="preserve"> </w:t>
      </w:r>
      <w:r w:rsidRPr="0022215B">
        <w:rPr>
          <w:rFonts w:hint="eastAsia"/>
          <w:sz w:val="18"/>
          <w:szCs w:val="18"/>
        </w:rPr>
        <w:t>E20</w:t>
      </w:r>
      <w:r w:rsidRPr="0022215B">
        <w:rPr>
          <w:rFonts w:hint="eastAsia"/>
          <w:sz w:val="18"/>
          <w:szCs w:val="18"/>
        </w:rPr>
        <w:t>）的试验方法。</w:t>
      </w:r>
    </w:p>
    <w:p w14:paraId="3D8DD829" w14:textId="775F76CA" w:rsidR="008B0B80" w:rsidRPr="0022215B" w:rsidRDefault="008B0B80" w:rsidP="009B5464">
      <w:pPr>
        <w:topLinePunct/>
        <w:spacing w:beforeLines="50" w:before="120" w:line="360" w:lineRule="auto"/>
        <w:ind w:firstLineChars="200" w:firstLine="482"/>
        <w:rPr>
          <w:sz w:val="24"/>
          <w:szCs w:val="24"/>
        </w:rPr>
      </w:pPr>
      <w:r w:rsidRPr="0022215B">
        <w:rPr>
          <w:b/>
          <w:sz w:val="24"/>
          <w:szCs w:val="24"/>
        </w:rPr>
        <w:t>3</w:t>
      </w:r>
      <w:r w:rsidRPr="0022215B">
        <w:rPr>
          <w:sz w:val="24"/>
          <w:szCs w:val="24"/>
        </w:rPr>
        <w:t xml:space="preserve">  </w:t>
      </w:r>
      <w:r w:rsidRPr="0022215B">
        <w:rPr>
          <w:sz w:val="24"/>
          <w:szCs w:val="24"/>
        </w:rPr>
        <w:t>橡胶</w:t>
      </w:r>
      <w:r w:rsidR="00005F72" w:rsidRPr="0022215B">
        <w:rPr>
          <w:sz w:val="24"/>
          <w:szCs w:val="24"/>
        </w:rPr>
        <w:t>改性</w:t>
      </w:r>
      <w:r w:rsidRPr="0022215B">
        <w:rPr>
          <w:sz w:val="24"/>
          <w:szCs w:val="24"/>
        </w:rPr>
        <w:t>沥青混合料</w:t>
      </w:r>
      <w:r w:rsidR="00005F72" w:rsidRPr="0022215B">
        <w:rPr>
          <w:rFonts w:hint="eastAsia"/>
          <w:sz w:val="24"/>
          <w:szCs w:val="24"/>
        </w:rPr>
        <w:t>和</w:t>
      </w:r>
      <w:r w:rsidR="00005F72" w:rsidRPr="0022215B">
        <w:rPr>
          <w:sz w:val="24"/>
          <w:szCs w:val="24"/>
        </w:rPr>
        <w:t>橡胶沥青混合料低温抗裂性</w:t>
      </w:r>
      <w:r w:rsidRPr="0022215B">
        <w:rPr>
          <w:sz w:val="24"/>
          <w:szCs w:val="24"/>
        </w:rPr>
        <w:t>应符合表</w:t>
      </w:r>
      <w:r w:rsidRPr="0022215B">
        <w:rPr>
          <w:sz w:val="24"/>
          <w:szCs w:val="24"/>
        </w:rPr>
        <w:t>5.2.7-2</w:t>
      </w:r>
      <w:r w:rsidRPr="0022215B">
        <w:rPr>
          <w:sz w:val="24"/>
          <w:szCs w:val="24"/>
        </w:rPr>
        <w:t>和表</w:t>
      </w:r>
      <w:r w:rsidRPr="0022215B">
        <w:rPr>
          <w:sz w:val="24"/>
          <w:szCs w:val="24"/>
        </w:rPr>
        <w:t>5.2.7-3</w:t>
      </w:r>
      <w:r w:rsidRPr="0022215B">
        <w:rPr>
          <w:sz w:val="24"/>
          <w:szCs w:val="24"/>
        </w:rPr>
        <w:t>的规定。</w:t>
      </w:r>
    </w:p>
    <w:p w14:paraId="05AA6B20" w14:textId="77777777"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 xml:space="preserve">5.2.7-2  </w:t>
      </w:r>
      <w:r w:rsidRPr="0022215B">
        <w:rPr>
          <w:rFonts w:eastAsia="黑体"/>
          <w:bCs/>
          <w:sz w:val="24"/>
          <w:szCs w:val="24"/>
        </w:rPr>
        <w:t>橡胶改性沥青混合料的技术要求</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1807"/>
        <w:gridCol w:w="893"/>
        <w:gridCol w:w="1271"/>
        <w:gridCol w:w="688"/>
        <w:gridCol w:w="977"/>
        <w:gridCol w:w="978"/>
        <w:gridCol w:w="978"/>
        <w:gridCol w:w="1054"/>
      </w:tblGrid>
      <w:tr w:rsidR="0022215B" w:rsidRPr="0022215B" w14:paraId="41C84256" w14:textId="77777777">
        <w:trPr>
          <w:trHeight w:val="340"/>
          <w:tblHeader/>
        </w:trPr>
        <w:tc>
          <w:tcPr>
            <w:tcW w:w="1807" w:type="dxa"/>
            <w:vMerge w:val="restart"/>
            <w:vAlign w:val="center"/>
          </w:tcPr>
          <w:p w14:paraId="75DC5003" w14:textId="77777777" w:rsidR="008B0B80" w:rsidRPr="0022215B" w:rsidRDefault="008B0B80">
            <w:pPr>
              <w:topLinePunct/>
              <w:adjustRightInd w:val="0"/>
              <w:jc w:val="center"/>
              <w:rPr>
                <w:sz w:val="21"/>
                <w:szCs w:val="21"/>
              </w:rPr>
            </w:pPr>
            <w:r w:rsidRPr="0022215B">
              <w:rPr>
                <w:sz w:val="21"/>
                <w:szCs w:val="21"/>
              </w:rPr>
              <w:t>技术指标</w:t>
            </w:r>
          </w:p>
        </w:tc>
        <w:tc>
          <w:tcPr>
            <w:tcW w:w="893" w:type="dxa"/>
            <w:vMerge w:val="restart"/>
            <w:vAlign w:val="center"/>
          </w:tcPr>
          <w:p w14:paraId="1FF6756F" w14:textId="77777777" w:rsidR="008B0B80" w:rsidRPr="0022215B" w:rsidRDefault="008B0B80">
            <w:pPr>
              <w:topLinePunct/>
              <w:adjustRightInd w:val="0"/>
              <w:jc w:val="center"/>
              <w:rPr>
                <w:sz w:val="21"/>
                <w:szCs w:val="21"/>
              </w:rPr>
            </w:pPr>
            <w:r w:rsidRPr="0022215B">
              <w:rPr>
                <w:sz w:val="21"/>
                <w:szCs w:val="21"/>
              </w:rPr>
              <w:t>单位</w:t>
            </w:r>
          </w:p>
        </w:tc>
        <w:tc>
          <w:tcPr>
            <w:tcW w:w="4892" w:type="dxa"/>
            <w:gridSpan w:val="5"/>
            <w:vAlign w:val="center"/>
          </w:tcPr>
          <w:p w14:paraId="4D03DDFE" w14:textId="77777777" w:rsidR="008B0B80" w:rsidRPr="0022215B" w:rsidRDefault="008B0B80">
            <w:pPr>
              <w:topLinePunct/>
              <w:adjustRightInd w:val="0"/>
              <w:jc w:val="center"/>
              <w:rPr>
                <w:sz w:val="21"/>
                <w:szCs w:val="21"/>
              </w:rPr>
            </w:pPr>
            <w:r w:rsidRPr="0022215B">
              <w:rPr>
                <w:sz w:val="21"/>
                <w:szCs w:val="21"/>
              </w:rPr>
              <w:t>下列橡胶沥青混合料的技术要求</w:t>
            </w:r>
          </w:p>
        </w:tc>
        <w:tc>
          <w:tcPr>
            <w:tcW w:w="1054" w:type="dxa"/>
            <w:vMerge w:val="restart"/>
            <w:vAlign w:val="center"/>
          </w:tcPr>
          <w:p w14:paraId="28683BBB" w14:textId="77777777" w:rsidR="008B0B80" w:rsidRPr="0022215B" w:rsidRDefault="008B0B80">
            <w:pPr>
              <w:topLinePunct/>
              <w:adjustRightInd w:val="0"/>
              <w:jc w:val="center"/>
              <w:rPr>
                <w:sz w:val="21"/>
                <w:szCs w:val="21"/>
              </w:rPr>
            </w:pPr>
            <w:r w:rsidRPr="0022215B">
              <w:rPr>
                <w:sz w:val="21"/>
                <w:szCs w:val="21"/>
              </w:rPr>
              <w:t>试验方法</w:t>
            </w:r>
          </w:p>
        </w:tc>
      </w:tr>
      <w:tr w:rsidR="0022215B" w:rsidRPr="0022215B" w14:paraId="00CF4B4A" w14:textId="77777777">
        <w:trPr>
          <w:trHeight w:val="340"/>
          <w:tblHeader/>
        </w:trPr>
        <w:tc>
          <w:tcPr>
            <w:tcW w:w="1807" w:type="dxa"/>
            <w:vMerge/>
            <w:vAlign w:val="center"/>
          </w:tcPr>
          <w:p w14:paraId="3AA5A912" w14:textId="77777777" w:rsidR="008B0B80" w:rsidRPr="0022215B" w:rsidRDefault="008B0B80">
            <w:pPr>
              <w:topLinePunct/>
              <w:adjustRightInd w:val="0"/>
              <w:jc w:val="center"/>
              <w:rPr>
                <w:sz w:val="21"/>
                <w:szCs w:val="21"/>
              </w:rPr>
            </w:pPr>
          </w:p>
        </w:tc>
        <w:tc>
          <w:tcPr>
            <w:tcW w:w="893" w:type="dxa"/>
            <w:vMerge/>
            <w:vAlign w:val="center"/>
          </w:tcPr>
          <w:p w14:paraId="0053EA7D" w14:textId="77777777" w:rsidR="008B0B80" w:rsidRPr="0022215B" w:rsidRDefault="008B0B80">
            <w:pPr>
              <w:topLinePunct/>
              <w:adjustRightInd w:val="0"/>
              <w:jc w:val="center"/>
              <w:rPr>
                <w:sz w:val="21"/>
                <w:szCs w:val="21"/>
              </w:rPr>
            </w:pPr>
          </w:p>
        </w:tc>
        <w:tc>
          <w:tcPr>
            <w:tcW w:w="1271" w:type="dxa"/>
            <w:vAlign w:val="center"/>
          </w:tcPr>
          <w:p w14:paraId="2E5773CF" w14:textId="77777777" w:rsidR="008B0B80" w:rsidRPr="0022215B" w:rsidRDefault="008B0B80">
            <w:pPr>
              <w:topLinePunct/>
              <w:adjustRightInd w:val="0"/>
              <w:jc w:val="center"/>
              <w:rPr>
                <w:sz w:val="21"/>
                <w:szCs w:val="21"/>
              </w:rPr>
            </w:pPr>
            <w:r w:rsidRPr="0022215B">
              <w:rPr>
                <w:sz w:val="21"/>
                <w:szCs w:val="21"/>
              </w:rPr>
              <w:t>连续密级配</w:t>
            </w:r>
          </w:p>
        </w:tc>
        <w:tc>
          <w:tcPr>
            <w:tcW w:w="688" w:type="dxa"/>
            <w:vAlign w:val="center"/>
          </w:tcPr>
          <w:p w14:paraId="6C02A118" w14:textId="77777777" w:rsidR="008B0B80" w:rsidRPr="0022215B" w:rsidRDefault="008B0B80">
            <w:pPr>
              <w:topLinePunct/>
              <w:adjustRightInd w:val="0"/>
              <w:jc w:val="center"/>
              <w:rPr>
                <w:sz w:val="21"/>
                <w:szCs w:val="21"/>
              </w:rPr>
            </w:pPr>
            <w:r w:rsidRPr="0022215B">
              <w:rPr>
                <w:sz w:val="21"/>
                <w:szCs w:val="21"/>
              </w:rPr>
              <w:t>SMA</w:t>
            </w:r>
          </w:p>
        </w:tc>
        <w:tc>
          <w:tcPr>
            <w:tcW w:w="977" w:type="dxa"/>
            <w:vAlign w:val="center"/>
          </w:tcPr>
          <w:p w14:paraId="3BEAF63A" w14:textId="77777777" w:rsidR="008B0B80" w:rsidRPr="0022215B" w:rsidRDefault="008B0B80">
            <w:pPr>
              <w:topLinePunct/>
              <w:adjustRightInd w:val="0"/>
              <w:jc w:val="center"/>
              <w:rPr>
                <w:sz w:val="21"/>
                <w:szCs w:val="21"/>
              </w:rPr>
            </w:pPr>
            <w:r w:rsidRPr="0022215B">
              <w:rPr>
                <w:sz w:val="21"/>
                <w:szCs w:val="21"/>
              </w:rPr>
              <w:t>S</w:t>
            </w:r>
            <w:r w:rsidRPr="0022215B">
              <w:rPr>
                <w:sz w:val="21"/>
                <w:szCs w:val="21"/>
              </w:rPr>
              <w:t>级配</w:t>
            </w:r>
          </w:p>
        </w:tc>
        <w:tc>
          <w:tcPr>
            <w:tcW w:w="978" w:type="dxa"/>
            <w:vAlign w:val="center"/>
          </w:tcPr>
          <w:p w14:paraId="3FF4E71D" w14:textId="77777777" w:rsidR="008B0B80" w:rsidRPr="0022215B" w:rsidRDefault="008B0B80">
            <w:pPr>
              <w:topLinePunct/>
              <w:adjustRightInd w:val="0"/>
              <w:jc w:val="center"/>
              <w:rPr>
                <w:sz w:val="21"/>
                <w:szCs w:val="21"/>
              </w:rPr>
            </w:pPr>
            <w:r w:rsidRPr="0022215B">
              <w:rPr>
                <w:sz w:val="21"/>
                <w:szCs w:val="21"/>
              </w:rPr>
              <w:t>骨架密实</w:t>
            </w:r>
          </w:p>
        </w:tc>
        <w:tc>
          <w:tcPr>
            <w:tcW w:w="978" w:type="dxa"/>
            <w:vAlign w:val="center"/>
          </w:tcPr>
          <w:p w14:paraId="3153076C" w14:textId="77777777" w:rsidR="008B0B80" w:rsidRPr="0022215B" w:rsidRDefault="008B0B80">
            <w:pPr>
              <w:topLinePunct/>
              <w:adjustRightInd w:val="0"/>
              <w:jc w:val="center"/>
              <w:rPr>
                <w:sz w:val="21"/>
                <w:szCs w:val="21"/>
              </w:rPr>
            </w:pPr>
            <w:r w:rsidRPr="0022215B">
              <w:rPr>
                <w:sz w:val="21"/>
                <w:szCs w:val="21"/>
              </w:rPr>
              <w:t>骨架空隙</w:t>
            </w:r>
          </w:p>
        </w:tc>
        <w:tc>
          <w:tcPr>
            <w:tcW w:w="1054" w:type="dxa"/>
            <w:vMerge/>
            <w:vAlign w:val="center"/>
          </w:tcPr>
          <w:p w14:paraId="59508370" w14:textId="77777777" w:rsidR="008B0B80" w:rsidRPr="0022215B" w:rsidRDefault="008B0B80">
            <w:pPr>
              <w:topLinePunct/>
              <w:adjustRightInd w:val="0"/>
              <w:jc w:val="center"/>
              <w:rPr>
                <w:sz w:val="21"/>
                <w:szCs w:val="21"/>
              </w:rPr>
            </w:pPr>
          </w:p>
        </w:tc>
      </w:tr>
      <w:tr w:rsidR="0022215B" w:rsidRPr="0022215B" w14:paraId="42685233" w14:textId="77777777">
        <w:trPr>
          <w:trHeight w:val="340"/>
        </w:trPr>
        <w:tc>
          <w:tcPr>
            <w:tcW w:w="1807" w:type="dxa"/>
            <w:tcBorders>
              <w:right w:val="single" w:sz="4" w:space="0" w:color="auto"/>
            </w:tcBorders>
            <w:vAlign w:val="center"/>
          </w:tcPr>
          <w:p w14:paraId="2B880311" w14:textId="77777777" w:rsidR="008B0B80" w:rsidRPr="0022215B" w:rsidRDefault="008B0B80">
            <w:pPr>
              <w:topLinePunct/>
              <w:adjustRightInd w:val="0"/>
              <w:jc w:val="center"/>
              <w:rPr>
                <w:sz w:val="21"/>
                <w:szCs w:val="21"/>
              </w:rPr>
            </w:pPr>
            <w:r w:rsidRPr="0022215B">
              <w:rPr>
                <w:sz w:val="21"/>
                <w:szCs w:val="21"/>
              </w:rPr>
              <w:t>车辙试验</w:t>
            </w:r>
          </w:p>
        </w:tc>
        <w:tc>
          <w:tcPr>
            <w:tcW w:w="893" w:type="dxa"/>
            <w:tcBorders>
              <w:left w:val="single" w:sz="4" w:space="0" w:color="auto"/>
            </w:tcBorders>
            <w:vAlign w:val="center"/>
          </w:tcPr>
          <w:p w14:paraId="1BEA6AF6" w14:textId="77777777" w:rsidR="008B0B80" w:rsidRPr="0022215B" w:rsidRDefault="008B0B80">
            <w:pPr>
              <w:topLinePunct/>
              <w:adjustRightInd w:val="0"/>
              <w:jc w:val="center"/>
              <w:rPr>
                <w:sz w:val="21"/>
                <w:szCs w:val="21"/>
              </w:rPr>
            </w:pPr>
            <w:r w:rsidRPr="0022215B">
              <w:rPr>
                <w:sz w:val="21"/>
                <w:szCs w:val="21"/>
              </w:rPr>
              <w:t>次</w:t>
            </w:r>
            <w:r w:rsidRPr="0022215B">
              <w:rPr>
                <w:sz w:val="21"/>
                <w:szCs w:val="21"/>
              </w:rPr>
              <w:t>/mm</w:t>
            </w:r>
          </w:p>
        </w:tc>
        <w:tc>
          <w:tcPr>
            <w:tcW w:w="3914" w:type="dxa"/>
            <w:gridSpan w:val="4"/>
            <w:vAlign w:val="center"/>
          </w:tcPr>
          <w:p w14:paraId="0B161ECC" w14:textId="77777777" w:rsidR="008B0B80" w:rsidRPr="0022215B" w:rsidRDefault="008B0B80">
            <w:pPr>
              <w:topLinePunct/>
              <w:adjustRightInd w:val="0"/>
              <w:jc w:val="center"/>
              <w:rPr>
                <w:sz w:val="21"/>
                <w:szCs w:val="21"/>
              </w:rPr>
            </w:pPr>
            <w:r w:rsidRPr="0022215B">
              <w:rPr>
                <w:sz w:val="21"/>
                <w:szCs w:val="21"/>
              </w:rPr>
              <w:t>≥3000</w:t>
            </w:r>
          </w:p>
        </w:tc>
        <w:tc>
          <w:tcPr>
            <w:tcW w:w="978" w:type="dxa"/>
            <w:vAlign w:val="center"/>
          </w:tcPr>
          <w:p w14:paraId="6AA83583" w14:textId="77777777" w:rsidR="008B0B80" w:rsidRPr="0022215B" w:rsidRDefault="008B0B80">
            <w:pPr>
              <w:topLinePunct/>
              <w:adjustRightInd w:val="0"/>
              <w:jc w:val="center"/>
              <w:rPr>
                <w:sz w:val="21"/>
                <w:szCs w:val="21"/>
              </w:rPr>
            </w:pPr>
            <w:r w:rsidRPr="0022215B">
              <w:rPr>
                <w:sz w:val="21"/>
                <w:szCs w:val="21"/>
              </w:rPr>
              <w:t>—</w:t>
            </w:r>
          </w:p>
        </w:tc>
        <w:tc>
          <w:tcPr>
            <w:tcW w:w="1054" w:type="dxa"/>
            <w:vAlign w:val="center"/>
          </w:tcPr>
          <w:p w14:paraId="5219CA07" w14:textId="77777777" w:rsidR="008B0B80" w:rsidRPr="0022215B" w:rsidRDefault="008B0B80">
            <w:pPr>
              <w:topLinePunct/>
              <w:adjustRightInd w:val="0"/>
              <w:jc w:val="center"/>
              <w:rPr>
                <w:sz w:val="21"/>
                <w:szCs w:val="21"/>
              </w:rPr>
            </w:pPr>
            <w:r w:rsidRPr="0022215B">
              <w:rPr>
                <w:sz w:val="21"/>
                <w:szCs w:val="21"/>
              </w:rPr>
              <w:t>T 0719</w:t>
            </w:r>
          </w:p>
        </w:tc>
      </w:tr>
      <w:tr w:rsidR="0022215B" w:rsidRPr="0022215B" w14:paraId="0DFF2C7A" w14:textId="77777777">
        <w:trPr>
          <w:trHeight w:val="340"/>
        </w:trPr>
        <w:tc>
          <w:tcPr>
            <w:tcW w:w="1807" w:type="dxa"/>
            <w:tcBorders>
              <w:right w:val="single" w:sz="4" w:space="0" w:color="auto"/>
            </w:tcBorders>
            <w:vAlign w:val="center"/>
          </w:tcPr>
          <w:p w14:paraId="37263855" w14:textId="77777777" w:rsidR="008B0B80" w:rsidRPr="0022215B" w:rsidRDefault="008B0B80">
            <w:pPr>
              <w:topLinePunct/>
              <w:adjustRightInd w:val="0"/>
              <w:jc w:val="center"/>
              <w:rPr>
                <w:sz w:val="21"/>
                <w:szCs w:val="21"/>
              </w:rPr>
            </w:pPr>
            <w:r w:rsidRPr="0022215B">
              <w:rPr>
                <w:sz w:val="21"/>
                <w:szCs w:val="21"/>
              </w:rPr>
              <w:lastRenderedPageBreak/>
              <w:t>残留稳定度</w:t>
            </w:r>
          </w:p>
        </w:tc>
        <w:tc>
          <w:tcPr>
            <w:tcW w:w="893" w:type="dxa"/>
            <w:tcBorders>
              <w:left w:val="single" w:sz="4" w:space="0" w:color="auto"/>
            </w:tcBorders>
            <w:vAlign w:val="center"/>
          </w:tcPr>
          <w:p w14:paraId="504BEB7F" w14:textId="77777777" w:rsidR="008B0B80" w:rsidRPr="0022215B" w:rsidRDefault="008B0B80">
            <w:pPr>
              <w:topLinePunct/>
              <w:adjustRightInd w:val="0"/>
              <w:jc w:val="center"/>
              <w:rPr>
                <w:sz w:val="21"/>
                <w:szCs w:val="21"/>
              </w:rPr>
            </w:pPr>
            <w:r w:rsidRPr="0022215B">
              <w:rPr>
                <w:sz w:val="21"/>
                <w:szCs w:val="21"/>
              </w:rPr>
              <w:t>%</w:t>
            </w:r>
          </w:p>
        </w:tc>
        <w:tc>
          <w:tcPr>
            <w:tcW w:w="4892" w:type="dxa"/>
            <w:gridSpan w:val="5"/>
            <w:vAlign w:val="center"/>
          </w:tcPr>
          <w:p w14:paraId="0B964015" w14:textId="77777777" w:rsidR="008B0B80" w:rsidRPr="0022215B" w:rsidRDefault="008B0B80">
            <w:pPr>
              <w:topLinePunct/>
              <w:adjustRightInd w:val="0"/>
              <w:jc w:val="center"/>
              <w:rPr>
                <w:sz w:val="21"/>
                <w:szCs w:val="21"/>
              </w:rPr>
            </w:pPr>
            <w:r w:rsidRPr="0022215B">
              <w:rPr>
                <w:sz w:val="21"/>
                <w:szCs w:val="21"/>
              </w:rPr>
              <w:t>≥85</w:t>
            </w:r>
          </w:p>
        </w:tc>
        <w:tc>
          <w:tcPr>
            <w:tcW w:w="1054" w:type="dxa"/>
            <w:vAlign w:val="center"/>
          </w:tcPr>
          <w:p w14:paraId="1E250A0C" w14:textId="77777777" w:rsidR="008B0B80" w:rsidRPr="0022215B" w:rsidRDefault="008B0B80">
            <w:pPr>
              <w:topLinePunct/>
              <w:adjustRightInd w:val="0"/>
              <w:jc w:val="center"/>
              <w:rPr>
                <w:sz w:val="21"/>
                <w:szCs w:val="21"/>
              </w:rPr>
            </w:pPr>
            <w:r w:rsidRPr="0022215B">
              <w:rPr>
                <w:sz w:val="21"/>
                <w:szCs w:val="21"/>
              </w:rPr>
              <w:t>T 0709</w:t>
            </w:r>
          </w:p>
        </w:tc>
      </w:tr>
      <w:tr w:rsidR="0022215B" w:rsidRPr="0022215B" w14:paraId="2D948CD6" w14:textId="77777777">
        <w:trPr>
          <w:trHeight w:val="340"/>
        </w:trPr>
        <w:tc>
          <w:tcPr>
            <w:tcW w:w="1807" w:type="dxa"/>
            <w:tcBorders>
              <w:right w:val="single" w:sz="4" w:space="0" w:color="auto"/>
            </w:tcBorders>
            <w:vAlign w:val="center"/>
          </w:tcPr>
          <w:p w14:paraId="115A0E0E" w14:textId="77777777" w:rsidR="008B0B80" w:rsidRPr="0022215B" w:rsidRDefault="008B0B80">
            <w:pPr>
              <w:topLinePunct/>
              <w:adjustRightInd w:val="0"/>
              <w:jc w:val="center"/>
              <w:rPr>
                <w:sz w:val="21"/>
                <w:szCs w:val="21"/>
              </w:rPr>
            </w:pPr>
            <w:r w:rsidRPr="0022215B">
              <w:rPr>
                <w:sz w:val="21"/>
                <w:szCs w:val="21"/>
              </w:rPr>
              <w:t>冻融劈裂强度比</w:t>
            </w:r>
          </w:p>
        </w:tc>
        <w:tc>
          <w:tcPr>
            <w:tcW w:w="893" w:type="dxa"/>
            <w:tcBorders>
              <w:left w:val="single" w:sz="4" w:space="0" w:color="auto"/>
            </w:tcBorders>
            <w:vAlign w:val="center"/>
          </w:tcPr>
          <w:p w14:paraId="46D9D85F" w14:textId="77777777" w:rsidR="008B0B80" w:rsidRPr="0022215B" w:rsidRDefault="008B0B80">
            <w:pPr>
              <w:topLinePunct/>
              <w:adjustRightInd w:val="0"/>
              <w:jc w:val="center"/>
              <w:rPr>
                <w:sz w:val="21"/>
                <w:szCs w:val="21"/>
              </w:rPr>
            </w:pPr>
            <w:r w:rsidRPr="0022215B">
              <w:rPr>
                <w:sz w:val="21"/>
                <w:szCs w:val="21"/>
              </w:rPr>
              <w:t>%</w:t>
            </w:r>
          </w:p>
        </w:tc>
        <w:tc>
          <w:tcPr>
            <w:tcW w:w="4892" w:type="dxa"/>
            <w:gridSpan w:val="5"/>
            <w:vAlign w:val="center"/>
          </w:tcPr>
          <w:p w14:paraId="2E4E9193" w14:textId="77777777" w:rsidR="008B0B80" w:rsidRPr="0022215B" w:rsidRDefault="008B0B80">
            <w:pPr>
              <w:topLinePunct/>
              <w:adjustRightInd w:val="0"/>
              <w:jc w:val="center"/>
              <w:rPr>
                <w:sz w:val="21"/>
                <w:szCs w:val="21"/>
              </w:rPr>
            </w:pPr>
            <w:r w:rsidRPr="0022215B">
              <w:rPr>
                <w:sz w:val="21"/>
                <w:szCs w:val="21"/>
              </w:rPr>
              <w:t>≥80</w:t>
            </w:r>
          </w:p>
        </w:tc>
        <w:tc>
          <w:tcPr>
            <w:tcW w:w="1054" w:type="dxa"/>
            <w:vAlign w:val="center"/>
          </w:tcPr>
          <w:p w14:paraId="17337ECF" w14:textId="77777777" w:rsidR="008B0B80" w:rsidRPr="0022215B" w:rsidRDefault="008B0B80">
            <w:pPr>
              <w:topLinePunct/>
              <w:adjustRightInd w:val="0"/>
              <w:jc w:val="center"/>
              <w:rPr>
                <w:sz w:val="21"/>
                <w:szCs w:val="21"/>
              </w:rPr>
            </w:pPr>
            <w:r w:rsidRPr="0022215B">
              <w:rPr>
                <w:sz w:val="21"/>
                <w:szCs w:val="21"/>
              </w:rPr>
              <w:t>T 0729</w:t>
            </w:r>
          </w:p>
        </w:tc>
      </w:tr>
      <w:tr w:rsidR="0022215B" w:rsidRPr="0022215B" w14:paraId="0C4BDD01" w14:textId="77777777">
        <w:trPr>
          <w:trHeight w:val="340"/>
        </w:trPr>
        <w:tc>
          <w:tcPr>
            <w:tcW w:w="1807" w:type="dxa"/>
            <w:tcBorders>
              <w:right w:val="single" w:sz="4" w:space="0" w:color="auto"/>
            </w:tcBorders>
            <w:vAlign w:val="center"/>
          </w:tcPr>
          <w:p w14:paraId="36EBCC14" w14:textId="77777777" w:rsidR="008B0B80" w:rsidRPr="0022215B" w:rsidRDefault="008B0B80">
            <w:pPr>
              <w:topLinePunct/>
              <w:adjustRightInd w:val="0"/>
              <w:jc w:val="center"/>
              <w:rPr>
                <w:sz w:val="21"/>
                <w:szCs w:val="21"/>
              </w:rPr>
            </w:pPr>
            <w:r w:rsidRPr="0022215B">
              <w:rPr>
                <w:sz w:val="21"/>
                <w:szCs w:val="21"/>
              </w:rPr>
              <w:t>渗水系数</w:t>
            </w:r>
          </w:p>
        </w:tc>
        <w:tc>
          <w:tcPr>
            <w:tcW w:w="893" w:type="dxa"/>
            <w:tcBorders>
              <w:left w:val="single" w:sz="4" w:space="0" w:color="auto"/>
            </w:tcBorders>
            <w:vAlign w:val="center"/>
          </w:tcPr>
          <w:p w14:paraId="0F00E90B" w14:textId="77777777" w:rsidR="008B0B80" w:rsidRPr="0022215B" w:rsidRDefault="008B0B80">
            <w:pPr>
              <w:topLinePunct/>
              <w:adjustRightInd w:val="0"/>
              <w:jc w:val="center"/>
              <w:rPr>
                <w:sz w:val="21"/>
                <w:szCs w:val="21"/>
              </w:rPr>
            </w:pPr>
            <w:r w:rsidRPr="0022215B">
              <w:rPr>
                <w:sz w:val="21"/>
                <w:szCs w:val="21"/>
              </w:rPr>
              <w:t>mL/min</w:t>
            </w:r>
          </w:p>
        </w:tc>
        <w:tc>
          <w:tcPr>
            <w:tcW w:w="1271" w:type="dxa"/>
            <w:vAlign w:val="center"/>
          </w:tcPr>
          <w:p w14:paraId="30F9134E" w14:textId="77777777" w:rsidR="008B0B80" w:rsidRPr="0022215B" w:rsidRDefault="008B0B80">
            <w:pPr>
              <w:topLinePunct/>
              <w:adjustRightInd w:val="0"/>
              <w:jc w:val="center"/>
              <w:rPr>
                <w:sz w:val="21"/>
                <w:szCs w:val="21"/>
              </w:rPr>
            </w:pPr>
            <w:r w:rsidRPr="0022215B">
              <w:rPr>
                <w:sz w:val="21"/>
                <w:szCs w:val="21"/>
              </w:rPr>
              <w:t>≤120</w:t>
            </w:r>
          </w:p>
        </w:tc>
        <w:tc>
          <w:tcPr>
            <w:tcW w:w="688" w:type="dxa"/>
            <w:vAlign w:val="center"/>
          </w:tcPr>
          <w:p w14:paraId="5E6655AD" w14:textId="77777777" w:rsidR="008B0B80" w:rsidRPr="0022215B" w:rsidRDefault="008B0B80">
            <w:pPr>
              <w:topLinePunct/>
              <w:adjustRightInd w:val="0"/>
              <w:jc w:val="center"/>
              <w:rPr>
                <w:sz w:val="21"/>
                <w:szCs w:val="21"/>
              </w:rPr>
            </w:pPr>
            <w:r w:rsidRPr="0022215B">
              <w:rPr>
                <w:sz w:val="21"/>
                <w:szCs w:val="21"/>
              </w:rPr>
              <w:t>≤80</w:t>
            </w:r>
          </w:p>
        </w:tc>
        <w:tc>
          <w:tcPr>
            <w:tcW w:w="977" w:type="dxa"/>
            <w:vAlign w:val="center"/>
          </w:tcPr>
          <w:p w14:paraId="16F1AC7C" w14:textId="77777777" w:rsidR="008B0B80" w:rsidRPr="0022215B" w:rsidRDefault="008B0B80">
            <w:pPr>
              <w:topLinePunct/>
              <w:adjustRightInd w:val="0"/>
              <w:jc w:val="center"/>
              <w:rPr>
                <w:sz w:val="21"/>
                <w:szCs w:val="21"/>
              </w:rPr>
            </w:pPr>
            <w:r w:rsidRPr="0022215B">
              <w:rPr>
                <w:sz w:val="21"/>
                <w:szCs w:val="21"/>
              </w:rPr>
              <w:t>≤60</w:t>
            </w:r>
          </w:p>
        </w:tc>
        <w:tc>
          <w:tcPr>
            <w:tcW w:w="978" w:type="dxa"/>
            <w:vAlign w:val="center"/>
          </w:tcPr>
          <w:p w14:paraId="5072D455" w14:textId="77777777" w:rsidR="008B0B80" w:rsidRPr="0022215B" w:rsidRDefault="008B0B80">
            <w:pPr>
              <w:topLinePunct/>
              <w:adjustRightInd w:val="0"/>
              <w:jc w:val="center"/>
              <w:rPr>
                <w:sz w:val="21"/>
                <w:szCs w:val="21"/>
              </w:rPr>
            </w:pPr>
            <w:r w:rsidRPr="0022215B">
              <w:rPr>
                <w:sz w:val="21"/>
                <w:szCs w:val="21"/>
              </w:rPr>
              <w:t>≤80</w:t>
            </w:r>
          </w:p>
        </w:tc>
        <w:tc>
          <w:tcPr>
            <w:tcW w:w="978" w:type="dxa"/>
            <w:vAlign w:val="center"/>
          </w:tcPr>
          <w:p w14:paraId="60489F10" w14:textId="77777777" w:rsidR="008B0B80" w:rsidRPr="0022215B" w:rsidRDefault="008B0B80">
            <w:pPr>
              <w:topLinePunct/>
              <w:adjustRightInd w:val="0"/>
              <w:jc w:val="center"/>
              <w:rPr>
                <w:sz w:val="21"/>
                <w:szCs w:val="21"/>
              </w:rPr>
            </w:pPr>
            <w:r w:rsidRPr="0022215B">
              <w:rPr>
                <w:sz w:val="21"/>
                <w:szCs w:val="21"/>
              </w:rPr>
              <w:t>实测</w:t>
            </w:r>
          </w:p>
        </w:tc>
        <w:tc>
          <w:tcPr>
            <w:tcW w:w="1054" w:type="dxa"/>
            <w:vAlign w:val="center"/>
          </w:tcPr>
          <w:p w14:paraId="5D0B0F03" w14:textId="77777777" w:rsidR="008B0B80" w:rsidRPr="0022215B" w:rsidRDefault="008B0B80">
            <w:pPr>
              <w:topLinePunct/>
              <w:adjustRightInd w:val="0"/>
              <w:jc w:val="center"/>
              <w:rPr>
                <w:sz w:val="21"/>
                <w:szCs w:val="21"/>
              </w:rPr>
            </w:pPr>
            <w:r w:rsidRPr="0022215B">
              <w:rPr>
                <w:sz w:val="21"/>
                <w:szCs w:val="21"/>
              </w:rPr>
              <w:t>T 0730</w:t>
            </w:r>
          </w:p>
        </w:tc>
      </w:tr>
    </w:tbl>
    <w:p w14:paraId="556A2CF4" w14:textId="45F0A77D" w:rsidR="008B0B80" w:rsidRPr="0022215B" w:rsidRDefault="008B0B80" w:rsidP="009B5464">
      <w:pPr>
        <w:rPr>
          <w:sz w:val="18"/>
          <w:szCs w:val="18"/>
        </w:rPr>
      </w:pPr>
      <w:r w:rsidRPr="0022215B">
        <w:rPr>
          <w:sz w:val="18"/>
          <w:szCs w:val="18"/>
        </w:rPr>
        <w:t>注：</w:t>
      </w:r>
      <w:r w:rsidR="009B5464" w:rsidRPr="0022215B">
        <w:rPr>
          <w:rFonts w:hint="eastAsia"/>
          <w:sz w:val="18"/>
          <w:szCs w:val="18"/>
        </w:rPr>
        <w:t>1.</w:t>
      </w:r>
      <w:r w:rsidRPr="0022215B">
        <w:rPr>
          <w:sz w:val="18"/>
          <w:szCs w:val="18"/>
        </w:rPr>
        <w:t>车辙试件的空隙率应控制在设计空隙率</w:t>
      </w:r>
      <w:r w:rsidRPr="0022215B">
        <w:rPr>
          <w:sz w:val="18"/>
          <w:szCs w:val="18"/>
        </w:rPr>
        <w:t>±1%</w:t>
      </w:r>
      <w:r w:rsidRPr="0022215B">
        <w:rPr>
          <w:sz w:val="18"/>
          <w:szCs w:val="18"/>
        </w:rPr>
        <w:t>。</w:t>
      </w:r>
    </w:p>
    <w:p w14:paraId="34DFCFD6" w14:textId="595CE767" w:rsidR="009B5464" w:rsidRPr="0022215B" w:rsidRDefault="009B5464" w:rsidP="007B04D9">
      <w:pPr>
        <w:ind w:firstLineChars="200" w:firstLine="360"/>
        <w:rPr>
          <w:sz w:val="18"/>
          <w:szCs w:val="18"/>
        </w:rPr>
      </w:pPr>
      <w:r w:rsidRPr="0022215B">
        <w:rPr>
          <w:rFonts w:hint="eastAsia"/>
          <w:sz w:val="18"/>
          <w:szCs w:val="18"/>
        </w:rPr>
        <w:t>2.</w:t>
      </w:r>
      <w:r w:rsidRPr="0022215B">
        <w:rPr>
          <w:sz w:val="18"/>
          <w:szCs w:val="18"/>
        </w:rPr>
        <w:t xml:space="preserve"> </w:t>
      </w:r>
      <w:r w:rsidRPr="0022215B">
        <w:rPr>
          <w:rFonts w:hint="eastAsia"/>
          <w:sz w:val="18"/>
          <w:szCs w:val="18"/>
        </w:rPr>
        <w:t>表中</w:t>
      </w:r>
      <w:r w:rsidRPr="0022215B">
        <w:rPr>
          <w:rFonts w:hint="eastAsia"/>
          <w:sz w:val="18"/>
          <w:szCs w:val="18"/>
        </w:rPr>
        <w:t>TXXXX</w:t>
      </w:r>
      <w:r w:rsidRPr="0022215B">
        <w:rPr>
          <w:rFonts w:hint="eastAsia"/>
          <w:sz w:val="18"/>
          <w:szCs w:val="18"/>
        </w:rPr>
        <w:t>为现行行业标准《公路工程沥青及沥青混合料试验规程》（</w:t>
      </w:r>
      <w:r w:rsidRPr="0022215B">
        <w:rPr>
          <w:rFonts w:hint="eastAsia"/>
          <w:sz w:val="18"/>
          <w:szCs w:val="18"/>
        </w:rPr>
        <w:t>JTG</w:t>
      </w:r>
      <w:r w:rsidRPr="0022215B">
        <w:rPr>
          <w:sz w:val="18"/>
          <w:szCs w:val="18"/>
        </w:rPr>
        <w:t xml:space="preserve"> </w:t>
      </w:r>
      <w:r w:rsidRPr="0022215B">
        <w:rPr>
          <w:rFonts w:hint="eastAsia"/>
          <w:sz w:val="18"/>
          <w:szCs w:val="18"/>
        </w:rPr>
        <w:t>E20</w:t>
      </w:r>
      <w:r w:rsidRPr="0022215B">
        <w:rPr>
          <w:rFonts w:hint="eastAsia"/>
          <w:sz w:val="18"/>
          <w:szCs w:val="18"/>
        </w:rPr>
        <w:t>）的试验方法。</w:t>
      </w:r>
    </w:p>
    <w:p w14:paraId="654B7251" w14:textId="77777777"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 xml:space="preserve">5.2.7-3 </w:t>
      </w:r>
      <w:r w:rsidRPr="0022215B">
        <w:rPr>
          <w:rFonts w:eastAsia="黑体"/>
          <w:bCs/>
          <w:sz w:val="24"/>
          <w:szCs w:val="24"/>
        </w:rPr>
        <w:t>橡胶沥青混合料低温抗裂性技术要求</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2365"/>
        <w:gridCol w:w="2612"/>
        <w:gridCol w:w="1861"/>
        <w:gridCol w:w="1772"/>
      </w:tblGrid>
      <w:tr w:rsidR="0022215B" w:rsidRPr="0022215B" w14:paraId="7D30D409" w14:textId="77777777">
        <w:trPr>
          <w:trHeight w:val="340"/>
        </w:trPr>
        <w:tc>
          <w:tcPr>
            <w:tcW w:w="2365" w:type="dxa"/>
            <w:vAlign w:val="center"/>
          </w:tcPr>
          <w:p w14:paraId="1A6D79ED" w14:textId="77777777" w:rsidR="008B0B80" w:rsidRPr="0022215B" w:rsidRDefault="008B0B80">
            <w:pPr>
              <w:topLinePunct/>
              <w:jc w:val="center"/>
              <w:rPr>
                <w:sz w:val="21"/>
                <w:szCs w:val="21"/>
              </w:rPr>
            </w:pPr>
            <w:r w:rsidRPr="0022215B">
              <w:rPr>
                <w:sz w:val="21"/>
                <w:szCs w:val="21"/>
              </w:rPr>
              <w:t>气候条件与技术指标</w:t>
            </w:r>
          </w:p>
        </w:tc>
        <w:tc>
          <w:tcPr>
            <w:tcW w:w="6245" w:type="dxa"/>
            <w:gridSpan w:val="3"/>
            <w:vAlign w:val="center"/>
          </w:tcPr>
          <w:p w14:paraId="74EB2D2B" w14:textId="77777777" w:rsidR="008B0B80" w:rsidRPr="0022215B" w:rsidRDefault="008B0B80">
            <w:pPr>
              <w:topLinePunct/>
              <w:adjustRightInd w:val="0"/>
              <w:jc w:val="center"/>
              <w:rPr>
                <w:sz w:val="21"/>
                <w:szCs w:val="21"/>
              </w:rPr>
            </w:pPr>
            <w:r w:rsidRPr="0022215B">
              <w:rPr>
                <w:sz w:val="21"/>
                <w:szCs w:val="21"/>
              </w:rPr>
              <w:t>相应于下列气候分区所要求的破坏应变（</w:t>
            </w:r>
            <w:r w:rsidRPr="0022215B">
              <w:rPr>
                <w:sz w:val="21"/>
                <w:szCs w:val="21"/>
              </w:rPr>
              <w:t>μm</w:t>
            </w:r>
            <w:r w:rsidRPr="0022215B">
              <w:rPr>
                <w:sz w:val="21"/>
                <w:szCs w:val="21"/>
              </w:rPr>
              <w:t>）</w:t>
            </w:r>
          </w:p>
        </w:tc>
      </w:tr>
      <w:tr w:rsidR="0022215B" w:rsidRPr="0022215B" w14:paraId="6094D2C7" w14:textId="77777777">
        <w:trPr>
          <w:trHeight w:val="340"/>
        </w:trPr>
        <w:tc>
          <w:tcPr>
            <w:tcW w:w="2365" w:type="dxa"/>
            <w:vAlign w:val="center"/>
          </w:tcPr>
          <w:p w14:paraId="55436291" w14:textId="77777777" w:rsidR="008B0B80" w:rsidRPr="0022215B" w:rsidRDefault="008B0B80">
            <w:pPr>
              <w:topLinePunct/>
              <w:jc w:val="center"/>
              <w:rPr>
                <w:sz w:val="21"/>
                <w:szCs w:val="21"/>
              </w:rPr>
            </w:pPr>
            <w:r w:rsidRPr="0022215B">
              <w:rPr>
                <w:sz w:val="21"/>
                <w:szCs w:val="21"/>
              </w:rPr>
              <w:t>按最低月平均气温确定的气候分区</w:t>
            </w:r>
          </w:p>
        </w:tc>
        <w:tc>
          <w:tcPr>
            <w:tcW w:w="2612" w:type="dxa"/>
            <w:vAlign w:val="center"/>
          </w:tcPr>
          <w:p w14:paraId="152933EA" w14:textId="77777777" w:rsidR="008B0B80" w:rsidRPr="0022215B" w:rsidRDefault="008B0B80">
            <w:pPr>
              <w:topLinePunct/>
              <w:adjustRightInd w:val="0"/>
              <w:jc w:val="center"/>
              <w:rPr>
                <w:sz w:val="21"/>
                <w:szCs w:val="21"/>
              </w:rPr>
            </w:pPr>
            <w:r w:rsidRPr="0022215B">
              <w:rPr>
                <w:sz w:val="21"/>
                <w:szCs w:val="21"/>
              </w:rPr>
              <w:t>寒区＜</w:t>
            </w:r>
            <w:r w:rsidRPr="0022215B">
              <w:rPr>
                <w:sz w:val="21"/>
                <w:szCs w:val="21"/>
              </w:rPr>
              <w:t>-10</w:t>
            </w:r>
            <w:r w:rsidRPr="0022215B">
              <w:rPr>
                <w:rFonts w:ascii="宋体" w:hAnsi="宋体" w:cs="宋体" w:hint="eastAsia"/>
                <w:sz w:val="21"/>
                <w:szCs w:val="21"/>
              </w:rPr>
              <w:t>℃</w:t>
            </w:r>
          </w:p>
        </w:tc>
        <w:tc>
          <w:tcPr>
            <w:tcW w:w="1861" w:type="dxa"/>
            <w:vAlign w:val="center"/>
          </w:tcPr>
          <w:p w14:paraId="68B94650" w14:textId="77777777" w:rsidR="008B0B80" w:rsidRPr="0022215B" w:rsidRDefault="008B0B80">
            <w:pPr>
              <w:topLinePunct/>
              <w:ind w:left="735" w:hangingChars="350" w:hanging="735"/>
              <w:jc w:val="center"/>
              <w:rPr>
                <w:sz w:val="21"/>
                <w:szCs w:val="21"/>
              </w:rPr>
            </w:pPr>
            <w:r w:rsidRPr="0022215B">
              <w:rPr>
                <w:sz w:val="21"/>
                <w:szCs w:val="21"/>
              </w:rPr>
              <w:t>温区</w:t>
            </w:r>
            <w:r w:rsidRPr="0022215B">
              <w:rPr>
                <w:sz w:val="21"/>
                <w:szCs w:val="21"/>
              </w:rPr>
              <w:t>-10</w:t>
            </w:r>
            <w:r w:rsidRPr="0022215B">
              <w:rPr>
                <w:rFonts w:ascii="宋体" w:hAnsi="宋体" w:cs="宋体" w:hint="eastAsia"/>
                <w:sz w:val="21"/>
                <w:szCs w:val="21"/>
              </w:rPr>
              <w:t>℃</w:t>
            </w:r>
            <w:r w:rsidRPr="0022215B">
              <w:rPr>
                <w:sz w:val="21"/>
                <w:szCs w:val="21"/>
              </w:rPr>
              <w:t>~0</w:t>
            </w:r>
            <w:r w:rsidRPr="0022215B">
              <w:rPr>
                <w:rFonts w:ascii="宋体" w:hAnsi="宋体" w:cs="宋体" w:hint="eastAsia"/>
                <w:sz w:val="21"/>
                <w:szCs w:val="21"/>
              </w:rPr>
              <w:t>℃</w:t>
            </w:r>
          </w:p>
        </w:tc>
        <w:tc>
          <w:tcPr>
            <w:tcW w:w="1772" w:type="dxa"/>
            <w:vAlign w:val="center"/>
          </w:tcPr>
          <w:p w14:paraId="26CB4EA5" w14:textId="77777777" w:rsidR="008B0B80" w:rsidRPr="0022215B" w:rsidRDefault="008B0B80">
            <w:pPr>
              <w:topLinePunct/>
              <w:adjustRightInd w:val="0"/>
              <w:jc w:val="center"/>
              <w:rPr>
                <w:sz w:val="21"/>
                <w:szCs w:val="21"/>
              </w:rPr>
            </w:pPr>
            <w:r w:rsidRPr="0022215B">
              <w:rPr>
                <w:sz w:val="21"/>
                <w:szCs w:val="21"/>
              </w:rPr>
              <w:t>热区＞</w:t>
            </w:r>
            <w:r w:rsidRPr="0022215B">
              <w:rPr>
                <w:sz w:val="21"/>
                <w:szCs w:val="21"/>
              </w:rPr>
              <w:t>0</w:t>
            </w:r>
            <w:r w:rsidRPr="0022215B">
              <w:rPr>
                <w:rFonts w:ascii="宋体" w:hAnsi="宋体" w:cs="宋体" w:hint="eastAsia"/>
                <w:sz w:val="21"/>
                <w:szCs w:val="21"/>
              </w:rPr>
              <w:t>℃</w:t>
            </w:r>
          </w:p>
        </w:tc>
      </w:tr>
      <w:tr w:rsidR="0022215B" w:rsidRPr="0022215B" w14:paraId="7E3506E1" w14:textId="77777777">
        <w:trPr>
          <w:trHeight w:val="340"/>
        </w:trPr>
        <w:tc>
          <w:tcPr>
            <w:tcW w:w="2365" w:type="dxa"/>
            <w:vAlign w:val="center"/>
          </w:tcPr>
          <w:p w14:paraId="4866F708" w14:textId="77777777" w:rsidR="008B0B80" w:rsidRPr="0022215B" w:rsidRDefault="008B0B80">
            <w:pPr>
              <w:topLinePunct/>
              <w:jc w:val="center"/>
              <w:rPr>
                <w:sz w:val="21"/>
                <w:szCs w:val="21"/>
              </w:rPr>
            </w:pPr>
            <w:r w:rsidRPr="0022215B">
              <w:rPr>
                <w:sz w:val="21"/>
                <w:szCs w:val="21"/>
              </w:rPr>
              <w:t>技术要求</w:t>
            </w:r>
          </w:p>
        </w:tc>
        <w:tc>
          <w:tcPr>
            <w:tcW w:w="2612" w:type="dxa"/>
            <w:vAlign w:val="center"/>
          </w:tcPr>
          <w:p w14:paraId="311FC679" w14:textId="77777777" w:rsidR="008B0B80" w:rsidRPr="0022215B" w:rsidRDefault="008B0B80">
            <w:pPr>
              <w:topLinePunct/>
              <w:adjustRightInd w:val="0"/>
              <w:jc w:val="center"/>
              <w:rPr>
                <w:sz w:val="21"/>
                <w:szCs w:val="21"/>
              </w:rPr>
            </w:pPr>
            <w:r w:rsidRPr="0022215B">
              <w:rPr>
                <w:sz w:val="21"/>
                <w:szCs w:val="21"/>
              </w:rPr>
              <w:t>≥3000</w:t>
            </w:r>
          </w:p>
        </w:tc>
        <w:tc>
          <w:tcPr>
            <w:tcW w:w="1861" w:type="dxa"/>
            <w:vAlign w:val="center"/>
          </w:tcPr>
          <w:p w14:paraId="2B0DDE42" w14:textId="77777777" w:rsidR="008B0B80" w:rsidRPr="0022215B" w:rsidRDefault="008B0B80">
            <w:pPr>
              <w:topLinePunct/>
              <w:adjustRightInd w:val="0"/>
              <w:jc w:val="center"/>
              <w:rPr>
                <w:sz w:val="21"/>
                <w:szCs w:val="21"/>
              </w:rPr>
            </w:pPr>
            <w:r w:rsidRPr="0022215B">
              <w:rPr>
                <w:sz w:val="21"/>
                <w:szCs w:val="21"/>
              </w:rPr>
              <w:t>≥2800</w:t>
            </w:r>
          </w:p>
        </w:tc>
        <w:tc>
          <w:tcPr>
            <w:tcW w:w="1772" w:type="dxa"/>
            <w:vAlign w:val="center"/>
          </w:tcPr>
          <w:p w14:paraId="4E145CB2" w14:textId="77777777" w:rsidR="008B0B80" w:rsidRPr="0022215B" w:rsidRDefault="008B0B80">
            <w:pPr>
              <w:topLinePunct/>
              <w:adjustRightInd w:val="0"/>
              <w:jc w:val="center"/>
              <w:rPr>
                <w:sz w:val="21"/>
                <w:szCs w:val="21"/>
              </w:rPr>
            </w:pPr>
            <w:r w:rsidRPr="0022215B">
              <w:rPr>
                <w:sz w:val="21"/>
                <w:szCs w:val="21"/>
              </w:rPr>
              <w:t>≥2500</w:t>
            </w:r>
          </w:p>
        </w:tc>
      </w:tr>
    </w:tbl>
    <w:p w14:paraId="5355ED5C" w14:textId="77777777" w:rsidR="008B0B80" w:rsidRPr="0022215B" w:rsidRDefault="008B0B80">
      <w:pPr>
        <w:topLinePunct/>
        <w:spacing w:beforeLines="50" w:before="120" w:line="360" w:lineRule="auto"/>
        <w:rPr>
          <w:sz w:val="24"/>
          <w:szCs w:val="24"/>
        </w:rPr>
      </w:pPr>
      <w:r w:rsidRPr="0022215B">
        <w:rPr>
          <w:b/>
          <w:sz w:val="24"/>
          <w:szCs w:val="24"/>
        </w:rPr>
        <w:t>5.2.8</w:t>
      </w:r>
      <w:r w:rsidRPr="0022215B">
        <w:rPr>
          <w:sz w:val="24"/>
          <w:szCs w:val="24"/>
        </w:rPr>
        <w:t xml:space="preserve">    </w:t>
      </w:r>
      <w:r w:rsidRPr="0022215B">
        <w:rPr>
          <w:sz w:val="24"/>
          <w:szCs w:val="24"/>
        </w:rPr>
        <w:t>透水沥青混合料设计应符合</w:t>
      </w:r>
      <w:r w:rsidRPr="0022215B">
        <w:rPr>
          <w:rFonts w:hint="eastAsia"/>
          <w:sz w:val="24"/>
          <w:szCs w:val="24"/>
        </w:rPr>
        <w:t>下列</w:t>
      </w:r>
      <w:r w:rsidRPr="0022215B">
        <w:rPr>
          <w:sz w:val="24"/>
          <w:szCs w:val="24"/>
        </w:rPr>
        <w:t>规定：</w:t>
      </w:r>
    </w:p>
    <w:p w14:paraId="227FB392" w14:textId="4FFF92A3" w:rsidR="008B0B80" w:rsidRPr="0022215B" w:rsidRDefault="008B0B80">
      <w:pPr>
        <w:topLinePunct/>
        <w:spacing w:line="360" w:lineRule="auto"/>
        <w:ind w:firstLineChars="200" w:firstLine="482"/>
        <w:rPr>
          <w:sz w:val="24"/>
          <w:szCs w:val="24"/>
        </w:rPr>
      </w:pPr>
      <w:r w:rsidRPr="0022215B">
        <w:rPr>
          <w:b/>
          <w:sz w:val="24"/>
          <w:szCs w:val="24"/>
        </w:rPr>
        <w:t>1</w:t>
      </w:r>
      <w:r w:rsidRPr="0022215B">
        <w:rPr>
          <w:sz w:val="24"/>
          <w:szCs w:val="24"/>
        </w:rPr>
        <w:t xml:space="preserve">  </w:t>
      </w:r>
      <w:r w:rsidRPr="0022215B">
        <w:rPr>
          <w:sz w:val="24"/>
          <w:szCs w:val="24"/>
        </w:rPr>
        <w:t>应采用高</w:t>
      </w:r>
      <w:r w:rsidR="005E1ADA" w:rsidRPr="0022215B">
        <w:rPr>
          <w:rFonts w:hint="eastAsia"/>
          <w:sz w:val="24"/>
          <w:szCs w:val="24"/>
        </w:rPr>
        <w:t>黏</w:t>
      </w:r>
      <w:r w:rsidRPr="0022215B">
        <w:rPr>
          <w:sz w:val="24"/>
          <w:szCs w:val="24"/>
        </w:rPr>
        <w:t>度改性沥青作为结合料，高粘度沥青的质量应符合</w:t>
      </w:r>
      <w:r w:rsidR="00005F72" w:rsidRPr="0022215B">
        <w:rPr>
          <w:rFonts w:hint="eastAsia"/>
          <w:sz w:val="24"/>
          <w:szCs w:val="24"/>
        </w:rPr>
        <w:t>本</w:t>
      </w:r>
      <w:r w:rsidR="00005F72" w:rsidRPr="0022215B">
        <w:rPr>
          <w:sz w:val="24"/>
          <w:szCs w:val="24"/>
        </w:rPr>
        <w:t>标准</w:t>
      </w:r>
      <w:r w:rsidRPr="0022215B">
        <w:rPr>
          <w:sz w:val="24"/>
          <w:szCs w:val="24"/>
        </w:rPr>
        <w:t>表</w:t>
      </w:r>
      <w:r w:rsidRPr="0022215B">
        <w:rPr>
          <w:sz w:val="24"/>
          <w:szCs w:val="24"/>
        </w:rPr>
        <w:t>5.2.1-2</w:t>
      </w:r>
      <w:r w:rsidRPr="0022215B">
        <w:rPr>
          <w:sz w:val="24"/>
          <w:szCs w:val="24"/>
        </w:rPr>
        <w:t>的规定。</w:t>
      </w:r>
    </w:p>
    <w:p w14:paraId="1818B704" w14:textId="08D18622" w:rsidR="008B0B80" w:rsidRPr="0022215B" w:rsidRDefault="008B0B80">
      <w:pPr>
        <w:topLinePunct/>
        <w:spacing w:line="360" w:lineRule="auto"/>
        <w:ind w:firstLineChars="200" w:firstLine="482"/>
        <w:rPr>
          <w:sz w:val="24"/>
          <w:szCs w:val="24"/>
        </w:rPr>
      </w:pPr>
      <w:r w:rsidRPr="0022215B">
        <w:rPr>
          <w:b/>
          <w:sz w:val="24"/>
          <w:szCs w:val="24"/>
        </w:rPr>
        <w:t xml:space="preserve">2 </w:t>
      </w:r>
      <w:r w:rsidRPr="0022215B">
        <w:rPr>
          <w:sz w:val="24"/>
          <w:szCs w:val="24"/>
        </w:rPr>
        <w:t xml:space="preserve"> </w:t>
      </w:r>
      <w:r w:rsidRPr="0022215B">
        <w:rPr>
          <w:sz w:val="24"/>
          <w:szCs w:val="24"/>
        </w:rPr>
        <w:t>透水沥青混合料的设计级配范围可按</w:t>
      </w:r>
      <w:r w:rsidR="00005F72" w:rsidRPr="0022215B">
        <w:rPr>
          <w:rFonts w:hint="eastAsia"/>
          <w:sz w:val="24"/>
          <w:szCs w:val="24"/>
        </w:rPr>
        <w:t>本</w:t>
      </w:r>
      <w:r w:rsidR="00005F72" w:rsidRPr="0022215B">
        <w:rPr>
          <w:sz w:val="24"/>
          <w:szCs w:val="24"/>
        </w:rPr>
        <w:t>标准</w:t>
      </w:r>
      <w:r w:rsidRPr="0022215B">
        <w:rPr>
          <w:sz w:val="24"/>
          <w:szCs w:val="24"/>
        </w:rPr>
        <w:t>附录</w:t>
      </w:r>
      <w:r w:rsidRPr="0022215B">
        <w:rPr>
          <w:sz w:val="24"/>
          <w:szCs w:val="24"/>
        </w:rPr>
        <w:t>B</w:t>
      </w:r>
      <w:r w:rsidRPr="0022215B">
        <w:rPr>
          <w:sz w:val="24"/>
          <w:szCs w:val="24"/>
        </w:rPr>
        <w:t>表</w:t>
      </w:r>
      <w:r w:rsidRPr="0022215B">
        <w:rPr>
          <w:sz w:val="24"/>
          <w:szCs w:val="24"/>
        </w:rPr>
        <w:t>B.</w:t>
      </w:r>
      <w:r w:rsidR="00134C5D" w:rsidRPr="0022215B">
        <w:rPr>
          <w:rFonts w:hint="eastAsia"/>
          <w:sz w:val="24"/>
          <w:szCs w:val="24"/>
        </w:rPr>
        <w:t>0.</w:t>
      </w:r>
      <w:r w:rsidRPr="0022215B">
        <w:rPr>
          <w:sz w:val="24"/>
          <w:szCs w:val="24"/>
        </w:rPr>
        <w:t>1</w:t>
      </w:r>
      <w:r w:rsidRPr="0022215B">
        <w:rPr>
          <w:sz w:val="24"/>
          <w:szCs w:val="24"/>
        </w:rPr>
        <w:t>中的</w:t>
      </w:r>
      <w:r w:rsidRPr="0022215B">
        <w:rPr>
          <w:sz w:val="24"/>
          <w:szCs w:val="24"/>
        </w:rPr>
        <w:t xml:space="preserve">OGFC </w:t>
      </w:r>
      <w:r w:rsidRPr="0022215B">
        <w:rPr>
          <w:sz w:val="24"/>
          <w:szCs w:val="24"/>
        </w:rPr>
        <w:t>混合料确定。</w:t>
      </w:r>
    </w:p>
    <w:p w14:paraId="0731D92B" w14:textId="77777777" w:rsidR="008B0B80" w:rsidRPr="0022215B" w:rsidRDefault="008B0B80">
      <w:pPr>
        <w:topLinePunct/>
        <w:spacing w:line="360" w:lineRule="auto"/>
        <w:ind w:firstLineChars="200" w:firstLine="482"/>
        <w:rPr>
          <w:sz w:val="24"/>
          <w:szCs w:val="24"/>
        </w:rPr>
      </w:pPr>
      <w:r w:rsidRPr="0022215B">
        <w:rPr>
          <w:b/>
          <w:sz w:val="24"/>
          <w:szCs w:val="24"/>
        </w:rPr>
        <w:t xml:space="preserve">3 </w:t>
      </w:r>
      <w:r w:rsidRPr="0022215B">
        <w:rPr>
          <w:sz w:val="24"/>
          <w:szCs w:val="24"/>
        </w:rPr>
        <w:t xml:space="preserve"> </w:t>
      </w:r>
      <w:r w:rsidRPr="0022215B">
        <w:rPr>
          <w:sz w:val="24"/>
          <w:szCs w:val="24"/>
        </w:rPr>
        <w:t>透水沥青混合料的技术要求应符合表</w:t>
      </w:r>
      <w:r w:rsidRPr="0022215B">
        <w:rPr>
          <w:sz w:val="24"/>
          <w:szCs w:val="24"/>
        </w:rPr>
        <w:t>5.2.8</w:t>
      </w:r>
      <w:r w:rsidRPr="0022215B">
        <w:rPr>
          <w:sz w:val="24"/>
          <w:szCs w:val="24"/>
        </w:rPr>
        <w:t>的规定。</w:t>
      </w:r>
    </w:p>
    <w:p w14:paraId="1E64E964" w14:textId="77777777"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5.2.8</w:t>
      </w:r>
      <w:r w:rsidRPr="0022215B">
        <w:rPr>
          <w:rFonts w:eastAsia="黑体"/>
          <w:bCs/>
          <w:sz w:val="24"/>
          <w:szCs w:val="24"/>
        </w:rPr>
        <w:t>透水沥青混合料的技术要求</w:t>
      </w:r>
      <w:r w:rsidRPr="0022215B">
        <w:rPr>
          <w:rFonts w:eastAsia="黑体"/>
          <w:bCs/>
          <w:sz w:val="24"/>
          <w:szCs w:val="24"/>
        </w:rPr>
        <w:fldChar w:fldCharType="begin"/>
      </w:r>
      <w:r w:rsidRPr="0022215B">
        <w:rPr>
          <w:rFonts w:eastAsia="黑体"/>
          <w:bCs/>
          <w:sz w:val="24"/>
          <w:szCs w:val="24"/>
        </w:rPr>
        <w:instrText xml:space="preserve"> LINK Excel.Sheet.12 "</w:instrText>
      </w:r>
      <w:r w:rsidRPr="0022215B">
        <w:rPr>
          <w:rFonts w:eastAsia="黑体"/>
          <w:bCs/>
          <w:sz w:val="24"/>
          <w:szCs w:val="24"/>
        </w:rPr>
        <w:instrText>工作簿</w:instrText>
      </w:r>
      <w:r w:rsidRPr="0022215B">
        <w:rPr>
          <w:rFonts w:eastAsia="黑体"/>
          <w:bCs/>
          <w:sz w:val="24"/>
          <w:szCs w:val="24"/>
        </w:rPr>
        <w:instrText xml:space="preserve">1" "Sheet2!R1C1:R6C6" \a \f 5 \h  \* MERGEFORMAT </w:instrText>
      </w:r>
      <w:r w:rsidRPr="0022215B">
        <w:rPr>
          <w:rFonts w:eastAsia="黑体"/>
          <w:bCs/>
          <w:sz w:val="24"/>
          <w:szCs w:val="24"/>
        </w:rPr>
        <w:fldChar w:fldCharType="end"/>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89"/>
        <w:gridCol w:w="1931"/>
        <w:gridCol w:w="868"/>
        <w:gridCol w:w="1799"/>
        <w:gridCol w:w="2053"/>
        <w:gridCol w:w="1067"/>
      </w:tblGrid>
      <w:tr w:rsidR="0022215B" w:rsidRPr="0022215B" w14:paraId="72E8F0D2" w14:textId="77777777">
        <w:trPr>
          <w:trHeight w:val="340"/>
        </w:trPr>
        <w:tc>
          <w:tcPr>
            <w:tcW w:w="3588" w:type="dxa"/>
            <w:gridSpan w:val="3"/>
            <w:vMerge w:val="restart"/>
            <w:vAlign w:val="center"/>
          </w:tcPr>
          <w:p w14:paraId="205A5F99" w14:textId="77777777" w:rsidR="008B0B80" w:rsidRPr="0022215B" w:rsidRDefault="008B0B80">
            <w:pPr>
              <w:topLinePunct/>
              <w:snapToGrid w:val="0"/>
              <w:contextualSpacing/>
              <w:jc w:val="center"/>
              <w:rPr>
                <w:sz w:val="21"/>
                <w:szCs w:val="21"/>
              </w:rPr>
            </w:pPr>
            <w:r w:rsidRPr="0022215B">
              <w:rPr>
                <w:sz w:val="21"/>
                <w:szCs w:val="21"/>
              </w:rPr>
              <w:t>技术指标</w:t>
            </w:r>
          </w:p>
        </w:tc>
        <w:tc>
          <w:tcPr>
            <w:tcW w:w="3852" w:type="dxa"/>
            <w:gridSpan w:val="2"/>
            <w:tcBorders>
              <w:right w:val="single" w:sz="2" w:space="0" w:color="auto"/>
            </w:tcBorders>
            <w:vAlign w:val="center"/>
          </w:tcPr>
          <w:p w14:paraId="461221E3" w14:textId="77777777" w:rsidR="008B0B80" w:rsidRPr="0022215B" w:rsidRDefault="008B0B80">
            <w:pPr>
              <w:topLinePunct/>
              <w:snapToGrid w:val="0"/>
              <w:contextualSpacing/>
              <w:jc w:val="center"/>
              <w:rPr>
                <w:sz w:val="21"/>
                <w:szCs w:val="21"/>
              </w:rPr>
            </w:pPr>
            <w:r w:rsidRPr="0022215B">
              <w:rPr>
                <w:sz w:val="21"/>
                <w:szCs w:val="21"/>
              </w:rPr>
              <w:t>技术要求</w:t>
            </w:r>
          </w:p>
        </w:tc>
        <w:tc>
          <w:tcPr>
            <w:tcW w:w="1067" w:type="dxa"/>
            <w:vMerge w:val="restart"/>
            <w:tcBorders>
              <w:left w:val="single" w:sz="2" w:space="0" w:color="auto"/>
            </w:tcBorders>
            <w:vAlign w:val="center"/>
          </w:tcPr>
          <w:p w14:paraId="40AAC8DF" w14:textId="77777777" w:rsidR="008B0B80" w:rsidRPr="0022215B" w:rsidRDefault="008B0B80">
            <w:pPr>
              <w:topLinePunct/>
              <w:snapToGrid w:val="0"/>
              <w:contextualSpacing/>
              <w:jc w:val="center"/>
              <w:rPr>
                <w:sz w:val="21"/>
                <w:szCs w:val="21"/>
              </w:rPr>
            </w:pPr>
            <w:r w:rsidRPr="0022215B">
              <w:rPr>
                <w:sz w:val="21"/>
                <w:szCs w:val="21"/>
              </w:rPr>
              <w:t>试验方法</w:t>
            </w:r>
          </w:p>
        </w:tc>
      </w:tr>
      <w:tr w:rsidR="0022215B" w:rsidRPr="0022215B" w14:paraId="11D9E6F6" w14:textId="77777777" w:rsidTr="004D737C">
        <w:trPr>
          <w:trHeight w:val="340"/>
        </w:trPr>
        <w:tc>
          <w:tcPr>
            <w:tcW w:w="3588" w:type="dxa"/>
            <w:gridSpan w:val="3"/>
            <w:vMerge/>
            <w:vAlign w:val="center"/>
          </w:tcPr>
          <w:p w14:paraId="6D6B9203" w14:textId="77777777" w:rsidR="008B0B80" w:rsidRPr="0022215B" w:rsidRDefault="008B0B80">
            <w:pPr>
              <w:topLinePunct/>
              <w:snapToGrid w:val="0"/>
              <w:contextualSpacing/>
              <w:jc w:val="center"/>
              <w:rPr>
                <w:sz w:val="21"/>
                <w:szCs w:val="21"/>
              </w:rPr>
            </w:pPr>
          </w:p>
        </w:tc>
        <w:tc>
          <w:tcPr>
            <w:tcW w:w="1799" w:type="dxa"/>
            <w:vAlign w:val="center"/>
          </w:tcPr>
          <w:p w14:paraId="52CD6251" w14:textId="77777777" w:rsidR="008B0B80" w:rsidRPr="0022215B" w:rsidRDefault="008B0B80">
            <w:pPr>
              <w:topLinePunct/>
              <w:snapToGrid w:val="0"/>
              <w:contextualSpacing/>
              <w:jc w:val="center"/>
              <w:rPr>
                <w:sz w:val="21"/>
                <w:szCs w:val="21"/>
              </w:rPr>
            </w:pPr>
            <w:r w:rsidRPr="0022215B">
              <w:rPr>
                <w:sz w:val="21"/>
                <w:szCs w:val="21"/>
              </w:rPr>
              <w:t>透水沥青混合料</w:t>
            </w:r>
          </w:p>
        </w:tc>
        <w:tc>
          <w:tcPr>
            <w:tcW w:w="2053" w:type="dxa"/>
            <w:tcBorders>
              <w:right w:val="single" w:sz="2" w:space="0" w:color="auto"/>
            </w:tcBorders>
            <w:vAlign w:val="center"/>
          </w:tcPr>
          <w:p w14:paraId="2C41A68D" w14:textId="77777777" w:rsidR="008B0B80" w:rsidRPr="0022215B" w:rsidRDefault="008B0B80">
            <w:pPr>
              <w:topLinePunct/>
              <w:snapToGrid w:val="0"/>
              <w:contextualSpacing/>
              <w:jc w:val="center"/>
              <w:rPr>
                <w:sz w:val="21"/>
                <w:szCs w:val="21"/>
              </w:rPr>
            </w:pPr>
            <w:r w:rsidRPr="0022215B">
              <w:rPr>
                <w:sz w:val="21"/>
                <w:szCs w:val="21"/>
              </w:rPr>
              <w:t>大粒径透水沥青混合料</w:t>
            </w:r>
          </w:p>
        </w:tc>
        <w:tc>
          <w:tcPr>
            <w:tcW w:w="1067" w:type="dxa"/>
            <w:vMerge/>
            <w:tcBorders>
              <w:left w:val="single" w:sz="2" w:space="0" w:color="auto"/>
            </w:tcBorders>
            <w:vAlign w:val="center"/>
          </w:tcPr>
          <w:p w14:paraId="6D9F42FD" w14:textId="77777777" w:rsidR="008B0B80" w:rsidRPr="0022215B" w:rsidRDefault="008B0B80">
            <w:pPr>
              <w:topLinePunct/>
              <w:snapToGrid w:val="0"/>
              <w:contextualSpacing/>
              <w:jc w:val="center"/>
              <w:rPr>
                <w:sz w:val="21"/>
                <w:szCs w:val="21"/>
              </w:rPr>
            </w:pPr>
          </w:p>
        </w:tc>
      </w:tr>
      <w:tr w:rsidR="0022215B" w:rsidRPr="0022215B" w14:paraId="611D4204" w14:textId="77777777" w:rsidTr="004D737C">
        <w:trPr>
          <w:trHeight w:val="340"/>
        </w:trPr>
        <w:tc>
          <w:tcPr>
            <w:tcW w:w="789" w:type="dxa"/>
            <w:vMerge w:val="restart"/>
            <w:vAlign w:val="center"/>
          </w:tcPr>
          <w:p w14:paraId="6F7E395D" w14:textId="77777777" w:rsidR="008B0B80" w:rsidRPr="0022215B" w:rsidRDefault="008B0B80">
            <w:pPr>
              <w:topLinePunct/>
              <w:snapToGrid w:val="0"/>
              <w:contextualSpacing/>
              <w:jc w:val="center"/>
              <w:rPr>
                <w:sz w:val="21"/>
                <w:szCs w:val="21"/>
              </w:rPr>
            </w:pPr>
            <w:r w:rsidRPr="0022215B">
              <w:rPr>
                <w:sz w:val="21"/>
                <w:szCs w:val="21"/>
              </w:rPr>
              <w:t>马歇尔试验</w:t>
            </w:r>
          </w:p>
        </w:tc>
        <w:tc>
          <w:tcPr>
            <w:tcW w:w="1931" w:type="dxa"/>
            <w:vAlign w:val="center"/>
          </w:tcPr>
          <w:p w14:paraId="586BA85C" w14:textId="77777777" w:rsidR="008B0B80" w:rsidRPr="0022215B" w:rsidRDefault="008B0B80">
            <w:pPr>
              <w:topLinePunct/>
              <w:snapToGrid w:val="0"/>
              <w:contextualSpacing/>
              <w:jc w:val="center"/>
              <w:rPr>
                <w:sz w:val="21"/>
                <w:szCs w:val="21"/>
              </w:rPr>
            </w:pPr>
            <w:r w:rsidRPr="0022215B">
              <w:rPr>
                <w:sz w:val="21"/>
                <w:szCs w:val="21"/>
              </w:rPr>
              <w:t>试件尺寸</w:t>
            </w:r>
          </w:p>
        </w:tc>
        <w:tc>
          <w:tcPr>
            <w:tcW w:w="868" w:type="dxa"/>
            <w:vAlign w:val="center"/>
          </w:tcPr>
          <w:p w14:paraId="3526A9C3" w14:textId="77777777" w:rsidR="008B0B80" w:rsidRPr="0022215B" w:rsidRDefault="008B0B80">
            <w:pPr>
              <w:topLinePunct/>
              <w:snapToGrid w:val="0"/>
              <w:contextualSpacing/>
              <w:jc w:val="center"/>
              <w:rPr>
                <w:sz w:val="21"/>
                <w:szCs w:val="21"/>
              </w:rPr>
            </w:pPr>
            <w:r w:rsidRPr="0022215B">
              <w:rPr>
                <w:sz w:val="21"/>
                <w:szCs w:val="21"/>
              </w:rPr>
              <w:t>单位</w:t>
            </w:r>
          </w:p>
        </w:tc>
        <w:tc>
          <w:tcPr>
            <w:tcW w:w="1799" w:type="dxa"/>
            <w:vAlign w:val="center"/>
          </w:tcPr>
          <w:p w14:paraId="274B7D9A" w14:textId="77777777" w:rsidR="008B0B80" w:rsidRPr="0022215B" w:rsidRDefault="008B0B80">
            <w:pPr>
              <w:topLinePunct/>
              <w:snapToGrid w:val="0"/>
              <w:contextualSpacing/>
              <w:jc w:val="center"/>
              <w:rPr>
                <w:sz w:val="21"/>
                <w:szCs w:val="21"/>
              </w:rPr>
            </w:pPr>
            <w:r w:rsidRPr="0022215B">
              <w:rPr>
                <w:sz w:val="21"/>
                <w:szCs w:val="21"/>
              </w:rPr>
              <w:t>标准</w:t>
            </w:r>
          </w:p>
        </w:tc>
        <w:tc>
          <w:tcPr>
            <w:tcW w:w="2053" w:type="dxa"/>
            <w:tcBorders>
              <w:right w:val="single" w:sz="2" w:space="0" w:color="auto"/>
            </w:tcBorders>
            <w:vAlign w:val="center"/>
          </w:tcPr>
          <w:p w14:paraId="161E35AB" w14:textId="77777777" w:rsidR="008B0B80" w:rsidRPr="0022215B" w:rsidRDefault="008B0B80">
            <w:pPr>
              <w:topLinePunct/>
              <w:snapToGrid w:val="0"/>
              <w:contextualSpacing/>
              <w:jc w:val="center"/>
              <w:rPr>
                <w:sz w:val="21"/>
                <w:szCs w:val="21"/>
              </w:rPr>
            </w:pPr>
            <w:r w:rsidRPr="0022215B">
              <w:rPr>
                <w:sz w:val="21"/>
                <w:szCs w:val="21"/>
              </w:rPr>
              <w:t>大马歇尔试件</w:t>
            </w:r>
          </w:p>
        </w:tc>
        <w:tc>
          <w:tcPr>
            <w:tcW w:w="1067" w:type="dxa"/>
            <w:vMerge/>
            <w:tcBorders>
              <w:left w:val="single" w:sz="2" w:space="0" w:color="auto"/>
            </w:tcBorders>
            <w:vAlign w:val="center"/>
          </w:tcPr>
          <w:p w14:paraId="1FFDA7DB" w14:textId="77777777" w:rsidR="008B0B80" w:rsidRPr="0022215B" w:rsidRDefault="008B0B80">
            <w:pPr>
              <w:topLinePunct/>
              <w:snapToGrid w:val="0"/>
              <w:contextualSpacing/>
              <w:jc w:val="center"/>
              <w:rPr>
                <w:sz w:val="21"/>
                <w:szCs w:val="21"/>
              </w:rPr>
            </w:pPr>
          </w:p>
        </w:tc>
      </w:tr>
      <w:tr w:rsidR="0022215B" w:rsidRPr="0022215B" w14:paraId="275A02B1" w14:textId="77777777" w:rsidTr="004D737C">
        <w:trPr>
          <w:trHeight w:val="340"/>
        </w:trPr>
        <w:tc>
          <w:tcPr>
            <w:tcW w:w="789" w:type="dxa"/>
            <w:vMerge/>
            <w:vAlign w:val="center"/>
          </w:tcPr>
          <w:p w14:paraId="3A7A7BE7" w14:textId="77777777" w:rsidR="008B0B80" w:rsidRPr="0022215B" w:rsidRDefault="008B0B80">
            <w:pPr>
              <w:topLinePunct/>
              <w:snapToGrid w:val="0"/>
              <w:contextualSpacing/>
              <w:jc w:val="center"/>
              <w:rPr>
                <w:sz w:val="21"/>
                <w:szCs w:val="21"/>
              </w:rPr>
            </w:pPr>
          </w:p>
        </w:tc>
        <w:tc>
          <w:tcPr>
            <w:tcW w:w="1931" w:type="dxa"/>
            <w:vAlign w:val="center"/>
          </w:tcPr>
          <w:p w14:paraId="07F02EB4" w14:textId="77777777" w:rsidR="008B0B80" w:rsidRPr="0022215B" w:rsidRDefault="008B0B80">
            <w:pPr>
              <w:topLinePunct/>
              <w:snapToGrid w:val="0"/>
              <w:contextualSpacing/>
              <w:jc w:val="center"/>
              <w:rPr>
                <w:sz w:val="21"/>
                <w:szCs w:val="21"/>
              </w:rPr>
            </w:pPr>
            <w:r w:rsidRPr="0022215B">
              <w:rPr>
                <w:sz w:val="21"/>
                <w:szCs w:val="21"/>
              </w:rPr>
              <w:t>击实次数（双面）</w:t>
            </w:r>
          </w:p>
        </w:tc>
        <w:tc>
          <w:tcPr>
            <w:tcW w:w="868" w:type="dxa"/>
            <w:vAlign w:val="center"/>
          </w:tcPr>
          <w:p w14:paraId="243C6471" w14:textId="77777777" w:rsidR="008B0B80" w:rsidRPr="0022215B" w:rsidRDefault="008B0B80">
            <w:pPr>
              <w:topLinePunct/>
              <w:snapToGrid w:val="0"/>
              <w:contextualSpacing/>
              <w:jc w:val="center"/>
              <w:rPr>
                <w:sz w:val="21"/>
                <w:szCs w:val="21"/>
              </w:rPr>
            </w:pPr>
            <w:r w:rsidRPr="0022215B">
              <w:rPr>
                <w:sz w:val="21"/>
                <w:szCs w:val="21"/>
              </w:rPr>
              <w:t>次</w:t>
            </w:r>
          </w:p>
        </w:tc>
        <w:tc>
          <w:tcPr>
            <w:tcW w:w="1799" w:type="dxa"/>
            <w:vAlign w:val="center"/>
          </w:tcPr>
          <w:p w14:paraId="3BE60D9B" w14:textId="77777777" w:rsidR="008B0B80" w:rsidRPr="0022215B" w:rsidRDefault="008B0B80">
            <w:pPr>
              <w:topLinePunct/>
              <w:snapToGrid w:val="0"/>
              <w:contextualSpacing/>
              <w:jc w:val="center"/>
              <w:rPr>
                <w:sz w:val="21"/>
                <w:szCs w:val="21"/>
              </w:rPr>
            </w:pPr>
            <w:r w:rsidRPr="0022215B">
              <w:rPr>
                <w:sz w:val="21"/>
                <w:szCs w:val="21"/>
              </w:rPr>
              <w:t>50</w:t>
            </w:r>
          </w:p>
        </w:tc>
        <w:tc>
          <w:tcPr>
            <w:tcW w:w="2053" w:type="dxa"/>
            <w:tcBorders>
              <w:right w:val="single" w:sz="2" w:space="0" w:color="auto"/>
            </w:tcBorders>
            <w:vAlign w:val="center"/>
          </w:tcPr>
          <w:p w14:paraId="03A4C2E3" w14:textId="77777777" w:rsidR="008B0B80" w:rsidRPr="0022215B" w:rsidRDefault="008B0B80">
            <w:pPr>
              <w:topLinePunct/>
              <w:snapToGrid w:val="0"/>
              <w:contextualSpacing/>
              <w:jc w:val="center"/>
              <w:rPr>
                <w:sz w:val="21"/>
                <w:szCs w:val="21"/>
              </w:rPr>
            </w:pPr>
            <w:r w:rsidRPr="0022215B">
              <w:rPr>
                <w:sz w:val="21"/>
                <w:szCs w:val="21"/>
              </w:rPr>
              <w:t>112</w:t>
            </w:r>
          </w:p>
        </w:tc>
        <w:tc>
          <w:tcPr>
            <w:tcW w:w="1067" w:type="dxa"/>
            <w:tcBorders>
              <w:left w:val="single" w:sz="2" w:space="0" w:color="auto"/>
            </w:tcBorders>
            <w:vAlign w:val="center"/>
          </w:tcPr>
          <w:p w14:paraId="62D52E31" w14:textId="77777777" w:rsidR="008B0B80" w:rsidRPr="0022215B" w:rsidRDefault="008B0B80">
            <w:pPr>
              <w:topLinePunct/>
              <w:snapToGrid w:val="0"/>
              <w:contextualSpacing/>
              <w:jc w:val="center"/>
              <w:rPr>
                <w:sz w:val="21"/>
                <w:szCs w:val="21"/>
              </w:rPr>
            </w:pPr>
            <w:r w:rsidRPr="0022215B">
              <w:rPr>
                <w:sz w:val="21"/>
                <w:szCs w:val="21"/>
              </w:rPr>
              <w:t>T 0702</w:t>
            </w:r>
          </w:p>
        </w:tc>
      </w:tr>
      <w:tr w:rsidR="0022215B" w:rsidRPr="0022215B" w14:paraId="41E9830C" w14:textId="77777777" w:rsidTr="004D737C">
        <w:trPr>
          <w:trHeight w:val="340"/>
        </w:trPr>
        <w:tc>
          <w:tcPr>
            <w:tcW w:w="789" w:type="dxa"/>
            <w:vMerge/>
            <w:vAlign w:val="center"/>
          </w:tcPr>
          <w:p w14:paraId="43260190" w14:textId="77777777" w:rsidR="008B0B80" w:rsidRPr="0022215B" w:rsidRDefault="008B0B80">
            <w:pPr>
              <w:topLinePunct/>
              <w:snapToGrid w:val="0"/>
              <w:contextualSpacing/>
              <w:jc w:val="center"/>
              <w:rPr>
                <w:sz w:val="21"/>
                <w:szCs w:val="21"/>
              </w:rPr>
            </w:pPr>
          </w:p>
        </w:tc>
        <w:tc>
          <w:tcPr>
            <w:tcW w:w="1931" w:type="dxa"/>
            <w:vAlign w:val="center"/>
          </w:tcPr>
          <w:p w14:paraId="2416D32C" w14:textId="77777777" w:rsidR="008B0B80" w:rsidRPr="0022215B" w:rsidRDefault="008B0B80">
            <w:pPr>
              <w:topLinePunct/>
              <w:snapToGrid w:val="0"/>
              <w:contextualSpacing/>
              <w:jc w:val="center"/>
              <w:rPr>
                <w:sz w:val="21"/>
                <w:szCs w:val="21"/>
              </w:rPr>
            </w:pPr>
            <w:r w:rsidRPr="0022215B">
              <w:rPr>
                <w:sz w:val="21"/>
                <w:szCs w:val="21"/>
              </w:rPr>
              <w:t>空隙率</w:t>
            </w:r>
          </w:p>
        </w:tc>
        <w:tc>
          <w:tcPr>
            <w:tcW w:w="868" w:type="dxa"/>
            <w:vAlign w:val="center"/>
          </w:tcPr>
          <w:p w14:paraId="1AAFFB01" w14:textId="77777777" w:rsidR="008B0B80" w:rsidRPr="0022215B" w:rsidRDefault="008B0B80">
            <w:pPr>
              <w:topLinePunct/>
              <w:snapToGrid w:val="0"/>
              <w:contextualSpacing/>
              <w:jc w:val="center"/>
              <w:rPr>
                <w:sz w:val="21"/>
                <w:szCs w:val="21"/>
              </w:rPr>
            </w:pPr>
            <w:r w:rsidRPr="0022215B">
              <w:rPr>
                <w:sz w:val="21"/>
                <w:szCs w:val="21"/>
              </w:rPr>
              <w:t>%</w:t>
            </w:r>
          </w:p>
        </w:tc>
        <w:tc>
          <w:tcPr>
            <w:tcW w:w="1799" w:type="dxa"/>
            <w:vAlign w:val="center"/>
          </w:tcPr>
          <w:p w14:paraId="6C3D1BCB" w14:textId="77777777" w:rsidR="008B0B80" w:rsidRPr="0022215B" w:rsidRDefault="008B0B80">
            <w:pPr>
              <w:topLinePunct/>
              <w:snapToGrid w:val="0"/>
              <w:contextualSpacing/>
              <w:jc w:val="center"/>
              <w:rPr>
                <w:sz w:val="21"/>
                <w:szCs w:val="21"/>
              </w:rPr>
            </w:pPr>
            <w:r w:rsidRPr="0022215B">
              <w:rPr>
                <w:sz w:val="21"/>
                <w:szCs w:val="21"/>
              </w:rPr>
              <w:t>18</w:t>
            </w:r>
            <w:r w:rsidRPr="0022215B">
              <w:rPr>
                <w:sz w:val="21"/>
                <w:szCs w:val="21"/>
              </w:rPr>
              <w:t>～</w:t>
            </w:r>
            <w:r w:rsidRPr="0022215B">
              <w:rPr>
                <w:sz w:val="21"/>
                <w:szCs w:val="21"/>
              </w:rPr>
              <w:t>25</w:t>
            </w:r>
          </w:p>
        </w:tc>
        <w:tc>
          <w:tcPr>
            <w:tcW w:w="2053" w:type="dxa"/>
            <w:tcBorders>
              <w:right w:val="single" w:sz="2" w:space="0" w:color="auto"/>
            </w:tcBorders>
            <w:vAlign w:val="center"/>
          </w:tcPr>
          <w:p w14:paraId="7F60310E" w14:textId="77777777" w:rsidR="008B0B80" w:rsidRPr="0022215B" w:rsidRDefault="008B0B80">
            <w:pPr>
              <w:topLinePunct/>
              <w:snapToGrid w:val="0"/>
              <w:contextualSpacing/>
              <w:jc w:val="center"/>
              <w:rPr>
                <w:sz w:val="21"/>
                <w:szCs w:val="21"/>
              </w:rPr>
            </w:pPr>
            <w:r w:rsidRPr="0022215B">
              <w:rPr>
                <w:sz w:val="21"/>
                <w:szCs w:val="21"/>
              </w:rPr>
              <w:t>13~18</w:t>
            </w:r>
          </w:p>
        </w:tc>
        <w:tc>
          <w:tcPr>
            <w:tcW w:w="1067" w:type="dxa"/>
            <w:tcBorders>
              <w:left w:val="single" w:sz="2" w:space="0" w:color="auto"/>
            </w:tcBorders>
            <w:vAlign w:val="center"/>
          </w:tcPr>
          <w:p w14:paraId="2846DF19" w14:textId="77777777" w:rsidR="008B0B80" w:rsidRPr="0022215B" w:rsidRDefault="008B0B80">
            <w:pPr>
              <w:topLinePunct/>
              <w:snapToGrid w:val="0"/>
              <w:contextualSpacing/>
              <w:jc w:val="center"/>
              <w:rPr>
                <w:sz w:val="21"/>
                <w:szCs w:val="21"/>
              </w:rPr>
            </w:pPr>
            <w:r w:rsidRPr="0022215B">
              <w:rPr>
                <w:sz w:val="21"/>
                <w:szCs w:val="21"/>
              </w:rPr>
              <w:t>T 0708</w:t>
            </w:r>
          </w:p>
        </w:tc>
      </w:tr>
      <w:tr w:rsidR="0022215B" w:rsidRPr="0022215B" w14:paraId="3129F356" w14:textId="77777777" w:rsidTr="004D737C">
        <w:trPr>
          <w:trHeight w:val="340"/>
        </w:trPr>
        <w:tc>
          <w:tcPr>
            <w:tcW w:w="789" w:type="dxa"/>
            <w:vMerge/>
            <w:vAlign w:val="center"/>
          </w:tcPr>
          <w:p w14:paraId="36552958" w14:textId="77777777" w:rsidR="008B0B80" w:rsidRPr="0022215B" w:rsidRDefault="008B0B80">
            <w:pPr>
              <w:topLinePunct/>
              <w:snapToGrid w:val="0"/>
              <w:contextualSpacing/>
              <w:jc w:val="center"/>
              <w:rPr>
                <w:sz w:val="21"/>
                <w:szCs w:val="21"/>
              </w:rPr>
            </w:pPr>
          </w:p>
        </w:tc>
        <w:tc>
          <w:tcPr>
            <w:tcW w:w="1931" w:type="dxa"/>
            <w:vAlign w:val="center"/>
          </w:tcPr>
          <w:p w14:paraId="7C1FE178" w14:textId="77777777" w:rsidR="008B0B80" w:rsidRPr="0022215B" w:rsidRDefault="008B0B80">
            <w:pPr>
              <w:topLinePunct/>
              <w:snapToGrid w:val="0"/>
              <w:contextualSpacing/>
              <w:jc w:val="center"/>
              <w:rPr>
                <w:sz w:val="21"/>
                <w:szCs w:val="21"/>
              </w:rPr>
            </w:pPr>
            <w:r w:rsidRPr="0022215B">
              <w:rPr>
                <w:sz w:val="21"/>
                <w:szCs w:val="21"/>
              </w:rPr>
              <w:t>连通空隙率</w:t>
            </w:r>
          </w:p>
        </w:tc>
        <w:tc>
          <w:tcPr>
            <w:tcW w:w="868" w:type="dxa"/>
            <w:vAlign w:val="center"/>
          </w:tcPr>
          <w:p w14:paraId="6E19A3E3" w14:textId="77777777" w:rsidR="008B0B80" w:rsidRPr="0022215B" w:rsidRDefault="008B0B80">
            <w:pPr>
              <w:topLinePunct/>
              <w:snapToGrid w:val="0"/>
              <w:contextualSpacing/>
              <w:jc w:val="center"/>
              <w:rPr>
                <w:sz w:val="21"/>
                <w:szCs w:val="21"/>
              </w:rPr>
            </w:pPr>
            <w:r w:rsidRPr="0022215B">
              <w:rPr>
                <w:sz w:val="21"/>
                <w:szCs w:val="21"/>
              </w:rPr>
              <w:t>%</w:t>
            </w:r>
          </w:p>
        </w:tc>
        <w:tc>
          <w:tcPr>
            <w:tcW w:w="1799" w:type="dxa"/>
            <w:vAlign w:val="center"/>
          </w:tcPr>
          <w:p w14:paraId="68B13FDC" w14:textId="77777777" w:rsidR="008B0B80" w:rsidRPr="0022215B" w:rsidRDefault="008B0B80">
            <w:pPr>
              <w:topLinePunct/>
              <w:snapToGrid w:val="0"/>
              <w:contextualSpacing/>
              <w:jc w:val="center"/>
              <w:rPr>
                <w:sz w:val="21"/>
                <w:szCs w:val="21"/>
              </w:rPr>
            </w:pPr>
            <w:r w:rsidRPr="0022215B">
              <w:rPr>
                <w:sz w:val="21"/>
                <w:szCs w:val="21"/>
              </w:rPr>
              <w:t>≥14</w:t>
            </w:r>
          </w:p>
        </w:tc>
        <w:tc>
          <w:tcPr>
            <w:tcW w:w="2053" w:type="dxa"/>
            <w:tcBorders>
              <w:right w:val="single" w:sz="2" w:space="0" w:color="auto"/>
            </w:tcBorders>
            <w:vAlign w:val="center"/>
          </w:tcPr>
          <w:p w14:paraId="72EBD99F" w14:textId="77777777" w:rsidR="008B0B80" w:rsidRPr="0022215B" w:rsidRDefault="008B0B80">
            <w:pPr>
              <w:topLinePunct/>
              <w:snapToGrid w:val="0"/>
              <w:contextualSpacing/>
              <w:jc w:val="center"/>
              <w:rPr>
                <w:sz w:val="21"/>
                <w:szCs w:val="21"/>
              </w:rPr>
            </w:pPr>
            <w:r w:rsidRPr="0022215B">
              <w:rPr>
                <w:sz w:val="21"/>
                <w:szCs w:val="21"/>
              </w:rPr>
              <w:t>—</w:t>
            </w:r>
          </w:p>
        </w:tc>
        <w:tc>
          <w:tcPr>
            <w:tcW w:w="1067" w:type="dxa"/>
            <w:tcBorders>
              <w:left w:val="single" w:sz="2" w:space="0" w:color="auto"/>
            </w:tcBorders>
            <w:vAlign w:val="center"/>
          </w:tcPr>
          <w:p w14:paraId="5D08AEE2" w14:textId="77777777" w:rsidR="008B0B80" w:rsidRPr="0022215B" w:rsidRDefault="008B0B80">
            <w:pPr>
              <w:topLinePunct/>
              <w:snapToGrid w:val="0"/>
              <w:contextualSpacing/>
              <w:jc w:val="center"/>
              <w:rPr>
                <w:sz w:val="21"/>
                <w:szCs w:val="21"/>
              </w:rPr>
            </w:pPr>
          </w:p>
        </w:tc>
      </w:tr>
      <w:tr w:rsidR="0022215B" w:rsidRPr="0022215B" w14:paraId="00B6B3B8" w14:textId="77777777" w:rsidTr="004D737C">
        <w:trPr>
          <w:trHeight w:val="340"/>
        </w:trPr>
        <w:tc>
          <w:tcPr>
            <w:tcW w:w="789" w:type="dxa"/>
            <w:vMerge/>
            <w:vAlign w:val="center"/>
          </w:tcPr>
          <w:p w14:paraId="3168FEEA" w14:textId="77777777" w:rsidR="008B0B80" w:rsidRPr="0022215B" w:rsidRDefault="008B0B80">
            <w:pPr>
              <w:topLinePunct/>
              <w:snapToGrid w:val="0"/>
              <w:contextualSpacing/>
              <w:jc w:val="center"/>
              <w:rPr>
                <w:sz w:val="21"/>
                <w:szCs w:val="21"/>
              </w:rPr>
            </w:pPr>
          </w:p>
        </w:tc>
        <w:tc>
          <w:tcPr>
            <w:tcW w:w="1931" w:type="dxa"/>
            <w:vAlign w:val="center"/>
          </w:tcPr>
          <w:p w14:paraId="2408143A" w14:textId="77777777" w:rsidR="008B0B80" w:rsidRPr="0022215B" w:rsidRDefault="008B0B80">
            <w:pPr>
              <w:topLinePunct/>
              <w:snapToGrid w:val="0"/>
              <w:contextualSpacing/>
              <w:jc w:val="center"/>
              <w:rPr>
                <w:sz w:val="21"/>
                <w:szCs w:val="21"/>
              </w:rPr>
            </w:pPr>
            <w:r w:rsidRPr="0022215B">
              <w:rPr>
                <w:sz w:val="21"/>
                <w:szCs w:val="21"/>
              </w:rPr>
              <w:t>马歇尔稳定度</w:t>
            </w:r>
          </w:p>
        </w:tc>
        <w:tc>
          <w:tcPr>
            <w:tcW w:w="868" w:type="dxa"/>
            <w:vAlign w:val="center"/>
          </w:tcPr>
          <w:p w14:paraId="64FCB7E8" w14:textId="77777777" w:rsidR="008B0B80" w:rsidRPr="0022215B" w:rsidRDefault="008B0B80">
            <w:pPr>
              <w:topLinePunct/>
              <w:snapToGrid w:val="0"/>
              <w:contextualSpacing/>
              <w:jc w:val="center"/>
              <w:rPr>
                <w:sz w:val="21"/>
                <w:szCs w:val="21"/>
              </w:rPr>
            </w:pPr>
            <w:r w:rsidRPr="0022215B">
              <w:rPr>
                <w:sz w:val="21"/>
                <w:szCs w:val="21"/>
              </w:rPr>
              <w:t>kN</w:t>
            </w:r>
          </w:p>
        </w:tc>
        <w:tc>
          <w:tcPr>
            <w:tcW w:w="1799" w:type="dxa"/>
            <w:vAlign w:val="center"/>
          </w:tcPr>
          <w:p w14:paraId="4E281A05" w14:textId="77777777" w:rsidR="008B0B80" w:rsidRPr="0022215B" w:rsidRDefault="008B0B80">
            <w:pPr>
              <w:topLinePunct/>
              <w:snapToGrid w:val="0"/>
              <w:contextualSpacing/>
              <w:jc w:val="center"/>
              <w:rPr>
                <w:sz w:val="21"/>
                <w:szCs w:val="21"/>
              </w:rPr>
            </w:pPr>
            <w:r w:rsidRPr="0022215B">
              <w:rPr>
                <w:sz w:val="21"/>
                <w:szCs w:val="21"/>
              </w:rPr>
              <w:t>≥5</w:t>
            </w:r>
          </w:p>
        </w:tc>
        <w:tc>
          <w:tcPr>
            <w:tcW w:w="2053" w:type="dxa"/>
            <w:tcBorders>
              <w:right w:val="single" w:sz="2" w:space="0" w:color="auto"/>
            </w:tcBorders>
            <w:vAlign w:val="center"/>
          </w:tcPr>
          <w:p w14:paraId="737B0A61" w14:textId="77777777" w:rsidR="008B0B80" w:rsidRPr="0022215B" w:rsidRDefault="008B0B80">
            <w:pPr>
              <w:topLinePunct/>
              <w:snapToGrid w:val="0"/>
              <w:contextualSpacing/>
              <w:jc w:val="center"/>
              <w:rPr>
                <w:sz w:val="21"/>
                <w:szCs w:val="21"/>
              </w:rPr>
            </w:pPr>
            <w:r w:rsidRPr="0022215B">
              <w:rPr>
                <w:sz w:val="21"/>
                <w:szCs w:val="21"/>
              </w:rPr>
              <w:t>—</w:t>
            </w:r>
          </w:p>
        </w:tc>
        <w:tc>
          <w:tcPr>
            <w:tcW w:w="1067" w:type="dxa"/>
            <w:tcBorders>
              <w:left w:val="single" w:sz="2" w:space="0" w:color="auto"/>
            </w:tcBorders>
            <w:vAlign w:val="center"/>
          </w:tcPr>
          <w:p w14:paraId="524A1FE7" w14:textId="77777777" w:rsidR="008B0B80" w:rsidRPr="0022215B" w:rsidRDefault="008B0B80">
            <w:pPr>
              <w:topLinePunct/>
              <w:snapToGrid w:val="0"/>
              <w:contextualSpacing/>
              <w:jc w:val="center"/>
              <w:rPr>
                <w:sz w:val="21"/>
                <w:szCs w:val="21"/>
              </w:rPr>
            </w:pPr>
            <w:r w:rsidRPr="0022215B">
              <w:rPr>
                <w:sz w:val="21"/>
                <w:szCs w:val="21"/>
              </w:rPr>
              <w:t>T 0709</w:t>
            </w:r>
          </w:p>
        </w:tc>
      </w:tr>
      <w:tr w:rsidR="0022215B" w:rsidRPr="0022215B" w14:paraId="24C2FED7" w14:textId="77777777" w:rsidTr="004D737C">
        <w:trPr>
          <w:trHeight w:val="340"/>
        </w:trPr>
        <w:tc>
          <w:tcPr>
            <w:tcW w:w="789" w:type="dxa"/>
            <w:vMerge/>
            <w:vAlign w:val="center"/>
          </w:tcPr>
          <w:p w14:paraId="7C19424D" w14:textId="77777777" w:rsidR="008B0B80" w:rsidRPr="0022215B" w:rsidRDefault="008B0B80">
            <w:pPr>
              <w:topLinePunct/>
              <w:snapToGrid w:val="0"/>
              <w:contextualSpacing/>
              <w:jc w:val="center"/>
              <w:rPr>
                <w:sz w:val="21"/>
                <w:szCs w:val="21"/>
              </w:rPr>
            </w:pPr>
          </w:p>
        </w:tc>
        <w:tc>
          <w:tcPr>
            <w:tcW w:w="1931" w:type="dxa"/>
            <w:vAlign w:val="center"/>
          </w:tcPr>
          <w:p w14:paraId="70118778" w14:textId="77777777" w:rsidR="008B0B80" w:rsidRPr="0022215B" w:rsidRDefault="008B0B80">
            <w:pPr>
              <w:topLinePunct/>
              <w:snapToGrid w:val="0"/>
              <w:contextualSpacing/>
              <w:jc w:val="center"/>
              <w:rPr>
                <w:sz w:val="21"/>
                <w:szCs w:val="21"/>
              </w:rPr>
            </w:pPr>
            <w:r w:rsidRPr="0022215B">
              <w:rPr>
                <w:sz w:val="21"/>
                <w:szCs w:val="21"/>
              </w:rPr>
              <w:t>流值</w:t>
            </w:r>
          </w:p>
        </w:tc>
        <w:tc>
          <w:tcPr>
            <w:tcW w:w="868" w:type="dxa"/>
            <w:vAlign w:val="center"/>
          </w:tcPr>
          <w:p w14:paraId="6B8709F1" w14:textId="77777777" w:rsidR="008B0B80" w:rsidRPr="0022215B" w:rsidRDefault="008B0B80">
            <w:pPr>
              <w:topLinePunct/>
              <w:snapToGrid w:val="0"/>
              <w:contextualSpacing/>
              <w:jc w:val="center"/>
              <w:rPr>
                <w:sz w:val="21"/>
                <w:szCs w:val="21"/>
              </w:rPr>
            </w:pPr>
            <w:r w:rsidRPr="0022215B">
              <w:rPr>
                <w:sz w:val="21"/>
                <w:szCs w:val="21"/>
              </w:rPr>
              <w:t>mm</w:t>
            </w:r>
          </w:p>
        </w:tc>
        <w:tc>
          <w:tcPr>
            <w:tcW w:w="1799" w:type="dxa"/>
            <w:vAlign w:val="center"/>
          </w:tcPr>
          <w:p w14:paraId="36954C6D" w14:textId="77777777" w:rsidR="008B0B80" w:rsidRPr="0022215B" w:rsidRDefault="008B0B80">
            <w:pPr>
              <w:topLinePunct/>
              <w:snapToGrid w:val="0"/>
              <w:contextualSpacing/>
              <w:jc w:val="center"/>
              <w:rPr>
                <w:sz w:val="21"/>
                <w:szCs w:val="21"/>
              </w:rPr>
            </w:pPr>
            <w:r w:rsidRPr="0022215B">
              <w:rPr>
                <w:sz w:val="21"/>
                <w:szCs w:val="21"/>
              </w:rPr>
              <w:t>2</w:t>
            </w:r>
            <w:r w:rsidRPr="0022215B">
              <w:rPr>
                <w:sz w:val="21"/>
                <w:szCs w:val="21"/>
              </w:rPr>
              <w:t>～</w:t>
            </w:r>
            <w:r w:rsidRPr="0022215B">
              <w:rPr>
                <w:sz w:val="21"/>
                <w:szCs w:val="21"/>
              </w:rPr>
              <w:t>4</w:t>
            </w:r>
          </w:p>
        </w:tc>
        <w:tc>
          <w:tcPr>
            <w:tcW w:w="2053" w:type="dxa"/>
            <w:tcBorders>
              <w:right w:val="single" w:sz="2" w:space="0" w:color="auto"/>
            </w:tcBorders>
            <w:vAlign w:val="center"/>
          </w:tcPr>
          <w:p w14:paraId="18A1BE67" w14:textId="77777777" w:rsidR="008B0B80" w:rsidRPr="0022215B" w:rsidRDefault="008B0B80">
            <w:pPr>
              <w:topLinePunct/>
              <w:snapToGrid w:val="0"/>
              <w:contextualSpacing/>
              <w:jc w:val="center"/>
              <w:rPr>
                <w:sz w:val="21"/>
                <w:szCs w:val="21"/>
              </w:rPr>
            </w:pPr>
            <w:r w:rsidRPr="0022215B">
              <w:rPr>
                <w:sz w:val="21"/>
                <w:szCs w:val="21"/>
              </w:rPr>
              <w:t>—</w:t>
            </w:r>
          </w:p>
        </w:tc>
        <w:tc>
          <w:tcPr>
            <w:tcW w:w="1067" w:type="dxa"/>
            <w:tcBorders>
              <w:left w:val="single" w:sz="2" w:space="0" w:color="auto"/>
            </w:tcBorders>
            <w:vAlign w:val="center"/>
          </w:tcPr>
          <w:p w14:paraId="10122FDE" w14:textId="77777777" w:rsidR="008B0B80" w:rsidRPr="0022215B" w:rsidRDefault="008B0B80">
            <w:pPr>
              <w:topLinePunct/>
              <w:snapToGrid w:val="0"/>
              <w:contextualSpacing/>
              <w:jc w:val="center"/>
              <w:rPr>
                <w:sz w:val="21"/>
                <w:szCs w:val="21"/>
              </w:rPr>
            </w:pPr>
            <w:r w:rsidRPr="0022215B">
              <w:rPr>
                <w:sz w:val="21"/>
                <w:szCs w:val="21"/>
              </w:rPr>
              <w:t>T 0709</w:t>
            </w:r>
          </w:p>
        </w:tc>
      </w:tr>
      <w:tr w:rsidR="0022215B" w:rsidRPr="0022215B" w14:paraId="2A40E4E9" w14:textId="77777777" w:rsidTr="004D737C">
        <w:trPr>
          <w:trHeight w:val="340"/>
        </w:trPr>
        <w:tc>
          <w:tcPr>
            <w:tcW w:w="2720" w:type="dxa"/>
            <w:gridSpan w:val="2"/>
            <w:vAlign w:val="center"/>
          </w:tcPr>
          <w:p w14:paraId="67B73181" w14:textId="77777777" w:rsidR="008B0B80" w:rsidRPr="0022215B" w:rsidRDefault="008B0B80">
            <w:pPr>
              <w:topLinePunct/>
              <w:snapToGrid w:val="0"/>
              <w:contextualSpacing/>
              <w:jc w:val="center"/>
              <w:rPr>
                <w:sz w:val="21"/>
                <w:szCs w:val="21"/>
              </w:rPr>
            </w:pPr>
            <w:r w:rsidRPr="0022215B">
              <w:rPr>
                <w:sz w:val="21"/>
                <w:szCs w:val="21"/>
              </w:rPr>
              <w:t>析漏损失</w:t>
            </w:r>
          </w:p>
        </w:tc>
        <w:tc>
          <w:tcPr>
            <w:tcW w:w="868" w:type="dxa"/>
            <w:vAlign w:val="center"/>
          </w:tcPr>
          <w:p w14:paraId="79F312ED" w14:textId="77777777" w:rsidR="008B0B80" w:rsidRPr="0022215B" w:rsidRDefault="008B0B80">
            <w:pPr>
              <w:topLinePunct/>
              <w:snapToGrid w:val="0"/>
              <w:contextualSpacing/>
              <w:jc w:val="center"/>
              <w:rPr>
                <w:sz w:val="21"/>
                <w:szCs w:val="21"/>
              </w:rPr>
            </w:pPr>
            <w:r w:rsidRPr="0022215B">
              <w:rPr>
                <w:sz w:val="21"/>
                <w:szCs w:val="21"/>
              </w:rPr>
              <w:t>%</w:t>
            </w:r>
          </w:p>
        </w:tc>
        <w:tc>
          <w:tcPr>
            <w:tcW w:w="1799" w:type="dxa"/>
            <w:vAlign w:val="center"/>
          </w:tcPr>
          <w:p w14:paraId="7D2A11F8" w14:textId="77777777" w:rsidR="008B0B80" w:rsidRPr="0022215B" w:rsidRDefault="008B0B80">
            <w:pPr>
              <w:topLinePunct/>
              <w:snapToGrid w:val="0"/>
              <w:contextualSpacing/>
              <w:jc w:val="center"/>
              <w:rPr>
                <w:sz w:val="21"/>
                <w:szCs w:val="21"/>
              </w:rPr>
            </w:pPr>
            <w:r w:rsidRPr="0022215B">
              <w:rPr>
                <w:sz w:val="21"/>
                <w:szCs w:val="21"/>
              </w:rPr>
              <w:t>＜</w:t>
            </w:r>
            <w:r w:rsidRPr="0022215B">
              <w:rPr>
                <w:sz w:val="21"/>
                <w:szCs w:val="21"/>
              </w:rPr>
              <w:t>0.3</w:t>
            </w:r>
          </w:p>
        </w:tc>
        <w:tc>
          <w:tcPr>
            <w:tcW w:w="2053" w:type="dxa"/>
            <w:tcBorders>
              <w:right w:val="single" w:sz="2" w:space="0" w:color="auto"/>
            </w:tcBorders>
            <w:vAlign w:val="center"/>
          </w:tcPr>
          <w:p w14:paraId="52004B4F" w14:textId="77777777" w:rsidR="008B0B80" w:rsidRPr="0022215B" w:rsidRDefault="008B0B80">
            <w:pPr>
              <w:topLinePunct/>
              <w:snapToGrid w:val="0"/>
              <w:contextualSpacing/>
              <w:jc w:val="center"/>
              <w:rPr>
                <w:sz w:val="21"/>
                <w:szCs w:val="21"/>
              </w:rPr>
            </w:pPr>
            <w:r w:rsidRPr="0022215B">
              <w:rPr>
                <w:sz w:val="21"/>
                <w:szCs w:val="21"/>
              </w:rPr>
              <w:t>＜</w:t>
            </w:r>
            <w:r w:rsidRPr="0022215B">
              <w:rPr>
                <w:sz w:val="21"/>
                <w:szCs w:val="21"/>
              </w:rPr>
              <w:t>0.2</w:t>
            </w:r>
          </w:p>
        </w:tc>
        <w:tc>
          <w:tcPr>
            <w:tcW w:w="1067" w:type="dxa"/>
            <w:tcBorders>
              <w:left w:val="single" w:sz="2" w:space="0" w:color="auto"/>
            </w:tcBorders>
            <w:vAlign w:val="center"/>
          </w:tcPr>
          <w:p w14:paraId="7055E50C" w14:textId="77777777" w:rsidR="008B0B80" w:rsidRPr="0022215B" w:rsidRDefault="008B0B80">
            <w:pPr>
              <w:topLinePunct/>
              <w:snapToGrid w:val="0"/>
              <w:contextualSpacing/>
              <w:jc w:val="center"/>
              <w:rPr>
                <w:sz w:val="21"/>
                <w:szCs w:val="21"/>
              </w:rPr>
            </w:pPr>
            <w:r w:rsidRPr="0022215B">
              <w:rPr>
                <w:sz w:val="21"/>
                <w:szCs w:val="21"/>
              </w:rPr>
              <w:t>T 0732</w:t>
            </w:r>
          </w:p>
        </w:tc>
      </w:tr>
      <w:tr w:rsidR="0022215B" w:rsidRPr="0022215B" w14:paraId="79225E4D" w14:textId="77777777" w:rsidTr="004D737C">
        <w:trPr>
          <w:trHeight w:val="340"/>
        </w:trPr>
        <w:tc>
          <w:tcPr>
            <w:tcW w:w="2720" w:type="dxa"/>
            <w:gridSpan w:val="2"/>
            <w:vAlign w:val="center"/>
          </w:tcPr>
          <w:p w14:paraId="169A99AF" w14:textId="77777777" w:rsidR="008B0B80" w:rsidRPr="0022215B" w:rsidRDefault="008B0B80">
            <w:pPr>
              <w:topLinePunct/>
              <w:snapToGrid w:val="0"/>
              <w:contextualSpacing/>
              <w:jc w:val="center"/>
              <w:rPr>
                <w:sz w:val="21"/>
                <w:szCs w:val="21"/>
              </w:rPr>
            </w:pPr>
            <w:r w:rsidRPr="0022215B">
              <w:rPr>
                <w:sz w:val="21"/>
                <w:szCs w:val="21"/>
              </w:rPr>
              <w:t>飞散损失</w:t>
            </w:r>
          </w:p>
        </w:tc>
        <w:tc>
          <w:tcPr>
            <w:tcW w:w="868" w:type="dxa"/>
            <w:vAlign w:val="center"/>
          </w:tcPr>
          <w:p w14:paraId="44069CA6" w14:textId="77777777" w:rsidR="008B0B80" w:rsidRPr="0022215B" w:rsidRDefault="008B0B80">
            <w:pPr>
              <w:topLinePunct/>
              <w:snapToGrid w:val="0"/>
              <w:contextualSpacing/>
              <w:jc w:val="center"/>
              <w:rPr>
                <w:sz w:val="21"/>
                <w:szCs w:val="21"/>
              </w:rPr>
            </w:pPr>
            <w:r w:rsidRPr="0022215B">
              <w:rPr>
                <w:sz w:val="21"/>
                <w:szCs w:val="21"/>
              </w:rPr>
              <w:t>%</w:t>
            </w:r>
          </w:p>
        </w:tc>
        <w:tc>
          <w:tcPr>
            <w:tcW w:w="1799" w:type="dxa"/>
            <w:vAlign w:val="center"/>
          </w:tcPr>
          <w:p w14:paraId="4CB4707C" w14:textId="77777777" w:rsidR="008B0B80" w:rsidRPr="0022215B" w:rsidRDefault="008B0B80">
            <w:pPr>
              <w:topLinePunct/>
              <w:snapToGrid w:val="0"/>
              <w:contextualSpacing/>
              <w:jc w:val="center"/>
              <w:rPr>
                <w:sz w:val="21"/>
                <w:szCs w:val="21"/>
              </w:rPr>
            </w:pPr>
            <w:r w:rsidRPr="0022215B">
              <w:rPr>
                <w:sz w:val="21"/>
                <w:szCs w:val="21"/>
              </w:rPr>
              <w:t>＜</w:t>
            </w:r>
            <w:r w:rsidRPr="0022215B">
              <w:rPr>
                <w:sz w:val="21"/>
                <w:szCs w:val="21"/>
              </w:rPr>
              <w:t>15</w:t>
            </w:r>
          </w:p>
        </w:tc>
        <w:tc>
          <w:tcPr>
            <w:tcW w:w="2053" w:type="dxa"/>
            <w:tcBorders>
              <w:right w:val="single" w:sz="2" w:space="0" w:color="auto"/>
            </w:tcBorders>
            <w:vAlign w:val="center"/>
          </w:tcPr>
          <w:p w14:paraId="414C1944" w14:textId="77777777" w:rsidR="008B0B80" w:rsidRPr="0022215B" w:rsidRDefault="008B0B80">
            <w:pPr>
              <w:topLinePunct/>
              <w:snapToGrid w:val="0"/>
              <w:contextualSpacing/>
              <w:jc w:val="center"/>
              <w:rPr>
                <w:sz w:val="21"/>
                <w:szCs w:val="21"/>
              </w:rPr>
            </w:pPr>
            <w:r w:rsidRPr="0022215B">
              <w:rPr>
                <w:sz w:val="21"/>
                <w:szCs w:val="21"/>
              </w:rPr>
              <w:t>＜</w:t>
            </w:r>
            <w:r w:rsidRPr="0022215B">
              <w:rPr>
                <w:sz w:val="21"/>
                <w:szCs w:val="21"/>
              </w:rPr>
              <w:t>20</w:t>
            </w:r>
          </w:p>
        </w:tc>
        <w:tc>
          <w:tcPr>
            <w:tcW w:w="1067" w:type="dxa"/>
            <w:tcBorders>
              <w:left w:val="single" w:sz="2" w:space="0" w:color="auto"/>
            </w:tcBorders>
            <w:vAlign w:val="center"/>
          </w:tcPr>
          <w:p w14:paraId="1F7225D7" w14:textId="77777777" w:rsidR="008B0B80" w:rsidRPr="0022215B" w:rsidRDefault="008B0B80">
            <w:pPr>
              <w:topLinePunct/>
              <w:snapToGrid w:val="0"/>
              <w:contextualSpacing/>
              <w:jc w:val="center"/>
              <w:rPr>
                <w:sz w:val="21"/>
                <w:szCs w:val="21"/>
              </w:rPr>
            </w:pPr>
            <w:r w:rsidRPr="0022215B">
              <w:rPr>
                <w:sz w:val="21"/>
                <w:szCs w:val="21"/>
              </w:rPr>
              <w:t>T 0733</w:t>
            </w:r>
          </w:p>
        </w:tc>
      </w:tr>
      <w:tr w:rsidR="0022215B" w:rsidRPr="0022215B" w14:paraId="564E3DB8" w14:textId="77777777" w:rsidTr="004D737C">
        <w:trPr>
          <w:trHeight w:val="340"/>
        </w:trPr>
        <w:tc>
          <w:tcPr>
            <w:tcW w:w="2720" w:type="dxa"/>
            <w:gridSpan w:val="2"/>
            <w:vAlign w:val="center"/>
          </w:tcPr>
          <w:p w14:paraId="3688AED4" w14:textId="77777777" w:rsidR="008B0B80" w:rsidRPr="0022215B" w:rsidRDefault="008B0B80">
            <w:pPr>
              <w:topLinePunct/>
              <w:snapToGrid w:val="0"/>
              <w:contextualSpacing/>
              <w:jc w:val="center"/>
              <w:rPr>
                <w:sz w:val="21"/>
                <w:szCs w:val="21"/>
              </w:rPr>
            </w:pPr>
            <w:r w:rsidRPr="0022215B">
              <w:rPr>
                <w:sz w:val="21"/>
                <w:szCs w:val="21"/>
              </w:rPr>
              <w:t>渗透系数</w:t>
            </w:r>
          </w:p>
        </w:tc>
        <w:tc>
          <w:tcPr>
            <w:tcW w:w="868" w:type="dxa"/>
            <w:vAlign w:val="center"/>
          </w:tcPr>
          <w:p w14:paraId="34A7C26C" w14:textId="77777777" w:rsidR="008B0B80" w:rsidRPr="0022215B" w:rsidRDefault="008B0B80">
            <w:pPr>
              <w:topLinePunct/>
              <w:snapToGrid w:val="0"/>
              <w:contextualSpacing/>
              <w:jc w:val="center"/>
              <w:rPr>
                <w:sz w:val="21"/>
                <w:szCs w:val="21"/>
              </w:rPr>
            </w:pPr>
            <w:r w:rsidRPr="0022215B">
              <w:rPr>
                <w:sz w:val="21"/>
                <w:szCs w:val="21"/>
              </w:rPr>
              <w:t>mL/15s</w:t>
            </w:r>
          </w:p>
        </w:tc>
        <w:tc>
          <w:tcPr>
            <w:tcW w:w="1799" w:type="dxa"/>
            <w:vAlign w:val="center"/>
          </w:tcPr>
          <w:p w14:paraId="22DA870C" w14:textId="77777777" w:rsidR="008B0B80" w:rsidRPr="0022215B" w:rsidRDefault="008B0B80">
            <w:pPr>
              <w:topLinePunct/>
              <w:snapToGrid w:val="0"/>
              <w:contextualSpacing/>
              <w:jc w:val="center"/>
              <w:rPr>
                <w:sz w:val="21"/>
                <w:szCs w:val="21"/>
              </w:rPr>
            </w:pPr>
            <w:r w:rsidRPr="0022215B">
              <w:rPr>
                <w:sz w:val="21"/>
                <w:szCs w:val="21"/>
              </w:rPr>
              <w:t>800</w:t>
            </w:r>
          </w:p>
        </w:tc>
        <w:tc>
          <w:tcPr>
            <w:tcW w:w="2053" w:type="dxa"/>
            <w:tcBorders>
              <w:right w:val="single" w:sz="2" w:space="0" w:color="auto"/>
            </w:tcBorders>
            <w:vAlign w:val="center"/>
          </w:tcPr>
          <w:p w14:paraId="347B9AB9" w14:textId="77777777" w:rsidR="008B0B80" w:rsidRPr="0022215B" w:rsidRDefault="008B0B80">
            <w:pPr>
              <w:topLinePunct/>
              <w:snapToGrid w:val="0"/>
              <w:contextualSpacing/>
              <w:jc w:val="center"/>
              <w:rPr>
                <w:sz w:val="21"/>
                <w:szCs w:val="21"/>
              </w:rPr>
            </w:pPr>
            <w:r w:rsidRPr="0022215B">
              <w:rPr>
                <w:sz w:val="21"/>
                <w:szCs w:val="21"/>
              </w:rPr>
              <w:t>—</w:t>
            </w:r>
          </w:p>
        </w:tc>
        <w:tc>
          <w:tcPr>
            <w:tcW w:w="1067" w:type="dxa"/>
            <w:tcBorders>
              <w:left w:val="single" w:sz="2" w:space="0" w:color="auto"/>
            </w:tcBorders>
            <w:vAlign w:val="center"/>
          </w:tcPr>
          <w:p w14:paraId="04EB6A00" w14:textId="77777777" w:rsidR="008B0B80" w:rsidRPr="0022215B" w:rsidRDefault="008B0B80">
            <w:pPr>
              <w:topLinePunct/>
              <w:snapToGrid w:val="0"/>
              <w:contextualSpacing/>
              <w:jc w:val="center"/>
              <w:rPr>
                <w:sz w:val="21"/>
                <w:szCs w:val="21"/>
              </w:rPr>
            </w:pPr>
          </w:p>
        </w:tc>
      </w:tr>
      <w:tr w:rsidR="0022215B" w:rsidRPr="0022215B" w14:paraId="09EDBE5E" w14:textId="77777777" w:rsidTr="004D737C">
        <w:trPr>
          <w:trHeight w:val="340"/>
        </w:trPr>
        <w:tc>
          <w:tcPr>
            <w:tcW w:w="2720" w:type="dxa"/>
            <w:gridSpan w:val="2"/>
            <w:vAlign w:val="center"/>
          </w:tcPr>
          <w:p w14:paraId="12A28CC5" w14:textId="77777777" w:rsidR="008B0B80" w:rsidRPr="0022215B" w:rsidRDefault="008B0B80">
            <w:pPr>
              <w:topLinePunct/>
              <w:snapToGrid w:val="0"/>
              <w:contextualSpacing/>
              <w:jc w:val="center"/>
              <w:rPr>
                <w:sz w:val="21"/>
                <w:szCs w:val="21"/>
              </w:rPr>
            </w:pPr>
            <w:r w:rsidRPr="0022215B">
              <w:rPr>
                <w:sz w:val="21"/>
                <w:szCs w:val="21"/>
              </w:rPr>
              <w:t>动稳定度</w:t>
            </w:r>
          </w:p>
        </w:tc>
        <w:tc>
          <w:tcPr>
            <w:tcW w:w="868" w:type="dxa"/>
            <w:vAlign w:val="center"/>
          </w:tcPr>
          <w:p w14:paraId="00FF1BA4" w14:textId="77777777" w:rsidR="008B0B80" w:rsidRPr="0022215B" w:rsidRDefault="008B0B80">
            <w:pPr>
              <w:topLinePunct/>
              <w:snapToGrid w:val="0"/>
              <w:contextualSpacing/>
              <w:jc w:val="center"/>
              <w:rPr>
                <w:sz w:val="21"/>
                <w:szCs w:val="21"/>
              </w:rPr>
            </w:pPr>
            <w:r w:rsidRPr="0022215B">
              <w:rPr>
                <w:sz w:val="21"/>
                <w:szCs w:val="21"/>
              </w:rPr>
              <w:t>次</w:t>
            </w:r>
            <w:r w:rsidRPr="0022215B">
              <w:rPr>
                <w:sz w:val="21"/>
                <w:szCs w:val="21"/>
              </w:rPr>
              <w:t>/mm</w:t>
            </w:r>
          </w:p>
        </w:tc>
        <w:tc>
          <w:tcPr>
            <w:tcW w:w="1799" w:type="dxa"/>
            <w:vAlign w:val="center"/>
          </w:tcPr>
          <w:p w14:paraId="55D40D49" w14:textId="77777777" w:rsidR="008B0B80" w:rsidRPr="0022215B" w:rsidRDefault="008B0B80">
            <w:pPr>
              <w:topLinePunct/>
              <w:snapToGrid w:val="0"/>
              <w:contextualSpacing/>
              <w:jc w:val="center"/>
              <w:rPr>
                <w:sz w:val="21"/>
                <w:szCs w:val="21"/>
              </w:rPr>
            </w:pPr>
            <w:r w:rsidRPr="0022215B">
              <w:rPr>
                <w:sz w:val="21"/>
                <w:szCs w:val="21"/>
              </w:rPr>
              <w:t>≥3500</w:t>
            </w:r>
          </w:p>
        </w:tc>
        <w:tc>
          <w:tcPr>
            <w:tcW w:w="2053" w:type="dxa"/>
            <w:tcBorders>
              <w:right w:val="single" w:sz="2" w:space="0" w:color="auto"/>
            </w:tcBorders>
            <w:vAlign w:val="center"/>
          </w:tcPr>
          <w:p w14:paraId="430E97E4" w14:textId="77777777" w:rsidR="008B0B80" w:rsidRPr="0022215B" w:rsidRDefault="008B0B80">
            <w:pPr>
              <w:topLinePunct/>
              <w:snapToGrid w:val="0"/>
              <w:contextualSpacing/>
              <w:jc w:val="center"/>
              <w:rPr>
                <w:sz w:val="21"/>
                <w:szCs w:val="21"/>
              </w:rPr>
            </w:pPr>
            <w:r w:rsidRPr="0022215B">
              <w:rPr>
                <w:sz w:val="21"/>
                <w:szCs w:val="21"/>
              </w:rPr>
              <w:t>≥3600</w:t>
            </w:r>
            <w:r w:rsidRPr="0022215B">
              <w:rPr>
                <w:rFonts w:ascii="宋体" w:hAnsi="宋体" w:cs="宋体" w:hint="eastAsia"/>
                <w:sz w:val="21"/>
                <w:szCs w:val="21"/>
                <w:vertAlign w:val="superscript"/>
              </w:rPr>
              <w:t>①</w:t>
            </w:r>
          </w:p>
        </w:tc>
        <w:tc>
          <w:tcPr>
            <w:tcW w:w="1067" w:type="dxa"/>
            <w:tcBorders>
              <w:left w:val="single" w:sz="2" w:space="0" w:color="auto"/>
            </w:tcBorders>
            <w:vAlign w:val="center"/>
          </w:tcPr>
          <w:p w14:paraId="21E5DA20" w14:textId="77777777" w:rsidR="008B0B80" w:rsidRPr="0022215B" w:rsidRDefault="008B0B80">
            <w:pPr>
              <w:topLinePunct/>
              <w:snapToGrid w:val="0"/>
              <w:contextualSpacing/>
              <w:jc w:val="center"/>
              <w:rPr>
                <w:sz w:val="21"/>
                <w:szCs w:val="21"/>
              </w:rPr>
            </w:pPr>
            <w:r w:rsidRPr="0022215B">
              <w:rPr>
                <w:sz w:val="21"/>
                <w:szCs w:val="21"/>
              </w:rPr>
              <w:t>T 0719</w:t>
            </w:r>
          </w:p>
        </w:tc>
      </w:tr>
      <w:tr w:rsidR="0022215B" w:rsidRPr="0022215B" w14:paraId="33FE0011" w14:textId="77777777" w:rsidTr="004D737C">
        <w:trPr>
          <w:trHeight w:val="340"/>
        </w:trPr>
        <w:tc>
          <w:tcPr>
            <w:tcW w:w="2720" w:type="dxa"/>
            <w:gridSpan w:val="2"/>
            <w:vAlign w:val="center"/>
          </w:tcPr>
          <w:p w14:paraId="00ACCD3B" w14:textId="77777777" w:rsidR="008B0B80" w:rsidRPr="0022215B" w:rsidRDefault="008B0B80">
            <w:pPr>
              <w:topLinePunct/>
              <w:snapToGrid w:val="0"/>
              <w:contextualSpacing/>
              <w:jc w:val="center"/>
              <w:rPr>
                <w:sz w:val="21"/>
                <w:szCs w:val="21"/>
              </w:rPr>
            </w:pPr>
            <w:r w:rsidRPr="0022215B">
              <w:rPr>
                <w:sz w:val="21"/>
                <w:szCs w:val="21"/>
              </w:rPr>
              <w:t>冻融劈裂强度比</w:t>
            </w:r>
          </w:p>
        </w:tc>
        <w:tc>
          <w:tcPr>
            <w:tcW w:w="868" w:type="dxa"/>
            <w:vAlign w:val="center"/>
          </w:tcPr>
          <w:p w14:paraId="004A02F1" w14:textId="77777777" w:rsidR="008B0B80" w:rsidRPr="0022215B" w:rsidRDefault="008B0B80">
            <w:pPr>
              <w:topLinePunct/>
              <w:snapToGrid w:val="0"/>
              <w:contextualSpacing/>
              <w:jc w:val="center"/>
              <w:rPr>
                <w:sz w:val="21"/>
                <w:szCs w:val="21"/>
              </w:rPr>
            </w:pPr>
            <w:r w:rsidRPr="0022215B">
              <w:rPr>
                <w:sz w:val="21"/>
                <w:szCs w:val="21"/>
              </w:rPr>
              <w:t>%</w:t>
            </w:r>
          </w:p>
        </w:tc>
        <w:tc>
          <w:tcPr>
            <w:tcW w:w="1799" w:type="dxa"/>
            <w:vAlign w:val="center"/>
          </w:tcPr>
          <w:p w14:paraId="325F7500" w14:textId="77777777" w:rsidR="008B0B80" w:rsidRPr="0022215B" w:rsidRDefault="008B0B80">
            <w:pPr>
              <w:topLinePunct/>
              <w:snapToGrid w:val="0"/>
              <w:contextualSpacing/>
              <w:jc w:val="center"/>
              <w:rPr>
                <w:sz w:val="21"/>
                <w:szCs w:val="21"/>
              </w:rPr>
            </w:pPr>
            <w:r w:rsidRPr="0022215B">
              <w:rPr>
                <w:sz w:val="21"/>
                <w:szCs w:val="21"/>
              </w:rPr>
              <w:t>≥85</w:t>
            </w:r>
          </w:p>
        </w:tc>
        <w:tc>
          <w:tcPr>
            <w:tcW w:w="2053" w:type="dxa"/>
            <w:tcBorders>
              <w:right w:val="single" w:sz="2" w:space="0" w:color="auto"/>
            </w:tcBorders>
            <w:vAlign w:val="center"/>
          </w:tcPr>
          <w:p w14:paraId="13184EBD" w14:textId="77777777" w:rsidR="008B0B80" w:rsidRPr="0022215B" w:rsidRDefault="008B0B80">
            <w:pPr>
              <w:topLinePunct/>
              <w:snapToGrid w:val="0"/>
              <w:contextualSpacing/>
              <w:jc w:val="center"/>
              <w:rPr>
                <w:sz w:val="21"/>
                <w:szCs w:val="21"/>
              </w:rPr>
            </w:pPr>
            <w:r w:rsidRPr="0022215B">
              <w:rPr>
                <w:sz w:val="21"/>
                <w:szCs w:val="21"/>
              </w:rPr>
              <w:t>—</w:t>
            </w:r>
          </w:p>
        </w:tc>
        <w:tc>
          <w:tcPr>
            <w:tcW w:w="1067" w:type="dxa"/>
            <w:tcBorders>
              <w:left w:val="single" w:sz="2" w:space="0" w:color="auto"/>
            </w:tcBorders>
            <w:vAlign w:val="center"/>
          </w:tcPr>
          <w:p w14:paraId="26916C8C" w14:textId="77777777" w:rsidR="008B0B80" w:rsidRPr="0022215B" w:rsidRDefault="008B0B80">
            <w:pPr>
              <w:topLinePunct/>
              <w:snapToGrid w:val="0"/>
              <w:contextualSpacing/>
              <w:jc w:val="center"/>
              <w:rPr>
                <w:sz w:val="21"/>
                <w:szCs w:val="21"/>
              </w:rPr>
            </w:pPr>
            <w:r w:rsidRPr="0022215B">
              <w:rPr>
                <w:sz w:val="21"/>
                <w:szCs w:val="21"/>
              </w:rPr>
              <w:t>T 0729</w:t>
            </w:r>
          </w:p>
        </w:tc>
      </w:tr>
    </w:tbl>
    <w:p w14:paraId="32555169" w14:textId="223C5867" w:rsidR="008B0B80" w:rsidRPr="0022215B" w:rsidRDefault="008B0B80">
      <w:pPr>
        <w:spacing w:afterLines="50" w:after="120"/>
        <w:ind w:firstLineChars="200" w:firstLine="360"/>
        <w:rPr>
          <w:sz w:val="18"/>
          <w:szCs w:val="18"/>
        </w:rPr>
      </w:pPr>
      <w:r w:rsidRPr="0022215B">
        <w:rPr>
          <w:sz w:val="18"/>
          <w:szCs w:val="18"/>
        </w:rPr>
        <w:t>注：</w:t>
      </w:r>
      <w:r w:rsidR="007B04D9" w:rsidRPr="0022215B">
        <w:rPr>
          <w:rFonts w:hint="eastAsia"/>
          <w:sz w:val="18"/>
          <w:szCs w:val="18"/>
        </w:rPr>
        <w:t>1</w:t>
      </w:r>
      <w:r w:rsidR="007B04D9" w:rsidRPr="0022215B">
        <w:rPr>
          <w:sz w:val="18"/>
          <w:szCs w:val="18"/>
        </w:rPr>
        <w:t xml:space="preserve"> </w:t>
      </w:r>
      <w:r w:rsidRPr="0022215B">
        <w:rPr>
          <w:sz w:val="18"/>
          <w:szCs w:val="18"/>
        </w:rPr>
        <w:t>用于动稳定度测试的车辙试件厚度为</w:t>
      </w:r>
      <w:r w:rsidRPr="0022215B">
        <w:rPr>
          <w:sz w:val="18"/>
          <w:szCs w:val="18"/>
        </w:rPr>
        <w:t>8</w:t>
      </w:r>
      <w:r w:rsidR="00B20484" w:rsidRPr="0022215B">
        <w:rPr>
          <w:sz w:val="18"/>
          <w:szCs w:val="18"/>
        </w:rPr>
        <w:t>0m</w:t>
      </w:r>
      <w:r w:rsidRPr="0022215B">
        <w:rPr>
          <w:sz w:val="18"/>
          <w:szCs w:val="18"/>
        </w:rPr>
        <w:t>m</w:t>
      </w:r>
      <w:r w:rsidRPr="0022215B">
        <w:rPr>
          <w:sz w:val="18"/>
          <w:szCs w:val="18"/>
        </w:rPr>
        <w:t>。</w:t>
      </w:r>
    </w:p>
    <w:p w14:paraId="3CE6EA2B" w14:textId="2442EF34" w:rsidR="006F3CC4" w:rsidRPr="0022215B" w:rsidRDefault="007B04D9" w:rsidP="007B04D9">
      <w:pPr>
        <w:ind w:firstLineChars="400" w:firstLine="720"/>
        <w:rPr>
          <w:sz w:val="18"/>
          <w:szCs w:val="18"/>
        </w:rPr>
      </w:pPr>
      <w:r w:rsidRPr="0022215B">
        <w:rPr>
          <w:rFonts w:hint="eastAsia"/>
          <w:sz w:val="18"/>
          <w:szCs w:val="18"/>
        </w:rPr>
        <w:t>2</w:t>
      </w:r>
      <w:r w:rsidR="006F3CC4" w:rsidRPr="0022215B">
        <w:rPr>
          <w:rFonts w:hint="eastAsia"/>
          <w:sz w:val="18"/>
          <w:szCs w:val="18"/>
        </w:rPr>
        <w:t>表中</w:t>
      </w:r>
      <w:r w:rsidR="006F3CC4" w:rsidRPr="0022215B">
        <w:rPr>
          <w:rFonts w:hint="eastAsia"/>
          <w:sz w:val="18"/>
          <w:szCs w:val="18"/>
        </w:rPr>
        <w:t>TXXXX</w:t>
      </w:r>
      <w:r w:rsidR="006F3CC4" w:rsidRPr="0022215B">
        <w:rPr>
          <w:rFonts w:hint="eastAsia"/>
          <w:sz w:val="18"/>
          <w:szCs w:val="18"/>
        </w:rPr>
        <w:t>为现行行业标准《公路工程沥青及沥青混合料试验规程》（</w:t>
      </w:r>
      <w:r w:rsidR="006F3CC4" w:rsidRPr="0022215B">
        <w:rPr>
          <w:rFonts w:hint="eastAsia"/>
          <w:sz w:val="18"/>
          <w:szCs w:val="18"/>
        </w:rPr>
        <w:t>JTG</w:t>
      </w:r>
      <w:r w:rsidR="006F3CC4" w:rsidRPr="0022215B">
        <w:rPr>
          <w:sz w:val="18"/>
          <w:szCs w:val="18"/>
        </w:rPr>
        <w:t xml:space="preserve"> </w:t>
      </w:r>
      <w:r w:rsidR="006F3CC4" w:rsidRPr="0022215B">
        <w:rPr>
          <w:rFonts w:hint="eastAsia"/>
          <w:sz w:val="18"/>
          <w:szCs w:val="18"/>
        </w:rPr>
        <w:t>E20</w:t>
      </w:r>
      <w:r w:rsidR="006F3CC4" w:rsidRPr="0022215B">
        <w:rPr>
          <w:rFonts w:hint="eastAsia"/>
          <w:sz w:val="18"/>
          <w:szCs w:val="18"/>
        </w:rPr>
        <w:t>）的试验方法。</w:t>
      </w:r>
    </w:p>
    <w:p w14:paraId="0E20FCB1" w14:textId="77777777" w:rsidR="008B0B80" w:rsidRPr="0022215B" w:rsidRDefault="008B0B80">
      <w:pPr>
        <w:topLinePunct/>
        <w:spacing w:line="360" w:lineRule="auto"/>
        <w:rPr>
          <w:sz w:val="24"/>
          <w:szCs w:val="24"/>
        </w:rPr>
      </w:pPr>
      <w:r w:rsidRPr="0022215B">
        <w:rPr>
          <w:b/>
          <w:sz w:val="24"/>
          <w:szCs w:val="24"/>
        </w:rPr>
        <w:lastRenderedPageBreak/>
        <w:t xml:space="preserve">5.2.9    </w:t>
      </w:r>
      <w:r w:rsidRPr="0022215B">
        <w:rPr>
          <w:sz w:val="24"/>
          <w:szCs w:val="24"/>
        </w:rPr>
        <w:t>稀浆罩面混合料设计应符合下列</w:t>
      </w:r>
      <w:r w:rsidRPr="0022215B">
        <w:rPr>
          <w:rFonts w:hint="eastAsia"/>
          <w:sz w:val="24"/>
          <w:szCs w:val="24"/>
        </w:rPr>
        <w:t>规定</w:t>
      </w:r>
      <w:r w:rsidRPr="0022215B">
        <w:rPr>
          <w:sz w:val="24"/>
          <w:szCs w:val="24"/>
        </w:rPr>
        <w:t>：</w:t>
      </w:r>
    </w:p>
    <w:p w14:paraId="228ADA16" w14:textId="5D137252" w:rsidR="008B0B80" w:rsidRPr="0022215B" w:rsidRDefault="008B0B80">
      <w:pPr>
        <w:topLinePunct/>
        <w:spacing w:line="360" w:lineRule="auto"/>
        <w:ind w:firstLineChars="200" w:firstLine="482"/>
        <w:rPr>
          <w:sz w:val="24"/>
          <w:szCs w:val="24"/>
        </w:rPr>
      </w:pPr>
      <w:r w:rsidRPr="0022215B">
        <w:rPr>
          <w:b/>
          <w:sz w:val="24"/>
          <w:szCs w:val="24"/>
        </w:rPr>
        <w:t>1</w:t>
      </w:r>
      <w:r w:rsidRPr="0022215B">
        <w:rPr>
          <w:sz w:val="24"/>
          <w:szCs w:val="24"/>
        </w:rPr>
        <w:t xml:space="preserve">  </w:t>
      </w:r>
      <w:r w:rsidRPr="0022215B">
        <w:rPr>
          <w:sz w:val="24"/>
          <w:szCs w:val="24"/>
        </w:rPr>
        <w:t>稀浆罩面分为微表处和稀浆封层，矿料级配组成应符合</w:t>
      </w:r>
      <w:r w:rsidR="00005F72" w:rsidRPr="0022215B">
        <w:rPr>
          <w:rFonts w:hint="eastAsia"/>
          <w:sz w:val="24"/>
          <w:szCs w:val="24"/>
        </w:rPr>
        <w:t>本</w:t>
      </w:r>
      <w:r w:rsidR="00005F72" w:rsidRPr="0022215B">
        <w:rPr>
          <w:sz w:val="24"/>
          <w:szCs w:val="24"/>
        </w:rPr>
        <w:t>标准</w:t>
      </w:r>
      <w:r w:rsidRPr="0022215B">
        <w:rPr>
          <w:sz w:val="24"/>
          <w:szCs w:val="24"/>
        </w:rPr>
        <w:t>附录</w:t>
      </w:r>
      <w:r w:rsidRPr="0022215B">
        <w:rPr>
          <w:sz w:val="24"/>
          <w:szCs w:val="24"/>
        </w:rPr>
        <w:t>B</w:t>
      </w:r>
      <w:r w:rsidRPr="0022215B">
        <w:rPr>
          <w:sz w:val="24"/>
          <w:szCs w:val="24"/>
        </w:rPr>
        <w:t>表</w:t>
      </w:r>
      <w:r w:rsidRPr="0022215B">
        <w:rPr>
          <w:sz w:val="24"/>
          <w:szCs w:val="24"/>
        </w:rPr>
        <w:t>B.</w:t>
      </w:r>
      <w:r w:rsidR="00AA1699" w:rsidRPr="0022215B">
        <w:rPr>
          <w:rFonts w:hint="eastAsia"/>
          <w:sz w:val="24"/>
          <w:szCs w:val="24"/>
        </w:rPr>
        <w:t>0.2</w:t>
      </w:r>
      <w:r w:rsidRPr="0022215B">
        <w:rPr>
          <w:sz w:val="24"/>
          <w:szCs w:val="24"/>
        </w:rPr>
        <w:t>的相关规定。</w:t>
      </w:r>
    </w:p>
    <w:p w14:paraId="43DD31EB" w14:textId="72BEDB75" w:rsidR="008B0B80" w:rsidRPr="0022215B" w:rsidRDefault="008B0B80">
      <w:pPr>
        <w:topLinePunct/>
        <w:spacing w:line="360" w:lineRule="auto"/>
        <w:ind w:firstLineChars="200" w:firstLine="482"/>
        <w:rPr>
          <w:sz w:val="24"/>
          <w:szCs w:val="24"/>
        </w:rPr>
      </w:pPr>
      <w:r w:rsidRPr="0022215B">
        <w:rPr>
          <w:b/>
          <w:sz w:val="24"/>
          <w:szCs w:val="24"/>
        </w:rPr>
        <w:t xml:space="preserve">2  </w:t>
      </w:r>
      <w:r w:rsidRPr="0022215B">
        <w:rPr>
          <w:sz w:val="24"/>
          <w:szCs w:val="24"/>
        </w:rPr>
        <w:t>微表处混合料</w:t>
      </w:r>
      <w:r w:rsidR="00005F72" w:rsidRPr="0022215B">
        <w:rPr>
          <w:rFonts w:hint="eastAsia"/>
          <w:sz w:val="24"/>
          <w:szCs w:val="24"/>
        </w:rPr>
        <w:t>和</w:t>
      </w:r>
      <w:r w:rsidRPr="0022215B">
        <w:rPr>
          <w:sz w:val="24"/>
          <w:szCs w:val="24"/>
        </w:rPr>
        <w:t>稀浆封层混合料的技术要求应符合表</w:t>
      </w:r>
      <w:r w:rsidRPr="0022215B">
        <w:rPr>
          <w:sz w:val="24"/>
          <w:szCs w:val="24"/>
        </w:rPr>
        <w:t>5.2.9</w:t>
      </w:r>
      <w:r w:rsidRPr="0022215B">
        <w:rPr>
          <w:sz w:val="24"/>
          <w:szCs w:val="24"/>
        </w:rPr>
        <w:t>的规定。</w:t>
      </w:r>
    </w:p>
    <w:p w14:paraId="17D0D97E" w14:textId="77777777"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 xml:space="preserve">5.2.9 </w:t>
      </w:r>
      <w:r w:rsidRPr="0022215B">
        <w:rPr>
          <w:rFonts w:eastAsia="黑体"/>
          <w:bCs/>
          <w:sz w:val="24"/>
          <w:szCs w:val="24"/>
        </w:rPr>
        <w:t>微表处混合料和稀浆封层混合料技术要求</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3" w:type="dxa"/>
          <w:right w:w="23" w:type="dxa"/>
        </w:tblCellMar>
        <w:tblLook w:val="0000" w:firstRow="0" w:lastRow="0" w:firstColumn="0" w:lastColumn="0" w:noHBand="0" w:noVBand="0"/>
      </w:tblPr>
      <w:tblGrid>
        <w:gridCol w:w="1167"/>
        <w:gridCol w:w="2230"/>
        <w:gridCol w:w="937"/>
        <w:gridCol w:w="790"/>
        <w:gridCol w:w="1292"/>
        <w:gridCol w:w="1295"/>
        <w:gridCol w:w="899"/>
      </w:tblGrid>
      <w:tr w:rsidR="0022215B" w:rsidRPr="0022215B" w14:paraId="51FDBBAE" w14:textId="77777777">
        <w:trPr>
          <w:cantSplit/>
          <w:trHeight w:val="340"/>
        </w:trPr>
        <w:tc>
          <w:tcPr>
            <w:tcW w:w="3397" w:type="dxa"/>
            <w:gridSpan w:val="2"/>
            <w:vMerge w:val="restart"/>
            <w:vAlign w:val="center"/>
          </w:tcPr>
          <w:p w14:paraId="42347770" w14:textId="77777777" w:rsidR="008B0B80" w:rsidRPr="0022215B" w:rsidRDefault="008B0B80">
            <w:pPr>
              <w:topLinePunct/>
              <w:jc w:val="center"/>
              <w:rPr>
                <w:sz w:val="21"/>
                <w:szCs w:val="21"/>
              </w:rPr>
            </w:pPr>
            <w:r w:rsidRPr="0022215B">
              <w:rPr>
                <w:sz w:val="21"/>
                <w:szCs w:val="21"/>
              </w:rPr>
              <w:t>技术指标</w:t>
            </w:r>
          </w:p>
        </w:tc>
        <w:tc>
          <w:tcPr>
            <w:tcW w:w="937" w:type="dxa"/>
            <w:vMerge w:val="restart"/>
            <w:vAlign w:val="center"/>
          </w:tcPr>
          <w:p w14:paraId="71D6D428" w14:textId="77777777" w:rsidR="008B0B80" w:rsidRPr="0022215B" w:rsidRDefault="008B0B80">
            <w:pPr>
              <w:topLinePunct/>
              <w:jc w:val="center"/>
              <w:rPr>
                <w:sz w:val="21"/>
                <w:szCs w:val="21"/>
              </w:rPr>
            </w:pPr>
            <w:r w:rsidRPr="0022215B">
              <w:rPr>
                <w:sz w:val="21"/>
                <w:szCs w:val="21"/>
              </w:rPr>
              <w:t>单位</w:t>
            </w:r>
          </w:p>
        </w:tc>
        <w:tc>
          <w:tcPr>
            <w:tcW w:w="790" w:type="dxa"/>
            <w:vMerge w:val="restart"/>
            <w:vAlign w:val="center"/>
          </w:tcPr>
          <w:p w14:paraId="599605E1" w14:textId="77777777" w:rsidR="008B0B80" w:rsidRPr="0022215B" w:rsidRDefault="008B0B80">
            <w:pPr>
              <w:topLinePunct/>
              <w:jc w:val="center"/>
              <w:rPr>
                <w:sz w:val="21"/>
                <w:szCs w:val="21"/>
              </w:rPr>
            </w:pPr>
            <w:r w:rsidRPr="0022215B">
              <w:rPr>
                <w:sz w:val="21"/>
                <w:szCs w:val="21"/>
              </w:rPr>
              <w:t>微表处</w:t>
            </w:r>
          </w:p>
        </w:tc>
        <w:tc>
          <w:tcPr>
            <w:tcW w:w="2587" w:type="dxa"/>
            <w:gridSpan w:val="2"/>
            <w:tcBorders>
              <w:right w:val="single" w:sz="2" w:space="0" w:color="auto"/>
            </w:tcBorders>
            <w:vAlign w:val="center"/>
          </w:tcPr>
          <w:p w14:paraId="6B6C729C" w14:textId="77777777" w:rsidR="008B0B80" w:rsidRPr="0022215B" w:rsidRDefault="008B0B80">
            <w:pPr>
              <w:topLinePunct/>
              <w:jc w:val="center"/>
              <w:rPr>
                <w:sz w:val="21"/>
                <w:szCs w:val="21"/>
              </w:rPr>
            </w:pPr>
            <w:r w:rsidRPr="0022215B">
              <w:rPr>
                <w:sz w:val="21"/>
                <w:szCs w:val="21"/>
              </w:rPr>
              <w:t>稀浆封层</w:t>
            </w:r>
          </w:p>
        </w:tc>
        <w:tc>
          <w:tcPr>
            <w:tcW w:w="899" w:type="dxa"/>
            <w:vMerge w:val="restart"/>
            <w:tcBorders>
              <w:left w:val="single" w:sz="2" w:space="0" w:color="auto"/>
            </w:tcBorders>
            <w:vAlign w:val="center"/>
          </w:tcPr>
          <w:p w14:paraId="3A75BDC3" w14:textId="77777777" w:rsidR="008B0B80" w:rsidRPr="0022215B" w:rsidRDefault="008B0B80">
            <w:pPr>
              <w:topLinePunct/>
              <w:jc w:val="center"/>
              <w:rPr>
                <w:sz w:val="21"/>
                <w:szCs w:val="21"/>
              </w:rPr>
            </w:pPr>
            <w:r w:rsidRPr="0022215B">
              <w:rPr>
                <w:sz w:val="21"/>
                <w:szCs w:val="21"/>
              </w:rPr>
              <w:t>试验方法</w:t>
            </w:r>
          </w:p>
        </w:tc>
      </w:tr>
      <w:tr w:rsidR="0022215B" w:rsidRPr="0022215B" w14:paraId="191DBCFB" w14:textId="77777777">
        <w:trPr>
          <w:cantSplit/>
          <w:trHeight w:val="340"/>
        </w:trPr>
        <w:tc>
          <w:tcPr>
            <w:tcW w:w="3397" w:type="dxa"/>
            <w:gridSpan w:val="2"/>
            <w:vMerge/>
            <w:vAlign w:val="center"/>
          </w:tcPr>
          <w:p w14:paraId="0E15D3E3" w14:textId="77777777" w:rsidR="008B0B80" w:rsidRPr="0022215B" w:rsidRDefault="008B0B80">
            <w:pPr>
              <w:topLinePunct/>
              <w:jc w:val="center"/>
              <w:rPr>
                <w:sz w:val="21"/>
                <w:szCs w:val="21"/>
              </w:rPr>
            </w:pPr>
          </w:p>
        </w:tc>
        <w:tc>
          <w:tcPr>
            <w:tcW w:w="937" w:type="dxa"/>
            <w:vMerge/>
            <w:vAlign w:val="center"/>
          </w:tcPr>
          <w:p w14:paraId="766E5E7D" w14:textId="77777777" w:rsidR="008B0B80" w:rsidRPr="0022215B" w:rsidRDefault="008B0B80">
            <w:pPr>
              <w:topLinePunct/>
              <w:jc w:val="center"/>
              <w:rPr>
                <w:sz w:val="21"/>
                <w:szCs w:val="21"/>
              </w:rPr>
            </w:pPr>
          </w:p>
        </w:tc>
        <w:tc>
          <w:tcPr>
            <w:tcW w:w="790" w:type="dxa"/>
            <w:vMerge/>
            <w:vAlign w:val="center"/>
          </w:tcPr>
          <w:p w14:paraId="032BD601" w14:textId="77777777" w:rsidR="008B0B80" w:rsidRPr="0022215B" w:rsidRDefault="008B0B80">
            <w:pPr>
              <w:topLinePunct/>
              <w:jc w:val="center"/>
              <w:rPr>
                <w:sz w:val="21"/>
                <w:szCs w:val="21"/>
              </w:rPr>
            </w:pPr>
          </w:p>
        </w:tc>
        <w:tc>
          <w:tcPr>
            <w:tcW w:w="1292" w:type="dxa"/>
            <w:tcBorders>
              <w:right w:val="single" w:sz="2" w:space="0" w:color="auto"/>
            </w:tcBorders>
            <w:vAlign w:val="center"/>
          </w:tcPr>
          <w:p w14:paraId="43BD89C1" w14:textId="77777777" w:rsidR="008B0B80" w:rsidRPr="0022215B" w:rsidRDefault="008B0B80">
            <w:pPr>
              <w:topLinePunct/>
              <w:jc w:val="center"/>
              <w:rPr>
                <w:sz w:val="21"/>
                <w:szCs w:val="21"/>
              </w:rPr>
            </w:pPr>
            <w:r w:rsidRPr="0022215B">
              <w:rPr>
                <w:sz w:val="21"/>
                <w:szCs w:val="21"/>
              </w:rPr>
              <w:t>快开放交通型</w:t>
            </w:r>
          </w:p>
        </w:tc>
        <w:tc>
          <w:tcPr>
            <w:tcW w:w="1295" w:type="dxa"/>
            <w:tcBorders>
              <w:right w:val="single" w:sz="2" w:space="0" w:color="auto"/>
            </w:tcBorders>
            <w:vAlign w:val="center"/>
          </w:tcPr>
          <w:p w14:paraId="595A7D17" w14:textId="77777777" w:rsidR="008B0B80" w:rsidRPr="0022215B" w:rsidRDefault="008B0B80">
            <w:pPr>
              <w:topLinePunct/>
              <w:jc w:val="center"/>
              <w:rPr>
                <w:sz w:val="21"/>
                <w:szCs w:val="21"/>
              </w:rPr>
            </w:pPr>
            <w:r w:rsidRPr="0022215B">
              <w:rPr>
                <w:sz w:val="21"/>
                <w:szCs w:val="21"/>
              </w:rPr>
              <w:t>慢开放交通型</w:t>
            </w:r>
          </w:p>
        </w:tc>
        <w:tc>
          <w:tcPr>
            <w:tcW w:w="899" w:type="dxa"/>
            <w:vMerge/>
            <w:tcBorders>
              <w:left w:val="single" w:sz="2" w:space="0" w:color="auto"/>
            </w:tcBorders>
            <w:vAlign w:val="center"/>
          </w:tcPr>
          <w:p w14:paraId="7F7DD33D" w14:textId="77777777" w:rsidR="008B0B80" w:rsidRPr="0022215B" w:rsidRDefault="008B0B80">
            <w:pPr>
              <w:topLinePunct/>
              <w:jc w:val="center"/>
              <w:rPr>
                <w:sz w:val="21"/>
              </w:rPr>
            </w:pPr>
          </w:p>
        </w:tc>
      </w:tr>
      <w:tr w:rsidR="0022215B" w:rsidRPr="0022215B" w14:paraId="5DF97DD3" w14:textId="77777777">
        <w:trPr>
          <w:cantSplit/>
          <w:trHeight w:val="340"/>
        </w:trPr>
        <w:tc>
          <w:tcPr>
            <w:tcW w:w="3397" w:type="dxa"/>
            <w:gridSpan w:val="2"/>
            <w:vAlign w:val="center"/>
          </w:tcPr>
          <w:p w14:paraId="24E7995D" w14:textId="77777777" w:rsidR="008B0B80" w:rsidRPr="0022215B" w:rsidRDefault="008B0B80">
            <w:pPr>
              <w:topLinePunct/>
              <w:jc w:val="center"/>
              <w:rPr>
                <w:sz w:val="21"/>
                <w:szCs w:val="21"/>
              </w:rPr>
            </w:pPr>
            <w:r w:rsidRPr="0022215B">
              <w:rPr>
                <w:sz w:val="21"/>
                <w:szCs w:val="21"/>
              </w:rPr>
              <w:t>可拌和时间（</w:t>
            </w:r>
            <w:r w:rsidRPr="0022215B">
              <w:rPr>
                <w:sz w:val="21"/>
                <w:szCs w:val="21"/>
              </w:rPr>
              <w:t>25</w:t>
            </w:r>
            <w:r w:rsidRPr="0022215B">
              <w:rPr>
                <w:rFonts w:ascii="宋体" w:hAnsi="宋体" w:cs="宋体" w:hint="eastAsia"/>
                <w:sz w:val="21"/>
                <w:szCs w:val="21"/>
              </w:rPr>
              <w:t>℃</w:t>
            </w:r>
            <w:r w:rsidRPr="0022215B">
              <w:rPr>
                <w:sz w:val="21"/>
                <w:szCs w:val="21"/>
              </w:rPr>
              <w:t>）</w:t>
            </w:r>
          </w:p>
        </w:tc>
        <w:tc>
          <w:tcPr>
            <w:tcW w:w="937" w:type="dxa"/>
            <w:vAlign w:val="center"/>
          </w:tcPr>
          <w:p w14:paraId="63F356C1" w14:textId="77777777" w:rsidR="008B0B80" w:rsidRPr="0022215B" w:rsidRDefault="008B0B80">
            <w:pPr>
              <w:topLinePunct/>
              <w:jc w:val="center"/>
              <w:rPr>
                <w:sz w:val="21"/>
                <w:szCs w:val="21"/>
              </w:rPr>
            </w:pPr>
            <w:r w:rsidRPr="0022215B">
              <w:rPr>
                <w:sz w:val="21"/>
                <w:szCs w:val="21"/>
              </w:rPr>
              <w:t>s</w:t>
            </w:r>
          </w:p>
        </w:tc>
        <w:tc>
          <w:tcPr>
            <w:tcW w:w="790" w:type="dxa"/>
            <w:vAlign w:val="center"/>
          </w:tcPr>
          <w:p w14:paraId="09541F61" w14:textId="77777777" w:rsidR="008B0B80" w:rsidRPr="0022215B" w:rsidRDefault="008B0B80">
            <w:pPr>
              <w:topLinePunct/>
              <w:jc w:val="center"/>
              <w:rPr>
                <w:sz w:val="21"/>
                <w:szCs w:val="21"/>
              </w:rPr>
            </w:pPr>
            <w:r w:rsidRPr="0022215B">
              <w:rPr>
                <w:sz w:val="21"/>
                <w:szCs w:val="21"/>
              </w:rPr>
              <w:t>＞</w:t>
            </w:r>
            <w:r w:rsidRPr="0022215B">
              <w:rPr>
                <w:sz w:val="21"/>
                <w:szCs w:val="21"/>
              </w:rPr>
              <w:t>120</w:t>
            </w:r>
          </w:p>
        </w:tc>
        <w:tc>
          <w:tcPr>
            <w:tcW w:w="1292" w:type="dxa"/>
            <w:tcBorders>
              <w:right w:val="single" w:sz="2" w:space="0" w:color="auto"/>
            </w:tcBorders>
            <w:vAlign w:val="center"/>
          </w:tcPr>
          <w:p w14:paraId="7B4489FA" w14:textId="77777777" w:rsidR="008B0B80" w:rsidRPr="0022215B" w:rsidRDefault="008B0B80">
            <w:pPr>
              <w:topLinePunct/>
              <w:jc w:val="center"/>
              <w:rPr>
                <w:sz w:val="21"/>
                <w:szCs w:val="21"/>
              </w:rPr>
            </w:pPr>
            <w:r w:rsidRPr="0022215B">
              <w:rPr>
                <w:sz w:val="21"/>
                <w:szCs w:val="21"/>
              </w:rPr>
              <w:t>＞</w:t>
            </w:r>
            <w:r w:rsidRPr="0022215B">
              <w:rPr>
                <w:sz w:val="21"/>
                <w:szCs w:val="21"/>
              </w:rPr>
              <w:t>120</w:t>
            </w:r>
          </w:p>
        </w:tc>
        <w:tc>
          <w:tcPr>
            <w:tcW w:w="1295" w:type="dxa"/>
            <w:tcBorders>
              <w:right w:val="single" w:sz="2" w:space="0" w:color="auto"/>
            </w:tcBorders>
            <w:vAlign w:val="center"/>
          </w:tcPr>
          <w:p w14:paraId="0F6E2F70" w14:textId="77777777" w:rsidR="008B0B80" w:rsidRPr="0022215B" w:rsidRDefault="008B0B80">
            <w:pPr>
              <w:topLinePunct/>
              <w:jc w:val="center"/>
              <w:rPr>
                <w:sz w:val="21"/>
                <w:szCs w:val="21"/>
              </w:rPr>
            </w:pPr>
            <w:r w:rsidRPr="0022215B">
              <w:rPr>
                <w:sz w:val="21"/>
                <w:szCs w:val="21"/>
              </w:rPr>
              <w:t>＞</w:t>
            </w:r>
            <w:r w:rsidRPr="0022215B">
              <w:rPr>
                <w:sz w:val="21"/>
                <w:szCs w:val="21"/>
              </w:rPr>
              <w:t>120</w:t>
            </w:r>
          </w:p>
        </w:tc>
        <w:tc>
          <w:tcPr>
            <w:tcW w:w="899" w:type="dxa"/>
            <w:tcBorders>
              <w:left w:val="single" w:sz="2" w:space="0" w:color="auto"/>
            </w:tcBorders>
            <w:vAlign w:val="center"/>
          </w:tcPr>
          <w:p w14:paraId="111E99A8" w14:textId="77777777" w:rsidR="008B0B80" w:rsidRPr="0022215B" w:rsidRDefault="008B0B80">
            <w:pPr>
              <w:topLinePunct/>
              <w:jc w:val="center"/>
              <w:rPr>
                <w:sz w:val="21"/>
                <w:szCs w:val="21"/>
              </w:rPr>
            </w:pPr>
            <w:r w:rsidRPr="0022215B">
              <w:rPr>
                <w:sz w:val="21"/>
              </w:rPr>
              <w:t>T 0757</w:t>
            </w:r>
          </w:p>
        </w:tc>
      </w:tr>
      <w:tr w:rsidR="0022215B" w:rsidRPr="0022215B" w14:paraId="32259F26" w14:textId="77777777">
        <w:trPr>
          <w:cantSplit/>
          <w:trHeight w:val="340"/>
        </w:trPr>
        <w:tc>
          <w:tcPr>
            <w:tcW w:w="1167" w:type="dxa"/>
            <w:vMerge w:val="restart"/>
            <w:vAlign w:val="center"/>
          </w:tcPr>
          <w:p w14:paraId="475CDF8B" w14:textId="77777777" w:rsidR="008B0B80" w:rsidRPr="0022215B" w:rsidRDefault="008B0B80">
            <w:pPr>
              <w:topLinePunct/>
              <w:jc w:val="center"/>
              <w:rPr>
                <w:sz w:val="21"/>
                <w:szCs w:val="21"/>
              </w:rPr>
            </w:pPr>
            <w:r w:rsidRPr="0022215B">
              <w:rPr>
                <w:sz w:val="21"/>
                <w:szCs w:val="21"/>
              </w:rPr>
              <w:t>粘聚力试验</w:t>
            </w:r>
          </w:p>
        </w:tc>
        <w:tc>
          <w:tcPr>
            <w:tcW w:w="2230" w:type="dxa"/>
            <w:vAlign w:val="center"/>
          </w:tcPr>
          <w:p w14:paraId="50F8B3CF" w14:textId="77777777" w:rsidR="008B0B80" w:rsidRPr="0022215B" w:rsidRDefault="008B0B80">
            <w:pPr>
              <w:topLinePunct/>
              <w:ind w:rightChars="-4" w:right="-8"/>
              <w:jc w:val="center"/>
              <w:rPr>
                <w:sz w:val="21"/>
                <w:szCs w:val="21"/>
              </w:rPr>
            </w:pPr>
            <w:r w:rsidRPr="0022215B">
              <w:rPr>
                <w:sz w:val="21"/>
                <w:szCs w:val="21"/>
              </w:rPr>
              <w:t>初凝时间（</w:t>
            </w:r>
            <w:r w:rsidRPr="0022215B">
              <w:rPr>
                <w:sz w:val="21"/>
                <w:szCs w:val="21"/>
              </w:rPr>
              <w:t>30min</w:t>
            </w:r>
            <w:r w:rsidRPr="0022215B">
              <w:rPr>
                <w:sz w:val="21"/>
                <w:szCs w:val="21"/>
              </w:rPr>
              <w:t>）</w:t>
            </w:r>
          </w:p>
        </w:tc>
        <w:tc>
          <w:tcPr>
            <w:tcW w:w="937" w:type="dxa"/>
            <w:vAlign w:val="center"/>
          </w:tcPr>
          <w:p w14:paraId="7016DDA5" w14:textId="77777777" w:rsidR="008B0B80" w:rsidRPr="0022215B" w:rsidRDefault="008B0B80">
            <w:pPr>
              <w:topLinePunct/>
              <w:ind w:rightChars="-4" w:right="-8"/>
              <w:jc w:val="center"/>
              <w:rPr>
                <w:sz w:val="21"/>
                <w:szCs w:val="21"/>
              </w:rPr>
            </w:pPr>
            <w:r w:rsidRPr="0022215B">
              <w:rPr>
                <w:sz w:val="21"/>
                <w:szCs w:val="21"/>
              </w:rPr>
              <w:t>N·m</w:t>
            </w:r>
          </w:p>
        </w:tc>
        <w:tc>
          <w:tcPr>
            <w:tcW w:w="790" w:type="dxa"/>
            <w:vAlign w:val="center"/>
          </w:tcPr>
          <w:p w14:paraId="3841EDCA" w14:textId="77777777" w:rsidR="008B0B80" w:rsidRPr="0022215B" w:rsidRDefault="008B0B80">
            <w:pPr>
              <w:topLinePunct/>
              <w:jc w:val="center"/>
              <w:rPr>
                <w:sz w:val="21"/>
                <w:szCs w:val="21"/>
              </w:rPr>
            </w:pPr>
            <w:r w:rsidRPr="0022215B">
              <w:rPr>
                <w:sz w:val="21"/>
                <w:szCs w:val="21"/>
              </w:rPr>
              <w:t>＞</w:t>
            </w:r>
            <w:r w:rsidRPr="0022215B">
              <w:rPr>
                <w:sz w:val="21"/>
                <w:szCs w:val="21"/>
              </w:rPr>
              <w:t>1.2</w:t>
            </w:r>
          </w:p>
        </w:tc>
        <w:tc>
          <w:tcPr>
            <w:tcW w:w="1292" w:type="dxa"/>
            <w:tcBorders>
              <w:right w:val="single" w:sz="2" w:space="0" w:color="auto"/>
            </w:tcBorders>
            <w:vAlign w:val="center"/>
          </w:tcPr>
          <w:p w14:paraId="544C391F" w14:textId="77777777" w:rsidR="008B0B80" w:rsidRPr="0022215B" w:rsidRDefault="008B0B80">
            <w:pPr>
              <w:topLinePunct/>
              <w:ind w:leftChars="1" w:left="2" w:firstLineChars="79" w:firstLine="166"/>
              <w:jc w:val="center"/>
              <w:rPr>
                <w:sz w:val="21"/>
                <w:szCs w:val="21"/>
              </w:rPr>
            </w:pPr>
            <w:r w:rsidRPr="0022215B">
              <w:rPr>
                <w:sz w:val="21"/>
                <w:szCs w:val="21"/>
              </w:rPr>
              <w:t>＞</w:t>
            </w:r>
            <w:r w:rsidRPr="0022215B">
              <w:rPr>
                <w:sz w:val="21"/>
                <w:szCs w:val="21"/>
              </w:rPr>
              <w:t>1.2</w:t>
            </w:r>
          </w:p>
        </w:tc>
        <w:tc>
          <w:tcPr>
            <w:tcW w:w="1295" w:type="dxa"/>
            <w:tcBorders>
              <w:right w:val="single" w:sz="2" w:space="0" w:color="auto"/>
            </w:tcBorders>
            <w:vAlign w:val="center"/>
          </w:tcPr>
          <w:p w14:paraId="0B3832D5" w14:textId="77777777" w:rsidR="008B0B80" w:rsidRPr="0022215B" w:rsidRDefault="008B0B80">
            <w:pPr>
              <w:topLinePunct/>
              <w:ind w:left="2" w:hanging="2"/>
              <w:jc w:val="center"/>
              <w:rPr>
                <w:sz w:val="21"/>
                <w:szCs w:val="21"/>
              </w:rPr>
            </w:pPr>
            <w:r w:rsidRPr="0022215B">
              <w:rPr>
                <w:sz w:val="21"/>
                <w:szCs w:val="21"/>
              </w:rPr>
              <w:t>—</w:t>
            </w:r>
          </w:p>
        </w:tc>
        <w:tc>
          <w:tcPr>
            <w:tcW w:w="899" w:type="dxa"/>
            <w:vMerge w:val="restart"/>
            <w:tcBorders>
              <w:left w:val="single" w:sz="2" w:space="0" w:color="auto"/>
            </w:tcBorders>
            <w:vAlign w:val="center"/>
          </w:tcPr>
          <w:p w14:paraId="0602BD52" w14:textId="77777777" w:rsidR="008B0B80" w:rsidRPr="0022215B" w:rsidRDefault="008B0B80">
            <w:pPr>
              <w:topLinePunct/>
              <w:jc w:val="center"/>
              <w:rPr>
                <w:sz w:val="21"/>
                <w:szCs w:val="21"/>
              </w:rPr>
            </w:pPr>
            <w:r w:rsidRPr="0022215B">
              <w:rPr>
                <w:sz w:val="21"/>
              </w:rPr>
              <w:t>T 0754</w:t>
            </w:r>
          </w:p>
        </w:tc>
      </w:tr>
      <w:tr w:rsidR="0022215B" w:rsidRPr="0022215B" w14:paraId="41CD45EA" w14:textId="77777777">
        <w:trPr>
          <w:cantSplit/>
          <w:trHeight w:val="340"/>
        </w:trPr>
        <w:tc>
          <w:tcPr>
            <w:tcW w:w="1167" w:type="dxa"/>
            <w:vMerge/>
            <w:vAlign w:val="center"/>
          </w:tcPr>
          <w:p w14:paraId="68573CA9" w14:textId="77777777" w:rsidR="008B0B80" w:rsidRPr="0022215B" w:rsidRDefault="008B0B80">
            <w:pPr>
              <w:topLinePunct/>
              <w:jc w:val="center"/>
              <w:rPr>
                <w:sz w:val="21"/>
                <w:szCs w:val="21"/>
              </w:rPr>
            </w:pPr>
          </w:p>
        </w:tc>
        <w:tc>
          <w:tcPr>
            <w:tcW w:w="2230" w:type="dxa"/>
            <w:vAlign w:val="center"/>
          </w:tcPr>
          <w:p w14:paraId="75BF00A6" w14:textId="77777777" w:rsidR="008B0B80" w:rsidRPr="0022215B" w:rsidRDefault="008B0B80">
            <w:pPr>
              <w:topLinePunct/>
              <w:ind w:rightChars="-4" w:right="-8"/>
              <w:jc w:val="center"/>
              <w:rPr>
                <w:sz w:val="21"/>
                <w:szCs w:val="21"/>
              </w:rPr>
            </w:pPr>
            <w:r w:rsidRPr="0022215B">
              <w:rPr>
                <w:sz w:val="21"/>
                <w:szCs w:val="21"/>
              </w:rPr>
              <w:t>开放交通时间（</w:t>
            </w:r>
            <w:r w:rsidRPr="0022215B">
              <w:rPr>
                <w:sz w:val="21"/>
                <w:szCs w:val="21"/>
              </w:rPr>
              <w:t>60min</w:t>
            </w:r>
            <w:r w:rsidRPr="0022215B">
              <w:rPr>
                <w:sz w:val="21"/>
                <w:szCs w:val="21"/>
              </w:rPr>
              <w:t>）</w:t>
            </w:r>
          </w:p>
        </w:tc>
        <w:tc>
          <w:tcPr>
            <w:tcW w:w="937" w:type="dxa"/>
            <w:vAlign w:val="center"/>
          </w:tcPr>
          <w:p w14:paraId="3B88D7AB" w14:textId="77777777" w:rsidR="008B0B80" w:rsidRPr="0022215B" w:rsidRDefault="008B0B80">
            <w:pPr>
              <w:topLinePunct/>
              <w:ind w:rightChars="-4" w:right="-8"/>
              <w:jc w:val="center"/>
              <w:rPr>
                <w:sz w:val="21"/>
                <w:szCs w:val="21"/>
              </w:rPr>
            </w:pPr>
            <w:r w:rsidRPr="0022215B">
              <w:rPr>
                <w:sz w:val="21"/>
                <w:szCs w:val="21"/>
              </w:rPr>
              <w:t>N·m</w:t>
            </w:r>
          </w:p>
        </w:tc>
        <w:tc>
          <w:tcPr>
            <w:tcW w:w="790" w:type="dxa"/>
            <w:vAlign w:val="center"/>
          </w:tcPr>
          <w:p w14:paraId="0BC67C3D" w14:textId="77777777" w:rsidR="008B0B80" w:rsidRPr="0022215B" w:rsidRDefault="008B0B80">
            <w:pPr>
              <w:topLinePunct/>
              <w:jc w:val="center"/>
              <w:rPr>
                <w:sz w:val="21"/>
                <w:szCs w:val="21"/>
              </w:rPr>
            </w:pPr>
            <w:r w:rsidRPr="0022215B">
              <w:rPr>
                <w:sz w:val="21"/>
                <w:szCs w:val="21"/>
              </w:rPr>
              <w:t>＞</w:t>
            </w:r>
            <w:r w:rsidRPr="0022215B">
              <w:rPr>
                <w:sz w:val="21"/>
                <w:szCs w:val="21"/>
              </w:rPr>
              <w:t>2.0</w:t>
            </w:r>
          </w:p>
        </w:tc>
        <w:tc>
          <w:tcPr>
            <w:tcW w:w="1292" w:type="dxa"/>
            <w:tcBorders>
              <w:right w:val="single" w:sz="2" w:space="0" w:color="auto"/>
            </w:tcBorders>
            <w:vAlign w:val="center"/>
          </w:tcPr>
          <w:p w14:paraId="5898DDB7" w14:textId="77777777" w:rsidR="008B0B80" w:rsidRPr="0022215B" w:rsidRDefault="008B0B80">
            <w:pPr>
              <w:topLinePunct/>
              <w:ind w:leftChars="1" w:left="2" w:firstLineChars="79" w:firstLine="166"/>
              <w:jc w:val="center"/>
              <w:rPr>
                <w:sz w:val="21"/>
                <w:szCs w:val="21"/>
              </w:rPr>
            </w:pPr>
            <w:r w:rsidRPr="0022215B">
              <w:rPr>
                <w:sz w:val="21"/>
                <w:szCs w:val="21"/>
              </w:rPr>
              <w:t>＞</w:t>
            </w:r>
            <w:r w:rsidRPr="0022215B">
              <w:rPr>
                <w:sz w:val="21"/>
                <w:szCs w:val="21"/>
              </w:rPr>
              <w:t>2.0</w:t>
            </w:r>
          </w:p>
        </w:tc>
        <w:tc>
          <w:tcPr>
            <w:tcW w:w="1295" w:type="dxa"/>
            <w:tcBorders>
              <w:right w:val="single" w:sz="2" w:space="0" w:color="auto"/>
            </w:tcBorders>
            <w:vAlign w:val="center"/>
          </w:tcPr>
          <w:p w14:paraId="7B7EA01A" w14:textId="77777777" w:rsidR="008B0B80" w:rsidRPr="0022215B" w:rsidRDefault="008B0B80">
            <w:pPr>
              <w:topLinePunct/>
              <w:ind w:left="2" w:hanging="2"/>
              <w:jc w:val="center"/>
              <w:rPr>
                <w:sz w:val="21"/>
                <w:szCs w:val="21"/>
              </w:rPr>
            </w:pPr>
            <w:r w:rsidRPr="0022215B">
              <w:rPr>
                <w:sz w:val="21"/>
                <w:szCs w:val="21"/>
              </w:rPr>
              <w:t>—</w:t>
            </w:r>
          </w:p>
        </w:tc>
        <w:tc>
          <w:tcPr>
            <w:tcW w:w="899" w:type="dxa"/>
            <w:vMerge/>
            <w:tcBorders>
              <w:left w:val="single" w:sz="2" w:space="0" w:color="auto"/>
            </w:tcBorders>
            <w:vAlign w:val="center"/>
          </w:tcPr>
          <w:p w14:paraId="43D0F17E" w14:textId="77777777" w:rsidR="008B0B80" w:rsidRPr="0022215B" w:rsidRDefault="008B0B80">
            <w:pPr>
              <w:topLinePunct/>
              <w:jc w:val="center"/>
              <w:rPr>
                <w:sz w:val="21"/>
                <w:szCs w:val="21"/>
              </w:rPr>
            </w:pPr>
          </w:p>
        </w:tc>
      </w:tr>
      <w:tr w:rsidR="0022215B" w:rsidRPr="0022215B" w14:paraId="2DE08C55" w14:textId="77777777">
        <w:trPr>
          <w:cantSplit/>
          <w:trHeight w:val="340"/>
        </w:trPr>
        <w:tc>
          <w:tcPr>
            <w:tcW w:w="1167" w:type="dxa"/>
            <w:vMerge w:val="restart"/>
            <w:vAlign w:val="center"/>
          </w:tcPr>
          <w:p w14:paraId="7B00055C" w14:textId="77777777" w:rsidR="008B0B80" w:rsidRPr="0022215B" w:rsidRDefault="008B0B80">
            <w:pPr>
              <w:topLinePunct/>
              <w:jc w:val="center"/>
              <w:rPr>
                <w:sz w:val="21"/>
                <w:szCs w:val="21"/>
              </w:rPr>
            </w:pPr>
            <w:r w:rsidRPr="0022215B">
              <w:rPr>
                <w:sz w:val="21"/>
                <w:szCs w:val="21"/>
              </w:rPr>
              <w:t>负荷轮碾</w:t>
            </w:r>
          </w:p>
          <w:p w14:paraId="4ADA9514" w14:textId="77777777" w:rsidR="008B0B80" w:rsidRPr="0022215B" w:rsidRDefault="008B0B80">
            <w:pPr>
              <w:topLinePunct/>
              <w:jc w:val="center"/>
              <w:rPr>
                <w:sz w:val="21"/>
                <w:szCs w:val="21"/>
              </w:rPr>
            </w:pPr>
            <w:r w:rsidRPr="0022215B">
              <w:rPr>
                <w:sz w:val="21"/>
                <w:szCs w:val="21"/>
              </w:rPr>
              <w:t>试验</w:t>
            </w:r>
            <w:r w:rsidRPr="0022215B">
              <w:rPr>
                <w:sz w:val="21"/>
                <w:szCs w:val="21"/>
              </w:rPr>
              <w:t>LWT</w:t>
            </w:r>
          </w:p>
        </w:tc>
        <w:tc>
          <w:tcPr>
            <w:tcW w:w="2230" w:type="dxa"/>
            <w:vAlign w:val="center"/>
          </w:tcPr>
          <w:p w14:paraId="3E960771" w14:textId="77777777" w:rsidR="008B0B80" w:rsidRPr="0022215B" w:rsidRDefault="008B0B80">
            <w:pPr>
              <w:topLinePunct/>
              <w:ind w:rightChars="-4" w:right="-8"/>
              <w:jc w:val="center"/>
              <w:rPr>
                <w:sz w:val="21"/>
                <w:szCs w:val="21"/>
              </w:rPr>
            </w:pPr>
            <w:r w:rsidRPr="0022215B">
              <w:rPr>
                <w:sz w:val="21"/>
                <w:szCs w:val="21"/>
              </w:rPr>
              <w:t>粘附砂量</w:t>
            </w:r>
          </w:p>
        </w:tc>
        <w:tc>
          <w:tcPr>
            <w:tcW w:w="937" w:type="dxa"/>
            <w:vAlign w:val="center"/>
          </w:tcPr>
          <w:p w14:paraId="1CA85877" w14:textId="77777777" w:rsidR="008B0B80" w:rsidRPr="0022215B" w:rsidRDefault="008B0B80">
            <w:pPr>
              <w:topLinePunct/>
              <w:ind w:rightChars="-4" w:right="-8"/>
              <w:jc w:val="center"/>
              <w:rPr>
                <w:sz w:val="21"/>
                <w:szCs w:val="21"/>
              </w:rPr>
            </w:pPr>
            <w:r w:rsidRPr="0022215B">
              <w:rPr>
                <w:sz w:val="21"/>
                <w:szCs w:val="21"/>
              </w:rPr>
              <w:t>g/m</w:t>
            </w:r>
            <w:r w:rsidRPr="0022215B">
              <w:rPr>
                <w:sz w:val="21"/>
                <w:szCs w:val="21"/>
                <w:vertAlign w:val="superscript"/>
              </w:rPr>
              <w:t>2</w:t>
            </w:r>
          </w:p>
        </w:tc>
        <w:tc>
          <w:tcPr>
            <w:tcW w:w="790" w:type="dxa"/>
            <w:vAlign w:val="center"/>
          </w:tcPr>
          <w:p w14:paraId="01567B9E" w14:textId="77777777" w:rsidR="008B0B80" w:rsidRPr="0022215B" w:rsidRDefault="008B0B80">
            <w:pPr>
              <w:topLinePunct/>
              <w:jc w:val="center"/>
              <w:rPr>
                <w:sz w:val="21"/>
                <w:szCs w:val="21"/>
              </w:rPr>
            </w:pPr>
            <w:r w:rsidRPr="0022215B">
              <w:rPr>
                <w:sz w:val="21"/>
                <w:szCs w:val="21"/>
              </w:rPr>
              <w:t>＜</w:t>
            </w:r>
            <w:r w:rsidRPr="0022215B">
              <w:rPr>
                <w:sz w:val="21"/>
                <w:szCs w:val="21"/>
              </w:rPr>
              <w:t>450</w:t>
            </w:r>
          </w:p>
        </w:tc>
        <w:tc>
          <w:tcPr>
            <w:tcW w:w="1292" w:type="dxa"/>
            <w:tcBorders>
              <w:right w:val="single" w:sz="2" w:space="0" w:color="auto"/>
            </w:tcBorders>
            <w:vAlign w:val="center"/>
          </w:tcPr>
          <w:p w14:paraId="6DD0FA38" w14:textId="77777777" w:rsidR="008B0B80" w:rsidRPr="0022215B" w:rsidRDefault="008B0B80">
            <w:pPr>
              <w:topLinePunct/>
              <w:ind w:leftChars="1" w:left="2" w:firstLineChars="79" w:firstLine="166"/>
              <w:jc w:val="center"/>
              <w:rPr>
                <w:sz w:val="21"/>
                <w:szCs w:val="21"/>
              </w:rPr>
            </w:pPr>
            <w:r w:rsidRPr="0022215B">
              <w:rPr>
                <w:sz w:val="21"/>
                <w:szCs w:val="21"/>
              </w:rPr>
              <w:t>＜</w:t>
            </w:r>
            <w:r w:rsidRPr="0022215B">
              <w:rPr>
                <w:sz w:val="21"/>
                <w:szCs w:val="21"/>
              </w:rPr>
              <w:t>450</w:t>
            </w:r>
          </w:p>
        </w:tc>
        <w:tc>
          <w:tcPr>
            <w:tcW w:w="1295" w:type="dxa"/>
            <w:tcBorders>
              <w:right w:val="single" w:sz="2" w:space="0" w:color="auto"/>
            </w:tcBorders>
            <w:vAlign w:val="center"/>
          </w:tcPr>
          <w:p w14:paraId="051C1B6D" w14:textId="77777777" w:rsidR="008B0B80" w:rsidRPr="0022215B" w:rsidRDefault="008B0B80">
            <w:pPr>
              <w:topLinePunct/>
              <w:ind w:left="2" w:hanging="2"/>
              <w:jc w:val="center"/>
              <w:rPr>
                <w:sz w:val="21"/>
                <w:szCs w:val="21"/>
              </w:rPr>
            </w:pPr>
            <w:r w:rsidRPr="0022215B">
              <w:rPr>
                <w:sz w:val="21"/>
                <w:szCs w:val="21"/>
              </w:rPr>
              <w:t>—</w:t>
            </w:r>
          </w:p>
        </w:tc>
        <w:tc>
          <w:tcPr>
            <w:tcW w:w="899" w:type="dxa"/>
            <w:vMerge w:val="restart"/>
            <w:tcBorders>
              <w:left w:val="single" w:sz="2" w:space="0" w:color="auto"/>
            </w:tcBorders>
            <w:vAlign w:val="center"/>
          </w:tcPr>
          <w:p w14:paraId="2254E4F7" w14:textId="77777777" w:rsidR="008B0B80" w:rsidRPr="0022215B" w:rsidRDefault="008B0B80">
            <w:pPr>
              <w:topLinePunct/>
              <w:jc w:val="center"/>
              <w:rPr>
                <w:sz w:val="21"/>
                <w:szCs w:val="21"/>
              </w:rPr>
            </w:pPr>
            <w:r w:rsidRPr="0022215B">
              <w:rPr>
                <w:sz w:val="21"/>
              </w:rPr>
              <w:t>T 0755</w:t>
            </w:r>
          </w:p>
        </w:tc>
      </w:tr>
      <w:tr w:rsidR="0022215B" w:rsidRPr="0022215B" w14:paraId="690865CD" w14:textId="77777777">
        <w:trPr>
          <w:cantSplit/>
          <w:trHeight w:val="340"/>
        </w:trPr>
        <w:tc>
          <w:tcPr>
            <w:tcW w:w="1167" w:type="dxa"/>
            <w:vMerge/>
            <w:vAlign w:val="center"/>
          </w:tcPr>
          <w:p w14:paraId="1A745FFD" w14:textId="77777777" w:rsidR="008B0B80" w:rsidRPr="0022215B" w:rsidRDefault="008B0B80">
            <w:pPr>
              <w:topLinePunct/>
              <w:jc w:val="center"/>
              <w:rPr>
                <w:sz w:val="21"/>
                <w:szCs w:val="21"/>
              </w:rPr>
            </w:pPr>
          </w:p>
        </w:tc>
        <w:tc>
          <w:tcPr>
            <w:tcW w:w="2230" w:type="dxa"/>
            <w:vAlign w:val="center"/>
          </w:tcPr>
          <w:p w14:paraId="7D932ED8" w14:textId="77777777" w:rsidR="008B0B80" w:rsidRPr="0022215B" w:rsidRDefault="008B0B80">
            <w:pPr>
              <w:topLinePunct/>
              <w:ind w:rightChars="-4" w:right="-8"/>
              <w:jc w:val="center"/>
              <w:rPr>
                <w:sz w:val="21"/>
                <w:szCs w:val="21"/>
              </w:rPr>
            </w:pPr>
            <w:r w:rsidRPr="0022215B">
              <w:rPr>
                <w:sz w:val="21"/>
                <w:szCs w:val="21"/>
              </w:rPr>
              <w:t>轮迹宽度变化量</w:t>
            </w:r>
          </w:p>
        </w:tc>
        <w:tc>
          <w:tcPr>
            <w:tcW w:w="937" w:type="dxa"/>
            <w:vAlign w:val="center"/>
          </w:tcPr>
          <w:p w14:paraId="12790EAE" w14:textId="77777777" w:rsidR="008B0B80" w:rsidRPr="0022215B" w:rsidRDefault="008B0B80">
            <w:pPr>
              <w:topLinePunct/>
              <w:ind w:rightChars="-4" w:right="-8"/>
              <w:jc w:val="center"/>
              <w:rPr>
                <w:sz w:val="21"/>
                <w:szCs w:val="21"/>
              </w:rPr>
            </w:pPr>
            <w:r w:rsidRPr="0022215B">
              <w:rPr>
                <w:sz w:val="21"/>
                <w:szCs w:val="21"/>
              </w:rPr>
              <w:t>%</w:t>
            </w:r>
          </w:p>
        </w:tc>
        <w:tc>
          <w:tcPr>
            <w:tcW w:w="790" w:type="dxa"/>
            <w:vAlign w:val="center"/>
          </w:tcPr>
          <w:p w14:paraId="4934E694" w14:textId="77777777" w:rsidR="008B0B80" w:rsidRPr="0022215B" w:rsidRDefault="008B0B80">
            <w:pPr>
              <w:topLinePunct/>
              <w:jc w:val="center"/>
              <w:rPr>
                <w:sz w:val="21"/>
                <w:szCs w:val="21"/>
              </w:rPr>
            </w:pPr>
            <w:r w:rsidRPr="0022215B">
              <w:rPr>
                <w:sz w:val="21"/>
                <w:szCs w:val="21"/>
              </w:rPr>
              <w:t>＜</w:t>
            </w:r>
            <w:r w:rsidRPr="0022215B">
              <w:rPr>
                <w:sz w:val="21"/>
                <w:szCs w:val="21"/>
              </w:rPr>
              <w:t>5</w:t>
            </w:r>
          </w:p>
        </w:tc>
        <w:tc>
          <w:tcPr>
            <w:tcW w:w="2587" w:type="dxa"/>
            <w:gridSpan w:val="2"/>
            <w:tcBorders>
              <w:right w:val="single" w:sz="2" w:space="0" w:color="auto"/>
            </w:tcBorders>
            <w:vAlign w:val="center"/>
          </w:tcPr>
          <w:p w14:paraId="0D7E8C8B" w14:textId="77777777" w:rsidR="008B0B80" w:rsidRPr="0022215B" w:rsidRDefault="008B0B80">
            <w:pPr>
              <w:topLinePunct/>
              <w:jc w:val="center"/>
              <w:rPr>
                <w:sz w:val="21"/>
                <w:szCs w:val="21"/>
              </w:rPr>
            </w:pPr>
            <w:r w:rsidRPr="0022215B">
              <w:rPr>
                <w:sz w:val="21"/>
                <w:szCs w:val="21"/>
              </w:rPr>
              <w:t>—</w:t>
            </w:r>
          </w:p>
        </w:tc>
        <w:tc>
          <w:tcPr>
            <w:tcW w:w="899" w:type="dxa"/>
            <w:vMerge/>
            <w:tcBorders>
              <w:left w:val="single" w:sz="2" w:space="0" w:color="auto"/>
            </w:tcBorders>
            <w:vAlign w:val="center"/>
          </w:tcPr>
          <w:p w14:paraId="4AE25CA1" w14:textId="77777777" w:rsidR="008B0B80" w:rsidRPr="0022215B" w:rsidRDefault="008B0B80">
            <w:pPr>
              <w:topLinePunct/>
              <w:jc w:val="center"/>
              <w:rPr>
                <w:sz w:val="21"/>
                <w:szCs w:val="21"/>
              </w:rPr>
            </w:pPr>
          </w:p>
        </w:tc>
      </w:tr>
      <w:tr w:rsidR="0022215B" w:rsidRPr="0022215B" w14:paraId="1A35FCF4" w14:textId="77777777">
        <w:trPr>
          <w:cantSplit/>
          <w:trHeight w:val="340"/>
        </w:trPr>
        <w:tc>
          <w:tcPr>
            <w:tcW w:w="1167" w:type="dxa"/>
            <w:vMerge w:val="restart"/>
            <w:vAlign w:val="center"/>
          </w:tcPr>
          <w:p w14:paraId="02365719" w14:textId="77777777" w:rsidR="008B0B80" w:rsidRPr="0022215B" w:rsidRDefault="008B0B80">
            <w:pPr>
              <w:topLinePunct/>
              <w:jc w:val="center"/>
              <w:rPr>
                <w:sz w:val="21"/>
                <w:szCs w:val="21"/>
              </w:rPr>
            </w:pPr>
            <w:r w:rsidRPr="0022215B">
              <w:rPr>
                <w:sz w:val="21"/>
                <w:szCs w:val="21"/>
              </w:rPr>
              <w:t>湿轮磨耗</w:t>
            </w:r>
          </w:p>
          <w:p w14:paraId="79B80397" w14:textId="77777777" w:rsidR="008B0B80" w:rsidRPr="0022215B" w:rsidRDefault="008B0B80">
            <w:pPr>
              <w:topLinePunct/>
              <w:jc w:val="center"/>
              <w:rPr>
                <w:sz w:val="21"/>
                <w:szCs w:val="21"/>
              </w:rPr>
            </w:pPr>
            <w:r w:rsidRPr="0022215B">
              <w:rPr>
                <w:sz w:val="21"/>
                <w:szCs w:val="21"/>
              </w:rPr>
              <w:t>试验</w:t>
            </w:r>
          </w:p>
        </w:tc>
        <w:tc>
          <w:tcPr>
            <w:tcW w:w="2230" w:type="dxa"/>
            <w:vAlign w:val="center"/>
          </w:tcPr>
          <w:p w14:paraId="236EA9D3" w14:textId="77777777" w:rsidR="008B0B80" w:rsidRPr="0022215B" w:rsidRDefault="008B0B80">
            <w:pPr>
              <w:topLinePunct/>
              <w:ind w:rightChars="-4" w:right="-8"/>
              <w:jc w:val="center"/>
              <w:rPr>
                <w:sz w:val="21"/>
                <w:szCs w:val="21"/>
              </w:rPr>
            </w:pPr>
            <w:r w:rsidRPr="0022215B">
              <w:rPr>
                <w:sz w:val="21"/>
                <w:szCs w:val="21"/>
              </w:rPr>
              <w:t>磨耗值（浸水</w:t>
            </w:r>
            <w:r w:rsidRPr="0022215B">
              <w:rPr>
                <w:sz w:val="21"/>
                <w:szCs w:val="21"/>
              </w:rPr>
              <w:t>1h</w:t>
            </w:r>
            <w:r w:rsidRPr="0022215B">
              <w:rPr>
                <w:sz w:val="21"/>
                <w:szCs w:val="21"/>
              </w:rPr>
              <w:t>）</w:t>
            </w:r>
          </w:p>
        </w:tc>
        <w:tc>
          <w:tcPr>
            <w:tcW w:w="937" w:type="dxa"/>
            <w:vAlign w:val="center"/>
          </w:tcPr>
          <w:p w14:paraId="6775D8B2" w14:textId="77777777" w:rsidR="008B0B80" w:rsidRPr="0022215B" w:rsidRDefault="008B0B80">
            <w:pPr>
              <w:topLinePunct/>
              <w:ind w:rightChars="-4" w:right="-8"/>
              <w:jc w:val="center"/>
              <w:rPr>
                <w:sz w:val="21"/>
                <w:szCs w:val="21"/>
              </w:rPr>
            </w:pPr>
            <w:r w:rsidRPr="0022215B">
              <w:rPr>
                <w:sz w:val="21"/>
                <w:szCs w:val="21"/>
              </w:rPr>
              <w:t>g/m</w:t>
            </w:r>
            <w:r w:rsidRPr="0022215B">
              <w:rPr>
                <w:sz w:val="21"/>
                <w:szCs w:val="21"/>
                <w:vertAlign w:val="superscript"/>
              </w:rPr>
              <w:t>2</w:t>
            </w:r>
          </w:p>
        </w:tc>
        <w:tc>
          <w:tcPr>
            <w:tcW w:w="790" w:type="dxa"/>
            <w:vAlign w:val="center"/>
          </w:tcPr>
          <w:p w14:paraId="2F0704B9" w14:textId="77777777" w:rsidR="008B0B80" w:rsidRPr="0022215B" w:rsidRDefault="008B0B80">
            <w:pPr>
              <w:topLinePunct/>
              <w:jc w:val="center"/>
              <w:rPr>
                <w:sz w:val="21"/>
                <w:szCs w:val="21"/>
              </w:rPr>
            </w:pPr>
            <w:r w:rsidRPr="0022215B">
              <w:rPr>
                <w:sz w:val="21"/>
                <w:szCs w:val="21"/>
              </w:rPr>
              <w:t>＜</w:t>
            </w:r>
            <w:r w:rsidRPr="0022215B">
              <w:rPr>
                <w:sz w:val="21"/>
                <w:szCs w:val="21"/>
              </w:rPr>
              <w:t>540</w:t>
            </w:r>
          </w:p>
        </w:tc>
        <w:tc>
          <w:tcPr>
            <w:tcW w:w="2587" w:type="dxa"/>
            <w:gridSpan w:val="2"/>
            <w:tcBorders>
              <w:right w:val="single" w:sz="2" w:space="0" w:color="auto"/>
            </w:tcBorders>
            <w:vAlign w:val="center"/>
          </w:tcPr>
          <w:p w14:paraId="3B4D01CD" w14:textId="77777777" w:rsidR="008B0B80" w:rsidRPr="0022215B" w:rsidRDefault="008B0B80">
            <w:pPr>
              <w:topLinePunct/>
              <w:jc w:val="center"/>
              <w:rPr>
                <w:sz w:val="21"/>
                <w:szCs w:val="21"/>
              </w:rPr>
            </w:pPr>
            <w:r w:rsidRPr="0022215B">
              <w:rPr>
                <w:sz w:val="21"/>
                <w:szCs w:val="21"/>
              </w:rPr>
              <w:t>＜</w:t>
            </w:r>
            <w:r w:rsidRPr="0022215B">
              <w:rPr>
                <w:sz w:val="21"/>
                <w:szCs w:val="21"/>
              </w:rPr>
              <w:t>800</w:t>
            </w:r>
          </w:p>
        </w:tc>
        <w:tc>
          <w:tcPr>
            <w:tcW w:w="899" w:type="dxa"/>
            <w:vMerge w:val="restart"/>
            <w:tcBorders>
              <w:left w:val="single" w:sz="2" w:space="0" w:color="auto"/>
            </w:tcBorders>
            <w:vAlign w:val="center"/>
          </w:tcPr>
          <w:p w14:paraId="144AF216" w14:textId="77777777" w:rsidR="008B0B80" w:rsidRPr="0022215B" w:rsidRDefault="008B0B80">
            <w:pPr>
              <w:topLinePunct/>
              <w:jc w:val="center"/>
              <w:rPr>
                <w:sz w:val="21"/>
                <w:szCs w:val="21"/>
              </w:rPr>
            </w:pPr>
            <w:r w:rsidRPr="0022215B">
              <w:rPr>
                <w:sz w:val="21"/>
              </w:rPr>
              <w:t>T 0752</w:t>
            </w:r>
          </w:p>
        </w:tc>
      </w:tr>
      <w:tr w:rsidR="0022215B" w:rsidRPr="0022215B" w14:paraId="5353FC41" w14:textId="77777777">
        <w:trPr>
          <w:cantSplit/>
          <w:trHeight w:val="340"/>
        </w:trPr>
        <w:tc>
          <w:tcPr>
            <w:tcW w:w="1167" w:type="dxa"/>
            <w:vMerge/>
            <w:vAlign w:val="center"/>
          </w:tcPr>
          <w:p w14:paraId="2435D0A5" w14:textId="77777777" w:rsidR="008B0B80" w:rsidRPr="0022215B" w:rsidRDefault="008B0B80">
            <w:pPr>
              <w:topLinePunct/>
              <w:jc w:val="center"/>
              <w:rPr>
                <w:sz w:val="21"/>
                <w:szCs w:val="21"/>
              </w:rPr>
            </w:pPr>
          </w:p>
        </w:tc>
        <w:tc>
          <w:tcPr>
            <w:tcW w:w="2230" w:type="dxa"/>
            <w:vAlign w:val="center"/>
          </w:tcPr>
          <w:p w14:paraId="3F91FFAA" w14:textId="77777777" w:rsidR="008B0B80" w:rsidRPr="0022215B" w:rsidRDefault="008B0B80">
            <w:pPr>
              <w:topLinePunct/>
              <w:ind w:rightChars="-4" w:right="-8"/>
              <w:jc w:val="center"/>
              <w:rPr>
                <w:sz w:val="21"/>
                <w:szCs w:val="21"/>
              </w:rPr>
            </w:pPr>
            <w:r w:rsidRPr="0022215B">
              <w:rPr>
                <w:sz w:val="21"/>
                <w:szCs w:val="21"/>
              </w:rPr>
              <w:t>磨耗值（浸水</w:t>
            </w:r>
            <w:r w:rsidRPr="0022215B">
              <w:rPr>
                <w:sz w:val="21"/>
                <w:szCs w:val="21"/>
              </w:rPr>
              <w:t>6h</w:t>
            </w:r>
            <w:r w:rsidRPr="0022215B">
              <w:rPr>
                <w:sz w:val="21"/>
                <w:szCs w:val="21"/>
              </w:rPr>
              <w:t>）</w:t>
            </w:r>
          </w:p>
        </w:tc>
        <w:tc>
          <w:tcPr>
            <w:tcW w:w="937" w:type="dxa"/>
            <w:vAlign w:val="center"/>
          </w:tcPr>
          <w:p w14:paraId="5F09FFA9" w14:textId="77777777" w:rsidR="008B0B80" w:rsidRPr="0022215B" w:rsidRDefault="008B0B80">
            <w:pPr>
              <w:topLinePunct/>
              <w:ind w:rightChars="-4" w:right="-8"/>
              <w:jc w:val="center"/>
              <w:rPr>
                <w:sz w:val="21"/>
                <w:szCs w:val="21"/>
              </w:rPr>
            </w:pPr>
            <w:r w:rsidRPr="0022215B">
              <w:rPr>
                <w:sz w:val="21"/>
                <w:szCs w:val="21"/>
              </w:rPr>
              <w:t>g/m</w:t>
            </w:r>
            <w:r w:rsidRPr="0022215B">
              <w:rPr>
                <w:sz w:val="21"/>
                <w:szCs w:val="21"/>
                <w:vertAlign w:val="superscript"/>
              </w:rPr>
              <w:t>2</w:t>
            </w:r>
          </w:p>
        </w:tc>
        <w:tc>
          <w:tcPr>
            <w:tcW w:w="790" w:type="dxa"/>
            <w:vAlign w:val="center"/>
          </w:tcPr>
          <w:p w14:paraId="1DA1ED9C" w14:textId="77777777" w:rsidR="008B0B80" w:rsidRPr="0022215B" w:rsidRDefault="008B0B80">
            <w:pPr>
              <w:topLinePunct/>
              <w:jc w:val="center"/>
              <w:rPr>
                <w:sz w:val="21"/>
                <w:szCs w:val="21"/>
              </w:rPr>
            </w:pPr>
            <w:r w:rsidRPr="0022215B">
              <w:rPr>
                <w:sz w:val="21"/>
                <w:szCs w:val="21"/>
              </w:rPr>
              <w:t>＜</w:t>
            </w:r>
            <w:r w:rsidRPr="0022215B">
              <w:rPr>
                <w:sz w:val="21"/>
                <w:szCs w:val="21"/>
              </w:rPr>
              <w:t>800</w:t>
            </w:r>
          </w:p>
        </w:tc>
        <w:tc>
          <w:tcPr>
            <w:tcW w:w="2587" w:type="dxa"/>
            <w:gridSpan w:val="2"/>
            <w:tcBorders>
              <w:bottom w:val="single" w:sz="8" w:space="0" w:color="auto"/>
              <w:right w:val="single" w:sz="2" w:space="0" w:color="auto"/>
            </w:tcBorders>
            <w:vAlign w:val="center"/>
          </w:tcPr>
          <w:p w14:paraId="68252CC5" w14:textId="77777777" w:rsidR="008B0B80" w:rsidRPr="0022215B" w:rsidRDefault="008B0B80">
            <w:pPr>
              <w:topLinePunct/>
              <w:jc w:val="center"/>
              <w:rPr>
                <w:sz w:val="21"/>
                <w:szCs w:val="21"/>
              </w:rPr>
            </w:pPr>
            <w:r w:rsidRPr="0022215B">
              <w:rPr>
                <w:sz w:val="21"/>
                <w:szCs w:val="21"/>
              </w:rPr>
              <w:t>—</w:t>
            </w:r>
          </w:p>
        </w:tc>
        <w:tc>
          <w:tcPr>
            <w:tcW w:w="899" w:type="dxa"/>
            <w:vMerge/>
            <w:tcBorders>
              <w:left w:val="single" w:sz="2" w:space="0" w:color="auto"/>
            </w:tcBorders>
            <w:vAlign w:val="center"/>
          </w:tcPr>
          <w:p w14:paraId="75337D1F" w14:textId="77777777" w:rsidR="008B0B80" w:rsidRPr="0022215B" w:rsidRDefault="008B0B80">
            <w:pPr>
              <w:topLinePunct/>
              <w:jc w:val="center"/>
              <w:rPr>
                <w:sz w:val="21"/>
                <w:szCs w:val="21"/>
              </w:rPr>
            </w:pPr>
          </w:p>
        </w:tc>
      </w:tr>
      <w:tr w:rsidR="0022215B" w:rsidRPr="0022215B" w14:paraId="1DE9C7CD" w14:textId="77777777">
        <w:trPr>
          <w:cantSplit/>
          <w:trHeight w:val="340"/>
        </w:trPr>
        <w:tc>
          <w:tcPr>
            <w:tcW w:w="3397" w:type="dxa"/>
            <w:gridSpan w:val="2"/>
            <w:vAlign w:val="center"/>
          </w:tcPr>
          <w:p w14:paraId="58013C54" w14:textId="77777777" w:rsidR="008B0B80" w:rsidRPr="0022215B" w:rsidRDefault="008B0B80">
            <w:pPr>
              <w:topLinePunct/>
              <w:ind w:rightChars="-4" w:right="-8"/>
              <w:jc w:val="center"/>
              <w:rPr>
                <w:sz w:val="21"/>
                <w:szCs w:val="21"/>
              </w:rPr>
            </w:pPr>
            <w:r w:rsidRPr="0022215B">
              <w:rPr>
                <w:sz w:val="21"/>
                <w:szCs w:val="21"/>
              </w:rPr>
              <w:t>配伍性等级值</w:t>
            </w:r>
          </w:p>
        </w:tc>
        <w:tc>
          <w:tcPr>
            <w:tcW w:w="937" w:type="dxa"/>
            <w:vAlign w:val="center"/>
          </w:tcPr>
          <w:p w14:paraId="42743FE0" w14:textId="77777777" w:rsidR="008B0B80" w:rsidRPr="0022215B" w:rsidRDefault="008B0B80">
            <w:pPr>
              <w:topLinePunct/>
              <w:ind w:rightChars="-4" w:right="-8"/>
              <w:jc w:val="center"/>
              <w:rPr>
                <w:sz w:val="21"/>
                <w:szCs w:val="21"/>
              </w:rPr>
            </w:pPr>
          </w:p>
        </w:tc>
        <w:tc>
          <w:tcPr>
            <w:tcW w:w="790" w:type="dxa"/>
            <w:vAlign w:val="center"/>
          </w:tcPr>
          <w:p w14:paraId="00C35AA8" w14:textId="77777777" w:rsidR="008B0B80" w:rsidRPr="0022215B" w:rsidRDefault="008B0B80">
            <w:pPr>
              <w:topLinePunct/>
              <w:jc w:val="center"/>
              <w:rPr>
                <w:sz w:val="21"/>
                <w:szCs w:val="21"/>
              </w:rPr>
            </w:pPr>
            <w:r w:rsidRPr="0022215B">
              <w:rPr>
                <w:sz w:val="21"/>
                <w:szCs w:val="21"/>
              </w:rPr>
              <w:t>＞</w:t>
            </w:r>
            <w:r w:rsidRPr="0022215B">
              <w:rPr>
                <w:sz w:val="21"/>
                <w:szCs w:val="21"/>
              </w:rPr>
              <w:t>11</w:t>
            </w:r>
          </w:p>
        </w:tc>
        <w:tc>
          <w:tcPr>
            <w:tcW w:w="2587" w:type="dxa"/>
            <w:gridSpan w:val="2"/>
            <w:tcBorders>
              <w:top w:val="single" w:sz="8" w:space="0" w:color="auto"/>
              <w:right w:val="single" w:sz="2" w:space="0" w:color="auto"/>
            </w:tcBorders>
            <w:vAlign w:val="center"/>
          </w:tcPr>
          <w:p w14:paraId="6179902F" w14:textId="77777777" w:rsidR="008B0B80" w:rsidRPr="0022215B" w:rsidRDefault="008B0B80">
            <w:pPr>
              <w:topLinePunct/>
              <w:jc w:val="center"/>
              <w:rPr>
                <w:sz w:val="21"/>
                <w:szCs w:val="21"/>
              </w:rPr>
            </w:pPr>
            <w:r w:rsidRPr="0022215B">
              <w:rPr>
                <w:sz w:val="21"/>
                <w:szCs w:val="21"/>
              </w:rPr>
              <w:t>—</w:t>
            </w:r>
          </w:p>
        </w:tc>
        <w:tc>
          <w:tcPr>
            <w:tcW w:w="899" w:type="dxa"/>
            <w:tcBorders>
              <w:left w:val="single" w:sz="2" w:space="0" w:color="auto"/>
            </w:tcBorders>
            <w:vAlign w:val="center"/>
          </w:tcPr>
          <w:p w14:paraId="0F9D3AE9" w14:textId="77777777" w:rsidR="008B0B80" w:rsidRPr="0022215B" w:rsidRDefault="008B0B80">
            <w:pPr>
              <w:topLinePunct/>
              <w:jc w:val="center"/>
              <w:rPr>
                <w:sz w:val="21"/>
                <w:szCs w:val="21"/>
              </w:rPr>
            </w:pPr>
            <w:r w:rsidRPr="0022215B">
              <w:rPr>
                <w:sz w:val="21"/>
              </w:rPr>
              <w:t>T 0758</w:t>
            </w:r>
          </w:p>
        </w:tc>
      </w:tr>
    </w:tbl>
    <w:p w14:paraId="5DC23A5C" w14:textId="3E34F6CA" w:rsidR="007B04D9" w:rsidRPr="0022215B" w:rsidRDefault="007B04D9" w:rsidP="00B711C0">
      <w:pPr>
        <w:rPr>
          <w:sz w:val="18"/>
          <w:szCs w:val="18"/>
        </w:rPr>
      </w:pPr>
      <w:r w:rsidRPr="0022215B">
        <w:rPr>
          <w:rFonts w:hint="eastAsia"/>
          <w:sz w:val="18"/>
          <w:szCs w:val="18"/>
        </w:rPr>
        <w:t>注：表中</w:t>
      </w:r>
      <w:r w:rsidRPr="0022215B">
        <w:rPr>
          <w:rFonts w:hint="eastAsia"/>
          <w:sz w:val="18"/>
          <w:szCs w:val="18"/>
        </w:rPr>
        <w:t>TXXXX</w:t>
      </w:r>
      <w:r w:rsidRPr="0022215B">
        <w:rPr>
          <w:rFonts w:hint="eastAsia"/>
          <w:sz w:val="18"/>
          <w:szCs w:val="18"/>
        </w:rPr>
        <w:t>为现行行业标准《公路工程沥青及沥青混合料试验规程》（</w:t>
      </w:r>
      <w:r w:rsidRPr="0022215B">
        <w:rPr>
          <w:rFonts w:hint="eastAsia"/>
          <w:sz w:val="18"/>
          <w:szCs w:val="18"/>
        </w:rPr>
        <w:t>JTG</w:t>
      </w:r>
      <w:r w:rsidRPr="0022215B">
        <w:rPr>
          <w:sz w:val="18"/>
          <w:szCs w:val="18"/>
        </w:rPr>
        <w:t xml:space="preserve"> </w:t>
      </w:r>
      <w:r w:rsidRPr="0022215B">
        <w:rPr>
          <w:rFonts w:hint="eastAsia"/>
          <w:sz w:val="18"/>
          <w:szCs w:val="18"/>
        </w:rPr>
        <w:t>E20</w:t>
      </w:r>
      <w:r w:rsidRPr="0022215B">
        <w:rPr>
          <w:rFonts w:hint="eastAsia"/>
          <w:sz w:val="18"/>
          <w:szCs w:val="18"/>
        </w:rPr>
        <w:t>）的试验方法。</w:t>
      </w:r>
    </w:p>
    <w:p w14:paraId="2CA2BE11" w14:textId="29D4A4C7" w:rsidR="008B0B80" w:rsidRPr="0022215B" w:rsidRDefault="008B0B80">
      <w:pPr>
        <w:topLinePunct/>
        <w:spacing w:beforeLines="50" w:before="120" w:line="360" w:lineRule="auto"/>
        <w:rPr>
          <w:sz w:val="24"/>
          <w:szCs w:val="24"/>
        </w:rPr>
      </w:pPr>
      <w:r w:rsidRPr="0022215B">
        <w:rPr>
          <w:b/>
          <w:sz w:val="24"/>
          <w:szCs w:val="24"/>
        </w:rPr>
        <w:t xml:space="preserve">5.2.10    </w:t>
      </w:r>
      <w:r w:rsidRPr="0022215B">
        <w:rPr>
          <w:sz w:val="24"/>
          <w:szCs w:val="24"/>
        </w:rPr>
        <w:t>再生混合料设计应在对沥青路面回收料</w:t>
      </w:r>
      <w:r w:rsidRPr="0022215B">
        <w:rPr>
          <w:sz w:val="24"/>
          <w:szCs w:val="24"/>
        </w:rPr>
        <w:t>RAP</w:t>
      </w:r>
      <w:r w:rsidRPr="0022215B">
        <w:rPr>
          <w:sz w:val="24"/>
          <w:szCs w:val="24"/>
        </w:rPr>
        <w:t>检测分析的基础上进行，</w:t>
      </w:r>
      <w:r w:rsidR="00027D6D" w:rsidRPr="0022215B">
        <w:rPr>
          <w:rFonts w:hint="eastAsia"/>
          <w:sz w:val="24"/>
          <w:szCs w:val="24"/>
        </w:rPr>
        <w:t>并</w:t>
      </w:r>
      <w:r w:rsidRPr="0022215B">
        <w:rPr>
          <w:sz w:val="24"/>
          <w:szCs w:val="24"/>
        </w:rPr>
        <w:t>应符合下列规定：</w:t>
      </w:r>
    </w:p>
    <w:p w14:paraId="7A626DA9" w14:textId="77777777" w:rsidR="008B0B80" w:rsidRPr="0022215B" w:rsidRDefault="00FA1531">
      <w:pPr>
        <w:widowControl w:val="0"/>
        <w:autoSpaceDE w:val="0"/>
        <w:autoSpaceDN w:val="0"/>
        <w:adjustRightInd w:val="0"/>
        <w:spacing w:line="360" w:lineRule="auto"/>
        <w:ind w:firstLineChars="200" w:firstLine="482"/>
        <w:jc w:val="both"/>
        <w:rPr>
          <w:sz w:val="24"/>
          <w:szCs w:val="24"/>
        </w:rPr>
      </w:pPr>
      <w:r w:rsidRPr="0022215B">
        <w:rPr>
          <w:rFonts w:hint="eastAsia"/>
          <w:b/>
          <w:sz w:val="24"/>
          <w:szCs w:val="24"/>
        </w:rPr>
        <w:t>1</w:t>
      </w:r>
      <w:r w:rsidR="008B0B80" w:rsidRPr="0022215B">
        <w:rPr>
          <w:sz w:val="24"/>
          <w:szCs w:val="24"/>
        </w:rPr>
        <w:t xml:space="preserve">  </w:t>
      </w:r>
      <w:r w:rsidR="008B0B80" w:rsidRPr="0022215B">
        <w:rPr>
          <w:sz w:val="24"/>
          <w:szCs w:val="24"/>
        </w:rPr>
        <w:t>对于热再生混合料，应以</w:t>
      </w:r>
      <w:r w:rsidR="008B0B80" w:rsidRPr="0022215B">
        <w:rPr>
          <w:sz w:val="24"/>
          <w:szCs w:val="24"/>
        </w:rPr>
        <w:t>RAP</w:t>
      </w:r>
      <w:r w:rsidR="008B0B80" w:rsidRPr="0022215B">
        <w:rPr>
          <w:sz w:val="24"/>
          <w:szCs w:val="24"/>
        </w:rPr>
        <w:t>中矿料与新矿料的合成级配作为矿料级配设计依据；对于冷再生混合料，应以</w:t>
      </w:r>
      <w:r w:rsidR="008B0B80" w:rsidRPr="0022215B">
        <w:rPr>
          <w:sz w:val="24"/>
          <w:szCs w:val="24"/>
        </w:rPr>
        <w:t>RAP</w:t>
      </w:r>
      <w:r w:rsidR="008B0B80" w:rsidRPr="0022215B">
        <w:rPr>
          <w:sz w:val="24"/>
          <w:szCs w:val="24"/>
        </w:rPr>
        <w:t>级配与新矿料的合成级配作为矿料级配的设计依据。</w:t>
      </w:r>
    </w:p>
    <w:p w14:paraId="2D15E448" w14:textId="1CF86F26" w:rsidR="008B0B80" w:rsidRPr="0022215B" w:rsidRDefault="00FA1531">
      <w:pPr>
        <w:widowControl w:val="0"/>
        <w:autoSpaceDE w:val="0"/>
        <w:autoSpaceDN w:val="0"/>
        <w:adjustRightInd w:val="0"/>
        <w:spacing w:line="360" w:lineRule="auto"/>
        <w:ind w:firstLineChars="200" w:firstLine="482"/>
        <w:jc w:val="both"/>
        <w:rPr>
          <w:sz w:val="24"/>
          <w:szCs w:val="24"/>
        </w:rPr>
      </w:pPr>
      <w:r w:rsidRPr="0022215B">
        <w:rPr>
          <w:rFonts w:hint="eastAsia"/>
          <w:b/>
          <w:sz w:val="24"/>
          <w:szCs w:val="24"/>
        </w:rPr>
        <w:t>2</w:t>
      </w:r>
      <w:r w:rsidR="008B0B80" w:rsidRPr="0022215B">
        <w:rPr>
          <w:sz w:val="24"/>
          <w:szCs w:val="24"/>
        </w:rPr>
        <w:t xml:space="preserve">  </w:t>
      </w:r>
      <w:r w:rsidR="008B0B80" w:rsidRPr="0022215B">
        <w:rPr>
          <w:sz w:val="24"/>
          <w:szCs w:val="24"/>
        </w:rPr>
        <w:t>厂拌热再生和就地热再生混合料的类型和工程设计级配范围的确定、混合料的技术要求应符合本标准</w:t>
      </w:r>
      <w:r w:rsidR="00005F72" w:rsidRPr="0022215B">
        <w:rPr>
          <w:rFonts w:hint="eastAsia"/>
          <w:sz w:val="24"/>
          <w:szCs w:val="24"/>
        </w:rPr>
        <w:t>第</w:t>
      </w:r>
      <w:r w:rsidRPr="0022215B">
        <w:rPr>
          <w:rFonts w:hint="eastAsia"/>
          <w:sz w:val="24"/>
          <w:szCs w:val="24"/>
        </w:rPr>
        <w:t>5.2.4</w:t>
      </w:r>
      <w:r w:rsidRPr="0022215B">
        <w:rPr>
          <w:rFonts w:hint="eastAsia"/>
          <w:sz w:val="24"/>
          <w:szCs w:val="24"/>
        </w:rPr>
        <w:t>条中同类型热拌沥青混合料</w:t>
      </w:r>
      <w:r w:rsidR="008B0B80" w:rsidRPr="0022215B">
        <w:rPr>
          <w:sz w:val="24"/>
          <w:szCs w:val="24"/>
        </w:rPr>
        <w:t>的相关规定。</w:t>
      </w:r>
    </w:p>
    <w:p w14:paraId="3BE3699C" w14:textId="05DC5D73" w:rsidR="008B0B80" w:rsidRPr="0022215B" w:rsidRDefault="00FA1531">
      <w:pPr>
        <w:widowControl w:val="0"/>
        <w:autoSpaceDE w:val="0"/>
        <w:autoSpaceDN w:val="0"/>
        <w:adjustRightInd w:val="0"/>
        <w:spacing w:line="360" w:lineRule="auto"/>
        <w:ind w:firstLineChars="200" w:firstLine="482"/>
        <w:jc w:val="both"/>
        <w:rPr>
          <w:sz w:val="24"/>
          <w:szCs w:val="24"/>
        </w:rPr>
      </w:pPr>
      <w:r w:rsidRPr="0022215B">
        <w:rPr>
          <w:rFonts w:hint="eastAsia"/>
          <w:b/>
          <w:sz w:val="24"/>
          <w:szCs w:val="24"/>
        </w:rPr>
        <w:t>3</w:t>
      </w:r>
      <w:r w:rsidR="008B0B80" w:rsidRPr="0022215B">
        <w:rPr>
          <w:sz w:val="24"/>
          <w:szCs w:val="24"/>
        </w:rPr>
        <w:t xml:space="preserve">  </w:t>
      </w:r>
      <w:r w:rsidR="008B0B80" w:rsidRPr="0022215B">
        <w:rPr>
          <w:sz w:val="24"/>
          <w:szCs w:val="24"/>
        </w:rPr>
        <w:t>乳化沥青再生混合料和泡沫沥青再生混合料的工程设计级配范围可按本标准附录</w:t>
      </w:r>
      <w:r w:rsidR="008B0B80" w:rsidRPr="0022215B">
        <w:rPr>
          <w:sz w:val="24"/>
          <w:szCs w:val="24"/>
        </w:rPr>
        <w:t>B</w:t>
      </w:r>
      <w:r w:rsidR="008B0B80" w:rsidRPr="0022215B">
        <w:rPr>
          <w:sz w:val="24"/>
          <w:szCs w:val="24"/>
        </w:rPr>
        <w:t>表</w:t>
      </w:r>
      <w:r w:rsidR="008B0B80" w:rsidRPr="0022215B">
        <w:rPr>
          <w:sz w:val="24"/>
          <w:szCs w:val="24"/>
        </w:rPr>
        <w:t>B.</w:t>
      </w:r>
      <w:r w:rsidR="00AA1699" w:rsidRPr="0022215B">
        <w:rPr>
          <w:rFonts w:hint="eastAsia"/>
          <w:sz w:val="24"/>
          <w:szCs w:val="24"/>
        </w:rPr>
        <w:t>0.3</w:t>
      </w:r>
      <w:r w:rsidR="008B0B80" w:rsidRPr="0022215B">
        <w:rPr>
          <w:sz w:val="24"/>
          <w:szCs w:val="24"/>
        </w:rPr>
        <w:t>和表</w:t>
      </w:r>
      <w:r w:rsidR="008B0B80" w:rsidRPr="0022215B">
        <w:rPr>
          <w:sz w:val="24"/>
          <w:szCs w:val="24"/>
        </w:rPr>
        <w:t>B.</w:t>
      </w:r>
      <w:r w:rsidR="00AA1699" w:rsidRPr="0022215B">
        <w:rPr>
          <w:rFonts w:hint="eastAsia"/>
          <w:sz w:val="24"/>
          <w:szCs w:val="24"/>
        </w:rPr>
        <w:t>0.4</w:t>
      </w:r>
      <w:r w:rsidR="008B0B80" w:rsidRPr="0022215B">
        <w:rPr>
          <w:sz w:val="24"/>
          <w:szCs w:val="24"/>
        </w:rPr>
        <w:t>确定。</w:t>
      </w:r>
    </w:p>
    <w:p w14:paraId="1E575C24" w14:textId="77777777" w:rsidR="008B0B80" w:rsidRPr="0022215B" w:rsidRDefault="00FA1531">
      <w:pPr>
        <w:widowControl w:val="0"/>
        <w:autoSpaceDE w:val="0"/>
        <w:autoSpaceDN w:val="0"/>
        <w:adjustRightInd w:val="0"/>
        <w:spacing w:line="360" w:lineRule="auto"/>
        <w:ind w:firstLineChars="200" w:firstLine="482"/>
        <w:jc w:val="both"/>
        <w:rPr>
          <w:sz w:val="24"/>
          <w:szCs w:val="24"/>
        </w:rPr>
      </w:pPr>
      <w:r w:rsidRPr="0022215B">
        <w:rPr>
          <w:rFonts w:hint="eastAsia"/>
          <w:b/>
          <w:sz w:val="24"/>
          <w:szCs w:val="24"/>
        </w:rPr>
        <w:t>4</w:t>
      </w:r>
      <w:r w:rsidR="008B0B80" w:rsidRPr="0022215B">
        <w:rPr>
          <w:sz w:val="24"/>
          <w:szCs w:val="24"/>
        </w:rPr>
        <w:t xml:space="preserve">  </w:t>
      </w:r>
      <w:r w:rsidR="008B0B80" w:rsidRPr="0022215B">
        <w:rPr>
          <w:sz w:val="24"/>
          <w:szCs w:val="24"/>
        </w:rPr>
        <w:t>乳化沥青冷再生混合料的配合比设计应</w:t>
      </w:r>
      <w:r w:rsidR="008B0B80" w:rsidRPr="0022215B">
        <w:rPr>
          <w:rFonts w:hint="eastAsia"/>
          <w:sz w:val="24"/>
          <w:szCs w:val="24"/>
        </w:rPr>
        <w:t>符合</w:t>
      </w:r>
      <w:r w:rsidR="008B0B80" w:rsidRPr="0022215B">
        <w:rPr>
          <w:sz w:val="24"/>
          <w:szCs w:val="24"/>
        </w:rPr>
        <w:t>表</w:t>
      </w:r>
      <w:r w:rsidR="008B0B80" w:rsidRPr="0022215B">
        <w:rPr>
          <w:sz w:val="24"/>
          <w:szCs w:val="24"/>
        </w:rPr>
        <w:t>5.2.10-1</w:t>
      </w:r>
      <w:r w:rsidR="008B0B80" w:rsidRPr="0022215B">
        <w:rPr>
          <w:sz w:val="24"/>
          <w:szCs w:val="24"/>
        </w:rPr>
        <w:t>的</w:t>
      </w:r>
      <w:r w:rsidR="008B0B80" w:rsidRPr="0022215B">
        <w:rPr>
          <w:rFonts w:hint="eastAsia"/>
          <w:sz w:val="24"/>
          <w:szCs w:val="24"/>
        </w:rPr>
        <w:t>规定</w:t>
      </w:r>
      <w:r w:rsidR="008B0B80" w:rsidRPr="0022215B">
        <w:rPr>
          <w:sz w:val="24"/>
          <w:szCs w:val="24"/>
        </w:rPr>
        <w:t>，泡沫沥青冷再生混合料的配合比设计应</w:t>
      </w:r>
      <w:r w:rsidR="008B0B80" w:rsidRPr="0022215B">
        <w:rPr>
          <w:rFonts w:hint="eastAsia"/>
          <w:sz w:val="24"/>
          <w:szCs w:val="24"/>
        </w:rPr>
        <w:t>符合</w:t>
      </w:r>
      <w:r w:rsidR="008B0B80" w:rsidRPr="0022215B">
        <w:rPr>
          <w:sz w:val="24"/>
          <w:szCs w:val="24"/>
        </w:rPr>
        <w:t>表</w:t>
      </w:r>
      <w:r w:rsidR="008B0B80" w:rsidRPr="0022215B">
        <w:rPr>
          <w:sz w:val="24"/>
          <w:szCs w:val="24"/>
        </w:rPr>
        <w:t>5.2.10-2</w:t>
      </w:r>
      <w:r w:rsidR="008B0B80" w:rsidRPr="0022215B">
        <w:rPr>
          <w:sz w:val="24"/>
          <w:szCs w:val="24"/>
        </w:rPr>
        <w:t>的</w:t>
      </w:r>
      <w:r w:rsidR="008B0B80" w:rsidRPr="0022215B">
        <w:rPr>
          <w:rFonts w:hint="eastAsia"/>
          <w:sz w:val="24"/>
          <w:szCs w:val="24"/>
        </w:rPr>
        <w:t>规定</w:t>
      </w:r>
      <w:r w:rsidR="008B0B80" w:rsidRPr="0022215B">
        <w:rPr>
          <w:sz w:val="24"/>
          <w:szCs w:val="24"/>
        </w:rPr>
        <w:t>。</w:t>
      </w:r>
    </w:p>
    <w:p w14:paraId="18769C16" w14:textId="40973174" w:rsidR="008B0B80" w:rsidRPr="0022215B" w:rsidRDefault="008B0B80">
      <w:pPr>
        <w:jc w:val="center"/>
        <w:rPr>
          <w:rFonts w:eastAsia="黑体"/>
          <w:bCs/>
          <w:sz w:val="24"/>
          <w:szCs w:val="24"/>
        </w:rPr>
      </w:pPr>
      <w:r w:rsidRPr="0022215B">
        <w:rPr>
          <w:rFonts w:eastAsia="黑体"/>
          <w:bCs/>
          <w:sz w:val="24"/>
          <w:szCs w:val="24"/>
        </w:rPr>
        <w:t>表</w:t>
      </w:r>
      <w:r w:rsidRPr="0022215B">
        <w:rPr>
          <w:rFonts w:eastAsia="黑体"/>
          <w:bCs/>
          <w:sz w:val="24"/>
          <w:szCs w:val="24"/>
        </w:rPr>
        <w:t xml:space="preserve">5.2.10-1 </w:t>
      </w:r>
      <w:r w:rsidRPr="0022215B">
        <w:rPr>
          <w:rFonts w:eastAsia="黑体"/>
          <w:bCs/>
          <w:sz w:val="24"/>
          <w:szCs w:val="24"/>
        </w:rPr>
        <w:t>乳化沥青冷再生混合料配合比</w:t>
      </w:r>
      <w:r w:rsidR="00005F72" w:rsidRPr="0022215B">
        <w:rPr>
          <w:rFonts w:eastAsia="黑体" w:hint="eastAsia"/>
          <w:bCs/>
          <w:sz w:val="24"/>
          <w:szCs w:val="24"/>
        </w:rPr>
        <w:t>设计</w:t>
      </w:r>
      <w:r w:rsidRPr="0022215B">
        <w:rPr>
          <w:rFonts w:eastAsia="黑体"/>
          <w:bCs/>
          <w:sz w:val="24"/>
          <w:szCs w:val="24"/>
        </w:rPr>
        <w:t>要求</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65"/>
        <w:gridCol w:w="1677"/>
        <w:gridCol w:w="1291"/>
        <w:gridCol w:w="2637"/>
        <w:gridCol w:w="1240"/>
      </w:tblGrid>
      <w:tr w:rsidR="0022215B" w:rsidRPr="0022215B" w14:paraId="5CB1220A" w14:textId="77777777">
        <w:trPr>
          <w:trHeight w:val="340"/>
        </w:trPr>
        <w:tc>
          <w:tcPr>
            <w:tcW w:w="4733" w:type="dxa"/>
            <w:gridSpan w:val="3"/>
            <w:vAlign w:val="center"/>
          </w:tcPr>
          <w:p w14:paraId="194EA4A7" w14:textId="77777777" w:rsidR="008B0B80" w:rsidRPr="0022215B" w:rsidRDefault="008B0B80">
            <w:pPr>
              <w:widowControl w:val="0"/>
              <w:topLinePunct/>
              <w:jc w:val="center"/>
              <w:rPr>
                <w:sz w:val="21"/>
                <w:szCs w:val="21"/>
              </w:rPr>
            </w:pPr>
            <w:r w:rsidRPr="0022215B">
              <w:rPr>
                <w:sz w:val="21"/>
                <w:szCs w:val="21"/>
              </w:rPr>
              <w:t>试验项目</w:t>
            </w:r>
          </w:p>
        </w:tc>
        <w:tc>
          <w:tcPr>
            <w:tcW w:w="3877" w:type="dxa"/>
            <w:gridSpan w:val="2"/>
            <w:vAlign w:val="center"/>
          </w:tcPr>
          <w:p w14:paraId="790F5808" w14:textId="77777777" w:rsidR="008B0B80" w:rsidRPr="0022215B" w:rsidRDefault="008B0B80">
            <w:pPr>
              <w:widowControl w:val="0"/>
              <w:topLinePunct/>
              <w:jc w:val="center"/>
              <w:rPr>
                <w:sz w:val="21"/>
                <w:szCs w:val="21"/>
              </w:rPr>
            </w:pPr>
            <w:r w:rsidRPr="0022215B">
              <w:rPr>
                <w:sz w:val="21"/>
                <w:szCs w:val="21"/>
              </w:rPr>
              <w:t>技术要求</w:t>
            </w:r>
          </w:p>
        </w:tc>
      </w:tr>
      <w:tr w:rsidR="0022215B" w:rsidRPr="0022215B" w14:paraId="0B639952" w14:textId="77777777">
        <w:trPr>
          <w:trHeight w:val="340"/>
        </w:trPr>
        <w:tc>
          <w:tcPr>
            <w:tcW w:w="3442" w:type="dxa"/>
            <w:gridSpan w:val="2"/>
            <w:vMerge w:val="restart"/>
            <w:vAlign w:val="center"/>
          </w:tcPr>
          <w:p w14:paraId="1273D2A5" w14:textId="77777777" w:rsidR="008B0B80" w:rsidRPr="0022215B" w:rsidRDefault="008B0B80">
            <w:pPr>
              <w:widowControl w:val="0"/>
              <w:topLinePunct/>
              <w:jc w:val="center"/>
              <w:rPr>
                <w:sz w:val="21"/>
                <w:szCs w:val="21"/>
              </w:rPr>
            </w:pPr>
            <w:r w:rsidRPr="0022215B">
              <w:rPr>
                <w:sz w:val="21"/>
                <w:szCs w:val="21"/>
              </w:rPr>
              <w:t>马歇尔试件尺寸（</w:t>
            </w:r>
            <w:r w:rsidRPr="0022215B">
              <w:rPr>
                <w:sz w:val="21"/>
                <w:szCs w:val="21"/>
              </w:rPr>
              <w:t>mm</w:t>
            </w:r>
            <w:r w:rsidRPr="0022215B">
              <w:rPr>
                <w:sz w:val="21"/>
                <w:szCs w:val="21"/>
              </w:rPr>
              <w:t>）</w:t>
            </w:r>
          </w:p>
        </w:tc>
        <w:tc>
          <w:tcPr>
            <w:tcW w:w="1291" w:type="dxa"/>
            <w:vAlign w:val="center"/>
          </w:tcPr>
          <w:p w14:paraId="0064C4D5" w14:textId="77777777" w:rsidR="008B0B80" w:rsidRPr="0022215B" w:rsidRDefault="008B0B80">
            <w:pPr>
              <w:widowControl w:val="0"/>
              <w:topLinePunct/>
              <w:jc w:val="center"/>
              <w:rPr>
                <w:sz w:val="21"/>
                <w:szCs w:val="21"/>
              </w:rPr>
            </w:pPr>
            <w:r w:rsidRPr="0022215B">
              <w:rPr>
                <w:sz w:val="21"/>
                <w:szCs w:val="21"/>
              </w:rPr>
              <w:t>中、细粒式</w:t>
            </w:r>
          </w:p>
        </w:tc>
        <w:tc>
          <w:tcPr>
            <w:tcW w:w="3877" w:type="dxa"/>
            <w:gridSpan w:val="2"/>
            <w:vAlign w:val="center"/>
          </w:tcPr>
          <w:p w14:paraId="34DFDE65" w14:textId="6A8B4DF7" w:rsidR="008B0B80" w:rsidRPr="0022215B" w:rsidRDefault="0008617E">
            <w:pPr>
              <w:widowControl w:val="0"/>
              <w:topLinePunct/>
              <w:jc w:val="center"/>
              <w:rPr>
                <w:sz w:val="21"/>
                <w:szCs w:val="21"/>
              </w:rPr>
            </w:pPr>
            <w:r w:rsidRPr="0022215B">
              <w:rPr>
                <w:kern w:val="2"/>
                <w:sz w:val="21"/>
                <w:szCs w:val="21"/>
              </w:rPr>
              <w:t>Φ</w:t>
            </w:r>
            <w:r w:rsidR="008B0B80" w:rsidRPr="0022215B">
              <w:rPr>
                <w:sz w:val="21"/>
                <w:szCs w:val="21"/>
              </w:rPr>
              <w:t>101.6×63.5</w:t>
            </w:r>
          </w:p>
        </w:tc>
      </w:tr>
      <w:tr w:rsidR="0022215B" w:rsidRPr="0022215B" w14:paraId="22056447" w14:textId="77777777">
        <w:trPr>
          <w:trHeight w:val="340"/>
        </w:trPr>
        <w:tc>
          <w:tcPr>
            <w:tcW w:w="3442" w:type="dxa"/>
            <w:gridSpan w:val="2"/>
            <w:vMerge/>
            <w:vAlign w:val="center"/>
          </w:tcPr>
          <w:p w14:paraId="06FD8B60" w14:textId="77777777" w:rsidR="008B0B80" w:rsidRPr="0022215B" w:rsidRDefault="008B0B80">
            <w:pPr>
              <w:widowControl w:val="0"/>
              <w:topLinePunct/>
              <w:jc w:val="center"/>
              <w:rPr>
                <w:sz w:val="21"/>
                <w:szCs w:val="21"/>
              </w:rPr>
            </w:pPr>
          </w:p>
        </w:tc>
        <w:tc>
          <w:tcPr>
            <w:tcW w:w="1291" w:type="dxa"/>
            <w:vAlign w:val="center"/>
          </w:tcPr>
          <w:p w14:paraId="47D89846" w14:textId="77777777" w:rsidR="008B0B80" w:rsidRPr="0022215B" w:rsidRDefault="008B0B80">
            <w:pPr>
              <w:widowControl w:val="0"/>
              <w:topLinePunct/>
              <w:jc w:val="center"/>
              <w:rPr>
                <w:sz w:val="21"/>
                <w:szCs w:val="21"/>
              </w:rPr>
            </w:pPr>
            <w:r w:rsidRPr="0022215B">
              <w:rPr>
                <w:sz w:val="21"/>
                <w:szCs w:val="21"/>
              </w:rPr>
              <w:t>粗粒式</w:t>
            </w:r>
          </w:p>
        </w:tc>
        <w:tc>
          <w:tcPr>
            <w:tcW w:w="3877" w:type="dxa"/>
            <w:gridSpan w:val="2"/>
            <w:vAlign w:val="center"/>
          </w:tcPr>
          <w:p w14:paraId="5B568A52" w14:textId="5A8D73ED" w:rsidR="008B0B80" w:rsidRPr="0022215B" w:rsidRDefault="0008617E">
            <w:pPr>
              <w:widowControl w:val="0"/>
              <w:topLinePunct/>
              <w:jc w:val="center"/>
              <w:rPr>
                <w:sz w:val="21"/>
                <w:szCs w:val="21"/>
              </w:rPr>
            </w:pPr>
            <w:r w:rsidRPr="0022215B">
              <w:rPr>
                <w:kern w:val="2"/>
                <w:sz w:val="21"/>
                <w:szCs w:val="21"/>
              </w:rPr>
              <w:t>Φ</w:t>
            </w:r>
            <w:r w:rsidR="008B0B80" w:rsidRPr="0022215B">
              <w:rPr>
                <w:sz w:val="21"/>
                <w:szCs w:val="21"/>
              </w:rPr>
              <w:t>152.4×95.3</w:t>
            </w:r>
          </w:p>
        </w:tc>
      </w:tr>
      <w:tr w:rsidR="0022215B" w:rsidRPr="0022215B" w14:paraId="393E040F" w14:textId="77777777">
        <w:trPr>
          <w:trHeight w:val="340"/>
        </w:trPr>
        <w:tc>
          <w:tcPr>
            <w:tcW w:w="3442" w:type="dxa"/>
            <w:gridSpan w:val="2"/>
            <w:vMerge w:val="restart"/>
            <w:vAlign w:val="center"/>
          </w:tcPr>
          <w:p w14:paraId="43E4AE44" w14:textId="77777777" w:rsidR="008B0B80" w:rsidRPr="0022215B" w:rsidRDefault="008B0B80">
            <w:pPr>
              <w:widowControl w:val="0"/>
              <w:topLinePunct/>
              <w:jc w:val="center"/>
              <w:rPr>
                <w:sz w:val="21"/>
                <w:szCs w:val="21"/>
              </w:rPr>
            </w:pPr>
            <w:r w:rsidRPr="0022215B">
              <w:rPr>
                <w:sz w:val="21"/>
                <w:szCs w:val="21"/>
              </w:rPr>
              <w:t>马歇尔试件双面击实次数（次）</w:t>
            </w:r>
          </w:p>
        </w:tc>
        <w:tc>
          <w:tcPr>
            <w:tcW w:w="1291" w:type="dxa"/>
            <w:vAlign w:val="center"/>
          </w:tcPr>
          <w:p w14:paraId="36FE4291" w14:textId="77777777" w:rsidR="008B0B80" w:rsidRPr="0022215B" w:rsidRDefault="008B0B80">
            <w:pPr>
              <w:widowControl w:val="0"/>
              <w:topLinePunct/>
              <w:jc w:val="center"/>
              <w:rPr>
                <w:sz w:val="21"/>
                <w:szCs w:val="21"/>
              </w:rPr>
            </w:pPr>
            <w:r w:rsidRPr="0022215B">
              <w:rPr>
                <w:sz w:val="21"/>
                <w:szCs w:val="21"/>
              </w:rPr>
              <w:t>中、细粒式</w:t>
            </w:r>
          </w:p>
        </w:tc>
        <w:tc>
          <w:tcPr>
            <w:tcW w:w="3877" w:type="dxa"/>
            <w:gridSpan w:val="2"/>
            <w:vAlign w:val="center"/>
          </w:tcPr>
          <w:p w14:paraId="534C82AD" w14:textId="77777777" w:rsidR="008B0B80" w:rsidRPr="0022215B" w:rsidRDefault="008B0B80">
            <w:pPr>
              <w:widowControl w:val="0"/>
              <w:topLinePunct/>
              <w:jc w:val="center"/>
              <w:rPr>
                <w:sz w:val="21"/>
                <w:szCs w:val="21"/>
              </w:rPr>
            </w:pPr>
            <w:r w:rsidRPr="0022215B">
              <w:rPr>
                <w:sz w:val="21"/>
                <w:szCs w:val="21"/>
              </w:rPr>
              <w:t>50+25</w:t>
            </w:r>
          </w:p>
        </w:tc>
      </w:tr>
      <w:tr w:rsidR="0022215B" w:rsidRPr="0022215B" w14:paraId="667F89FD" w14:textId="77777777">
        <w:trPr>
          <w:trHeight w:val="340"/>
        </w:trPr>
        <w:tc>
          <w:tcPr>
            <w:tcW w:w="3442" w:type="dxa"/>
            <w:gridSpan w:val="2"/>
            <w:vMerge/>
            <w:vAlign w:val="center"/>
          </w:tcPr>
          <w:p w14:paraId="1B2E8BCB" w14:textId="77777777" w:rsidR="008B0B80" w:rsidRPr="0022215B" w:rsidRDefault="008B0B80">
            <w:pPr>
              <w:widowControl w:val="0"/>
              <w:topLinePunct/>
              <w:jc w:val="center"/>
              <w:rPr>
                <w:sz w:val="21"/>
                <w:szCs w:val="21"/>
              </w:rPr>
            </w:pPr>
          </w:p>
        </w:tc>
        <w:tc>
          <w:tcPr>
            <w:tcW w:w="1291" w:type="dxa"/>
            <w:vAlign w:val="center"/>
          </w:tcPr>
          <w:p w14:paraId="63B5A424" w14:textId="77777777" w:rsidR="008B0B80" w:rsidRPr="0022215B" w:rsidRDefault="008B0B80">
            <w:pPr>
              <w:widowControl w:val="0"/>
              <w:topLinePunct/>
              <w:jc w:val="center"/>
              <w:rPr>
                <w:sz w:val="21"/>
                <w:szCs w:val="21"/>
              </w:rPr>
            </w:pPr>
            <w:r w:rsidRPr="0022215B">
              <w:rPr>
                <w:sz w:val="21"/>
                <w:szCs w:val="21"/>
              </w:rPr>
              <w:t>粗粒式</w:t>
            </w:r>
          </w:p>
        </w:tc>
        <w:tc>
          <w:tcPr>
            <w:tcW w:w="3877" w:type="dxa"/>
            <w:gridSpan w:val="2"/>
            <w:vAlign w:val="center"/>
          </w:tcPr>
          <w:p w14:paraId="4A66D829" w14:textId="77777777" w:rsidR="008B0B80" w:rsidRPr="0022215B" w:rsidRDefault="008B0B80">
            <w:pPr>
              <w:widowControl w:val="0"/>
              <w:topLinePunct/>
              <w:jc w:val="center"/>
              <w:rPr>
                <w:sz w:val="21"/>
                <w:szCs w:val="21"/>
              </w:rPr>
            </w:pPr>
            <w:r w:rsidRPr="0022215B">
              <w:rPr>
                <w:sz w:val="21"/>
                <w:szCs w:val="21"/>
              </w:rPr>
              <w:t>75+37</w:t>
            </w:r>
          </w:p>
        </w:tc>
      </w:tr>
      <w:tr w:rsidR="0022215B" w:rsidRPr="0022215B" w14:paraId="67FDF162" w14:textId="77777777">
        <w:trPr>
          <w:trHeight w:val="340"/>
        </w:trPr>
        <w:tc>
          <w:tcPr>
            <w:tcW w:w="4733" w:type="dxa"/>
            <w:gridSpan w:val="3"/>
            <w:vAlign w:val="center"/>
          </w:tcPr>
          <w:p w14:paraId="45DD9ABB" w14:textId="77777777" w:rsidR="008B0B80" w:rsidRPr="0022215B" w:rsidRDefault="008B0B80">
            <w:pPr>
              <w:widowControl w:val="0"/>
              <w:topLinePunct/>
              <w:jc w:val="center"/>
              <w:rPr>
                <w:sz w:val="21"/>
                <w:szCs w:val="21"/>
              </w:rPr>
            </w:pPr>
            <w:r w:rsidRPr="0022215B">
              <w:rPr>
                <w:sz w:val="21"/>
                <w:szCs w:val="21"/>
              </w:rPr>
              <w:t>空隙率（</w:t>
            </w:r>
            <w:r w:rsidRPr="0022215B">
              <w:rPr>
                <w:sz w:val="21"/>
                <w:szCs w:val="21"/>
              </w:rPr>
              <w:t>%</w:t>
            </w:r>
            <w:r w:rsidRPr="0022215B">
              <w:rPr>
                <w:sz w:val="21"/>
                <w:szCs w:val="21"/>
              </w:rPr>
              <w:t>）</w:t>
            </w:r>
          </w:p>
        </w:tc>
        <w:tc>
          <w:tcPr>
            <w:tcW w:w="3877" w:type="dxa"/>
            <w:gridSpan w:val="2"/>
            <w:vAlign w:val="center"/>
          </w:tcPr>
          <w:p w14:paraId="6185E062" w14:textId="77777777" w:rsidR="008B0B80" w:rsidRPr="0022215B" w:rsidRDefault="008B0B80">
            <w:pPr>
              <w:widowControl w:val="0"/>
              <w:topLinePunct/>
              <w:jc w:val="center"/>
              <w:rPr>
                <w:sz w:val="21"/>
                <w:szCs w:val="21"/>
              </w:rPr>
            </w:pPr>
            <w:r w:rsidRPr="0022215B">
              <w:rPr>
                <w:sz w:val="21"/>
                <w:szCs w:val="21"/>
              </w:rPr>
              <w:t>8~13</w:t>
            </w:r>
          </w:p>
        </w:tc>
      </w:tr>
      <w:tr w:rsidR="0022215B" w:rsidRPr="0022215B" w14:paraId="48240896" w14:textId="77777777">
        <w:trPr>
          <w:trHeight w:val="340"/>
        </w:trPr>
        <w:tc>
          <w:tcPr>
            <w:tcW w:w="1765" w:type="dxa"/>
            <w:vMerge w:val="restart"/>
            <w:vAlign w:val="center"/>
          </w:tcPr>
          <w:p w14:paraId="14221804" w14:textId="77777777" w:rsidR="008B0B80" w:rsidRPr="0022215B" w:rsidRDefault="008B0B80">
            <w:pPr>
              <w:widowControl w:val="0"/>
              <w:topLinePunct/>
              <w:jc w:val="center"/>
              <w:rPr>
                <w:sz w:val="21"/>
                <w:szCs w:val="21"/>
              </w:rPr>
            </w:pPr>
            <w:r w:rsidRPr="0022215B">
              <w:rPr>
                <w:sz w:val="21"/>
                <w:szCs w:val="21"/>
              </w:rPr>
              <w:t>劈裂强度试验</w:t>
            </w:r>
          </w:p>
        </w:tc>
        <w:tc>
          <w:tcPr>
            <w:tcW w:w="1677" w:type="dxa"/>
            <w:vMerge w:val="restart"/>
            <w:vAlign w:val="center"/>
          </w:tcPr>
          <w:p w14:paraId="7B001C01" w14:textId="77777777" w:rsidR="008B0B80" w:rsidRPr="0022215B" w:rsidRDefault="008B0B80">
            <w:pPr>
              <w:widowControl w:val="0"/>
              <w:topLinePunct/>
              <w:jc w:val="center"/>
              <w:rPr>
                <w:sz w:val="21"/>
                <w:szCs w:val="21"/>
              </w:rPr>
            </w:pPr>
            <w:r w:rsidRPr="0022215B">
              <w:rPr>
                <w:sz w:val="21"/>
                <w:szCs w:val="21"/>
              </w:rPr>
              <w:t>15</w:t>
            </w:r>
            <w:r w:rsidRPr="0022215B">
              <w:rPr>
                <w:rFonts w:ascii="宋体" w:hAnsi="宋体" w:cs="宋体" w:hint="eastAsia"/>
                <w:sz w:val="21"/>
                <w:szCs w:val="21"/>
              </w:rPr>
              <w:t>℃</w:t>
            </w:r>
            <w:r w:rsidRPr="0022215B">
              <w:rPr>
                <w:sz w:val="21"/>
                <w:szCs w:val="21"/>
              </w:rPr>
              <w:t>劈裂试验强度（</w:t>
            </w:r>
            <w:r w:rsidRPr="0022215B">
              <w:rPr>
                <w:sz w:val="21"/>
                <w:szCs w:val="21"/>
              </w:rPr>
              <w:t>MPa</w:t>
            </w:r>
            <w:r w:rsidRPr="0022215B">
              <w:rPr>
                <w:sz w:val="21"/>
                <w:szCs w:val="21"/>
              </w:rPr>
              <w:t>）</w:t>
            </w:r>
          </w:p>
        </w:tc>
        <w:tc>
          <w:tcPr>
            <w:tcW w:w="1291" w:type="dxa"/>
            <w:vAlign w:val="center"/>
          </w:tcPr>
          <w:p w14:paraId="4E3F484D" w14:textId="77777777" w:rsidR="008B0B80" w:rsidRPr="0022215B" w:rsidRDefault="008B0B80">
            <w:pPr>
              <w:widowControl w:val="0"/>
              <w:topLinePunct/>
              <w:jc w:val="center"/>
              <w:rPr>
                <w:sz w:val="21"/>
                <w:szCs w:val="21"/>
              </w:rPr>
            </w:pPr>
            <w:r w:rsidRPr="0022215B">
              <w:rPr>
                <w:sz w:val="21"/>
                <w:szCs w:val="21"/>
              </w:rPr>
              <w:t>层位</w:t>
            </w:r>
          </w:p>
        </w:tc>
        <w:tc>
          <w:tcPr>
            <w:tcW w:w="2637" w:type="dxa"/>
            <w:vAlign w:val="center"/>
          </w:tcPr>
          <w:p w14:paraId="6CC58836" w14:textId="77777777" w:rsidR="008B0B80" w:rsidRPr="0022215B" w:rsidRDefault="008B0B80">
            <w:pPr>
              <w:widowControl w:val="0"/>
              <w:topLinePunct/>
              <w:jc w:val="center"/>
              <w:rPr>
                <w:sz w:val="21"/>
                <w:szCs w:val="21"/>
              </w:rPr>
            </w:pPr>
            <w:r w:rsidRPr="0022215B">
              <w:rPr>
                <w:sz w:val="21"/>
                <w:szCs w:val="21"/>
              </w:rPr>
              <w:t>重及以上交通荷载等级</w:t>
            </w:r>
          </w:p>
        </w:tc>
        <w:tc>
          <w:tcPr>
            <w:tcW w:w="1240" w:type="dxa"/>
            <w:vAlign w:val="center"/>
          </w:tcPr>
          <w:p w14:paraId="71078270" w14:textId="77777777" w:rsidR="008B0B80" w:rsidRPr="0022215B" w:rsidRDefault="008B0B80">
            <w:pPr>
              <w:widowControl w:val="0"/>
              <w:topLinePunct/>
              <w:jc w:val="center"/>
              <w:rPr>
                <w:sz w:val="21"/>
                <w:szCs w:val="21"/>
              </w:rPr>
            </w:pPr>
            <w:r w:rsidRPr="0022215B">
              <w:rPr>
                <w:sz w:val="21"/>
                <w:szCs w:val="21"/>
              </w:rPr>
              <w:t>其他交通荷载等级</w:t>
            </w:r>
          </w:p>
        </w:tc>
      </w:tr>
      <w:tr w:rsidR="0022215B" w:rsidRPr="0022215B" w14:paraId="7CB3DF27" w14:textId="77777777">
        <w:trPr>
          <w:trHeight w:val="340"/>
        </w:trPr>
        <w:tc>
          <w:tcPr>
            <w:tcW w:w="1765" w:type="dxa"/>
            <w:vMerge/>
            <w:vAlign w:val="center"/>
          </w:tcPr>
          <w:p w14:paraId="296A2CBF" w14:textId="77777777" w:rsidR="008B0B80" w:rsidRPr="0022215B" w:rsidRDefault="008B0B80">
            <w:pPr>
              <w:widowControl w:val="0"/>
              <w:topLinePunct/>
              <w:jc w:val="center"/>
              <w:rPr>
                <w:sz w:val="21"/>
                <w:szCs w:val="21"/>
              </w:rPr>
            </w:pPr>
          </w:p>
        </w:tc>
        <w:tc>
          <w:tcPr>
            <w:tcW w:w="1677" w:type="dxa"/>
            <w:vMerge/>
            <w:vAlign w:val="center"/>
          </w:tcPr>
          <w:p w14:paraId="69437573" w14:textId="77777777" w:rsidR="008B0B80" w:rsidRPr="0022215B" w:rsidRDefault="008B0B80">
            <w:pPr>
              <w:widowControl w:val="0"/>
              <w:topLinePunct/>
              <w:jc w:val="center"/>
              <w:rPr>
                <w:sz w:val="21"/>
                <w:szCs w:val="21"/>
              </w:rPr>
            </w:pPr>
          </w:p>
        </w:tc>
        <w:tc>
          <w:tcPr>
            <w:tcW w:w="1291" w:type="dxa"/>
            <w:vAlign w:val="center"/>
          </w:tcPr>
          <w:p w14:paraId="5BFDA35A" w14:textId="77777777" w:rsidR="008B0B80" w:rsidRPr="0022215B" w:rsidRDefault="008B0B80">
            <w:pPr>
              <w:widowControl w:val="0"/>
              <w:topLinePunct/>
              <w:jc w:val="center"/>
              <w:rPr>
                <w:sz w:val="21"/>
                <w:szCs w:val="21"/>
              </w:rPr>
            </w:pPr>
            <w:r w:rsidRPr="0022215B">
              <w:rPr>
                <w:sz w:val="21"/>
                <w:szCs w:val="21"/>
              </w:rPr>
              <w:t>面层</w:t>
            </w:r>
          </w:p>
        </w:tc>
        <w:tc>
          <w:tcPr>
            <w:tcW w:w="2637" w:type="dxa"/>
            <w:vAlign w:val="center"/>
          </w:tcPr>
          <w:p w14:paraId="2C70A716" w14:textId="77777777" w:rsidR="008B0B80" w:rsidRPr="0022215B" w:rsidRDefault="008B0B80">
            <w:pPr>
              <w:widowControl w:val="0"/>
              <w:topLinePunct/>
              <w:jc w:val="center"/>
              <w:rPr>
                <w:sz w:val="21"/>
                <w:szCs w:val="21"/>
              </w:rPr>
            </w:pPr>
            <w:r w:rsidRPr="0022215B">
              <w:rPr>
                <w:sz w:val="21"/>
                <w:szCs w:val="21"/>
              </w:rPr>
              <w:t>≥0.60</w:t>
            </w:r>
          </w:p>
        </w:tc>
        <w:tc>
          <w:tcPr>
            <w:tcW w:w="1240" w:type="dxa"/>
            <w:vAlign w:val="center"/>
          </w:tcPr>
          <w:p w14:paraId="78C6C657" w14:textId="77777777" w:rsidR="008B0B80" w:rsidRPr="0022215B" w:rsidRDefault="008B0B80">
            <w:pPr>
              <w:widowControl w:val="0"/>
              <w:topLinePunct/>
              <w:jc w:val="center"/>
              <w:rPr>
                <w:sz w:val="21"/>
                <w:szCs w:val="21"/>
              </w:rPr>
            </w:pPr>
            <w:r w:rsidRPr="0022215B">
              <w:rPr>
                <w:sz w:val="21"/>
                <w:szCs w:val="21"/>
              </w:rPr>
              <w:t>≥0.50</w:t>
            </w:r>
          </w:p>
        </w:tc>
      </w:tr>
      <w:tr w:rsidR="0022215B" w:rsidRPr="0022215B" w14:paraId="2F0EB5B3" w14:textId="77777777">
        <w:trPr>
          <w:trHeight w:val="340"/>
        </w:trPr>
        <w:tc>
          <w:tcPr>
            <w:tcW w:w="1765" w:type="dxa"/>
            <w:vMerge/>
            <w:vAlign w:val="center"/>
          </w:tcPr>
          <w:p w14:paraId="1B84DC92" w14:textId="77777777" w:rsidR="008B0B80" w:rsidRPr="0022215B" w:rsidRDefault="008B0B80">
            <w:pPr>
              <w:widowControl w:val="0"/>
              <w:topLinePunct/>
              <w:jc w:val="center"/>
              <w:rPr>
                <w:sz w:val="21"/>
                <w:szCs w:val="21"/>
              </w:rPr>
            </w:pPr>
          </w:p>
        </w:tc>
        <w:tc>
          <w:tcPr>
            <w:tcW w:w="1677" w:type="dxa"/>
            <w:vMerge/>
            <w:vAlign w:val="center"/>
          </w:tcPr>
          <w:p w14:paraId="530E9B30" w14:textId="77777777" w:rsidR="008B0B80" w:rsidRPr="0022215B" w:rsidRDefault="008B0B80">
            <w:pPr>
              <w:widowControl w:val="0"/>
              <w:topLinePunct/>
              <w:jc w:val="center"/>
              <w:rPr>
                <w:sz w:val="21"/>
                <w:szCs w:val="21"/>
              </w:rPr>
            </w:pPr>
          </w:p>
        </w:tc>
        <w:tc>
          <w:tcPr>
            <w:tcW w:w="1291" w:type="dxa"/>
            <w:vAlign w:val="center"/>
          </w:tcPr>
          <w:p w14:paraId="72646B95" w14:textId="77777777" w:rsidR="008B0B80" w:rsidRPr="0022215B" w:rsidRDefault="008B0B80">
            <w:pPr>
              <w:widowControl w:val="0"/>
              <w:topLinePunct/>
              <w:jc w:val="center"/>
              <w:rPr>
                <w:sz w:val="21"/>
                <w:szCs w:val="21"/>
              </w:rPr>
            </w:pPr>
            <w:r w:rsidRPr="0022215B">
              <w:rPr>
                <w:sz w:val="21"/>
                <w:szCs w:val="21"/>
              </w:rPr>
              <w:t>基层及以下层位</w:t>
            </w:r>
          </w:p>
        </w:tc>
        <w:tc>
          <w:tcPr>
            <w:tcW w:w="2637" w:type="dxa"/>
            <w:vAlign w:val="center"/>
          </w:tcPr>
          <w:p w14:paraId="11802998" w14:textId="77777777" w:rsidR="008B0B80" w:rsidRPr="0022215B" w:rsidRDefault="008B0B80">
            <w:pPr>
              <w:widowControl w:val="0"/>
              <w:topLinePunct/>
              <w:jc w:val="center"/>
              <w:rPr>
                <w:sz w:val="21"/>
                <w:szCs w:val="21"/>
              </w:rPr>
            </w:pPr>
            <w:r w:rsidRPr="0022215B">
              <w:rPr>
                <w:sz w:val="21"/>
                <w:szCs w:val="21"/>
              </w:rPr>
              <w:t>≥0.50</w:t>
            </w:r>
          </w:p>
        </w:tc>
        <w:tc>
          <w:tcPr>
            <w:tcW w:w="1240" w:type="dxa"/>
            <w:vAlign w:val="center"/>
          </w:tcPr>
          <w:p w14:paraId="7CC8666F" w14:textId="77777777" w:rsidR="008B0B80" w:rsidRPr="0022215B" w:rsidRDefault="008B0B80">
            <w:pPr>
              <w:widowControl w:val="0"/>
              <w:topLinePunct/>
              <w:jc w:val="center"/>
              <w:rPr>
                <w:sz w:val="21"/>
                <w:szCs w:val="21"/>
              </w:rPr>
            </w:pPr>
            <w:r w:rsidRPr="0022215B">
              <w:rPr>
                <w:sz w:val="21"/>
                <w:szCs w:val="21"/>
              </w:rPr>
              <w:t>≥0.40</w:t>
            </w:r>
          </w:p>
        </w:tc>
      </w:tr>
      <w:tr w:rsidR="0022215B" w:rsidRPr="0022215B" w14:paraId="7DEA8E87" w14:textId="77777777">
        <w:trPr>
          <w:trHeight w:val="340"/>
        </w:trPr>
        <w:tc>
          <w:tcPr>
            <w:tcW w:w="1765" w:type="dxa"/>
            <w:vMerge/>
            <w:vAlign w:val="center"/>
          </w:tcPr>
          <w:p w14:paraId="625D53CA" w14:textId="77777777" w:rsidR="008B0B80" w:rsidRPr="0022215B" w:rsidRDefault="008B0B80">
            <w:pPr>
              <w:widowControl w:val="0"/>
              <w:topLinePunct/>
              <w:jc w:val="center"/>
              <w:rPr>
                <w:sz w:val="21"/>
                <w:szCs w:val="21"/>
              </w:rPr>
            </w:pPr>
          </w:p>
        </w:tc>
        <w:tc>
          <w:tcPr>
            <w:tcW w:w="2968" w:type="dxa"/>
            <w:gridSpan w:val="2"/>
            <w:vAlign w:val="center"/>
          </w:tcPr>
          <w:p w14:paraId="31645C54" w14:textId="77777777" w:rsidR="008B0B80" w:rsidRPr="0022215B" w:rsidRDefault="008B0B80">
            <w:pPr>
              <w:widowControl w:val="0"/>
              <w:topLinePunct/>
              <w:jc w:val="center"/>
              <w:rPr>
                <w:sz w:val="21"/>
                <w:szCs w:val="21"/>
              </w:rPr>
            </w:pPr>
            <w:r w:rsidRPr="0022215B">
              <w:rPr>
                <w:sz w:val="21"/>
                <w:szCs w:val="21"/>
              </w:rPr>
              <w:t>干湿劈裂强度比（</w:t>
            </w:r>
            <w:r w:rsidRPr="0022215B">
              <w:rPr>
                <w:sz w:val="21"/>
                <w:szCs w:val="21"/>
              </w:rPr>
              <w:t>%</w:t>
            </w:r>
            <w:r w:rsidRPr="0022215B">
              <w:rPr>
                <w:sz w:val="21"/>
                <w:szCs w:val="21"/>
              </w:rPr>
              <w:t>）</w:t>
            </w:r>
          </w:p>
        </w:tc>
        <w:tc>
          <w:tcPr>
            <w:tcW w:w="2637" w:type="dxa"/>
            <w:vAlign w:val="center"/>
          </w:tcPr>
          <w:p w14:paraId="7236C43A" w14:textId="77777777" w:rsidR="008B0B80" w:rsidRPr="0022215B" w:rsidRDefault="008B0B80">
            <w:pPr>
              <w:widowControl w:val="0"/>
              <w:topLinePunct/>
              <w:jc w:val="center"/>
              <w:rPr>
                <w:sz w:val="21"/>
                <w:szCs w:val="21"/>
              </w:rPr>
            </w:pPr>
            <w:r w:rsidRPr="0022215B">
              <w:rPr>
                <w:sz w:val="21"/>
                <w:szCs w:val="21"/>
              </w:rPr>
              <w:t>≥80</w:t>
            </w:r>
          </w:p>
        </w:tc>
        <w:tc>
          <w:tcPr>
            <w:tcW w:w="1240" w:type="dxa"/>
            <w:vAlign w:val="center"/>
          </w:tcPr>
          <w:p w14:paraId="3A12CA60" w14:textId="77777777" w:rsidR="008B0B80" w:rsidRPr="0022215B" w:rsidRDefault="008B0B80">
            <w:pPr>
              <w:widowControl w:val="0"/>
              <w:topLinePunct/>
              <w:jc w:val="center"/>
              <w:rPr>
                <w:sz w:val="21"/>
                <w:szCs w:val="21"/>
              </w:rPr>
            </w:pPr>
            <w:r w:rsidRPr="0022215B">
              <w:rPr>
                <w:sz w:val="21"/>
                <w:szCs w:val="21"/>
              </w:rPr>
              <w:t>≥75</w:t>
            </w:r>
          </w:p>
        </w:tc>
      </w:tr>
      <w:tr w:rsidR="0022215B" w:rsidRPr="0022215B" w14:paraId="71F29F2D" w14:textId="77777777">
        <w:trPr>
          <w:trHeight w:val="340"/>
        </w:trPr>
        <w:tc>
          <w:tcPr>
            <w:tcW w:w="4733" w:type="dxa"/>
            <w:gridSpan w:val="3"/>
            <w:vAlign w:val="center"/>
          </w:tcPr>
          <w:p w14:paraId="2A6AC017" w14:textId="77777777" w:rsidR="008B0B80" w:rsidRPr="0022215B" w:rsidRDefault="008B0B80">
            <w:pPr>
              <w:widowControl w:val="0"/>
              <w:topLinePunct/>
              <w:jc w:val="center"/>
              <w:rPr>
                <w:sz w:val="21"/>
                <w:szCs w:val="21"/>
              </w:rPr>
            </w:pPr>
            <w:r w:rsidRPr="0022215B">
              <w:rPr>
                <w:sz w:val="21"/>
                <w:szCs w:val="21"/>
              </w:rPr>
              <w:t>冻融劈裂强度比</w:t>
            </w:r>
            <w:r w:rsidRPr="0022215B">
              <w:rPr>
                <w:sz w:val="21"/>
                <w:szCs w:val="21"/>
              </w:rPr>
              <w:t>TSR</w:t>
            </w:r>
            <w:r w:rsidRPr="0022215B">
              <w:rPr>
                <w:sz w:val="21"/>
                <w:szCs w:val="21"/>
              </w:rPr>
              <w:t>（</w:t>
            </w:r>
            <w:r w:rsidRPr="0022215B">
              <w:rPr>
                <w:sz w:val="21"/>
                <w:szCs w:val="21"/>
              </w:rPr>
              <w:t>%</w:t>
            </w:r>
            <w:r w:rsidRPr="0022215B">
              <w:rPr>
                <w:sz w:val="21"/>
                <w:szCs w:val="21"/>
              </w:rPr>
              <w:t>）</w:t>
            </w:r>
          </w:p>
        </w:tc>
        <w:tc>
          <w:tcPr>
            <w:tcW w:w="2637" w:type="dxa"/>
            <w:vAlign w:val="center"/>
          </w:tcPr>
          <w:p w14:paraId="5C57ED53" w14:textId="77777777" w:rsidR="008B0B80" w:rsidRPr="0022215B" w:rsidRDefault="008B0B80">
            <w:pPr>
              <w:widowControl w:val="0"/>
              <w:topLinePunct/>
              <w:jc w:val="center"/>
              <w:rPr>
                <w:sz w:val="21"/>
                <w:szCs w:val="21"/>
              </w:rPr>
            </w:pPr>
            <w:r w:rsidRPr="0022215B">
              <w:rPr>
                <w:sz w:val="21"/>
                <w:szCs w:val="21"/>
              </w:rPr>
              <w:t>≥75</w:t>
            </w:r>
          </w:p>
        </w:tc>
        <w:tc>
          <w:tcPr>
            <w:tcW w:w="1240" w:type="dxa"/>
            <w:vAlign w:val="center"/>
          </w:tcPr>
          <w:p w14:paraId="3438611F" w14:textId="77777777" w:rsidR="008B0B80" w:rsidRPr="0022215B" w:rsidRDefault="008B0B80">
            <w:pPr>
              <w:widowControl w:val="0"/>
              <w:topLinePunct/>
              <w:jc w:val="center"/>
              <w:rPr>
                <w:sz w:val="21"/>
                <w:szCs w:val="21"/>
              </w:rPr>
            </w:pPr>
            <w:r w:rsidRPr="0022215B">
              <w:rPr>
                <w:sz w:val="21"/>
                <w:szCs w:val="21"/>
              </w:rPr>
              <w:t>≥70</w:t>
            </w:r>
          </w:p>
        </w:tc>
      </w:tr>
      <w:tr w:rsidR="0022215B" w:rsidRPr="0022215B" w14:paraId="52E9997E" w14:textId="77777777">
        <w:trPr>
          <w:trHeight w:val="340"/>
        </w:trPr>
        <w:tc>
          <w:tcPr>
            <w:tcW w:w="4733" w:type="dxa"/>
            <w:gridSpan w:val="3"/>
            <w:vAlign w:val="center"/>
          </w:tcPr>
          <w:p w14:paraId="03D1750A" w14:textId="77777777" w:rsidR="008B0B80" w:rsidRPr="0022215B" w:rsidRDefault="008B0B80">
            <w:pPr>
              <w:widowControl w:val="0"/>
              <w:topLinePunct/>
              <w:jc w:val="center"/>
              <w:rPr>
                <w:sz w:val="21"/>
                <w:szCs w:val="21"/>
              </w:rPr>
            </w:pPr>
            <w:r w:rsidRPr="0022215B">
              <w:rPr>
                <w:sz w:val="21"/>
                <w:szCs w:val="21"/>
              </w:rPr>
              <w:t>60</w:t>
            </w:r>
            <w:r w:rsidRPr="0022215B">
              <w:rPr>
                <w:rFonts w:ascii="宋体" w:hAnsi="宋体" w:cs="宋体" w:hint="eastAsia"/>
                <w:sz w:val="21"/>
                <w:szCs w:val="21"/>
              </w:rPr>
              <w:t>℃</w:t>
            </w:r>
            <w:r w:rsidRPr="0022215B">
              <w:rPr>
                <w:sz w:val="21"/>
                <w:szCs w:val="21"/>
              </w:rPr>
              <w:t>动稳定度（次</w:t>
            </w:r>
            <w:r w:rsidRPr="0022215B">
              <w:rPr>
                <w:sz w:val="21"/>
                <w:szCs w:val="21"/>
              </w:rPr>
              <w:t>/mm</w:t>
            </w:r>
            <w:r w:rsidRPr="0022215B">
              <w:rPr>
                <w:sz w:val="21"/>
                <w:szCs w:val="21"/>
              </w:rPr>
              <w:t>）</w:t>
            </w:r>
          </w:p>
        </w:tc>
        <w:tc>
          <w:tcPr>
            <w:tcW w:w="2637" w:type="dxa"/>
            <w:vAlign w:val="center"/>
          </w:tcPr>
          <w:p w14:paraId="1583C57F" w14:textId="77777777" w:rsidR="008B0B80" w:rsidRPr="0022215B" w:rsidRDefault="008B0B80">
            <w:pPr>
              <w:widowControl w:val="0"/>
              <w:topLinePunct/>
              <w:jc w:val="center"/>
              <w:rPr>
                <w:sz w:val="21"/>
                <w:szCs w:val="21"/>
              </w:rPr>
            </w:pPr>
            <w:r w:rsidRPr="0022215B">
              <w:rPr>
                <w:sz w:val="21"/>
                <w:szCs w:val="21"/>
              </w:rPr>
              <w:t>≥2000</w:t>
            </w:r>
            <w:r w:rsidRPr="0022215B">
              <w:rPr>
                <w:sz w:val="21"/>
                <w:szCs w:val="21"/>
              </w:rPr>
              <w:t>（中、下面层）</w:t>
            </w:r>
          </w:p>
        </w:tc>
        <w:tc>
          <w:tcPr>
            <w:tcW w:w="1240" w:type="dxa"/>
            <w:vAlign w:val="center"/>
          </w:tcPr>
          <w:p w14:paraId="7B3C49D6" w14:textId="22D80D04" w:rsidR="008B0B80" w:rsidRPr="0022215B" w:rsidRDefault="00694F7B">
            <w:pPr>
              <w:widowControl w:val="0"/>
              <w:topLinePunct/>
              <w:jc w:val="center"/>
              <w:rPr>
                <w:sz w:val="21"/>
                <w:szCs w:val="21"/>
              </w:rPr>
            </w:pPr>
            <w:r w:rsidRPr="0022215B">
              <w:rPr>
                <w:sz w:val="21"/>
                <w:szCs w:val="21"/>
              </w:rPr>
              <w:t>—</w:t>
            </w:r>
          </w:p>
        </w:tc>
      </w:tr>
    </w:tbl>
    <w:p w14:paraId="66B24F43" w14:textId="55FDA06D" w:rsidR="008B0B80" w:rsidRPr="0022215B" w:rsidRDefault="008B0B80">
      <w:pPr>
        <w:tabs>
          <w:tab w:val="left" w:pos="720"/>
        </w:tabs>
        <w:spacing w:beforeLines="50" w:before="120"/>
        <w:jc w:val="center"/>
        <w:rPr>
          <w:rFonts w:eastAsia="黑体"/>
          <w:bCs/>
          <w:sz w:val="24"/>
          <w:szCs w:val="24"/>
        </w:rPr>
      </w:pPr>
      <w:r w:rsidRPr="0022215B">
        <w:rPr>
          <w:rFonts w:eastAsia="黑体"/>
          <w:bCs/>
          <w:sz w:val="24"/>
          <w:szCs w:val="24"/>
        </w:rPr>
        <w:t>表</w:t>
      </w:r>
      <w:r w:rsidRPr="0022215B">
        <w:rPr>
          <w:rFonts w:eastAsia="黑体"/>
          <w:bCs/>
          <w:sz w:val="24"/>
          <w:szCs w:val="24"/>
        </w:rPr>
        <w:t>5.2.10-2</w:t>
      </w:r>
      <w:r w:rsidRPr="0022215B">
        <w:rPr>
          <w:rFonts w:eastAsia="黑体"/>
          <w:bCs/>
          <w:sz w:val="24"/>
          <w:szCs w:val="24"/>
        </w:rPr>
        <w:t>泡沫沥青冷再生混合料</w:t>
      </w:r>
      <w:r w:rsidR="00005F72" w:rsidRPr="0022215B">
        <w:rPr>
          <w:rFonts w:eastAsia="黑体"/>
          <w:bCs/>
          <w:sz w:val="24"/>
          <w:szCs w:val="24"/>
        </w:rPr>
        <w:t>配合比设计</w:t>
      </w:r>
      <w:r w:rsidRPr="0022215B">
        <w:rPr>
          <w:rFonts w:eastAsia="黑体"/>
          <w:bCs/>
          <w:sz w:val="24"/>
          <w:szCs w:val="24"/>
        </w:rPr>
        <w:t>要求</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65"/>
        <w:gridCol w:w="1677"/>
        <w:gridCol w:w="1363"/>
        <w:gridCol w:w="2427"/>
        <w:gridCol w:w="1378"/>
      </w:tblGrid>
      <w:tr w:rsidR="0022215B" w:rsidRPr="0022215B" w14:paraId="38ACD304" w14:textId="77777777" w:rsidTr="0008617E">
        <w:trPr>
          <w:trHeight w:val="340"/>
        </w:trPr>
        <w:tc>
          <w:tcPr>
            <w:tcW w:w="4805" w:type="dxa"/>
            <w:gridSpan w:val="3"/>
            <w:vAlign w:val="center"/>
          </w:tcPr>
          <w:p w14:paraId="6197AB08" w14:textId="77777777" w:rsidR="008B0B80" w:rsidRPr="0022215B" w:rsidRDefault="008B0B80">
            <w:pPr>
              <w:widowControl w:val="0"/>
              <w:topLinePunct/>
              <w:jc w:val="center"/>
              <w:rPr>
                <w:sz w:val="21"/>
                <w:szCs w:val="21"/>
              </w:rPr>
            </w:pPr>
            <w:r w:rsidRPr="0022215B">
              <w:rPr>
                <w:sz w:val="21"/>
                <w:szCs w:val="21"/>
              </w:rPr>
              <w:t>试验项目</w:t>
            </w:r>
          </w:p>
        </w:tc>
        <w:tc>
          <w:tcPr>
            <w:tcW w:w="3805" w:type="dxa"/>
            <w:gridSpan w:val="2"/>
            <w:vAlign w:val="center"/>
          </w:tcPr>
          <w:p w14:paraId="12894F1D" w14:textId="77777777" w:rsidR="008B0B80" w:rsidRPr="0022215B" w:rsidRDefault="008B0B80">
            <w:pPr>
              <w:widowControl w:val="0"/>
              <w:topLinePunct/>
              <w:jc w:val="center"/>
              <w:rPr>
                <w:sz w:val="21"/>
                <w:szCs w:val="21"/>
              </w:rPr>
            </w:pPr>
            <w:r w:rsidRPr="0022215B">
              <w:rPr>
                <w:sz w:val="21"/>
                <w:szCs w:val="21"/>
              </w:rPr>
              <w:t>技术要求</w:t>
            </w:r>
          </w:p>
        </w:tc>
      </w:tr>
      <w:tr w:rsidR="0022215B" w:rsidRPr="0022215B" w14:paraId="79D714BE" w14:textId="77777777" w:rsidTr="0008617E">
        <w:trPr>
          <w:trHeight w:val="340"/>
        </w:trPr>
        <w:tc>
          <w:tcPr>
            <w:tcW w:w="3442" w:type="dxa"/>
            <w:gridSpan w:val="2"/>
            <w:vMerge w:val="restart"/>
            <w:vAlign w:val="center"/>
          </w:tcPr>
          <w:p w14:paraId="5928253B" w14:textId="77777777" w:rsidR="008B0B80" w:rsidRPr="0022215B" w:rsidRDefault="008B0B80">
            <w:pPr>
              <w:widowControl w:val="0"/>
              <w:topLinePunct/>
              <w:jc w:val="center"/>
              <w:rPr>
                <w:sz w:val="21"/>
                <w:szCs w:val="21"/>
              </w:rPr>
            </w:pPr>
            <w:r w:rsidRPr="0022215B">
              <w:rPr>
                <w:sz w:val="21"/>
                <w:szCs w:val="21"/>
              </w:rPr>
              <w:t>马歇尔试件尺寸（</w:t>
            </w:r>
            <w:r w:rsidRPr="0022215B">
              <w:rPr>
                <w:sz w:val="21"/>
                <w:szCs w:val="21"/>
              </w:rPr>
              <w:t>mm</w:t>
            </w:r>
            <w:r w:rsidRPr="0022215B">
              <w:rPr>
                <w:sz w:val="21"/>
                <w:szCs w:val="21"/>
              </w:rPr>
              <w:t>）</w:t>
            </w:r>
          </w:p>
        </w:tc>
        <w:tc>
          <w:tcPr>
            <w:tcW w:w="1363" w:type="dxa"/>
            <w:vAlign w:val="center"/>
          </w:tcPr>
          <w:p w14:paraId="74292E09" w14:textId="77777777" w:rsidR="008B0B80" w:rsidRPr="0022215B" w:rsidRDefault="008B0B80">
            <w:pPr>
              <w:widowControl w:val="0"/>
              <w:topLinePunct/>
              <w:jc w:val="center"/>
              <w:rPr>
                <w:sz w:val="21"/>
                <w:szCs w:val="21"/>
              </w:rPr>
            </w:pPr>
            <w:r w:rsidRPr="0022215B">
              <w:rPr>
                <w:sz w:val="21"/>
                <w:szCs w:val="21"/>
              </w:rPr>
              <w:t>中、细粒式</w:t>
            </w:r>
          </w:p>
        </w:tc>
        <w:tc>
          <w:tcPr>
            <w:tcW w:w="3805" w:type="dxa"/>
            <w:gridSpan w:val="2"/>
            <w:vAlign w:val="center"/>
          </w:tcPr>
          <w:p w14:paraId="6AD7F4CC" w14:textId="0066BBC2" w:rsidR="008B0B80" w:rsidRPr="0022215B" w:rsidRDefault="0008617E">
            <w:pPr>
              <w:widowControl w:val="0"/>
              <w:topLinePunct/>
              <w:jc w:val="center"/>
              <w:rPr>
                <w:sz w:val="21"/>
                <w:szCs w:val="21"/>
              </w:rPr>
            </w:pPr>
            <w:r w:rsidRPr="0022215B">
              <w:rPr>
                <w:kern w:val="2"/>
                <w:sz w:val="21"/>
                <w:szCs w:val="21"/>
              </w:rPr>
              <w:t>Φ</w:t>
            </w:r>
            <w:r w:rsidR="008B0B80" w:rsidRPr="0022215B">
              <w:rPr>
                <w:sz w:val="21"/>
                <w:szCs w:val="21"/>
              </w:rPr>
              <w:t>101.6×63.5</w:t>
            </w:r>
          </w:p>
        </w:tc>
      </w:tr>
      <w:tr w:rsidR="0022215B" w:rsidRPr="0022215B" w14:paraId="79FBAAF1" w14:textId="77777777" w:rsidTr="0008617E">
        <w:trPr>
          <w:trHeight w:val="340"/>
        </w:trPr>
        <w:tc>
          <w:tcPr>
            <w:tcW w:w="3442" w:type="dxa"/>
            <w:gridSpan w:val="2"/>
            <w:vMerge/>
            <w:vAlign w:val="center"/>
          </w:tcPr>
          <w:p w14:paraId="4B43A6BF" w14:textId="77777777" w:rsidR="008B0B80" w:rsidRPr="0022215B" w:rsidRDefault="008B0B80">
            <w:pPr>
              <w:widowControl w:val="0"/>
              <w:topLinePunct/>
              <w:jc w:val="center"/>
              <w:rPr>
                <w:sz w:val="21"/>
                <w:szCs w:val="21"/>
              </w:rPr>
            </w:pPr>
          </w:p>
        </w:tc>
        <w:tc>
          <w:tcPr>
            <w:tcW w:w="1363" w:type="dxa"/>
            <w:vAlign w:val="center"/>
          </w:tcPr>
          <w:p w14:paraId="7D60D29D" w14:textId="77777777" w:rsidR="008B0B80" w:rsidRPr="0022215B" w:rsidRDefault="008B0B80">
            <w:pPr>
              <w:widowControl w:val="0"/>
              <w:topLinePunct/>
              <w:jc w:val="center"/>
              <w:rPr>
                <w:sz w:val="21"/>
                <w:szCs w:val="21"/>
              </w:rPr>
            </w:pPr>
            <w:r w:rsidRPr="0022215B">
              <w:rPr>
                <w:sz w:val="21"/>
                <w:szCs w:val="21"/>
              </w:rPr>
              <w:t>粗粒式</w:t>
            </w:r>
          </w:p>
        </w:tc>
        <w:tc>
          <w:tcPr>
            <w:tcW w:w="3805" w:type="dxa"/>
            <w:gridSpan w:val="2"/>
            <w:vAlign w:val="center"/>
          </w:tcPr>
          <w:p w14:paraId="067CBA17" w14:textId="576867F0" w:rsidR="008B0B80" w:rsidRPr="0022215B" w:rsidRDefault="0008617E">
            <w:pPr>
              <w:widowControl w:val="0"/>
              <w:topLinePunct/>
              <w:jc w:val="center"/>
              <w:rPr>
                <w:sz w:val="21"/>
                <w:szCs w:val="21"/>
              </w:rPr>
            </w:pPr>
            <w:r w:rsidRPr="0022215B">
              <w:rPr>
                <w:kern w:val="2"/>
                <w:sz w:val="21"/>
                <w:szCs w:val="21"/>
              </w:rPr>
              <w:t>Φ</w:t>
            </w:r>
            <w:r w:rsidR="008B0B80" w:rsidRPr="0022215B">
              <w:rPr>
                <w:sz w:val="21"/>
                <w:szCs w:val="21"/>
              </w:rPr>
              <w:t>152.4×95.3</w:t>
            </w:r>
          </w:p>
        </w:tc>
      </w:tr>
      <w:tr w:rsidR="0022215B" w:rsidRPr="0022215B" w14:paraId="436836E8" w14:textId="77777777" w:rsidTr="0008617E">
        <w:trPr>
          <w:trHeight w:val="340"/>
        </w:trPr>
        <w:tc>
          <w:tcPr>
            <w:tcW w:w="3442" w:type="dxa"/>
            <w:gridSpan w:val="2"/>
            <w:vMerge w:val="restart"/>
            <w:vAlign w:val="center"/>
          </w:tcPr>
          <w:p w14:paraId="46D9CE4B" w14:textId="77777777" w:rsidR="008B0B80" w:rsidRPr="0022215B" w:rsidRDefault="008B0B80">
            <w:pPr>
              <w:widowControl w:val="0"/>
              <w:topLinePunct/>
              <w:jc w:val="center"/>
              <w:rPr>
                <w:sz w:val="21"/>
                <w:szCs w:val="21"/>
              </w:rPr>
            </w:pPr>
            <w:r w:rsidRPr="0022215B">
              <w:rPr>
                <w:sz w:val="21"/>
                <w:szCs w:val="21"/>
              </w:rPr>
              <w:t>马歇尔试件双面击实次数（次）</w:t>
            </w:r>
          </w:p>
        </w:tc>
        <w:tc>
          <w:tcPr>
            <w:tcW w:w="1363" w:type="dxa"/>
            <w:vAlign w:val="center"/>
          </w:tcPr>
          <w:p w14:paraId="2CCBFF12" w14:textId="77777777" w:rsidR="008B0B80" w:rsidRPr="0022215B" w:rsidRDefault="008B0B80">
            <w:pPr>
              <w:widowControl w:val="0"/>
              <w:topLinePunct/>
              <w:jc w:val="center"/>
              <w:rPr>
                <w:sz w:val="21"/>
                <w:szCs w:val="21"/>
              </w:rPr>
            </w:pPr>
            <w:r w:rsidRPr="0022215B">
              <w:rPr>
                <w:sz w:val="21"/>
                <w:szCs w:val="21"/>
              </w:rPr>
              <w:t>中、细粒式</w:t>
            </w:r>
          </w:p>
        </w:tc>
        <w:tc>
          <w:tcPr>
            <w:tcW w:w="3805" w:type="dxa"/>
            <w:gridSpan w:val="2"/>
            <w:vAlign w:val="center"/>
          </w:tcPr>
          <w:p w14:paraId="290517A1" w14:textId="77777777" w:rsidR="008B0B80" w:rsidRPr="0022215B" w:rsidRDefault="008B0B80">
            <w:pPr>
              <w:widowControl w:val="0"/>
              <w:topLinePunct/>
              <w:jc w:val="center"/>
              <w:rPr>
                <w:sz w:val="21"/>
                <w:szCs w:val="21"/>
              </w:rPr>
            </w:pPr>
            <w:r w:rsidRPr="0022215B">
              <w:rPr>
                <w:sz w:val="21"/>
                <w:szCs w:val="21"/>
              </w:rPr>
              <w:t>75</w:t>
            </w:r>
          </w:p>
        </w:tc>
      </w:tr>
      <w:tr w:rsidR="0022215B" w:rsidRPr="0022215B" w14:paraId="54413476" w14:textId="77777777" w:rsidTr="0008617E">
        <w:trPr>
          <w:trHeight w:val="340"/>
        </w:trPr>
        <w:tc>
          <w:tcPr>
            <w:tcW w:w="3442" w:type="dxa"/>
            <w:gridSpan w:val="2"/>
            <w:vMerge/>
            <w:vAlign w:val="center"/>
          </w:tcPr>
          <w:p w14:paraId="100F3DB2" w14:textId="77777777" w:rsidR="008B0B80" w:rsidRPr="0022215B" w:rsidRDefault="008B0B80">
            <w:pPr>
              <w:widowControl w:val="0"/>
              <w:topLinePunct/>
              <w:jc w:val="center"/>
              <w:rPr>
                <w:sz w:val="21"/>
                <w:szCs w:val="21"/>
              </w:rPr>
            </w:pPr>
          </w:p>
        </w:tc>
        <w:tc>
          <w:tcPr>
            <w:tcW w:w="1363" w:type="dxa"/>
            <w:vAlign w:val="center"/>
          </w:tcPr>
          <w:p w14:paraId="33BEA038" w14:textId="77777777" w:rsidR="008B0B80" w:rsidRPr="0022215B" w:rsidRDefault="008B0B80">
            <w:pPr>
              <w:widowControl w:val="0"/>
              <w:topLinePunct/>
              <w:jc w:val="center"/>
              <w:rPr>
                <w:sz w:val="21"/>
                <w:szCs w:val="21"/>
              </w:rPr>
            </w:pPr>
            <w:r w:rsidRPr="0022215B">
              <w:rPr>
                <w:sz w:val="21"/>
                <w:szCs w:val="21"/>
              </w:rPr>
              <w:t>粗粒式</w:t>
            </w:r>
          </w:p>
        </w:tc>
        <w:tc>
          <w:tcPr>
            <w:tcW w:w="3805" w:type="dxa"/>
            <w:gridSpan w:val="2"/>
            <w:vAlign w:val="center"/>
          </w:tcPr>
          <w:p w14:paraId="331553EB" w14:textId="77777777" w:rsidR="008B0B80" w:rsidRPr="0022215B" w:rsidRDefault="008B0B80">
            <w:pPr>
              <w:widowControl w:val="0"/>
              <w:topLinePunct/>
              <w:jc w:val="center"/>
              <w:rPr>
                <w:sz w:val="21"/>
                <w:szCs w:val="21"/>
              </w:rPr>
            </w:pPr>
            <w:r w:rsidRPr="0022215B">
              <w:rPr>
                <w:sz w:val="21"/>
                <w:szCs w:val="21"/>
              </w:rPr>
              <w:t>112</w:t>
            </w:r>
          </w:p>
        </w:tc>
      </w:tr>
      <w:tr w:rsidR="0022215B" w:rsidRPr="0022215B" w14:paraId="15DDDDCD" w14:textId="77777777" w:rsidTr="0008617E">
        <w:trPr>
          <w:trHeight w:val="340"/>
        </w:trPr>
        <w:tc>
          <w:tcPr>
            <w:tcW w:w="1765" w:type="dxa"/>
            <w:vMerge w:val="restart"/>
            <w:vAlign w:val="center"/>
          </w:tcPr>
          <w:p w14:paraId="648687C1" w14:textId="77777777" w:rsidR="008B0B80" w:rsidRPr="0022215B" w:rsidRDefault="008B0B80">
            <w:pPr>
              <w:widowControl w:val="0"/>
              <w:topLinePunct/>
              <w:jc w:val="center"/>
              <w:rPr>
                <w:sz w:val="21"/>
                <w:szCs w:val="21"/>
              </w:rPr>
            </w:pPr>
            <w:r w:rsidRPr="0022215B">
              <w:rPr>
                <w:sz w:val="21"/>
                <w:szCs w:val="21"/>
              </w:rPr>
              <w:t>劈裂强度试验</w:t>
            </w:r>
          </w:p>
        </w:tc>
        <w:tc>
          <w:tcPr>
            <w:tcW w:w="1677" w:type="dxa"/>
            <w:vMerge w:val="restart"/>
            <w:vAlign w:val="center"/>
          </w:tcPr>
          <w:p w14:paraId="1812DEBE" w14:textId="77777777" w:rsidR="008B0B80" w:rsidRPr="0022215B" w:rsidRDefault="008B0B80">
            <w:pPr>
              <w:widowControl w:val="0"/>
              <w:topLinePunct/>
              <w:jc w:val="center"/>
              <w:rPr>
                <w:sz w:val="21"/>
                <w:szCs w:val="21"/>
              </w:rPr>
            </w:pPr>
            <w:r w:rsidRPr="0022215B">
              <w:rPr>
                <w:sz w:val="21"/>
                <w:szCs w:val="21"/>
              </w:rPr>
              <w:t>15</w:t>
            </w:r>
            <w:r w:rsidRPr="0022215B">
              <w:rPr>
                <w:rFonts w:ascii="宋体" w:hAnsi="宋体" w:cs="宋体" w:hint="eastAsia"/>
                <w:sz w:val="21"/>
                <w:szCs w:val="21"/>
              </w:rPr>
              <w:t>℃</w:t>
            </w:r>
            <w:r w:rsidRPr="0022215B">
              <w:rPr>
                <w:sz w:val="21"/>
                <w:szCs w:val="21"/>
              </w:rPr>
              <w:t>劈裂试验强度（</w:t>
            </w:r>
            <w:r w:rsidRPr="0022215B">
              <w:rPr>
                <w:sz w:val="21"/>
                <w:szCs w:val="21"/>
              </w:rPr>
              <w:t>MPa</w:t>
            </w:r>
            <w:r w:rsidRPr="0022215B">
              <w:rPr>
                <w:sz w:val="21"/>
                <w:szCs w:val="21"/>
              </w:rPr>
              <w:t>）</w:t>
            </w:r>
          </w:p>
        </w:tc>
        <w:tc>
          <w:tcPr>
            <w:tcW w:w="1363" w:type="dxa"/>
            <w:vAlign w:val="center"/>
          </w:tcPr>
          <w:p w14:paraId="26F7DA85" w14:textId="77777777" w:rsidR="008B0B80" w:rsidRPr="0022215B" w:rsidRDefault="008B0B80">
            <w:pPr>
              <w:widowControl w:val="0"/>
              <w:topLinePunct/>
              <w:jc w:val="center"/>
              <w:rPr>
                <w:sz w:val="21"/>
                <w:szCs w:val="21"/>
              </w:rPr>
            </w:pPr>
            <w:r w:rsidRPr="0022215B">
              <w:rPr>
                <w:sz w:val="21"/>
                <w:szCs w:val="21"/>
              </w:rPr>
              <w:t>层位</w:t>
            </w:r>
          </w:p>
        </w:tc>
        <w:tc>
          <w:tcPr>
            <w:tcW w:w="2427" w:type="dxa"/>
            <w:vAlign w:val="center"/>
          </w:tcPr>
          <w:p w14:paraId="0D86DC56" w14:textId="77777777" w:rsidR="008B0B80" w:rsidRPr="0022215B" w:rsidRDefault="008B0B80">
            <w:pPr>
              <w:widowControl w:val="0"/>
              <w:topLinePunct/>
              <w:jc w:val="center"/>
              <w:rPr>
                <w:sz w:val="21"/>
                <w:szCs w:val="21"/>
              </w:rPr>
            </w:pPr>
            <w:r w:rsidRPr="0022215B">
              <w:rPr>
                <w:sz w:val="21"/>
                <w:szCs w:val="21"/>
              </w:rPr>
              <w:t>重及以上交通荷载等级</w:t>
            </w:r>
          </w:p>
        </w:tc>
        <w:tc>
          <w:tcPr>
            <w:tcW w:w="1378" w:type="dxa"/>
            <w:vAlign w:val="center"/>
          </w:tcPr>
          <w:p w14:paraId="09BF95AE" w14:textId="77777777" w:rsidR="008B0B80" w:rsidRPr="0022215B" w:rsidRDefault="008B0B80">
            <w:pPr>
              <w:widowControl w:val="0"/>
              <w:topLinePunct/>
              <w:jc w:val="center"/>
              <w:rPr>
                <w:sz w:val="21"/>
                <w:szCs w:val="21"/>
              </w:rPr>
            </w:pPr>
            <w:r w:rsidRPr="0022215B">
              <w:rPr>
                <w:sz w:val="21"/>
                <w:szCs w:val="21"/>
              </w:rPr>
              <w:t>其他交通荷载等级</w:t>
            </w:r>
          </w:p>
        </w:tc>
      </w:tr>
      <w:tr w:rsidR="0022215B" w:rsidRPr="0022215B" w14:paraId="45C6E43F" w14:textId="77777777" w:rsidTr="0008617E">
        <w:trPr>
          <w:trHeight w:val="340"/>
        </w:trPr>
        <w:tc>
          <w:tcPr>
            <w:tcW w:w="1765" w:type="dxa"/>
            <w:vMerge/>
            <w:vAlign w:val="center"/>
          </w:tcPr>
          <w:p w14:paraId="7B92ADAD" w14:textId="77777777" w:rsidR="008B0B80" w:rsidRPr="0022215B" w:rsidRDefault="008B0B80">
            <w:pPr>
              <w:widowControl w:val="0"/>
              <w:topLinePunct/>
              <w:jc w:val="center"/>
              <w:rPr>
                <w:sz w:val="21"/>
                <w:szCs w:val="21"/>
              </w:rPr>
            </w:pPr>
          </w:p>
        </w:tc>
        <w:tc>
          <w:tcPr>
            <w:tcW w:w="1677" w:type="dxa"/>
            <w:vMerge/>
            <w:vAlign w:val="center"/>
          </w:tcPr>
          <w:p w14:paraId="451DCC7E" w14:textId="77777777" w:rsidR="008B0B80" w:rsidRPr="0022215B" w:rsidRDefault="008B0B80">
            <w:pPr>
              <w:widowControl w:val="0"/>
              <w:topLinePunct/>
              <w:jc w:val="center"/>
              <w:rPr>
                <w:sz w:val="21"/>
                <w:szCs w:val="21"/>
              </w:rPr>
            </w:pPr>
          </w:p>
        </w:tc>
        <w:tc>
          <w:tcPr>
            <w:tcW w:w="1363" w:type="dxa"/>
            <w:vAlign w:val="center"/>
          </w:tcPr>
          <w:p w14:paraId="233AE759" w14:textId="77777777" w:rsidR="008B0B80" w:rsidRPr="0022215B" w:rsidRDefault="008B0B80">
            <w:pPr>
              <w:widowControl w:val="0"/>
              <w:topLinePunct/>
              <w:jc w:val="center"/>
              <w:rPr>
                <w:sz w:val="21"/>
                <w:szCs w:val="21"/>
              </w:rPr>
            </w:pPr>
            <w:r w:rsidRPr="0022215B">
              <w:rPr>
                <w:sz w:val="21"/>
                <w:szCs w:val="21"/>
              </w:rPr>
              <w:t>面层</w:t>
            </w:r>
          </w:p>
        </w:tc>
        <w:tc>
          <w:tcPr>
            <w:tcW w:w="2427" w:type="dxa"/>
            <w:vAlign w:val="center"/>
          </w:tcPr>
          <w:p w14:paraId="25CA188D" w14:textId="77777777" w:rsidR="008B0B80" w:rsidRPr="0022215B" w:rsidRDefault="008B0B80">
            <w:pPr>
              <w:widowControl w:val="0"/>
              <w:topLinePunct/>
              <w:jc w:val="center"/>
              <w:rPr>
                <w:sz w:val="21"/>
                <w:szCs w:val="21"/>
              </w:rPr>
            </w:pPr>
            <w:r w:rsidRPr="0022215B">
              <w:rPr>
                <w:sz w:val="21"/>
                <w:szCs w:val="21"/>
              </w:rPr>
              <w:t>≥0.60</w:t>
            </w:r>
          </w:p>
        </w:tc>
        <w:tc>
          <w:tcPr>
            <w:tcW w:w="1378" w:type="dxa"/>
            <w:vAlign w:val="center"/>
          </w:tcPr>
          <w:p w14:paraId="551C9D2F" w14:textId="77777777" w:rsidR="008B0B80" w:rsidRPr="0022215B" w:rsidRDefault="008B0B80">
            <w:pPr>
              <w:widowControl w:val="0"/>
              <w:topLinePunct/>
              <w:jc w:val="center"/>
              <w:rPr>
                <w:sz w:val="21"/>
                <w:szCs w:val="21"/>
              </w:rPr>
            </w:pPr>
            <w:r w:rsidRPr="0022215B">
              <w:rPr>
                <w:sz w:val="21"/>
                <w:szCs w:val="21"/>
              </w:rPr>
              <w:t>≥0.50</w:t>
            </w:r>
          </w:p>
        </w:tc>
      </w:tr>
      <w:tr w:rsidR="0022215B" w:rsidRPr="0022215B" w14:paraId="18F1FA37" w14:textId="77777777" w:rsidTr="0008617E">
        <w:trPr>
          <w:trHeight w:val="340"/>
        </w:trPr>
        <w:tc>
          <w:tcPr>
            <w:tcW w:w="1765" w:type="dxa"/>
            <w:vMerge/>
            <w:vAlign w:val="center"/>
          </w:tcPr>
          <w:p w14:paraId="7A2F2C5C" w14:textId="77777777" w:rsidR="008B0B80" w:rsidRPr="0022215B" w:rsidRDefault="008B0B80">
            <w:pPr>
              <w:widowControl w:val="0"/>
              <w:topLinePunct/>
              <w:jc w:val="center"/>
              <w:rPr>
                <w:sz w:val="21"/>
                <w:szCs w:val="21"/>
              </w:rPr>
            </w:pPr>
          </w:p>
        </w:tc>
        <w:tc>
          <w:tcPr>
            <w:tcW w:w="1677" w:type="dxa"/>
            <w:vMerge/>
            <w:vAlign w:val="center"/>
          </w:tcPr>
          <w:p w14:paraId="7EC5BFB4" w14:textId="77777777" w:rsidR="008B0B80" w:rsidRPr="0022215B" w:rsidRDefault="008B0B80">
            <w:pPr>
              <w:widowControl w:val="0"/>
              <w:topLinePunct/>
              <w:jc w:val="center"/>
              <w:rPr>
                <w:sz w:val="21"/>
                <w:szCs w:val="21"/>
              </w:rPr>
            </w:pPr>
          </w:p>
        </w:tc>
        <w:tc>
          <w:tcPr>
            <w:tcW w:w="1363" w:type="dxa"/>
            <w:vAlign w:val="center"/>
          </w:tcPr>
          <w:p w14:paraId="03584705" w14:textId="77777777" w:rsidR="008B0B80" w:rsidRPr="0022215B" w:rsidRDefault="008B0B80">
            <w:pPr>
              <w:widowControl w:val="0"/>
              <w:topLinePunct/>
              <w:jc w:val="center"/>
              <w:rPr>
                <w:sz w:val="21"/>
                <w:szCs w:val="21"/>
              </w:rPr>
            </w:pPr>
            <w:r w:rsidRPr="0022215B">
              <w:rPr>
                <w:sz w:val="21"/>
                <w:szCs w:val="21"/>
              </w:rPr>
              <w:t>基层及以下层位</w:t>
            </w:r>
          </w:p>
        </w:tc>
        <w:tc>
          <w:tcPr>
            <w:tcW w:w="2427" w:type="dxa"/>
            <w:vAlign w:val="center"/>
          </w:tcPr>
          <w:p w14:paraId="6CA92A35" w14:textId="77777777" w:rsidR="008B0B80" w:rsidRPr="0022215B" w:rsidRDefault="008B0B80">
            <w:pPr>
              <w:widowControl w:val="0"/>
              <w:topLinePunct/>
              <w:jc w:val="center"/>
              <w:rPr>
                <w:sz w:val="21"/>
                <w:szCs w:val="21"/>
              </w:rPr>
            </w:pPr>
            <w:r w:rsidRPr="0022215B">
              <w:rPr>
                <w:sz w:val="21"/>
                <w:szCs w:val="21"/>
              </w:rPr>
              <w:t>≥0.50</w:t>
            </w:r>
          </w:p>
        </w:tc>
        <w:tc>
          <w:tcPr>
            <w:tcW w:w="1378" w:type="dxa"/>
            <w:vAlign w:val="center"/>
          </w:tcPr>
          <w:p w14:paraId="30C53794" w14:textId="77777777" w:rsidR="008B0B80" w:rsidRPr="0022215B" w:rsidRDefault="008B0B80">
            <w:pPr>
              <w:widowControl w:val="0"/>
              <w:topLinePunct/>
              <w:jc w:val="center"/>
              <w:rPr>
                <w:sz w:val="21"/>
                <w:szCs w:val="21"/>
              </w:rPr>
            </w:pPr>
            <w:r w:rsidRPr="0022215B">
              <w:rPr>
                <w:sz w:val="21"/>
                <w:szCs w:val="21"/>
              </w:rPr>
              <w:t>≥0.40</w:t>
            </w:r>
          </w:p>
        </w:tc>
      </w:tr>
      <w:tr w:rsidR="0022215B" w:rsidRPr="0022215B" w14:paraId="22EEECFB" w14:textId="77777777" w:rsidTr="0008617E">
        <w:trPr>
          <w:trHeight w:val="340"/>
        </w:trPr>
        <w:tc>
          <w:tcPr>
            <w:tcW w:w="1765" w:type="dxa"/>
            <w:vMerge/>
            <w:vAlign w:val="center"/>
          </w:tcPr>
          <w:p w14:paraId="1618D478" w14:textId="77777777" w:rsidR="008B0B80" w:rsidRPr="0022215B" w:rsidRDefault="008B0B80">
            <w:pPr>
              <w:widowControl w:val="0"/>
              <w:topLinePunct/>
              <w:jc w:val="center"/>
              <w:rPr>
                <w:sz w:val="21"/>
                <w:szCs w:val="21"/>
              </w:rPr>
            </w:pPr>
          </w:p>
        </w:tc>
        <w:tc>
          <w:tcPr>
            <w:tcW w:w="3040" w:type="dxa"/>
            <w:gridSpan w:val="2"/>
            <w:vAlign w:val="center"/>
          </w:tcPr>
          <w:p w14:paraId="519BB3D1" w14:textId="77777777" w:rsidR="008B0B80" w:rsidRPr="0022215B" w:rsidRDefault="008B0B80">
            <w:pPr>
              <w:widowControl w:val="0"/>
              <w:topLinePunct/>
              <w:jc w:val="center"/>
              <w:rPr>
                <w:sz w:val="21"/>
                <w:szCs w:val="21"/>
              </w:rPr>
            </w:pPr>
            <w:r w:rsidRPr="0022215B">
              <w:rPr>
                <w:sz w:val="21"/>
                <w:szCs w:val="21"/>
              </w:rPr>
              <w:t>干湿劈裂强度比（</w:t>
            </w:r>
            <w:r w:rsidRPr="0022215B">
              <w:rPr>
                <w:sz w:val="21"/>
                <w:szCs w:val="21"/>
              </w:rPr>
              <w:t>%</w:t>
            </w:r>
            <w:r w:rsidRPr="0022215B">
              <w:rPr>
                <w:sz w:val="21"/>
                <w:szCs w:val="21"/>
              </w:rPr>
              <w:t>）</w:t>
            </w:r>
          </w:p>
        </w:tc>
        <w:tc>
          <w:tcPr>
            <w:tcW w:w="2427" w:type="dxa"/>
            <w:vAlign w:val="center"/>
          </w:tcPr>
          <w:p w14:paraId="5D4E49EB" w14:textId="77777777" w:rsidR="008B0B80" w:rsidRPr="0022215B" w:rsidRDefault="008B0B80">
            <w:pPr>
              <w:widowControl w:val="0"/>
              <w:topLinePunct/>
              <w:jc w:val="center"/>
              <w:rPr>
                <w:sz w:val="21"/>
                <w:szCs w:val="21"/>
              </w:rPr>
            </w:pPr>
            <w:r w:rsidRPr="0022215B">
              <w:rPr>
                <w:sz w:val="21"/>
                <w:szCs w:val="21"/>
              </w:rPr>
              <w:t>≥80</w:t>
            </w:r>
          </w:p>
        </w:tc>
        <w:tc>
          <w:tcPr>
            <w:tcW w:w="1378" w:type="dxa"/>
            <w:vAlign w:val="center"/>
          </w:tcPr>
          <w:p w14:paraId="1F7692EA" w14:textId="77777777" w:rsidR="008B0B80" w:rsidRPr="0022215B" w:rsidRDefault="008B0B80">
            <w:pPr>
              <w:widowControl w:val="0"/>
              <w:topLinePunct/>
              <w:jc w:val="center"/>
              <w:rPr>
                <w:sz w:val="21"/>
                <w:szCs w:val="21"/>
              </w:rPr>
            </w:pPr>
            <w:r w:rsidRPr="0022215B">
              <w:rPr>
                <w:sz w:val="21"/>
                <w:szCs w:val="21"/>
              </w:rPr>
              <w:t>≥75</w:t>
            </w:r>
          </w:p>
        </w:tc>
      </w:tr>
      <w:tr w:rsidR="0022215B" w:rsidRPr="0022215B" w14:paraId="71952D1C" w14:textId="77777777" w:rsidTr="0008617E">
        <w:trPr>
          <w:trHeight w:val="340"/>
        </w:trPr>
        <w:tc>
          <w:tcPr>
            <w:tcW w:w="4805" w:type="dxa"/>
            <w:gridSpan w:val="3"/>
            <w:vAlign w:val="center"/>
          </w:tcPr>
          <w:p w14:paraId="43062815" w14:textId="77777777" w:rsidR="008B0B80" w:rsidRPr="0022215B" w:rsidRDefault="008B0B80">
            <w:pPr>
              <w:widowControl w:val="0"/>
              <w:topLinePunct/>
              <w:jc w:val="center"/>
              <w:rPr>
                <w:sz w:val="21"/>
                <w:szCs w:val="21"/>
              </w:rPr>
            </w:pPr>
            <w:r w:rsidRPr="0022215B">
              <w:rPr>
                <w:sz w:val="21"/>
                <w:szCs w:val="21"/>
              </w:rPr>
              <w:t>冻融劈裂强度比</w:t>
            </w:r>
            <w:r w:rsidRPr="0022215B">
              <w:rPr>
                <w:sz w:val="21"/>
                <w:szCs w:val="21"/>
              </w:rPr>
              <w:t>TSR</w:t>
            </w:r>
            <w:r w:rsidRPr="0022215B">
              <w:rPr>
                <w:sz w:val="21"/>
                <w:szCs w:val="21"/>
              </w:rPr>
              <w:t>（</w:t>
            </w:r>
            <w:r w:rsidRPr="0022215B">
              <w:rPr>
                <w:sz w:val="21"/>
                <w:szCs w:val="21"/>
              </w:rPr>
              <w:t>%</w:t>
            </w:r>
            <w:r w:rsidRPr="0022215B">
              <w:rPr>
                <w:sz w:val="21"/>
                <w:szCs w:val="21"/>
              </w:rPr>
              <w:t>）</w:t>
            </w:r>
          </w:p>
        </w:tc>
        <w:tc>
          <w:tcPr>
            <w:tcW w:w="2427" w:type="dxa"/>
            <w:vAlign w:val="center"/>
          </w:tcPr>
          <w:p w14:paraId="5E3C91BB" w14:textId="77777777" w:rsidR="008B0B80" w:rsidRPr="0022215B" w:rsidRDefault="008B0B80">
            <w:pPr>
              <w:widowControl w:val="0"/>
              <w:topLinePunct/>
              <w:jc w:val="center"/>
              <w:rPr>
                <w:sz w:val="21"/>
                <w:szCs w:val="21"/>
              </w:rPr>
            </w:pPr>
            <w:r w:rsidRPr="0022215B">
              <w:rPr>
                <w:sz w:val="21"/>
                <w:szCs w:val="21"/>
              </w:rPr>
              <w:t>≥75</w:t>
            </w:r>
          </w:p>
        </w:tc>
        <w:tc>
          <w:tcPr>
            <w:tcW w:w="1378" w:type="dxa"/>
            <w:vAlign w:val="center"/>
          </w:tcPr>
          <w:p w14:paraId="54AFA68C" w14:textId="77777777" w:rsidR="008B0B80" w:rsidRPr="0022215B" w:rsidRDefault="008B0B80">
            <w:pPr>
              <w:widowControl w:val="0"/>
              <w:topLinePunct/>
              <w:jc w:val="center"/>
              <w:rPr>
                <w:sz w:val="21"/>
                <w:szCs w:val="21"/>
              </w:rPr>
            </w:pPr>
            <w:r w:rsidRPr="0022215B">
              <w:rPr>
                <w:sz w:val="21"/>
                <w:szCs w:val="21"/>
              </w:rPr>
              <w:t>≥70</w:t>
            </w:r>
          </w:p>
        </w:tc>
      </w:tr>
      <w:tr w:rsidR="0022215B" w:rsidRPr="0022215B" w14:paraId="5B871904" w14:textId="77777777" w:rsidTr="0008617E">
        <w:trPr>
          <w:trHeight w:val="340"/>
        </w:trPr>
        <w:tc>
          <w:tcPr>
            <w:tcW w:w="4805" w:type="dxa"/>
            <w:gridSpan w:val="3"/>
            <w:vAlign w:val="center"/>
          </w:tcPr>
          <w:p w14:paraId="02F08CBA" w14:textId="77777777" w:rsidR="008B0B80" w:rsidRPr="0022215B" w:rsidRDefault="008B0B80">
            <w:pPr>
              <w:widowControl w:val="0"/>
              <w:topLinePunct/>
              <w:jc w:val="center"/>
              <w:rPr>
                <w:sz w:val="21"/>
                <w:szCs w:val="21"/>
              </w:rPr>
            </w:pPr>
            <w:r w:rsidRPr="0022215B">
              <w:rPr>
                <w:sz w:val="21"/>
                <w:szCs w:val="21"/>
              </w:rPr>
              <w:t>60</w:t>
            </w:r>
            <w:r w:rsidRPr="0022215B">
              <w:rPr>
                <w:rFonts w:ascii="宋体" w:hAnsi="宋体" w:cs="宋体" w:hint="eastAsia"/>
                <w:sz w:val="21"/>
                <w:szCs w:val="21"/>
              </w:rPr>
              <w:t>℃</w:t>
            </w:r>
            <w:r w:rsidRPr="0022215B">
              <w:rPr>
                <w:sz w:val="21"/>
                <w:szCs w:val="21"/>
              </w:rPr>
              <w:t>动稳定度（次</w:t>
            </w:r>
            <w:r w:rsidRPr="0022215B">
              <w:rPr>
                <w:sz w:val="21"/>
                <w:szCs w:val="21"/>
              </w:rPr>
              <w:t>/mm</w:t>
            </w:r>
            <w:r w:rsidRPr="0022215B">
              <w:rPr>
                <w:sz w:val="21"/>
                <w:szCs w:val="21"/>
              </w:rPr>
              <w:t>）</w:t>
            </w:r>
          </w:p>
        </w:tc>
        <w:tc>
          <w:tcPr>
            <w:tcW w:w="2427" w:type="dxa"/>
            <w:vAlign w:val="center"/>
          </w:tcPr>
          <w:p w14:paraId="6153714B" w14:textId="77777777" w:rsidR="008B0B80" w:rsidRPr="0022215B" w:rsidRDefault="008B0B80">
            <w:pPr>
              <w:widowControl w:val="0"/>
              <w:topLinePunct/>
              <w:jc w:val="center"/>
              <w:rPr>
                <w:sz w:val="21"/>
                <w:szCs w:val="21"/>
              </w:rPr>
            </w:pPr>
            <w:r w:rsidRPr="0022215B">
              <w:rPr>
                <w:sz w:val="21"/>
                <w:szCs w:val="21"/>
              </w:rPr>
              <w:t>≥2000</w:t>
            </w:r>
            <w:r w:rsidRPr="0022215B">
              <w:rPr>
                <w:sz w:val="21"/>
                <w:szCs w:val="21"/>
              </w:rPr>
              <w:t>（中、下面层）</w:t>
            </w:r>
          </w:p>
        </w:tc>
        <w:tc>
          <w:tcPr>
            <w:tcW w:w="1378" w:type="dxa"/>
            <w:vAlign w:val="center"/>
          </w:tcPr>
          <w:p w14:paraId="592E2D27" w14:textId="7988219F" w:rsidR="008B0B80" w:rsidRPr="0022215B" w:rsidRDefault="00694F7B">
            <w:pPr>
              <w:widowControl w:val="0"/>
              <w:topLinePunct/>
              <w:jc w:val="center"/>
              <w:rPr>
                <w:sz w:val="21"/>
                <w:szCs w:val="21"/>
              </w:rPr>
            </w:pPr>
            <w:r w:rsidRPr="0022215B">
              <w:rPr>
                <w:sz w:val="21"/>
                <w:szCs w:val="21"/>
              </w:rPr>
              <w:t>—</w:t>
            </w:r>
          </w:p>
        </w:tc>
      </w:tr>
    </w:tbl>
    <w:p w14:paraId="68D7A536" w14:textId="37AAFA5E" w:rsidR="008B0B80" w:rsidRPr="0022215B" w:rsidRDefault="008B0B80">
      <w:pPr>
        <w:topLinePunct/>
        <w:spacing w:beforeLines="50" w:before="120" w:line="360" w:lineRule="auto"/>
        <w:jc w:val="both"/>
        <w:rPr>
          <w:sz w:val="24"/>
          <w:szCs w:val="24"/>
        </w:rPr>
      </w:pPr>
      <w:r w:rsidRPr="0022215B">
        <w:rPr>
          <w:b/>
          <w:sz w:val="24"/>
          <w:szCs w:val="24"/>
        </w:rPr>
        <w:t xml:space="preserve">5.2.11   </w:t>
      </w:r>
      <w:r w:rsidRPr="0022215B">
        <w:rPr>
          <w:sz w:val="24"/>
          <w:szCs w:val="24"/>
        </w:rPr>
        <w:t>温拌沥青混合料、彩色沥青混合料设计和性能要求宜符合</w:t>
      </w:r>
      <w:r w:rsidR="00FA1531" w:rsidRPr="0022215B">
        <w:rPr>
          <w:rFonts w:hint="eastAsia"/>
          <w:sz w:val="24"/>
          <w:szCs w:val="24"/>
        </w:rPr>
        <w:t>本标准</w:t>
      </w:r>
      <w:r w:rsidR="00005F72" w:rsidRPr="0022215B">
        <w:rPr>
          <w:rFonts w:hint="eastAsia"/>
          <w:sz w:val="24"/>
          <w:szCs w:val="24"/>
        </w:rPr>
        <w:t>第</w:t>
      </w:r>
      <w:r w:rsidR="00FA1531" w:rsidRPr="0022215B">
        <w:rPr>
          <w:rFonts w:hint="eastAsia"/>
          <w:sz w:val="24"/>
          <w:szCs w:val="24"/>
        </w:rPr>
        <w:t>5.2.4</w:t>
      </w:r>
      <w:r w:rsidR="00FA1531" w:rsidRPr="0022215B">
        <w:rPr>
          <w:rFonts w:hint="eastAsia"/>
          <w:sz w:val="24"/>
          <w:szCs w:val="24"/>
        </w:rPr>
        <w:t>条</w:t>
      </w:r>
      <w:r w:rsidRPr="0022215B">
        <w:rPr>
          <w:sz w:val="24"/>
          <w:szCs w:val="24"/>
        </w:rPr>
        <w:t>对应类型热拌沥青混合料的</w:t>
      </w:r>
      <w:r w:rsidR="00FA1531" w:rsidRPr="0022215B">
        <w:rPr>
          <w:rFonts w:hint="eastAsia"/>
          <w:sz w:val="24"/>
          <w:szCs w:val="24"/>
        </w:rPr>
        <w:t>相关</w:t>
      </w:r>
      <w:r w:rsidRPr="0022215B">
        <w:rPr>
          <w:sz w:val="24"/>
          <w:szCs w:val="24"/>
        </w:rPr>
        <w:t>规定。</w:t>
      </w:r>
      <w:bookmarkStart w:id="66" w:name="_Toc213032261"/>
      <w:bookmarkStart w:id="67" w:name="_Toc273537945"/>
      <w:bookmarkStart w:id="68" w:name="_Toc273538034"/>
    </w:p>
    <w:p w14:paraId="33EA0500" w14:textId="77777777" w:rsidR="008B0B80" w:rsidRPr="0022215B" w:rsidRDefault="008B0B80">
      <w:pPr>
        <w:pStyle w:val="2"/>
        <w:autoSpaceDE/>
        <w:autoSpaceDN/>
        <w:adjustRightInd/>
        <w:spacing w:before="0" w:after="0" w:line="360" w:lineRule="auto"/>
        <w:jc w:val="center"/>
        <w:textAlignment w:val="auto"/>
        <w:rPr>
          <w:rFonts w:ascii="Times New Roman" w:hAnsi="Times New Roman"/>
          <w:b w:val="0"/>
          <w:bCs/>
          <w:sz w:val="28"/>
          <w:szCs w:val="28"/>
        </w:rPr>
      </w:pPr>
      <w:bookmarkStart w:id="69" w:name="_Toc278378480"/>
      <w:bookmarkStart w:id="70" w:name="_Toc56001325"/>
      <w:bookmarkStart w:id="71" w:name="_Toc273537946"/>
      <w:bookmarkStart w:id="72" w:name="_Toc273538035"/>
      <w:bookmarkStart w:id="73" w:name="_Toc228441477"/>
      <w:bookmarkEnd w:id="66"/>
      <w:bookmarkEnd w:id="67"/>
      <w:bookmarkEnd w:id="68"/>
      <w:r w:rsidRPr="0022215B">
        <w:rPr>
          <w:rFonts w:ascii="Times New Roman" w:hAnsi="Times New Roman"/>
          <w:b w:val="0"/>
          <w:bCs/>
          <w:sz w:val="28"/>
          <w:szCs w:val="28"/>
        </w:rPr>
        <w:t>5.3</w:t>
      </w:r>
      <w:bookmarkEnd w:id="69"/>
      <w:r w:rsidRPr="0022215B">
        <w:rPr>
          <w:rFonts w:ascii="Times New Roman" w:hAnsi="Times New Roman"/>
          <w:b w:val="0"/>
          <w:bCs/>
          <w:sz w:val="28"/>
          <w:szCs w:val="28"/>
        </w:rPr>
        <w:t>结构设计</w:t>
      </w:r>
      <w:bookmarkEnd w:id="70"/>
    </w:p>
    <w:p w14:paraId="33CE988F" w14:textId="77777777" w:rsidR="008B0B80" w:rsidRPr="0022215B" w:rsidRDefault="008B0B80">
      <w:pPr>
        <w:spacing w:line="360" w:lineRule="auto"/>
        <w:rPr>
          <w:sz w:val="24"/>
          <w:szCs w:val="24"/>
        </w:rPr>
      </w:pPr>
      <w:r w:rsidRPr="0022215B">
        <w:rPr>
          <w:b/>
          <w:sz w:val="24"/>
          <w:szCs w:val="24"/>
        </w:rPr>
        <w:t>5.3.1</w:t>
      </w:r>
      <w:r w:rsidRPr="0022215B">
        <w:rPr>
          <w:sz w:val="24"/>
          <w:szCs w:val="24"/>
        </w:rPr>
        <w:t xml:space="preserve">    </w:t>
      </w:r>
      <w:r w:rsidRPr="0022215B">
        <w:rPr>
          <w:sz w:val="24"/>
          <w:szCs w:val="24"/>
        </w:rPr>
        <w:t>沥青面层各层的混合料类型应与交通荷载等级以及使用要求相适应，并应符合下列规定：</w:t>
      </w:r>
    </w:p>
    <w:p w14:paraId="17BF6B56" w14:textId="77777777" w:rsidR="008B0B80" w:rsidRPr="0022215B" w:rsidRDefault="008B0B80">
      <w:pPr>
        <w:spacing w:line="360" w:lineRule="auto"/>
        <w:ind w:firstLineChars="200" w:firstLine="482"/>
        <w:rPr>
          <w:sz w:val="24"/>
          <w:szCs w:val="24"/>
        </w:rPr>
      </w:pPr>
      <w:r w:rsidRPr="0022215B">
        <w:rPr>
          <w:b/>
          <w:sz w:val="24"/>
          <w:szCs w:val="24"/>
        </w:rPr>
        <w:t xml:space="preserve">1  </w:t>
      </w:r>
      <w:r w:rsidRPr="0022215B">
        <w:rPr>
          <w:sz w:val="24"/>
          <w:szCs w:val="24"/>
        </w:rPr>
        <w:t>沥青面层结构可分为单层式、双层式和三层式，单层式面层应加铺封层，或者铺筑微表处作为抗滑磨耗层，双层式沥青面层结构分为表面层与下面层，</w:t>
      </w:r>
      <w:r w:rsidRPr="0022215B">
        <w:rPr>
          <w:sz w:val="24"/>
          <w:szCs w:val="24"/>
        </w:rPr>
        <w:t xml:space="preserve"> </w:t>
      </w:r>
      <w:r w:rsidRPr="0022215B">
        <w:rPr>
          <w:sz w:val="24"/>
          <w:szCs w:val="24"/>
        </w:rPr>
        <w:t>三层式沥青面层结构分为表面层、中面层与下面层。</w:t>
      </w:r>
    </w:p>
    <w:p w14:paraId="25857D5D" w14:textId="77777777" w:rsidR="008B0B80" w:rsidRPr="0022215B" w:rsidRDefault="008B0B80">
      <w:pPr>
        <w:spacing w:line="360" w:lineRule="auto"/>
        <w:ind w:firstLineChars="200" w:firstLine="482"/>
        <w:rPr>
          <w:sz w:val="24"/>
          <w:szCs w:val="24"/>
        </w:rPr>
      </w:pPr>
      <w:r w:rsidRPr="0022215B">
        <w:rPr>
          <w:b/>
          <w:sz w:val="24"/>
          <w:szCs w:val="24"/>
        </w:rPr>
        <w:lastRenderedPageBreak/>
        <w:t xml:space="preserve">2  </w:t>
      </w:r>
      <w:r w:rsidRPr="0022215B">
        <w:rPr>
          <w:sz w:val="24"/>
          <w:szCs w:val="24"/>
        </w:rPr>
        <w:t>表面层应选用优质混合料铺设，并根据道路交通</w:t>
      </w:r>
      <w:r w:rsidR="00BF076A" w:rsidRPr="0022215B">
        <w:rPr>
          <w:rFonts w:hint="eastAsia"/>
          <w:sz w:val="24"/>
          <w:szCs w:val="24"/>
        </w:rPr>
        <w:t>荷载</w:t>
      </w:r>
      <w:r w:rsidRPr="0022215B">
        <w:rPr>
          <w:sz w:val="24"/>
          <w:szCs w:val="24"/>
        </w:rPr>
        <w:t>等级选择</w:t>
      </w:r>
      <w:r w:rsidR="00BF076A" w:rsidRPr="0022215B">
        <w:rPr>
          <w:rFonts w:hint="eastAsia"/>
          <w:sz w:val="24"/>
          <w:szCs w:val="24"/>
        </w:rPr>
        <w:t>，并</w:t>
      </w:r>
      <w:r w:rsidRPr="0022215B">
        <w:rPr>
          <w:rFonts w:hint="eastAsia"/>
          <w:sz w:val="24"/>
          <w:szCs w:val="24"/>
        </w:rPr>
        <w:t>宜符合下列规定</w:t>
      </w:r>
      <w:r w:rsidR="00BF076A" w:rsidRPr="0022215B">
        <w:rPr>
          <w:rFonts w:hint="eastAsia"/>
          <w:sz w:val="24"/>
          <w:szCs w:val="24"/>
        </w:rPr>
        <w:t>：</w:t>
      </w:r>
    </w:p>
    <w:p w14:paraId="0D271854" w14:textId="77777777" w:rsidR="008B0B80" w:rsidRPr="0022215B" w:rsidRDefault="008B0B80">
      <w:pPr>
        <w:spacing w:line="360" w:lineRule="auto"/>
        <w:ind w:firstLineChars="300" w:firstLine="723"/>
        <w:rPr>
          <w:sz w:val="24"/>
          <w:szCs w:val="24"/>
        </w:rPr>
      </w:pPr>
      <w:r w:rsidRPr="0022215B">
        <w:rPr>
          <w:b/>
          <w:sz w:val="24"/>
          <w:szCs w:val="24"/>
        </w:rPr>
        <w:t>1</w:t>
      </w:r>
      <w:r w:rsidRPr="0022215B">
        <w:rPr>
          <w:sz w:val="24"/>
          <w:szCs w:val="24"/>
        </w:rPr>
        <w:t>）轻交通道路，宜选用密级配细型</w:t>
      </w:r>
      <w:r w:rsidRPr="0022215B">
        <w:rPr>
          <w:sz w:val="24"/>
          <w:szCs w:val="24"/>
        </w:rPr>
        <w:t>AC-F</w:t>
      </w:r>
      <w:r w:rsidRPr="0022215B">
        <w:rPr>
          <w:sz w:val="24"/>
          <w:szCs w:val="24"/>
        </w:rPr>
        <w:t>混合料。</w:t>
      </w:r>
    </w:p>
    <w:p w14:paraId="2FDD0331" w14:textId="77777777" w:rsidR="008B0B80" w:rsidRPr="0022215B" w:rsidRDefault="008B0B80">
      <w:pPr>
        <w:spacing w:line="360" w:lineRule="auto"/>
        <w:ind w:firstLineChars="300" w:firstLine="723"/>
        <w:rPr>
          <w:sz w:val="24"/>
          <w:szCs w:val="24"/>
        </w:rPr>
      </w:pPr>
      <w:r w:rsidRPr="0022215B">
        <w:rPr>
          <w:b/>
          <w:sz w:val="24"/>
          <w:szCs w:val="24"/>
        </w:rPr>
        <w:t>2</w:t>
      </w:r>
      <w:r w:rsidRPr="0022215B">
        <w:rPr>
          <w:sz w:val="24"/>
          <w:szCs w:val="24"/>
        </w:rPr>
        <w:t>）中交通道路，宜选用密级配粗型</w:t>
      </w:r>
      <w:r w:rsidRPr="0022215B">
        <w:rPr>
          <w:sz w:val="24"/>
          <w:szCs w:val="24"/>
        </w:rPr>
        <w:t>AC-C</w:t>
      </w:r>
      <w:r w:rsidRPr="0022215B">
        <w:rPr>
          <w:sz w:val="24"/>
          <w:szCs w:val="24"/>
        </w:rPr>
        <w:t>混合料。</w:t>
      </w:r>
    </w:p>
    <w:p w14:paraId="4CD03CE0" w14:textId="77777777" w:rsidR="008B0B80" w:rsidRPr="0022215B" w:rsidRDefault="008B0B80">
      <w:pPr>
        <w:spacing w:line="360" w:lineRule="auto"/>
        <w:ind w:firstLineChars="300" w:firstLine="723"/>
        <w:rPr>
          <w:sz w:val="24"/>
          <w:szCs w:val="24"/>
        </w:rPr>
      </w:pPr>
      <w:r w:rsidRPr="0022215B">
        <w:rPr>
          <w:b/>
          <w:sz w:val="24"/>
          <w:szCs w:val="24"/>
        </w:rPr>
        <w:t>3</w:t>
      </w:r>
      <w:r w:rsidRPr="0022215B">
        <w:rPr>
          <w:sz w:val="24"/>
          <w:szCs w:val="24"/>
        </w:rPr>
        <w:t>）特重交通和重交通道路，应选用</w:t>
      </w:r>
      <w:r w:rsidRPr="0022215B">
        <w:rPr>
          <w:sz w:val="24"/>
          <w:szCs w:val="24"/>
        </w:rPr>
        <w:t>SMA</w:t>
      </w:r>
      <w:r w:rsidRPr="0022215B">
        <w:rPr>
          <w:sz w:val="24"/>
          <w:szCs w:val="24"/>
        </w:rPr>
        <w:t>混合料或密级配粗型</w:t>
      </w:r>
      <w:r w:rsidRPr="0022215B">
        <w:rPr>
          <w:sz w:val="24"/>
          <w:szCs w:val="24"/>
        </w:rPr>
        <w:t>AC-C</w:t>
      </w:r>
      <w:r w:rsidRPr="0022215B">
        <w:rPr>
          <w:sz w:val="24"/>
          <w:szCs w:val="24"/>
        </w:rPr>
        <w:t>混合料，结合料应使用改性沥青。</w:t>
      </w:r>
    </w:p>
    <w:p w14:paraId="6BBC418D" w14:textId="77777777" w:rsidR="008B0B80" w:rsidRPr="0022215B" w:rsidRDefault="008B0B80">
      <w:pPr>
        <w:spacing w:line="360" w:lineRule="auto"/>
        <w:ind w:firstLineChars="300" w:firstLine="723"/>
        <w:rPr>
          <w:sz w:val="24"/>
          <w:szCs w:val="24"/>
        </w:rPr>
      </w:pPr>
      <w:r w:rsidRPr="0022215B">
        <w:rPr>
          <w:b/>
          <w:sz w:val="24"/>
          <w:szCs w:val="24"/>
        </w:rPr>
        <w:t>4</w:t>
      </w:r>
      <w:r w:rsidRPr="0022215B">
        <w:rPr>
          <w:sz w:val="24"/>
          <w:szCs w:val="24"/>
        </w:rPr>
        <w:t>）支路可选用沥青表面处治、沥青封层或沥青贯入式。</w:t>
      </w:r>
    </w:p>
    <w:p w14:paraId="302BB8CE" w14:textId="77777777" w:rsidR="008B0B80" w:rsidRPr="0022215B" w:rsidRDefault="008B0B80">
      <w:pPr>
        <w:spacing w:line="360" w:lineRule="auto"/>
        <w:ind w:firstLineChars="300" w:firstLine="723"/>
        <w:rPr>
          <w:sz w:val="24"/>
          <w:szCs w:val="24"/>
        </w:rPr>
      </w:pPr>
      <w:r w:rsidRPr="0022215B">
        <w:rPr>
          <w:b/>
          <w:sz w:val="24"/>
          <w:szCs w:val="24"/>
        </w:rPr>
        <w:t>5</w:t>
      </w:r>
      <w:r w:rsidRPr="0022215B">
        <w:rPr>
          <w:sz w:val="24"/>
          <w:szCs w:val="24"/>
        </w:rPr>
        <w:t>）交通量小的支路可选用冷拌沥青混合料。</w:t>
      </w:r>
    </w:p>
    <w:p w14:paraId="185D96F9" w14:textId="77777777" w:rsidR="008B0B80" w:rsidRPr="0022215B" w:rsidRDefault="008B0B80">
      <w:pPr>
        <w:spacing w:line="360" w:lineRule="auto"/>
        <w:ind w:firstLineChars="200" w:firstLine="482"/>
        <w:rPr>
          <w:sz w:val="24"/>
          <w:szCs w:val="24"/>
        </w:rPr>
      </w:pPr>
      <w:r w:rsidRPr="0022215B">
        <w:rPr>
          <w:b/>
          <w:sz w:val="24"/>
          <w:szCs w:val="24"/>
        </w:rPr>
        <w:t>3</w:t>
      </w:r>
      <w:r w:rsidRPr="0022215B">
        <w:rPr>
          <w:sz w:val="24"/>
          <w:szCs w:val="24"/>
        </w:rPr>
        <w:t xml:space="preserve">  </w:t>
      </w:r>
      <w:bookmarkStart w:id="74" w:name="_Hlk32173588"/>
      <w:r w:rsidRPr="0022215B">
        <w:rPr>
          <w:sz w:val="24"/>
          <w:szCs w:val="24"/>
        </w:rPr>
        <w:t>中面层</w:t>
      </w:r>
      <w:bookmarkEnd w:id="74"/>
      <w:r w:rsidRPr="0022215B">
        <w:rPr>
          <w:sz w:val="24"/>
          <w:szCs w:val="24"/>
        </w:rPr>
        <w:t>和下面层</w:t>
      </w:r>
      <w:r w:rsidR="00BF076A" w:rsidRPr="0022215B">
        <w:rPr>
          <w:rFonts w:hint="eastAsia"/>
          <w:sz w:val="24"/>
          <w:szCs w:val="24"/>
        </w:rPr>
        <w:t>宜</w:t>
      </w:r>
      <w:r w:rsidRPr="0022215B">
        <w:rPr>
          <w:sz w:val="24"/>
          <w:szCs w:val="24"/>
        </w:rPr>
        <w:t>采用密级配</w:t>
      </w:r>
      <w:r w:rsidRPr="0022215B">
        <w:rPr>
          <w:sz w:val="24"/>
          <w:szCs w:val="24"/>
        </w:rPr>
        <w:t>AC</w:t>
      </w:r>
      <w:r w:rsidRPr="0022215B">
        <w:rPr>
          <w:sz w:val="24"/>
          <w:szCs w:val="24"/>
        </w:rPr>
        <w:t>混合料。特重和重交通</w:t>
      </w:r>
      <w:r w:rsidR="00BF076A" w:rsidRPr="0022215B">
        <w:rPr>
          <w:rFonts w:hint="eastAsia"/>
          <w:sz w:val="24"/>
          <w:szCs w:val="24"/>
        </w:rPr>
        <w:t>荷载等级</w:t>
      </w:r>
      <w:r w:rsidRPr="0022215B">
        <w:rPr>
          <w:sz w:val="24"/>
          <w:szCs w:val="24"/>
        </w:rPr>
        <w:t>道路中面层宜</w:t>
      </w:r>
      <w:r w:rsidRPr="0022215B">
        <w:rPr>
          <w:rFonts w:hint="eastAsia"/>
          <w:sz w:val="24"/>
          <w:szCs w:val="24"/>
        </w:rPr>
        <w:t>采</w:t>
      </w:r>
      <w:r w:rsidRPr="0022215B">
        <w:rPr>
          <w:sz w:val="24"/>
          <w:szCs w:val="24"/>
        </w:rPr>
        <w:t>用</w:t>
      </w:r>
      <w:r w:rsidRPr="0022215B">
        <w:rPr>
          <w:sz w:val="24"/>
          <w:szCs w:val="24"/>
        </w:rPr>
        <w:t>SMA</w:t>
      </w:r>
      <w:r w:rsidRPr="0022215B">
        <w:rPr>
          <w:sz w:val="24"/>
          <w:szCs w:val="24"/>
        </w:rPr>
        <w:t>混合料、改性沥青混合料或抗车辙沥青混合料。</w:t>
      </w:r>
    </w:p>
    <w:p w14:paraId="597583A8" w14:textId="77777777" w:rsidR="008B0B80" w:rsidRPr="0022215B" w:rsidRDefault="008B0B80">
      <w:pPr>
        <w:spacing w:line="360" w:lineRule="auto"/>
        <w:ind w:firstLineChars="200" w:firstLine="482"/>
        <w:rPr>
          <w:sz w:val="24"/>
          <w:szCs w:val="24"/>
        </w:rPr>
      </w:pPr>
      <w:r w:rsidRPr="0022215B">
        <w:rPr>
          <w:b/>
          <w:sz w:val="24"/>
          <w:szCs w:val="24"/>
        </w:rPr>
        <w:t xml:space="preserve">4 </w:t>
      </w:r>
      <w:r w:rsidRPr="0022215B">
        <w:rPr>
          <w:sz w:val="24"/>
          <w:szCs w:val="24"/>
        </w:rPr>
        <w:t xml:space="preserve"> </w:t>
      </w:r>
      <w:r w:rsidRPr="0022215B">
        <w:rPr>
          <w:sz w:val="24"/>
          <w:szCs w:val="24"/>
        </w:rPr>
        <w:t>对需要减小降雨时路表径流量和降低道路两侧噪声的新建、改建城市高架快速路及其他等级道路，宜选用表层排水式沥青路面；对需要缓解暴雨时城市排水系统负担的各类新建、改建道路，宜选用半透式沥青路面；</w:t>
      </w:r>
      <w:r w:rsidRPr="0022215B">
        <w:rPr>
          <w:rFonts w:hint="eastAsia"/>
          <w:sz w:val="24"/>
          <w:szCs w:val="24"/>
        </w:rPr>
        <w:t>公共</w:t>
      </w:r>
      <w:r w:rsidRPr="0022215B">
        <w:rPr>
          <w:sz w:val="24"/>
          <w:szCs w:val="24"/>
        </w:rPr>
        <w:t>停车场、</w:t>
      </w:r>
      <w:r w:rsidRPr="0022215B">
        <w:rPr>
          <w:rFonts w:hint="eastAsia"/>
          <w:sz w:val="24"/>
          <w:szCs w:val="24"/>
        </w:rPr>
        <w:t>城市</w:t>
      </w:r>
      <w:r w:rsidRPr="0022215B">
        <w:rPr>
          <w:sz w:val="24"/>
          <w:szCs w:val="24"/>
        </w:rPr>
        <w:t>广场和轻型荷载道路，可选用全透式沥青路面。</w:t>
      </w:r>
    </w:p>
    <w:p w14:paraId="0C489C86" w14:textId="77777777" w:rsidR="008B0B80" w:rsidRPr="0022215B" w:rsidRDefault="008B0B80">
      <w:pPr>
        <w:spacing w:line="360" w:lineRule="auto"/>
        <w:ind w:firstLineChars="200" w:firstLine="482"/>
        <w:rPr>
          <w:sz w:val="24"/>
          <w:szCs w:val="24"/>
        </w:rPr>
      </w:pPr>
      <w:r w:rsidRPr="0022215B">
        <w:rPr>
          <w:b/>
          <w:sz w:val="24"/>
          <w:szCs w:val="24"/>
        </w:rPr>
        <w:t>5</w:t>
      </w:r>
      <w:r w:rsidRPr="0022215B">
        <w:rPr>
          <w:sz w:val="24"/>
          <w:szCs w:val="24"/>
        </w:rPr>
        <w:t xml:space="preserve">  </w:t>
      </w:r>
      <w:r w:rsidRPr="0022215B">
        <w:rPr>
          <w:sz w:val="24"/>
          <w:szCs w:val="24"/>
        </w:rPr>
        <w:t>公交车专用道路以及有交通疏导要求路段、非机动车道的表面层可采用彩色沥青混凝土路面。</w:t>
      </w:r>
    </w:p>
    <w:p w14:paraId="58A98803" w14:textId="77777777" w:rsidR="008B0B80" w:rsidRPr="0022215B" w:rsidRDefault="008B0B80">
      <w:pPr>
        <w:spacing w:line="360" w:lineRule="auto"/>
        <w:ind w:firstLineChars="200" w:firstLine="482"/>
        <w:rPr>
          <w:sz w:val="24"/>
          <w:szCs w:val="24"/>
        </w:rPr>
      </w:pPr>
      <w:r w:rsidRPr="0022215B">
        <w:rPr>
          <w:b/>
          <w:sz w:val="24"/>
          <w:szCs w:val="24"/>
        </w:rPr>
        <w:t>6</w:t>
      </w:r>
      <w:r w:rsidRPr="0022215B">
        <w:rPr>
          <w:sz w:val="24"/>
          <w:szCs w:val="24"/>
        </w:rPr>
        <w:t xml:space="preserve">  </w:t>
      </w:r>
      <w:r w:rsidRPr="0022215B">
        <w:rPr>
          <w:sz w:val="24"/>
          <w:szCs w:val="24"/>
        </w:rPr>
        <w:t>稀浆封层</w:t>
      </w:r>
      <w:r w:rsidR="00BF076A" w:rsidRPr="0022215B">
        <w:rPr>
          <w:rFonts w:hint="eastAsia"/>
          <w:sz w:val="24"/>
          <w:szCs w:val="24"/>
        </w:rPr>
        <w:t>、</w:t>
      </w:r>
      <w:r w:rsidRPr="0022215B">
        <w:rPr>
          <w:sz w:val="24"/>
          <w:szCs w:val="24"/>
        </w:rPr>
        <w:t>微表处类型、规格及适用范围应符合表</w:t>
      </w:r>
      <w:r w:rsidRPr="0022215B">
        <w:rPr>
          <w:sz w:val="24"/>
          <w:szCs w:val="24"/>
        </w:rPr>
        <w:t>5.3.1</w:t>
      </w:r>
      <w:r w:rsidRPr="0022215B">
        <w:rPr>
          <w:sz w:val="24"/>
          <w:szCs w:val="24"/>
        </w:rPr>
        <w:t>的规定。</w:t>
      </w:r>
    </w:p>
    <w:p w14:paraId="7AD3B1EE" w14:textId="77777777"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 xml:space="preserve">5.3.1 </w:t>
      </w:r>
      <w:r w:rsidRPr="0022215B">
        <w:rPr>
          <w:rFonts w:eastAsia="黑体"/>
          <w:bCs/>
          <w:sz w:val="24"/>
          <w:szCs w:val="24"/>
        </w:rPr>
        <w:t>稀浆封层</w:t>
      </w:r>
      <w:r w:rsidR="00BF076A" w:rsidRPr="0022215B">
        <w:rPr>
          <w:rFonts w:eastAsia="黑体" w:hint="eastAsia"/>
          <w:bCs/>
          <w:sz w:val="24"/>
          <w:szCs w:val="24"/>
        </w:rPr>
        <w:t>、</w:t>
      </w:r>
      <w:r w:rsidRPr="0022215B">
        <w:rPr>
          <w:rFonts w:eastAsia="黑体"/>
          <w:bCs/>
          <w:sz w:val="24"/>
          <w:szCs w:val="24"/>
        </w:rPr>
        <w:t>微表处类型、</w:t>
      </w:r>
      <w:r w:rsidR="00BF076A" w:rsidRPr="0022215B">
        <w:rPr>
          <w:rFonts w:eastAsia="黑体" w:hint="eastAsia"/>
          <w:bCs/>
          <w:sz w:val="24"/>
          <w:szCs w:val="24"/>
        </w:rPr>
        <w:t>规格</w:t>
      </w:r>
      <w:r w:rsidRPr="0022215B">
        <w:rPr>
          <w:rFonts w:eastAsia="黑体"/>
          <w:bCs/>
          <w:sz w:val="24"/>
          <w:szCs w:val="24"/>
        </w:rPr>
        <w:t>及适用范围</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09"/>
        <w:gridCol w:w="2091"/>
        <w:gridCol w:w="4510"/>
      </w:tblGrid>
      <w:tr w:rsidR="0022215B" w:rsidRPr="0022215B" w14:paraId="4D21F42C" w14:textId="77777777">
        <w:trPr>
          <w:trHeight w:val="340"/>
        </w:trPr>
        <w:tc>
          <w:tcPr>
            <w:tcW w:w="2009" w:type="dxa"/>
            <w:vAlign w:val="center"/>
          </w:tcPr>
          <w:p w14:paraId="265DE54F" w14:textId="77777777" w:rsidR="008B0B80" w:rsidRPr="0022215B" w:rsidRDefault="008B0B80">
            <w:pPr>
              <w:widowControl w:val="0"/>
              <w:jc w:val="center"/>
              <w:rPr>
                <w:kern w:val="2"/>
                <w:sz w:val="21"/>
                <w:szCs w:val="21"/>
              </w:rPr>
            </w:pPr>
            <w:r w:rsidRPr="0022215B">
              <w:rPr>
                <w:kern w:val="2"/>
                <w:sz w:val="21"/>
                <w:szCs w:val="21"/>
              </w:rPr>
              <w:t>稀浆混合料类型</w:t>
            </w:r>
          </w:p>
        </w:tc>
        <w:tc>
          <w:tcPr>
            <w:tcW w:w="2091" w:type="dxa"/>
            <w:vAlign w:val="center"/>
          </w:tcPr>
          <w:p w14:paraId="7B32C643" w14:textId="77777777" w:rsidR="008B0B80" w:rsidRPr="0022215B" w:rsidRDefault="008B0B80">
            <w:pPr>
              <w:widowControl w:val="0"/>
              <w:jc w:val="center"/>
              <w:rPr>
                <w:kern w:val="2"/>
                <w:sz w:val="21"/>
                <w:szCs w:val="21"/>
              </w:rPr>
            </w:pPr>
            <w:r w:rsidRPr="0022215B">
              <w:rPr>
                <w:kern w:val="2"/>
                <w:sz w:val="21"/>
                <w:szCs w:val="21"/>
              </w:rPr>
              <w:t>混合料规格</w:t>
            </w:r>
          </w:p>
        </w:tc>
        <w:tc>
          <w:tcPr>
            <w:tcW w:w="4510" w:type="dxa"/>
            <w:vAlign w:val="center"/>
          </w:tcPr>
          <w:p w14:paraId="65ECEBE1" w14:textId="77777777" w:rsidR="008B0B80" w:rsidRPr="0022215B" w:rsidRDefault="008B0B80">
            <w:pPr>
              <w:widowControl w:val="0"/>
              <w:jc w:val="center"/>
              <w:rPr>
                <w:kern w:val="2"/>
                <w:sz w:val="21"/>
                <w:szCs w:val="21"/>
              </w:rPr>
            </w:pPr>
            <w:r w:rsidRPr="0022215B">
              <w:rPr>
                <w:kern w:val="2"/>
                <w:sz w:val="21"/>
                <w:szCs w:val="21"/>
              </w:rPr>
              <w:t>适用范围</w:t>
            </w:r>
          </w:p>
        </w:tc>
      </w:tr>
      <w:tr w:rsidR="0022215B" w:rsidRPr="0022215B" w14:paraId="3B7DA53D" w14:textId="77777777">
        <w:trPr>
          <w:trHeight w:val="340"/>
        </w:trPr>
        <w:tc>
          <w:tcPr>
            <w:tcW w:w="2009" w:type="dxa"/>
            <w:vMerge w:val="restart"/>
            <w:vAlign w:val="center"/>
          </w:tcPr>
          <w:p w14:paraId="2AA1293B" w14:textId="77777777" w:rsidR="008B0B80" w:rsidRPr="0022215B" w:rsidRDefault="008B0B80">
            <w:pPr>
              <w:widowControl w:val="0"/>
              <w:jc w:val="center"/>
              <w:rPr>
                <w:kern w:val="2"/>
                <w:sz w:val="21"/>
                <w:szCs w:val="21"/>
              </w:rPr>
            </w:pPr>
            <w:r w:rsidRPr="0022215B">
              <w:rPr>
                <w:kern w:val="2"/>
                <w:sz w:val="21"/>
                <w:szCs w:val="21"/>
              </w:rPr>
              <w:t>稀浆封层</w:t>
            </w:r>
          </w:p>
        </w:tc>
        <w:tc>
          <w:tcPr>
            <w:tcW w:w="2091" w:type="dxa"/>
            <w:vAlign w:val="center"/>
          </w:tcPr>
          <w:p w14:paraId="03B78FD5" w14:textId="77777777" w:rsidR="008B0B80" w:rsidRPr="0022215B" w:rsidRDefault="008B0B80">
            <w:pPr>
              <w:widowControl w:val="0"/>
              <w:jc w:val="center"/>
              <w:rPr>
                <w:kern w:val="2"/>
                <w:sz w:val="21"/>
                <w:szCs w:val="21"/>
              </w:rPr>
            </w:pPr>
            <w:r w:rsidRPr="0022215B">
              <w:rPr>
                <w:kern w:val="2"/>
                <w:sz w:val="21"/>
                <w:szCs w:val="21"/>
              </w:rPr>
              <w:t>ES-1</w:t>
            </w:r>
          </w:p>
        </w:tc>
        <w:tc>
          <w:tcPr>
            <w:tcW w:w="4510" w:type="dxa"/>
            <w:vAlign w:val="center"/>
          </w:tcPr>
          <w:p w14:paraId="34159839" w14:textId="77777777" w:rsidR="008B0B80" w:rsidRPr="0022215B" w:rsidRDefault="008B0B80">
            <w:pPr>
              <w:widowControl w:val="0"/>
              <w:jc w:val="center"/>
              <w:rPr>
                <w:kern w:val="2"/>
                <w:sz w:val="21"/>
                <w:szCs w:val="21"/>
              </w:rPr>
            </w:pPr>
            <w:r w:rsidRPr="0022215B">
              <w:rPr>
                <w:sz w:val="21"/>
                <w:szCs w:val="21"/>
              </w:rPr>
              <w:t>适用于支路、停车场的罩面</w:t>
            </w:r>
          </w:p>
        </w:tc>
      </w:tr>
      <w:tr w:rsidR="0022215B" w:rsidRPr="0022215B" w14:paraId="343F07CD" w14:textId="77777777">
        <w:trPr>
          <w:trHeight w:val="340"/>
        </w:trPr>
        <w:tc>
          <w:tcPr>
            <w:tcW w:w="2009" w:type="dxa"/>
            <w:vMerge/>
            <w:vAlign w:val="center"/>
          </w:tcPr>
          <w:p w14:paraId="5E38E987" w14:textId="77777777" w:rsidR="008B0B80" w:rsidRPr="0022215B" w:rsidRDefault="008B0B80">
            <w:pPr>
              <w:widowControl w:val="0"/>
              <w:jc w:val="center"/>
              <w:rPr>
                <w:kern w:val="2"/>
                <w:sz w:val="21"/>
                <w:szCs w:val="21"/>
              </w:rPr>
            </w:pPr>
          </w:p>
        </w:tc>
        <w:tc>
          <w:tcPr>
            <w:tcW w:w="2091" w:type="dxa"/>
            <w:vAlign w:val="center"/>
          </w:tcPr>
          <w:p w14:paraId="4863CE1D" w14:textId="77777777" w:rsidR="008B0B80" w:rsidRPr="0022215B" w:rsidRDefault="008B0B80">
            <w:pPr>
              <w:widowControl w:val="0"/>
              <w:jc w:val="center"/>
              <w:rPr>
                <w:kern w:val="2"/>
                <w:sz w:val="21"/>
                <w:szCs w:val="21"/>
              </w:rPr>
            </w:pPr>
            <w:r w:rsidRPr="0022215B">
              <w:rPr>
                <w:kern w:val="2"/>
                <w:sz w:val="21"/>
                <w:szCs w:val="21"/>
              </w:rPr>
              <w:t>ES-2</w:t>
            </w:r>
          </w:p>
        </w:tc>
        <w:tc>
          <w:tcPr>
            <w:tcW w:w="4510" w:type="dxa"/>
            <w:vAlign w:val="center"/>
          </w:tcPr>
          <w:p w14:paraId="37E701DB" w14:textId="77777777" w:rsidR="008B0B80" w:rsidRPr="0022215B" w:rsidRDefault="008B0B80">
            <w:pPr>
              <w:widowControl w:val="0"/>
              <w:jc w:val="center"/>
              <w:rPr>
                <w:kern w:val="2"/>
                <w:sz w:val="21"/>
                <w:szCs w:val="21"/>
              </w:rPr>
            </w:pPr>
            <w:r w:rsidRPr="0022215B">
              <w:rPr>
                <w:sz w:val="21"/>
                <w:szCs w:val="21"/>
              </w:rPr>
              <w:t>次干路以下的罩面，以及新建道路的下封层</w:t>
            </w:r>
          </w:p>
        </w:tc>
      </w:tr>
      <w:tr w:rsidR="0022215B" w:rsidRPr="0022215B" w14:paraId="3EE758E4" w14:textId="77777777">
        <w:trPr>
          <w:trHeight w:val="340"/>
        </w:trPr>
        <w:tc>
          <w:tcPr>
            <w:tcW w:w="2009" w:type="dxa"/>
            <w:vMerge/>
            <w:vAlign w:val="center"/>
          </w:tcPr>
          <w:p w14:paraId="711B03C2" w14:textId="77777777" w:rsidR="008B0B80" w:rsidRPr="0022215B" w:rsidRDefault="008B0B80">
            <w:pPr>
              <w:widowControl w:val="0"/>
              <w:jc w:val="center"/>
              <w:rPr>
                <w:kern w:val="2"/>
                <w:sz w:val="21"/>
                <w:szCs w:val="21"/>
              </w:rPr>
            </w:pPr>
          </w:p>
        </w:tc>
        <w:tc>
          <w:tcPr>
            <w:tcW w:w="2091" w:type="dxa"/>
            <w:vAlign w:val="center"/>
          </w:tcPr>
          <w:p w14:paraId="346C23D6" w14:textId="77777777" w:rsidR="008B0B80" w:rsidRPr="0022215B" w:rsidRDefault="008B0B80">
            <w:pPr>
              <w:widowControl w:val="0"/>
              <w:jc w:val="center"/>
              <w:rPr>
                <w:kern w:val="2"/>
                <w:sz w:val="21"/>
                <w:szCs w:val="21"/>
              </w:rPr>
            </w:pPr>
            <w:r w:rsidRPr="0022215B">
              <w:rPr>
                <w:kern w:val="2"/>
                <w:sz w:val="21"/>
                <w:szCs w:val="21"/>
              </w:rPr>
              <w:t>ES-3</w:t>
            </w:r>
          </w:p>
        </w:tc>
        <w:tc>
          <w:tcPr>
            <w:tcW w:w="4510" w:type="dxa"/>
            <w:vAlign w:val="center"/>
          </w:tcPr>
          <w:p w14:paraId="33A7940C" w14:textId="77777777" w:rsidR="008B0B80" w:rsidRPr="0022215B" w:rsidRDefault="008B0B80">
            <w:pPr>
              <w:widowControl w:val="0"/>
              <w:jc w:val="center"/>
              <w:rPr>
                <w:kern w:val="2"/>
                <w:sz w:val="21"/>
                <w:szCs w:val="21"/>
              </w:rPr>
            </w:pPr>
            <w:r w:rsidRPr="0022215B">
              <w:rPr>
                <w:sz w:val="21"/>
                <w:szCs w:val="21"/>
              </w:rPr>
              <w:t>次干路的罩面，以及新建道路的下封层</w:t>
            </w:r>
          </w:p>
        </w:tc>
      </w:tr>
      <w:tr w:rsidR="0022215B" w:rsidRPr="0022215B" w14:paraId="43BA3119" w14:textId="77777777">
        <w:trPr>
          <w:trHeight w:val="340"/>
        </w:trPr>
        <w:tc>
          <w:tcPr>
            <w:tcW w:w="2009" w:type="dxa"/>
            <w:vMerge w:val="restart"/>
            <w:vAlign w:val="center"/>
          </w:tcPr>
          <w:p w14:paraId="4C49F613" w14:textId="77777777" w:rsidR="008B0B80" w:rsidRPr="0022215B" w:rsidRDefault="008B0B80">
            <w:pPr>
              <w:widowControl w:val="0"/>
              <w:jc w:val="center"/>
              <w:rPr>
                <w:kern w:val="2"/>
                <w:sz w:val="21"/>
                <w:szCs w:val="21"/>
              </w:rPr>
            </w:pPr>
            <w:r w:rsidRPr="0022215B">
              <w:rPr>
                <w:kern w:val="2"/>
                <w:sz w:val="21"/>
                <w:szCs w:val="21"/>
              </w:rPr>
              <w:t>微表处</w:t>
            </w:r>
          </w:p>
        </w:tc>
        <w:tc>
          <w:tcPr>
            <w:tcW w:w="2091" w:type="dxa"/>
            <w:vAlign w:val="center"/>
          </w:tcPr>
          <w:p w14:paraId="4C72092C" w14:textId="77777777" w:rsidR="008B0B80" w:rsidRPr="0022215B" w:rsidRDefault="008B0B80">
            <w:pPr>
              <w:widowControl w:val="0"/>
              <w:jc w:val="center"/>
              <w:rPr>
                <w:kern w:val="2"/>
                <w:sz w:val="21"/>
                <w:szCs w:val="21"/>
              </w:rPr>
            </w:pPr>
            <w:r w:rsidRPr="0022215B">
              <w:rPr>
                <w:kern w:val="2"/>
                <w:sz w:val="21"/>
                <w:szCs w:val="21"/>
              </w:rPr>
              <w:t>MS-2</w:t>
            </w:r>
          </w:p>
        </w:tc>
        <w:tc>
          <w:tcPr>
            <w:tcW w:w="4510" w:type="dxa"/>
            <w:vAlign w:val="center"/>
          </w:tcPr>
          <w:p w14:paraId="4DD6C7C2" w14:textId="77777777" w:rsidR="008B0B80" w:rsidRPr="0022215B" w:rsidRDefault="008B0B80">
            <w:pPr>
              <w:widowControl w:val="0"/>
              <w:jc w:val="center"/>
              <w:rPr>
                <w:kern w:val="2"/>
                <w:sz w:val="21"/>
                <w:szCs w:val="21"/>
              </w:rPr>
            </w:pPr>
            <w:r w:rsidRPr="0022215B">
              <w:rPr>
                <w:sz w:val="21"/>
                <w:szCs w:val="21"/>
              </w:rPr>
              <w:t>中等交通等级快速路和主干路的罩面</w:t>
            </w:r>
          </w:p>
        </w:tc>
      </w:tr>
      <w:tr w:rsidR="0022215B" w:rsidRPr="0022215B" w14:paraId="5C173B33" w14:textId="77777777">
        <w:trPr>
          <w:trHeight w:val="340"/>
        </w:trPr>
        <w:tc>
          <w:tcPr>
            <w:tcW w:w="2009" w:type="dxa"/>
            <w:vMerge/>
            <w:vAlign w:val="center"/>
          </w:tcPr>
          <w:p w14:paraId="58FA5AD5" w14:textId="77777777" w:rsidR="008B0B80" w:rsidRPr="0022215B" w:rsidRDefault="008B0B80">
            <w:pPr>
              <w:widowControl w:val="0"/>
              <w:jc w:val="center"/>
              <w:rPr>
                <w:kern w:val="2"/>
                <w:sz w:val="21"/>
                <w:szCs w:val="21"/>
              </w:rPr>
            </w:pPr>
          </w:p>
        </w:tc>
        <w:tc>
          <w:tcPr>
            <w:tcW w:w="2091" w:type="dxa"/>
            <w:vAlign w:val="center"/>
          </w:tcPr>
          <w:p w14:paraId="177B738D" w14:textId="77777777" w:rsidR="008B0B80" w:rsidRPr="0022215B" w:rsidRDefault="008B0B80">
            <w:pPr>
              <w:widowControl w:val="0"/>
              <w:jc w:val="center"/>
              <w:rPr>
                <w:kern w:val="2"/>
                <w:sz w:val="21"/>
                <w:szCs w:val="21"/>
              </w:rPr>
            </w:pPr>
            <w:r w:rsidRPr="0022215B">
              <w:rPr>
                <w:kern w:val="2"/>
                <w:sz w:val="21"/>
                <w:szCs w:val="21"/>
              </w:rPr>
              <w:t>MS-3</w:t>
            </w:r>
          </w:p>
        </w:tc>
        <w:tc>
          <w:tcPr>
            <w:tcW w:w="4510" w:type="dxa"/>
            <w:vAlign w:val="center"/>
          </w:tcPr>
          <w:p w14:paraId="760C9759" w14:textId="77777777" w:rsidR="008B0B80" w:rsidRPr="0022215B" w:rsidRDefault="008B0B80">
            <w:pPr>
              <w:widowControl w:val="0"/>
              <w:jc w:val="center"/>
              <w:rPr>
                <w:kern w:val="2"/>
                <w:sz w:val="21"/>
                <w:szCs w:val="21"/>
              </w:rPr>
            </w:pPr>
            <w:r w:rsidRPr="0022215B">
              <w:rPr>
                <w:sz w:val="21"/>
                <w:szCs w:val="21"/>
              </w:rPr>
              <w:t>快速路、主干路的罩面</w:t>
            </w:r>
          </w:p>
        </w:tc>
      </w:tr>
    </w:tbl>
    <w:p w14:paraId="0246F5C3" w14:textId="6D2CD318" w:rsidR="008B0B80" w:rsidRPr="0022215B" w:rsidRDefault="008B0B80">
      <w:pPr>
        <w:spacing w:beforeLines="50" w:before="120" w:line="360" w:lineRule="auto"/>
        <w:ind w:firstLineChars="200" w:firstLine="482"/>
        <w:rPr>
          <w:sz w:val="24"/>
          <w:szCs w:val="24"/>
        </w:rPr>
      </w:pPr>
      <w:r w:rsidRPr="0022215B">
        <w:rPr>
          <w:b/>
          <w:sz w:val="24"/>
          <w:szCs w:val="24"/>
        </w:rPr>
        <w:t>7</w:t>
      </w:r>
      <w:r w:rsidRPr="0022215B">
        <w:rPr>
          <w:sz w:val="24"/>
          <w:szCs w:val="24"/>
        </w:rPr>
        <w:t xml:space="preserve">  </w:t>
      </w:r>
      <w:r w:rsidRPr="0022215B">
        <w:rPr>
          <w:sz w:val="24"/>
          <w:szCs w:val="24"/>
        </w:rPr>
        <w:t>厂拌热再生和厂拌温再生沥青混合料可用于各等级城镇道路的沥青面层及柔性基层；就地热再生可用于仅存在浅层轻微病害且沥青材料老化程度较轻的沥青路面表面层，</w:t>
      </w:r>
      <w:r w:rsidR="00BF076A" w:rsidRPr="0022215B">
        <w:rPr>
          <w:rFonts w:hint="eastAsia"/>
          <w:sz w:val="24"/>
          <w:szCs w:val="24"/>
        </w:rPr>
        <w:t>沥青路面</w:t>
      </w:r>
      <w:r w:rsidRPr="0022215B">
        <w:rPr>
          <w:sz w:val="24"/>
          <w:szCs w:val="24"/>
        </w:rPr>
        <w:t>PSSI</w:t>
      </w:r>
      <w:r w:rsidR="00005F72" w:rsidRPr="0022215B">
        <w:rPr>
          <w:rFonts w:hint="eastAsia"/>
          <w:sz w:val="24"/>
          <w:szCs w:val="24"/>
        </w:rPr>
        <w:t>不</w:t>
      </w:r>
      <w:r w:rsidR="00BF076A" w:rsidRPr="0022215B">
        <w:rPr>
          <w:rFonts w:hint="eastAsia"/>
          <w:sz w:val="24"/>
          <w:szCs w:val="24"/>
        </w:rPr>
        <w:t>宜小于</w:t>
      </w:r>
      <w:r w:rsidR="00BF076A" w:rsidRPr="0022215B">
        <w:rPr>
          <w:rFonts w:hint="eastAsia"/>
          <w:sz w:val="24"/>
          <w:szCs w:val="24"/>
        </w:rPr>
        <w:t>80</w:t>
      </w:r>
      <w:r w:rsidRPr="0022215B">
        <w:rPr>
          <w:sz w:val="24"/>
          <w:szCs w:val="24"/>
        </w:rPr>
        <w:t>，再生深度范围内的沥青混合料</w:t>
      </w:r>
      <w:r w:rsidRPr="0022215B">
        <w:rPr>
          <w:sz w:val="24"/>
          <w:szCs w:val="24"/>
        </w:rPr>
        <w:t>25</w:t>
      </w:r>
      <w:r w:rsidRPr="0022215B">
        <w:rPr>
          <w:rFonts w:ascii="宋体" w:hAnsi="宋体" w:cs="宋体" w:hint="eastAsia"/>
          <w:sz w:val="24"/>
          <w:szCs w:val="24"/>
        </w:rPr>
        <w:t>℃</w:t>
      </w:r>
      <w:r w:rsidRPr="0022215B">
        <w:rPr>
          <w:sz w:val="24"/>
          <w:szCs w:val="24"/>
        </w:rPr>
        <w:t>沥青针入度应大于</w:t>
      </w:r>
      <w:r w:rsidRPr="0022215B">
        <w:rPr>
          <w:sz w:val="24"/>
          <w:szCs w:val="24"/>
        </w:rPr>
        <w:t>20</w:t>
      </w:r>
      <w:r w:rsidR="00735707" w:rsidRPr="0022215B">
        <w:rPr>
          <w:rFonts w:hint="eastAsia"/>
          <w:sz w:val="24"/>
          <w:szCs w:val="24"/>
        </w:rPr>
        <w:t>（</w:t>
      </w:r>
      <w:r w:rsidRPr="0022215B">
        <w:rPr>
          <w:sz w:val="24"/>
          <w:szCs w:val="24"/>
        </w:rPr>
        <w:t>0.1mm</w:t>
      </w:r>
      <w:r w:rsidR="00735707" w:rsidRPr="0022215B">
        <w:rPr>
          <w:rFonts w:hint="eastAsia"/>
          <w:sz w:val="24"/>
          <w:szCs w:val="24"/>
        </w:rPr>
        <w:t>），</w:t>
      </w:r>
      <w:r w:rsidRPr="0022215B">
        <w:rPr>
          <w:sz w:val="24"/>
          <w:szCs w:val="24"/>
        </w:rPr>
        <w:t>沥青含量</w:t>
      </w:r>
      <w:r w:rsidR="00005F72" w:rsidRPr="0022215B">
        <w:rPr>
          <w:rFonts w:hint="eastAsia"/>
          <w:sz w:val="24"/>
          <w:szCs w:val="24"/>
        </w:rPr>
        <w:t>应</w:t>
      </w:r>
      <w:r w:rsidRPr="0022215B">
        <w:rPr>
          <w:sz w:val="24"/>
          <w:szCs w:val="24"/>
        </w:rPr>
        <w:t>大于</w:t>
      </w:r>
      <w:r w:rsidRPr="0022215B">
        <w:rPr>
          <w:sz w:val="24"/>
          <w:szCs w:val="24"/>
        </w:rPr>
        <w:t>3.8%</w:t>
      </w:r>
      <w:r w:rsidRPr="0022215B">
        <w:rPr>
          <w:sz w:val="24"/>
          <w:szCs w:val="24"/>
        </w:rPr>
        <w:t>；乳化沥青或泡沫沥青沥青混合料可用于快速路、主干路、次干路沥青路面的下面层及以下层位</w:t>
      </w:r>
      <w:r w:rsidR="00BF076A" w:rsidRPr="0022215B">
        <w:rPr>
          <w:rFonts w:hint="eastAsia"/>
          <w:sz w:val="24"/>
          <w:szCs w:val="24"/>
        </w:rPr>
        <w:t>、</w:t>
      </w:r>
      <w:r w:rsidRPr="0022215B">
        <w:rPr>
          <w:sz w:val="24"/>
          <w:szCs w:val="24"/>
        </w:rPr>
        <w:t>支路沥青路</w:t>
      </w:r>
      <w:r w:rsidRPr="0022215B">
        <w:rPr>
          <w:sz w:val="24"/>
          <w:szCs w:val="24"/>
        </w:rPr>
        <w:lastRenderedPageBreak/>
        <w:t>面的中面层及以下层位，再生层厚度</w:t>
      </w:r>
      <w:r w:rsidR="00BF076A" w:rsidRPr="0022215B">
        <w:rPr>
          <w:rFonts w:hint="eastAsia"/>
          <w:sz w:val="24"/>
          <w:szCs w:val="24"/>
        </w:rPr>
        <w:t>宜</w:t>
      </w:r>
      <w:r w:rsidRPr="0022215B">
        <w:rPr>
          <w:sz w:val="24"/>
          <w:szCs w:val="24"/>
        </w:rPr>
        <w:t>大于</w:t>
      </w:r>
      <w:r w:rsidRPr="0022215B">
        <w:rPr>
          <w:sz w:val="24"/>
          <w:szCs w:val="24"/>
        </w:rPr>
        <w:t>8</w:t>
      </w:r>
      <w:r w:rsidR="0036539B" w:rsidRPr="0022215B">
        <w:rPr>
          <w:rFonts w:hint="eastAsia"/>
          <w:sz w:val="24"/>
          <w:szCs w:val="24"/>
        </w:rPr>
        <w:t>0m</w:t>
      </w:r>
      <w:r w:rsidRPr="0022215B">
        <w:rPr>
          <w:sz w:val="24"/>
          <w:szCs w:val="24"/>
        </w:rPr>
        <w:t>m</w:t>
      </w:r>
      <w:r w:rsidRPr="0022215B">
        <w:rPr>
          <w:sz w:val="24"/>
          <w:szCs w:val="24"/>
        </w:rPr>
        <w:t>；无机结合料冷再生沥青混合料可用于各等级城镇道路基层及以下层位，再生层厚度</w:t>
      </w:r>
      <w:r w:rsidR="00BF076A" w:rsidRPr="0022215B">
        <w:rPr>
          <w:rFonts w:hint="eastAsia"/>
          <w:sz w:val="24"/>
          <w:szCs w:val="24"/>
        </w:rPr>
        <w:t>宜</w:t>
      </w:r>
      <w:r w:rsidRPr="0022215B">
        <w:rPr>
          <w:sz w:val="24"/>
          <w:szCs w:val="24"/>
        </w:rPr>
        <w:t>大于</w:t>
      </w:r>
      <w:r w:rsidRPr="0022215B">
        <w:rPr>
          <w:sz w:val="24"/>
          <w:szCs w:val="24"/>
        </w:rPr>
        <w:t>16</w:t>
      </w:r>
      <w:r w:rsidR="0036539B" w:rsidRPr="0022215B">
        <w:rPr>
          <w:rFonts w:hint="eastAsia"/>
          <w:sz w:val="24"/>
          <w:szCs w:val="24"/>
        </w:rPr>
        <w:t>0m</w:t>
      </w:r>
      <w:r w:rsidRPr="0022215B">
        <w:rPr>
          <w:sz w:val="24"/>
          <w:szCs w:val="24"/>
        </w:rPr>
        <w:t>m</w:t>
      </w:r>
      <w:r w:rsidRPr="0022215B">
        <w:rPr>
          <w:sz w:val="24"/>
          <w:szCs w:val="24"/>
        </w:rPr>
        <w:t>。</w:t>
      </w:r>
    </w:p>
    <w:p w14:paraId="774EF255" w14:textId="77777777" w:rsidR="008B0B80" w:rsidRPr="0022215B" w:rsidRDefault="008B0B80">
      <w:pPr>
        <w:spacing w:line="360" w:lineRule="auto"/>
        <w:rPr>
          <w:sz w:val="24"/>
          <w:szCs w:val="24"/>
        </w:rPr>
      </w:pPr>
      <w:bookmarkStart w:id="75" w:name="_Toc223855873"/>
      <w:bookmarkStart w:id="76" w:name="_Toc228441474"/>
      <w:bookmarkStart w:id="77" w:name="_Toc228441573"/>
      <w:bookmarkStart w:id="78" w:name="_Toc228444718"/>
      <w:bookmarkStart w:id="79" w:name="_Toc231780558"/>
      <w:bookmarkStart w:id="80" w:name="_Toc232392052"/>
      <w:bookmarkStart w:id="81" w:name="_Toc232577882"/>
      <w:bookmarkStart w:id="82" w:name="_Toc249689234"/>
      <w:r w:rsidRPr="0022215B">
        <w:rPr>
          <w:b/>
          <w:sz w:val="24"/>
          <w:szCs w:val="24"/>
        </w:rPr>
        <w:t xml:space="preserve">5.3.2    </w:t>
      </w:r>
      <w:r w:rsidRPr="0022215B">
        <w:rPr>
          <w:sz w:val="24"/>
          <w:szCs w:val="24"/>
        </w:rPr>
        <w:t>各类沥青面层的厚度应与混合料最大公称粒径相匹配，沥青混合料一层的最小压实厚度宜符合下列规定：</w:t>
      </w:r>
      <w:bookmarkEnd w:id="75"/>
      <w:bookmarkEnd w:id="76"/>
      <w:bookmarkEnd w:id="77"/>
      <w:bookmarkEnd w:id="78"/>
      <w:bookmarkEnd w:id="79"/>
      <w:bookmarkEnd w:id="80"/>
      <w:bookmarkEnd w:id="81"/>
      <w:bookmarkEnd w:id="82"/>
    </w:p>
    <w:p w14:paraId="2AB3A570" w14:textId="77777777" w:rsidR="008B0B80" w:rsidRPr="0022215B" w:rsidRDefault="008B0B80">
      <w:pPr>
        <w:spacing w:line="360" w:lineRule="auto"/>
        <w:ind w:firstLineChars="187" w:firstLine="451"/>
        <w:rPr>
          <w:bCs/>
          <w:sz w:val="24"/>
          <w:szCs w:val="24"/>
        </w:rPr>
      </w:pPr>
      <w:bookmarkStart w:id="83" w:name="_Toc223855874"/>
      <w:bookmarkStart w:id="84" w:name="_Toc228441475"/>
      <w:bookmarkStart w:id="85" w:name="_Toc228441574"/>
      <w:bookmarkStart w:id="86" w:name="_Toc228444719"/>
      <w:bookmarkStart w:id="87" w:name="_Toc231780559"/>
      <w:bookmarkStart w:id="88" w:name="_Toc249689235"/>
      <w:bookmarkStart w:id="89" w:name="_Toc232392053"/>
      <w:bookmarkStart w:id="90" w:name="_Toc232577883"/>
      <w:r w:rsidRPr="0022215B">
        <w:rPr>
          <w:b/>
          <w:sz w:val="24"/>
          <w:szCs w:val="24"/>
        </w:rPr>
        <w:t xml:space="preserve">1  </w:t>
      </w:r>
      <w:r w:rsidRPr="0022215B">
        <w:rPr>
          <w:bCs/>
          <w:sz w:val="24"/>
          <w:szCs w:val="24"/>
        </w:rPr>
        <w:t>AC</w:t>
      </w:r>
      <w:r w:rsidRPr="0022215B">
        <w:rPr>
          <w:bCs/>
          <w:sz w:val="24"/>
          <w:szCs w:val="24"/>
        </w:rPr>
        <w:t>混合料路面厚度不宜小于混合料公称最大粒径的</w:t>
      </w:r>
      <w:r w:rsidRPr="0022215B">
        <w:rPr>
          <w:bCs/>
          <w:sz w:val="24"/>
          <w:szCs w:val="24"/>
        </w:rPr>
        <w:t>3</w:t>
      </w:r>
      <w:r w:rsidRPr="0022215B">
        <w:rPr>
          <w:bCs/>
          <w:sz w:val="24"/>
          <w:szCs w:val="24"/>
        </w:rPr>
        <w:t>倍。</w:t>
      </w:r>
      <w:bookmarkEnd w:id="83"/>
      <w:bookmarkEnd w:id="84"/>
      <w:bookmarkEnd w:id="85"/>
      <w:bookmarkEnd w:id="86"/>
      <w:bookmarkEnd w:id="87"/>
      <w:bookmarkEnd w:id="88"/>
      <w:bookmarkEnd w:id="89"/>
      <w:bookmarkEnd w:id="90"/>
    </w:p>
    <w:p w14:paraId="48DE7C26" w14:textId="77777777" w:rsidR="008B0B80" w:rsidRPr="0022215B" w:rsidRDefault="008B0B80">
      <w:pPr>
        <w:spacing w:line="360" w:lineRule="auto"/>
        <w:ind w:firstLineChars="187" w:firstLine="451"/>
        <w:rPr>
          <w:bCs/>
          <w:sz w:val="24"/>
          <w:szCs w:val="24"/>
        </w:rPr>
      </w:pPr>
      <w:bookmarkStart w:id="91" w:name="_Toc249689236"/>
      <w:bookmarkStart w:id="92" w:name="_Toc223855875"/>
      <w:bookmarkStart w:id="93" w:name="_Toc228441476"/>
      <w:bookmarkStart w:id="94" w:name="_Toc228441575"/>
      <w:bookmarkStart w:id="95" w:name="_Toc228444720"/>
      <w:bookmarkStart w:id="96" w:name="_Toc231780560"/>
      <w:bookmarkStart w:id="97" w:name="_Toc232392054"/>
      <w:bookmarkStart w:id="98" w:name="_Toc232577884"/>
      <w:r w:rsidRPr="0022215B">
        <w:rPr>
          <w:b/>
          <w:sz w:val="24"/>
          <w:szCs w:val="24"/>
        </w:rPr>
        <w:t xml:space="preserve">2 </w:t>
      </w:r>
      <w:r w:rsidRPr="0022215B">
        <w:rPr>
          <w:bCs/>
          <w:sz w:val="24"/>
          <w:szCs w:val="24"/>
        </w:rPr>
        <w:t xml:space="preserve"> SMA</w:t>
      </w:r>
      <w:r w:rsidRPr="0022215B">
        <w:rPr>
          <w:bCs/>
          <w:sz w:val="24"/>
          <w:szCs w:val="24"/>
        </w:rPr>
        <w:t>混合料和</w:t>
      </w:r>
      <w:r w:rsidRPr="0022215B">
        <w:rPr>
          <w:bCs/>
          <w:sz w:val="24"/>
          <w:szCs w:val="24"/>
        </w:rPr>
        <w:t>OGFC</w:t>
      </w:r>
      <w:r w:rsidRPr="0022215B">
        <w:rPr>
          <w:bCs/>
          <w:sz w:val="24"/>
          <w:szCs w:val="24"/>
        </w:rPr>
        <w:t>混合料路面厚度不宜小于混合料公称最大粒径的</w:t>
      </w:r>
      <w:r w:rsidRPr="0022215B">
        <w:rPr>
          <w:bCs/>
          <w:sz w:val="24"/>
          <w:szCs w:val="24"/>
        </w:rPr>
        <w:t>2.5</w:t>
      </w:r>
      <w:r w:rsidRPr="0022215B">
        <w:rPr>
          <w:bCs/>
          <w:sz w:val="24"/>
          <w:szCs w:val="24"/>
        </w:rPr>
        <w:t>倍。</w:t>
      </w:r>
      <w:bookmarkEnd w:id="91"/>
      <w:bookmarkEnd w:id="92"/>
      <w:bookmarkEnd w:id="93"/>
      <w:bookmarkEnd w:id="94"/>
      <w:bookmarkEnd w:id="95"/>
      <w:bookmarkEnd w:id="96"/>
      <w:bookmarkEnd w:id="97"/>
      <w:bookmarkEnd w:id="98"/>
    </w:p>
    <w:p w14:paraId="1A4D9C11" w14:textId="0D8FB61D" w:rsidR="008B0B80" w:rsidRPr="0022215B" w:rsidRDefault="008B0B80">
      <w:pPr>
        <w:spacing w:line="360" w:lineRule="auto"/>
        <w:ind w:firstLineChars="187" w:firstLine="451"/>
        <w:rPr>
          <w:sz w:val="24"/>
          <w:szCs w:val="24"/>
        </w:rPr>
      </w:pPr>
      <w:r w:rsidRPr="0022215B">
        <w:rPr>
          <w:b/>
          <w:sz w:val="24"/>
          <w:szCs w:val="24"/>
        </w:rPr>
        <w:t xml:space="preserve">3 </w:t>
      </w:r>
      <w:r w:rsidRPr="0022215B">
        <w:rPr>
          <w:sz w:val="24"/>
          <w:szCs w:val="24"/>
        </w:rPr>
        <w:t xml:space="preserve"> </w:t>
      </w:r>
      <w:r w:rsidRPr="0022215B">
        <w:rPr>
          <w:sz w:val="24"/>
          <w:szCs w:val="24"/>
        </w:rPr>
        <w:t>沥青混合料的最小压实厚度</w:t>
      </w:r>
      <w:r w:rsidR="00005F72" w:rsidRPr="0022215B">
        <w:rPr>
          <w:rFonts w:hint="eastAsia"/>
          <w:sz w:val="24"/>
          <w:szCs w:val="24"/>
        </w:rPr>
        <w:t>及</w:t>
      </w:r>
      <w:r w:rsidRPr="0022215B">
        <w:rPr>
          <w:sz w:val="24"/>
          <w:szCs w:val="24"/>
        </w:rPr>
        <w:t>适宜厚度宜符合表</w:t>
      </w:r>
      <w:r w:rsidRPr="0022215B">
        <w:rPr>
          <w:sz w:val="24"/>
          <w:szCs w:val="24"/>
        </w:rPr>
        <w:t>5.3.2-1</w:t>
      </w:r>
      <w:r w:rsidRPr="0022215B">
        <w:rPr>
          <w:sz w:val="24"/>
          <w:szCs w:val="24"/>
        </w:rPr>
        <w:t>的规定，沥青贯入式、沥青表面处治的压实厚度</w:t>
      </w:r>
      <w:r w:rsidR="00005F72" w:rsidRPr="0022215B">
        <w:rPr>
          <w:rFonts w:hint="eastAsia"/>
          <w:sz w:val="24"/>
          <w:szCs w:val="24"/>
        </w:rPr>
        <w:t>及</w:t>
      </w:r>
      <w:r w:rsidRPr="0022215B">
        <w:rPr>
          <w:sz w:val="24"/>
          <w:szCs w:val="24"/>
        </w:rPr>
        <w:t>适宜厚度宜符合表</w:t>
      </w:r>
      <w:r w:rsidRPr="0022215B">
        <w:rPr>
          <w:sz w:val="24"/>
          <w:szCs w:val="24"/>
        </w:rPr>
        <w:t>5.3.2-2</w:t>
      </w:r>
      <w:r w:rsidRPr="0022215B">
        <w:rPr>
          <w:sz w:val="24"/>
          <w:szCs w:val="24"/>
        </w:rPr>
        <w:t>的规定。</w:t>
      </w:r>
    </w:p>
    <w:p w14:paraId="3B25FBC3" w14:textId="77777777" w:rsidR="00485E8B" w:rsidRPr="0022215B" w:rsidRDefault="00485E8B">
      <w:pPr>
        <w:tabs>
          <w:tab w:val="left" w:pos="720"/>
        </w:tabs>
        <w:jc w:val="center"/>
        <w:rPr>
          <w:rFonts w:eastAsia="黑体"/>
          <w:bCs/>
          <w:sz w:val="24"/>
          <w:szCs w:val="24"/>
        </w:rPr>
      </w:pPr>
    </w:p>
    <w:p w14:paraId="2E68FEFC" w14:textId="338CC9C9"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 xml:space="preserve">5.3.2-1 </w:t>
      </w:r>
      <w:r w:rsidRPr="0022215B">
        <w:rPr>
          <w:rFonts w:eastAsia="黑体"/>
          <w:bCs/>
          <w:sz w:val="24"/>
          <w:szCs w:val="24"/>
        </w:rPr>
        <w:t>沥青混合料的最小压实厚度及适宜厚度</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44"/>
        <w:gridCol w:w="1354"/>
        <w:gridCol w:w="1318"/>
        <w:gridCol w:w="1014"/>
        <w:gridCol w:w="1021"/>
        <w:gridCol w:w="1015"/>
        <w:gridCol w:w="944"/>
      </w:tblGrid>
      <w:tr w:rsidR="0022215B" w:rsidRPr="0022215B" w14:paraId="65CF06E6" w14:textId="77777777">
        <w:trPr>
          <w:cantSplit/>
          <w:trHeight w:val="340"/>
          <w:jc w:val="center"/>
        </w:trPr>
        <w:tc>
          <w:tcPr>
            <w:tcW w:w="1944" w:type="dxa"/>
            <w:vMerge w:val="restart"/>
            <w:vAlign w:val="center"/>
          </w:tcPr>
          <w:p w14:paraId="0D0AD5FA" w14:textId="77777777" w:rsidR="008B0B80" w:rsidRPr="0022215B" w:rsidRDefault="008B0B80">
            <w:pPr>
              <w:jc w:val="center"/>
              <w:rPr>
                <w:sz w:val="21"/>
                <w:szCs w:val="21"/>
              </w:rPr>
            </w:pPr>
            <w:r w:rsidRPr="0022215B">
              <w:rPr>
                <w:sz w:val="21"/>
                <w:szCs w:val="21"/>
              </w:rPr>
              <w:t>沥青混合料类型</w:t>
            </w:r>
          </w:p>
        </w:tc>
        <w:tc>
          <w:tcPr>
            <w:tcW w:w="2672" w:type="dxa"/>
            <w:gridSpan w:val="2"/>
            <w:vMerge w:val="restart"/>
            <w:vAlign w:val="center"/>
          </w:tcPr>
          <w:p w14:paraId="73BF95C8" w14:textId="77777777" w:rsidR="008B0B80" w:rsidRPr="0022215B" w:rsidRDefault="008B0B80">
            <w:pPr>
              <w:jc w:val="center"/>
              <w:rPr>
                <w:sz w:val="21"/>
                <w:szCs w:val="21"/>
              </w:rPr>
            </w:pPr>
            <w:r w:rsidRPr="0022215B">
              <w:rPr>
                <w:sz w:val="21"/>
                <w:szCs w:val="21"/>
              </w:rPr>
              <w:t>最大粒径</w:t>
            </w:r>
          </w:p>
          <w:p w14:paraId="17E2222E" w14:textId="77777777" w:rsidR="008B0B80" w:rsidRPr="0022215B" w:rsidRDefault="008B0B80">
            <w:pPr>
              <w:ind w:firstLineChars="100" w:firstLine="210"/>
              <w:jc w:val="center"/>
              <w:rPr>
                <w:sz w:val="21"/>
                <w:szCs w:val="21"/>
              </w:rPr>
            </w:pPr>
            <w:r w:rsidRPr="0022215B">
              <w:rPr>
                <w:sz w:val="21"/>
                <w:szCs w:val="21"/>
              </w:rPr>
              <w:t>（</w:t>
            </w:r>
            <w:r w:rsidRPr="0022215B">
              <w:rPr>
                <w:sz w:val="21"/>
                <w:szCs w:val="21"/>
              </w:rPr>
              <w:t>mm</w:t>
            </w:r>
            <w:r w:rsidRPr="0022215B">
              <w:rPr>
                <w:sz w:val="21"/>
                <w:szCs w:val="21"/>
              </w:rPr>
              <w:t>）</w:t>
            </w:r>
          </w:p>
        </w:tc>
        <w:tc>
          <w:tcPr>
            <w:tcW w:w="1014" w:type="dxa"/>
            <w:vMerge w:val="restart"/>
            <w:vAlign w:val="center"/>
          </w:tcPr>
          <w:p w14:paraId="5945F063" w14:textId="77777777" w:rsidR="008B0B80" w:rsidRPr="0022215B" w:rsidRDefault="008B0B80">
            <w:pPr>
              <w:jc w:val="center"/>
              <w:rPr>
                <w:sz w:val="21"/>
                <w:szCs w:val="21"/>
              </w:rPr>
            </w:pPr>
            <w:r w:rsidRPr="0022215B">
              <w:rPr>
                <w:sz w:val="21"/>
                <w:szCs w:val="21"/>
              </w:rPr>
              <w:t>公称最大粒径（</w:t>
            </w:r>
            <w:r w:rsidRPr="0022215B">
              <w:rPr>
                <w:sz w:val="21"/>
                <w:szCs w:val="21"/>
              </w:rPr>
              <w:t>mm</w:t>
            </w:r>
            <w:r w:rsidRPr="0022215B">
              <w:rPr>
                <w:sz w:val="21"/>
                <w:szCs w:val="21"/>
              </w:rPr>
              <w:t>）</w:t>
            </w:r>
          </w:p>
        </w:tc>
        <w:tc>
          <w:tcPr>
            <w:tcW w:w="1021" w:type="dxa"/>
            <w:vMerge w:val="restart"/>
            <w:vAlign w:val="center"/>
          </w:tcPr>
          <w:p w14:paraId="6B23F036" w14:textId="77777777" w:rsidR="008B0B80" w:rsidRPr="0022215B" w:rsidRDefault="008B0B80">
            <w:pPr>
              <w:jc w:val="center"/>
              <w:rPr>
                <w:sz w:val="21"/>
                <w:szCs w:val="21"/>
              </w:rPr>
            </w:pPr>
            <w:r w:rsidRPr="0022215B">
              <w:rPr>
                <w:sz w:val="21"/>
                <w:szCs w:val="21"/>
              </w:rPr>
              <w:t>符号</w:t>
            </w:r>
          </w:p>
        </w:tc>
        <w:tc>
          <w:tcPr>
            <w:tcW w:w="1015" w:type="dxa"/>
            <w:vMerge w:val="restart"/>
            <w:vAlign w:val="center"/>
          </w:tcPr>
          <w:p w14:paraId="5CC3372F" w14:textId="77777777" w:rsidR="008B0B80" w:rsidRPr="0022215B" w:rsidRDefault="008B0B80">
            <w:pPr>
              <w:jc w:val="center"/>
              <w:rPr>
                <w:sz w:val="21"/>
                <w:szCs w:val="21"/>
              </w:rPr>
            </w:pPr>
            <w:r w:rsidRPr="0022215B">
              <w:rPr>
                <w:sz w:val="21"/>
                <w:szCs w:val="21"/>
              </w:rPr>
              <w:t>最小压实厚度（</w:t>
            </w:r>
            <w:r w:rsidRPr="0022215B">
              <w:rPr>
                <w:sz w:val="21"/>
                <w:szCs w:val="21"/>
              </w:rPr>
              <w:t>mm</w:t>
            </w:r>
            <w:r w:rsidRPr="0022215B">
              <w:rPr>
                <w:sz w:val="21"/>
                <w:szCs w:val="21"/>
              </w:rPr>
              <w:t>）</w:t>
            </w:r>
          </w:p>
        </w:tc>
        <w:tc>
          <w:tcPr>
            <w:tcW w:w="944" w:type="dxa"/>
            <w:vMerge w:val="restart"/>
            <w:vAlign w:val="center"/>
          </w:tcPr>
          <w:p w14:paraId="4828F1BF" w14:textId="77777777" w:rsidR="008B0B80" w:rsidRPr="0022215B" w:rsidRDefault="008B0B80">
            <w:pPr>
              <w:jc w:val="center"/>
              <w:rPr>
                <w:sz w:val="21"/>
                <w:szCs w:val="21"/>
              </w:rPr>
            </w:pPr>
            <w:r w:rsidRPr="0022215B">
              <w:rPr>
                <w:sz w:val="21"/>
                <w:szCs w:val="21"/>
              </w:rPr>
              <w:t>适宜厚度（</w:t>
            </w:r>
            <w:r w:rsidRPr="0022215B">
              <w:rPr>
                <w:sz w:val="21"/>
                <w:szCs w:val="21"/>
              </w:rPr>
              <w:t>mm</w:t>
            </w:r>
            <w:r w:rsidRPr="0022215B">
              <w:rPr>
                <w:sz w:val="21"/>
                <w:szCs w:val="21"/>
              </w:rPr>
              <w:t>）</w:t>
            </w:r>
          </w:p>
        </w:tc>
      </w:tr>
      <w:tr w:rsidR="0022215B" w:rsidRPr="0022215B" w14:paraId="2164AA79" w14:textId="77777777">
        <w:trPr>
          <w:cantSplit/>
          <w:trHeight w:val="340"/>
          <w:jc w:val="center"/>
        </w:trPr>
        <w:tc>
          <w:tcPr>
            <w:tcW w:w="1944" w:type="dxa"/>
            <w:vMerge/>
            <w:vAlign w:val="center"/>
          </w:tcPr>
          <w:p w14:paraId="52488F94" w14:textId="77777777" w:rsidR="008B0B80" w:rsidRPr="0022215B" w:rsidRDefault="008B0B80">
            <w:pPr>
              <w:jc w:val="center"/>
              <w:rPr>
                <w:sz w:val="21"/>
                <w:szCs w:val="21"/>
              </w:rPr>
            </w:pPr>
          </w:p>
        </w:tc>
        <w:tc>
          <w:tcPr>
            <w:tcW w:w="2672" w:type="dxa"/>
            <w:gridSpan w:val="2"/>
            <w:vMerge/>
            <w:vAlign w:val="center"/>
          </w:tcPr>
          <w:p w14:paraId="44B8FB6E" w14:textId="77777777" w:rsidR="008B0B80" w:rsidRPr="0022215B" w:rsidRDefault="008B0B80">
            <w:pPr>
              <w:jc w:val="center"/>
              <w:rPr>
                <w:sz w:val="21"/>
                <w:szCs w:val="21"/>
              </w:rPr>
            </w:pPr>
          </w:p>
        </w:tc>
        <w:tc>
          <w:tcPr>
            <w:tcW w:w="1014" w:type="dxa"/>
            <w:vMerge/>
            <w:vAlign w:val="center"/>
          </w:tcPr>
          <w:p w14:paraId="07927C90" w14:textId="77777777" w:rsidR="008B0B80" w:rsidRPr="0022215B" w:rsidRDefault="008B0B80">
            <w:pPr>
              <w:jc w:val="center"/>
              <w:rPr>
                <w:sz w:val="21"/>
                <w:szCs w:val="21"/>
              </w:rPr>
            </w:pPr>
          </w:p>
        </w:tc>
        <w:tc>
          <w:tcPr>
            <w:tcW w:w="1021" w:type="dxa"/>
            <w:vMerge/>
            <w:vAlign w:val="center"/>
          </w:tcPr>
          <w:p w14:paraId="19C14C5F" w14:textId="77777777" w:rsidR="008B0B80" w:rsidRPr="0022215B" w:rsidRDefault="008B0B80">
            <w:pPr>
              <w:jc w:val="center"/>
              <w:rPr>
                <w:sz w:val="21"/>
                <w:szCs w:val="21"/>
              </w:rPr>
            </w:pPr>
          </w:p>
        </w:tc>
        <w:tc>
          <w:tcPr>
            <w:tcW w:w="1015" w:type="dxa"/>
            <w:vMerge/>
            <w:vAlign w:val="center"/>
          </w:tcPr>
          <w:p w14:paraId="279BAADC" w14:textId="77777777" w:rsidR="008B0B80" w:rsidRPr="0022215B" w:rsidRDefault="008B0B80">
            <w:pPr>
              <w:jc w:val="center"/>
              <w:rPr>
                <w:sz w:val="21"/>
                <w:szCs w:val="21"/>
              </w:rPr>
            </w:pPr>
          </w:p>
        </w:tc>
        <w:tc>
          <w:tcPr>
            <w:tcW w:w="944" w:type="dxa"/>
            <w:vMerge/>
            <w:vAlign w:val="center"/>
          </w:tcPr>
          <w:p w14:paraId="19F6854D" w14:textId="77777777" w:rsidR="008B0B80" w:rsidRPr="0022215B" w:rsidRDefault="008B0B80">
            <w:pPr>
              <w:jc w:val="center"/>
              <w:rPr>
                <w:sz w:val="21"/>
                <w:szCs w:val="21"/>
              </w:rPr>
            </w:pPr>
          </w:p>
        </w:tc>
      </w:tr>
      <w:tr w:rsidR="0022215B" w:rsidRPr="0022215B" w14:paraId="73249B7C" w14:textId="77777777">
        <w:trPr>
          <w:cantSplit/>
          <w:trHeight w:val="340"/>
          <w:jc w:val="center"/>
        </w:trPr>
        <w:tc>
          <w:tcPr>
            <w:tcW w:w="1944" w:type="dxa"/>
            <w:vMerge/>
            <w:vAlign w:val="center"/>
          </w:tcPr>
          <w:p w14:paraId="2DECB315" w14:textId="77777777" w:rsidR="008B0B80" w:rsidRPr="0022215B" w:rsidRDefault="008B0B80">
            <w:pPr>
              <w:jc w:val="center"/>
              <w:rPr>
                <w:sz w:val="21"/>
                <w:szCs w:val="21"/>
              </w:rPr>
            </w:pPr>
          </w:p>
        </w:tc>
        <w:tc>
          <w:tcPr>
            <w:tcW w:w="2672" w:type="dxa"/>
            <w:gridSpan w:val="2"/>
            <w:vMerge/>
            <w:vAlign w:val="center"/>
          </w:tcPr>
          <w:p w14:paraId="6C9EFF46" w14:textId="77777777" w:rsidR="008B0B80" w:rsidRPr="0022215B" w:rsidRDefault="008B0B80">
            <w:pPr>
              <w:jc w:val="center"/>
              <w:rPr>
                <w:sz w:val="21"/>
                <w:szCs w:val="21"/>
              </w:rPr>
            </w:pPr>
          </w:p>
        </w:tc>
        <w:tc>
          <w:tcPr>
            <w:tcW w:w="1014" w:type="dxa"/>
            <w:vMerge/>
            <w:vAlign w:val="center"/>
          </w:tcPr>
          <w:p w14:paraId="2AB407AF" w14:textId="77777777" w:rsidR="008B0B80" w:rsidRPr="0022215B" w:rsidRDefault="008B0B80">
            <w:pPr>
              <w:jc w:val="center"/>
              <w:rPr>
                <w:sz w:val="21"/>
                <w:szCs w:val="21"/>
              </w:rPr>
            </w:pPr>
          </w:p>
        </w:tc>
        <w:tc>
          <w:tcPr>
            <w:tcW w:w="1021" w:type="dxa"/>
            <w:vMerge/>
            <w:vAlign w:val="center"/>
          </w:tcPr>
          <w:p w14:paraId="579783BD" w14:textId="77777777" w:rsidR="008B0B80" w:rsidRPr="0022215B" w:rsidRDefault="008B0B80">
            <w:pPr>
              <w:jc w:val="center"/>
              <w:rPr>
                <w:sz w:val="21"/>
                <w:szCs w:val="21"/>
              </w:rPr>
            </w:pPr>
          </w:p>
        </w:tc>
        <w:tc>
          <w:tcPr>
            <w:tcW w:w="1015" w:type="dxa"/>
            <w:vMerge/>
            <w:vAlign w:val="center"/>
          </w:tcPr>
          <w:p w14:paraId="6AA5C838" w14:textId="77777777" w:rsidR="008B0B80" w:rsidRPr="0022215B" w:rsidRDefault="008B0B80">
            <w:pPr>
              <w:jc w:val="center"/>
              <w:rPr>
                <w:sz w:val="21"/>
                <w:szCs w:val="21"/>
              </w:rPr>
            </w:pPr>
          </w:p>
        </w:tc>
        <w:tc>
          <w:tcPr>
            <w:tcW w:w="944" w:type="dxa"/>
            <w:vMerge/>
            <w:vAlign w:val="center"/>
          </w:tcPr>
          <w:p w14:paraId="74FEEF05" w14:textId="77777777" w:rsidR="008B0B80" w:rsidRPr="0022215B" w:rsidRDefault="008B0B80">
            <w:pPr>
              <w:jc w:val="center"/>
              <w:rPr>
                <w:sz w:val="21"/>
                <w:szCs w:val="21"/>
              </w:rPr>
            </w:pPr>
          </w:p>
        </w:tc>
      </w:tr>
      <w:tr w:rsidR="0022215B" w:rsidRPr="0022215B" w14:paraId="5D976EA7" w14:textId="77777777">
        <w:trPr>
          <w:cantSplit/>
          <w:trHeight w:val="340"/>
          <w:jc w:val="center"/>
        </w:trPr>
        <w:tc>
          <w:tcPr>
            <w:tcW w:w="1944" w:type="dxa"/>
            <w:vMerge w:val="restart"/>
            <w:vAlign w:val="center"/>
          </w:tcPr>
          <w:p w14:paraId="5E6DC9DF" w14:textId="77777777" w:rsidR="008B0B80" w:rsidRPr="0022215B" w:rsidRDefault="008B0B80">
            <w:pPr>
              <w:jc w:val="center"/>
              <w:rPr>
                <w:sz w:val="21"/>
                <w:szCs w:val="21"/>
              </w:rPr>
            </w:pPr>
            <w:r w:rsidRPr="0022215B">
              <w:rPr>
                <w:sz w:val="21"/>
                <w:szCs w:val="21"/>
              </w:rPr>
              <w:t>密级配沥青混合料</w:t>
            </w:r>
          </w:p>
          <w:p w14:paraId="34E66A85" w14:textId="77777777" w:rsidR="008B0B80" w:rsidRPr="0022215B" w:rsidRDefault="008B0B80">
            <w:pPr>
              <w:jc w:val="center"/>
              <w:rPr>
                <w:sz w:val="21"/>
                <w:szCs w:val="21"/>
              </w:rPr>
            </w:pPr>
            <w:r w:rsidRPr="0022215B">
              <w:rPr>
                <w:sz w:val="21"/>
                <w:szCs w:val="21"/>
              </w:rPr>
              <w:t>(AC)</w:t>
            </w:r>
          </w:p>
        </w:tc>
        <w:tc>
          <w:tcPr>
            <w:tcW w:w="1354" w:type="dxa"/>
            <w:vAlign w:val="center"/>
          </w:tcPr>
          <w:p w14:paraId="0691497C" w14:textId="77777777" w:rsidR="008B0B80" w:rsidRPr="0022215B" w:rsidRDefault="008B0B80">
            <w:pPr>
              <w:jc w:val="center"/>
              <w:rPr>
                <w:sz w:val="21"/>
                <w:szCs w:val="21"/>
              </w:rPr>
            </w:pPr>
            <w:r w:rsidRPr="0022215B">
              <w:rPr>
                <w:sz w:val="21"/>
                <w:szCs w:val="21"/>
              </w:rPr>
              <w:t>砂粒式</w:t>
            </w:r>
          </w:p>
        </w:tc>
        <w:tc>
          <w:tcPr>
            <w:tcW w:w="1318" w:type="dxa"/>
            <w:vAlign w:val="center"/>
          </w:tcPr>
          <w:p w14:paraId="0EBCD35F" w14:textId="77777777" w:rsidR="008B0B80" w:rsidRPr="0022215B" w:rsidRDefault="008B0B80">
            <w:pPr>
              <w:jc w:val="center"/>
              <w:rPr>
                <w:sz w:val="21"/>
                <w:szCs w:val="21"/>
              </w:rPr>
            </w:pPr>
            <w:r w:rsidRPr="0022215B">
              <w:rPr>
                <w:sz w:val="21"/>
                <w:szCs w:val="21"/>
              </w:rPr>
              <w:t>9.5</w:t>
            </w:r>
          </w:p>
        </w:tc>
        <w:tc>
          <w:tcPr>
            <w:tcW w:w="1014" w:type="dxa"/>
            <w:vAlign w:val="center"/>
          </w:tcPr>
          <w:p w14:paraId="7D059543" w14:textId="77777777" w:rsidR="008B0B80" w:rsidRPr="0022215B" w:rsidRDefault="008B0B80">
            <w:pPr>
              <w:jc w:val="center"/>
              <w:rPr>
                <w:sz w:val="21"/>
                <w:szCs w:val="21"/>
              </w:rPr>
            </w:pPr>
            <w:r w:rsidRPr="0022215B">
              <w:rPr>
                <w:sz w:val="21"/>
                <w:szCs w:val="21"/>
              </w:rPr>
              <w:t>4.75</w:t>
            </w:r>
          </w:p>
        </w:tc>
        <w:tc>
          <w:tcPr>
            <w:tcW w:w="1021" w:type="dxa"/>
            <w:vAlign w:val="center"/>
          </w:tcPr>
          <w:p w14:paraId="5A3C1C8E" w14:textId="77777777" w:rsidR="008B0B80" w:rsidRPr="0022215B" w:rsidRDefault="008B0B80">
            <w:pPr>
              <w:jc w:val="center"/>
              <w:rPr>
                <w:sz w:val="21"/>
                <w:szCs w:val="21"/>
              </w:rPr>
            </w:pPr>
            <w:r w:rsidRPr="0022215B">
              <w:rPr>
                <w:sz w:val="21"/>
                <w:szCs w:val="21"/>
              </w:rPr>
              <w:t>AC-5</w:t>
            </w:r>
          </w:p>
        </w:tc>
        <w:tc>
          <w:tcPr>
            <w:tcW w:w="1015" w:type="dxa"/>
            <w:vAlign w:val="center"/>
          </w:tcPr>
          <w:p w14:paraId="4F205F1C" w14:textId="77777777" w:rsidR="008B0B80" w:rsidRPr="0022215B" w:rsidRDefault="008B0B80">
            <w:pPr>
              <w:jc w:val="center"/>
              <w:rPr>
                <w:sz w:val="21"/>
                <w:szCs w:val="21"/>
              </w:rPr>
            </w:pPr>
            <w:r w:rsidRPr="0022215B">
              <w:rPr>
                <w:sz w:val="21"/>
                <w:szCs w:val="21"/>
              </w:rPr>
              <w:t>15</w:t>
            </w:r>
          </w:p>
        </w:tc>
        <w:tc>
          <w:tcPr>
            <w:tcW w:w="944" w:type="dxa"/>
            <w:vAlign w:val="center"/>
          </w:tcPr>
          <w:p w14:paraId="27ED81C0" w14:textId="77777777" w:rsidR="008B0B80" w:rsidRPr="0022215B" w:rsidRDefault="008B0B80">
            <w:pPr>
              <w:jc w:val="center"/>
              <w:rPr>
                <w:sz w:val="21"/>
                <w:szCs w:val="21"/>
              </w:rPr>
            </w:pPr>
            <w:r w:rsidRPr="0022215B">
              <w:rPr>
                <w:sz w:val="21"/>
                <w:szCs w:val="21"/>
              </w:rPr>
              <w:t>15~30</w:t>
            </w:r>
          </w:p>
        </w:tc>
      </w:tr>
      <w:tr w:rsidR="0022215B" w:rsidRPr="0022215B" w14:paraId="0EB13FBC" w14:textId="77777777">
        <w:trPr>
          <w:cantSplit/>
          <w:trHeight w:val="340"/>
          <w:jc w:val="center"/>
        </w:trPr>
        <w:tc>
          <w:tcPr>
            <w:tcW w:w="1944" w:type="dxa"/>
            <w:vMerge/>
            <w:vAlign w:val="center"/>
          </w:tcPr>
          <w:p w14:paraId="157CD696" w14:textId="77777777" w:rsidR="008B0B80" w:rsidRPr="0022215B" w:rsidRDefault="008B0B80">
            <w:pPr>
              <w:jc w:val="center"/>
              <w:rPr>
                <w:sz w:val="21"/>
                <w:szCs w:val="21"/>
              </w:rPr>
            </w:pPr>
          </w:p>
        </w:tc>
        <w:tc>
          <w:tcPr>
            <w:tcW w:w="1354" w:type="dxa"/>
            <w:vMerge w:val="restart"/>
            <w:vAlign w:val="center"/>
          </w:tcPr>
          <w:p w14:paraId="7140EAC4" w14:textId="77777777" w:rsidR="008B0B80" w:rsidRPr="0022215B" w:rsidRDefault="008B0B80">
            <w:pPr>
              <w:jc w:val="center"/>
              <w:rPr>
                <w:sz w:val="21"/>
                <w:szCs w:val="21"/>
              </w:rPr>
            </w:pPr>
            <w:r w:rsidRPr="0022215B">
              <w:rPr>
                <w:sz w:val="21"/>
                <w:szCs w:val="21"/>
              </w:rPr>
              <w:t>细粒式</w:t>
            </w:r>
          </w:p>
        </w:tc>
        <w:tc>
          <w:tcPr>
            <w:tcW w:w="1318" w:type="dxa"/>
            <w:vAlign w:val="center"/>
          </w:tcPr>
          <w:p w14:paraId="627B5CD5" w14:textId="77777777" w:rsidR="008B0B80" w:rsidRPr="0022215B" w:rsidRDefault="008B0B80">
            <w:pPr>
              <w:jc w:val="center"/>
              <w:rPr>
                <w:sz w:val="21"/>
                <w:szCs w:val="21"/>
              </w:rPr>
            </w:pPr>
            <w:r w:rsidRPr="0022215B">
              <w:rPr>
                <w:sz w:val="21"/>
                <w:szCs w:val="21"/>
              </w:rPr>
              <w:t>13.2</w:t>
            </w:r>
          </w:p>
        </w:tc>
        <w:tc>
          <w:tcPr>
            <w:tcW w:w="1014" w:type="dxa"/>
            <w:vAlign w:val="center"/>
          </w:tcPr>
          <w:p w14:paraId="31A54C7E" w14:textId="77777777" w:rsidR="008B0B80" w:rsidRPr="0022215B" w:rsidRDefault="008B0B80">
            <w:pPr>
              <w:jc w:val="center"/>
              <w:rPr>
                <w:sz w:val="21"/>
                <w:szCs w:val="21"/>
              </w:rPr>
            </w:pPr>
            <w:r w:rsidRPr="0022215B">
              <w:rPr>
                <w:sz w:val="21"/>
                <w:szCs w:val="21"/>
              </w:rPr>
              <w:t>9.5</w:t>
            </w:r>
          </w:p>
        </w:tc>
        <w:tc>
          <w:tcPr>
            <w:tcW w:w="1021" w:type="dxa"/>
            <w:vAlign w:val="center"/>
          </w:tcPr>
          <w:p w14:paraId="2D7453F1" w14:textId="77777777" w:rsidR="008B0B80" w:rsidRPr="0022215B" w:rsidRDefault="008B0B80">
            <w:pPr>
              <w:jc w:val="center"/>
              <w:rPr>
                <w:sz w:val="21"/>
                <w:szCs w:val="21"/>
              </w:rPr>
            </w:pPr>
            <w:r w:rsidRPr="0022215B">
              <w:rPr>
                <w:sz w:val="21"/>
                <w:szCs w:val="21"/>
              </w:rPr>
              <w:t>AC-10</w:t>
            </w:r>
          </w:p>
        </w:tc>
        <w:tc>
          <w:tcPr>
            <w:tcW w:w="1015" w:type="dxa"/>
            <w:vAlign w:val="center"/>
          </w:tcPr>
          <w:p w14:paraId="62C51A0B" w14:textId="77777777" w:rsidR="008B0B80" w:rsidRPr="0022215B" w:rsidRDefault="008B0B80">
            <w:pPr>
              <w:jc w:val="center"/>
              <w:rPr>
                <w:sz w:val="21"/>
                <w:szCs w:val="21"/>
              </w:rPr>
            </w:pPr>
            <w:r w:rsidRPr="0022215B">
              <w:rPr>
                <w:sz w:val="21"/>
                <w:szCs w:val="21"/>
              </w:rPr>
              <w:t>20</w:t>
            </w:r>
          </w:p>
        </w:tc>
        <w:tc>
          <w:tcPr>
            <w:tcW w:w="944" w:type="dxa"/>
            <w:vAlign w:val="center"/>
          </w:tcPr>
          <w:p w14:paraId="3E84FB80" w14:textId="77777777" w:rsidR="008B0B80" w:rsidRPr="0022215B" w:rsidRDefault="008B0B80">
            <w:pPr>
              <w:jc w:val="center"/>
              <w:rPr>
                <w:sz w:val="21"/>
                <w:szCs w:val="21"/>
              </w:rPr>
            </w:pPr>
            <w:r w:rsidRPr="0022215B">
              <w:rPr>
                <w:sz w:val="21"/>
                <w:szCs w:val="21"/>
              </w:rPr>
              <w:t>25~40</w:t>
            </w:r>
          </w:p>
        </w:tc>
      </w:tr>
      <w:tr w:rsidR="0022215B" w:rsidRPr="0022215B" w14:paraId="2116635E" w14:textId="77777777">
        <w:trPr>
          <w:cantSplit/>
          <w:trHeight w:val="340"/>
          <w:jc w:val="center"/>
        </w:trPr>
        <w:tc>
          <w:tcPr>
            <w:tcW w:w="1944" w:type="dxa"/>
            <w:vMerge/>
            <w:vAlign w:val="center"/>
          </w:tcPr>
          <w:p w14:paraId="40E6C7CB" w14:textId="77777777" w:rsidR="008B0B80" w:rsidRPr="0022215B" w:rsidRDefault="008B0B80">
            <w:pPr>
              <w:jc w:val="center"/>
              <w:rPr>
                <w:sz w:val="21"/>
                <w:szCs w:val="21"/>
              </w:rPr>
            </w:pPr>
          </w:p>
        </w:tc>
        <w:tc>
          <w:tcPr>
            <w:tcW w:w="1354" w:type="dxa"/>
            <w:vMerge/>
            <w:vAlign w:val="center"/>
          </w:tcPr>
          <w:p w14:paraId="708B8EEF" w14:textId="77777777" w:rsidR="008B0B80" w:rsidRPr="0022215B" w:rsidRDefault="008B0B80">
            <w:pPr>
              <w:jc w:val="center"/>
              <w:rPr>
                <w:sz w:val="21"/>
                <w:szCs w:val="21"/>
              </w:rPr>
            </w:pPr>
          </w:p>
        </w:tc>
        <w:tc>
          <w:tcPr>
            <w:tcW w:w="1318" w:type="dxa"/>
            <w:vAlign w:val="center"/>
          </w:tcPr>
          <w:p w14:paraId="34F75F03" w14:textId="77777777" w:rsidR="008B0B80" w:rsidRPr="0022215B" w:rsidRDefault="008B0B80">
            <w:pPr>
              <w:jc w:val="center"/>
              <w:rPr>
                <w:sz w:val="21"/>
                <w:szCs w:val="21"/>
              </w:rPr>
            </w:pPr>
            <w:r w:rsidRPr="0022215B">
              <w:rPr>
                <w:sz w:val="21"/>
                <w:szCs w:val="21"/>
              </w:rPr>
              <w:t>16</w:t>
            </w:r>
          </w:p>
        </w:tc>
        <w:tc>
          <w:tcPr>
            <w:tcW w:w="1014" w:type="dxa"/>
            <w:vAlign w:val="center"/>
          </w:tcPr>
          <w:p w14:paraId="1104B70E" w14:textId="77777777" w:rsidR="008B0B80" w:rsidRPr="0022215B" w:rsidRDefault="008B0B80">
            <w:pPr>
              <w:jc w:val="center"/>
              <w:rPr>
                <w:sz w:val="21"/>
                <w:szCs w:val="21"/>
              </w:rPr>
            </w:pPr>
            <w:r w:rsidRPr="0022215B">
              <w:rPr>
                <w:sz w:val="21"/>
                <w:szCs w:val="21"/>
              </w:rPr>
              <w:t>13.2</w:t>
            </w:r>
          </w:p>
        </w:tc>
        <w:tc>
          <w:tcPr>
            <w:tcW w:w="1021" w:type="dxa"/>
            <w:vAlign w:val="center"/>
          </w:tcPr>
          <w:p w14:paraId="7CEF5A11" w14:textId="77777777" w:rsidR="008B0B80" w:rsidRPr="0022215B" w:rsidRDefault="008B0B80">
            <w:pPr>
              <w:jc w:val="center"/>
              <w:rPr>
                <w:sz w:val="21"/>
                <w:szCs w:val="21"/>
              </w:rPr>
            </w:pPr>
            <w:r w:rsidRPr="0022215B">
              <w:rPr>
                <w:sz w:val="21"/>
                <w:szCs w:val="21"/>
              </w:rPr>
              <w:t>AC-13</w:t>
            </w:r>
          </w:p>
        </w:tc>
        <w:tc>
          <w:tcPr>
            <w:tcW w:w="1015" w:type="dxa"/>
            <w:vAlign w:val="center"/>
          </w:tcPr>
          <w:p w14:paraId="055F310B" w14:textId="77777777" w:rsidR="008B0B80" w:rsidRPr="0022215B" w:rsidRDefault="008B0B80">
            <w:pPr>
              <w:jc w:val="center"/>
              <w:rPr>
                <w:sz w:val="21"/>
                <w:szCs w:val="21"/>
              </w:rPr>
            </w:pPr>
            <w:r w:rsidRPr="0022215B">
              <w:rPr>
                <w:sz w:val="21"/>
                <w:szCs w:val="21"/>
              </w:rPr>
              <w:t>35</w:t>
            </w:r>
          </w:p>
        </w:tc>
        <w:tc>
          <w:tcPr>
            <w:tcW w:w="944" w:type="dxa"/>
            <w:vAlign w:val="center"/>
          </w:tcPr>
          <w:p w14:paraId="2FE93802" w14:textId="77777777" w:rsidR="008B0B80" w:rsidRPr="0022215B" w:rsidRDefault="008B0B80">
            <w:pPr>
              <w:jc w:val="center"/>
              <w:rPr>
                <w:sz w:val="21"/>
                <w:szCs w:val="21"/>
              </w:rPr>
            </w:pPr>
            <w:r w:rsidRPr="0022215B">
              <w:rPr>
                <w:sz w:val="21"/>
                <w:szCs w:val="21"/>
              </w:rPr>
              <w:t>40~60</w:t>
            </w:r>
          </w:p>
        </w:tc>
      </w:tr>
      <w:tr w:rsidR="0022215B" w:rsidRPr="0022215B" w14:paraId="41556D43" w14:textId="77777777">
        <w:trPr>
          <w:cantSplit/>
          <w:trHeight w:val="340"/>
          <w:jc w:val="center"/>
        </w:trPr>
        <w:tc>
          <w:tcPr>
            <w:tcW w:w="1944" w:type="dxa"/>
            <w:vMerge/>
            <w:vAlign w:val="center"/>
          </w:tcPr>
          <w:p w14:paraId="72EEE14A" w14:textId="77777777" w:rsidR="008B0B80" w:rsidRPr="0022215B" w:rsidRDefault="008B0B80">
            <w:pPr>
              <w:jc w:val="center"/>
              <w:rPr>
                <w:sz w:val="21"/>
                <w:szCs w:val="21"/>
              </w:rPr>
            </w:pPr>
          </w:p>
        </w:tc>
        <w:tc>
          <w:tcPr>
            <w:tcW w:w="1354" w:type="dxa"/>
            <w:vMerge w:val="restart"/>
            <w:vAlign w:val="center"/>
          </w:tcPr>
          <w:p w14:paraId="5145D369" w14:textId="77777777" w:rsidR="008B0B80" w:rsidRPr="0022215B" w:rsidRDefault="008B0B80">
            <w:pPr>
              <w:jc w:val="center"/>
              <w:rPr>
                <w:sz w:val="21"/>
                <w:szCs w:val="21"/>
              </w:rPr>
            </w:pPr>
            <w:r w:rsidRPr="0022215B">
              <w:rPr>
                <w:sz w:val="21"/>
                <w:szCs w:val="21"/>
              </w:rPr>
              <w:t>中粒式</w:t>
            </w:r>
          </w:p>
        </w:tc>
        <w:tc>
          <w:tcPr>
            <w:tcW w:w="1318" w:type="dxa"/>
            <w:vAlign w:val="center"/>
          </w:tcPr>
          <w:p w14:paraId="7ECC42F9" w14:textId="77777777" w:rsidR="008B0B80" w:rsidRPr="0022215B" w:rsidRDefault="008B0B80">
            <w:pPr>
              <w:jc w:val="center"/>
              <w:rPr>
                <w:sz w:val="21"/>
                <w:szCs w:val="21"/>
              </w:rPr>
            </w:pPr>
            <w:r w:rsidRPr="0022215B">
              <w:rPr>
                <w:sz w:val="21"/>
                <w:szCs w:val="21"/>
              </w:rPr>
              <w:t>19</w:t>
            </w:r>
          </w:p>
        </w:tc>
        <w:tc>
          <w:tcPr>
            <w:tcW w:w="1014" w:type="dxa"/>
            <w:vAlign w:val="center"/>
          </w:tcPr>
          <w:p w14:paraId="7D3256DF" w14:textId="77777777" w:rsidR="008B0B80" w:rsidRPr="0022215B" w:rsidRDefault="008B0B80">
            <w:pPr>
              <w:jc w:val="center"/>
              <w:rPr>
                <w:sz w:val="21"/>
                <w:szCs w:val="21"/>
              </w:rPr>
            </w:pPr>
            <w:r w:rsidRPr="0022215B">
              <w:rPr>
                <w:sz w:val="21"/>
                <w:szCs w:val="21"/>
              </w:rPr>
              <w:t>16</w:t>
            </w:r>
          </w:p>
        </w:tc>
        <w:tc>
          <w:tcPr>
            <w:tcW w:w="1021" w:type="dxa"/>
            <w:vAlign w:val="center"/>
          </w:tcPr>
          <w:p w14:paraId="0F3B9224" w14:textId="77777777" w:rsidR="008B0B80" w:rsidRPr="0022215B" w:rsidRDefault="008B0B80">
            <w:pPr>
              <w:jc w:val="center"/>
              <w:rPr>
                <w:sz w:val="21"/>
                <w:szCs w:val="21"/>
              </w:rPr>
            </w:pPr>
            <w:r w:rsidRPr="0022215B">
              <w:rPr>
                <w:sz w:val="21"/>
                <w:szCs w:val="21"/>
              </w:rPr>
              <w:t>AC-16</w:t>
            </w:r>
          </w:p>
        </w:tc>
        <w:tc>
          <w:tcPr>
            <w:tcW w:w="1015" w:type="dxa"/>
            <w:vAlign w:val="center"/>
          </w:tcPr>
          <w:p w14:paraId="7B621C8E" w14:textId="77777777" w:rsidR="008B0B80" w:rsidRPr="0022215B" w:rsidRDefault="008B0B80">
            <w:pPr>
              <w:jc w:val="center"/>
              <w:rPr>
                <w:sz w:val="21"/>
                <w:szCs w:val="21"/>
              </w:rPr>
            </w:pPr>
            <w:r w:rsidRPr="0022215B">
              <w:rPr>
                <w:sz w:val="21"/>
                <w:szCs w:val="21"/>
              </w:rPr>
              <w:t>40</w:t>
            </w:r>
          </w:p>
        </w:tc>
        <w:tc>
          <w:tcPr>
            <w:tcW w:w="944" w:type="dxa"/>
            <w:vAlign w:val="center"/>
          </w:tcPr>
          <w:p w14:paraId="7DEE7D9A" w14:textId="77777777" w:rsidR="008B0B80" w:rsidRPr="0022215B" w:rsidRDefault="008B0B80">
            <w:pPr>
              <w:jc w:val="center"/>
              <w:rPr>
                <w:sz w:val="21"/>
                <w:szCs w:val="21"/>
              </w:rPr>
            </w:pPr>
            <w:r w:rsidRPr="0022215B">
              <w:rPr>
                <w:sz w:val="21"/>
                <w:szCs w:val="21"/>
              </w:rPr>
              <w:t>50~80</w:t>
            </w:r>
          </w:p>
        </w:tc>
      </w:tr>
      <w:tr w:rsidR="0022215B" w:rsidRPr="0022215B" w14:paraId="60BDE91B" w14:textId="77777777">
        <w:trPr>
          <w:cantSplit/>
          <w:trHeight w:val="340"/>
          <w:jc w:val="center"/>
        </w:trPr>
        <w:tc>
          <w:tcPr>
            <w:tcW w:w="1944" w:type="dxa"/>
            <w:vMerge/>
            <w:vAlign w:val="center"/>
          </w:tcPr>
          <w:p w14:paraId="054D87F9" w14:textId="77777777" w:rsidR="008B0B80" w:rsidRPr="0022215B" w:rsidRDefault="008B0B80">
            <w:pPr>
              <w:jc w:val="center"/>
              <w:rPr>
                <w:sz w:val="21"/>
                <w:szCs w:val="21"/>
              </w:rPr>
            </w:pPr>
          </w:p>
        </w:tc>
        <w:tc>
          <w:tcPr>
            <w:tcW w:w="1354" w:type="dxa"/>
            <w:vMerge/>
            <w:vAlign w:val="center"/>
          </w:tcPr>
          <w:p w14:paraId="0A660CC3" w14:textId="77777777" w:rsidR="008B0B80" w:rsidRPr="0022215B" w:rsidRDefault="008B0B80">
            <w:pPr>
              <w:jc w:val="center"/>
              <w:rPr>
                <w:sz w:val="21"/>
                <w:szCs w:val="21"/>
              </w:rPr>
            </w:pPr>
          </w:p>
        </w:tc>
        <w:tc>
          <w:tcPr>
            <w:tcW w:w="1318" w:type="dxa"/>
            <w:vAlign w:val="center"/>
          </w:tcPr>
          <w:p w14:paraId="08045C40" w14:textId="77777777" w:rsidR="008B0B80" w:rsidRPr="0022215B" w:rsidRDefault="008B0B80">
            <w:pPr>
              <w:jc w:val="center"/>
              <w:rPr>
                <w:sz w:val="21"/>
                <w:szCs w:val="21"/>
              </w:rPr>
            </w:pPr>
            <w:r w:rsidRPr="0022215B">
              <w:rPr>
                <w:sz w:val="21"/>
                <w:szCs w:val="21"/>
              </w:rPr>
              <w:t>26.5</w:t>
            </w:r>
          </w:p>
        </w:tc>
        <w:tc>
          <w:tcPr>
            <w:tcW w:w="1014" w:type="dxa"/>
            <w:vAlign w:val="center"/>
          </w:tcPr>
          <w:p w14:paraId="2A53BAB3" w14:textId="77777777" w:rsidR="008B0B80" w:rsidRPr="0022215B" w:rsidRDefault="008B0B80">
            <w:pPr>
              <w:jc w:val="center"/>
              <w:rPr>
                <w:sz w:val="21"/>
                <w:szCs w:val="21"/>
              </w:rPr>
            </w:pPr>
            <w:r w:rsidRPr="0022215B">
              <w:rPr>
                <w:sz w:val="21"/>
                <w:szCs w:val="21"/>
              </w:rPr>
              <w:t>19</w:t>
            </w:r>
          </w:p>
        </w:tc>
        <w:tc>
          <w:tcPr>
            <w:tcW w:w="1021" w:type="dxa"/>
            <w:vAlign w:val="center"/>
          </w:tcPr>
          <w:p w14:paraId="692E2863" w14:textId="77777777" w:rsidR="008B0B80" w:rsidRPr="0022215B" w:rsidRDefault="008B0B80">
            <w:pPr>
              <w:jc w:val="center"/>
              <w:rPr>
                <w:sz w:val="21"/>
                <w:szCs w:val="21"/>
              </w:rPr>
            </w:pPr>
            <w:r w:rsidRPr="0022215B">
              <w:rPr>
                <w:sz w:val="21"/>
                <w:szCs w:val="21"/>
              </w:rPr>
              <w:t>AC-20</w:t>
            </w:r>
          </w:p>
        </w:tc>
        <w:tc>
          <w:tcPr>
            <w:tcW w:w="1015" w:type="dxa"/>
            <w:vAlign w:val="center"/>
          </w:tcPr>
          <w:p w14:paraId="2AD0431F" w14:textId="77777777" w:rsidR="008B0B80" w:rsidRPr="0022215B" w:rsidRDefault="008B0B80">
            <w:pPr>
              <w:jc w:val="center"/>
              <w:rPr>
                <w:sz w:val="21"/>
                <w:szCs w:val="21"/>
              </w:rPr>
            </w:pPr>
            <w:r w:rsidRPr="0022215B">
              <w:rPr>
                <w:sz w:val="21"/>
                <w:szCs w:val="21"/>
              </w:rPr>
              <w:t>50</w:t>
            </w:r>
          </w:p>
        </w:tc>
        <w:tc>
          <w:tcPr>
            <w:tcW w:w="944" w:type="dxa"/>
            <w:vAlign w:val="center"/>
          </w:tcPr>
          <w:p w14:paraId="12ABB7FC" w14:textId="77777777" w:rsidR="008B0B80" w:rsidRPr="0022215B" w:rsidRDefault="008B0B80">
            <w:pPr>
              <w:jc w:val="center"/>
              <w:rPr>
                <w:sz w:val="21"/>
                <w:szCs w:val="21"/>
              </w:rPr>
            </w:pPr>
            <w:r w:rsidRPr="0022215B">
              <w:rPr>
                <w:sz w:val="21"/>
                <w:szCs w:val="21"/>
              </w:rPr>
              <w:t>60~100</w:t>
            </w:r>
          </w:p>
        </w:tc>
      </w:tr>
      <w:tr w:rsidR="0022215B" w:rsidRPr="0022215B" w14:paraId="2C099571" w14:textId="77777777">
        <w:trPr>
          <w:cantSplit/>
          <w:trHeight w:val="340"/>
          <w:jc w:val="center"/>
        </w:trPr>
        <w:tc>
          <w:tcPr>
            <w:tcW w:w="1944" w:type="dxa"/>
            <w:vMerge/>
            <w:vAlign w:val="center"/>
          </w:tcPr>
          <w:p w14:paraId="70A4913D" w14:textId="77777777" w:rsidR="008B0B80" w:rsidRPr="0022215B" w:rsidRDefault="008B0B80">
            <w:pPr>
              <w:jc w:val="center"/>
              <w:rPr>
                <w:sz w:val="21"/>
                <w:szCs w:val="21"/>
              </w:rPr>
            </w:pPr>
          </w:p>
        </w:tc>
        <w:tc>
          <w:tcPr>
            <w:tcW w:w="1354" w:type="dxa"/>
            <w:vAlign w:val="center"/>
          </w:tcPr>
          <w:p w14:paraId="7464C898" w14:textId="77777777" w:rsidR="008B0B80" w:rsidRPr="0022215B" w:rsidRDefault="008B0B80">
            <w:pPr>
              <w:jc w:val="center"/>
              <w:rPr>
                <w:sz w:val="21"/>
                <w:szCs w:val="21"/>
              </w:rPr>
            </w:pPr>
            <w:r w:rsidRPr="0022215B">
              <w:rPr>
                <w:sz w:val="21"/>
                <w:szCs w:val="21"/>
              </w:rPr>
              <w:t>粗粒式</w:t>
            </w:r>
          </w:p>
        </w:tc>
        <w:tc>
          <w:tcPr>
            <w:tcW w:w="1318" w:type="dxa"/>
            <w:vAlign w:val="center"/>
          </w:tcPr>
          <w:p w14:paraId="59705DBD" w14:textId="77777777" w:rsidR="008B0B80" w:rsidRPr="0022215B" w:rsidRDefault="008B0B80">
            <w:pPr>
              <w:jc w:val="center"/>
              <w:rPr>
                <w:sz w:val="21"/>
                <w:szCs w:val="21"/>
              </w:rPr>
            </w:pPr>
            <w:r w:rsidRPr="0022215B">
              <w:rPr>
                <w:sz w:val="21"/>
                <w:szCs w:val="21"/>
              </w:rPr>
              <w:t>31.5</w:t>
            </w:r>
          </w:p>
        </w:tc>
        <w:tc>
          <w:tcPr>
            <w:tcW w:w="1014" w:type="dxa"/>
            <w:vAlign w:val="center"/>
          </w:tcPr>
          <w:p w14:paraId="46C8F281" w14:textId="77777777" w:rsidR="008B0B80" w:rsidRPr="0022215B" w:rsidRDefault="008B0B80">
            <w:pPr>
              <w:jc w:val="center"/>
              <w:rPr>
                <w:sz w:val="21"/>
                <w:szCs w:val="21"/>
              </w:rPr>
            </w:pPr>
            <w:r w:rsidRPr="0022215B">
              <w:rPr>
                <w:sz w:val="21"/>
                <w:szCs w:val="21"/>
              </w:rPr>
              <w:t>26.5</w:t>
            </w:r>
          </w:p>
        </w:tc>
        <w:tc>
          <w:tcPr>
            <w:tcW w:w="1021" w:type="dxa"/>
            <w:vAlign w:val="center"/>
          </w:tcPr>
          <w:p w14:paraId="260C0659" w14:textId="77777777" w:rsidR="008B0B80" w:rsidRPr="0022215B" w:rsidRDefault="008B0B80">
            <w:pPr>
              <w:jc w:val="center"/>
              <w:rPr>
                <w:sz w:val="21"/>
                <w:szCs w:val="21"/>
              </w:rPr>
            </w:pPr>
            <w:r w:rsidRPr="0022215B">
              <w:rPr>
                <w:sz w:val="21"/>
                <w:szCs w:val="21"/>
              </w:rPr>
              <w:t>AC-25</w:t>
            </w:r>
          </w:p>
        </w:tc>
        <w:tc>
          <w:tcPr>
            <w:tcW w:w="1015" w:type="dxa"/>
            <w:vAlign w:val="center"/>
          </w:tcPr>
          <w:p w14:paraId="365C42C0" w14:textId="77777777" w:rsidR="008B0B80" w:rsidRPr="0022215B" w:rsidRDefault="008B0B80">
            <w:pPr>
              <w:jc w:val="center"/>
              <w:rPr>
                <w:sz w:val="21"/>
                <w:szCs w:val="21"/>
              </w:rPr>
            </w:pPr>
            <w:r w:rsidRPr="0022215B">
              <w:rPr>
                <w:sz w:val="21"/>
                <w:szCs w:val="21"/>
              </w:rPr>
              <w:t>70</w:t>
            </w:r>
          </w:p>
        </w:tc>
        <w:tc>
          <w:tcPr>
            <w:tcW w:w="944" w:type="dxa"/>
            <w:vAlign w:val="center"/>
          </w:tcPr>
          <w:p w14:paraId="0C797EFE" w14:textId="77777777" w:rsidR="008B0B80" w:rsidRPr="0022215B" w:rsidRDefault="008B0B80">
            <w:pPr>
              <w:jc w:val="center"/>
              <w:rPr>
                <w:sz w:val="21"/>
                <w:szCs w:val="21"/>
              </w:rPr>
            </w:pPr>
            <w:r w:rsidRPr="0022215B">
              <w:rPr>
                <w:sz w:val="21"/>
                <w:szCs w:val="21"/>
              </w:rPr>
              <w:t>80~120</w:t>
            </w:r>
          </w:p>
        </w:tc>
      </w:tr>
      <w:tr w:rsidR="0022215B" w:rsidRPr="0022215B" w14:paraId="28A06EA3" w14:textId="77777777">
        <w:trPr>
          <w:cantSplit/>
          <w:trHeight w:val="340"/>
          <w:jc w:val="center"/>
        </w:trPr>
        <w:tc>
          <w:tcPr>
            <w:tcW w:w="1944" w:type="dxa"/>
            <w:vMerge w:val="restart"/>
            <w:vAlign w:val="center"/>
          </w:tcPr>
          <w:p w14:paraId="06B6C840" w14:textId="77777777" w:rsidR="008B0B80" w:rsidRPr="0022215B" w:rsidRDefault="008B0B80">
            <w:pPr>
              <w:jc w:val="center"/>
              <w:rPr>
                <w:sz w:val="21"/>
                <w:szCs w:val="21"/>
              </w:rPr>
            </w:pPr>
            <w:r w:rsidRPr="0022215B">
              <w:rPr>
                <w:sz w:val="21"/>
                <w:szCs w:val="21"/>
              </w:rPr>
              <w:t>沥青玛蹄脂碎石混合料（</w:t>
            </w:r>
            <w:r w:rsidRPr="0022215B">
              <w:rPr>
                <w:sz w:val="21"/>
                <w:szCs w:val="21"/>
              </w:rPr>
              <w:t>SMA</w:t>
            </w:r>
            <w:r w:rsidRPr="0022215B">
              <w:rPr>
                <w:sz w:val="21"/>
                <w:szCs w:val="21"/>
              </w:rPr>
              <w:t>）</w:t>
            </w:r>
          </w:p>
        </w:tc>
        <w:tc>
          <w:tcPr>
            <w:tcW w:w="1354" w:type="dxa"/>
            <w:vMerge w:val="restart"/>
            <w:vAlign w:val="center"/>
          </w:tcPr>
          <w:p w14:paraId="2D2CFB92" w14:textId="77777777" w:rsidR="008B0B80" w:rsidRPr="0022215B" w:rsidRDefault="008B0B80">
            <w:pPr>
              <w:jc w:val="center"/>
              <w:rPr>
                <w:sz w:val="21"/>
                <w:szCs w:val="21"/>
              </w:rPr>
            </w:pPr>
            <w:r w:rsidRPr="0022215B">
              <w:rPr>
                <w:sz w:val="21"/>
                <w:szCs w:val="21"/>
              </w:rPr>
              <w:t>细粒式</w:t>
            </w:r>
          </w:p>
        </w:tc>
        <w:tc>
          <w:tcPr>
            <w:tcW w:w="1318" w:type="dxa"/>
            <w:vAlign w:val="center"/>
          </w:tcPr>
          <w:p w14:paraId="31BBCBFC" w14:textId="77777777" w:rsidR="008B0B80" w:rsidRPr="0022215B" w:rsidRDefault="008B0B80">
            <w:pPr>
              <w:jc w:val="center"/>
              <w:rPr>
                <w:sz w:val="21"/>
                <w:szCs w:val="21"/>
              </w:rPr>
            </w:pPr>
            <w:r w:rsidRPr="0022215B">
              <w:rPr>
                <w:sz w:val="21"/>
                <w:szCs w:val="21"/>
              </w:rPr>
              <w:t>13.2</w:t>
            </w:r>
          </w:p>
        </w:tc>
        <w:tc>
          <w:tcPr>
            <w:tcW w:w="1014" w:type="dxa"/>
            <w:vAlign w:val="center"/>
          </w:tcPr>
          <w:p w14:paraId="0C8D4204" w14:textId="77777777" w:rsidR="008B0B80" w:rsidRPr="0022215B" w:rsidRDefault="008B0B80">
            <w:pPr>
              <w:jc w:val="center"/>
              <w:rPr>
                <w:sz w:val="21"/>
                <w:szCs w:val="21"/>
              </w:rPr>
            </w:pPr>
            <w:r w:rsidRPr="0022215B">
              <w:rPr>
                <w:sz w:val="21"/>
                <w:szCs w:val="21"/>
              </w:rPr>
              <w:t>9.5</w:t>
            </w:r>
          </w:p>
        </w:tc>
        <w:tc>
          <w:tcPr>
            <w:tcW w:w="1021" w:type="dxa"/>
            <w:vAlign w:val="center"/>
          </w:tcPr>
          <w:p w14:paraId="222A4129" w14:textId="77777777" w:rsidR="008B0B80" w:rsidRPr="0022215B" w:rsidRDefault="008B0B80">
            <w:pPr>
              <w:jc w:val="center"/>
              <w:rPr>
                <w:sz w:val="21"/>
                <w:szCs w:val="21"/>
              </w:rPr>
            </w:pPr>
            <w:r w:rsidRPr="0022215B">
              <w:rPr>
                <w:sz w:val="21"/>
                <w:szCs w:val="21"/>
              </w:rPr>
              <w:t>SMA-10</w:t>
            </w:r>
          </w:p>
        </w:tc>
        <w:tc>
          <w:tcPr>
            <w:tcW w:w="1015" w:type="dxa"/>
            <w:vAlign w:val="center"/>
          </w:tcPr>
          <w:p w14:paraId="4A129417" w14:textId="77777777" w:rsidR="008B0B80" w:rsidRPr="0022215B" w:rsidRDefault="008B0B80">
            <w:pPr>
              <w:jc w:val="center"/>
              <w:rPr>
                <w:sz w:val="21"/>
                <w:szCs w:val="21"/>
              </w:rPr>
            </w:pPr>
            <w:r w:rsidRPr="0022215B">
              <w:rPr>
                <w:sz w:val="21"/>
                <w:szCs w:val="21"/>
              </w:rPr>
              <w:t>25</w:t>
            </w:r>
          </w:p>
        </w:tc>
        <w:tc>
          <w:tcPr>
            <w:tcW w:w="944" w:type="dxa"/>
            <w:vAlign w:val="center"/>
          </w:tcPr>
          <w:p w14:paraId="45C81A29" w14:textId="77777777" w:rsidR="008B0B80" w:rsidRPr="0022215B" w:rsidRDefault="008B0B80">
            <w:pPr>
              <w:jc w:val="center"/>
              <w:rPr>
                <w:sz w:val="21"/>
                <w:szCs w:val="21"/>
              </w:rPr>
            </w:pPr>
            <w:r w:rsidRPr="0022215B">
              <w:rPr>
                <w:sz w:val="21"/>
                <w:szCs w:val="21"/>
              </w:rPr>
              <w:t>25~50</w:t>
            </w:r>
          </w:p>
        </w:tc>
      </w:tr>
      <w:tr w:rsidR="0022215B" w:rsidRPr="0022215B" w14:paraId="25432852" w14:textId="77777777">
        <w:trPr>
          <w:cantSplit/>
          <w:trHeight w:val="340"/>
          <w:jc w:val="center"/>
        </w:trPr>
        <w:tc>
          <w:tcPr>
            <w:tcW w:w="1944" w:type="dxa"/>
            <w:vMerge/>
            <w:vAlign w:val="center"/>
          </w:tcPr>
          <w:p w14:paraId="2DC13197" w14:textId="77777777" w:rsidR="008B0B80" w:rsidRPr="0022215B" w:rsidRDefault="008B0B80">
            <w:pPr>
              <w:jc w:val="center"/>
              <w:rPr>
                <w:sz w:val="21"/>
                <w:szCs w:val="21"/>
              </w:rPr>
            </w:pPr>
          </w:p>
        </w:tc>
        <w:tc>
          <w:tcPr>
            <w:tcW w:w="1354" w:type="dxa"/>
            <w:vMerge/>
            <w:vAlign w:val="center"/>
          </w:tcPr>
          <w:p w14:paraId="6798478B" w14:textId="77777777" w:rsidR="008B0B80" w:rsidRPr="0022215B" w:rsidRDefault="008B0B80">
            <w:pPr>
              <w:jc w:val="center"/>
              <w:rPr>
                <w:sz w:val="21"/>
                <w:szCs w:val="21"/>
              </w:rPr>
            </w:pPr>
          </w:p>
        </w:tc>
        <w:tc>
          <w:tcPr>
            <w:tcW w:w="1318" w:type="dxa"/>
            <w:vAlign w:val="center"/>
          </w:tcPr>
          <w:p w14:paraId="57FD8998" w14:textId="77777777" w:rsidR="008B0B80" w:rsidRPr="0022215B" w:rsidRDefault="008B0B80">
            <w:pPr>
              <w:jc w:val="center"/>
              <w:rPr>
                <w:sz w:val="21"/>
                <w:szCs w:val="21"/>
              </w:rPr>
            </w:pPr>
            <w:r w:rsidRPr="0022215B">
              <w:rPr>
                <w:sz w:val="21"/>
                <w:szCs w:val="21"/>
              </w:rPr>
              <w:t>16</w:t>
            </w:r>
          </w:p>
        </w:tc>
        <w:tc>
          <w:tcPr>
            <w:tcW w:w="1014" w:type="dxa"/>
            <w:vAlign w:val="center"/>
          </w:tcPr>
          <w:p w14:paraId="34946DDA" w14:textId="77777777" w:rsidR="008B0B80" w:rsidRPr="0022215B" w:rsidRDefault="008B0B80">
            <w:pPr>
              <w:jc w:val="center"/>
              <w:rPr>
                <w:sz w:val="21"/>
                <w:szCs w:val="21"/>
              </w:rPr>
            </w:pPr>
            <w:r w:rsidRPr="0022215B">
              <w:rPr>
                <w:sz w:val="21"/>
                <w:szCs w:val="21"/>
              </w:rPr>
              <w:t>13.2</w:t>
            </w:r>
          </w:p>
        </w:tc>
        <w:tc>
          <w:tcPr>
            <w:tcW w:w="1021" w:type="dxa"/>
            <w:vAlign w:val="center"/>
          </w:tcPr>
          <w:p w14:paraId="3D4711AC" w14:textId="77777777" w:rsidR="008B0B80" w:rsidRPr="0022215B" w:rsidRDefault="008B0B80">
            <w:pPr>
              <w:jc w:val="center"/>
              <w:rPr>
                <w:sz w:val="21"/>
                <w:szCs w:val="21"/>
              </w:rPr>
            </w:pPr>
            <w:r w:rsidRPr="0022215B">
              <w:rPr>
                <w:sz w:val="21"/>
                <w:szCs w:val="21"/>
              </w:rPr>
              <w:t>SMA-13</w:t>
            </w:r>
          </w:p>
        </w:tc>
        <w:tc>
          <w:tcPr>
            <w:tcW w:w="1015" w:type="dxa"/>
            <w:vAlign w:val="center"/>
          </w:tcPr>
          <w:p w14:paraId="6A7DC647" w14:textId="77777777" w:rsidR="008B0B80" w:rsidRPr="0022215B" w:rsidRDefault="008B0B80">
            <w:pPr>
              <w:jc w:val="center"/>
              <w:rPr>
                <w:sz w:val="21"/>
                <w:szCs w:val="21"/>
              </w:rPr>
            </w:pPr>
            <w:r w:rsidRPr="0022215B">
              <w:rPr>
                <w:sz w:val="21"/>
                <w:szCs w:val="21"/>
              </w:rPr>
              <w:t>30</w:t>
            </w:r>
          </w:p>
        </w:tc>
        <w:tc>
          <w:tcPr>
            <w:tcW w:w="944" w:type="dxa"/>
            <w:vAlign w:val="center"/>
          </w:tcPr>
          <w:p w14:paraId="762C86FA" w14:textId="77777777" w:rsidR="008B0B80" w:rsidRPr="0022215B" w:rsidRDefault="008B0B80">
            <w:pPr>
              <w:jc w:val="center"/>
              <w:rPr>
                <w:sz w:val="21"/>
                <w:szCs w:val="21"/>
              </w:rPr>
            </w:pPr>
            <w:r w:rsidRPr="0022215B">
              <w:rPr>
                <w:sz w:val="21"/>
                <w:szCs w:val="21"/>
              </w:rPr>
              <w:t>35~60</w:t>
            </w:r>
          </w:p>
        </w:tc>
      </w:tr>
      <w:tr w:rsidR="0022215B" w:rsidRPr="0022215B" w14:paraId="189F493A" w14:textId="77777777">
        <w:trPr>
          <w:cantSplit/>
          <w:trHeight w:val="340"/>
          <w:jc w:val="center"/>
        </w:trPr>
        <w:tc>
          <w:tcPr>
            <w:tcW w:w="1944" w:type="dxa"/>
            <w:vMerge/>
            <w:vAlign w:val="center"/>
          </w:tcPr>
          <w:p w14:paraId="1C6EA33D" w14:textId="77777777" w:rsidR="008B0B80" w:rsidRPr="0022215B" w:rsidRDefault="008B0B80">
            <w:pPr>
              <w:jc w:val="center"/>
              <w:rPr>
                <w:sz w:val="21"/>
                <w:szCs w:val="21"/>
              </w:rPr>
            </w:pPr>
          </w:p>
        </w:tc>
        <w:tc>
          <w:tcPr>
            <w:tcW w:w="1354" w:type="dxa"/>
            <w:vMerge w:val="restart"/>
            <w:vAlign w:val="center"/>
          </w:tcPr>
          <w:p w14:paraId="5B791FA5" w14:textId="77777777" w:rsidR="008B0B80" w:rsidRPr="0022215B" w:rsidRDefault="008B0B80">
            <w:pPr>
              <w:jc w:val="center"/>
              <w:rPr>
                <w:sz w:val="21"/>
                <w:szCs w:val="21"/>
              </w:rPr>
            </w:pPr>
            <w:r w:rsidRPr="0022215B">
              <w:rPr>
                <w:sz w:val="21"/>
                <w:szCs w:val="21"/>
              </w:rPr>
              <w:t>中粒式</w:t>
            </w:r>
          </w:p>
        </w:tc>
        <w:tc>
          <w:tcPr>
            <w:tcW w:w="1318" w:type="dxa"/>
            <w:vAlign w:val="center"/>
          </w:tcPr>
          <w:p w14:paraId="50BFD787" w14:textId="77777777" w:rsidR="008B0B80" w:rsidRPr="0022215B" w:rsidRDefault="008B0B80">
            <w:pPr>
              <w:jc w:val="center"/>
              <w:rPr>
                <w:sz w:val="21"/>
                <w:szCs w:val="21"/>
              </w:rPr>
            </w:pPr>
            <w:r w:rsidRPr="0022215B">
              <w:rPr>
                <w:sz w:val="21"/>
                <w:szCs w:val="21"/>
              </w:rPr>
              <w:t>19</w:t>
            </w:r>
          </w:p>
        </w:tc>
        <w:tc>
          <w:tcPr>
            <w:tcW w:w="1014" w:type="dxa"/>
            <w:vAlign w:val="center"/>
          </w:tcPr>
          <w:p w14:paraId="6ABC4708" w14:textId="77777777" w:rsidR="008B0B80" w:rsidRPr="0022215B" w:rsidRDefault="008B0B80">
            <w:pPr>
              <w:jc w:val="center"/>
              <w:rPr>
                <w:sz w:val="21"/>
                <w:szCs w:val="21"/>
              </w:rPr>
            </w:pPr>
            <w:r w:rsidRPr="0022215B">
              <w:rPr>
                <w:sz w:val="21"/>
                <w:szCs w:val="21"/>
              </w:rPr>
              <w:t>16</w:t>
            </w:r>
          </w:p>
        </w:tc>
        <w:tc>
          <w:tcPr>
            <w:tcW w:w="1021" w:type="dxa"/>
            <w:vAlign w:val="center"/>
          </w:tcPr>
          <w:p w14:paraId="53FDFAD0" w14:textId="77777777" w:rsidR="008B0B80" w:rsidRPr="0022215B" w:rsidRDefault="008B0B80">
            <w:pPr>
              <w:jc w:val="center"/>
              <w:rPr>
                <w:sz w:val="21"/>
                <w:szCs w:val="21"/>
              </w:rPr>
            </w:pPr>
            <w:r w:rsidRPr="0022215B">
              <w:rPr>
                <w:sz w:val="21"/>
                <w:szCs w:val="21"/>
              </w:rPr>
              <w:t>SMA-16</w:t>
            </w:r>
          </w:p>
        </w:tc>
        <w:tc>
          <w:tcPr>
            <w:tcW w:w="1015" w:type="dxa"/>
            <w:vAlign w:val="center"/>
          </w:tcPr>
          <w:p w14:paraId="518BCF89" w14:textId="77777777" w:rsidR="008B0B80" w:rsidRPr="0022215B" w:rsidRDefault="008B0B80">
            <w:pPr>
              <w:jc w:val="center"/>
              <w:rPr>
                <w:sz w:val="21"/>
                <w:szCs w:val="21"/>
              </w:rPr>
            </w:pPr>
            <w:r w:rsidRPr="0022215B">
              <w:rPr>
                <w:sz w:val="21"/>
                <w:szCs w:val="21"/>
              </w:rPr>
              <w:t>40</w:t>
            </w:r>
          </w:p>
        </w:tc>
        <w:tc>
          <w:tcPr>
            <w:tcW w:w="944" w:type="dxa"/>
            <w:vAlign w:val="center"/>
          </w:tcPr>
          <w:p w14:paraId="7BA589AA" w14:textId="77777777" w:rsidR="008B0B80" w:rsidRPr="0022215B" w:rsidRDefault="008B0B80">
            <w:pPr>
              <w:jc w:val="center"/>
              <w:rPr>
                <w:sz w:val="21"/>
                <w:szCs w:val="21"/>
              </w:rPr>
            </w:pPr>
            <w:r w:rsidRPr="0022215B">
              <w:rPr>
                <w:sz w:val="21"/>
                <w:szCs w:val="21"/>
              </w:rPr>
              <w:t>40~70</w:t>
            </w:r>
          </w:p>
        </w:tc>
      </w:tr>
      <w:tr w:rsidR="0022215B" w:rsidRPr="0022215B" w14:paraId="7E8DE76F" w14:textId="77777777">
        <w:trPr>
          <w:cantSplit/>
          <w:trHeight w:val="340"/>
          <w:jc w:val="center"/>
        </w:trPr>
        <w:tc>
          <w:tcPr>
            <w:tcW w:w="1944" w:type="dxa"/>
            <w:vMerge/>
            <w:vAlign w:val="center"/>
          </w:tcPr>
          <w:p w14:paraId="31C90353" w14:textId="77777777" w:rsidR="008B0B80" w:rsidRPr="0022215B" w:rsidRDefault="008B0B80">
            <w:pPr>
              <w:jc w:val="center"/>
              <w:rPr>
                <w:sz w:val="21"/>
                <w:szCs w:val="21"/>
              </w:rPr>
            </w:pPr>
          </w:p>
        </w:tc>
        <w:tc>
          <w:tcPr>
            <w:tcW w:w="1354" w:type="dxa"/>
            <w:vMerge/>
            <w:vAlign w:val="center"/>
          </w:tcPr>
          <w:p w14:paraId="0791450C" w14:textId="77777777" w:rsidR="008B0B80" w:rsidRPr="0022215B" w:rsidRDefault="008B0B80">
            <w:pPr>
              <w:jc w:val="center"/>
              <w:rPr>
                <w:sz w:val="21"/>
                <w:szCs w:val="21"/>
              </w:rPr>
            </w:pPr>
          </w:p>
        </w:tc>
        <w:tc>
          <w:tcPr>
            <w:tcW w:w="1318" w:type="dxa"/>
            <w:vAlign w:val="center"/>
          </w:tcPr>
          <w:p w14:paraId="6B12922E" w14:textId="77777777" w:rsidR="008B0B80" w:rsidRPr="0022215B" w:rsidRDefault="008B0B80">
            <w:pPr>
              <w:jc w:val="center"/>
              <w:rPr>
                <w:sz w:val="21"/>
                <w:szCs w:val="21"/>
              </w:rPr>
            </w:pPr>
            <w:r w:rsidRPr="0022215B">
              <w:rPr>
                <w:sz w:val="21"/>
                <w:szCs w:val="21"/>
              </w:rPr>
              <w:t>26.5</w:t>
            </w:r>
          </w:p>
        </w:tc>
        <w:tc>
          <w:tcPr>
            <w:tcW w:w="1014" w:type="dxa"/>
            <w:vAlign w:val="center"/>
          </w:tcPr>
          <w:p w14:paraId="427EF116" w14:textId="77777777" w:rsidR="008B0B80" w:rsidRPr="0022215B" w:rsidRDefault="008B0B80">
            <w:pPr>
              <w:jc w:val="center"/>
              <w:rPr>
                <w:sz w:val="21"/>
                <w:szCs w:val="21"/>
              </w:rPr>
            </w:pPr>
            <w:r w:rsidRPr="0022215B">
              <w:rPr>
                <w:sz w:val="21"/>
                <w:szCs w:val="21"/>
              </w:rPr>
              <w:t>19</w:t>
            </w:r>
          </w:p>
        </w:tc>
        <w:tc>
          <w:tcPr>
            <w:tcW w:w="1021" w:type="dxa"/>
            <w:vAlign w:val="center"/>
          </w:tcPr>
          <w:p w14:paraId="1AF3B4EF" w14:textId="77777777" w:rsidR="008B0B80" w:rsidRPr="0022215B" w:rsidRDefault="008B0B80">
            <w:pPr>
              <w:jc w:val="center"/>
              <w:rPr>
                <w:sz w:val="21"/>
                <w:szCs w:val="21"/>
              </w:rPr>
            </w:pPr>
            <w:r w:rsidRPr="0022215B">
              <w:rPr>
                <w:sz w:val="21"/>
                <w:szCs w:val="21"/>
              </w:rPr>
              <w:t>SMA-20</w:t>
            </w:r>
          </w:p>
        </w:tc>
        <w:tc>
          <w:tcPr>
            <w:tcW w:w="1015" w:type="dxa"/>
            <w:vAlign w:val="center"/>
          </w:tcPr>
          <w:p w14:paraId="1270E36F" w14:textId="77777777" w:rsidR="008B0B80" w:rsidRPr="0022215B" w:rsidRDefault="008B0B80">
            <w:pPr>
              <w:jc w:val="center"/>
              <w:rPr>
                <w:sz w:val="21"/>
                <w:szCs w:val="21"/>
              </w:rPr>
            </w:pPr>
            <w:r w:rsidRPr="0022215B">
              <w:rPr>
                <w:sz w:val="21"/>
                <w:szCs w:val="21"/>
              </w:rPr>
              <w:t>50</w:t>
            </w:r>
          </w:p>
        </w:tc>
        <w:tc>
          <w:tcPr>
            <w:tcW w:w="944" w:type="dxa"/>
            <w:vAlign w:val="center"/>
          </w:tcPr>
          <w:p w14:paraId="0FD1CC0E" w14:textId="77777777" w:rsidR="008B0B80" w:rsidRPr="0022215B" w:rsidRDefault="008B0B80">
            <w:pPr>
              <w:jc w:val="center"/>
              <w:rPr>
                <w:sz w:val="21"/>
                <w:szCs w:val="21"/>
              </w:rPr>
            </w:pPr>
            <w:r w:rsidRPr="0022215B">
              <w:rPr>
                <w:sz w:val="21"/>
                <w:szCs w:val="21"/>
              </w:rPr>
              <w:t>50~80</w:t>
            </w:r>
          </w:p>
        </w:tc>
      </w:tr>
      <w:tr w:rsidR="0022215B" w:rsidRPr="0022215B" w14:paraId="1936D02D" w14:textId="77777777">
        <w:trPr>
          <w:cantSplit/>
          <w:trHeight w:val="340"/>
          <w:jc w:val="center"/>
        </w:trPr>
        <w:tc>
          <w:tcPr>
            <w:tcW w:w="1944" w:type="dxa"/>
            <w:vMerge w:val="restart"/>
            <w:vAlign w:val="center"/>
          </w:tcPr>
          <w:p w14:paraId="24F48FED" w14:textId="77777777" w:rsidR="008B0B80" w:rsidRPr="0022215B" w:rsidRDefault="008B0B80">
            <w:pPr>
              <w:jc w:val="center"/>
              <w:rPr>
                <w:sz w:val="21"/>
                <w:szCs w:val="21"/>
              </w:rPr>
            </w:pPr>
            <w:r w:rsidRPr="0022215B">
              <w:rPr>
                <w:sz w:val="21"/>
                <w:szCs w:val="21"/>
              </w:rPr>
              <w:t>开级配沥青磨耗层（</w:t>
            </w:r>
            <w:r w:rsidRPr="0022215B">
              <w:rPr>
                <w:sz w:val="21"/>
                <w:szCs w:val="21"/>
              </w:rPr>
              <w:t>OGFC</w:t>
            </w:r>
            <w:r w:rsidRPr="0022215B">
              <w:rPr>
                <w:sz w:val="21"/>
                <w:szCs w:val="21"/>
              </w:rPr>
              <w:t>）</w:t>
            </w:r>
          </w:p>
        </w:tc>
        <w:tc>
          <w:tcPr>
            <w:tcW w:w="1354" w:type="dxa"/>
            <w:vMerge w:val="restart"/>
            <w:vAlign w:val="center"/>
          </w:tcPr>
          <w:p w14:paraId="554241A6" w14:textId="77777777" w:rsidR="008B0B80" w:rsidRPr="0022215B" w:rsidRDefault="008B0B80">
            <w:pPr>
              <w:jc w:val="center"/>
              <w:rPr>
                <w:sz w:val="21"/>
                <w:szCs w:val="21"/>
              </w:rPr>
            </w:pPr>
            <w:r w:rsidRPr="0022215B">
              <w:rPr>
                <w:sz w:val="21"/>
                <w:szCs w:val="21"/>
              </w:rPr>
              <w:t>细粒式</w:t>
            </w:r>
          </w:p>
        </w:tc>
        <w:tc>
          <w:tcPr>
            <w:tcW w:w="1318" w:type="dxa"/>
            <w:vAlign w:val="center"/>
          </w:tcPr>
          <w:p w14:paraId="69DD733D" w14:textId="77777777" w:rsidR="008B0B80" w:rsidRPr="0022215B" w:rsidRDefault="008B0B80">
            <w:pPr>
              <w:jc w:val="center"/>
              <w:rPr>
                <w:sz w:val="21"/>
                <w:szCs w:val="21"/>
              </w:rPr>
            </w:pPr>
            <w:r w:rsidRPr="0022215B">
              <w:rPr>
                <w:sz w:val="21"/>
                <w:szCs w:val="21"/>
              </w:rPr>
              <w:t>13.2</w:t>
            </w:r>
          </w:p>
        </w:tc>
        <w:tc>
          <w:tcPr>
            <w:tcW w:w="1014" w:type="dxa"/>
            <w:vAlign w:val="center"/>
          </w:tcPr>
          <w:p w14:paraId="6F9AE79D" w14:textId="77777777" w:rsidR="008B0B80" w:rsidRPr="0022215B" w:rsidRDefault="008B0B80">
            <w:pPr>
              <w:jc w:val="center"/>
              <w:rPr>
                <w:sz w:val="21"/>
                <w:szCs w:val="21"/>
              </w:rPr>
            </w:pPr>
            <w:r w:rsidRPr="0022215B">
              <w:rPr>
                <w:sz w:val="21"/>
                <w:szCs w:val="21"/>
              </w:rPr>
              <w:t>9.5</w:t>
            </w:r>
          </w:p>
        </w:tc>
        <w:tc>
          <w:tcPr>
            <w:tcW w:w="1021" w:type="dxa"/>
            <w:vAlign w:val="center"/>
          </w:tcPr>
          <w:p w14:paraId="24B466ED" w14:textId="77777777" w:rsidR="008B0B80" w:rsidRPr="0022215B" w:rsidRDefault="008B0B80">
            <w:pPr>
              <w:jc w:val="center"/>
              <w:rPr>
                <w:sz w:val="21"/>
                <w:szCs w:val="21"/>
              </w:rPr>
            </w:pPr>
            <w:r w:rsidRPr="0022215B">
              <w:rPr>
                <w:sz w:val="21"/>
                <w:szCs w:val="21"/>
              </w:rPr>
              <w:t>OGFC-10</w:t>
            </w:r>
          </w:p>
        </w:tc>
        <w:tc>
          <w:tcPr>
            <w:tcW w:w="1015" w:type="dxa"/>
            <w:vAlign w:val="center"/>
          </w:tcPr>
          <w:p w14:paraId="37DD535C" w14:textId="77777777" w:rsidR="008B0B80" w:rsidRPr="0022215B" w:rsidRDefault="008B0B80">
            <w:pPr>
              <w:jc w:val="center"/>
              <w:rPr>
                <w:sz w:val="21"/>
                <w:szCs w:val="21"/>
              </w:rPr>
            </w:pPr>
            <w:r w:rsidRPr="0022215B">
              <w:rPr>
                <w:sz w:val="21"/>
                <w:szCs w:val="21"/>
              </w:rPr>
              <w:t>20</w:t>
            </w:r>
          </w:p>
        </w:tc>
        <w:tc>
          <w:tcPr>
            <w:tcW w:w="944" w:type="dxa"/>
            <w:vAlign w:val="center"/>
          </w:tcPr>
          <w:p w14:paraId="40D3D247" w14:textId="77777777" w:rsidR="008B0B80" w:rsidRPr="0022215B" w:rsidRDefault="008B0B80">
            <w:pPr>
              <w:jc w:val="center"/>
              <w:rPr>
                <w:sz w:val="21"/>
                <w:szCs w:val="21"/>
              </w:rPr>
            </w:pPr>
            <w:r w:rsidRPr="0022215B">
              <w:rPr>
                <w:sz w:val="21"/>
                <w:szCs w:val="21"/>
              </w:rPr>
              <w:t>20~30</w:t>
            </w:r>
          </w:p>
        </w:tc>
      </w:tr>
      <w:tr w:rsidR="0022215B" w:rsidRPr="0022215B" w14:paraId="60A23621" w14:textId="77777777">
        <w:trPr>
          <w:cantSplit/>
          <w:trHeight w:val="340"/>
          <w:jc w:val="center"/>
        </w:trPr>
        <w:tc>
          <w:tcPr>
            <w:tcW w:w="1944" w:type="dxa"/>
            <w:vMerge/>
            <w:vAlign w:val="center"/>
          </w:tcPr>
          <w:p w14:paraId="66DD14C7" w14:textId="77777777" w:rsidR="008B0B80" w:rsidRPr="0022215B" w:rsidRDefault="008B0B80">
            <w:pPr>
              <w:jc w:val="center"/>
              <w:rPr>
                <w:sz w:val="21"/>
                <w:szCs w:val="21"/>
              </w:rPr>
            </w:pPr>
          </w:p>
        </w:tc>
        <w:tc>
          <w:tcPr>
            <w:tcW w:w="1354" w:type="dxa"/>
            <w:vMerge/>
            <w:vAlign w:val="center"/>
          </w:tcPr>
          <w:p w14:paraId="4A730C9B" w14:textId="77777777" w:rsidR="008B0B80" w:rsidRPr="0022215B" w:rsidRDefault="008B0B80">
            <w:pPr>
              <w:jc w:val="center"/>
              <w:rPr>
                <w:sz w:val="21"/>
                <w:szCs w:val="21"/>
              </w:rPr>
            </w:pPr>
          </w:p>
        </w:tc>
        <w:tc>
          <w:tcPr>
            <w:tcW w:w="1318" w:type="dxa"/>
            <w:vAlign w:val="center"/>
          </w:tcPr>
          <w:p w14:paraId="3AB768E1" w14:textId="77777777" w:rsidR="008B0B80" w:rsidRPr="0022215B" w:rsidRDefault="008B0B80">
            <w:pPr>
              <w:jc w:val="center"/>
              <w:rPr>
                <w:sz w:val="21"/>
                <w:szCs w:val="21"/>
              </w:rPr>
            </w:pPr>
            <w:r w:rsidRPr="0022215B">
              <w:rPr>
                <w:sz w:val="21"/>
                <w:szCs w:val="21"/>
              </w:rPr>
              <w:t>16</w:t>
            </w:r>
          </w:p>
        </w:tc>
        <w:tc>
          <w:tcPr>
            <w:tcW w:w="1014" w:type="dxa"/>
            <w:vAlign w:val="center"/>
          </w:tcPr>
          <w:p w14:paraId="293F6006" w14:textId="77777777" w:rsidR="008B0B80" w:rsidRPr="0022215B" w:rsidRDefault="008B0B80">
            <w:pPr>
              <w:jc w:val="center"/>
              <w:rPr>
                <w:sz w:val="21"/>
                <w:szCs w:val="21"/>
              </w:rPr>
            </w:pPr>
            <w:r w:rsidRPr="0022215B">
              <w:rPr>
                <w:sz w:val="21"/>
                <w:szCs w:val="21"/>
              </w:rPr>
              <w:t>13.2</w:t>
            </w:r>
          </w:p>
        </w:tc>
        <w:tc>
          <w:tcPr>
            <w:tcW w:w="1021" w:type="dxa"/>
            <w:vAlign w:val="center"/>
          </w:tcPr>
          <w:p w14:paraId="7F538950" w14:textId="77777777" w:rsidR="008B0B80" w:rsidRPr="0022215B" w:rsidRDefault="008B0B80">
            <w:pPr>
              <w:jc w:val="center"/>
              <w:rPr>
                <w:sz w:val="21"/>
                <w:szCs w:val="21"/>
              </w:rPr>
            </w:pPr>
            <w:r w:rsidRPr="0022215B">
              <w:rPr>
                <w:sz w:val="21"/>
                <w:szCs w:val="21"/>
              </w:rPr>
              <w:t>OGFC-13</w:t>
            </w:r>
          </w:p>
        </w:tc>
        <w:tc>
          <w:tcPr>
            <w:tcW w:w="1015" w:type="dxa"/>
            <w:vAlign w:val="center"/>
          </w:tcPr>
          <w:p w14:paraId="42C7B8AD" w14:textId="77777777" w:rsidR="008B0B80" w:rsidRPr="0022215B" w:rsidRDefault="008B0B80">
            <w:pPr>
              <w:jc w:val="center"/>
              <w:rPr>
                <w:sz w:val="21"/>
                <w:szCs w:val="21"/>
              </w:rPr>
            </w:pPr>
            <w:r w:rsidRPr="0022215B">
              <w:rPr>
                <w:sz w:val="21"/>
                <w:szCs w:val="21"/>
              </w:rPr>
              <w:t>30</w:t>
            </w:r>
          </w:p>
        </w:tc>
        <w:tc>
          <w:tcPr>
            <w:tcW w:w="944" w:type="dxa"/>
            <w:vAlign w:val="center"/>
          </w:tcPr>
          <w:p w14:paraId="03048D02" w14:textId="77777777" w:rsidR="008B0B80" w:rsidRPr="0022215B" w:rsidRDefault="008B0B80">
            <w:pPr>
              <w:jc w:val="center"/>
              <w:rPr>
                <w:sz w:val="21"/>
                <w:szCs w:val="21"/>
              </w:rPr>
            </w:pPr>
            <w:r w:rsidRPr="0022215B">
              <w:rPr>
                <w:sz w:val="21"/>
                <w:szCs w:val="21"/>
              </w:rPr>
              <w:t>30~40</w:t>
            </w:r>
          </w:p>
        </w:tc>
      </w:tr>
      <w:tr w:rsidR="0022215B" w:rsidRPr="0022215B" w14:paraId="284F213B" w14:textId="77777777">
        <w:trPr>
          <w:cantSplit/>
          <w:trHeight w:val="340"/>
          <w:jc w:val="center"/>
        </w:trPr>
        <w:tc>
          <w:tcPr>
            <w:tcW w:w="1944" w:type="dxa"/>
            <w:vMerge w:val="restart"/>
            <w:vAlign w:val="center"/>
          </w:tcPr>
          <w:p w14:paraId="4A0376DE" w14:textId="77777777" w:rsidR="008B0B80" w:rsidRPr="0022215B" w:rsidRDefault="008B0B80">
            <w:pPr>
              <w:jc w:val="center"/>
              <w:rPr>
                <w:sz w:val="21"/>
                <w:szCs w:val="21"/>
              </w:rPr>
            </w:pPr>
            <w:r w:rsidRPr="0022215B">
              <w:rPr>
                <w:sz w:val="21"/>
                <w:szCs w:val="21"/>
              </w:rPr>
              <w:t>半开级配沥青碎石（</w:t>
            </w:r>
            <w:r w:rsidRPr="0022215B">
              <w:rPr>
                <w:sz w:val="21"/>
                <w:szCs w:val="21"/>
              </w:rPr>
              <w:t>AM</w:t>
            </w:r>
            <w:r w:rsidRPr="0022215B">
              <w:rPr>
                <w:sz w:val="21"/>
                <w:szCs w:val="21"/>
              </w:rPr>
              <w:t>）</w:t>
            </w:r>
          </w:p>
        </w:tc>
        <w:tc>
          <w:tcPr>
            <w:tcW w:w="1354" w:type="dxa"/>
            <w:vAlign w:val="center"/>
          </w:tcPr>
          <w:p w14:paraId="01F3FC31" w14:textId="77777777" w:rsidR="008B0B80" w:rsidRPr="0022215B" w:rsidRDefault="008B0B80">
            <w:pPr>
              <w:jc w:val="center"/>
              <w:rPr>
                <w:sz w:val="21"/>
                <w:szCs w:val="21"/>
              </w:rPr>
            </w:pPr>
            <w:r w:rsidRPr="0022215B">
              <w:rPr>
                <w:sz w:val="21"/>
                <w:szCs w:val="21"/>
              </w:rPr>
              <w:t>细粒式</w:t>
            </w:r>
          </w:p>
        </w:tc>
        <w:tc>
          <w:tcPr>
            <w:tcW w:w="1318" w:type="dxa"/>
            <w:vAlign w:val="center"/>
          </w:tcPr>
          <w:p w14:paraId="081E999A" w14:textId="77777777" w:rsidR="008B0B80" w:rsidRPr="0022215B" w:rsidRDefault="008B0B80">
            <w:pPr>
              <w:jc w:val="center"/>
              <w:rPr>
                <w:sz w:val="21"/>
                <w:szCs w:val="21"/>
              </w:rPr>
            </w:pPr>
            <w:r w:rsidRPr="0022215B">
              <w:rPr>
                <w:sz w:val="21"/>
                <w:szCs w:val="21"/>
              </w:rPr>
              <w:t>16</w:t>
            </w:r>
          </w:p>
        </w:tc>
        <w:tc>
          <w:tcPr>
            <w:tcW w:w="1014" w:type="dxa"/>
            <w:vAlign w:val="center"/>
          </w:tcPr>
          <w:p w14:paraId="18F76C76" w14:textId="77777777" w:rsidR="008B0B80" w:rsidRPr="0022215B" w:rsidRDefault="008B0B80">
            <w:pPr>
              <w:jc w:val="center"/>
              <w:rPr>
                <w:sz w:val="21"/>
                <w:szCs w:val="21"/>
              </w:rPr>
            </w:pPr>
            <w:r w:rsidRPr="0022215B">
              <w:rPr>
                <w:sz w:val="21"/>
                <w:szCs w:val="21"/>
              </w:rPr>
              <w:t>13.2</w:t>
            </w:r>
          </w:p>
        </w:tc>
        <w:tc>
          <w:tcPr>
            <w:tcW w:w="1021" w:type="dxa"/>
            <w:vAlign w:val="center"/>
          </w:tcPr>
          <w:p w14:paraId="6708A839" w14:textId="77777777" w:rsidR="008B0B80" w:rsidRPr="0022215B" w:rsidRDefault="008B0B80">
            <w:pPr>
              <w:ind w:firstLine="24"/>
              <w:jc w:val="center"/>
              <w:rPr>
                <w:sz w:val="21"/>
                <w:szCs w:val="21"/>
              </w:rPr>
            </w:pPr>
            <w:r w:rsidRPr="0022215B">
              <w:rPr>
                <w:sz w:val="21"/>
                <w:szCs w:val="21"/>
              </w:rPr>
              <w:t>AM-13</w:t>
            </w:r>
          </w:p>
        </w:tc>
        <w:tc>
          <w:tcPr>
            <w:tcW w:w="1015" w:type="dxa"/>
            <w:vAlign w:val="center"/>
          </w:tcPr>
          <w:p w14:paraId="522A7A98" w14:textId="77777777" w:rsidR="008B0B80" w:rsidRPr="0022215B" w:rsidRDefault="008B0B80">
            <w:pPr>
              <w:jc w:val="center"/>
              <w:rPr>
                <w:sz w:val="21"/>
                <w:szCs w:val="21"/>
              </w:rPr>
            </w:pPr>
            <w:r w:rsidRPr="0022215B">
              <w:rPr>
                <w:sz w:val="21"/>
                <w:szCs w:val="21"/>
              </w:rPr>
              <w:t>35</w:t>
            </w:r>
          </w:p>
        </w:tc>
        <w:tc>
          <w:tcPr>
            <w:tcW w:w="944" w:type="dxa"/>
            <w:vAlign w:val="center"/>
          </w:tcPr>
          <w:p w14:paraId="42AE0052" w14:textId="77777777" w:rsidR="008B0B80" w:rsidRPr="0022215B" w:rsidRDefault="008B0B80">
            <w:pPr>
              <w:jc w:val="center"/>
              <w:rPr>
                <w:sz w:val="21"/>
                <w:szCs w:val="21"/>
              </w:rPr>
            </w:pPr>
            <w:r w:rsidRPr="0022215B">
              <w:rPr>
                <w:sz w:val="21"/>
                <w:szCs w:val="21"/>
              </w:rPr>
              <w:t>40~60</w:t>
            </w:r>
          </w:p>
        </w:tc>
      </w:tr>
      <w:tr w:rsidR="0022215B" w:rsidRPr="0022215B" w14:paraId="2CA28E0E" w14:textId="77777777">
        <w:trPr>
          <w:cantSplit/>
          <w:trHeight w:val="340"/>
          <w:jc w:val="center"/>
        </w:trPr>
        <w:tc>
          <w:tcPr>
            <w:tcW w:w="1944" w:type="dxa"/>
            <w:vMerge/>
            <w:vAlign w:val="center"/>
          </w:tcPr>
          <w:p w14:paraId="7EBAAD4C" w14:textId="77777777" w:rsidR="008B0B80" w:rsidRPr="0022215B" w:rsidRDefault="008B0B80">
            <w:pPr>
              <w:jc w:val="center"/>
              <w:rPr>
                <w:sz w:val="21"/>
                <w:szCs w:val="21"/>
              </w:rPr>
            </w:pPr>
          </w:p>
        </w:tc>
        <w:tc>
          <w:tcPr>
            <w:tcW w:w="1354" w:type="dxa"/>
            <w:vMerge w:val="restart"/>
            <w:vAlign w:val="center"/>
          </w:tcPr>
          <w:p w14:paraId="5A9726C8" w14:textId="77777777" w:rsidR="008B0B80" w:rsidRPr="0022215B" w:rsidRDefault="008B0B80">
            <w:pPr>
              <w:jc w:val="center"/>
              <w:rPr>
                <w:sz w:val="21"/>
                <w:szCs w:val="21"/>
              </w:rPr>
            </w:pPr>
            <w:r w:rsidRPr="0022215B">
              <w:rPr>
                <w:sz w:val="21"/>
                <w:szCs w:val="21"/>
              </w:rPr>
              <w:t>中粒式</w:t>
            </w:r>
          </w:p>
        </w:tc>
        <w:tc>
          <w:tcPr>
            <w:tcW w:w="1318" w:type="dxa"/>
            <w:vAlign w:val="center"/>
          </w:tcPr>
          <w:p w14:paraId="73B7AF54" w14:textId="77777777" w:rsidR="008B0B80" w:rsidRPr="0022215B" w:rsidRDefault="008B0B80">
            <w:pPr>
              <w:jc w:val="center"/>
              <w:rPr>
                <w:sz w:val="21"/>
                <w:szCs w:val="21"/>
              </w:rPr>
            </w:pPr>
            <w:r w:rsidRPr="0022215B">
              <w:rPr>
                <w:sz w:val="21"/>
                <w:szCs w:val="21"/>
              </w:rPr>
              <w:t>19</w:t>
            </w:r>
          </w:p>
        </w:tc>
        <w:tc>
          <w:tcPr>
            <w:tcW w:w="1014" w:type="dxa"/>
            <w:vAlign w:val="center"/>
          </w:tcPr>
          <w:p w14:paraId="68CE2033" w14:textId="77777777" w:rsidR="008B0B80" w:rsidRPr="0022215B" w:rsidRDefault="008B0B80">
            <w:pPr>
              <w:jc w:val="center"/>
              <w:rPr>
                <w:sz w:val="21"/>
                <w:szCs w:val="21"/>
              </w:rPr>
            </w:pPr>
            <w:r w:rsidRPr="0022215B">
              <w:rPr>
                <w:sz w:val="21"/>
                <w:szCs w:val="21"/>
              </w:rPr>
              <w:t>16</w:t>
            </w:r>
          </w:p>
        </w:tc>
        <w:tc>
          <w:tcPr>
            <w:tcW w:w="1021" w:type="dxa"/>
            <w:vAlign w:val="center"/>
          </w:tcPr>
          <w:p w14:paraId="46B639F1" w14:textId="77777777" w:rsidR="008B0B80" w:rsidRPr="0022215B" w:rsidRDefault="008B0B80">
            <w:pPr>
              <w:ind w:firstLine="24"/>
              <w:jc w:val="center"/>
              <w:rPr>
                <w:sz w:val="21"/>
                <w:szCs w:val="21"/>
              </w:rPr>
            </w:pPr>
            <w:r w:rsidRPr="0022215B">
              <w:rPr>
                <w:sz w:val="21"/>
                <w:szCs w:val="21"/>
              </w:rPr>
              <w:t>AM-16</w:t>
            </w:r>
          </w:p>
        </w:tc>
        <w:tc>
          <w:tcPr>
            <w:tcW w:w="1015" w:type="dxa"/>
            <w:vAlign w:val="center"/>
          </w:tcPr>
          <w:p w14:paraId="57D99E3A" w14:textId="77777777" w:rsidR="008B0B80" w:rsidRPr="0022215B" w:rsidRDefault="008B0B80">
            <w:pPr>
              <w:jc w:val="center"/>
              <w:rPr>
                <w:sz w:val="21"/>
                <w:szCs w:val="21"/>
              </w:rPr>
            </w:pPr>
            <w:r w:rsidRPr="0022215B">
              <w:rPr>
                <w:sz w:val="21"/>
                <w:szCs w:val="21"/>
              </w:rPr>
              <w:t>40</w:t>
            </w:r>
          </w:p>
        </w:tc>
        <w:tc>
          <w:tcPr>
            <w:tcW w:w="944" w:type="dxa"/>
            <w:vAlign w:val="center"/>
          </w:tcPr>
          <w:p w14:paraId="52980271" w14:textId="77777777" w:rsidR="008B0B80" w:rsidRPr="0022215B" w:rsidRDefault="008B0B80">
            <w:pPr>
              <w:jc w:val="center"/>
              <w:rPr>
                <w:sz w:val="21"/>
                <w:szCs w:val="21"/>
              </w:rPr>
            </w:pPr>
            <w:r w:rsidRPr="0022215B">
              <w:rPr>
                <w:sz w:val="21"/>
                <w:szCs w:val="21"/>
              </w:rPr>
              <w:t>50~70</w:t>
            </w:r>
          </w:p>
        </w:tc>
      </w:tr>
      <w:tr w:rsidR="0022215B" w:rsidRPr="0022215B" w14:paraId="69182565" w14:textId="77777777">
        <w:trPr>
          <w:cantSplit/>
          <w:trHeight w:val="340"/>
          <w:jc w:val="center"/>
        </w:trPr>
        <w:tc>
          <w:tcPr>
            <w:tcW w:w="1944" w:type="dxa"/>
            <w:vMerge/>
            <w:vAlign w:val="center"/>
          </w:tcPr>
          <w:p w14:paraId="7330833A" w14:textId="77777777" w:rsidR="008B0B80" w:rsidRPr="0022215B" w:rsidRDefault="008B0B80">
            <w:pPr>
              <w:jc w:val="center"/>
              <w:rPr>
                <w:sz w:val="21"/>
                <w:szCs w:val="21"/>
              </w:rPr>
            </w:pPr>
          </w:p>
        </w:tc>
        <w:tc>
          <w:tcPr>
            <w:tcW w:w="1354" w:type="dxa"/>
            <w:vMerge/>
            <w:vAlign w:val="center"/>
          </w:tcPr>
          <w:p w14:paraId="2727479A" w14:textId="77777777" w:rsidR="008B0B80" w:rsidRPr="0022215B" w:rsidRDefault="008B0B80">
            <w:pPr>
              <w:jc w:val="center"/>
              <w:rPr>
                <w:sz w:val="21"/>
                <w:szCs w:val="21"/>
              </w:rPr>
            </w:pPr>
          </w:p>
        </w:tc>
        <w:tc>
          <w:tcPr>
            <w:tcW w:w="1318" w:type="dxa"/>
            <w:vAlign w:val="center"/>
          </w:tcPr>
          <w:p w14:paraId="28F2986B" w14:textId="77777777" w:rsidR="008B0B80" w:rsidRPr="0022215B" w:rsidRDefault="008B0B80">
            <w:pPr>
              <w:jc w:val="center"/>
              <w:rPr>
                <w:sz w:val="21"/>
                <w:szCs w:val="21"/>
              </w:rPr>
            </w:pPr>
            <w:r w:rsidRPr="0022215B">
              <w:rPr>
                <w:sz w:val="21"/>
                <w:szCs w:val="21"/>
              </w:rPr>
              <w:t>26.5</w:t>
            </w:r>
          </w:p>
        </w:tc>
        <w:tc>
          <w:tcPr>
            <w:tcW w:w="1014" w:type="dxa"/>
            <w:vAlign w:val="center"/>
          </w:tcPr>
          <w:p w14:paraId="7DCE008F" w14:textId="77777777" w:rsidR="008B0B80" w:rsidRPr="0022215B" w:rsidRDefault="008B0B80">
            <w:pPr>
              <w:jc w:val="center"/>
              <w:rPr>
                <w:sz w:val="21"/>
                <w:szCs w:val="21"/>
              </w:rPr>
            </w:pPr>
            <w:r w:rsidRPr="0022215B">
              <w:rPr>
                <w:sz w:val="21"/>
                <w:szCs w:val="21"/>
              </w:rPr>
              <w:t>19</w:t>
            </w:r>
          </w:p>
        </w:tc>
        <w:tc>
          <w:tcPr>
            <w:tcW w:w="1021" w:type="dxa"/>
            <w:vAlign w:val="center"/>
          </w:tcPr>
          <w:p w14:paraId="62F856EC" w14:textId="77777777" w:rsidR="008B0B80" w:rsidRPr="0022215B" w:rsidRDefault="008B0B80">
            <w:pPr>
              <w:ind w:firstLine="24"/>
              <w:jc w:val="center"/>
              <w:rPr>
                <w:sz w:val="21"/>
                <w:szCs w:val="21"/>
              </w:rPr>
            </w:pPr>
            <w:r w:rsidRPr="0022215B">
              <w:rPr>
                <w:sz w:val="21"/>
                <w:szCs w:val="21"/>
              </w:rPr>
              <w:t>AM-20</w:t>
            </w:r>
          </w:p>
        </w:tc>
        <w:tc>
          <w:tcPr>
            <w:tcW w:w="1015" w:type="dxa"/>
            <w:vAlign w:val="center"/>
          </w:tcPr>
          <w:p w14:paraId="6C2B8801" w14:textId="77777777" w:rsidR="008B0B80" w:rsidRPr="0022215B" w:rsidRDefault="008B0B80">
            <w:pPr>
              <w:jc w:val="center"/>
              <w:rPr>
                <w:sz w:val="21"/>
                <w:szCs w:val="21"/>
              </w:rPr>
            </w:pPr>
            <w:r w:rsidRPr="0022215B">
              <w:rPr>
                <w:sz w:val="21"/>
                <w:szCs w:val="21"/>
              </w:rPr>
              <w:t>50</w:t>
            </w:r>
          </w:p>
        </w:tc>
        <w:tc>
          <w:tcPr>
            <w:tcW w:w="944" w:type="dxa"/>
            <w:vAlign w:val="center"/>
          </w:tcPr>
          <w:p w14:paraId="5D0D7A42" w14:textId="77777777" w:rsidR="008B0B80" w:rsidRPr="0022215B" w:rsidRDefault="008B0B80">
            <w:pPr>
              <w:jc w:val="center"/>
              <w:rPr>
                <w:sz w:val="21"/>
                <w:szCs w:val="21"/>
              </w:rPr>
            </w:pPr>
            <w:r w:rsidRPr="0022215B">
              <w:rPr>
                <w:sz w:val="21"/>
                <w:szCs w:val="21"/>
              </w:rPr>
              <w:t>60~80</w:t>
            </w:r>
          </w:p>
        </w:tc>
      </w:tr>
    </w:tbl>
    <w:p w14:paraId="5E5F715A" w14:textId="5D4A4043" w:rsidR="008B0B80" w:rsidRPr="0022215B" w:rsidRDefault="008B0B80">
      <w:pPr>
        <w:pStyle w:val="afc"/>
        <w:spacing w:beforeLines="50" w:before="120" w:line="240" w:lineRule="auto"/>
        <w:rPr>
          <w:rFonts w:ascii="Times New Roman" w:eastAsia="黑体" w:hAnsi="Times New Roman"/>
        </w:rPr>
      </w:pPr>
      <w:r w:rsidRPr="0022215B">
        <w:rPr>
          <w:rFonts w:ascii="Times New Roman" w:eastAsia="黑体" w:hAnsi="Times New Roman"/>
        </w:rPr>
        <w:t>表</w:t>
      </w:r>
      <w:r w:rsidRPr="0022215B">
        <w:rPr>
          <w:rFonts w:ascii="Times New Roman" w:eastAsia="黑体" w:hAnsi="Times New Roman"/>
        </w:rPr>
        <w:t xml:space="preserve">5.3.2-2   </w:t>
      </w:r>
      <w:r w:rsidRPr="0022215B">
        <w:rPr>
          <w:rFonts w:ascii="Times New Roman" w:eastAsia="黑体" w:hAnsi="Times New Roman"/>
        </w:rPr>
        <w:t>沥青贯入式、沥青表面处治压实最小厚度</w:t>
      </w:r>
      <w:r w:rsidR="00005F72" w:rsidRPr="0022215B">
        <w:rPr>
          <w:rFonts w:ascii="Times New Roman" w:eastAsia="黑体" w:hAnsi="Times New Roman" w:hint="eastAsia"/>
        </w:rPr>
        <w:t>及</w:t>
      </w:r>
      <w:r w:rsidRPr="0022215B">
        <w:rPr>
          <w:rFonts w:ascii="Times New Roman" w:eastAsia="黑体" w:hAnsi="Times New Roman"/>
        </w:rPr>
        <w:t>适宜厚度</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76"/>
        <w:gridCol w:w="2555"/>
        <w:gridCol w:w="2679"/>
      </w:tblGrid>
      <w:tr w:rsidR="0022215B" w:rsidRPr="0022215B" w14:paraId="18595A8D" w14:textId="77777777">
        <w:trPr>
          <w:cantSplit/>
          <w:trHeight w:val="340"/>
        </w:trPr>
        <w:tc>
          <w:tcPr>
            <w:tcW w:w="3376" w:type="dxa"/>
            <w:vAlign w:val="center"/>
          </w:tcPr>
          <w:p w14:paraId="0E8C657C" w14:textId="77777777" w:rsidR="008B0B80" w:rsidRPr="0022215B" w:rsidRDefault="008B0B80">
            <w:pPr>
              <w:tabs>
                <w:tab w:val="left" w:pos="2310"/>
              </w:tabs>
              <w:jc w:val="center"/>
              <w:rPr>
                <w:sz w:val="21"/>
                <w:szCs w:val="21"/>
              </w:rPr>
            </w:pPr>
            <w:r w:rsidRPr="0022215B">
              <w:rPr>
                <w:sz w:val="21"/>
                <w:szCs w:val="21"/>
              </w:rPr>
              <w:t>结</w:t>
            </w:r>
            <w:r w:rsidRPr="0022215B">
              <w:rPr>
                <w:sz w:val="21"/>
                <w:szCs w:val="21"/>
              </w:rPr>
              <w:t xml:space="preserve"> </w:t>
            </w:r>
            <w:r w:rsidRPr="0022215B">
              <w:rPr>
                <w:sz w:val="21"/>
                <w:szCs w:val="21"/>
              </w:rPr>
              <w:t>构</w:t>
            </w:r>
            <w:r w:rsidRPr="0022215B">
              <w:rPr>
                <w:sz w:val="21"/>
                <w:szCs w:val="21"/>
              </w:rPr>
              <w:t xml:space="preserve"> </w:t>
            </w:r>
            <w:r w:rsidRPr="0022215B">
              <w:rPr>
                <w:sz w:val="21"/>
                <w:szCs w:val="21"/>
              </w:rPr>
              <w:t>层</w:t>
            </w:r>
            <w:r w:rsidRPr="0022215B">
              <w:rPr>
                <w:sz w:val="21"/>
                <w:szCs w:val="21"/>
              </w:rPr>
              <w:t xml:space="preserve"> </w:t>
            </w:r>
            <w:r w:rsidRPr="0022215B">
              <w:rPr>
                <w:sz w:val="21"/>
                <w:szCs w:val="21"/>
              </w:rPr>
              <w:t>类</w:t>
            </w:r>
            <w:r w:rsidRPr="0022215B">
              <w:rPr>
                <w:sz w:val="21"/>
                <w:szCs w:val="21"/>
              </w:rPr>
              <w:t xml:space="preserve"> </w:t>
            </w:r>
            <w:r w:rsidRPr="0022215B">
              <w:rPr>
                <w:sz w:val="21"/>
                <w:szCs w:val="21"/>
              </w:rPr>
              <w:t>型</w:t>
            </w:r>
          </w:p>
        </w:tc>
        <w:tc>
          <w:tcPr>
            <w:tcW w:w="2555" w:type="dxa"/>
            <w:vAlign w:val="center"/>
          </w:tcPr>
          <w:p w14:paraId="3B1E0D14" w14:textId="77777777" w:rsidR="008B0B80" w:rsidRPr="0022215B" w:rsidRDefault="008B0B80">
            <w:pPr>
              <w:tabs>
                <w:tab w:val="left" w:pos="2310"/>
              </w:tabs>
              <w:jc w:val="center"/>
              <w:rPr>
                <w:sz w:val="21"/>
                <w:szCs w:val="21"/>
              </w:rPr>
            </w:pPr>
            <w:r w:rsidRPr="0022215B">
              <w:rPr>
                <w:sz w:val="21"/>
                <w:szCs w:val="21"/>
              </w:rPr>
              <w:t xml:space="preserve"> </w:t>
            </w:r>
            <w:r w:rsidRPr="0022215B">
              <w:rPr>
                <w:sz w:val="21"/>
                <w:szCs w:val="21"/>
              </w:rPr>
              <w:t>最小压实厚度（</w:t>
            </w:r>
            <w:r w:rsidRPr="0022215B">
              <w:rPr>
                <w:sz w:val="21"/>
                <w:szCs w:val="21"/>
              </w:rPr>
              <w:t>mm</w:t>
            </w:r>
            <w:r w:rsidRPr="0022215B">
              <w:rPr>
                <w:sz w:val="21"/>
                <w:szCs w:val="21"/>
              </w:rPr>
              <w:t>）</w:t>
            </w:r>
          </w:p>
        </w:tc>
        <w:tc>
          <w:tcPr>
            <w:tcW w:w="2679" w:type="dxa"/>
            <w:vAlign w:val="center"/>
          </w:tcPr>
          <w:p w14:paraId="0AE8999A" w14:textId="77777777" w:rsidR="008B0B80" w:rsidRPr="0022215B" w:rsidRDefault="008B0B80">
            <w:pPr>
              <w:tabs>
                <w:tab w:val="left" w:pos="2310"/>
              </w:tabs>
              <w:jc w:val="center"/>
              <w:rPr>
                <w:sz w:val="21"/>
                <w:szCs w:val="21"/>
              </w:rPr>
            </w:pPr>
            <w:r w:rsidRPr="0022215B">
              <w:rPr>
                <w:sz w:val="21"/>
                <w:szCs w:val="21"/>
              </w:rPr>
              <w:t>适宜厚度（</w:t>
            </w:r>
            <w:r w:rsidRPr="0022215B">
              <w:rPr>
                <w:sz w:val="21"/>
                <w:szCs w:val="21"/>
              </w:rPr>
              <w:t>mm</w:t>
            </w:r>
            <w:r w:rsidRPr="0022215B">
              <w:rPr>
                <w:sz w:val="21"/>
                <w:szCs w:val="21"/>
              </w:rPr>
              <w:t>）</w:t>
            </w:r>
          </w:p>
        </w:tc>
      </w:tr>
      <w:tr w:rsidR="0022215B" w:rsidRPr="0022215B" w14:paraId="33432EA5" w14:textId="77777777">
        <w:trPr>
          <w:cantSplit/>
          <w:trHeight w:val="340"/>
        </w:trPr>
        <w:tc>
          <w:tcPr>
            <w:tcW w:w="3376" w:type="dxa"/>
            <w:vAlign w:val="center"/>
          </w:tcPr>
          <w:p w14:paraId="36F39024" w14:textId="77777777" w:rsidR="008B0B80" w:rsidRPr="0022215B" w:rsidRDefault="008B0B80">
            <w:pPr>
              <w:jc w:val="center"/>
              <w:rPr>
                <w:sz w:val="21"/>
                <w:szCs w:val="21"/>
              </w:rPr>
            </w:pPr>
            <w:r w:rsidRPr="0022215B">
              <w:rPr>
                <w:sz w:val="21"/>
                <w:szCs w:val="21"/>
              </w:rPr>
              <w:t>沥青贯入式</w:t>
            </w:r>
          </w:p>
        </w:tc>
        <w:tc>
          <w:tcPr>
            <w:tcW w:w="2555" w:type="dxa"/>
            <w:vAlign w:val="center"/>
          </w:tcPr>
          <w:p w14:paraId="38ED8268" w14:textId="77777777" w:rsidR="008B0B80" w:rsidRPr="0022215B" w:rsidRDefault="008B0B80">
            <w:pPr>
              <w:jc w:val="center"/>
              <w:rPr>
                <w:sz w:val="21"/>
                <w:szCs w:val="21"/>
              </w:rPr>
            </w:pPr>
            <w:r w:rsidRPr="0022215B">
              <w:rPr>
                <w:sz w:val="21"/>
                <w:szCs w:val="21"/>
              </w:rPr>
              <w:t>40</w:t>
            </w:r>
          </w:p>
        </w:tc>
        <w:tc>
          <w:tcPr>
            <w:tcW w:w="2679" w:type="dxa"/>
            <w:tcBorders>
              <w:bottom w:val="single" w:sz="8" w:space="0" w:color="auto"/>
            </w:tcBorders>
            <w:vAlign w:val="center"/>
          </w:tcPr>
          <w:p w14:paraId="0AB094A5" w14:textId="77777777" w:rsidR="008B0B80" w:rsidRPr="0022215B" w:rsidRDefault="008B0B80">
            <w:pPr>
              <w:jc w:val="center"/>
              <w:rPr>
                <w:sz w:val="21"/>
                <w:szCs w:val="21"/>
              </w:rPr>
            </w:pPr>
            <w:r w:rsidRPr="0022215B">
              <w:rPr>
                <w:sz w:val="21"/>
                <w:szCs w:val="21"/>
              </w:rPr>
              <w:t>40~80</w:t>
            </w:r>
          </w:p>
        </w:tc>
      </w:tr>
      <w:tr w:rsidR="0022215B" w:rsidRPr="0022215B" w14:paraId="78B29366" w14:textId="77777777">
        <w:trPr>
          <w:cantSplit/>
          <w:trHeight w:val="340"/>
        </w:trPr>
        <w:tc>
          <w:tcPr>
            <w:tcW w:w="3376" w:type="dxa"/>
            <w:vAlign w:val="center"/>
          </w:tcPr>
          <w:p w14:paraId="33614C54" w14:textId="77777777" w:rsidR="008B0B80" w:rsidRPr="0022215B" w:rsidRDefault="008B0B80">
            <w:pPr>
              <w:jc w:val="center"/>
              <w:rPr>
                <w:sz w:val="21"/>
                <w:szCs w:val="21"/>
              </w:rPr>
            </w:pPr>
            <w:r w:rsidRPr="0022215B">
              <w:rPr>
                <w:sz w:val="21"/>
                <w:szCs w:val="21"/>
              </w:rPr>
              <w:t>沥青表面处治</w:t>
            </w:r>
          </w:p>
        </w:tc>
        <w:tc>
          <w:tcPr>
            <w:tcW w:w="2555" w:type="dxa"/>
            <w:vAlign w:val="center"/>
          </w:tcPr>
          <w:p w14:paraId="36BA0AEF" w14:textId="77777777" w:rsidR="008B0B80" w:rsidRPr="0022215B" w:rsidRDefault="008B0B80">
            <w:pPr>
              <w:jc w:val="center"/>
              <w:rPr>
                <w:sz w:val="21"/>
                <w:szCs w:val="21"/>
              </w:rPr>
            </w:pPr>
            <w:r w:rsidRPr="0022215B">
              <w:rPr>
                <w:sz w:val="21"/>
                <w:szCs w:val="21"/>
              </w:rPr>
              <w:t>10</w:t>
            </w:r>
          </w:p>
        </w:tc>
        <w:tc>
          <w:tcPr>
            <w:tcW w:w="2679" w:type="dxa"/>
            <w:tcBorders>
              <w:top w:val="single" w:sz="8" w:space="0" w:color="auto"/>
            </w:tcBorders>
            <w:vAlign w:val="center"/>
          </w:tcPr>
          <w:p w14:paraId="1A423331" w14:textId="77777777" w:rsidR="008B0B80" w:rsidRPr="0022215B" w:rsidRDefault="008B0B80">
            <w:pPr>
              <w:jc w:val="center"/>
              <w:rPr>
                <w:sz w:val="21"/>
                <w:szCs w:val="21"/>
              </w:rPr>
            </w:pPr>
            <w:r w:rsidRPr="0022215B">
              <w:rPr>
                <w:sz w:val="21"/>
                <w:szCs w:val="21"/>
              </w:rPr>
              <w:t>10~30</w:t>
            </w:r>
          </w:p>
        </w:tc>
      </w:tr>
    </w:tbl>
    <w:p w14:paraId="75CD9D86" w14:textId="77777777" w:rsidR="008B0B80" w:rsidRPr="0022215B" w:rsidRDefault="008B0B80">
      <w:pPr>
        <w:spacing w:beforeLines="50" w:before="120" w:line="360" w:lineRule="auto"/>
        <w:jc w:val="both"/>
        <w:rPr>
          <w:sz w:val="24"/>
          <w:szCs w:val="24"/>
        </w:rPr>
      </w:pPr>
      <w:r w:rsidRPr="0022215B">
        <w:rPr>
          <w:b/>
          <w:sz w:val="24"/>
          <w:szCs w:val="24"/>
        </w:rPr>
        <w:lastRenderedPageBreak/>
        <w:t xml:space="preserve">5.3.3  </w:t>
      </w:r>
      <w:r w:rsidRPr="0022215B">
        <w:rPr>
          <w:sz w:val="24"/>
          <w:szCs w:val="24"/>
        </w:rPr>
        <w:t>特重交通</w:t>
      </w:r>
      <w:r w:rsidRPr="0022215B">
        <w:rPr>
          <w:rFonts w:hint="eastAsia"/>
          <w:sz w:val="24"/>
          <w:szCs w:val="24"/>
        </w:rPr>
        <w:t>荷载等级的</w:t>
      </w:r>
      <w:r w:rsidRPr="0022215B">
        <w:rPr>
          <w:sz w:val="24"/>
          <w:szCs w:val="24"/>
        </w:rPr>
        <w:t>道路</w:t>
      </w:r>
      <w:r w:rsidRPr="0022215B">
        <w:rPr>
          <w:bCs/>
          <w:sz w:val="24"/>
          <w:szCs w:val="24"/>
        </w:rPr>
        <w:t>应提高</w:t>
      </w:r>
      <w:r w:rsidR="00BF076A" w:rsidRPr="0022215B">
        <w:rPr>
          <w:sz w:val="24"/>
          <w:szCs w:val="24"/>
        </w:rPr>
        <w:t>沥青混合料</w:t>
      </w:r>
      <w:r w:rsidRPr="0022215B">
        <w:rPr>
          <w:sz w:val="24"/>
          <w:szCs w:val="24"/>
        </w:rPr>
        <w:t>抗剪强度，可采取下列措施：</w:t>
      </w:r>
    </w:p>
    <w:p w14:paraId="6C21060D" w14:textId="77777777" w:rsidR="008B0B80" w:rsidRPr="0022215B" w:rsidRDefault="008B0B80">
      <w:pPr>
        <w:spacing w:line="360" w:lineRule="auto"/>
        <w:ind w:firstLineChars="200" w:firstLine="482"/>
        <w:jc w:val="both"/>
        <w:rPr>
          <w:sz w:val="24"/>
          <w:szCs w:val="24"/>
        </w:rPr>
      </w:pPr>
      <w:r w:rsidRPr="0022215B">
        <w:rPr>
          <w:b/>
          <w:bCs/>
          <w:sz w:val="24"/>
          <w:szCs w:val="24"/>
        </w:rPr>
        <w:t>1</w:t>
      </w:r>
      <w:r w:rsidRPr="0022215B">
        <w:rPr>
          <w:sz w:val="24"/>
          <w:szCs w:val="24"/>
        </w:rPr>
        <w:t xml:space="preserve">  </w:t>
      </w:r>
      <w:r w:rsidRPr="0022215B">
        <w:rPr>
          <w:sz w:val="24"/>
          <w:szCs w:val="24"/>
        </w:rPr>
        <w:t>应适当增加沥青层的厚度。</w:t>
      </w:r>
    </w:p>
    <w:p w14:paraId="49F221F9" w14:textId="77777777" w:rsidR="008B0B80" w:rsidRPr="0022215B" w:rsidRDefault="008B0B80">
      <w:pPr>
        <w:spacing w:line="360" w:lineRule="auto"/>
        <w:ind w:firstLineChars="200" w:firstLine="482"/>
        <w:jc w:val="both"/>
        <w:rPr>
          <w:sz w:val="24"/>
          <w:szCs w:val="24"/>
        </w:rPr>
      </w:pPr>
      <w:r w:rsidRPr="0022215B">
        <w:rPr>
          <w:b/>
          <w:bCs/>
          <w:sz w:val="24"/>
          <w:szCs w:val="24"/>
        </w:rPr>
        <w:t>2</w:t>
      </w:r>
      <w:r w:rsidRPr="0022215B">
        <w:rPr>
          <w:sz w:val="24"/>
          <w:szCs w:val="24"/>
        </w:rPr>
        <w:t xml:space="preserve">  </w:t>
      </w:r>
      <w:r w:rsidRPr="0022215B">
        <w:rPr>
          <w:sz w:val="24"/>
          <w:szCs w:val="24"/>
        </w:rPr>
        <w:t>可采用改性沥青混合料、抗车辙沥青混合料等材料。</w:t>
      </w:r>
    </w:p>
    <w:p w14:paraId="690E3408" w14:textId="77777777" w:rsidR="008B0B80" w:rsidRPr="0022215B" w:rsidRDefault="008B0B80">
      <w:pPr>
        <w:spacing w:line="360" w:lineRule="auto"/>
        <w:jc w:val="both"/>
        <w:rPr>
          <w:sz w:val="24"/>
          <w:szCs w:val="24"/>
        </w:rPr>
      </w:pPr>
      <w:r w:rsidRPr="0022215B">
        <w:rPr>
          <w:b/>
          <w:sz w:val="24"/>
          <w:szCs w:val="24"/>
        </w:rPr>
        <w:t xml:space="preserve">5.3.4    </w:t>
      </w:r>
      <w:r w:rsidRPr="0022215B">
        <w:rPr>
          <w:sz w:val="24"/>
          <w:szCs w:val="24"/>
        </w:rPr>
        <w:t>应减少半刚性基层沥青路面收缩开裂和反射裂缝，可选择采取下列措施：</w:t>
      </w:r>
    </w:p>
    <w:p w14:paraId="60EF0A4B" w14:textId="77777777" w:rsidR="008B0B80" w:rsidRPr="0022215B" w:rsidRDefault="008B0B80">
      <w:pPr>
        <w:spacing w:line="360" w:lineRule="auto"/>
        <w:ind w:firstLine="476"/>
        <w:jc w:val="both"/>
        <w:rPr>
          <w:sz w:val="24"/>
          <w:szCs w:val="24"/>
        </w:rPr>
      </w:pPr>
      <w:r w:rsidRPr="0022215B">
        <w:rPr>
          <w:b/>
          <w:sz w:val="24"/>
          <w:szCs w:val="24"/>
        </w:rPr>
        <w:t xml:space="preserve">1 </w:t>
      </w:r>
      <w:r w:rsidRPr="0022215B">
        <w:rPr>
          <w:sz w:val="24"/>
          <w:szCs w:val="24"/>
        </w:rPr>
        <w:t xml:space="preserve"> </w:t>
      </w:r>
      <w:r w:rsidRPr="0022215B">
        <w:rPr>
          <w:sz w:val="24"/>
          <w:szCs w:val="24"/>
        </w:rPr>
        <w:t>可适当增加沥青层的厚度。</w:t>
      </w:r>
    </w:p>
    <w:p w14:paraId="4D6AD4F5" w14:textId="77777777" w:rsidR="008B0B80" w:rsidRPr="0022215B" w:rsidRDefault="008B0B80">
      <w:pPr>
        <w:spacing w:line="360" w:lineRule="auto"/>
        <w:ind w:firstLine="476"/>
        <w:jc w:val="both"/>
        <w:rPr>
          <w:sz w:val="24"/>
          <w:szCs w:val="24"/>
        </w:rPr>
      </w:pPr>
      <w:r w:rsidRPr="0022215B">
        <w:rPr>
          <w:b/>
          <w:sz w:val="24"/>
          <w:szCs w:val="24"/>
        </w:rPr>
        <w:t xml:space="preserve">2 </w:t>
      </w:r>
      <w:r w:rsidRPr="0022215B">
        <w:rPr>
          <w:sz w:val="24"/>
          <w:szCs w:val="24"/>
        </w:rPr>
        <w:t xml:space="preserve"> </w:t>
      </w:r>
      <w:r w:rsidRPr="0022215B">
        <w:rPr>
          <w:sz w:val="24"/>
          <w:szCs w:val="24"/>
        </w:rPr>
        <w:t>可在半刚性材料层上设置沥青稳定碎石等柔性基层。</w:t>
      </w:r>
    </w:p>
    <w:p w14:paraId="1678A28F" w14:textId="77777777" w:rsidR="008B0B80" w:rsidRPr="0022215B" w:rsidRDefault="008B0B80">
      <w:pPr>
        <w:spacing w:line="360" w:lineRule="auto"/>
        <w:ind w:firstLine="476"/>
        <w:jc w:val="both"/>
        <w:rPr>
          <w:sz w:val="24"/>
          <w:szCs w:val="24"/>
        </w:rPr>
      </w:pPr>
      <w:r w:rsidRPr="0022215B">
        <w:rPr>
          <w:b/>
          <w:sz w:val="24"/>
          <w:szCs w:val="24"/>
        </w:rPr>
        <w:t xml:space="preserve">3  </w:t>
      </w:r>
      <w:r w:rsidRPr="0022215B">
        <w:rPr>
          <w:sz w:val="24"/>
          <w:szCs w:val="24"/>
        </w:rPr>
        <w:t>可在半刚性基层上设置应力吸收层或铺设经实践证明有效的</w:t>
      </w:r>
      <w:r w:rsidR="00BF076A" w:rsidRPr="0022215B">
        <w:rPr>
          <w:rFonts w:hint="eastAsia"/>
          <w:sz w:val="24"/>
          <w:szCs w:val="24"/>
        </w:rPr>
        <w:t>、</w:t>
      </w:r>
      <w:r w:rsidRPr="0022215B">
        <w:rPr>
          <w:sz w:val="24"/>
          <w:szCs w:val="24"/>
        </w:rPr>
        <w:t>土工合成材料等。</w:t>
      </w:r>
    </w:p>
    <w:p w14:paraId="2D00FC7A" w14:textId="77777777" w:rsidR="008B0B80" w:rsidRPr="0022215B" w:rsidRDefault="008B0B80">
      <w:pPr>
        <w:spacing w:line="360" w:lineRule="auto"/>
        <w:jc w:val="both"/>
        <w:rPr>
          <w:sz w:val="24"/>
          <w:szCs w:val="24"/>
        </w:rPr>
      </w:pPr>
      <w:r w:rsidRPr="0022215B">
        <w:rPr>
          <w:b/>
          <w:sz w:val="24"/>
          <w:szCs w:val="24"/>
        </w:rPr>
        <w:t xml:space="preserve">5.3.5    </w:t>
      </w:r>
      <w:r w:rsidRPr="0022215B">
        <w:rPr>
          <w:sz w:val="24"/>
          <w:szCs w:val="24"/>
        </w:rPr>
        <w:t>沥青路面各结构层之间应保持紧密</w:t>
      </w:r>
      <w:r w:rsidRPr="0022215B">
        <w:rPr>
          <w:rFonts w:hint="eastAsia"/>
          <w:sz w:val="24"/>
          <w:szCs w:val="24"/>
        </w:rPr>
        <w:t>的</w:t>
      </w:r>
      <w:r w:rsidRPr="0022215B">
        <w:rPr>
          <w:sz w:val="24"/>
          <w:szCs w:val="24"/>
        </w:rPr>
        <w:t>结合，并应符合下列规定：</w:t>
      </w:r>
    </w:p>
    <w:p w14:paraId="19E29476" w14:textId="77777777" w:rsidR="008B0B80" w:rsidRPr="0022215B" w:rsidRDefault="008B0B80">
      <w:pPr>
        <w:spacing w:line="360" w:lineRule="auto"/>
        <w:ind w:firstLineChars="200" w:firstLine="482"/>
        <w:jc w:val="both"/>
        <w:rPr>
          <w:sz w:val="24"/>
          <w:szCs w:val="24"/>
        </w:rPr>
      </w:pPr>
      <w:r w:rsidRPr="0022215B">
        <w:rPr>
          <w:b/>
          <w:sz w:val="24"/>
          <w:szCs w:val="24"/>
        </w:rPr>
        <w:t xml:space="preserve">1 </w:t>
      </w:r>
      <w:r w:rsidRPr="0022215B">
        <w:rPr>
          <w:sz w:val="24"/>
          <w:szCs w:val="24"/>
        </w:rPr>
        <w:t xml:space="preserve"> </w:t>
      </w:r>
      <w:r w:rsidRPr="0022215B">
        <w:rPr>
          <w:sz w:val="24"/>
          <w:szCs w:val="24"/>
        </w:rPr>
        <w:t>各个沥青层之间应设粘层。</w:t>
      </w:r>
    </w:p>
    <w:p w14:paraId="246638ED" w14:textId="77777777" w:rsidR="008B0B80" w:rsidRPr="0022215B" w:rsidRDefault="008B0B80">
      <w:pPr>
        <w:spacing w:line="360" w:lineRule="auto"/>
        <w:ind w:firstLineChars="200" w:firstLine="482"/>
        <w:jc w:val="both"/>
        <w:rPr>
          <w:sz w:val="24"/>
          <w:szCs w:val="24"/>
        </w:rPr>
      </w:pPr>
      <w:r w:rsidRPr="0022215B">
        <w:rPr>
          <w:b/>
          <w:sz w:val="24"/>
          <w:szCs w:val="24"/>
        </w:rPr>
        <w:t xml:space="preserve">2 </w:t>
      </w:r>
      <w:r w:rsidRPr="0022215B">
        <w:rPr>
          <w:sz w:val="24"/>
          <w:szCs w:val="24"/>
        </w:rPr>
        <w:t xml:space="preserve"> </w:t>
      </w:r>
      <w:r w:rsidRPr="0022215B">
        <w:rPr>
          <w:sz w:val="24"/>
          <w:szCs w:val="24"/>
        </w:rPr>
        <w:t>无机结合料稳定类基层与粒料类基层上</w:t>
      </w:r>
      <w:r w:rsidR="00BF076A" w:rsidRPr="0022215B">
        <w:rPr>
          <w:rFonts w:hint="eastAsia"/>
          <w:sz w:val="24"/>
          <w:szCs w:val="24"/>
        </w:rPr>
        <w:t>应</w:t>
      </w:r>
      <w:r w:rsidRPr="0022215B">
        <w:rPr>
          <w:sz w:val="24"/>
          <w:szCs w:val="24"/>
        </w:rPr>
        <w:t>设透层。</w:t>
      </w:r>
    </w:p>
    <w:p w14:paraId="00A2AF92" w14:textId="77777777" w:rsidR="008B0B80" w:rsidRPr="0022215B" w:rsidRDefault="008B0B80">
      <w:pPr>
        <w:spacing w:line="360" w:lineRule="auto"/>
        <w:ind w:firstLineChars="200" w:firstLine="482"/>
        <w:jc w:val="both"/>
        <w:rPr>
          <w:sz w:val="24"/>
          <w:szCs w:val="24"/>
        </w:rPr>
      </w:pPr>
      <w:r w:rsidRPr="0022215B">
        <w:rPr>
          <w:b/>
          <w:sz w:val="24"/>
          <w:szCs w:val="24"/>
        </w:rPr>
        <w:t xml:space="preserve">3  </w:t>
      </w:r>
      <w:r w:rsidRPr="0022215B">
        <w:rPr>
          <w:sz w:val="24"/>
          <w:szCs w:val="24"/>
        </w:rPr>
        <w:t>快速路、主干路的半刚性基层上应设下封层。</w:t>
      </w:r>
    </w:p>
    <w:p w14:paraId="7C3634D9" w14:textId="4DD184D8" w:rsidR="008B0B80" w:rsidRPr="0022215B" w:rsidRDefault="008B0B80">
      <w:pPr>
        <w:tabs>
          <w:tab w:val="left" w:pos="709"/>
        </w:tabs>
        <w:spacing w:line="360" w:lineRule="auto"/>
        <w:rPr>
          <w:sz w:val="24"/>
          <w:szCs w:val="24"/>
        </w:rPr>
      </w:pPr>
      <w:r w:rsidRPr="0022215B">
        <w:rPr>
          <w:b/>
          <w:sz w:val="24"/>
          <w:szCs w:val="24"/>
        </w:rPr>
        <w:t xml:space="preserve">5.3.6   </w:t>
      </w:r>
      <w:r w:rsidRPr="0022215B">
        <w:rPr>
          <w:bCs/>
          <w:sz w:val="24"/>
          <w:szCs w:val="24"/>
        </w:rPr>
        <w:t xml:space="preserve"> </w:t>
      </w:r>
      <w:r w:rsidR="000325DC" w:rsidRPr="0022215B">
        <w:rPr>
          <w:rFonts w:hint="eastAsia"/>
          <w:bCs/>
          <w:sz w:val="24"/>
          <w:szCs w:val="24"/>
        </w:rPr>
        <w:t>当</w:t>
      </w:r>
      <w:r w:rsidRPr="0022215B">
        <w:rPr>
          <w:sz w:val="24"/>
          <w:szCs w:val="24"/>
        </w:rPr>
        <w:t>非机动车道、人行道与步行街采用沥青路面铺装时，沥青混合料面层厚度不应小于</w:t>
      </w:r>
      <w:r w:rsidRPr="0022215B">
        <w:rPr>
          <w:sz w:val="24"/>
          <w:szCs w:val="24"/>
        </w:rPr>
        <w:t>30mm</w:t>
      </w:r>
      <w:r w:rsidRPr="0022215B">
        <w:rPr>
          <w:sz w:val="24"/>
          <w:szCs w:val="24"/>
        </w:rPr>
        <w:t>，沥青石屑、沥青砂面层厚度不应小于</w:t>
      </w:r>
      <w:r w:rsidRPr="0022215B">
        <w:rPr>
          <w:sz w:val="24"/>
          <w:szCs w:val="24"/>
        </w:rPr>
        <w:t>20mm</w:t>
      </w:r>
      <w:r w:rsidRPr="0022215B">
        <w:rPr>
          <w:sz w:val="24"/>
          <w:szCs w:val="24"/>
        </w:rPr>
        <w:t>。</w:t>
      </w:r>
    </w:p>
    <w:p w14:paraId="46966D9B" w14:textId="77777777" w:rsidR="008B0B80" w:rsidRPr="0022215B" w:rsidRDefault="008B0B80">
      <w:pPr>
        <w:spacing w:line="360" w:lineRule="auto"/>
        <w:rPr>
          <w:b/>
          <w:sz w:val="24"/>
          <w:szCs w:val="24"/>
        </w:rPr>
      </w:pPr>
      <w:bookmarkStart w:id="99" w:name="_Toc278378481"/>
      <w:bookmarkStart w:id="100" w:name="_Toc228441479"/>
      <w:bookmarkStart w:id="101" w:name="_Toc228441578"/>
      <w:bookmarkStart w:id="102" w:name="_Toc273537947"/>
      <w:bookmarkStart w:id="103" w:name="_Toc273538036"/>
      <w:bookmarkEnd w:id="71"/>
      <w:bookmarkEnd w:id="72"/>
      <w:bookmarkEnd w:id="73"/>
      <w:r w:rsidRPr="0022215B">
        <w:rPr>
          <w:b/>
          <w:sz w:val="24"/>
          <w:szCs w:val="24"/>
        </w:rPr>
        <w:t xml:space="preserve">5.3.7    </w:t>
      </w:r>
      <w:r w:rsidRPr="0022215B">
        <w:rPr>
          <w:sz w:val="24"/>
          <w:szCs w:val="24"/>
        </w:rPr>
        <w:t>沥青路面结构设计</w:t>
      </w:r>
      <w:bookmarkEnd w:id="99"/>
      <w:r w:rsidRPr="0022215B">
        <w:rPr>
          <w:sz w:val="24"/>
          <w:szCs w:val="24"/>
        </w:rPr>
        <w:t>指标的确定应符合下列规定：</w:t>
      </w:r>
    </w:p>
    <w:p w14:paraId="13F7B398" w14:textId="77777777" w:rsidR="008B0B80" w:rsidRPr="0022215B" w:rsidRDefault="008B0B80">
      <w:pPr>
        <w:spacing w:line="360" w:lineRule="auto"/>
        <w:ind w:firstLineChars="200" w:firstLine="482"/>
        <w:rPr>
          <w:sz w:val="24"/>
          <w:szCs w:val="24"/>
        </w:rPr>
      </w:pPr>
      <w:r w:rsidRPr="0022215B">
        <w:rPr>
          <w:b/>
          <w:sz w:val="24"/>
          <w:szCs w:val="24"/>
        </w:rPr>
        <w:t xml:space="preserve">1  </w:t>
      </w:r>
      <w:r w:rsidRPr="0022215B">
        <w:rPr>
          <w:bCs/>
          <w:sz w:val="24"/>
          <w:szCs w:val="24"/>
        </w:rPr>
        <w:t>沥青路面结构设计应满足结构整体刚度、沥青层或半刚性基层抗疲劳开裂和沥青层抗变形的要求。</w:t>
      </w:r>
      <w:r w:rsidRPr="0022215B">
        <w:rPr>
          <w:sz w:val="24"/>
        </w:rPr>
        <w:t>应根据道路等级与类型选择路表弯沉值、柔性基层沥青层层底拉应变、半刚性材料基层层底拉应力和沥青层剪应力作为沥青路面结构设计指标</w:t>
      </w:r>
      <w:r w:rsidRPr="0022215B">
        <w:rPr>
          <w:sz w:val="24"/>
          <w:szCs w:val="24"/>
        </w:rPr>
        <w:t>，并应符合下列规定：</w:t>
      </w:r>
    </w:p>
    <w:p w14:paraId="20B1915B" w14:textId="77777777" w:rsidR="008B0B80" w:rsidRPr="0022215B" w:rsidRDefault="008B0B80">
      <w:pPr>
        <w:spacing w:line="360" w:lineRule="auto"/>
        <w:ind w:firstLineChars="300" w:firstLine="723"/>
        <w:rPr>
          <w:sz w:val="24"/>
          <w:szCs w:val="24"/>
        </w:rPr>
      </w:pPr>
      <w:r w:rsidRPr="0022215B">
        <w:rPr>
          <w:b/>
          <w:sz w:val="24"/>
          <w:szCs w:val="24"/>
        </w:rPr>
        <w:t>1</w:t>
      </w:r>
      <w:r w:rsidRPr="0022215B">
        <w:rPr>
          <w:sz w:val="24"/>
          <w:szCs w:val="24"/>
        </w:rPr>
        <w:t>）快速路、主干路和次干路应采用</w:t>
      </w:r>
      <w:bookmarkStart w:id="104" w:name="OLE_LINK9"/>
      <w:r w:rsidRPr="0022215B">
        <w:rPr>
          <w:sz w:val="24"/>
          <w:szCs w:val="24"/>
        </w:rPr>
        <w:t>路表</w:t>
      </w:r>
      <w:bookmarkEnd w:id="104"/>
      <w:r w:rsidRPr="0022215B">
        <w:rPr>
          <w:sz w:val="24"/>
          <w:szCs w:val="24"/>
        </w:rPr>
        <w:t>弯沉值、半刚性材料基层层底拉应力、沥青层剪应力或柔性基层沥青层层底拉变</w:t>
      </w:r>
      <w:r w:rsidRPr="0022215B">
        <w:rPr>
          <w:rFonts w:hint="eastAsia"/>
          <w:sz w:val="24"/>
          <w:szCs w:val="24"/>
        </w:rPr>
        <w:t>应</w:t>
      </w:r>
      <w:r w:rsidRPr="0022215B">
        <w:rPr>
          <w:sz w:val="24"/>
          <w:szCs w:val="24"/>
        </w:rPr>
        <w:t>作为设计指标。</w:t>
      </w:r>
    </w:p>
    <w:p w14:paraId="5722204E" w14:textId="77777777" w:rsidR="008B0B80" w:rsidRPr="0022215B" w:rsidRDefault="008B0B80">
      <w:pPr>
        <w:spacing w:line="360" w:lineRule="auto"/>
        <w:ind w:firstLineChars="300" w:firstLine="723"/>
        <w:rPr>
          <w:sz w:val="24"/>
          <w:szCs w:val="24"/>
        </w:rPr>
      </w:pPr>
      <w:r w:rsidRPr="0022215B">
        <w:rPr>
          <w:b/>
          <w:sz w:val="24"/>
          <w:szCs w:val="24"/>
        </w:rPr>
        <w:t>2</w:t>
      </w:r>
      <w:r w:rsidRPr="0022215B">
        <w:rPr>
          <w:sz w:val="24"/>
          <w:szCs w:val="24"/>
        </w:rPr>
        <w:t>）支路可充分采用路表弯沉值为设计指标。</w:t>
      </w:r>
    </w:p>
    <w:p w14:paraId="533E3EC8" w14:textId="77777777" w:rsidR="008B0B80" w:rsidRPr="0022215B" w:rsidRDefault="008B0B80">
      <w:pPr>
        <w:spacing w:line="360" w:lineRule="auto"/>
        <w:ind w:firstLineChars="300" w:firstLine="723"/>
        <w:rPr>
          <w:sz w:val="24"/>
          <w:szCs w:val="24"/>
        </w:rPr>
      </w:pPr>
      <w:r w:rsidRPr="0022215B">
        <w:rPr>
          <w:b/>
          <w:sz w:val="24"/>
          <w:szCs w:val="24"/>
        </w:rPr>
        <w:t>3</w:t>
      </w:r>
      <w:r w:rsidRPr="0022215B">
        <w:rPr>
          <w:sz w:val="24"/>
          <w:szCs w:val="24"/>
        </w:rPr>
        <w:t>）可靠度系数可根据当地相关研究成果选择；当无资料时可按表</w:t>
      </w:r>
      <w:r w:rsidRPr="0022215B">
        <w:rPr>
          <w:sz w:val="24"/>
          <w:szCs w:val="24"/>
        </w:rPr>
        <w:t>5.3.7-1</w:t>
      </w:r>
      <w:r w:rsidRPr="0022215B">
        <w:rPr>
          <w:sz w:val="24"/>
          <w:szCs w:val="24"/>
        </w:rPr>
        <w:t>取用。</w:t>
      </w:r>
    </w:p>
    <w:p w14:paraId="15FB4E75" w14:textId="77777777"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 xml:space="preserve">5.3.7-1  </w:t>
      </w:r>
      <w:r w:rsidRPr="0022215B">
        <w:rPr>
          <w:rFonts w:eastAsia="黑体"/>
          <w:bCs/>
          <w:sz w:val="24"/>
          <w:szCs w:val="24"/>
        </w:rPr>
        <w:t>可靠度系数</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21"/>
        <w:gridCol w:w="1963"/>
        <w:gridCol w:w="1963"/>
        <w:gridCol w:w="1963"/>
      </w:tblGrid>
      <w:tr w:rsidR="0022215B" w:rsidRPr="0022215B" w14:paraId="4BF432E9" w14:textId="77777777">
        <w:trPr>
          <w:trHeight w:val="340"/>
          <w:jc w:val="center"/>
        </w:trPr>
        <w:tc>
          <w:tcPr>
            <w:tcW w:w="2721" w:type="dxa"/>
            <w:vMerge w:val="restart"/>
            <w:vAlign w:val="center"/>
          </w:tcPr>
          <w:p w14:paraId="64FDA323" w14:textId="77777777" w:rsidR="008B0B80" w:rsidRPr="0022215B" w:rsidRDefault="008B0B80">
            <w:pPr>
              <w:widowControl w:val="0"/>
              <w:jc w:val="center"/>
              <w:rPr>
                <w:sz w:val="21"/>
                <w:szCs w:val="21"/>
              </w:rPr>
            </w:pPr>
            <w:r w:rsidRPr="0022215B">
              <w:rPr>
                <w:sz w:val="21"/>
                <w:szCs w:val="21"/>
              </w:rPr>
              <w:t>变异水平等级</w:t>
            </w:r>
          </w:p>
        </w:tc>
        <w:tc>
          <w:tcPr>
            <w:tcW w:w="5889" w:type="dxa"/>
            <w:gridSpan w:val="3"/>
            <w:vAlign w:val="center"/>
          </w:tcPr>
          <w:p w14:paraId="71685E3D" w14:textId="77777777" w:rsidR="008B0B80" w:rsidRPr="0022215B" w:rsidRDefault="008B0B80">
            <w:pPr>
              <w:widowControl w:val="0"/>
              <w:jc w:val="center"/>
              <w:rPr>
                <w:sz w:val="21"/>
                <w:szCs w:val="21"/>
              </w:rPr>
            </w:pPr>
            <w:r w:rsidRPr="0022215B">
              <w:rPr>
                <w:sz w:val="21"/>
                <w:szCs w:val="21"/>
              </w:rPr>
              <w:t>目标可靠度（</w:t>
            </w:r>
            <w:r w:rsidRPr="0022215B">
              <w:rPr>
                <w:sz w:val="21"/>
                <w:szCs w:val="21"/>
              </w:rPr>
              <w:t>%</w:t>
            </w:r>
            <w:r w:rsidRPr="0022215B">
              <w:rPr>
                <w:sz w:val="21"/>
                <w:szCs w:val="21"/>
              </w:rPr>
              <w:t>）</w:t>
            </w:r>
          </w:p>
        </w:tc>
      </w:tr>
      <w:tr w:rsidR="0022215B" w:rsidRPr="0022215B" w14:paraId="221DCDE8" w14:textId="77777777">
        <w:trPr>
          <w:trHeight w:val="340"/>
          <w:jc w:val="center"/>
        </w:trPr>
        <w:tc>
          <w:tcPr>
            <w:tcW w:w="2721" w:type="dxa"/>
            <w:vMerge/>
            <w:vAlign w:val="center"/>
          </w:tcPr>
          <w:p w14:paraId="7251EC15" w14:textId="77777777" w:rsidR="008B0B80" w:rsidRPr="0022215B" w:rsidRDefault="008B0B80">
            <w:pPr>
              <w:widowControl w:val="0"/>
              <w:jc w:val="center"/>
              <w:rPr>
                <w:sz w:val="21"/>
                <w:szCs w:val="21"/>
              </w:rPr>
            </w:pPr>
          </w:p>
        </w:tc>
        <w:tc>
          <w:tcPr>
            <w:tcW w:w="1963" w:type="dxa"/>
            <w:vAlign w:val="center"/>
          </w:tcPr>
          <w:p w14:paraId="4BDAE0DB" w14:textId="77777777" w:rsidR="008B0B80" w:rsidRPr="0022215B" w:rsidRDefault="008B0B80">
            <w:pPr>
              <w:widowControl w:val="0"/>
              <w:jc w:val="center"/>
              <w:rPr>
                <w:sz w:val="21"/>
                <w:szCs w:val="21"/>
              </w:rPr>
            </w:pPr>
            <w:r w:rsidRPr="0022215B">
              <w:rPr>
                <w:sz w:val="21"/>
                <w:szCs w:val="21"/>
              </w:rPr>
              <w:t>95</w:t>
            </w:r>
          </w:p>
        </w:tc>
        <w:tc>
          <w:tcPr>
            <w:tcW w:w="1963" w:type="dxa"/>
            <w:vAlign w:val="center"/>
          </w:tcPr>
          <w:p w14:paraId="26F11BE2" w14:textId="77777777" w:rsidR="008B0B80" w:rsidRPr="0022215B" w:rsidRDefault="008B0B80">
            <w:pPr>
              <w:widowControl w:val="0"/>
              <w:jc w:val="center"/>
              <w:rPr>
                <w:sz w:val="21"/>
                <w:szCs w:val="21"/>
              </w:rPr>
            </w:pPr>
            <w:r w:rsidRPr="0022215B">
              <w:rPr>
                <w:sz w:val="21"/>
                <w:szCs w:val="21"/>
              </w:rPr>
              <w:t>90</w:t>
            </w:r>
          </w:p>
        </w:tc>
        <w:tc>
          <w:tcPr>
            <w:tcW w:w="1963" w:type="dxa"/>
            <w:vAlign w:val="center"/>
          </w:tcPr>
          <w:p w14:paraId="0AC77D47" w14:textId="77777777" w:rsidR="008B0B80" w:rsidRPr="0022215B" w:rsidRDefault="008B0B80">
            <w:pPr>
              <w:widowControl w:val="0"/>
              <w:jc w:val="center"/>
              <w:rPr>
                <w:sz w:val="21"/>
                <w:szCs w:val="21"/>
              </w:rPr>
            </w:pPr>
            <w:r w:rsidRPr="0022215B">
              <w:rPr>
                <w:sz w:val="21"/>
                <w:szCs w:val="21"/>
              </w:rPr>
              <w:t>85</w:t>
            </w:r>
          </w:p>
        </w:tc>
      </w:tr>
      <w:tr w:rsidR="0022215B" w:rsidRPr="0022215B" w14:paraId="66F99BBF" w14:textId="77777777">
        <w:trPr>
          <w:trHeight w:val="340"/>
          <w:jc w:val="center"/>
        </w:trPr>
        <w:tc>
          <w:tcPr>
            <w:tcW w:w="2721" w:type="dxa"/>
            <w:vAlign w:val="center"/>
          </w:tcPr>
          <w:p w14:paraId="6C711133" w14:textId="77777777" w:rsidR="008B0B80" w:rsidRPr="0022215B" w:rsidRDefault="008B0B80">
            <w:pPr>
              <w:widowControl w:val="0"/>
              <w:jc w:val="center"/>
              <w:rPr>
                <w:sz w:val="21"/>
                <w:szCs w:val="21"/>
              </w:rPr>
            </w:pPr>
            <w:r w:rsidRPr="0022215B">
              <w:rPr>
                <w:sz w:val="21"/>
                <w:szCs w:val="21"/>
              </w:rPr>
              <w:t>低</w:t>
            </w:r>
          </w:p>
        </w:tc>
        <w:tc>
          <w:tcPr>
            <w:tcW w:w="1963" w:type="dxa"/>
            <w:vAlign w:val="center"/>
          </w:tcPr>
          <w:p w14:paraId="48ADBC26" w14:textId="77777777" w:rsidR="008B0B80" w:rsidRPr="0022215B" w:rsidRDefault="008B0B80">
            <w:pPr>
              <w:widowControl w:val="0"/>
              <w:jc w:val="center"/>
              <w:rPr>
                <w:sz w:val="21"/>
                <w:szCs w:val="21"/>
              </w:rPr>
            </w:pPr>
            <w:r w:rsidRPr="0022215B">
              <w:rPr>
                <w:sz w:val="21"/>
                <w:szCs w:val="21"/>
              </w:rPr>
              <w:t>1.05~1.10</w:t>
            </w:r>
          </w:p>
        </w:tc>
        <w:tc>
          <w:tcPr>
            <w:tcW w:w="1963" w:type="dxa"/>
            <w:vAlign w:val="center"/>
          </w:tcPr>
          <w:p w14:paraId="4C17E9ED" w14:textId="77777777" w:rsidR="008B0B80" w:rsidRPr="0022215B" w:rsidRDefault="008B0B80">
            <w:pPr>
              <w:widowControl w:val="0"/>
              <w:jc w:val="center"/>
              <w:rPr>
                <w:sz w:val="21"/>
                <w:szCs w:val="21"/>
              </w:rPr>
            </w:pPr>
            <w:r w:rsidRPr="0022215B">
              <w:rPr>
                <w:sz w:val="21"/>
                <w:szCs w:val="21"/>
              </w:rPr>
              <w:t>1.03~1.06</w:t>
            </w:r>
          </w:p>
        </w:tc>
        <w:tc>
          <w:tcPr>
            <w:tcW w:w="1963" w:type="dxa"/>
            <w:vAlign w:val="center"/>
          </w:tcPr>
          <w:p w14:paraId="4C76070F" w14:textId="77777777" w:rsidR="008B0B80" w:rsidRPr="0022215B" w:rsidRDefault="008B0B80">
            <w:pPr>
              <w:widowControl w:val="0"/>
              <w:jc w:val="center"/>
              <w:rPr>
                <w:sz w:val="21"/>
                <w:szCs w:val="21"/>
              </w:rPr>
            </w:pPr>
            <w:r w:rsidRPr="0022215B">
              <w:rPr>
                <w:sz w:val="21"/>
                <w:szCs w:val="21"/>
              </w:rPr>
              <w:t>1.00~1.03</w:t>
            </w:r>
          </w:p>
        </w:tc>
      </w:tr>
      <w:tr w:rsidR="0022215B" w:rsidRPr="0022215B" w14:paraId="3DE19A2E" w14:textId="77777777">
        <w:trPr>
          <w:trHeight w:val="340"/>
          <w:jc w:val="center"/>
        </w:trPr>
        <w:tc>
          <w:tcPr>
            <w:tcW w:w="2721" w:type="dxa"/>
            <w:vAlign w:val="center"/>
          </w:tcPr>
          <w:p w14:paraId="10D8CB4D" w14:textId="77777777" w:rsidR="008B0B80" w:rsidRPr="0022215B" w:rsidRDefault="008B0B80">
            <w:pPr>
              <w:widowControl w:val="0"/>
              <w:jc w:val="center"/>
              <w:rPr>
                <w:sz w:val="21"/>
                <w:szCs w:val="21"/>
              </w:rPr>
            </w:pPr>
            <w:r w:rsidRPr="0022215B">
              <w:rPr>
                <w:sz w:val="21"/>
                <w:szCs w:val="21"/>
              </w:rPr>
              <w:lastRenderedPageBreak/>
              <w:t>中</w:t>
            </w:r>
          </w:p>
        </w:tc>
        <w:tc>
          <w:tcPr>
            <w:tcW w:w="1963" w:type="dxa"/>
            <w:vAlign w:val="center"/>
          </w:tcPr>
          <w:p w14:paraId="67FC0570" w14:textId="77777777" w:rsidR="008B0B80" w:rsidRPr="0022215B" w:rsidRDefault="008B0B80">
            <w:pPr>
              <w:widowControl w:val="0"/>
              <w:jc w:val="center"/>
              <w:rPr>
                <w:sz w:val="21"/>
                <w:szCs w:val="21"/>
              </w:rPr>
            </w:pPr>
            <w:r w:rsidRPr="0022215B">
              <w:rPr>
                <w:sz w:val="21"/>
                <w:szCs w:val="21"/>
              </w:rPr>
              <w:t>—</w:t>
            </w:r>
          </w:p>
        </w:tc>
        <w:tc>
          <w:tcPr>
            <w:tcW w:w="1963" w:type="dxa"/>
            <w:vAlign w:val="center"/>
          </w:tcPr>
          <w:p w14:paraId="4A6989EE" w14:textId="77777777" w:rsidR="008B0B80" w:rsidRPr="0022215B" w:rsidRDefault="008B0B80">
            <w:pPr>
              <w:widowControl w:val="0"/>
              <w:jc w:val="center"/>
              <w:rPr>
                <w:sz w:val="21"/>
                <w:szCs w:val="21"/>
              </w:rPr>
            </w:pPr>
            <w:r w:rsidRPr="0022215B">
              <w:rPr>
                <w:sz w:val="21"/>
                <w:szCs w:val="21"/>
              </w:rPr>
              <w:t>1.06~1.10</w:t>
            </w:r>
          </w:p>
        </w:tc>
        <w:tc>
          <w:tcPr>
            <w:tcW w:w="1963" w:type="dxa"/>
            <w:vAlign w:val="center"/>
          </w:tcPr>
          <w:p w14:paraId="4DDD4D0C" w14:textId="77777777" w:rsidR="008B0B80" w:rsidRPr="0022215B" w:rsidRDefault="008B0B80">
            <w:pPr>
              <w:widowControl w:val="0"/>
              <w:jc w:val="center"/>
              <w:rPr>
                <w:sz w:val="21"/>
                <w:szCs w:val="21"/>
              </w:rPr>
            </w:pPr>
            <w:r w:rsidRPr="0022215B">
              <w:rPr>
                <w:sz w:val="21"/>
                <w:szCs w:val="21"/>
              </w:rPr>
              <w:t>1.03~1.06</w:t>
            </w:r>
          </w:p>
        </w:tc>
      </w:tr>
      <w:tr w:rsidR="0022215B" w:rsidRPr="0022215B" w14:paraId="0D0C487E" w14:textId="77777777">
        <w:trPr>
          <w:trHeight w:val="340"/>
          <w:jc w:val="center"/>
        </w:trPr>
        <w:tc>
          <w:tcPr>
            <w:tcW w:w="2721" w:type="dxa"/>
            <w:vAlign w:val="center"/>
          </w:tcPr>
          <w:p w14:paraId="12E4A1DE" w14:textId="77777777" w:rsidR="008B0B80" w:rsidRPr="0022215B" w:rsidRDefault="008B0B80">
            <w:pPr>
              <w:widowControl w:val="0"/>
              <w:jc w:val="center"/>
              <w:rPr>
                <w:sz w:val="21"/>
                <w:szCs w:val="21"/>
              </w:rPr>
            </w:pPr>
            <w:r w:rsidRPr="0022215B">
              <w:rPr>
                <w:sz w:val="21"/>
                <w:szCs w:val="21"/>
              </w:rPr>
              <w:t>高</w:t>
            </w:r>
          </w:p>
        </w:tc>
        <w:tc>
          <w:tcPr>
            <w:tcW w:w="1963" w:type="dxa"/>
            <w:vAlign w:val="center"/>
          </w:tcPr>
          <w:p w14:paraId="68227C3E" w14:textId="77777777" w:rsidR="008B0B80" w:rsidRPr="0022215B" w:rsidRDefault="008B0B80">
            <w:pPr>
              <w:widowControl w:val="0"/>
              <w:jc w:val="center"/>
              <w:rPr>
                <w:sz w:val="21"/>
                <w:szCs w:val="21"/>
              </w:rPr>
            </w:pPr>
            <w:r w:rsidRPr="0022215B">
              <w:rPr>
                <w:sz w:val="21"/>
                <w:szCs w:val="21"/>
              </w:rPr>
              <w:t>—</w:t>
            </w:r>
          </w:p>
        </w:tc>
        <w:tc>
          <w:tcPr>
            <w:tcW w:w="1963" w:type="dxa"/>
            <w:vAlign w:val="center"/>
          </w:tcPr>
          <w:p w14:paraId="0E053204" w14:textId="77777777" w:rsidR="008B0B80" w:rsidRPr="0022215B" w:rsidRDefault="008B0B80">
            <w:pPr>
              <w:widowControl w:val="0"/>
              <w:jc w:val="center"/>
              <w:rPr>
                <w:sz w:val="21"/>
                <w:szCs w:val="21"/>
              </w:rPr>
            </w:pPr>
            <w:r w:rsidRPr="0022215B">
              <w:rPr>
                <w:sz w:val="21"/>
                <w:szCs w:val="21"/>
              </w:rPr>
              <w:t>—</w:t>
            </w:r>
          </w:p>
        </w:tc>
        <w:tc>
          <w:tcPr>
            <w:tcW w:w="1963" w:type="dxa"/>
            <w:vAlign w:val="center"/>
          </w:tcPr>
          <w:p w14:paraId="785C6E9C" w14:textId="77777777" w:rsidR="008B0B80" w:rsidRPr="0022215B" w:rsidRDefault="008B0B80">
            <w:pPr>
              <w:widowControl w:val="0"/>
              <w:jc w:val="center"/>
              <w:rPr>
                <w:sz w:val="21"/>
                <w:szCs w:val="21"/>
              </w:rPr>
            </w:pPr>
            <w:r w:rsidRPr="0022215B">
              <w:rPr>
                <w:sz w:val="21"/>
                <w:szCs w:val="21"/>
              </w:rPr>
              <w:t>1.06~1.10</w:t>
            </w:r>
          </w:p>
        </w:tc>
      </w:tr>
    </w:tbl>
    <w:p w14:paraId="2B45B9F4" w14:textId="77777777" w:rsidR="008B0B80" w:rsidRPr="0022215B" w:rsidRDefault="008B0B80">
      <w:pPr>
        <w:spacing w:beforeLines="50" w:before="120" w:line="360" w:lineRule="auto"/>
        <w:ind w:firstLineChars="200" w:firstLine="482"/>
        <w:jc w:val="both"/>
        <w:rPr>
          <w:sz w:val="24"/>
          <w:szCs w:val="24"/>
        </w:rPr>
      </w:pPr>
      <w:r w:rsidRPr="0022215B">
        <w:rPr>
          <w:b/>
          <w:sz w:val="24"/>
          <w:szCs w:val="24"/>
        </w:rPr>
        <w:t>2</w:t>
      </w:r>
      <w:r w:rsidRPr="0022215B">
        <w:rPr>
          <w:sz w:val="24"/>
          <w:szCs w:val="24"/>
        </w:rPr>
        <w:t xml:space="preserve">  </w:t>
      </w:r>
      <w:r w:rsidRPr="0022215B">
        <w:rPr>
          <w:sz w:val="24"/>
          <w:szCs w:val="24"/>
        </w:rPr>
        <w:t>沥青路面结构设计的各项设计指标应符合下列规定：</w:t>
      </w:r>
    </w:p>
    <w:p w14:paraId="2CFB979D" w14:textId="77777777" w:rsidR="008B0B80" w:rsidRPr="0022215B" w:rsidRDefault="008B0B80">
      <w:pPr>
        <w:spacing w:line="360" w:lineRule="auto"/>
        <w:ind w:firstLineChars="300" w:firstLine="723"/>
        <w:jc w:val="both"/>
        <w:rPr>
          <w:sz w:val="24"/>
          <w:szCs w:val="24"/>
        </w:rPr>
      </w:pPr>
      <w:r w:rsidRPr="0022215B">
        <w:rPr>
          <w:b/>
          <w:sz w:val="24"/>
          <w:szCs w:val="24"/>
        </w:rPr>
        <w:t>1</w:t>
      </w:r>
      <w:r w:rsidRPr="0022215B">
        <w:rPr>
          <w:sz w:val="24"/>
          <w:szCs w:val="24"/>
        </w:rPr>
        <w:t>）轮隙中心处路表计算的弯沉值应小于或等于路表的设计弯沉值，应满足下式要求：</w:t>
      </w:r>
    </w:p>
    <w:p w14:paraId="4AF430EF" w14:textId="77777777" w:rsidR="008B0B80" w:rsidRPr="0022215B" w:rsidRDefault="008B0B80">
      <w:pPr>
        <w:tabs>
          <w:tab w:val="left" w:pos="3969"/>
          <w:tab w:val="left" w:pos="4111"/>
        </w:tabs>
        <w:wordWrap w:val="0"/>
        <w:spacing w:line="360" w:lineRule="auto"/>
        <w:ind w:firstLineChars="200" w:firstLine="480"/>
        <w:jc w:val="right"/>
        <w:rPr>
          <w:sz w:val="24"/>
          <w:szCs w:val="24"/>
        </w:rPr>
      </w:pPr>
      <w:r w:rsidRPr="0022215B">
        <w:rPr>
          <w:i/>
          <w:sz w:val="24"/>
          <w:szCs w:val="24"/>
        </w:rPr>
        <w:t>γ</w:t>
      </w:r>
      <w:r w:rsidRPr="0022215B">
        <w:rPr>
          <w:i/>
          <w:sz w:val="24"/>
          <w:szCs w:val="24"/>
          <w:vertAlign w:val="subscript"/>
        </w:rPr>
        <w:t>a</w:t>
      </w:r>
      <w:r w:rsidRPr="0022215B">
        <w:rPr>
          <w:i/>
          <w:sz w:val="24"/>
          <w:szCs w:val="24"/>
        </w:rPr>
        <w:t>l</w:t>
      </w:r>
      <w:r w:rsidRPr="0022215B">
        <w:rPr>
          <w:sz w:val="24"/>
          <w:szCs w:val="24"/>
          <w:vertAlign w:val="subscript"/>
        </w:rPr>
        <w:t>s</w:t>
      </w:r>
      <w:r w:rsidRPr="0022215B">
        <w:rPr>
          <w:sz w:val="24"/>
          <w:szCs w:val="24"/>
        </w:rPr>
        <w:t>≤</w:t>
      </w:r>
      <w:r w:rsidRPr="0022215B">
        <w:rPr>
          <w:i/>
          <w:sz w:val="24"/>
          <w:szCs w:val="24"/>
        </w:rPr>
        <w:t>l</w:t>
      </w:r>
      <w:r w:rsidRPr="0022215B">
        <w:rPr>
          <w:sz w:val="24"/>
          <w:szCs w:val="24"/>
          <w:vertAlign w:val="subscript"/>
        </w:rPr>
        <w:t>d</w:t>
      </w:r>
      <w:r w:rsidRPr="0022215B">
        <w:rPr>
          <w:sz w:val="24"/>
          <w:szCs w:val="24"/>
        </w:rPr>
        <w:t xml:space="preserve">                                                               (5.3.7-1)</w:t>
      </w:r>
    </w:p>
    <w:p w14:paraId="150624EE" w14:textId="025FB5EF" w:rsidR="008B0B80" w:rsidRPr="0022215B" w:rsidRDefault="008B0B80">
      <w:pPr>
        <w:spacing w:line="360" w:lineRule="auto"/>
        <w:ind w:right="560"/>
        <w:jc w:val="both"/>
        <w:rPr>
          <w:sz w:val="24"/>
          <w:szCs w:val="24"/>
        </w:rPr>
      </w:pPr>
      <w:r w:rsidRPr="0022215B">
        <w:rPr>
          <w:sz w:val="24"/>
          <w:szCs w:val="24"/>
        </w:rPr>
        <w:t>式中：</w:t>
      </w:r>
      <w:r w:rsidRPr="0022215B">
        <w:rPr>
          <w:i/>
          <w:sz w:val="24"/>
          <w:szCs w:val="24"/>
        </w:rPr>
        <w:t>γ</w:t>
      </w:r>
      <w:r w:rsidRPr="0022215B">
        <w:rPr>
          <w:i/>
          <w:sz w:val="24"/>
          <w:szCs w:val="24"/>
          <w:vertAlign w:val="subscript"/>
        </w:rPr>
        <w:t>a</w:t>
      </w:r>
      <w:r w:rsidRPr="0022215B">
        <w:rPr>
          <w:i/>
          <w:sz w:val="24"/>
          <w:szCs w:val="24"/>
        </w:rPr>
        <w:t>——</w:t>
      </w:r>
      <w:r w:rsidRPr="0022215B">
        <w:rPr>
          <w:sz w:val="24"/>
          <w:szCs w:val="24"/>
        </w:rPr>
        <w:t>沥青路面可靠度系数；</w:t>
      </w:r>
    </w:p>
    <w:p w14:paraId="27C38BB7" w14:textId="2CD346A6" w:rsidR="008B0B80" w:rsidRPr="0022215B" w:rsidRDefault="008B0B80">
      <w:pPr>
        <w:tabs>
          <w:tab w:val="left" w:pos="1276"/>
        </w:tabs>
        <w:spacing w:line="360" w:lineRule="auto"/>
        <w:ind w:leftChars="360" w:left="1320" w:right="140" w:hangingChars="250" w:hanging="600"/>
        <w:jc w:val="both"/>
        <w:rPr>
          <w:sz w:val="24"/>
          <w:szCs w:val="24"/>
        </w:rPr>
      </w:pPr>
      <w:r w:rsidRPr="0022215B">
        <w:rPr>
          <w:i/>
          <w:sz w:val="24"/>
          <w:szCs w:val="24"/>
        </w:rPr>
        <w:t>l</w:t>
      </w:r>
      <w:r w:rsidRPr="0022215B">
        <w:rPr>
          <w:sz w:val="24"/>
          <w:szCs w:val="24"/>
          <w:vertAlign w:val="subscript"/>
        </w:rPr>
        <w:t xml:space="preserve">s </w:t>
      </w:r>
      <w:r w:rsidRPr="0022215B">
        <w:rPr>
          <w:i/>
          <w:sz w:val="24"/>
          <w:szCs w:val="24"/>
        </w:rPr>
        <w:t>——</w:t>
      </w:r>
      <w:r w:rsidRPr="0022215B">
        <w:rPr>
          <w:sz w:val="24"/>
          <w:szCs w:val="24"/>
        </w:rPr>
        <w:t>轮隙中心处路表计算的弯沉值（</w:t>
      </w:r>
      <w:r w:rsidRPr="0022215B">
        <w:rPr>
          <w:sz w:val="24"/>
          <w:szCs w:val="24"/>
        </w:rPr>
        <w:t>0.01mm</w:t>
      </w:r>
      <w:r w:rsidRPr="0022215B">
        <w:rPr>
          <w:sz w:val="24"/>
          <w:szCs w:val="24"/>
        </w:rPr>
        <w:t>）；</w:t>
      </w:r>
    </w:p>
    <w:p w14:paraId="13D3A960" w14:textId="3DB8DA0D" w:rsidR="008B0B80" w:rsidRPr="0022215B" w:rsidRDefault="008B0B80">
      <w:pPr>
        <w:spacing w:line="360" w:lineRule="auto"/>
        <w:ind w:right="140" w:firstLineChars="310" w:firstLine="744"/>
        <w:jc w:val="both"/>
        <w:rPr>
          <w:sz w:val="24"/>
          <w:szCs w:val="24"/>
        </w:rPr>
      </w:pPr>
      <w:r w:rsidRPr="0022215B">
        <w:rPr>
          <w:i/>
          <w:sz w:val="24"/>
          <w:szCs w:val="24"/>
        </w:rPr>
        <w:t>l</w:t>
      </w:r>
      <w:r w:rsidRPr="0022215B">
        <w:rPr>
          <w:sz w:val="24"/>
          <w:szCs w:val="24"/>
          <w:vertAlign w:val="subscript"/>
        </w:rPr>
        <w:t>d</w:t>
      </w:r>
      <w:r w:rsidRPr="0022215B">
        <w:rPr>
          <w:i/>
          <w:sz w:val="24"/>
          <w:szCs w:val="24"/>
        </w:rPr>
        <w:t>——</w:t>
      </w:r>
      <w:r w:rsidRPr="0022215B">
        <w:rPr>
          <w:sz w:val="24"/>
          <w:szCs w:val="24"/>
        </w:rPr>
        <w:t>路表的设计弯沉值（</w:t>
      </w:r>
      <w:r w:rsidRPr="0022215B">
        <w:rPr>
          <w:sz w:val="24"/>
          <w:szCs w:val="24"/>
        </w:rPr>
        <w:t>0.01mm</w:t>
      </w:r>
      <w:r w:rsidRPr="0022215B">
        <w:rPr>
          <w:sz w:val="24"/>
          <w:szCs w:val="24"/>
        </w:rPr>
        <w:t>）</w:t>
      </w:r>
      <w:r w:rsidR="00514151" w:rsidRPr="0022215B">
        <w:rPr>
          <w:rFonts w:hint="eastAsia"/>
          <w:sz w:val="24"/>
          <w:szCs w:val="24"/>
        </w:rPr>
        <w:t>。</w:t>
      </w:r>
    </w:p>
    <w:p w14:paraId="3A157CB3" w14:textId="77777777" w:rsidR="008B0B80" w:rsidRPr="0022215B" w:rsidRDefault="008B0B80">
      <w:pPr>
        <w:spacing w:line="360" w:lineRule="auto"/>
        <w:ind w:firstLineChars="300" w:firstLine="723"/>
        <w:jc w:val="both"/>
        <w:rPr>
          <w:sz w:val="24"/>
          <w:szCs w:val="24"/>
        </w:rPr>
      </w:pPr>
      <w:r w:rsidRPr="0022215B">
        <w:rPr>
          <w:b/>
          <w:sz w:val="24"/>
          <w:szCs w:val="24"/>
        </w:rPr>
        <w:t>2</w:t>
      </w:r>
      <w:r w:rsidRPr="0022215B">
        <w:rPr>
          <w:sz w:val="24"/>
          <w:szCs w:val="24"/>
        </w:rPr>
        <w:t>）柔性基层沥青层层底计算的最大拉应变应小于或等于材料的容许拉应变，应满足下式要求：</w:t>
      </w:r>
    </w:p>
    <w:p w14:paraId="6606CC6A" w14:textId="2E9126F7" w:rsidR="00367DB4" w:rsidRPr="0022215B" w:rsidRDefault="00367DB4" w:rsidP="00367DB4">
      <w:pPr>
        <w:tabs>
          <w:tab w:val="left" w:pos="3969"/>
          <w:tab w:val="left" w:pos="4111"/>
        </w:tabs>
        <w:wordWrap w:val="0"/>
        <w:spacing w:line="360" w:lineRule="auto"/>
        <w:ind w:firstLineChars="200" w:firstLine="480"/>
        <w:jc w:val="right"/>
        <w:rPr>
          <w:sz w:val="24"/>
          <w:szCs w:val="24"/>
        </w:rPr>
      </w:pPr>
      <w:r w:rsidRPr="0022215B">
        <w:rPr>
          <w:i/>
          <w:sz w:val="24"/>
          <w:szCs w:val="24"/>
        </w:rPr>
        <w:t>γ</w:t>
      </w:r>
      <w:r w:rsidRPr="0022215B">
        <w:rPr>
          <w:i/>
          <w:sz w:val="24"/>
          <w:szCs w:val="24"/>
          <w:vertAlign w:val="subscript"/>
        </w:rPr>
        <w:t>a</w:t>
      </w:r>
      <w:r w:rsidRPr="0022215B">
        <w:rPr>
          <w:position w:val="-10"/>
          <w:sz w:val="24"/>
          <w:szCs w:val="24"/>
        </w:rPr>
        <w:object w:dxaOrig="260" w:dyaOrig="360" w14:anchorId="5C809272">
          <v:shape id="_x0000_i1072" type="#_x0000_t75" style="width:11.9pt;height:20.65pt" o:ole="">
            <v:imagedata r:id="rId101" o:title=""/>
          </v:shape>
          <o:OLEObject Type="Embed" ProgID="Equation.3" ShapeID="_x0000_i1072" DrawAspect="Content" ObjectID="_1718448538" r:id="rId102"/>
        </w:object>
      </w:r>
      <w:r w:rsidRPr="0022215B">
        <w:rPr>
          <w:sz w:val="24"/>
          <w:szCs w:val="24"/>
        </w:rPr>
        <w:t>≤[</w:t>
      </w:r>
      <w:r w:rsidRPr="0022215B">
        <w:rPr>
          <w:position w:val="-10"/>
          <w:sz w:val="24"/>
          <w:szCs w:val="24"/>
        </w:rPr>
        <w:object w:dxaOrig="300" w:dyaOrig="340" w14:anchorId="4B7F199F">
          <v:shape id="_x0000_i1073" type="#_x0000_t75" style="width:14.4pt;height:18.8pt" o:ole="">
            <v:imagedata r:id="rId103" o:title=""/>
          </v:shape>
          <o:OLEObject Type="Embed" ProgID="Equation.3" ShapeID="_x0000_i1073" DrawAspect="Content" ObjectID="_1718448539" r:id="rId104"/>
        </w:object>
      </w:r>
      <w:r w:rsidRPr="0022215B">
        <w:rPr>
          <w:sz w:val="24"/>
          <w:szCs w:val="24"/>
        </w:rPr>
        <w:t>]                                                            (5.3.7-2)</w:t>
      </w:r>
    </w:p>
    <w:p w14:paraId="57DD4A92" w14:textId="1A628FB8" w:rsidR="008B0B80" w:rsidRPr="0022215B" w:rsidRDefault="008B0B80">
      <w:pPr>
        <w:spacing w:line="360" w:lineRule="auto"/>
        <w:ind w:left="1560" w:right="140" w:hangingChars="650" w:hanging="1560"/>
        <w:jc w:val="both"/>
        <w:rPr>
          <w:sz w:val="24"/>
          <w:szCs w:val="24"/>
        </w:rPr>
      </w:pPr>
      <w:r w:rsidRPr="0022215B">
        <w:rPr>
          <w:sz w:val="24"/>
          <w:szCs w:val="24"/>
        </w:rPr>
        <w:t>式中：</w:t>
      </w:r>
      <w:r w:rsidR="00367DB4" w:rsidRPr="0022215B">
        <w:rPr>
          <w:position w:val="-12"/>
          <w:sz w:val="24"/>
          <w:szCs w:val="24"/>
        </w:rPr>
        <w:object w:dxaOrig="240" w:dyaOrig="360" w14:anchorId="067E6E74">
          <v:shape id="_x0000_i1074" type="#_x0000_t75" style="width:11.25pt;height:20.65pt" o:ole="">
            <v:imagedata r:id="rId105" o:title=""/>
          </v:shape>
          <o:OLEObject Type="Embed" ProgID="Equation.3" ShapeID="_x0000_i1074" DrawAspect="Content" ObjectID="_1718448540" r:id="rId106"/>
        </w:object>
      </w:r>
      <w:r w:rsidR="00367DB4" w:rsidRPr="0022215B">
        <w:rPr>
          <w:sz w:val="24"/>
          <w:szCs w:val="24"/>
        </w:rPr>
        <w:t>——</w:t>
      </w:r>
      <w:r w:rsidRPr="0022215B">
        <w:rPr>
          <w:sz w:val="24"/>
          <w:szCs w:val="24"/>
        </w:rPr>
        <w:t>柔性基层沥青层层底计算的最大拉应变；</w:t>
      </w:r>
    </w:p>
    <w:p w14:paraId="5F829802" w14:textId="523054D1" w:rsidR="008B0B80" w:rsidRPr="0022215B" w:rsidRDefault="00367DB4" w:rsidP="00AC1312">
      <w:pPr>
        <w:tabs>
          <w:tab w:val="left" w:pos="1560"/>
        </w:tabs>
        <w:spacing w:line="360" w:lineRule="auto"/>
        <w:ind w:firstLineChars="300" w:firstLine="720"/>
        <w:jc w:val="both"/>
        <w:rPr>
          <w:sz w:val="24"/>
          <w:szCs w:val="24"/>
        </w:rPr>
      </w:pPr>
      <w:r w:rsidRPr="0022215B">
        <w:rPr>
          <w:sz w:val="24"/>
          <w:szCs w:val="24"/>
        </w:rPr>
        <w:t>[</w:t>
      </w:r>
      <w:r w:rsidRPr="0022215B">
        <w:rPr>
          <w:position w:val="-10"/>
          <w:sz w:val="24"/>
          <w:szCs w:val="24"/>
        </w:rPr>
        <w:object w:dxaOrig="300" w:dyaOrig="360" w14:anchorId="785F3BE0">
          <v:shape id="_x0000_i1075" type="#_x0000_t75" style="width:14.4pt;height:20.65pt" o:ole="">
            <v:imagedata r:id="rId107" o:title=""/>
          </v:shape>
          <o:OLEObject Type="Embed" ProgID="Equation.3" ShapeID="_x0000_i1075" DrawAspect="Content" ObjectID="_1718448541" r:id="rId108"/>
        </w:object>
      </w:r>
      <w:r w:rsidRPr="0022215B">
        <w:rPr>
          <w:sz w:val="24"/>
          <w:szCs w:val="24"/>
        </w:rPr>
        <w:t>] ——</w:t>
      </w:r>
      <w:r w:rsidR="008B0B80" w:rsidRPr="0022215B">
        <w:rPr>
          <w:sz w:val="24"/>
          <w:szCs w:val="24"/>
        </w:rPr>
        <w:t>沥青层材料的容许拉应变。</w:t>
      </w:r>
    </w:p>
    <w:p w14:paraId="300E5DD1" w14:textId="77777777" w:rsidR="008B0B80" w:rsidRPr="0022215B" w:rsidRDefault="008B0B80">
      <w:pPr>
        <w:spacing w:line="360" w:lineRule="auto"/>
        <w:ind w:firstLineChars="300" w:firstLine="723"/>
        <w:jc w:val="both"/>
        <w:rPr>
          <w:sz w:val="24"/>
          <w:szCs w:val="24"/>
        </w:rPr>
      </w:pPr>
      <w:r w:rsidRPr="0022215B">
        <w:rPr>
          <w:b/>
          <w:sz w:val="24"/>
          <w:szCs w:val="24"/>
        </w:rPr>
        <w:t>3</w:t>
      </w:r>
      <w:r w:rsidRPr="0022215B">
        <w:rPr>
          <w:sz w:val="24"/>
          <w:szCs w:val="24"/>
        </w:rPr>
        <w:t>）半刚性材料基层层底计算的最大拉应力应小于或等于材料的容许抗拉强度，应满足下式要求：</w:t>
      </w:r>
    </w:p>
    <w:p w14:paraId="4AAC55E2" w14:textId="77777777" w:rsidR="00367DB4" w:rsidRPr="0022215B" w:rsidRDefault="00367DB4" w:rsidP="00367DB4">
      <w:pPr>
        <w:tabs>
          <w:tab w:val="left" w:pos="3969"/>
          <w:tab w:val="left" w:pos="4111"/>
          <w:tab w:val="left" w:pos="7938"/>
        </w:tabs>
        <w:wordWrap w:val="0"/>
        <w:spacing w:line="360" w:lineRule="auto"/>
        <w:ind w:firstLineChars="200" w:firstLine="480"/>
        <w:jc w:val="right"/>
        <w:rPr>
          <w:sz w:val="24"/>
          <w:szCs w:val="24"/>
        </w:rPr>
      </w:pPr>
      <w:r w:rsidRPr="0022215B">
        <w:rPr>
          <w:i/>
          <w:sz w:val="24"/>
          <w:szCs w:val="24"/>
        </w:rPr>
        <w:t>γ</w:t>
      </w:r>
      <w:r w:rsidRPr="0022215B">
        <w:rPr>
          <w:i/>
          <w:sz w:val="24"/>
          <w:szCs w:val="24"/>
          <w:vertAlign w:val="subscript"/>
        </w:rPr>
        <w:t>a</w:t>
      </w:r>
      <w:r w:rsidRPr="0022215B">
        <w:rPr>
          <w:i/>
          <w:sz w:val="24"/>
          <w:szCs w:val="24"/>
        </w:rPr>
        <w:t>σ</w:t>
      </w:r>
      <w:r w:rsidRPr="0022215B">
        <w:rPr>
          <w:sz w:val="24"/>
          <w:szCs w:val="24"/>
          <w:vertAlign w:val="subscript"/>
        </w:rPr>
        <w:t>m</w:t>
      </w:r>
      <w:r w:rsidRPr="0022215B">
        <w:rPr>
          <w:sz w:val="24"/>
          <w:szCs w:val="24"/>
        </w:rPr>
        <w:t>≤[</w:t>
      </w:r>
      <w:r w:rsidRPr="0022215B">
        <w:rPr>
          <w:i/>
          <w:sz w:val="24"/>
          <w:szCs w:val="24"/>
        </w:rPr>
        <w:t>σ</w:t>
      </w:r>
      <w:r w:rsidRPr="0022215B">
        <w:rPr>
          <w:sz w:val="24"/>
          <w:szCs w:val="24"/>
          <w:vertAlign w:val="subscript"/>
        </w:rPr>
        <w:t>R</w:t>
      </w:r>
      <w:r w:rsidRPr="0022215B">
        <w:rPr>
          <w:sz w:val="24"/>
          <w:szCs w:val="24"/>
        </w:rPr>
        <w:t>]                                                           (5.3.7-3)</w:t>
      </w:r>
    </w:p>
    <w:p w14:paraId="415CB6D1" w14:textId="2332C100" w:rsidR="008B0B80" w:rsidRPr="0022215B" w:rsidRDefault="008B0B80">
      <w:pPr>
        <w:spacing w:line="360" w:lineRule="auto"/>
        <w:ind w:left="1440" w:hangingChars="600" w:hanging="1440"/>
        <w:jc w:val="both"/>
        <w:rPr>
          <w:sz w:val="24"/>
          <w:szCs w:val="24"/>
        </w:rPr>
      </w:pPr>
      <w:r w:rsidRPr="0022215B">
        <w:rPr>
          <w:sz w:val="24"/>
          <w:szCs w:val="24"/>
        </w:rPr>
        <w:t>式中：</w:t>
      </w:r>
      <w:r w:rsidRPr="0022215B">
        <w:rPr>
          <w:i/>
          <w:sz w:val="24"/>
          <w:szCs w:val="24"/>
        </w:rPr>
        <w:t>σ</w:t>
      </w:r>
      <w:r w:rsidRPr="0022215B">
        <w:rPr>
          <w:sz w:val="24"/>
          <w:szCs w:val="24"/>
          <w:vertAlign w:val="subscript"/>
        </w:rPr>
        <w:t>m</w:t>
      </w:r>
      <w:r w:rsidRPr="0022215B">
        <w:rPr>
          <w:i/>
          <w:sz w:val="24"/>
          <w:szCs w:val="24"/>
        </w:rPr>
        <w:t>——</w:t>
      </w:r>
      <w:r w:rsidRPr="0022215B">
        <w:rPr>
          <w:sz w:val="24"/>
          <w:szCs w:val="24"/>
        </w:rPr>
        <w:t>半刚性材料基层层底计算的最大拉应力（</w:t>
      </w:r>
      <w:r w:rsidRPr="0022215B">
        <w:rPr>
          <w:sz w:val="24"/>
          <w:szCs w:val="24"/>
        </w:rPr>
        <w:t>MPa</w:t>
      </w:r>
      <w:r w:rsidRPr="0022215B">
        <w:rPr>
          <w:sz w:val="24"/>
          <w:szCs w:val="24"/>
        </w:rPr>
        <w:t>）；</w:t>
      </w:r>
    </w:p>
    <w:p w14:paraId="1CDE3A68" w14:textId="6D22E621" w:rsidR="008B0B80" w:rsidRPr="0022215B" w:rsidRDefault="008B0B80">
      <w:pPr>
        <w:spacing w:line="360" w:lineRule="auto"/>
        <w:ind w:leftChars="300" w:left="1440" w:hangingChars="350" w:hanging="840"/>
        <w:jc w:val="both"/>
        <w:rPr>
          <w:sz w:val="24"/>
          <w:szCs w:val="24"/>
        </w:rPr>
      </w:pPr>
      <w:r w:rsidRPr="0022215B">
        <w:rPr>
          <w:sz w:val="24"/>
          <w:szCs w:val="24"/>
        </w:rPr>
        <w:t xml:space="preserve"> [</w:t>
      </w:r>
      <w:r w:rsidRPr="0022215B">
        <w:rPr>
          <w:i/>
          <w:sz w:val="24"/>
          <w:szCs w:val="24"/>
        </w:rPr>
        <w:t>σ</w:t>
      </w:r>
      <w:r w:rsidRPr="0022215B">
        <w:rPr>
          <w:sz w:val="24"/>
          <w:szCs w:val="24"/>
          <w:vertAlign w:val="subscript"/>
        </w:rPr>
        <w:t>R</w:t>
      </w:r>
      <w:r w:rsidRPr="0022215B">
        <w:rPr>
          <w:sz w:val="24"/>
          <w:szCs w:val="24"/>
        </w:rPr>
        <w:t>]——</w:t>
      </w:r>
      <w:r w:rsidRPr="0022215B">
        <w:rPr>
          <w:sz w:val="24"/>
          <w:szCs w:val="24"/>
        </w:rPr>
        <w:t>半刚性材料的容许抗拉强度（</w:t>
      </w:r>
      <w:r w:rsidRPr="0022215B">
        <w:rPr>
          <w:sz w:val="24"/>
          <w:szCs w:val="24"/>
        </w:rPr>
        <w:t>MPa</w:t>
      </w:r>
      <w:r w:rsidRPr="0022215B">
        <w:rPr>
          <w:sz w:val="24"/>
          <w:szCs w:val="24"/>
        </w:rPr>
        <w:t>）。</w:t>
      </w:r>
    </w:p>
    <w:p w14:paraId="14737064" w14:textId="05DCE594" w:rsidR="008B0B80" w:rsidRPr="0022215B" w:rsidRDefault="008B0B80">
      <w:pPr>
        <w:spacing w:line="360" w:lineRule="auto"/>
        <w:ind w:firstLineChars="300" w:firstLine="723"/>
        <w:jc w:val="both"/>
        <w:rPr>
          <w:sz w:val="24"/>
          <w:szCs w:val="24"/>
        </w:rPr>
      </w:pPr>
      <w:r w:rsidRPr="0022215B">
        <w:rPr>
          <w:b/>
          <w:sz w:val="24"/>
          <w:szCs w:val="24"/>
        </w:rPr>
        <w:t>4</w:t>
      </w:r>
      <w:r w:rsidRPr="0022215B">
        <w:rPr>
          <w:sz w:val="24"/>
          <w:szCs w:val="24"/>
        </w:rPr>
        <w:t>）沥青面层计算的最大剪应力应小于或等于材料的容许抗剪强度，</w:t>
      </w:r>
      <w:r w:rsidR="00005F72" w:rsidRPr="0022215B">
        <w:rPr>
          <w:rFonts w:hint="eastAsia"/>
          <w:sz w:val="24"/>
          <w:szCs w:val="24"/>
        </w:rPr>
        <w:t>并</w:t>
      </w:r>
      <w:r w:rsidRPr="0022215B">
        <w:rPr>
          <w:sz w:val="24"/>
          <w:szCs w:val="24"/>
        </w:rPr>
        <w:t>应满足下式要求：</w:t>
      </w:r>
    </w:p>
    <w:p w14:paraId="2BAB602E" w14:textId="77777777" w:rsidR="008B0B80" w:rsidRPr="0022215B" w:rsidRDefault="008B0B80">
      <w:pPr>
        <w:tabs>
          <w:tab w:val="left" w:pos="3969"/>
          <w:tab w:val="left" w:pos="4111"/>
          <w:tab w:val="left" w:pos="7938"/>
        </w:tabs>
        <w:wordWrap w:val="0"/>
        <w:spacing w:line="360" w:lineRule="auto"/>
        <w:ind w:firstLineChars="200" w:firstLine="480"/>
        <w:jc w:val="right"/>
        <w:rPr>
          <w:sz w:val="24"/>
          <w:szCs w:val="24"/>
        </w:rPr>
      </w:pPr>
      <w:r w:rsidRPr="0022215B">
        <w:rPr>
          <w:i/>
          <w:sz w:val="24"/>
          <w:szCs w:val="24"/>
        </w:rPr>
        <w:t>γ</w:t>
      </w:r>
      <w:r w:rsidRPr="0022215B">
        <w:rPr>
          <w:i/>
          <w:sz w:val="24"/>
          <w:szCs w:val="24"/>
          <w:vertAlign w:val="subscript"/>
        </w:rPr>
        <w:t>a</w:t>
      </w:r>
      <w:r w:rsidRPr="0022215B">
        <w:rPr>
          <w:i/>
          <w:sz w:val="24"/>
          <w:szCs w:val="24"/>
        </w:rPr>
        <w:t>τ</w:t>
      </w:r>
      <w:r w:rsidRPr="0022215B">
        <w:rPr>
          <w:sz w:val="24"/>
          <w:szCs w:val="24"/>
          <w:vertAlign w:val="subscript"/>
        </w:rPr>
        <w:t>m</w:t>
      </w:r>
      <w:r w:rsidRPr="0022215B">
        <w:rPr>
          <w:sz w:val="24"/>
          <w:szCs w:val="24"/>
        </w:rPr>
        <w:t>≤[</w:t>
      </w:r>
      <w:r w:rsidRPr="0022215B">
        <w:rPr>
          <w:i/>
          <w:sz w:val="24"/>
          <w:szCs w:val="24"/>
        </w:rPr>
        <w:t>τ</w:t>
      </w:r>
      <w:r w:rsidRPr="0022215B">
        <w:rPr>
          <w:sz w:val="24"/>
          <w:szCs w:val="24"/>
          <w:vertAlign w:val="subscript"/>
        </w:rPr>
        <w:t>R</w:t>
      </w:r>
      <w:r w:rsidRPr="0022215B">
        <w:rPr>
          <w:sz w:val="24"/>
          <w:szCs w:val="24"/>
        </w:rPr>
        <w:t>]                                                          (5.3.7-4)</w:t>
      </w:r>
    </w:p>
    <w:p w14:paraId="689592DC" w14:textId="6EE3649D" w:rsidR="008B0B80" w:rsidRPr="0022215B" w:rsidRDefault="008B0B80">
      <w:pPr>
        <w:spacing w:line="360" w:lineRule="auto"/>
        <w:ind w:left="1440" w:right="140" w:hangingChars="600" w:hanging="1440"/>
        <w:jc w:val="both"/>
        <w:rPr>
          <w:sz w:val="24"/>
          <w:szCs w:val="24"/>
        </w:rPr>
      </w:pPr>
      <w:r w:rsidRPr="0022215B">
        <w:rPr>
          <w:sz w:val="24"/>
          <w:szCs w:val="24"/>
        </w:rPr>
        <w:t>式中：</w:t>
      </w:r>
      <w:r w:rsidRPr="0022215B">
        <w:rPr>
          <w:i/>
          <w:sz w:val="24"/>
          <w:szCs w:val="24"/>
        </w:rPr>
        <w:t>τ</w:t>
      </w:r>
      <w:r w:rsidRPr="0022215B">
        <w:rPr>
          <w:sz w:val="24"/>
          <w:szCs w:val="24"/>
          <w:vertAlign w:val="subscript"/>
        </w:rPr>
        <w:t>m</w:t>
      </w:r>
      <w:r w:rsidRPr="0022215B">
        <w:rPr>
          <w:i/>
          <w:sz w:val="24"/>
          <w:szCs w:val="24"/>
        </w:rPr>
        <w:t>——</w:t>
      </w:r>
      <w:r w:rsidRPr="0022215B">
        <w:rPr>
          <w:sz w:val="24"/>
          <w:szCs w:val="24"/>
        </w:rPr>
        <w:t>沥青面层计算的最大剪应力（</w:t>
      </w:r>
      <w:r w:rsidRPr="0022215B">
        <w:rPr>
          <w:sz w:val="24"/>
          <w:szCs w:val="24"/>
        </w:rPr>
        <w:t>MPa</w:t>
      </w:r>
      <w:r w:rsidRPr="0022215B">
        <w:rPr>
          <w:sz w:val="24"/>
          <w:szCs w:val="24"/>
        </w:rPr>
        <w:t>）；</w:t>
      </w:r>
    </w:p>
    <w:p w14:paraId="4D2FED12" w14:textId="2497D924" w:rsidR="008B0B80" w:rsidRPr="0022215B" w:rsidRDefault="008B0B80">
      <w:pPr>
        <w:tabs>
          <w:tab w:val="left" w:pos="1418"/>
          <w:tab w:val="left" w:pos="1560"/>
        </w:tabs>
        <w:spacing w:line="360" w:lineRule="auto"/>
        <w:ind w:leftChars="300" w:left="1440" w:hangingChars="350" w:hanging="840"/>
        <w:jc w:val="both"/>
        <w:rPr>
          <w:sz w:val="24"/>
          <w:szCs w:val="24"/>
        </w:rPr>
      </w:pPr>
      <w:r w:rsidRPr="0022215B">
        <w:rPr>
          <w:sz w:val="24"/>
          <w:szCs w:val="24"/>
        </w:rPr>
        <w:t>[</w:t>
      </w:r>
      <w:r w:rsidRPr="0022215B">
        <w:rPr>
          <w:i/>
          <w:sz w:val="24"/>
          <w:szCs w:val="24"/>
        </w:rPr>
        <w:t>τ</w:t>
      </w:r>
      <w:r w:rsidRPr="0022215B">
        <w:rPr>
          <w:sz w:val="24"/>
          <w:szCs w:val="24"/>
          <w:vertAlign w:val="subscript"/>
        </w:rPr>
        <w:t>R</w:t>
      </w:r>
      <w:r w:rsidRPr="0022215B">
        <w:rPr>
          <w:sz w:val="24"/>
          <w:szCs w:val="24"/>
        </w:rPr>
        <w:t>]——</w:t>
      </w:r>
      <w:r w:rsidRPr="0022215B">
        <w:rPr>
          <w:sz w:val="24"/>
          <w:szCs w:val="24"/>
        </w:rPr>
        <w:t>沥青面层材料的容许抗剪强度（</w:t>
      </w:r>
      <w:r w:rsidRPr="0022215B">
        <w:rPr>
          <w:sz w:val="24"/>
          <w:szCs w:val="24"/>
        </w:rPr>
        <w:t>MPa</w:t>
      </w:r>
      <w:r w:rsidRPr="0022215B">
        <w:rPr>
          <w:sz w:val="24"/>
          <w:szCs w:val="24"/>
        </w:rPr>
        <w:t>）。</w:t>
      </w:r>
    </w:p>
    <w:p w14:paraId="42A69BA3" w14:textId="2899B584" w:rsidR="008B0B80" w:rsidRPr="0022215B" w:rsidRDefault="008B0B80">
      <w:pPr>
        <w:spacing w:line="360" w:lineRule="auto"/>
        <w:ind w:firstLineChars="200" w:firstLine="482"/>
        <w:jc w:val="both"/>
        <w:rPr>
          <w:sz w:val="24"/>
          <w:szCs w:val="24"/>
        </w:rPr>
      </w:pPr>
      <w:r w:rsidRPr="0022215B">
        <w:rPr>
          <w:b/>
          <w:sz w:val="24"/>
          <w:szCs w:val="24"/>
        </w:rPr>
        <w:t xml:space="preserve">3 </w:t>
      </w:r>
      <w:r w:rsidRPr="0022215B">
        <w:rPr>
          <w:sz w:val="24"/>
          <w:szCs w:val="24"/>
        </w:rPr>
        <w:t xml:space="preserve"> </w:t>
      </w:r>
      <w:r w:rsidRPr="0022215B">
        <w:rPr>
          <w:sz w:val="24"/>
          <w:szCs w:val="24"/>
        </w:rPr>
        <w:t>沥青路面路表设计弯沉值应根据道路等级、</w:t>
      </w:r>
      <w:r w:rsidR="003E642D" w:rsidRPr="0022215B">
        <w:rPr>
          <w:sz w:val="24"/>
          <w:szCs w:val="24"/>
        </w:rPr>
        <w:t>设计工作年限</w:t>
      </w:r>
      <w:r w:rsidRPr="0022215B">
        <w:rPr>
          <w:sz w:val="24"/>
          <w:szCs w:val="24"/>
        </w:rPr>
        <w:t>内累计当量轴次、面层和基层类型按下式计算确定：</w:t>
      </w:r>
    </w:p>
    <w:p w14:paraId="0CAD9CBA" w14:textId="77777777" w:rsidR="008B0B80" w:rsidRPr="0022215B" w:rsidRDefault="008B0B80">
      <w:pPr>
        <w:wordWrap w:val="0"/>
        <w:spacing w:line="360" w:lineRule="auto"/>
        <w:ind w:leftChars="629" w:left="1258" w:right="46" w:firstLineChars="200" w:firstLine="480"/>
        <w:jc w:val="right"/>
        <w:rPr>
          <w:sz w:val="24"/>
          <w:szCs w:val="24"/>
        </w:rPr>
      </w:pPr>
      <w:r w:rsidRPr="0022215B">
        <w:rPr>
          <w:i/>
          <w:sz w:val="24"/>
          <w:szCs w:val="24"/>
        </w:rPr>
        <w:t xml:space="preserve">      l</w:t>
      </w:r>
      <w:r w:rsidRPr="0022215B">
        <w:rPr>
          <w:sz w:val="24"/>
          <w:szCs w:val="24"/>
          <w:vertAlign w:val="subscript"/>
        </w:rPr>
        <w:t>d</w:t>
      </w:r>
      <w:r w:rsidRPr="0022215B">
        <w:rPr>
          <w:sz w:val="24"/>
          <w:szCs w:val="24"/>
        </w:rPr>
        <w:t>=600</w:t>
      </w:r>
      <w:r w:rsidRPr="0022215B">
        <w:rPr>
          <w:i/>
          <w:sz w:val="24"/>
          <w:szCs w:val="24"/>
        </w:rPr>
        <w:t xml:space="preserve"> N</w:t>
      </w:r>
      <w:r w:rsidRPr="0022215B">
        <w:rPr>
          <w:sz w:val="24"/>
          <w:szCs w:val="24"/>
          <w:vertAlign w:val="subscript"/>
        </w:rPr>
        <w:t>e</w:t>
      </w:r>
      <w:r w:rsidRPr="0022215B">
        <w:rPr>
          <w:sz w:val="24"/>
          <w:szCs w:val="24"/>
          <w:vertAlign w:val="superscript"/>
        </w:rPr>
        <w:t>-0.2</w:t>
      </w:r>
      <w:r w:rsidRPr="0022215B">
        <w:rPr>
          <w:i/>
          <w:sz w:val="24"/>
          <w:szCs w:val="24"/>
        </w:rPr>
        <w:t xml:space="preserve"> A</w:t>
      </w:r>
      <w:r w:rsidRPr="0022215B">
        <w:rPr>
          <w:sz w:val="24"/>
          <w:szCs w:val="24"/>
          <w:vertAlign w:val="subscript"/>
        </w:rPr>
        <w:t>c</w:t>
      </w:r>
      <w:r w:rsidRPr="0022215B">
        <w:rPr>
          <w:sz w:val="24"/>
          <w:szCs w:val="24"/>
        </w:rPr>
        <w:t xml:space="preserve"> </w:t>
      </w:r>
      <w:r w:rsidRPr="0022215B">
        <w:rPr>
          <w:i/>
          <w:sz w:val="24"/>
          <w:szCs w:val="24"/>
        </w:rPr>
        <w:t>A</w:t>
      </w:r>
      <w:r w:rsidRPr="0022215B">
        <w:rPr>
          <w:sz w:val="24"/>
          <w:szCs w:val="24"/>
          <w:vertAlign w:val="subscript"/>
        </w:rPr>
        <w:t>s</w:t>
      </w:r>
      <w:r w:rsidRPr="0022215B">
        <w:rPr>
          <w:sz w:val="24"/>
          <w:szCs w:val="24"/>
        </w:rPr>
        <w:t xml:space="preserve"> </w:t>
      </w:r>
      <w:r w:rsidRPr="0022215B">
        <w:rPr>
          <w:i/>
          <w:sz w:val="24"/>
          <w:szCs w:val="24"/>
        </w:rPr>
        <w:t>A</w:t>
      </w:r>
      <w:r w:rsidRPr="0022215B">
        <w:rPr>
          <w:sz w:val="24"/>
          <w:szCs w:val="24"/>
          <w:vertAlign w:val="subscript"/>
        </w:rPr>
        <w:t>b</w:t>
      </w:r>
      <w:r w:rsidRPr="0022215B">
        <w:rPr>
          <w:sz w:val="24"/>
          <w:szCs w:val="24"/>
        </w:rPr>
        <w:t xml:space="preserve">                                                (5.3.7-5)</w:t>
      </w:r>
    </w:p>
    <w:p w14:paraId="7B623D3F" w14:textId="77777777" w:rsidR="008B0B80" w:rsidRPr="0022215B" w:rsidRDefault="008B0B80">
      <w:pPr>
        <w:tabs>
          <w:tab w:val="left" w:pos="1560"/>
        </w:tabs>
        <w:spacing w:line="360" w:lineRule="auto"/>
        <w:jc w:val="both"/>
        <w:rPr>
          <w:sz w:val="24"/>
          <w:szCs w:val="24"/>
        </w:rPr>
      </w:pPr>
      <w:r w:rsidRPr="0022215B">
        <w:rPr>
          <w:sz w:val="24"/>
          <w:szCs w:val="24"/>
        </w:rPr>
        <w:t>式中</w:t>
      </w:r>
      <w:r w:rsidRPr="0022215B">
        <w:rPr>
          <w:sz w:val="24"/>
          <w:szCs w:val="24"/>
        </w:rPr>
        <w:t xml:space="preserve"> </w:t>
      </w:r>
      <w:r w:rsidRPr="0022215B">
        <w:rPr>
          <w:sz w:val="24"/>
          <w:szCs w:val="24"/>
        </w:rPr>
        <w:t>：</w:t>
      </w:r>
      <w:r w:rsidRPr="0022215B">
        <w:rPr>
          <w:sz w:val="24"/>
          <w:szCs w:val="24"/>
        </w:rPr>
        <w:t xml:space="preserve"> </w:t>
      </w:r>
      <w:r w:rsidRPr="0022215B">
        <w:rPr>
          <w:i/>
          <w:sz w:val="24"/>
          <w:szCs w:val="24"/>
        </w:rPr>
        <w:t>A</w:t>
      </w:r>
      <w:r w:rsidRPr="0022215B">
        <w:rPr>
          <w:sz w:val="24"/>
          <w:szCs w:val="24"/>
          <w:vertAlign w:val="subscript"/>
        </w:rPr>
        <w:t xml:space="preserve">c </w:t>
      </w:r>
      <w:r w:rsidRPr="0022215B">
        <w:rPr>
          <w:sz w:val="24"/>
          <w:szCs w:val="24"/>
        </w:rPr>
        <w:t>——</w:t>
      </w:r>
      <w:r w:rsidRPr="0022215B">
        <w:rPr>
          <w:sz w:val="24"/>
          <w:szCs w:val="24"/>
        </w:rPr>
        <w:t>道路等级系数，快速路、主干路为</w:t>
      </w:r>
      <w:r w:rsidRPr="0022215B">
        <w:rPr>
          <w:sz w:val="24"/>
          <w:szCs w:val="24"/>
        </w:rPr>
        <w:t>1.0</w:t>
      </w:r>
      <w:r w:rsidRPr="0022215B">
        <w:rPr>
          <w:sz w:val="24"/>
          <w:szCs w:val="24"/>
        </w:rPr>
        <w:t>，次干路为</w:t>
      </w:r>
      <w:r w:rsidRPr="0022215B">
        <w:rPr>
          <w:sz w:val="24"/>
          <w:szCs w:val="24"/>
        </w:rPr>
        <w:t>1.1</w:t>
      </w:r>
      <w:r w:rsidRPr="0022215B">
        <w:rPr>
          <w:sz w:val="24"/>
          <w:szCs w:val="24"/>
        </w:rPr>
        <w:t>，支路为</w:t>
      </w:r>
      <w:r w:rsidRPr="0022215B">
        <w:rPr>
          <w:sz w:val="24"/>
          <w:szCs w:val="24"/>
        </w:rPr>
        <w:t>1.2</w:t>
      </w:r>
      <w:r w:rsidRPr="0022215B">
        <w:rPr>
          <w:sz w:val="24"/>
          <w:szCs w:val="24"/>
        </w:rPr>
        <w:t>；</w:t>
      </w:r>
    </w:p>
    <w:p w14:paraId="02D48424" w14:textId="77777777" w:rsidR="008B0B80" w:rsidRPr="0022215B" w:rsidRDefault="008B0B80">
      <w:pPr>
        <w:spacing w:line="360" w:lineRule="auto"/>
        <w:ind w:leftChars="420" w:left="1560" w:hangingChars="300" w:hanging="720"/>
        <w:jc w:val="both"/>
        <w:rPr>
          <w:sz w:val="24"/>
          <w:szCs w:val="24"/>
        </w:rPr>
      </w:pPr>
      <w:r w:rsidRPr="0022215B">
        <w:rPr>
          <w:i/>
          <w:sz w:val="24"/>
          <w:szCs w:val="24"/>
        </w:rPr>
        <w:lastRenderedPageBreak/>
        <w:t>A</w:t>
      </w:r>
      <w:r w:rsidRPr="0022215B">
        <w:rPr>
          <w:sz w:val="24"/>
          <w:szCs w:val="24"/>
          <w:vertAlign w:val="subscript"/>
        </w:rPr>
        <w:t xml:space="preserve">s </w:t>
      </w:r>
      <w:r w:rsidRPr="0022215B">
        <w:rPr>
          <w:sz w:val="24"/>
          <w:szCs w:val="24"/>
        </w:rPr>
        <w:t>——</w:t>
      </w:r>
      <w:r w:rsidRPr="0022215B">
        <w:rPr>
          <w:sz w:val="24"/>
          <w:szCs w:val="24"/>
        </w:rPr>
        <w:t>面层类型系数，沥青混合料为</w:t>
      </w:r>
      <w:r w:rsidRPr="0022215B">
        <w:rPr>
          <w:sz w:val="24"/>
          <w:szCs w:val="24"/>
        </w:rPr>
        <w:t>1.0</w:t>
      </w:r>
      <w:r w:rsidRPr="0022215B">
        <w:rPr>
          <w:sz w:val="24"/>
          <w:szCs w:val="24"/>
        </w:rPr>
        <w:t>，热拌和温拌或冷拌沥青碎石、沥青贯入式和沥青表面处治为</w:t>
      </w:r>
      <w:r w:rsidRPr="0022215B">
        <w:rPr>
          <w:sz w:val="24"/>
          <w:szCs w:val="24"/>
        </w:rPr>
        <w:t>1.1</w:t>
      </w:r>
      <w:r w:rsidRPr="0022215B">
        <w:rPr>
          <w:sz w:val="24"/>
          <w:szCs w:val="24"/>
        </w:rPr>
        <w:t>；</w:t>
      </w:r>
    </w:p>
    <w:p w14:paraId="2DDDFC12" w14:textId="77777777" w:rsidR="008B0B80" w:rsidRPr="0022215B" w:rsidRDefault="008B0B80">
      <w:pPr>
        <w:spacing w:line="360" w:lineRule="auto"/>
        <w:ind w:leftChars="420" w:left="1560" w:hangingChars="300" w:hanging="720"/>
        <w:jc w:val="both"/>
        <w:rPr>
          <w:sz w:val="24"/>
          <w:szCs w:val="24"/>
        </w:rPr>
      </w:pPr>
      <w:r w:rsidRPr="0022215B">
        <w:rPr>
          <w:i/>
          <w:sz w:val="24"/>
          <w:szCs w:val="24"/>
        </w:rPr>
        <w:t>A</w:t>
      </w:r>
      <w:r w:rsidRPr="0022215B">
        <w:rPr>
          <w:sz w:val="24"/>
          <w:szCs w:val="24"/>
          <w:vertAlign w:val="subscript"/>
        </w:rPr>
        <w:t>b</w:t>
      </w:r>
      <w:r w:rsidRPr="0022215B">
        <w:rPr>
          <w:sz w:val="24"/>
          <w:szCs w:val="24"/>
        </w:rPr>
        <w:t>——</w:t>
      </w:r>
      <w:r w:rsidRPr="0022215B">
        <w:rPr>
          <w:sz w:val="24"/>
          <w:szCs w:val="24"/>
        </w:rPr>
        <w:t>基层类型系数，无机结合料类（半刚性）基层为</w:t>
      </w:r>
      <w:r w:rsidRPr="0022215B">
        <w:rPr>
          <w:sz w:val="24"/>
          <w:szCs w:val="24"/>
        </w:rPr>
        <w:t>1.0</w:t>
      </w:r>
      <w:r w:rsidRPr="0022215B">
        <w:rPr>
          <w:sz w:val="24"/>
          <w:szCs w:val="24"/>
        </w:rPr>
        <w:t>，沥青类基层和粒料基层为</w:t>
      </w:r>
      <w:r w:rsidRPr="0022215B">
        <w:rPr>
          <w:sz w:val="24"/>
          <w:szCs w:val="24"/>
        </w:rPr>
        <w:t>1.6</w:t>
      </w:r>
      <w:r w:rsidRPr="0022215B">
        <w:rPr>
          <w:sz w:val="24"/>
          <w:szCs w:val="24"/>
        </w:rPr>
        <w:t>。</w:t>
      </w:r>
    </w:p>
    <w:p w14:paraId="381C11B6" w14:textId="38382E2A" w:rsidR="008B0B80" w:rsidRPr="0022215B" w:rsidRDefault="008B0B80">
      <w:pPr>
        <w:spacing w:line="360" w:lineRule="auto"/>
        <w:ind w:firstLineChars="200" w:firstLine="482"/>
        <w:jc w:val="both"/>
        <w:rPr>
          <w:sz w:val="24"/>
          <w:szCs w:val="24"/>
        </w:rPr>
      </w:pPr>
      <w:r w:rsidRPr="0022215B">
        <w:rPr>
          <w:b/>
          <w:sz w:val="24"/>
          <w:szCs w:val="24"/>
        </w:rPr>
        <w:t xml:space="preserve">4  </w:t>
      </w:r>
      <w:r w:rsidRPr="0022215B">
        <w:rPr>
          <w:sz w:val="24"/>
          <w:szCs w:val="24"/>
        </w:rPr>
        <w:t>沥青路面材料的容许拉应变</w:t>
      </w:r>
      <w:r w:rsidRPr="0022215B">
        <w:rPr>
          <w:sz w:val="24"/>
          <w:szCs w:val="24"/>
        </w:rPr>
        <w:t>[</w:t>
      </w:r>
      <w:r w:rsidR="00323CAA" w:rsidRPr="0022215B">
        <w:rPr>
          <w:noProof/>
          <w:position w:val="-12"/>
          <w:sz w:val="24"/>
          <w:szCs w:val="24"/>
        </w:rPr>
        <w:drawing>
          <wp:inline distT="0" distB="0" distL="0" distR="0" wp14:anchorId="08EFB207" wp14:editId="525594BE">
            <wp:extent cx="182880" cy="238760"/>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82880" cy="238760"/>
                    </a:xfrm>
                    <a:prstGeom prst="rect">
                      <a:avLst/>
                    </a:prstGeom>
                    <a:noFill/>
                    <a:ln>
                      <a:noFill/>
                    </a:ln>
                  </pic:spPr>
                </pic:pic>
              </a:graphicData>
            </a:graphic>
          </wp:inline>
        </w:drawing>
      </w:r>
      <w:r w:rsidRPr="0022215B">
        <w:rPr>
          <w:sz w:val="24"/>
          <w:szCs w:val="24"/>
        </w:rPr>
        <w:t>]</w:t>
      </w:r>
      <w:r w:rsidRPr="0022215B">
        <w:rPr>
          <w:sz w:val="24"/>
          <w:szCs w:val="24"/>
        </w:rPr>
        <w:t>应按下列公式计算确定：</w:t>
      </w:r>
    </w:p>
    <w:bookmarkStart w:id="105" w:name="OLE_LINK10"/>
    <w:bookmarkStart w:id="106" w:name="OLE_LINK11"/>
    <w:p w14:paraId="052B2DE3" w14:textId="77777777" w:rsidR="00367DB4" w:rsidRPr="0022215B" w:rsidRDefault="00367DB4" w:rsidP="00367DB4">
      <w:pPr>
        <w:wordWrap w:val="0"/>
        <w:spacing w:line="360" w:lineRule="auto"/>
        <w:ind w:right="46"/>
        <w:jc w:val="right"/>
        <w:rPr>
          <w:sz w:val="24"/>
          <w:szCs w:val="24"/>
        </w:rPr>
      </w:pPr>
      <w:r w:rsidRPr="0022215B">
        <w:rPr>
          <w:position w:val="-12"/>
          <w:sz w:val="24"/>
          <w:szCs w:val="24"/>
        </w:rPr>
        <w:object w:dxaOrig="2740" w:dyaOrig="380" w14:anchorId="3D774F81">
          <v:shape id="_x0000_i1076" type="#_x0000_t75" style="width:135.25pt;height:20.65pt" o:ole="">
            <v:imagedata r:id="rId110" o:title=""/>
          </v:shape>
          <o:OLEObject Type="Embed" ProgID="Equation.DSMT4" ShapeID="_x0000_i1076" DrawAspect="Content" ObjectID="_1718448542" r:id="rId111"/>
        </w:object>
      </w:r>
      <w:bookmarkEnd w:id="105"/>
      <w:bookmarkEnd w:id="106"/>
      <w:r w:rsidRPr="0022215B">
        <w:rPr>
          <w:sz w:val="24"/>
          <w:szCs w:val="24"/>
        </w:rPr>
        <w:t xml:space="preserve">                                          (5.3.7-6)</w:t>
      </w:r>
    </w:p>
    <w:p w14:paraId="648C0A1F" w14:textId="77777777" w:rsidR="00367DB4" w:rsidRPr="0022215B" w:rsidRDefault="00367DB4" w:rsidP="00367DB4">
      <w:pPr>
        <w:wordWrap w:val="0"/>
        <w:spacing w:line="360" w:lineRule="auto"/>
        <w:ind w:right="46"/>
        <w:jc w:val="right"/>
        <w:rPr>
          <w:sz w:val="24"/>
          <w:szCs w:val="24"/>
        </w:rPr>
      </w:pPr>
      <w:r w:rsidRPr="0022215B">
        <w:rPr>
          <w:position w:val="-34"/>
          <w:sz w:val="24"/>
          <w:szCs w:val="24"/>
        </w:rPr>
        <w:object w:dxaOrig="2659" w:dyaOrig="800" w14:anchorId="2531DE55">
          <v:shape id="_x0000_i1077" type="#_x0000_t75" style="width:98.3pt;height:31.3pt" o:ole="">
            <v:imagedata r:id="rId112" o:title=""/>
          </v:shape>
          <o:OLEObject Type="Embed" ProgID="Equation.DSMT4" ShapeID="_x0000_i1077" DrawAspect="Content" ObjectID="_1718448543" r:id="rId113"/>
        </w:object>
      </w:r>
      <w:r w:rsidRPr="0022215B">
        <w:rPr>
          <w:sz w:val="24"/>
          <w:szCs w:val="24"/>
        </w:rPr>
        <w:t xml:space="preserve">                                                     (5.3.7-7)</w:t>
      </w:r>
    </w:p>
    <w:p w14:paraId="1EA197E2" w14:textId="77777777" w:rsidR="008B0B80" w:rsidRPr="0022215B" w:rsidRDefault="008B0B80">
      <w:pPr>
        <w:spacing w:line="360" w:lineRule="auto"/>
        <w:ind w:right="140"/>
        <w:jc w:val="both"/>
        <w:rPr>
          <w:sz w:val="24"/>
          <w:szCs w:val="24"/>
        </w:rPr>
      </w:pPr>
      <w:r w:rsidRPr="0022215B">
        <w:rPr>
          <w:sz w:val="24"/>
          <w:szCs w:val="24"/>
        </w:rPr>
        <w:t>式中：</w:t>
      </w:r>
      <w:r w:rsidRPr="0022215B">
        <w:rPr>
          <w:sz w:val="24"/>
          <w:szCs w:val="24"/>
        </w:rPr>
        <w:t xml:space="preserve"> </w:t>
      </w:r>
      <w:r w:rsidRPr="0022215B">
        <w:rPr>
          <w:i/>
          <w:sz w:val="24"/>
          <w:szCs w:val="24"/>
        </w:rPr>
        <w:t>M</w:t>
      </w:r>
      <w:r w:rsidRPr="0022215B">
        <w:rPr>
          <w:sz w:val="24"/>
          <w:szCs w:val="24"/>
        </w:rPr>
        <w:t>——</w:t>
      </w:r>
      <w:r w:rsidRPr="0022215B">
        <w:rPr>
          <w:sz w:val="24"/>
          <w:szCs w:val="24"/>
        </w:rPr>
        <w:t>沥青混合料空隙率与有效沥青含量的函数；</w:t>
      </w:r>
    </w:p>
    <w:p w14:paraId="384C8B4C" w14:textId="77777777" w:rsidR="008B0B80" w:rsidRPr="0022215B" w:rsidRDefault="008B0B80">
      <w:pPr>
        <w:spacing w:line="360" w:lineRule="auto"/>
        <w:ind w:right="140" w:firstLineChars="300" w:firstLine="720"/>
        <w:jc w:val="both"/>
        <w:rPr>
          <w:sz w:val="24"/>
          <w:szCs w:val="24"/>
        </w:rPr>
      </w:pPr>
      <w:r w:rsidRPr="0022215B">
        <w:rPr>
          <w:i/>
          <w:sz w:val="24"/>
          <w:szCs w:val="24"/>
        </w:rPr>
        <w:t>E</w:t>
      </w:r>
      <w:r w:rsidRPr="0022215B">
        <w:rPr>
          <w:sz w:val="24"/>
          <w:szCs w:val="24"/>
          <w:vertAlign w:val="subscript"/>
        </w:rPr>
        <w:t>m</w:t>
      </w:r>
      <w:r w:rsidRPr="0022215B">
        <w:rPr>
          <w:sz w:val="24"/>
          <w:szCs w:val="24"/>
        </w:rPr>
        <w:t>——</w:t>
      </w:r>
      <w:r w:rsidRPr="0022215B">
        <w:rPr>
          <w:sz w:val="24"/>
          <w:szCs w:val="24"/>
        </w:rPr>
        <w:t>沥青混合料</w:t>
      </w:r>
      <w:r w:rsidRPr="0022215B">
        <w:rPr>
          <w:sz w:val="24"/>
          <w:szCs w:val="24"/>
        </w:rPr>
        <w:t>20</w:t>
      </w:r>
      <w:r w:rsidRPr="0022215B">
        <w:rPr>
          <w:rFonts w:ascii="宋体" w:hAnsi="宋体" w:cs="宋体" w:hint="eastAsia"/>
          <w:sz w:val="24"/>
          <w:szCs w:val="24"/>
        </w:rPr>
        <w:t>℃</w:t>
      </w:r>
      <w:r w:rsidRPr="0022215B">
        <w:rPr>
          <w:sz w:val="24"/>
          <w:szCs w:val="24"/>
        </w:rPr>
        <w:t>动态回弹模量（</w:t>
      </w:r>
      <w:r w:rsidRPr="0022215B">
        <w:rPr>
          <w:sz w:val="24"/>
          <w:szCs w:val="24"/>
        </w:rPr>
        <w:t>MPa</w:t>
      </w:r>
      <w:r w:rsidRPr="0022215B">
        <w:rPr>
          <w:sz w:val="24"/>
          <w:szCs w:val="24"/>
        </w:rPr>
        <w:t>）；</w:t>
      </w:r>
    </w:p>
    <w:p w14:paraId="6B88C669" w14:textId="70720887" w:rsidR="008B0B80" w:rsidRPr="0022215B" w:rsidRDefault="008B0B80">
      <w:pPr>
        <w:spacing w:line="360" w:lineRule="auto"/>
        <w:ind w:right="140" w:firstLineChars="300" w:firstLine="720"/>
        <w:jc w:val="both"/>
        <w:rPr>
          <w:sz w:val="24"/>
          <w:szCs w:val="24"/>
        </w:rPr>
      </w:pPr>
      <w:r w:rsidRPr="0022215B">
        <w:rPr>
          <w:i/>
          <w:sz w:val="24"/>
          <w:szCs w:val="24"/>
        </w:rPr>
        <w:t>V</w:t>
      </w:r>
      <w:r w:rsidRPr="0022215B">
        <w:rPr>
          <w:sz w:val="24"/>
          <w:szCs w:val="24"/>
          <w:vertAlign w:val="subscript"/>
        </w:rPr>
        <w:t>b</w:t>
      </w:r>
      <w:r w:rsidRPr="0022215B">
        <w:rPr>
          <w:sz w:val="24"/>
          <w:szCs w:val="24"/>
        </w:rPr>
        <w:t>——</w:t>
      </w:r>
      <w:r w:rsidRPr="0022215B">
        <w:rPr>
          <w:sz w:val="24"/>
          <w:szCs w:val="24"/>
        </w:rPr>
        <w:t>有效沥青含量，以体积比计（</w:t>
      </w:r>
      <w:r w:rsidRPr="0022215B">
        <w:rPr>
          <w:sz w:val="24"/>
          <w:szCs w:val="24"/>
        </w:rPr>
        <w:t>%</w:t>
      </w:r>
      <w:r w:rsidRPr="0022215B">
        <w:rPr>
          <w:sz w:val="24"/>
          <w:szCs w:val="24"/>
        </w:rPr>
        <w:t>）；</w:t>
      </w:r>
    </w:p>
    <w:p w14:paraId="7930A83F" w14:textId="77777777" w:rsidR="008B0B80" w:rsidRPr="0022215B" w:rsidRDefault="008B0B80">
      <w:pPr>
        <w:spacing w:line="360" w:lineRule="auto"/>
        <w:ind w:right="140" w:firstLineChars="300" w:firstLine="720"/>
        <w:jc w:val="both"/>
        <w:rPr>
          <w:sz w:val="24"/>
          <w:szCs w:val="24"/>
        </w:rPr>
      </w:pPr>
      <w:r w:rsidRPr="0022215B">
        <w:rPr>
          <w:i/>
          <w:sz w:val="24"/>
          <w:szCs w:val="24"/>
        </w:rPr>
        <w:t>V</w:t>
      </w:r>
      <w:r w:rsidRPr="0022215B">
        <w:rPr>
          <w:sz w:val="24"/>
          <w:szCs w:val="24"/>
          <w:vertAlign w:val="subscript"/>
        </w:rPr>
        <w:t>a</w:t>
      </w:r>
      <w:r w:rsidRPr="0022215B">
        <w:rPr>
          <w:sz w:val="24"/>
          <w:szCs w:val="24"/>
        </w:rPr>
        <w:t>——</w:t>
      </w:r>
      <w:r w:rsidRPr="0022215B">
        <w:rPr>
          <w:sz w:val="24"/>
          <w:szCs w:val="24"/>
        </w:rPr>
        <w:t>空隙率（</w:t>
      </w:r>
      <w:r w:rsidRPr="0022215B">
        <w:rPr>
          <w:sz w:val="24"/>
          <w:szCs w:val="24"/>
        </w:rPr>
        <w:t>%</w:t>
      </w:r>
      <w:r w:rsidRPr="0022215B">
        <w:rPr>
          <w:sz w:val="24"/>
          <w:szCs w:val="24"/>
        </w:rPr>
        <w:t>）。</w:t>
      </w:r>
    </w:p>
    <w:p w14:paraId="5AB36DB3" w14:textId="3012D5E7" w:rsidR="008B0B80" w:rsidRPr="0022215B" w:rsidRDefault="008B0B80">
      <w:pPr>
        <w:spacing w:line="360" w:lineRule="auto"/>
        <w:ind w:firstLineChars="200" w:firstLine="482"/>
        <w:jc w:val="both"/>
        <w:rPr>
          <w:sz w:val="24"/>
          <w:szCs w:val="24"/>
        </w:rPr>
      </w:pPr>
      <w:r w:rsidRPr="0022215B">
        <w:rPr>
          <w:b/>
          <w:sz w:val="24"/>
          <w:szCs w:val="24"/>
        </w:rPr>
        <w:t xml:space="preserve">5 </w:t>
      </w:r>
      <w:r w:rsidRPr="0022215B">
        <w:rPr>
          <w:sz w:val="24"/>
          <w:szCs w:val="24"/>
        </w:rPr>
        <w:t xml:space="preserve"> </w:t>
      </w:r>
      <w:r w:rsidRPr="0022215B">
        <w:rPr>
          <w:sz w:val="24"/>
          <w:szCs w:val="24"/>
        </w:rPr>
        <w:t>半刚性材料的容许抗拉强度应按下</w:t>
      </w:r>
      <w:r w:rsidR="00005F72" w:rsidRPr="0022215B">
        <w:rPr>
          <w:rFonts w:hint="eastAsia"/>
          <w:sz w:val="24"/>
          <w:szCs w:val="24"/>
        </w:rPr>
        <w:t>列</w:t>
      </w:r>
      <w:r w:rsidR="00005F72" w:rsidRPr="0022215B">
        <w:rPr>
          <w:sz w:val="24"/>
          <w:szCs w:val="24"/>
        </w:rPr>
        <w:t>公</w:t>
      </w:r>
      <w:r w:rsidRPr="0022215B">
        <w:rPr>
          <w:sz w:val="24"/>
          <w:szCs w:val="24"/>
        </w:rPr>
        <w:t>式计算：</w:t>
      </w:r>
    </w:p>
    <w:p w14:paraId="13587B7E" w14:textId="77777777" w:rsidR="00367DB4" w:rsidRPr="0022215B" w:rsidRDefault="00367DB4" w:rsidP="00367DB4">
      <w:pPr>
        <w:wordWrap w:val="0"/>
        <w:spacing w:line="360" w:lineRule="auto"/>
        <w:ind w:right="46" w:firstLineChars="1077" w:firstLine="2585"/>
        <w:jc w:val="right"/>
        <w:rPr>
          <w:sz w:val="24"/>
          <w:szCs w:val="24"/>
        </w:rPr>
      </w:pPr>
      <w:r w:rsidRPr="0022215B">
        <w:rPr>
          <w:position w:val="-30"/>
          <w:sz w:val="24"/>
          <w:szCs w:val="24"/>
        </w:rPr>
        <w:object w:dxaOrig="1100" w:dyaOrig="700" w14:anchorId="24134C07">
          <v:shape id="_x0000_i1078" type="#_x0000_t75" style="width:48.2pt;height:31.3pt" o:ole="">
            <v:imagedata r:id="rId114" o:title=""/>
          </v:shape>
          <o:OLEObject Type="Embed" ProgID="Equation.3" ShapeID="_x0000_i1078" DrawAspect="Content" ObjectID="_1718448544" r:id="rId115"/>
        </w:object>
      </w:r>
      <w:r w:rsidRPr="0022215B">
        <w:rPr>
          <w:sz w:val="24"/>
          <w:szCs w:val="24"/>
        </w:rPr>
        <w:t xml:space="preserve">                                                           (5.3.7-8)</w:t>
      </w:r>
    </w:p>
    <w:p w14:paraId="1512F86B" w14:textId="75AC2AD0" w:rsidR="00005F72" w:rsidRPr="0022215B" w:rsidRDefault="00005F72" w:rsidP="00005F72">
      <w:pPr>
        <w:tabs>
          <w:tab w:val="left" w:pos="1560"/>
        </w:tabs>
        <w:spacing w:line="360" w:lineRule="auto"/>
        <w:ind w:firstLineChars="350" w:firstLine="840"/>
        <w:jc w:val="both"/>
        <w:rPr>
          <w:sz w:val="24"/>
          <w:szCs w:val="24"/>
        </w:rPr>
      </w:pPr>
      <w:r w:rsidRPr="0022215B">
        <w:rPr>
          <w:sz w:val="24"/>
          <w:szCs w:val="24"/>
        </w:rPr>
        <w:t>无机结合料稳定集料类的抗拉强度结构系数：</w:t>
      </w:r>
    </w:p>
    <w:p w14:paraId="13D0E5F5" w14:textId="77777777" w:rsidR="00005F72" w:rsidRPr="0022215B" w:rsidRDefault="00005F72" w:rsidP="00005F72">
      <w:pPr>
        <w:wordWrap w:val="0"/>
        <w:spacing w:line="360" w:lineRule="auto"/>
        <w:ind w:right="46" w:firstLineChars="950" w:firstLine="2280"/>
        <w:jc w:val="right"/>
        <w:rPr>
          <w:sz w:val="24"/>
          <w:szCs w:val="24"/>
        </w:rPr>
      </w:pPr>
      <w:r w:rsidRPr="0022215B">
        <w:rPr>
          <w:position w:val="-12"/>
          <w:sz w:val="24"/>
          <w:szCs w:val="24"/>
        </w:rPr>
        <w:object w:dxaOrig="1980" w:dyaOrig="380" w14:anchorId="49518E5A">
          <v:shape id="_x0000_i1079" type="#_x0000_t75" style="width:92.65pt;height:18.8pt" o:ole="">
            <v:imagedata r:id="rId116" o:title=""/>
          </v:shape>
          <o:OLEObject Type="Embed" ProgID="Equation.DSMT4" ShapeID="_x0000_i1079" DrawAspect="Content" ObjectID="_1718448545" r:id="rId117"/>
        </w:object>
      </w:r>
      <w:r w:rsidRPr="0022215B">
        <w:rPr>
          <w:sz w:val="24"/>
          <w:szCs w:val="24"/>
        </w:rPr>
        <w:t xml:space="preserve">                                                      (5.3.7-9)</w:t>
      </w:r>
    </w:p>
    <w:p w14:paraId="5012AD9D" w14:textId="3683900B" w:rsidR="00005F72" w:rsidRPr="0022215B" w:rsidRDefault="00005F72" w:rsidP="00005F72">
      <w:pPr>
        <w:spacing w:line="360" w:lineRule="auto"/>
        <w:ind w:firstLineChars="300" w:firstLine="720"/>
        <w:jc w:val="both"/>
        <w:rPr>
          <w:sz w:val="24"/>
          <w:szCs w:val="24"/>
        </w:rPr>
      </w:pPr>
      <w:r w:rsidRPr="0022215B">
        <w:rPr>
          <w:sz w:val="24"/>
          <w:szCs w:val="24"/>
        </w:rPr>
        <w:t>无机结合料稳定细粒土类的抗拉强度结构系数：</w:t>
      </w:r>
    </w:p>
    <w:p w14:paraId="779B300E" w14:textId="77777777" w:rsidR="00005F72" w:rsidRPr="0022215B" w:rsidRDefault="00005F72" w:rsidP="00005F72">
      <w:pPr>
        <w:wordWrap w:val="0"/>
        <w:spacing w:line="360" w:lineRule="auto"/>
        <w:ind w:right="46" w:firstLineChars="800" w:firstLine="1920"/>
        <w:jc w:val="right"/>
        <w:rPr>
          <w:sz w:val="24"/>
          <w:szCs w:val="24"/>
        </w:rPr>
      </w:pPr>
      <w:r w:rsidRPr="0022215B">
        <w:rPr>
          <w:position w:val="-12"/>
          <w:sz w:val="24"/>
          <w:szCs w:val="24"/>
        </w:rPr>
        <w:object w:dxaOrig="1960" w:dyaOrig="380" w14:anchorId="58CEEACF">
          <v:shape id="_x0000_i1080" type="#_x0000_t75" style="width:92.65pt;height:18.8pt" o:ole="">
            <v:imagedata r:id="rId118" o:title=""/>
          </v:shape>
          <o:OLEObject Type="Embed" ProgID="Equation.DSMT4" ShapeID="_x0000_i1080" DrawAspect="Content" ObjectID="_1718448546" r:id="rId119"/>
        </w:object>
      </w:r>
      <w:r w:rsidRPr="0022215B">
        <w:rPr>
          <w:sz w:val="24"/>
          <w:szCs w:val="24"/>
        </w:rPr>
        <w:t xml:space="preserve">                                                   (5.3.7-10)</w:t>
      </w:r>
    </w:p>
    <w:p w14:paraId="5E819B6C" w14:textId="77777777" w:rsidR="008B0B80" w:rsidRPr="0022215B" w:rsidRDefault="008B0B80">
      <w:pPr>
        <w:spacing w:line="360" w:lineRule="auto"/>
        <w:ind w:left="1560" w:hangingChars="650" w:hanging="1560"/>
        <w:jc w:val="both"/>
        <w:rPr>
          <w:sz w:val="24"/>
          <w:szCs w:val="24"/>
        </w:rPr>
      </w:pPr>
      <w:r w:rsidRPr="0022215B">
        <w:rPr>
          <w:sz w:val="24"/>
          <w:szCs w:val="24"/>
        </w:rPr>
        <w:t>式中：</w:t>
      </w:r>
      <w:r w:rsidRPr="0022215B">
        <w:rPr>
          <w:sz w:val="24"/>
          <w:szCs w:val="24"/>
        </w:rPr>
        <w:t xml:space="preserve"> </w:t>
      </w:r>
      <w:r w:rsidRPr="0022215B">
        <w:rPr>
          <w:i/>
          <w:sz w:val="28"/>
          <w:szCs w:val="28"/>
        </w:rPr>
        <w:t>σ</w:t>
      </w:r>
      <w:r w:rsidRPr="0022215B">
        <w:rPr>
          <w:sz w:val="24"/>
          <w:szCs w:val="24"/>
          <w:vertAlign w:val="subscript"/>
        </w:rPr>
        <w:t>s</w:t>
      </w:r>
      <w:r w:rsidRPr="0022215B">
        <w:rPr>
          <w:sz w:val="24"/>
          <w:szCs w:val="24"/>
        </w:rPr>
        <w:t>——</w:t>
      </w:r>
      <w:r w:rsidRPr="0022215B">
        <w:rPr>
          <w:sz w:val="24"/>
          <w:szCs w:val="24"/>
        </w:rPr>
        <w:t>对于水泥稳定类材料，为</w:t>
      </w:r>
      <w:r w:rsidRPr="0022215B">
        <w:rPr>
          <w:sz w:val="24"/>
          <w:szCs w:val="24"/>
        </w:rPr>
        <w:t>90d</w:t>
      </w:r>
      <w:r w:rsidRPr="0022215B">
        <w:rPr>
          <w:sz w:val="24"/>
          <w:szCs w:val="24"/>
        </w:rPr>
        <w:t>龄期的劈裂强度；对二灰稳定类和石灰稳定类材料，为</w:t>
      </w:r>
      <w:r w:rsidRPr="0022215B">
        <w:rPr>
          <w:sz w:val="24"/>
          <w:szCs w:val="24"/>
        </w:rPr>
        <w:t>180d</w:t>
      </w:r>
      <w:r w:rsidRPr="0022215B">
        <w:rPr>
          <w:sz w:val="24"/>
          <w:szCs w:val="24"/>
        </w:rPr>
        <w:t>龄期的劈裂强度；对于水泥粉煤灰稳定材料，为龄期</w:t>
      </w:r>
      <w:r w:rsidRPr="0022215B">
        <w:rPr>
          <w:sz w:val="24"/>
          <w:szCs w:val="24"/>
        </w:rPr>
        <w:t>120d</w:t>
      </w:r>
      <w:r w:rsidRPr="0022215B">
        <w:rPr>
          <w:sz w:val="24"/>
          <w:szCs w:val="24"/>
        </w:rPr>
        <w:t>龄期的劈裂强度（</w:t>
      </w:r>
      <w:r w:rsidRPr="0022215B">
        <w:rPr>
          <w:sz w:val="24"/>
          <w:szCs w:val="24"/>
        </w:rPr>
        <w:t>MPa</w:t>
      </w:r>
      <w:r w:rsidRPr="0022215B">
        <w:rPr>
          <w:sz w:val="24"/>
          <w:szCs w:val="24"/>
        </w:rPr>
        <w:t>）；</w:t>
      </w:r>
    </w:p>
    <w:p w14:paraId="2D345C1F" w14:textId="5C3A4B38" w:rsidR="008B0B80" w:rsidRPr="0022215B" w:rsidRDefault="008B0B80">
      <w:pPr>
        <w:tabs>
          <w:tab w:val="left" w:pos="1560"/>
        </w:tabs>
        <w:spacing w:line="360" w:lineRule="auto"/>
        <w:ind w:firstLineChars="350" w:firstLine="840"/>
        <w:jc w:val="both"/>
        <w:rPr>
          <w:sz w:val="24"/>
          <w:szCs w:val="24"/>
        </w:rPr>
      </w:pPr>
      <w:r w:rsidRPr="0022215B">
        <w:rPr>
          <w:i/>
          <w:sz w:val="24"/>
          <w:szCs w:val="24"/>
        </w:rPr>
        <w:t>K</w:t>
      </w:r>
      <w:r w:rsidRPr="0022215B">
        <w:rPr>
          <w:sz w:val="24"/>
          <w:szCs w:val="24"/>
          <w:vertAlign w:val="subscript"/>
        </w:rPr>
        <w:t>s</w:t>
      </w:r>
      <w:r w:rsidRPr="0022215B">
        <w:rPr>
          <w:sz w:val="24"/>
          <w:szCs w:val="24"/>
        </w:rPr>
        <w:t>——</w:t>
      </w:r>
      <w:r w:rsidRPr="0022215B">
        <w:rPr>
          <w:sz w:val="24"/>
          <w:szCs w:val="24"/>
        </w:rPr>
        <w:t>抗拉强度结构系数</w:t>
      </w:r>
      <w:r w:rsidR="00485E8B" w:rsidRPr="0022215B">
        <w:rPr>
          <w:rFonts w:hint="eastAsia"/>
          <w:sz w:val="24"/>
          <w:szCs w:val="24"/>
        </w:rPr>
        <w:t>。</w:t>
      </w:r>
    </w:p>
    <w:p w14:paraId="1CFB8F8B" w14:textId="77777777" w:rsidR="008B0B80" w:rsidRPr="0022215B" w:rsidRDefault="008B0B80">
      <w:pPr>
        <w:spacing w:line="360" w:lineRule="auto"/>
        <w:ind w:firstLineChars="200" w:firstLine="482"/>
        <w:jc w:val="both"/>
        <w:rPr>
          <w:sz w:val="24"/>
          <w:szCs w:val="24"/>
        </w:rPr>
      </w:pPr>
      <w:r w:rsidRPr="0022215B">
        <w:rPr>
          <w:b/>
          <w:sz w:val="24"/>
          <w:szCs w:val="24"/>
        </w:rPr>
        <w:t xml:space="preserve">6  </w:t>
      </w:r>
      <w:r w:rsidRPr="0022215B">
        <w:rPr>
          <w:sz w:val="24"/>
          <w:szCs w:val="24"/>
        </w:rPr>
        <w:t>沥青面层材料的容许抗剪强度应按下式计算：</w:t>
      </w:r>
    </w:p>
    <w:bookmarkStart w:id="107" w:name="_Toc213032263"/>
    <w:bookmarkStart w:id="108" w:name="_Toc223855878"/>
    <w:bookmarkStart w:id="109" w:name="_Toc228441478"/>
    <w:bookmarkStart w:id="110" w:name="_Toc228441577"/>
    <w:bookmarkStart w:id="111" w:name="_Toc228444722"/>
    <w:bookmarkStart w:id="112" w:name="_Toc231780562"/>
    <w:bookmarkStart w:id="113" w:name="_Toc232392056"/>
    <w:bookmarkStart w:id="114" w:name="_Toc232577886"/>
    <w:bookmarkStart w:id="115" w:name="_Toc249689238"/>
    <w:p w14:paraId="2B02B30E" w14:textId="5D26145E" w:rsidR="00367DB4" w:rsidRPr="0022215B" w:rsidRDefault="00367DB4" w:rsidP="00367DB4">
      <w:pPr>
        <w:wordWrap w:val="0"/>
        <w:spacing w:line="360" w:lineRule="auto"/>
        <w:ind w:right="46" w:firstLineChars="947" w:firstLine="2273"/>
        <w:jc w:val="right"/>
        <w:rPr>
          <w:sz w:val="24"/>
          <w:szCs w:val="24"/>
        </w:rPr>
      </w:pPr>
      <w:r w:rsidRPr="0022215B">
        <w:rPr>
          <w:position w:val="-30"/>
          <w:sz w:val="24"/>
          <w:szCs w:val="24"/>
        </w:rPr>
        <w:object w:dxaOrig="1160" w:dyaOrig="720" w14:anchorId="144EB858">
          <v:shape id="_x0000_i1081" type="#_x0000_t75" style="width:50.7pt;height:31.95pt" o:ole="">
            <v:imagedata r:id="rId120" o:title=""/>
          </v:shape>
          <o:OLEObject Type="Embed" ProgID="Equation.3" ShapeID="_x0000_i1081" DrawAspect="Content" ObjectID="_1718448547" r:id="rId121"/>
        </w:object>
      </w:r>
      <w:r w:rsidRPr="0022215B">
        <w:rPr>
          <w:sz w:val="24"/>
          <w:szCs w:val="24"/>
        </w:rPr>
        <w:t xml:space="preserve">                                                          (5.3.7-11)</w:t>
      </w:r>
      <w:bookmarkEnd w:id="107"/>
      <w:bookmarkEnd w:id="108"/>
      <w:bookmarkEnd w:id="109"/>
      <w:bookmarkEnd w:id="110"/>
      <w:bookmarkEnd w:id="111"/>
      <w:bookmarkEnd w:id="112"/>
      <w:bookmarkEnd w:id="113"/>
      <w:bookmarkEnd w:id="114"/>
      <w:bookmarkEnd w:id="115"/>
    </w:p>
    <w:p w14:paraId="2037BDD0" w14:textId="5F448AF7" w:rsidR="008B0B80" w:rsidRPr="0022215B" w:rsidRDefault="008B0B80">
      <w:pPr>
        <w:spacing w:line="360" w:lineRule="auto"/>
        <w:ind w:left="1440" w:hangingChars="600" w:hanging="1440"/>
        <w:jc w:val="both"/>
        <w:rPr>
          <w:sz w:val="24"/>
          <w:szCs w:val="24"/>
        </w:rPr>
      </w:pPr>
      <w:r w:rsidRPr="0022215B">
        <w:rPr>
          <w:sz w:val="24"/>
          <w:szCs w:val="24"/>
        </w:rPr>
        <w:t>式中：</w:t>
      </w:r>
      <w:r w:rsidRPr="0022215B">
        <w:rPr>
          <w:sz w:val="24"/>
          <w:szCs w:val="24"/>
        </w:rPr>
        <w:t xml:space="preserve"> </w:t>
      </w:r>
      <w:r w:rsidRPr="0022215B">
        <w:rPr>
          <w:i/>
          <w:sz w:val="28"/>
          <w:szCs w:val="28"/>
        </w:rPr>
        <w:t>τ</w:t>
      </w:r>
      <w:r w:rsidRPr="0022215B">
        <w:rPr>
          <w:sz w:val="24"/>
          <w:szCs w:val="24"/>
          <w:vertAlign w:val="subscript"/>
        </w:rPr>
        <w:t>s</w:t>
      </w:r>
      <w:r w:rsidRPr="0022215B">
        <w:rPr>
          <w:sz w:val="24"/>
          <w:szCs w:val="24"/>
        </w:rPr>
        <w:t>——</w:t>
      </w:r>
      <w:r w:rsidRPr="0022215B">
        <w:rPr>
          <w:sz w:val="24"/>
          <w:szCs w:val="24"/>
        </w:rPr>
        <w:t>沥青面层材料的</w:t>
      </w:r>
      <w:r w:rsidRPr="0022215B">
        <w:rPr>
          <w:sz w:val="24"/>
          <w:szCs w:val="24"/>
        </w:rPr>
        <w:t xml:space="preserve"> 60°C</w:t>
      </w:r>
      <w:r w:rsidRPr="0022215B">
        <w:rPr>
          <w:sz w:val="24"/>
          <w:szCs w:val="24"/>
        </w:rPr>
        <w:t>抗剪强度（</w:t>
      </w:r>
      <w:r w:rsidRPr="0022215B">
        <w:rPr>
          <w:sz w:val="24"/>
          <w:szCs w:val="24"/>
        </w:rPr>
        <w:t>MPa</w:t>
      </w:r>
      <w:r w:rsidRPr="0022215B">
        <w:rPr>
          <w:sz w:val="24"/>
          <w:szCs w:val="24"/>
        </w:rPr>
        <w:t>），按附录</w:t>
      </w:r>
      <w:r w:rsidRPr="0022215B">
        <w:rPr>
          <w:sz w:val="24"/>
          <w:szCs w:val="24"/>
        </w:rPr>
        <w:t>C</w:t>
      </w:r>
      <w:r w:rsidRPr="0022215B">
        <w:rPr>
          <w:sz w:val="24"/>
          <w:szCs w:val="24"/>
        </w:rPr>
        <w:t>表</w:t>
      </w:r>
      <w:r w:rsidRPr="0022215B">
        <w:rPr>
          <w:sz w:val="24"/>
          <w:szCs w:val="24"/>
        </w:rPr>
        <w:t>C.</w:t>
      </w:r>
      <w:r w:rsidR="00C81177" w:rsidRPr="0022215B">
        <w:rPr>
          <w:rFonts w:hint="eastAsia"/>
          <w:sz w:val="24"/>
          <w:szCs w:val="24"/>
        </w:rPr>
        <w:t>0.</w:t>
      </w:r>
      <w:r w:rsidRPr="0022215B">
        <w:rPr>
          <w:sz w:val="24"/>
          <w:szCs w:val="24"/>
        </w:rPr>
        <w:t>1</w:t>
      </w:r>
      <w:r w:rsidR="00BB0AED" w:rsidRPr="0022215B">
        <w:rPr>
          <w:rFonts w:hint="eastAsia"/>
          <w:sz w:val="24"/>
          <w:szCs w:val="24"/>
        </w:rPr>
        <w:t>取值</w:t>
      </w:r>
      <w:r w:rsidRPr="0022215B">
        <w:rPr>
          <w:sz w:val="24"/>
          <w:szCs w:val="24"/>
        </w:rPr>
        <w:t>或附录</w:t>
      </w:r>
      <w:r w:rsidRPr="0022215B">
        <w:rPr>
          <w:sz w:val="24"/>
          <w:szCs w:val="24"/>
        </w:rPr>
        <w:t>D</w:t>
      </w:r>
      <w:r w:rsidRPr="0022215B">
        <w:rPr>
          <w:sz w:val="24"/>
          <w:szCs w:val="24"/>
        </w:rPr>
        <w:t>试验确定；</w:t>
      </w:r>
      <w:r w:rsidRPr="0022215B">
        <w:rPr>
          <w:sz w:val="24"/>
          <w:szCs w:val="24"/>
        </w:rPr>
        <w:t xml:space="preserve"> </w:t>
      </w:r>
    </w:p>
    <w:p w14:paraId="1579A99C" w14:textId="7B6E8870" w:rsidR="008B0B80" w:rsidRPr="0022215B" w:rsidRDefault="008B0B80">
      <w:pPr>
        <w:spacing w:line="360" w:lineRule="auto"/>
        <w:ind w:leftChars="360" w:left="1440" w:hangingChars="300" w:hanging="720"/>
        <w:jc w:val="both"/>
        <w:rPr>
          <w:sz w:val="24"/>
          <w:szCs w:val="24"/>
        </w:rPr>
      </w:pPr>
      <w:r w:rsidRPr="0022215B">
        <w:rPr>
          <w:i/>
          <w:sz w:val="24"/>
          <w:szCs w:val="24"/>
        </w:rPr>
        <w:lastRenderedPageBreak/>
        <w:t>K</w:t>
      </w:r>
      <w:r w:rsidRPr="0022215B">
        <w:rPr>
          <w:sz w:val="24"/>
          <w:szCs w:val="24"/>
          <w:vertAlign w:val="subscript"/>
        </w:rPr>
        <w:t>r</w:t>
      </w:r>
      <w:r w:rsidRPr="0022215B">
        <w:rPr>
          <w:sz w:val="24"/>
          <w:szCs w:val="24"/>
        </w:rPr>
        <w:t>——</w:t>
      </w:r>
      <w:r w:rsidRPr="0022215B">
        <w:rPr>
          <w:sz w:val="24"/>
          <w:szCs w:val="24"/>
        </w:rPr>
        <w:t>抗剪强度结构系数，对一般行驶路段</w:t>
      </w:r>
      <w:r w:rsidR="00367DB4" w:rsidRPr="0022215B">
        <w:rPr>
          <w:position w:val="-12"/>
          <w:sz w:val="24"/>
          <w:szCs w:val="24"/>
        </w:rPr>
        <w:object w:dxaOrig="1219" w:dyaOrig="380" w14:anchorId="6D97ED2B">
          <v:shape id="_x0000_i1082" type="#_x0000_t75" style="width:60.75pt;height:20.65pt" o:ole="">
            <v:imagedata r:id="rId122" o:title=""/>
          </v:shape>
          <o:OLEObject Type="Embed" ProgID="Equation.3" ShapeID="_x0000_i1082" DrawAspect="Content" ObjectID="_1718448548" r:id="rId123"/>
        </w:object>
      </w:r>
      <w:r w:rsidR="00367DB4" w:rsidRPr="0022215B">
        <w:rPr>
          <w:sz w:val="24"/>
          <w:szCs w:val="24"/>
        </w:rPr>
        <w:t>；</w:t>
      </w:r>
      <w:r w:rsidRPr="0022215B">
        <w:rPr>
          <w:sz w:val="24"/>
          <w:szCs w:val="24"/>
        </w:rPr>
        <w:t>对交叉口和公交车停车站缓慢制动路段</w:t>
      </w:r>
      <w:r w:rsidR="00367DB4" w:rsidRPr="0022215B">
        <w:rPr>
          <w:position w:val="-14"/>
          <w:sz w:val="24"/>
          <w:szCs w:val="24"/>
        </w:rPr>
        <w:object w:dxaOrig="1900" w:dyaOrig="400" w14:anchorId="137B4764">
          <v:shape id="_x0000_i1083" type="#_x0000_t75" style="width:95.15pt;height:21.3pt" o:ole="">
            <v:imagedata r:id="rId124" o:title=""/>
          </v:shape>
          <o:OLEObject Type="Embed" ProgID="Equation.DSMT4" ShapeID="_x0000_i1083" DrawAspect="Content" ObjectID="_1718448549" r:id="rId125"/>
        </w:object>
      </w:r>
      <w:r w:rsidR="00367DB4" w:rsidRPr="0022215B">
        <w:rPr>
          <w:sz w:val="24"/>
          <w:szCs w:val="24"/>
        </w:rPr>
        <w:t>；</w:t>
      </w:r>
    </w:p>
    <w:p w14:paraId="776C7F5D" w14:textId="030A375B" w:rsidR="008B0B80" w:rsidRPr="0022215B" w:rsidRDefault="008B0B80">
      <w:pPr>
        <w:spacing w:line="360" w:lineRule="auto"/>
        <w:ind w:firstLineChars="250" w:firstLine="600"/>
        <w:rPr>
          <w:sz w:val="24"/>
          <w:szCs w:val="24"/>
        </w:rPr>
      </w:pPr>
      <w:r w:rsidRPr="0022215B">
        <w:rPr>
          <w:i/>
          <w:sz w:val="24"/>
          <w:szCs w:val="24"/>
        </w:rPr>
        <w:t>N</w:t>
      </w:r>
      <w:r w:rsidRPr="0022215B">
        <w:rPr>
          <w:sz w:val="24"/>
          <w:szCs w:val="24"/>
          <w:vertAlign w:val="subscript"/>
        </w:rPr>
        <w:t>p</w:t>
      </w:r>
      <w:r w:rsidRPr="0022215B">
        <w:rPr>
          <w:sz w:val="24"/>
          <w:szCs w:val="24"/>
        </w:rPr>
        <w:t>——</w:t>
      </w:r>
      <w:r w:rsidRPr="0022215B">
        <w:rPr>
          <w:sz w:val="24"/>
          <w:szCs w:val="24"/>
        </w:rPr>
        <w:t>交叉口或公交车停车站</w:t>
      </w:r>
      <w:r w:rsidR="003E642D" w:rsidRPr="0022215B">
        <w:rPr>
          <w:sz w:val="24"/>
          <w:szCs w:val="24"/>
        </w:rPr>
        <w:t>设计工作年限</w:t>
      </w:r>
      <w:r w:rsidRPr="0022215B">
        <w:rPr>
          <w:sz w:val="24"/>
          <w:szCs w:val="24"/>
        </w:rPr>
        <w:t>内同一位置停车的累计当量轴次。</w:t>
      </w:r>
    </w:p>
    <w:p w14:paraId="185F0DBF" w14:textId="77777777" w:rsidR="008B0B80" w:rsidRPr="0022215B" w:rsidRDefault="008B0B80">
      <w:pPr>
        <w:spacing w:line="360" w:lineRule="auto"/>
        <w:ind w:firstLineChars="200" w:firstLine="482"/>
        <w:jc w:val="both"/>
        <w:rPr>
          <w:sz w:val="24"/>
          <w:szCs w:val="24"/>
        </w:rPr>
      </w:pPr>
      <w:r w:rsidRPr="0022215B">
        <w:rPr>
          <w:b/>
          <w:sz w:val="24"/>
          <w:szCs w:val="24"/>
        </w:rPr>
        <w:t xml:space="preserve">7 </w:t>
      </w:r>
      <w:r w:rsidRPr="0022215B">
        <w:rPr>
          <w:sz w:val="24"/>
          <w:szCs w:val="24"/>
        </w:rPr>
        <w:t xml:space="preserve"> </w:t>
      </w:r>
      <w:r w:rsidRPr="0022215B">
        <w:rPr>
          <w:sz w:val="24"/>
          <w:szCs w:val="24"/>
        </w:rPr>
        <w:t>路面质量验收时，应对沥青路面弯沉进行检测和验收，并应符合下列规定：</w:t>
      </w:r>
    </w:p>
    <w:p w14:paraId="119F0EB7" w14:textId="77777777" w:rsidR="008B0B80" w:rsidRPr="0022215B" w:rsidRDefault="008B0B80">
      <w:pPr>
        <w:spacing w:line="360" w:lineRule="auto"/>
        <w:ind w:firstLineChars="300" w:firstLine="723"/>
        <w:jc w:val="both"/>
        <w:rPr>
          <w:sz w:val="24"/>
          <w:szCs w:val="24"/>
        </w:rPr>
      </w:pPr>
      <w:r w:rsidRPr="0022215B">
        <w:rPr>
          <w:b/>
          <w:sz w:val="24"/>
          <w:szCs w:val="24"/>
        </w:rPr>
        <w:t>1</w:t>
      </w:r>
      <w:r w:rsidRPr="0022215B">
        <w:rPr>
          <w:sz w:val="24"/>
          <w:szCs w:val="24"/>
        </w:rPr>
        <w:t>）应在不利季节采用</w:t>
      </w:r>
      <w:r w:rsidRPr="0022215B">
        <w:rPr>
          <w:sz w:val="24"/>
          <w:szCs w:val="24"/>
        </w:rPr>
        <w:t>BZZ-100</w:t>
      </w:r>
      <w:r w:rsidRPr="0022215B">
        <w:rPr>
          <w:sz w:val="24"/>
          <w:szCs w:val="24"/>
        </w:rPr>
        <w:t>标准轴载实测轮隙中心处路表弯沉值，实测弯沉代表值应按下式计算：</w:t>
      </w:r>
    </w:p>
    <w:p w14:paraId="499DB987" w14:textId="77777777" w:rsidR="00367DB4" w:rsidRPr="0022215B" w:rsidRDefault="00367DB4" w:rsidP="00367DB4">
      <w:pPr>
        <w:wordWrap w:val="0"/>
        <w:spacing w:line="360" w:lineRule="auto"/>
        <w:ind w:right="46" w:firstLineChars="800" w:firstLine="1920"/>
        <w:jc w:val="right"/>
        <w:rPr>
          <w:sz w:val="24"/>
          <w:szCs w:val="24"/>
        </w:rPr>
      </w:pPr>
      <w:r w:rsidRPr="0022215B">
        <w:rPr>
          <w:position w:val="-12"/>
          <w:sz w:val="24"/>
          <w:szCs w:val="24"/>
        </w:rPr>
        <w:object w:dxaOrig="1840" w:dyaOrig="400" w14:anchorId="3BCD2F56">
          <v:shape id="_x0000_i1084" type="#_x0000_t75" style="width:98.3pt;height:20.65pt" o:ole="">
            <v:imagedata r:id="rId126" o:title=""/>
          </v:shape>
          <o:OLEObject Type="Embed" ProgID="Equation.3" ShapeID="_x0000_i1084" DrawAspect="Content" ObjectID="_1718448550" r:id="rId127"/>
        </w:object>
      </w:r>
      <w:r w:rsidRPr="0022215B">
        <w:rPr>
          <w:sz w:val="24"/>
          <w:szCs w:val="24"/>
        </w:rPr>
        <w:t xml:space="preserve">                                                 (5.3.7-12)</w:t>
      </w:r>
    </w:p>
    <w:p w14:paraId="20CDBE3E" w14:textId="77777777" w:rsidR="008B0B80" w:rsidRPr="0022215B" w:rsidRDefault="008B0B80">
      <w:pPr>
        <w:tabs>
          <w:tab w:val="left" w:pos="1418"/>
        </w:tabs>
        <w:spacing w:line="360" w:lineRule="auto"/>
        <w:jc w:val="both"/>
        <w:rPr>
          <w:sz w:val="24"/>
          <w:szCs w:val="24"/>
        </w:rPr>
      </w:pPr>
      <w:r w:rsidRPr="0022215B">
        <w:rPr>
          <w:sz w:val="24"/>
          <w:szCs w:val="24"/>
        </w:rPr>
        <w:t>式中：</w:t>
      </w:r>
      <w:r w:rsidRPr="0022215B">
        <w:rPr>
          <w:i/>
          <w:sz w:val="24"/>
          <w:szCs w:val="24"/>
        </w:rPr>
        <w:t>l</w:t>
      </w:r>
      <w:r w:rsidRPr="0022215B">
        <w:rPr>
          <w:sz w:val="24"/>
          <w:szCs w:val="24"/>
          <w:vertAlign w:val="subscript"/>
        </w:rPr>
        <w:t xml:space="preserve">0 </w:t>
      </w:r>
      <w:r w:rsidRPr="0022215B">
        <w:rPr>
          <w:sz w:val="24"/>
          <w:szCs w:val="24"/>
        </w:rPr>
        <w:t>——</w:t>
      </w:r>
      <w:r w:rsidRPr="0022215B">
        <w:rPr>
          <w:sz w:val="24"/>
          <w:szCs w:val="24"/>
        </w:rPr>
        <w:t>路段内实测路表弯沉代表值（</w:t>
      </w:r>
      <w:r w:rsidRPr="0022215B">
        <w:rPr>
          <w:sz w:val="24"/>
          <w:szCs w:val="24"/>
        </w:rPr>
        <w:t>0.01mm</w:t>
      </w:r>
      <w:r w:rsidRPr="0022215B">
        <w:rPr>
          <w:sz w:val="24"/>
          <w:szCs w:val="24"/>
        </w:rPr>
        <w:t>）；</w:t>
      </w:r>
    </w:p>
    <w:p w14:paraId="100806A0" w14:textId="5B3D4C08" w:rsidR="008B0B80" w:rsidRPr="0022215B" w:rsidRDefault="008B0B80">
      <w:pPr>
        <w:spacing w:line="360" w:lineRule="auto"/>
        <w:ind w:firstLineChars="250" w:firstLine="600"/>
        <w:jc w:val="both"/>
        <w:rPr>
          <w:sz w:val="24"/>
          <w:szCs w:val="24"/>
        </w:rPr>
      </w:pPr>
      <w:r w:rsidRPr="0022215B">
        <w:rPr>
          <w:sz w:val="24"/>
          <w:szCs w:val="24"/>
        </w:rPr>
        <w:t xml:space="preserve">  </w:t>
      </w:r>
      <w:r w:rsidR="00367DB4" w:rsidRPr="0022215B">
        <w:rPr>
          <w:position w:val="-12"/>
          <w:sz w:val="24"/>
          <w:szCs w:val="24"/>
        </w:rPr>
        <w:object w:dxaOrig="279" w:dyaOrig="400" w14:anchorId="5BF0FE8C">
          <v:shape id="_x0000_i1085" type="#_x0000_t75" style="width:11.25pt;height:21.3pt" o:ole="">
            <v:imagedata r:id="rId128" o:title=""/>
          </v:shape>
          <o:OLEObject Type="Embed" ProgID="Equation.3" ShapeID="_x0000_i1085" DrawAspect="Content" ObjectID="_1718448551" r:id="rId129">
            <o:FieldCodes>\* MERGEFORMAT</o:FieldCodes>
          </o:OLEObject>
        </w:object>
      </w:r>
      <w:r w:rsidRPr="0022215B">
        <w:rPr>
          <w:sz w:val="24"/>
          <w:szCs w:val="24"/>
        </w:rPr>
        <w:t xml:space="preserve"> ——</w:t>
      </w:r>
      <w:r w:rsidRPr="0022215B">
        <w:rPr>
          <w:sz w:val="24"/>
          <w:szCs w:val="24"/>
        </w:rPr>
        <w:t>路段内实测路表弯沉平均值（</w:t>
      </w:r>
      <w:r w:rsidRPr="0022215B">
        <w:rPr>
          <w:sz w:val="24"/>
          <w:szCs w:val="24"/>
        </w:rPr>
        <w:t>0.01mm</w:t>
      </w:r>
      <w:r w:rsidRPr="0022215B">
        <w:rPr>
          <w:sz w:val="24"/>
          <w:szCs w:val="24"/>
        </w:rPr>
        <w:t>）；</w:t>
      </w:r>
    </w:p>
    <w:p w14:paraId="1EF2E126" w14:textId="77777777" w:rsidR="008B0B80" w:rsidRPr="0022215B" w:rsidRDefault="008B0B80">
      <w:pPr>
        <w:spacing w:line="360" w:lineRule="auto"/>
        <w:ind w:firstLineChars="300" w:firstLine="720"/>
        <w:jc w:val="both"/>
        <w:rPr>
          <w:sz w:val="24"/>
          <w:szCs w:val="24"/>
        </w:rPr>
      </w:pPr>
      <w:r w:rsidRPr="0022215B">
        <w:rPr>
          <w:i/>
          <w:sz w:val="24"/>
          <w:szCs w:val="24"/>
        </w:rPr>
        <w:t xml:space="preserve">S </w:t>
      </w:r>
      <w:r w:rsidRPr="0022215B">
        <w:rPr>
          <w:sz w:val="24"/>
          <w:szCs w:val="24"/>
        </w:rPr>
        <w:t>——</w:t>
      </w:r>
      <w:r w:rsidRPr="0022215B">
        <w:rPr>
          <w:sz w:val="24"/>
          <w:szCs w:val="24"/>
        </w:rPr>
        <w:t>路段内实测路表弯沉标准差（</w:t>
      </w:r>
      <w:r w:rsidRPr="0022215B">
        <w:rPr>
          <w:sz w:val="24"/>
          <w:szCs w:val="24"/>
        </w:rPr>
        <w:t>0.01mm</w:t>
      </w:r>
      <w:r w:rsidRPr="0022215B">
        <w:rPr>
          <w:sz w:val="24"/>
          <w:szCs w:val="24"/>
        </w:rPr>
        <w:t>）；</w:t>
      </w:r>
    </w:p>
    <w:p w14:paraId="66B42B0C" w14:textId="77777777" w:rsidR="008B0B80" w:rsidRPr="0022215B" w:rsidRDefault="008B0B80">
      <w:pPr>
        <w:spacing w:line="360" w:lineRule="auto"/>
        <w:ind w:leftChars="360" w:left="1440" w:hangingChars="300" w:hanging="720"/>
        <w:jc w:val="both"/>
        <w:rPr>
          <w:sz w:val="24"/>
          <w:szCs w:val="24"/>
        </w:rPr>
      </w:pPr>
      <w:r w:rsidRPr="0022215B">
        <w:rPr>
          <w:i/>
          <w:sz w:val="24"/>
          <w:szCs w:val="24"/>
        </w:rPr>
        <w:t>Z</w:t>
      </w:r>
      <w:r w:rsidRPr="0022215B">
        <w:rPr>
          <w:i/>
          <w:sz w:val="24"/>
          <w:szCs w:val="24"/>
          <w:vertAlign w:val="subscript"/>
        </w:rPr>
        <w:t>a</w:t>
      </w:r>
      <w:r w:rsidRPr="0022215B">
        <w:rPr>
          <w:sz w:val="24"/>
          <w:szCs w:val="24"/>
        </w:rPr>
        <w:t>——</w:t>
      </w:r>
      <w:r w:rsidRPr="0022215B">
        <w:rPr>
          <w:sz w:val="24"/>
          <w:szCs w:val="24"/>
        </w:rPr>
        <w:t>与保证率有关的系数，快速路、主干路</w:t>
      </w:r>
      <w:r w:rsidRPr="0022215B">
        <w:rPr>
          <w:i/>
          <w:sz w:val="24"/>
          <w:szCs w:val="24"/>
        </w:rPr>
        <w:t>Z</w:t>
      </w:r>
      <w:r w:rsidRPr="0022215B">
        <w:rPr>
          <w:i/>
          <w:sz w:val="24"/>
          <w:szCs w:val="24"/>
          <w:vertAlign w:val="subscript"/>
        </w:rPr>
        <w:t>a</w:t>
      </w:r>
      <w:r w:rsidRPr="0022215B">
        <w:rPr>
          <w:sz w:val="24"/>
          <w:szCs w:val="24"/>
        </w:rPr>
        <w:t xml:space="preserve"> =1.645</w:t>
      </w:r>
      <w:r w:rsidRPr="0022215B">
        <w:rPr>
          <w:sz w:val="24"/>
          <w:szCs w:val="24"/>
        </w:rPr>
        <w:t>，其他等级道路沥青路面</w:t>
      </w:r>
      <w:r w:rsidRPr="0022215B">
        <w:rPr>
          <w:i/>
          <w:sz w:val="24"/>
          <w:szCs w:val="24"/>
        </w:rPr>
        <w:t>Z</w:t>
      </w:r>
      <w:r w:rsidRPr="0022215B">
        <w:rPr>
          <w:i/>
          <w:sz w:val="24"/>
          <w:szCs w:val="24"/>
          <w:vertAlign w:val="subscript"/>
        </w:rPr>
        <w:t>a</w:t>
      </w:r>
      <w:r w:rsidRPr="0022215B">
        <w:rPr>
          <w:sz w:val="24"/>
          <w:szCs w:val="24"/>
        </w:rPr>
        <w:t xml:space="preserve"> =1.5</w:t>
      </w:r>
      <w:r w:rsidRPr="0022215B">
        <w:rPr>
          <w:sz w:val="24"/>
          <w:szCs w:val="24"/>
        </w:rPr>
        <w:t>；</w:t>
      </w:r>
    </w:p>
    <w:p w14:paraId="28E446B3" w14:textId="77777777" w:rsidR="008B0B80" w:rsidRPr="0022215B" w:rsidRDefault="008B0B80">
      <w:pPr>
        <w:spacing w:line="360" w:lineRule="auto"/>
        <w:ind w:firstLineChars="300" w:firstLine="720"/>
        <w:jc w:val="both"/>
        <w:rPr>
          <w:sz w:val="24"/>
          <w:szCs w:val="24"/>
        </w:rPr>
      </w:pPr>
      <w:r w:rsidRPr="0022215B">
        <w:rPr>
          <w:i/>
          <w:sz w:val="24"/>
          <w:szCs w:val="24"/>
        </w:rPr>
        <w:t>K</w:t>
      </w:r>
      <w:r w:rsidRPr="0022215B">
        <w:rPr>
          <w:sz w:val="24"/>
          <w:szCs w:val="24"/>
          <w:vertAlign w:val="subscript"/>
        </w:rPr>
        <w:t>1</w:t>
      </w:r>
      <w:r w:rsidRPr="0022215B">
        <w:rPr>
          <w:sz w:val="24"/>
          <w:szCs w:val="24"/>
        </w:rPr>
        <w:t>——</w:t>
      </w:r>
      <w:r w:rsidRPr="0022215B">
        <w:rPr>
          <w:sz w:val="24"/>
          <w:szCs w:val="24"/>
        </w:rPr>
        <w:t>季节影响系数；</w:t>
      </w:r>
    </w:p>
    <w:p w14:paraId="5879049D" w14:textId="77777777" w:rsidR="008B0B80" w:rsidRPr="0022215B" w:rsidRDefault="008B0B80">
      <w:pPr>
        <w:spacing w:line="360" w:lineRule="auto"/>
        <w:ind w:firstLineChars="300" w:firstLine="720"/>
        <w:jc w:val="both"/>
        <w:rPr>
          <w:sz w:val="24"/>
          <w:szCs w:val="24"/>
        </w:rPr>
      </w:pPr>
      <w:r w:rsidRPr="0022215B">
        <w:rPr>
          <w:i/>
          <w:sz w:val="24"/>
          <w:szCs w:val="24"/>
        </w:rPr>
        <w:t>K</w:t>
      </w:r>
      <w:r w:rsidRPr="0022215B">
        <w:rPr>
          <w:sz w:val="24"/>
          <w:szCs w:val="24"/>
          <w:vertAlign w:val="subscript"/>
        </w:rPr>
        <w:t>3</w:t>
      </w:r>
      <w:r w:rsidRPr="0022215B">
        <w:rPr>
          <w:sz w:val="24"/>
          <w:szCs w:val="24"/>
        </w:rPr>
        <w:t>——</w:t>
      </w:r>
      <w:r w:rsidRPr="0022215B">
        <w:rPr>
          <w:sz w:val="24"/>
          <w:szCs w:val="24"/>
        </w:rPr>
        <w:t>温度修正系数。</w:t>
      </w:r>
    </w:p>
    <w:p w14:paraId="35B2CEBB" w14:textId="77777777" w:rsidR="008B0B80" w:rsidRPr="0022215B" w:rsidRDefault="008B0B80">
      <w:pPr>
        <w:spacing w:line="360" w:lineRule="auto"/>
        <w:ind w:firstLineChars="300" w:firstLine="723"/>
        <w:jc w:val="both"/>
        <w:rPr>
          <w:sz w:val="24"/>
          <w:szCs w:val="24"/>
        </w:rPr>
      </w:pPr>
      <w:r w:rsidRPr="0022215B">
        <w:rPr>
          <w:b/>
          <w:sz w:val="24"/>
          <w:szCs w:val="24"/>
        </w:rPr>
        <w:t>2</w:t>
      </w:r>
      <w:r w:rsidRPr="0022215B">
        <w:rPr>
          <w:sz w:val="24"/>
          <w:szCs w:val="24"/>
        </w:rPr>
        <w:t>）应按最后确定的路面结构厚度与材料模量，计算道路表面弯沉检测标准值</w:t>
      </w:r>
      <w:r w:rsidRPr="0022215B">
        <w:rPr>
          <w:i/>
          <w:sz w:val="24"/>
          <w:szCs w:val="24"/>
        </w:rPr>
        <w:t>l</w:t>
      </w:r>
      <w:r w:rsidRPr="0022215B">
        <w:rPr>
          <w:i/>
          <w:sz w:val="24"/>
          <w:szCs w:val="24"/>
          <w:vertAlign w:val="subscript"/>
        </w:rPr>
        <w:t>a</w:t>
      </w:r>
      <w:r w:rsidRPr="0022215B">
        <w:rPr>
          <w:sz w:val="24"/>
          <w:szCs w:val="24"/>
        </w:rPr>
        <w:t>，实测弯沉代表值应满足下式要求：</w:t>
      </w:r>
    </w:p>
    <w:p w14:paraId="27B1B1A7" w14:textId="77777777" w:rsidR="008B0B80" w:rsidRPr="0022215B" w:rsidRDefault="008B0B80">
      <w:pPr>
        <w:tabs>
          <w:tab w:val="left" w:pos="4111"/>
        </w:tabs>
        <w:wordWrap w:val="0"/>
        <w:spacing w:line="360" w:lineRule="auto"/>
        <w:ind w:right="46" w:firstLineChars="977" w:firstLine="2345"/>
        <w:jc w:val="right"/>
        <w:rPr>
          <w:sz w:val="24"/>
          <w:szCs w:val="24"/>
        </w:rPr>
      </w:pPr>
      <w:r w:rsidRPr="0022215B">
        <w:rPr>
          <w:position w:val="-12"/>
          <w:sz w:val="24"/>
          <w:szCs w:val="24"/>
        </w:rPr>
        <w:object w:dxaOrig="602" w:dyaOrig="361" w14:anchorId="47622A6F">
          <v:shape id="_x0000_i1086" type="#_x0000_t75" style="width:31.3pt;height:20.65pt;mso-position-horizontal-relative:page;mso-position-vertical-relative:page" o:ole="">
            <v:imagedata r:id="rId130" o:title=""/>
          </v:shape>
          <o:OLEObject Type="Embed" ProgID="Equation.DSMT4" ShapeID="_x0000_i1086" DrawAspect="Content" ObjectID="_1718448552" r:id="rId131">
            <o:FieldCodes>\* MERGEFORMAT</o:FieldCodes>
          </o:OLEObject>
        </w:object>
      </w:r>
      <w:r w:rsidRPr="0022215B">
        <w:rPr>
          <w:sz w:val="24"/>
          <w:szCs w:val="24"/>
        </w:rPr>
        <w:t xml:space="preserve">                                                              (5.3.7-13)</w:t>
      </w:r>
    </w:p>
    <w:p w14:paraId="66F925B6" w14:textId="77777777" w:rsidR="008B0B80" w:rsidRPr="0022215B" w:rsidRDefault="008B0B80">
      <w:pPr>
        <w:spacing w:line="360" w:lineRule="auto"/>
        <w:ind w:left="1320" w:hangingChars="550" w:hanging="1320"/>
        <w:jc w:val="both"/>
        <w:rPr>
          <w:sz w:val="24"/>
          <w:szCs w:val="24"/>
        </w:rPr>
      </w:pPr>
      <w:r w:rsidRPr="0022215B">
        <w:rPr>
          <w:sz w:val="24"/>
          <w:szCs w:val="24"/>
        </w:rPr>
        <w:t>式中：</w:t>
      </w:r>
      <w:r w:rsidRPr="0022215B">
        <w:rPr>
          <w:i/>
          <w:sz w:val="24"/>
          <w:szCs w:val="24"/>
        </w:rPr>
        <w:t>l</w:t>
      </w:r>
      <w:r w:rsidRPr="0022215B">
        <w:rPr>
          <w:i/>
          <w:sz w:val="24"/>
          <w:szCs w:val="24"/>
          <w:vertAlign w:val="subscript"/>
        </w:rPr>
        <w:t>a</w:t>
      </w:r>
      <w:r w:rsidRPr="0022215B">
        <w:rPr>
          <w:sz w:val="24"/>
          <w:szCs w:val="24"/>
        </w:rPr>
        <w:t>——</w:t>
      </w:r>
      <w:r w:rsidRPr="0022215B">
        <w:rPr>
          <w:sz w:val="24"/>
          <w:szCs w:val="24"/>
        </w:rPr>
        <w:t>路表面弯沉检测标准值（</w:t>
      </w:r>
      <w:r w:rsidRPr="0022215B">
        <w:rPr>
          <w:sz w:val="24"/>
          <w:szCs w:val="24"/>
        </w:rPr>
        <w:t>0.01mm</w:t>
      </w:r>
      <w:r w:rsidRPr="0022215B">
        <w:rPr>
          <w:sz w:val="24"/>
          <w:szCs w:val="24"/>
        </w:rPr>
        <w:t>），按最后确定的路面结构厚度与材料模量计算的路表面弯沉值。</w:t>
      </w:r>
    </w:p>
    <w:p w14:paraId="7F28B358" w14:textId="6393FFDE" w:rsidR="008B0B80" w:rsidRPr="0022215B" w:rsidRDefault="008B0B80">
      <w:pPr>
        <w:spacing w:line="360" w:lineRule="auto"/>
        <w:ind w:firstLineChars="300" w:firstLine="723"/>
        <w:jc w:val="both"/>
        <w:rPr>
          <w:sz w:val="24"/>
          <w:szCs w:val="24"/>
        </w:rPr>
      </w:pPr>
      <w:r w:rsidRPr="0022215B">
        <w:rPr>
          <w:b/>
          <w:sz w:val="24"/>
          <w:szCs w:val="24"/>
        </w:rPr>
        <w:t>3</w:t>
      </w:r>
      <w:r w:rsidRPr="0022215B">
        <w:rPr>
          <w:sz w:val="24"/>
          <w:szCs w:val="24"/>
        </w:rPr>
        <w:t>）检测代表弯沉值应用标准轴载</w:t>
      </w:r>
      <w:r w:rsidRPr="0022215B">
        <w:rPr>
          <w:sz w:val="24"/>
          <w:szCs w:val="24"/>
        </w:rPr>
        <w:t>BZZ-100</w:t>
      </w:r>
      <w:r w:rsidRPr="0022215B">
        <w:rPr>
          <w:sz w:val="24"/>
          <w:szCs w:val="24"/>
        </w:rPr>
        <w:t>的汽车实测路表弯沉值，若为非标准轴载应进行换算。对半刚性基层结构宜采用</w:t>
      </w:r>
      <w:r w:rsidRPr="0022215B">
        <w:rPr>
          <w:sz w:val="24"/>
          <w:szCs w:val="24"/>
        </w:rPr>
        <w:t>5.4m</w:t>
      </w:r>
      <w:r w:rsidRPr="0022215B">
        <w:rPr>
          <w:sz w:val="24"/>
          <w:szCs w:val="24"/>
        </w:rPr>
        <w:t>的弯沉仪；对柔性结构可采用</w:t>
      </w:r>
      <w:r w:rsidRPr="0022215B">
        <w:rPr>
          <w:sz w:val="24"/>
          <w:szCs w:val="24"/>
        </w:rPr>
        <w:t>3.6m</w:t>
      </w:r>
      <w:r w:rsidRPr="0022215B">
        <w:rPr>
          <w:sz w:val="24"/>
          <w:szCs w:val="24"/>
        </w:rPr>
        <w:t>的弯沉仪测定。检测时，当沥青厚度小于或等于</w:t>
      </w:r>
      <w:r w:rsidRPr="0022215B">
        <w:rPr>
          <w:sz w:val="24"/>
          <w:szCs w:val="24"/>
        </w:rPr>
        <w:t>50mm</w:t>
      </w:r>
      <w:r w:rsidRPr="0022215B">
        <w:rPr>
          <w:sz w:val="24"/>
          <w:szCs w:val="24"/>
        </w:rPr>
        <w:t>时，可不进行温度修正。</w:t>
      </w:r>
    </w:p>
    <w:p w14:paraId="57753D50" w14:textId="1E914E3E" w:rsidR="008B0B80" w:rsidRPr="0022215B" w:rsidRDefault="008B0B80">
      <w:pPr>
        <w:spacing w:line="360" w:lineRule="auto"/>
        <w:ind w:firstLineChars="300" w:firstLine="723"/>
        <w:jc w:val="both"/>
        <w:rPr>
          <w:sz w:val="24"/>
          <w:szCs w:val="24"/>
        </w:rPr>
      </w:pPr>
      <w:r w:rsidRPr="0022215B">
        <w:rPr>
          <w:b/>
          <w:sz w:val="24"/>
          <w:szCs w:val="24"/>
        </w:rPr>
        <w:t>4</w:t>
      </w:r>
      <w:r w:rsidRPr="0022215B">
        <w:rPr>
          <w:sz w:val="24"/>
          <w:szCs w:val="24"/>
        </w:rPr>
        <w:t>）测定弯沉时应以</w:t>
      </w:r>
      <w:r w:rsidRPr="0022215B">
        <w:rPr>
          <w:sz w:val="24"/>
          <w:szCs w:val="24"/>
        </w:rPr>
        <w:t>1km~3km</w:t>
      </w:r>
      <w:r w:rsidRPr="0022215B">
        <w:rPr>
          <w:sz w:val="24"/>
          <w:szCs w:val="24"/>
        </w:rPr>
        <w:t>为一评定路段。检测频率</w:t>
      </w:r>
      <w:r w:rsidR="00D3053A" w:rsidRPr="0022215B">
        <w:rPr>
          <w:rFonts w:hint="eastAsia"/>
          <w:sz w:val="24"/>
          <w:szCs w:val="24"/>
        </w:rPr>
        <w:t>应根据</w:t>
      </w:r>
      <w:r w:rsidRPr="0022215B">
        <w:rPr>
          <w:sz w:val="24"/>
          <w:szCs w:val="24"/>
        </w:rPr>
        <w:t>道路等级每车道每</w:t>
      </w:r>
      <w:r w:rsidRPr="0022215B">
        <w:rPr>
          <w:sz w:val="24"/>
          <w:szCs w:val="24"/>
        </w:rPr>
        <w:t>10m~50m</w:t>
      </w:r>
      <w:r w:rsidRPr="0022215B">
        <w:rPr>
          <w:sz w:val="24"/>
          <w:szCs w:val="24"/>
        </w:rPr>
        <w:t>测一点，快速路、主干路每公里检测不</w:t>
      </w:r>
      <w:r w:rsidR="00D3053A" w:rsidRPr="0022215B">
        <w:rPr>
          <w:rFonts w:hint="eastAsia"/>
          <w:sz w:val="24"/>
          <w:szCs w:val="24"/>
        </w:rPr>
        <w:t>应</w:t>
      </w:r>
      <w:r w:rsidRPr="0022215B">
        <w:rPr>
          <w:sz w:val="24"/>
          <w:szCs w:val="24"/>
        </w:rPr>
        <w:t>少于</w:t>
      </w:r>
      <w:r w:rsidRPr="0022215B">
        <w:rPr>
          <w:sz w:val="24"/>
          <w:szCs w:val="24"/>
        </w:rPr>
        <w:t>80</w:t>
      </w:r>
      <w:r w:rsidRPr="0022215B">
        <w:rPr>
          <w:sz w:val="24"/>
          <w:szCs w:val="24"/>
        </w:rPr>
        <w:t>个点，次干路及次干路以下等级道路每公里检测不</w:t>
      </w:r>
      <w:r w:rsidR="00D3053A" w:rsidRPr="0022215B">
        <w:rPr>
          <w:rFonts w:hint="eastAsia"/>
          <w:sz w:val="24"/>
          <w:szCs w:val="24"/>
        </w:rPr>
        <w:t>应</w:t>
      </w:r>
      <w:r w:rsidRPr="0022215B">
        <w:rPr>
          <w:sz w:val="24"/>
          <w:szCs w:val="24"/>
        </w:rPr>
        <w:t>少于</w:t>
      </w:r>
      <w:r w:rsidRPr="0022215B">
        <w:rPr>
          <w:sz w:val="24"/>
          <w:szCs w:val="24"/>
        </w:rPr>
        <w:t>40</w:t>
      </w:r>
      <w:r w:rsidRPr="0022215B">
        <w:rPr>
          <w:sz w:val="24"/>
          <w:szCs w:val="24"/>
        </w:rPr>
        <w:t>个点。</w:t>
      </w:r>
      <w:r w:rsidRPr="0022215B">
        <w:rPr>
          <w:sz w:val="24"/>
          <w:szCs w:val="24"/>
        </w:rPr>
        <w:t xml:space="preserve"> </w:t>
      </w:r>
    </w:p>
    <w:p w14:paraId="47BE1A20" w14:textId="77777777" w:rsidR="008B0B80" w:rsidRPr="0022215B" w:rsidRDefault="008B0B80">
      <w:pPr>
        <w:spacing w:line="360" w:lineRule="auto"/>
        <w:rPr>
          <w:b/>
          <w:sz w:val="24"/>
          <w:szCs w:val="24"/>
        </w:rPr>
      </w:pPr>
      <w:bookmarkStart w:id="116" w:name="_Toc278378482"/>
      <w:bookmarkEnd w:id="100"/>
      <w:bookmarkEnd w:id="101"/>
      <w:bookmarkEnd w:id="102"/>
      <w:bookmarkEnd w:id="103"/>
      <w:r w:rsidRPr="0022215B">
        <w:rPr>
          <w:b/>
          <w:sz w:val="24"/>
          <w:szCs w:val="24"/>
        </w:rPr>
        <w:lastRenderedPageBreak/>
        <w:t xml:space="preserve">5.3.8    </w:t>
      </w:r>
      <w:r w:rsidRPr="0022215B">
        <w:rPr>
          <w:sz w:val="24"/>
          <w:szCs w:val="24"/>
        </w:rPr>
        <w:t>新建路面结构层的计算</w:t>
      </w:r>
      <w:bookmarkEnd w:id="116"/>
      <w:r w:rsidRPr="0022215B">
        <w:rPr>
          <w:sz w:val="24"/>
          <w:szCs w:val="24"/>
        </w:rPr>
        <w:t>应符合下列规定：</w:t>
      </w:r>
    </w:p>
    <w:p w14:paraId="62FD2553" w14:textId="40567DD0" w:rsidR="008B0B80" w:rsidRPr="0022215B" w:rsidRDefault="008B0B80">
      <w:pPr>
        <w:spacing w:line="360" w:lineRule="auto"/>
        <w:ind w:firstLineChars="200" w:firstLine="482"/>
        <w:rPr>
          <w:sz w:val="24"/>
          <w:szCs w:val="24"/>
        </w:rPr>
      </w:pPr>
      <w:r w:rsidRPr="0022215B">
        <w:rPr>
          <w:b/>
          <w:sz w:val="24"/>
          <w:szCs w:val="24"/>
        </w:rPr>
        <w:t xml:space="preserve">1  </w:t>
      </w:r>
      <w:r w:rsidRPr="0022215B">
        <w:rPr>
          <w:sz w:val="24"/>
          <w:szCs w:val="24"/>
        </w:rPr>
        <w:t>新建沥青路面结构设计应采用双圆垂直均布荷载作用下的弹性层状连续体系理论进行计算</w:t>
      </w:r>
      <w:r w:rsidR="00D3053A" w:rsidRPr="0022215B">
        <w:rPr>
          <w:rFonts w:hint="eastAsia"/>
          <w:sz w:val="24"/>
          <w:szCs w:val="24"/>
        </w:rPr>
        <w:t>（</w:t>
      </w:r>
      <w:r w:rsidRPr="0022215B">
        <w:rPr>
          <w:sz w:val="24"/>
          <w:szCs w:val="24"/>
        </w:rPr>
        <w:t>图</w:t>
      </w:r>
      <w:r w:rsidRPr="0022215B">
        <w:rPr>
          <w:sz w:val="24"/>
          <w:szCs w:val="24"/>
        </w:rPr>
        <w:t>5.3.8</w:t>
      </w:r>
      <w:r w:rsidR="00D3053A" w:rsidRPr="0022215B">
        <w:rPr>
          <w:rFonts w:hint="eastAsia"/>
          <w:sz w:val="24"/>
          <w:szCs w:val="24"/>
        </w:rPr>
        <w:t>）</w:t>
      </w:r>
      <w:r w:rsidRPr="0022215B">
        <w:rPr>
          <w:sz w:val="24"/>
          <w:szCs w:val="24"/>
        </w:rPr>
        <w:t>。</w:t>
      </w:r>
    </w:p>
    <w:p w14:paraId="6E8A5A14" w14:textId="77777777" w:rsidR="008B0B80" w:rsidRPr="0022215B" w:rsidRDefault="008B0B80">
      <w:pPr>
        <w:jc w:val="center"/>
        <w:rPr>
          <w:szCs w:val="21"/>
        </w:rPr>
      </w:pPr>
      <w:r w:rsidRPr="0022215B">
        <w:object w:dxaOrig="2987" w:dyaOrig="796" w14:anchorId="1C02BB8B">
          <v:shape id="_x0000_i1087" type="#_x0000_t75" style="width:440.15pt;height:110.2pt;mso-position-horizontal-relative:page;mso-position-vertical-relative:page" o:ole="">
            <v:imagedata r:id="rId132" o:title="" croptop="27442f" cropbottom="33826f" cropleft="32216f" cropright="25200f"/>
          </v:shape>
          <o:OLEObject Type="Embed" ProgID="AutoCAD.Drawing.16" ShapeID="_x0000_i1087" DrawAspect="Content" ObjectID="_1718448553" r:id="rId133">
            <o:FieldCodes>\* MERGEFORMAT</o:FieldCodes>
          </o:OLEObject>
        </w:object>
      </w:r>
    </w:p>
    <w:p w14:paraId="4CAE9E70" w14:textId="77777777" w:rsidR="008B0B80" w:rsidRPr="0022215B" w:rsidRDefault="008B0B80">
      <w:pPr>
        <w:jc w:val="center"/>
        <w:rPr>
          <w:rFonts w:eastAsia="黑体"/>
          <w:sz w:val="24"/>
          <w:szCs w:val="24"/>
        </w:rPr>
      </w:pPr>
      <w:r w:rsidRPr="0022215B">
        <w:rPr>
          <w:rFonts w:eastAsia="黑体"/>
          <w:sz w:val="24"/>
          <w:szCs w:val="24"/>
        </w:rPr>
        <w:t>图</w:t>
      </w:r>
      <w:r w:rsidRPr="0022215B">
        <w:rPr>
          <w:rFonts w:eastAsia="黑体"/>
          <w:sz w:val="24"/>
          <w:szCs w:val="24"/>
        </w:rPr>
        <w:t xml:space="preserve">5.3.8  </w:t>
      </w:r>
      <w:r w:rsidRPr="0022215B">
        <w:rPr>
          <w:rFonts w:eastAsia="黑体"/>
          <w:sz w:val="24"/>
          <w:szCs w:val="24"/>
        </w:rPr>
        <w:t>路面荷载与计算点图示</w:t>
      </w:r>
    </w:p>
    <w:p w14:paraId="6200FB30" w14:textId="77777777" w:rsidR="008B0B80" w:rsidRPr="0022215B" w:rsidRDefault="008B0B80">
      <w:pPr>
        <w:spacing w:line="360" w:lineRule="auto"/>
        <w:ind w:firstLineChars="200" w:firstLine="482"/>
        <w:jc w:val="both"/>
        <w:rPr>
          <w:sz w:val="24"/>
          <w:szCs w:val="24"/>
        </w:rPr>
      </w:pPr>
      <w:r w:rsidRPr="0022215B">
        <w:rPr>
          <w:b/>
          <w:sz w:val="24"/>
          <w:szCs w:val="24"/>
        </w:rPr>
        <w:t xml:space="preserve">2 </w:t>
      </w:r>
      <w:r w:rsidRPr="0022215B">
        <w:rPr>
          <w:sz w:val="24"/>
          <w:szCs w:val="24"/>
        </w:rPr>
        <w:t xml:space="preserve"> </w:t>
      </w:r>
      <w:r w:rsidRPr="0022215B">
        <w:rPr>
          <w:sz w:val="24"/>
          <w:szCs w:val="24"/>
        </w:rPr>
        <w:t>路表弯沉值计算点位置应为双轮轮隙中心点</w:t>
      </w:r>
      <w:r w:rsidRPr="0022215B">
        <w:rPr>
          <w:sz w:val="24"/>
          <w:szCs w:val="24"/>
        </w:rPr>
        <w:t>A</w:t>
      </w:r>
      <w:r w:rsidRPr="0022215B">
        <w:rPr>
          <w:sz w:val="24"/>
          <w:szCs w:val="24"/>
        </w:rPr>
        <w:t>，计算弯沉值应按下列公式计算：</w:t>
      </w:r>
    </w:p>
    <w:p w14:paraId="5AB14BBC" w14:textId="77777777" w:rsidR="008B0B80" w:rsidRPr="0022215B" w:rsidRDefault="008B0B80">
      <w:pPr>
        <w:tabs>
          <w:tab w:val="left" w:pos="2835"/>
          <w:tab w:val="left" w:pos="3261"/>
          <w:tab w:val="left" w:pos="4111"/>
        </w:tabs>
        <w:spacing w:line="360" w:lineRule="auto"/>
        <w:jc w:val="right"/>
        <w:rPr>
          <w:sz w:val="24"/>
          <w:szCs w:val="24"/>
        </w:rPr>
      </w:pPr>
      <w:r w:rsidRPr="0022215B">
        <w:rPr>
          <w:position w:val="-30"/>
          <w:sz w:val="24"/>
          <w:szCs w:val="24"/>
        </w:rPr>
        <w:object w:dxaOrig="2044" w:dyaOrig="682" w14:anchorId="2FE18775">
          <v:shape id="_x0000_i1088" type="#_x0000_t75" style="width:90.8pt;height:30.05pt;mso-position-horizontal-relative:page;mso-position-vertical-relative:page" o:ole="">
            <v:imagedata r:id="rId134" o:title=""/>
          </v:shape>
          <o:OLEObject Type="Embed" ProgID="Equation.DSMT4" ShapeID="_x0000_i1088" DrawAspect="Content" ObjectID="_1718448554" r:id="rId135">
            <o:FieldCodes>\* MERGEFORMAT</o:FieldCodes>
          </o:OLEObject>
        </w:object>
      </w:r>
      <w:r w:rsidRPr="0022215B">
        <w:rPr>
          <w:sz w:val="24"/>
          <w:szCs w:val="24"/>
        </w:rPr>
        <w:t xml:space="preserve">                                                    (5.3.8-1)</w:t>
      </w:r>
    </w:p>
    <w:p w14:paraId="5EB34955" w14:textId="77777777" w:rsidR="008B0B80" w:rsidRPr="0022215B" w:rsidRDefault="008B0B80">
      <w:pPr>
        <w:tabs>
          <w:tab w:val="left" w:pos="4111"/>
        </w:tabs>
        <w:wordWrap w:val="0"/>
        <w:spacing w:line="360" w:lineRule="auto"/>
        <w:jc w:val="right"/>
        <w:textAlignment w:val="center"/>
        <w:rPr>
          <w:sz w:val="24"/>
          <w:szCs w:val="24"/>
        </w:rPr>
      </w:pPr>
      <w:r w:rsidRPr="0022215B">
        <w:rPr>
          <w:sz w:val="24"/>
          <w:szCs w:val="24"/>
        </w:rPr>
        <w:object w:dxaOrig="3883" w:dyaOrig="760" w14:anchorId="7A1663AD">
          <v:shape id="_x0000_i1089" type="#_x0000_t75" style="width:170.3pt;height:33.8pt;mso-position-horizontal-relative:page;mso-position-vertical-relative:page" o:ole="">
            <v:imagedata r:id="rId136" o:title=""/>
          </v:shape>
          <o:OLEObject Type="Embed" ProgID="Equation.DSMT4" ShapeID="_x0000_i1089" DrawAspect="Content" ObjectID="_1718448555" r:id="rId137">
            <o:FieldCodes>\* MERGEFORMAT</o:FieldCodes>
          </o:OLEObject>
        </w:object>
      </w:r>
      <w:r w:rsidRPr="0022215B">
        <w:rPr>
          <w:sz w:val="24"/>
          <w:szCs w:val="24"/>
        </w:rPr>
        <w:t xml:space="preserve">                                 (5.3.8-2)</w:t>
      </w:r>
    </w:p>
    <w:p w14:paraId="1F111A26" w14:textId="77777777" w:rsidR="008B0B80" w:rsidRPr="0022215B" w:rsidRDefault="008B0B80">
      <w:pPr>
        <w:tabs>
          <w:tab w:val="left" w:pos="4111"/>
        </w:tabs>
        <w:spacing w:line="360" w:lineRule="auto"/>
        <w:jc w:val="right"/>
        <w:textAlignment w:val="center"/>
        <w:rPr>
          <w:sz w:val="24"/>
          <w:szCs w:val="24"/>
        </w:rPr>
      </w:pPr>
      <w:r w:rsidRPr="0022215B">
        <w:rPr>
          <w:sz w:val="24"/>
          <w:szCs w:val="24"/>
        </w:rPr>
        <w:object w:dxaOrig="2842" w:dyaOrig="780" w14:anchorId="47FACB53">
          <v:shape id="_x0000_i1090" type="#_x0000_t75" style="width:127.1pt;height:33.8pt;mso-position-horizontal-relative:page;mso-position-vertical-relative:page" o:ole="">
            <v:imagedata r:id="rId138" o:title=""/>
          </v:shape>
          <o:OLEObject Type="Embed" ProgID="Equation.3" ShapeID="_x0000_i1090" DrawAspect="Content" ObjectID="_1718448556" r:id="rId139">
            <o:FieldCodes>\* MERGEFORMAT</o:FieldCodes>
          </o:OLEObject>
        </w:object>
      </w:r>
      <w:r w:rsidRPr="0022215B">
        <w:rPr>
          <w:sz w:val="24"/>
          <w:szCs w:val="24"/>
        </w:rPr>
        <w:t xml:space="preserve">                                             (5.3.8-3)</w:t>
      </w:r>
    </w:p>
    <w:p w14:paraId="6E24D63B" w14:textId="77777777" w:rsidR="008B0B80" w:rsidRPr="0022215B" w:rsidRDefault="008B0B80">
      <w:pPr>
        <w:tabs>
          <w:tab w:val="left" w:pos="4111"/>
        </w:tabs>
        <w:spacing w:line="360" w:lineRule="auto"/>
        <w:ind w:right="46"/>
        <w:jc w:val="both"/>
        <w:textAlignment w:val="center"/>
        <w:rPr>
          <w:sz w:val="24"/>
          <w:szCs w:val="24"/>
        </w:rPr>
      </w:pPr>
      <w:r w:rsidRPr="0022215B">
        <w:rPr>
          <w:sz w:val="24"/>
          <w:szCs w:val="24"/>
        </w:rPr>
        <w:t>式中：</w:t>
      </w:r>
      <w:r w:rsidRPr="0022215B">
        <w:rPr>
          <w:sz w:val="24"/>
          <w:szCs w:val="24"/>
        </w:rPr>
        <w:t xml:space="preserve"> </w:t>
      </w:r>
      <w:r w:rsidRPr="0022215B">
        <w:rPr>
          <w:i/>
          <w:sz w:val="24"/>
          <w:szCs w:val="24"/>
        </w:rPr>
        <w:t xml:space="preserve"> </w:t>
      </w:r>
      <w:bookmarkStart w:id="117" w:name="_Toc213032264"/>
      <w:r w:rsidRPr="0022215B">
        <w:rPr>
          <w:i/>
          <w:sz w:val="24"/>
          <w:szCs w:val="24"/>
        </w:rPr>
        <w:t>p</w:t>
      </w:r>
      <w:r w:rsidRPr="0022215B">
        <w:rPr>
          <w:sz w:val="24"/>
          <w:szCs w:val="24"/>
        </w:rPr>
        <w:t>——</w:t>
      </w:r>
      <w:r w:rsidRPr="0022215B">
        <w:rPr>
          <w:sz w:val="24"/>
          <w:szCs w:val="24"/>
        </w:rPr>
        <w:t>标准轴载下的轮胎接地压强（</w:t>
      </w:r>
      <w:r w:rsidRPr="0022215B">
        <w:rPr>
          <w:sz w:val="24"/>
          <w:szCs w:val="24"/>
        </w:rPr>
        <w:t>MPa</w:t>
      </w:r>
      <w:r w:rsidRPr="0022215B">
        <w:rPr>
          <w:sz w:val="24"/>
          <w:szCs w:val="24"/>
        </w:rPr>
        <w:t>）；</w:t>
      </w:r>
      <w:bookmarkEnd w:id="117"/>
    </w:p>
    <w:p w14:paraId="163B78A4" w14:textId="77777777" w:rsidR="008B0B80" w:rsidRPr="0022215B" w:rsidRDefault="008B0B80">
      <w:pPr>
        <w:spacing w:line="360" w:lineRule="auto"/>
        <w:ind w:firstLineChars="350" w:firstLine="840"/>
        <w:jc w:val="both"/>
        <w:rPr>
          <w:sz w:val="24"/>
          <w:szCs w:val="24"/>
        </w:rPr>
      </w:pPr>
      <w:r w:rsidRPr="0022215B">
        <w:rPr>
          <w:i/>
          <w:sz w:val="24"/>
          <w:szCs w:val="24"/>
        </w:rPr>
        <w:t>δ</w:t>
      </w:r>
      <w:r w:rsidRPr="0022215B">
        <w:rPr>
          <w:sz w:val="24"/>
          <w:szCs w:val="24"/>
        </w:rPr>
        <w:t>——</w:t>
      </w:r>
      <w:r w:rsidRPr="0022215B">
        <w:rPr>
          <w:sz w:val="24"/>
          <w:szCs w:val="24"/>
        </w:rPr>
        <w:t>当量圆半径（</w:t>
      </w:r>
      <w:r w:rsidRPr="0022215B">
        <w:rPr>
          <w:sz w:val="24"/>
          <w:szCs w:val="24"/>
        </w:rPr>
        <w:t>cm</w:t>
      </w:r>
      <w:r w:rsidRPr="0022215B">
        <w:rPr>
          <w:sz w:val="24"/>
          <w:szCs w:val="24"/>
        </w:rPr>
        <w:t>）；</w:t>
      </w:r>
    </w:p>
    <w:p w14:paraId="028FF1F1" w14:textId="77777777" w:rsidR="008B0B80" w:rsidRPr="0022215B" w:rsidRDefault="008B0B80">
      <w:pPr>
        <w:spacing w:line="360" w:lineRule="auto"/>
        <w:ind w:firstLineChars="300" w:firstLine="720"/>
        <w:jc w:val="both"/>
        <w:rPr>
          <w:sz w:val="24"/>
          <w:szCs w:val="24"/>
        </w:rPr>
      </w:pPr>
      <w:r w:rsidRPr="0022215B">
        <w:rPr>
          <w:i/>
          <w:sz w:val="24"/>
          <w:szCs w:val="24"/>
        </w:rPr>
        <w:t>α</w:t>
      </w:r>
      <w:r w:rsidRPr="0022215B">
        <w:rPr>
          <w:i/>
          <w:sz w:val="24"/>
          <w:szCs w:val="24"/>
          <w:vertAlign w:val="subscript"/>
        </w:rPr>
        <w:t xml:space="preserve">w </w:t>
      </w:r>
      <w:r w:rsidRPr="0022215B">
        <w:rPr>
          <w:sz w:val="24"/>
          <w:szCs w:val="24"/>
        </w:rPr>
        <w:t>——</w:t>
      </w:r>
      <w:r w:rsidRPr="0022215B">
        <w:rPr>
          <w:sz w:val="24"/>
          <w:szCs w:val="24"/>
        </w:rPr>
        <w:t>理论弯沉系数；</w:t>
      </w:r>
    </w:p>
    <w:p w14:paraId="67414D2A" w14:textId="77777777" w:rsidR="008B0B80" w:rsidRPr="0022215B" w:rsidRDefault="008B0B80">
      <w:pPr>
        <w:tabs>
          <w:tab w:val="left" w:pos="1418"/>
        </w:tabs>
        <w:spacing w:line="360" w:lineRule="auto"/>
        <w:jc w:val="both"/>
        <w:rPr>
          <w:sz w:val="24"/>
          <w:szCs w:val="24"/>
        </w:rPr>
      </w:pPr>
      <w:r w:rsidRPr="0022215B">
        <w:rPr>
          <w:sz w:val="24"/>
          <w:szCs w:val="24"/>
        </w:rPr>
        <w:t xml:space="preserve">            </w:t>
      </w:r>
      <w:bookmarkStart w:id="118" w:name="OLE_LINK2"/>
      <w:bookmarkStart w:id="119" w:name="OLE_LINK3"/>
      <w:r w:rsidRPr="0022215B">
        <w:rPr>
          <w:i/>
          <w:sz w:val="24"/>
          <w:szCs w:val="24"/>
        </w:rPr>
        <w:t>E</w:t>
      </w:r>
      <w:r w:rsidRPr="0022215B">
        <w:rPr>
          <w:sz w:val="24"/>
          <w:szCs w:val="24"/>
          <w:vertAlign w:val="subscript"/>
        </w:rPr>
        <w:t>0</w:t>
      </w:r>
      <w:r w:rsidRPr="0022215B">
        <w:rPr>
          <w:sz w:val="24"/>
          <w:szCs w:val="24"/>
        </w:rPr>
        <w:t>——</w:t>
      </w:r>
      <w:r w:rsidRPr="0022215B">
        <w:rPr>
          <w:sz w:val="24"/>
          <w:szCs w:val="24"/>
        </w:rPr>
        <w:t>路基抗压回弹模量值（</w:t>
      </w:r>
      <w:r w:rsidRPr="0022215B">
        <w:rPr>
          <w:sz w:val="24"/>
          <w:szCs w:val="24"/>
        </w:rPr>
        <w:t>MPa</w:t>
      </w:r>
      <w:r w:rsidRPr="0022215B">
        <w:rPr>
          <w:sz w:val="24"/>
          <w:szCs w:val="24"/>
        </w:rPr>
        <w:t>）</w:t>
      </w:r>
      <w:bookmarkEnd w:id="118"/>
      <w:bookmarkEnd w:id="119"/>
      <w:r w:rsidRPr="0022215B">
        <w:rPr>
          <w:sz w:val="24"/>
          <w:szCs w:val="24"/>
        </w:rPr>
        <w:t>；</w:t>
      </w:r>
    </w:p>
    <w:p w14:paraId="4F3A4151" w14:textId="77777777" w:rsidR="008B0B80" w:rsidRPr="0022215B" w:rsidRDefault="008B0B80">
      <w:pPr>
        <w:spacing w:line="360" w:lineRule="auto"/>
        <w:ind w:firstLineChars="306" w:firstLine="734"/>
        <w:jc w:val="both"/>
        <w:rPr>
          <w:sz w:val="24"/>
          <w:szCs w:val="24"/>
        </w:rPr>
      </w:pPr>
      <w:r w:rsidRPr="0022215B">
        <w:rPr>
          <w:i/>
          <w:sz w:val="24"/>
          <w:szCs w:val="24"/>
        </w:rPr>
        <w:t>E</w:t>
      </w:r>
      <w:r w:rsidRPr="0022215B">
        <w:rPr>
          <w:sz w:val="24"/>
          <w:szCs w:val="24"/>
          <w:vertAlign w:val="subscript"/>
        </w:rPr>
        <w:t>1</w:t>
      </w:r>
      <w:r w:rsidRPr="0022215B">
        <w:rPr>
          <w:sz w:val="24"/>
          <w:szCs w:val="24"/>
        </w:rPr>
        <w:t>、</w:t>
      </w:r>
      <w:r w:rsidRPr="0022215B">
        <w:rPr>
          <w:i/>
          <w:sz w:val="24"/>
          <w:szCs w:val="24"/>
        </w:rPr>
        <w:t>E</w:t>
      </w:r>
      <w:r w:rsidRPr="0022215B">
        <w:rPr>
          <w:sz w:val="24"/>
          <w:szCs w:val="24"/>
          <w:vertAlign w:val="subscript"/>
        </w:rPr>
        <w:t>2</w:t>
      </w:r>
      <w:r w:rsidRPr="0022215B">
        <w:rPr>
          <w:sz w:val="24"/>
          <w:szCs w:val="24"/>
        </w:rPr>
        <w:t>……</w:t>
      </w:r>
      <w:r w:rsidRPr="0022215B">
        <w:rPr>
          <w:i/>
          <w:sz w:val="24"/>
          <w:szCs w:val="24"/>
        </w:rPr>
        <w:t>E</w:t>
      </w:r>
      <w:r w:rsidRPr="0022215B">
        <w:rPr>
          <w:sz w:val="24"/>
          <w:szCs w:val="24"/>
          <w:vertAlign w:val="subscript"/>
        </w:rPr>
        <w:t>n-1</w:t>
      </w:r>
      <w:r w:rsidRPr="0022215B">
        <w:rPr>
          <w:sz w:val="24"/>
          <w:szCs w:val="24"/>
        </w:rPr>
        <w:t>——</w:t>
      </w:r>
      <w:r w:rsidRPr="0022215B">
        <w:rPr>
          <w:sz w:val="24"/>
          <w:szCs w:val="24"/>
        </w:rPr>
        <w:t>各层材料抗压回弹模量值（</w:t>
      </w:r>
      <w:r w:rsidRPr="0022215B">
        <w:rPr>
          <w:sz w:val="24"/>
          <w:szCs w:val="24"/>
        </w:rPr>
        <w:t>MPa</w:t>
      </w:r>
      <w:r w:rsidRPr="0022215B">
        <w:rPr>
          <w:sz w:val="24"/>
          <w:szCs w:val="24"/>
        </w:rPr>
        <w:t>）；</w:t>
      </w:r>
    </w:p>
    <w:p w14:paraId="08E890FA" w14:textId="77777777" w:rsidR="008B0B80" w:rsidRPr="0022215B" w:rsidRDefault="008B0B80">
      <w:pPr>
        <w:spacing w:line="360" w:lineRule="auto"/>
        <w:ind w:firstLineChars="306" w:firstLine="734"/>
        <w:jc w:val="both"/>
        <w:rPr>
          <w:sz w:val="24"/>
          <w:szCs w:val="24"/>
        </w:rPr>
      </w:pPr>
      <w:r w:rsidRPr="0022215B">
        <w:rPr>
          <w:i/>
          <w:sz w:val="24"/>
          <w:szCs w:val="24"/>
        </w:rPr>
        <w:t>h</w:t>
      </w:r>
      <w:r w:rsidRPr="0022215B">
        <w:rPr>
          <w:sz w:val="24"/>
          <w:szCs w:val="24"/>
          <w:vertAlign w:val="subscript"/>
        </w:rPr>
        <w:t>1</w:t>
      </w:r>
      <w:r w:rsidRPr="0022215B">
        <w:rPr>
          <w:sz w:val="24"/>
          <w:szCs w:val="24"/>
        </w:rPr>
        <w:t>、</w:t>
      </w:r>
      <w:r w:rsidRPr="0022215B">
        <w:rPr>
          <w:i/>
          <w:sz w:val="24"/>
          <w:szCs w:val="24"/>
        </w:rPr>
        <w:t>h</w:t>
      </w:r>
      <w:r w:rsidRPr="0022215B">
        <w:rPr>
          <w:sz w:val="24"/>
          <w:szCs w:val="24"/>
          <w:vertAlign w:val="subscript"/>
        </w:rPr>
        <w:t>2</w:t>
      </w:r>
      <w:r w:rsidRPr="0022215B">
        <w:rPr>
          <w:sz w:val="24"/>
          <w:szCs w:val="24"/>
        </w:rPr>
        <w:t>……</w:t>
      </w:r>
      <w:r w:rsidRPr="0022215B">
        <w:rPr>
          <w:i/>
          <w:sz w:val="24"/>
          <w:szCs w:val="24"/>
        </w:rPr>
        <w:t>h</w:t>
      </w:r>
      <w:r w:rsidRPr="0022215B">
        <w:rPr>
          <w:sz w:val="24"/>
          <w:szCs w:val="24"/>
          <w:vertAlign w:val="subscript"/>
        </w:rPr>
        <w:t>n-1</w:t>
      </w:r>
      <w:r w:rsidRPr="0022215B">
        <w:rPr>
          <w:sz w:val="24"/>
          <w:szCs w:val="24"/>
        </w:rPr>
        <w:t>——</w:t>
      </w:r>
      <w:r w:rsidRPr="0022215B">
        <w:rPr>
          <w:sz w:val="24"/>
          <w:szCs w:val="24"/>
        </w:rPr>
        <w:t>各结构层设计厚度（</w:t>
      </w:r>
      <w:r w:rsidRPr="0022215B">
        <w:rPr>
          <w:sz w:val="24"/>
          <w:szCs w:val="24"/>
        </w:rPr>
        <w:t>cm</w:t>
      </w:r>
      <w:r w:rsidRPr="0022215B">
        <w:rPr>
          <w:sz w:val="24"/>
          <w:szCs w:val="24"/>
        </w:rPr>
        <w:t>）；</w:t>
      </w:r>
    </w:p>
    <w:p w14:paraId="5D0E8469" w14:textId="77777777" w:rsidR="008B0B80" w:rsidRPr="0022215B" w:rsidRDefault="008B0B80">
      <w:pPr>
        <w:spacing w:line="360" w:lineRule="auto"/>
        <w:ind w:firstLineChars="306" w:firstLine="734"/>
        <w:jc w:val="both"/>
        <w:rPr>
          <w:sz w:val="24"/>
          <w:szCs w:val="24"/>
        </w:rPr>
      </w:pPr>
      <w:r w:rsidRPr="0022215B">
        <w:rPr>
          <w:i/>
          <w:sz w:val="24"/>
          <w:szCs w:val="24"/>
        </w:rPr>
        <w:t>F</w:t>
      </w:r>
      <w:r w:rsidRPr="0022215B">
        <w:rPr>
          <w:sz w:val="24"/>
          <w:szCs w:val="24"/>
        </w:rPr>
        <w:t>——</w:t>
      </w:r>
      <w:r w:rsidRPr="0022215B">
        <w:rPr>
          <w:sz w:val="24"/>
          <w:szCs w:val="24"/>
        </w:rPr>
        <w:t>弯沉综合修正系数。</w:t>
      </w:r>
    </w:p>
    <w:p w14:paraId="10FA95D3" w14:textId="77777777" w:rsidR="008B0B80" w:rsidRPr="0022215B" w:rsidRDefault="008B0B80">
      <w:pPr>
        <w:tabs>
          <w:tab w:val="left" w:pos="709"/>
        </w:tabs>
        <w:spacing w:line="360" w:lineRule="auto"/>
        <w:ind w:right="560" w:firstLineChars="200" w:firstLine="482"/>
        <w:textAlignment w:val="center"/>
        <w:rPr>
          <w:sz w:val="24"/>
          <w:szCs w:val="24"/>
        </w:rPr>
      </w:pPr>
      <w:r w:rsidRPr="0022215B">
        <w:rPr>
          <w:b/>
          <w:sz w:val="24"/>
          <w:szCs w:val="24"/>
        </w:rPr>
        <w:t xml:space="preserve">3  </w:t>
      </w:r>
      <w:r w:rsidRPr="0022215B">
        <w:rPr>
          <w:sz w:val="24"/>
          <w:szCs w:val="24"/>
        </w:rPr>
        <w:t>柔性基层沥青层层底拉应变的计算点位置应为沥青层底面单圆中心点</w:t>
      </w:r>
      <w:r w:rsidRPr="0022215B">
        <w:rPr>
          <w:sz w:val="24"/>
          <w:szCs w:val="24"/>
        </w:rPr>
        <w:t>B</w:t>
      </w:r>
      <w:r w:rsidRPr="0022215B">
        <w:rPr>
          <w:sz w:val="24"/>
          <w:szCs w:val="24"/>
        </w:rPr>
        <w:t>或双圆轮隙中心点</w:t>
      </w:r>
      <w:r w:rsidRPr="0022215B">
        <w:rPr>
          <w:sz w:val="24"/>
          <w:szCs w:val="24"/>
        </w:rPr>
        <w:t>A</w:t>
      </w:r>
      <w:r w:rsidRPr="0022215B">
        <w:rPr>
          <w:sz w:val="24"/>
          <w:szCs w:val="24"/>
        </w:rPr>
        <w:t>，并应取较大值作为层底拉应变。柔性基层沥青层层底的最大拉应变应按下列公式计算：</w:t>
      </w:r>
    </w:p>
    <w:bookmarkStart w:id="120" w:name="_Toc231780564"/>
    <w:bookmarkStart w:id="121" w:name="_Toc232392058"/>
    <w:bookmarkStart w:id="122" w:name="_Toc232577888"/>
    <w:bookmarkStart w:id="123" w:name="_Toc249689240"/>
    <w:p w14:paraId="785285C8" w14:textId="77777777" w:rsidR="008B0B80" w:rsidRPr="0022215B" w:rsidRDefault="008B0B80">
      <w:pPr>
        <w:tabs>
          <w:tab w:val="left" w:pos="3969"/>
          <w:tab w:val="left" w:pos="4111"/>
        </w:tabs>
        <w:wordWrap w:val="0"/>
        <w:spacing w:line="360" w:lineRule="auto"/>
        <w:ind w:firstLineChars="900" w:firstLine="2160"/>
        <w:jc w:val="right"/>
        <w:rPr>
          <w:sz w:val="24"/>
          <w:szCs w:val="24"/>
        </w:rPr>
      </w:pPr>
      <w:r w:rsidRPr="0022215B">
        <w:rPr>
          <w:position w:val="-30"/>
          <w:sz w:val="24"/>
          <w:szCs w:val="24"/>
        </w:rPr>
        <w:object w:dxaOrig="962" w:dyaOrig="681" w14:anchorId="7B570325">
          <v:shape id="_x0000_i1091" type="#_x0000_t75" style="width:38.2pt;height:31.3pt;mso-position-horizontal-relative:page;mso-position-vertical-relative:page" o:ole="">
            <v:imagedata r:id="rId140" o:title=""/>
          </v:shape>
          <o:OLEObject Type="Embed" ProgID="Equation.DSMT4" ShapeID="_x0000_i1091" DrawAspect="Content" ObjectID="_1718448557" r:id="rId141">
            <o:FieldCodes>\* MERGEFORMAT</o:FieldCodes>
          </o:OLEObject>
        </w:object>
      </w:r>
      <w:r w:rsidRPr="0022215B">
        <w:rPr>
          <w:sz w:val="24"/>
          <w:szCs w:val="24"/>
        </w:rPr>
        <w:t xml:space="preserve">                                                             (5.3.8-</w:t>
      </w:r>
      <w:bookmarkEnd w:id="120"/>
      <w:bookmarkEnd w:id="121"/>
      <w:bookmarkEnd w:id="122"/>
      <w:bookmarkEnd w:id="123"/>
      <w:r w:rsidRPr="0022215B">
        <w:rPr>
          <w:sz w:val="24"/>
          <w:szCs w:val="24"/>
        </w:rPr>
        <w:t>4)</w:t>
      </w:r>
    </w:p>
    <w:bookmarkStart w:id="124" w:name="_Toc232577889"/>
    <w:bookmarkStart w:id="125" w:name="_Toc249689241"/>
    <w:p w14:paraId="10E34A76" w14:textId="77777777" w:rsidR="008B0B80" w:rsidRPr="0022215B" w:rsidRDefault="008B0B80">
      <w:pPr>
        <w:tabs>
          <w:tab w:val="left" w:pos="2835"/>
          <w:tab w:val="left" w:pos="3686"/>
        </w:tabs>
        <w:wordWrap w:val="0"/>
        <w:spacing w:line="360" w:lineRule="auto"/>
        <w:ind w:firstLine="960"/>
        <w:jc w:val="right"/>
        <w:rPr>
          <w:sz w:val="24"/>
          <w:szCs w:val="24"/>
        </w:rPr>
      </w:pPr>
      <w:r w:rsidRPr="0022215B">
        <w:rPr>
          <w:position w:val="-32"/>
          <w:sz w:val="24"/>
          <w:szCs w:val="24"/>
        </w:rPr>
        <w:object w:dxaOrig="3921" w:dyaOrig="761" w14:anchorId="54209408">
          <v:shape id="_x0000_i1092" type="#_x0000_t75" style="width:185.3pt;height:34.45pt;mso-position-horizontal-relative:page;mso-position-vertical-relative:page" o:ole="">
            <v:imagedata r:id="rId142" o:title=""/>
          </v:shape>
          <o:OLEObject Type="Embed" ProgID="Equation.DSMT4" ShapeID="_x0000_i1092" DrawAspect="Content" ObjectID="_1718448558" r:id="rId143">
            <o:FieldCodes>\* MERGEFORMAT</o:FieldCodes>
          </o:OLEObject>
        </w:object>
      </w:r>
      <w:r w:rsidRPr="0022215B">
        <w:rPr>
          <w:sz w:val="24"/>
          <w:szCs w:val="24"/>
        </w:rPr>
        <w:t xml:space="preserve">                                    (5.3.8-</w:t>
      </w:r>
      <w:bookmarkEnd w:id="124"/>
      <w:bookmarkEnd w:id="125"/>
      <w:r w:rsidRPr="0022215B">
        <w:rPr>
          <w:sz w:val="24"/>
          <w:szCs w:val="24"/>
        </w:rPr>
        <w:t>5)</w:t>
      </w:r>
    </w:p>
    <w:p w14:paraId="7AAC4DA1" w14:textId="77777777" w:rsidR="008B0B80" w:rsidRPr="0022215B" w:rsidRDefault="008B0B80">
      <w:pPr>
        <w:spacing w:line="360" w:lineRule="auto"/>
        <w:jc w:val="both"/>
        <w:rPr>
          <w:sz w:val="24"/>
          <w:szCs w:val="24"/>
        </w:rPr>
      </w:pPr>
      <w:r w:rsidRPr="0022215B">
        <w:rPr>
          <w:sz w:val="24"/>
          <w:szCs w:val="24"/>
        </w:rPr>
        <w:t>式中：</w:t>
      </w:r>
      <w:r w:rsidRPr="0022215B">
        <w:rPr>
          <w:position w:val="-12"/>
          <w:sz w:val="24"/>
          <w:szCs w:val="24"/>
        </w:rPr>
        <w:object w:dxaOrig="261" w:dyaOrig="402" w14:anchorId="00DBDED6">
          <v:shape id="_x0000_i1093" type="#_x0000_t75" style="width:14.4pt;height:21.3pt;mso-position-horizontal-relative:page;mso-position-vertical-relative:page" o:ole="">
            <v:imagedata r:id="rId144" o:title=""/>
          </v:shape>
          <o:OLEObject Type="Embed" ProgID="Equation.DSMT4" ShapeID="_x0000_i1093" DrawAspect="Content" ObjectID="_1718448559" r:id="rId145">
            <o:FieldCodes>\* MERGEFORMAT</o:FieldCodes>
          </o:OLEObject>
        </w:object>
      </w:r>
      <w:r w:rsidRPr="0022215B">
        <w:rPr>
          <w:sz w:val="24"/>
          <w:szCs w:val="24"/>
        </w:rPr>
        <w:t>——</w:t>
      </w:r>
      <w:r w:rsidRPr="0022215B">
        <w:rPr>
          <w:sz w:val="24"/>
          <w:szCs w:val="24"/>
        </w:rPr>
        <w:t>理论最大拉应变系数；</w:t>
      </w:r>
    </w:p>
    <w:p w14:paraId="3F2B259B" w14:textId="77777777" w:rsidR="008B0B80" w:rsidRPr="0022215B" w:rsidRDefault="008B0B80">
      <w:pPr>
        <w:spacing w:line="360" w:lineRule="auto"/>
        <w:ind w:firstLineChars="306" w:firstLine="734"/>
        <w:jc w:val="both"/>
        <w:rPr>
          <w:sz w:val="24"/>
          <w:szCs w:val="24"/>
        </w:rPr>
      </w:pPr>
      <w:r w:rsidRPr="0022215B">
        <w:rPr>
          <w:i/>
          <w:sz w:val="24"/>
          <w:szCs w:val="24"/>
        </w:rPr>
        <w:t>E</w:t>
      </w:r>
      <w:r w:rsidRPr="0022215B">
        <w:rPr>
          <w:i/>
          <w:sz w:val="24"/>
          <w:szCs w:val="24"/>
          <w:vertAlign w:val="subscript"/>
        </w:rPr>
        <w:t>m</w:t>
      </w:r>
      <w:r w:rsidRPr="0022215B">
        <w:rPr>
          <w:sz w:val="24"/>
          <w:szCs w:val="24"/>
          <w:vertAlign w:val="subscript"/>
        </w:rPr>
        <w:t>1</w:t>
      </w:r>
      <w:r w:rsidRPr="0022215B">
        <w:rPr>
          <w:sz w:val="24"/>
          <w:szCs w:val="24"/>
        </w:rPr>
        <w:t>、</w:t>
      </w:r>
      <w:r w:rsidRPr="0022215B">
        <w:rPr>
          <w:i/>
          <w:sz w:val="24"/>
          <w:szCs w:val="24"/>
        </w:rPr>
        <w:t>E</w:t>
      </w:r>
      <w:r w:rsidRPr="0022215B">
        <w:rPr>
          <w:i/>
          <w:sz w:val="24"/>
          <w:szCs w:val="24"/>
          <w:vertAlign w:val="subscript"/>
        </w:rPr>
        <w:t>m</w:t>
      </w:r>
      <w:r w:rsidRPr="0022215B">
        <w:rPr>
          <w:sz w:val="24"/>
          <w:szCs w:val="24"/>
          <w:vertAlign w:val="subscript"/>
        </w:rPr>
        <w:t>2</w:t>
      </w:r>
      <w:r w:rsidRPr="0022215B">
        <w:rPr>
          <w:sz w:val="24"/>
          <w:szCs w:val="24"/>
        </w:rPr>
        <w:t>……</w:t>
      </w:r>
      <w:r w:rsidRPr="0022215B">
        <w:rPr>
          <w:i/>
          <w:sz w:val="24"/>
          <w:szCs w:val="24"/>
        </w:rPr>
        <w:t>E</w:t>
      </w:r>
      <w:r w:rsidRPr="0022215B">
        <w:rPr>
          <w:i/>
          <w:sz w:val="24"/>
          <w:szCs w:val="24"/>
          <w:vertAlign w:val="subscript"/>
        </w:rPr>
        <w:t>m</w:t>
      </w:r>
      <w:r w:rsidRPr="0022215B">
        <w:rPr>
          <w:sz w:val="24"/>
          <w:szCs w:val="24"/>
          <w:vertAlign w:val="subscript"/>
        </w:rPr>
        <w:t>n-1</w:t>
      </w:r>
      <w:r w:rsidRPr="0022215B">
        <w:rPr>
          <w:sz w:val="24"/>
          <w:szCs w:val="24"/>
        </w:rPr>
        <w:t>——</w:t>
      </w:r>
      <w:r w:rsidRPr="0022215B">
        <w:rPr>
          <w:sz w:val="24"/>
          <w:szCs w:val="24"/>
        </w:rPr>
        <w:t>各层材料动态抗压回弹模量值（</w:t>
      </w:r>
      <w:r w:rsidRPr="0022215B">
        <w:rPr>
          <w:sz w:val="24"/>
          <w:szCs w:val="24"/>
        </w:rPr>
        <w:t>MPa</w:t>
      </w:r>
      <w:r w:rsidRPr="0022215B">
        <w:rPr>
          <w:sz w:val="24"/>
          <w:szCs w:val="24"/>
        </w:rPr>
        <w:t>）；</w:t>
      </w:r>
    </w:p>
    <w:p w14:paraId="754E788F" w14:textId="77777777" w:rsidR="008B0B80" w:rsidRPr="0022215B" w:rsidRDefault="008B0B80">
      <w:pPr>
        <w:spacing w:line="360" w:lineRule="auto"/>
        <w:ind w:firstLineChars="306" w:firstLine="734"/>
        <w:jc w:val="both"/>
        <w:rPr>
          <w:sz w:val="24"/>
          <w:szCs w:val="24"/>
        </w:rPr>
      </w:pPr>
      <w:r w:rsidRPr="0022215B">
        <w:rPr>
          <w:i/>
          <w:sz w:val="24"/>
          <w:szCs w:val="24"/>
        </w:rPr>
        <w:t>E</w:t>
      </w:r>
      <w:r w:rsidRPr="0022215B">
        <w:rPr>
          <w:i/>
          <w:sz w:val="24"/>
          <w:szCs w:val="24"/>
          <w:vertAlign w:val="subscript"/>
        </w:rPr>
        <w:t>m</w:t>
      </w:r>
      <w:r w:rsidRPr="0022215B">
        <w:rPr>
          <w:sz w:val="24"/>
          <w:szCs w:val="24"/>
          <w:vertAlign w:val="subscript"/>
        </w:rPr>
        <w:t>0</w:t>
      </w:r>
      <w:r w:rsidRPr="0022215B">
        <w:rPr>
          <w:sz w:val="24"/>
          <w:szCs w:val="24"/>
        </w:rPr>
        <w:t>——</w:t>
      </w:r>
      <w:r w:rsidRPr="0022215B">
        <w:rPr>
          <w:sz w:val="24"/>
          <w:szCs w:val="24"/>
        </w:rPr>
        <w:t>路基动态抗压回弹模量值（</w:t>
      </w:r>
      <w:r w:rsidRPr="0022215B">
        <w:rPr>
          <w:sz w:val="24"/>
          <w:szCs w:val="24"/>
        </w:rPr>
        <w:t>MPa</w:t>
      </w:r>
      <w:r w:rsidRPr="0022215B">
        <w:rPr>
          <w:sz w:val="24"/>
          <w:szCs w:val="24"/>
        </w:rPr>
        <w:t>）。</w:t>
      </w:r>
    </w:p>
    <w:p w14:paraId="5E73EA34" w14:textId="301D7E11" w:rsidR="008B0B80" w:rsidRPr="0022215B" w:rsidRDefault="008B0B80">
      <w:pPr>
        <w:spacing w:line="360" w:lineRule="auto"/>
        <w:ind w:firstLineChars="200" w:firstLine="482"/>
        <w:rPr>
          <w:sz w:val="24"/>
          <w:szCs w:val="24"/>
        </w:rPr>
      </w:pPr>
      <w:r w:rsidRPr="0022215B">
        <w:rPr>
          <w:b/>
          <w:sz w:val="24"/>
          <w:szCs w:val="24"/>
        </w:rPr>
        <w:t xml:space="preserve">4  </w:t>
      </w:r>
      <w:r w:rsidRPr="0022215B">
        <w:rPr>
          <w:sz w:val="24"/>
          <w:szCs w:val="24"/>
        </w:rPr>
        <w:t>半刚性材料基层层底拉应力的计算点应为半刚性基层层底单圆荷载中心处</w:t>
      </w:r>
      <w:r w:rsidRPr="0022215B">
        <w:rPr>
          <w:sz w:val="24"/>
          <w:szCs w:val="24"/>
        </w:rPr>
        <w:t>B</w:t>
      </w:r>
      <w:r w:rsidRPr="0022215B">
        <w:rPr>
          <w:sz w:val="24"/>
          <w:szCs w:val="24"/>
        </w:rPr>
        <w:t>或双圆轮隙中心</w:t>
      </w:r>
      <w:r w:rsidRPr="0022215B">
        <w:rPr>
          <w:sz w:val="24"/>
          <w:szCs w:val="24"/>
        </w:rPr>
        <w:t>A</w:t>
      </w:r>
      <w:r w:rsidRPr="0022215B">
        <w:rPr>
          <w:sz w:val="24"/>
          <w:szCs w:val="24"/>
        </w:rPr>
        <w:t>，并</w:t>
      </w:r>
      <w:r w:rsidR="00BB0AED" w:rsidRPr="0022215B">
        <w:rPr>
          <w:rFonts w:hint="eastAsia"/>
          <w:sz w:val="24"/>
          <w:szCs w:val="24"/>
        </w:rPr>
        <w:t>应</w:t>
      </w:r>
      <w:r w:rsidRPr="0022215B">
        <w:rPr>
          <w:sz w:val="24"/>
          <w:szCs w:val="24"/>
        </w:rPr>
        <w:t>取较大值作为层底拉应力。层底最大拉应力应按下列公式计算：</w:t>
      </w:r>
    </w:p>
    <w:bookmarkStart w:id="126" w:name="_Toc213032266"/>
    <w:bookmarkStart w:id="127" w:name="_Toc223855880"/>
    <w:bookmarkStart w:id="128" w:name="_Toc228441480"/>
    <w:bookmarkStart w:id="129" w:name="_Toc228441579"/>
    <w:bookmarkStart w:id="130" w:name="_Toc228444724"/>
    <w:bookmarkStart w:id="131" w:name="_Toc231780565"/>
    <w:bookmarkStart w:id="132" w:name="_Toc232392059"/>
    <w:bookmarkStart w:id="133" w:name="_Toc232577890"/>
    <w:bookmarkStart w:id="134" w:name="_Toc249689242"/>
    <w:p w14:paraId="1FECA83B" w14:textId="77777777" w:rsidR="008B0B80" w:rsidRPr="0022215B" w:rsidRDefault="008B0B80">
      <w:pPr>
        <w:tabs>
          <w:tab w:val="left" w:pos="4111"/>
        </w:tabs>
        <w:wordWrap w:val="0"/>
        <w:spacing w:line="360" w:lineRule="auto"/>
        <w:ind w:firstLineChars="1127" w:firstLine="2705"/>
        <w:jc w:val="right"/>
        <w:rPr>
          <w:sz w:val="24"/>
          <w:szCs w:val="24"/>
        </w:rPr>
      </w:pPr>
      <w:r w:rsidRPr="0022215B">
        <w:rPr>
          <w:sz w:val="24"/>
          <w:szCs w:val="24"/>
        </w:rPr>
        <w:object w:dxaOrig="1062" w:dyaOrig="401" w14:anchorId="0E0068C0">
          <v:shape id="_x0000_i1094" type="#_x0000_t75" style="width:40.7pt;height:21.3pt;mso-position-horizontal-relative:page;mso-position-vertical-relative:page" o:ole="">
            <v:imagedata r:id="rId146" o:title=""/>
          </v:shape>
          <o:OLEObject Type="Embed" ProgID="Equation.3" ShapeID="_x0000_i1094" DrawAspect="Content" ObjectID="_1718448560" r:id="rId147">
            <o:FieldCodes>\* MERGEFORMAT</o:FieldCodes>
          </o:OLEObject>
        </w:object>
      </w:r>
      <w:r w:rsidRPr="0022215B">
        <w:rPr>
          <w:sz w:val="24"/>
          <w:szCs w:val="24"/>
        </w:rPr>
        <w:t xml:space="preserve">                                                            (5.3.8-</w:t>
      </w:r>
      <w:bookmarkEnd w:id="126"/>
      <w:bookmarkEnd w:id="127"/>
      <w:bookmarkEnd w:id="128"/>
      <w:bookmarkEnd w:id="129"/>
      <w:bookmarkEnd w:id="130"/>
      <w:bookmarkEnd w:id="131"/>
      <w:bookmarkEnd w:id="132"/>
      <w:bookmarkEnd w:id="133"/>
      <w:bookmarkEnd w:id="134"/>
      <w:r w:rsidRPr="0022215B">
        <w:rPr>
          <w:sz w:val="24"/>
          <w:szCs w:val="24"/>
        </w:rPr>
        <w:t>6)</w:t>
      </w:r>
    </w:p>
    <w:p w14:paraId="54FEA305" w14:textId="77777777" w:rsidR="008B0B80" w:rsidRPr="0022215B" w:rsidRDefault="008B0B80">
      <w:pPr>
        <w:tabs>
          <w:tab w:val="left" w:pos="2835"/>
        </w:tabs>
        <w:wordWrap w:val="0"/>
        <w:spacing w:line="360" w:lineRule="auto"/>
        <w:ind w:firstLine="1440"/>
        <w:jc w:val="right"/>
        <w:rPr>
          <w:sz w:val="24"/>
          <w:szCs w:val="24"/>
        </w:rPr>
      </w:pPr>
      <w:r w:rsidRPr="0022215B">
        <w:rPr>
          <w:sz w:val="24"/>
          <w:szCs w:val="24"/>
        </w:rPr>
        <w:t xml:space="preserve">    </w:t>
      </w:r>
      <w:bookmarkStart w:id="135" w:name="_Toc232577891"/>
      <w:bookmarkStart w:id="136" w:name="_Toc249689243"/>
      <w:r w:rsidRPr="0022215B">
        <w:rPr>
          <w:position w:val="-32"/>
          <w:sz w:val="24"/>
          <w:szCs w:val="24"/>
        </w:rPr>
        <w:object w:dxaOrig="3882" w:dyaOrig="760" w14:anchorId="40BF3949">
          <v:shape id="_x0000_i1095" type="#_x0000_t75" style="width:165.3pt;height:33.8pt;mso-position-horizontal-relative:page;mso-position-vertical-relative:page" o:ole="">
            <v:imagedata r:id="rId148" o:title=""/>
          </v:shape>
          <o:OLEObject Type="Embed" ProgID="Equation.DSMT4" ShapeID="_x0000_i1095" DrawAspect="Content" ObjectID="_1718448561" r:id="rId149">
            <o:FieldCodes>\* MERGEFORMAT</o:FieldCodes>
          </o:OLEObject>
        </w:object>
      </w:r>
      <w:r w:rsidRPr="0022215B">
        <w:rPr>
          <w:sz w:val="24"/>
          <w:szCs w:val="24"/>
        </w:rPr>
        <w:t xml:space="preserve">                                       (5.3.8-</w:t>
      </w:r>
      <w:bookmarkEnd w:id="135"/>
      <w:bookmarkEnd w:id="136"/>
      <w:r w:rsidRPr="0022215B">
        <w:rPr>
          <w:sz w:val="24"/>
          <w:szCs w:val="24"/>
        </w:rPr>
        <w:t>7)</w:t>
      </w:r>
    </w:p>
    <w:p w14:paraId="47C0CA83" w14:textId="77777777" w:rsidR="008B0B80" w:rsidRPr="0022215B" w:rsidRDefault="008B0B80">
      <w:pPr>
        <w:spacing w:line="360" w:lineRule="auto"/>
        <w:jc w:val="both"/>
        <w:rPr>
          <w:sz w:val="24"/>
          <w:szCs w:val="24"/>
        </w:rPr>
      </w:pPr>
      <w:r w:rsidRPr="0022215B">
        <w:rPr>
          <w:sz w:val="24"/>
          <w:szCs w:val="24"/>
        </w:rPr>
        <w:t>式中：</w:t>
      </w:r>
      <w:r w:rsidRPr="0022215B">
        <w:rPr>
          <w:position w:val="-12"/>
          <w:sz w:val="24"/>
          <w:szCs w:val="24"/>
        </w:rPr>
        <w:object w:dxaOrig="342" w:dyaOrig="362" w14:anchorId="030578F5">
          <v:shape id="_x0000_i1096" type="#_x0000_t75" style="width:16.9pt;height:16.9pt;mso-position-horizontal-relative:page;mso-position-vertical-relative:page" o:ole="">
            <v:imagedata r:id="rId150" o:title=""/>
          </v:shape>
          <o:OLEObject Type="Embed" ProgID="Equation.3" ShapeID="_x0000_i1096" DrawAspect="Content" ObjectID="_1718448562" r:id="rId151">
            <o:FieldCodes>\* MERGEFORMAT</o:FieldCodes>
          </o:OLEObject>
        </w:object>
      </w:r>
      <w:r w:rsidRPr="0022215B">
        <w:rPr>
          <w:sz w:val="24"/>
          <w:szCs w:val="24"/>
        </w:rPr>
        <w:t>——</w:t>
      </w:r>
      <w:r w:rsidRPr="0022215B">
        <w:rPr>
          <w:sz w:val="24"/>
          <w:szCs w:val="24"/>
        </w:rPr>
        <w:t>理论最大拉应力系数；</w:t>
      </w:r>
    </w:p>
    <w:p w14:paraId="4A25D94F" w14:textId="77777777" w:rsidR="008B0B80" w:rsidRPr="0022215B" w:rsidRDefault="008B0B80">
      <w:pPr>
        <w:spacing w:line="360" w:lineRule="auto"/>
        <w:ind w:firstLineChars="306" w:firstLine="734"/>
        <w:jc w:val="both"/>
        <w:rPr>
          <w:sz w:val="24"/>
          <w:szCs w:val="24"/>
        </w:rPr>
      </w:pPr>
      <w:r w:rsidRPr="0022215B">
        <w:rPr>
          <w:i/>
          <w:sz w:val="24"/>
          <w:szCs w:val="24"/>
        </w:rPr>
        <w:t>E</w:t>
      </w:r>
      <w:r w:rsidRPr="0022215B">
        <w:rPr>
          <w:sz w:val="24"/>
          <w:szCs w:val="24"/>
          <w:vertAlign w:val="subscript"/>
        </w:rPr>
        <w:t>1</w:t>
      </w:r>
      <w:r w:rsidRPr="0022215B">
        <w:rPr>
          <w:sz w:val="24"/>
          <w:szCs w:val="24"/>
        </w:rPr>
        <w:t>、</w:t>
      </w:r>
      <w:r w:rsidRPr="0022215B">
        <w:rPr>
          <w:i/>
          <w:sz w:val="24"/>
          <w:szCs w:val="24"/>
        </w:rPr>
        <w:t>E</w:t>
      </w:r>
      <w:r w:rsidRPr="0022215B">
        <w:rPr>
          <w:sz w:val="24"/>
          <w:szCs w:val="24"/>
          <w:vertAlign w:val="subscript"/>
        </w:rPr>
        <w:t>2</w:t>
      </w:r>
      <w:r w:rsidRPr="0022215B">
        <w:rPr>
          <w:sz w:val="24"/>
          <w:szCs w:val="24"/>
        </w:rPr>
        <w:t>……</w:t>
      </w:r>
      <w:r w:rsidRPr="0022215B">
        <w:rPr>
          <w:i/>
          <w:sz w:val="24"/>
          <w:szCs w:val="24"/>
        </w:rPr>
        <w:t>E</w:t>
      </w:r>
      <w:r w:rsidRPr="0022215B">
        <w:rPr>
          <w:i/>
          <w:sz w:val="24"/>
          <w:szCs w:val="24"/>
          <w:vertAlign w:val="subscript"/>
        </w:rPr>
        <w:t>n-1</w:t>
      </w:r>
      <w:r w:rsidRPr="0022215B">
        <w:rPr>
          <w:sz w:val="24"/>
          <w:szCs w:val="24"/>
        </w:rPr>
        <w:t>——</w:t>
      </w:r>
      <w:r w:rsidRPr="0022215B">
        <w:rPr>
          <w:sz w:val="24"/>
          <w:szCs w:val="24"/>
        </w:rPr>
        <w:t>各层材料抗压回弹模量值（</w:t>
      </w:r>
      <w:r w:rsidRPr="0022215B">
        <w:rPr>
          <w:sz w:val="24"/>
          <w:szCs w:val="24"/>
        </w:rPr>
        <w:t>MPa</w:t>
      </w:r>
      <w:r w:rsidRPr="0022215B">
        <w:rPr>
          <w:sz w:val="24"/>
          <w:szCs w:val="24"/>
        </w:rPr>
        <w:t>）。</w:t>
      </w:r>
    </w:p>
    <w:p w14:paraId="290E7DBF" w14:textId="232D4924" w:rsidR="008B0B80" w:rsidRPr="0022215B" w:rsidRDefault="008B0B80">
      <w:pPr>
        <w:tabs>
          <w:tab w:val="left" w:pos="1560"/>
        </w:tabs>
        <w:spacing w:line="360" w:lineRule="auto"/>
        <w:ind w:firstLineChars="200" w:firstLine="482"/>
        <w:jc w:val="both"/>
        <w:rPr>
          <w:sz w:val="24"/>
          <w:szCs w:val="24"/>
        </w:rPr>
      </w:pPr>
      <w:r w:rsidRPr="0022215B">
        <w:rPr>
          <w:b/>
          <w:sz w:val="24"/>
          <w:szCs w:val="24"/>
        </w:rPr>
        <w:t xml:space="preserve">5 </w:t>
      </w:r>
      <w:r w:rsidRPr="0022215B">
        <w:rPr>
          <w:sz w:val="24"/>
          <w:szCs w:val="24"/>
        </w:rPr>
        <w:t xml:space="preserve"> </w:t>
      </w:r>
      <w:r w:rsidRPr="0022215B">
        <w:rPr>
          <w:sz w:val="24"/>
          <w:szCs w:val="24"/>
        </w:rPr>
        <w:t>沥青面层剪应力最大值计算点位置应取荷载外侧边缘路表距单圆荷载中心点</w:t>
      </w:r>
      <w:r w:rsidRPr="0022215B">
        <w:rPr>
          <w:sz w:val="24"/>
          <w:szCs w:val="24"/>
        </w:rPr>
        <w:t>0.9</w:t>
      </w:r>
      <w:r w:rsidRPr="0022215B">
        <w:rPr>
          <w:position w:val="-6"/>
          <w:sz w:val="24"/>
          <w:szCs w:val="24"/>
        </w:rPr>
        <w:object w:dxaOrig="222" w:dyaOrig="282" w14:anchorId="03FDF91E">
          <v:shape id="_x0000_i1097" type="#_x0000_t75" style="width:11.25pt;height:14.4pt;mso-position-horizontal-relative:page;mso-position-vertical-relative:page" o:ole="">
            <v:imagedata r:id="rId152" o:title=""/>
          </v:shape>
          <o:OLEObject Type="Embed" ProgID="Equation.3" ShapeID="_x0000_i1097" DrawAspect="Content" ObjectID="_1718448563" r:id="rId153">
            <o:FieldCodes>\* MERGEFORMAT</o:FieldCodes>
          </o:OLEObject>
        </w:object>
      </w:r>
      <w:r w:rsidRPr="0022215B">
        <w:rPr>
          <w:sz w:val="24"/>
          <w:szCs w:val="24"/>
        </w:rPr>
        <w:t>的点</w:t>
      </w:r>
      <w:r w:rsidRPr="0022215B">
        <w:rPr>
          <w:sz w:val="24"/>
          <w:szCs w:val="24"/>
        </w:rPr>
        <w:t>D</w:t>
      </w:r>
      <w:r w:rsidRPr="0022215B">
        <w:rPr>
          <w:sz w:val="24"/>
          <w:szCs w:val="24"/>
        </w:rPr>
        <w:t>或离路表</w:t>
      </w:r>
      <w:r w:rsidRPr="0022215B">
        <w:rPr>
          <w:sz w:val="24"/>
          <w:szCs w:val="24"/>
        </w:rPr>
        <w:t>0.1</w:t>
      </w:r>
      <w:r w:rsidRPr="0022215B">
        <w:rPr>
          <w:i/>
          <w:sz w:val="24"/>
          <w:szCs w:val="24"/>
        </w:rPr>
        <w:t>h</w:t>
      </w:r>
      <w:r w:rsidRPr="0022215B">
        <w:rPr>
          <w:sz w:val="24"/>
          <w:szCs w:val="24"/>
          <w:vertAlign w:val="subscript"/>
        </w:rPr>
        <w:t>1</w:t>
      </w:r>
      <w:r w:rsidRPr="0022215B">
        <w:rPr>
          <w:sz w:val="24"/>
          <w:szCs w:val="24"/>
        </w:rPr>
        <w:t>距单圆荷载中心点</w:t>
      </w:r>
      <w:r w:rsidRPr="0022215B">
        <w:rPr>
          <w:position w:val="-6"/>
          <w:sz w:val="24"/>
          <w:szCs w:val="24"/>
        </w:rPr>
        <w:object w:dxaOrig="222" w:dyaOrig="282" w14:anchorId="414AAA86">
          <v:shape id="_x0000_i1098" type="#_x0000_t75" style="width:11.25pt;height:14.4pt;mso-position-horizontal-relative:page;mso-position-vertical-relative:page" o:ole="">
            <v:imagedata r:id="rId152" o:title=""/>
          </v:shape>
          <o:OLEObject Type="Embed" ProgID="Equation.3" ShapeID="_x0000_i1098" DrawAspect="Content" ObjectID="_1718448564" r:id="rId154">
            <o:FieldCodes>\* MERGEFORMAT</o:FieldCodes>
          </o:OLEObject>
        </w:object>
      </w:r>
      <w:r w:rsidRPr="0022215B">
        <w:rPr>
          <w:sz w:val="24"/>
          <w:szCs w:val="24"/>
        </w:rPr>
        <w:t>的点</w:t>
      </w:r>
      <w:r w:rsidRPr="0022215B">
        <w:rPr>
          <w:sz w:val="24"/>
          <w:szCs w:val="24"/>
        </w:rPr>
        <w:t>E</w:t>
      </w:r>
      <w:r w:rsidRPr="0022215B">
        <w:rPr>
          <w:sz w:val="24"/>
          <w:szCs w:val="24"/>
        </w:rPr>
        <w:t>，并</w:t>
      </w:r>
      <w:r w:rsidR="00BB0AED" w:rsidRPr="0022215B">
        <w:rPr>
          <w:rFonts w:hint="eastAsia"/>
          <w:sz w:val="24"/>
          <w:szCs w:val="24"/>
        </w:rPr>
        <w:t>应</w:t>
      </w:r>
      <w:r w:rsidRPr="0022215B">
        <w:rPr>
          <w:sz w:val="24"/>
          <w:szCs w:val="24"/>
        </w:rPr>
        <w:t>取较大值作为面层剪应力，应按下列公式计算：</w:t>
      </w:r>
    </w:p>
    <w:p w14:paraId="2BFADE42" w14:textId="3AA548E7" w:rsidR="008B0B80" w:rsidRPr="0022215B" w:rsidRDefault="008B0B80">
      <w:pPr>
        <w:tabs>
          <w:tab w:val="left" w:pos="2835"/>
          <w:tab w:val="left" w:pos="3686"/>
        </w:tabs>
        <w:wordWrap w:val="0"/>
        <w:spacing w:line="360" w:lineRule="auto"/>
        <w:jc w:val="right"/>
        <w:rPr>
          <w:sz w:val="24"/>
          <w:szCs w:val="24"/>
        </w:rPr>
      </w:pPr>
      <w:r w:rsidRPr="0022215B">
        <w:rPr>
          <w:sz w:val="24"/>
          <w:szCs w:val="24"/>
        </w:rPr>
        <w:t xml:space="preserve">                         </w:t>
      </w:r>
      <w:bookmarkStart w:id="137" w:name="_Toc213032267"/>
      <w:bookmarkStart w:id="138" w:name="_Toc223855881"/>
      <w:bookmarkStart w:id="139" w:name="_Toc228441481"/>
      <w:bookmarkStart w:id="140" w:name="_Toc228441580"/>
      <w:bookmarkStart w:id="141" w:name="_Toc228444725"/>
      <w:bookmarkStart w:id="142" w:name="_Toc231780566"/>
      <w:bookmarkStart w:id="143" w:name="_Toc232392060"/>
      <w:bookmarkStart w:id="144" w:name="_Toc232577892"/>
      <w:bookmarkStart w:id="145" w:name="_Toc249689244"/>
      <w:r w:rsidR="00367DB4" w:rsidRPr="0022215B">
        <w:rPr>
          <w:position w:val="-12"/>
          <w:sz w:val="24"/>
          <w:szCs w:val="24"/>
        </w:rPr>
        <w:object w:dxaOrig="1040" w:dyaOrig="360" w14:anchorId="687CB11B">
          <v:shape id="_x0000_i1099" type="#_x0000_t75" style="width:50.7pt;height:18.8pt" o:ole="">
            <v:imagedata r:id="rId155" o:title=""/>
          </v:shape>
          <o:OLEObject Type="Embed" ProgID="Equation.3" ShapeID="_x0000_i1099" DrawAspect="Content" ObjectID="_1718448565" r:id="rId156">
            <o:FieldCodes>\* MERGEFORMAT</o:FieldCodes>
          </o:OLEObject>
        </w:object>
      </w:r>
      <w:r w:rsidRPr="0022215B">
        <w:rPr>
          <w:sz w:val="24"/>
          <w:szCs w:val="24"/>
        </w:rPr>
        <w:t xml:space="preserve">                                                           (5.3.8-</w:t>
      </w:r>
      <w:bookmarkEnd w:id="137"/>
      <w:bookmarkEnd w:id="138"/>
      <w:bookmarkEnd w:id="139"/>
      <w:bookmarkEnd w:id="140"/>
      <w:bookmarkEnd w:id="141"/>
      <w:bookmarkEnd w:id="142"/>
      <w:bookmarkEnd w:id="143"/>
      <w:bookmarkEnd w:id="144"/>
      <w:bookmarkEnd w:id="145"/>
      <w:r w:rsidRPr="0022215B">
        <w:rPr>
          <w:sz w:val="24"/>
          <w:szCs w:val="24"/>
        </w:rPr>
        <w:t>8)</w:t>
      </w:r>
    </w:p>
    <w:p w14:paraId="522D4398" w14:textId="77777777" w:rsidR="008B0B80" w:rsidRPr="0022215B" w:rsidRDefault="008B0B80">
      <w:pPr>
        <w:wordWrap w:val="0"/>
        <w:spacing w:line="360" w:lineRule="auto"/>
        <w:jc w:val="right"/>
        <w:rPr>
          <w:sz w:val="24"/>
          <w:szCs w:val="24"/>
        </w:rPr>
      </w:pPr>
      <w:r w:rsidRPr="0022215B">
        <w:rPr>
          <w:sz w:val="24"/>
          <w:szCs w:val="24"/>
        </w:rPr>
        <w:t xml:space="preserve">                         </w:t>
      </w:r>
      <w:r w:rsidRPr="0022215B">
        <w:rPr>
          <w:position w:val="-30"/>
          <w:sz w:val="24"/>
          <w:szCs w:val="24"/>
        </w:rPr>
        <w:object w:dxaOrig="4264" w:dyaOrig="680" w14:anchorId="12A352F2">
          <v:shape id="_x0000_i1100" type="#_x0000_t75" style="width:187.2pt;height:30.05pt;mso-position-horizontal-relative:page;mso-position-vertical-relative:page" o:ole="">
            <v:imagedata r:id="rId157" o:title=""/>
          </v:shape>
          <o:OLEObject Type="Embed" ProgID="Equation.3" ShapeID="_x0000_i1100" DrawAspect="Content" ObjectID="_1718448566" r:id="rId158">
            <o:FieldCodes>\* MERGEFORMAT</o:FieldCodes>
          </o:OLEObject>
        </w:object>
      </w:r>
      <w:r w:rsidRPr="0022215B">
        <w:rPr>
          <w:sz w:val="24"/>
          <w:szCs w:val="24"/>
        </w:rPr>
        <w:t xml:space="preserve">                                   (5.3.8-9)</w:t>
      </w:r>
    </w:p>
    <w:p w14:paraId="2D871236" w14:textId="77777777" w:rsidR="008B0B80" w:rsidRPr="0022215B" w:rsidRDefault="008B0B80">
      <w:pPr>
        <w:tabs>
          <w:tab w:val="left" w:pos="225"/>
        </w:tabs>
        <w:spacing w:line="360" w:lineRule="auto"/>
        <w:rPr>
          <w:sz w:val="24"/>
          <w:szCs w:val="24"/>
        </w:rPr>
      </w:pPr>
      <w:r w:rsidRPr="0022215B">
        <w:rPr>
          <w:sz w:val="24"/>
          <w:szCs w:val="24"/>
        </w:rPr>
        <w:t>式中：</w:t>
      </w:r>
      <w:r w:rsidRPr="0022215B">
        <w:rPr>
          <w:position w:val="-12"/>
          <w:sz w:val="24"/>
          <w:szCs w:val="24"/>
        </w:rPr>
        <w:object w:dxaOrig="322" w:dyaOrig="362" w14:anchorId="1EB1C43D">
          <v:shape id="_x0000_i1101" type="#_x0000_t75" style="width:18.8pt;height:21.3pt;mso-position-horizontal-relative:page;mso-position-vertical-relative:page" o:ole="">
            <v:imagedata r:id="rId159" o:title=""/>
          </v:shape>
          <o:OLEObject Type="Embed" ProgID="Equation.3" ShapeID="_x0000_i1101" DrawAspect="Content" ObjectID="_1718448567" r:id="rId160">
            <o:FieldCodes>\* MERGEFORMAT</o:FieldCodes>
          </o:OLEObject>
        </w:object>
      </w:r>
      <w:r w:rsidRPr="0022215B">
        <w:rPr>
          <w:sz w:val="24"/>
          <w:szCs w:val="24"/>
        </w:rPr>
        <w:t>——</w:t>
      </w:r>
      <w:r w:rsidRPr="0022215B">
        <w:rPr>
          <w:sz w:val="24"/>
          <w:szCs w:val="24"/>
        </w:rPr>
        <w:t>理论最大剪应力系数；</w:t>
      </w:r>
    </w:p>
    <w:p w14:paraId="31D25BFD" w14:textId="77777777" w:rsidR="008B0B80" w:rsidRPr="0022215B" w:rsidRDefault="008B0B80">
      <w:pPr>
        <w:spacing w:line="360" w:lineRule="auto"/>
        <w:ind w:firstLineChars="350" w:firstLine="840"/>
        <w:jc w:val="both"/>
        <w:rPr>
          <w:sz w:val="24"/>
          <w:szCs w:val="24"/>
        </w:rPr>
      </w:pPr>
      <w:r w:rsidRPr="0022215B">
        <w:rPr>
          <w:i/>
          <w:sz w:val="24"/>
          <w:szCs w:val="24"/>
        </w:rPr>
        <w:t>S</w:t>
      </w:r>
      <w:r w:rsidRPr="0022215B">
        <w:rPr>
          <w:i/>
          <w:sz w:val="24"/>
          <w:szCs w:val="24"/>
          <w:vertAlign w:val="subscript"/>
        </w:rPr>
        <w:t>m</w:t>
      </w:r>
      <w:r w:rsidRPr="0022215B">
        <w:rPr>
          <w:sz w:val="24"/>
          <w:szCs w:val="24"/>
        </w:rPr>
        <w:t>——</w:t>
      </w:r>
      <w:r w:rsidRPr="0022215B">
        <w:rPr>
          <w:sz w:val="24"/>
          <w:szCs w:val="24"/>
        </w:rPr>
        <w:t>沥青表面层材料</w:t>
      </w:r>
      <w:r w:rsidRPr="0022215B">
        <w:rPr>
          <w:sz w:val="24"/>
          <w:szCs w:val="24"/>
        </w:rPr>
        <w:t>60</w:t>
      </w:r>
      <w:r w:rsidRPr="0022215B">
        <w:rPr>
          <w:rFonts w:ascii="宋体" w:hAnsi="宋体" w:cs="宋体" w:hint="eastAsia"/>
          <w:sz w:val="24"/>
          <w:szCs w:val="24"/>
        </w:rPr>
        <w:t>℃</w:t>
      </w:r>
      <w:r w:rsidRPr="0022215B">
        <w:rPr>
          <w:sz w:val="24"/>
          <w:szCs w:val="24"/>
        </w:rPr>
        <w:t>抗压回弹模量值（</w:t>
      </w:r>
      <w:r w:rsidRPr="0022215B">
        <w:rPr>
          <w:sz w:val="24"/>
          <w:szCs w:val="24"/>
        </w:rPr>
        <w:t>MPa</w:t>
      </w:r>
      <w:r w:rsidRPr="0022215B">
        <w:rPr>
          <w:sz w:val="24"/>
          <w:szCs w:val="24"/>
        </w:rPr>
        <w:t>）；</w:t>
      </w:r>
    </w:p>
    <w:p w14:paraId="6E1FBF7D" w14:textId="77777777" w:rsidR="008B0B80" w:rsidRPr="0022215B" w:rsidRDefault="008B0B80">
      <w:pPr>
        <w:spacing w:line="360" w:lineRule="auto"/>
        <w:ind w:firstLineChars="355" w:firstLine="852"/>
        <w:jc w:val="both"/>
        <w:rPr>
          <w:sz w:val="24"/>
          <w:szCs w:val="24"/>
        </w:rPr>
      </w:pPr>
      <w:r w:rsidRPr="0022215B">
        <w:rPr>
          <w:i/>
          <w:sz w:val="24"/>
          <w:szCs w:val="24"/>
        </w:rPr>
        <w:t>E</w:t>
      </w:r>
      <w:r w:rsidRPr="0022215B">
        <w:rPr>
          <w:sz w:val="24"/>
          <w:szCs w:val="24"/>
          <w:vertAlign w:val="subscript"/>
        </w:rPr>
        <w:t>2</w:t>
      </w:r>
      <w:r w:rsidRPr="0022215B">
        <w:rPr>
          <w:sz w:val="24"/>
          <w:szCs w:val="24"/>
        </w:rPr>
        <w:t>、</w:t>
      </w:r>
      <w:r w:rsidRPr="0022215B">
        <w:rPr>
          <w:i/>
          <w:sz w:val="24"/>
          <w:szCs w:val="24"/>
        </w:rPr>
        <w:t>E</w:t>
      </w:r>
      <w:r w:rsidRPr="0022215B">
        <w:rPr>
          <w:sz w:val="24"/>
          <w:szCs w:val="24"/>
          <w:vertAlign w:val="subscript"/>
        </w:rPr>
        <w:t>3</w:t>
      </w:r>
      <w:r w:rsidRPr="0022215B">
        <w:rPr>
          <w:sz w:val="24"/>
          <w:szCs w:val="24"/>
        </w:rPr>
        <w:t>……</w:t>
      </w:r>
      <w:r w:rsidRPr="0022215B">
        <w:rPr>
          <w:i/>
          <w:sz w:val="24"/>
          <w:szCs w:val="24"/>
        </w:rPr>
        <w:t>E</w:t>
      </w:r>
      <w:r w:rsidRPr="0022215B">
        <w:rPr>
          <w:i/>
          <w:sz w:val="24"/>
          <w:szCs w:val="24"/>
          <w:vertAlign w:val="subscript"/>
        </w:rPr>
        <w:t>n-1</w:t>
      </w:r>
      <w:r w:rsidRPr="0022215B">
        <w:rPr>
          <w:sz w:val="24"/>
          <w:szCs w:val="24"/>
        </w:rPr>
        <w:t>——</w:t>
      </w:r>
      <w:r w:rsidRPr="0022215B">
        <w:rPr>
          <w:sz w:val="24"/>
          <w:szCs w:val="24"/>
        </w:rPr>
        <w:t>各层材料抗压回弹模量值（</w:t>
      </w:r>
      <w:r w:rsidRPr="0022215B">
        <w:rPr>
          <w:sz w:val="24"/>
          <w:szCs w:val="24"/>
        </w:rPr>
        <w:t>MPa</w:t>
      </w:r>
      <w:r w:rsidRPr="0022215B">
        <w:rPr>
          <w:sz w:val="24"/>
          <w:szCs w:val="24"/>
        </w:rPr>
        <w:t>）；</w:t>
      </w:r>
    </w:p>
    <w:p w14:paraId="530222A8" w14:textId="77777777" w:rsidR="008B0B80" w:rsidRPr="0022215B" w:rsidRDefault="008B0B80">
      <w:pPr>
        <w:spacing w:line="360" w:lineRule="auto"/>
        <w:ind w:leftChars="420" w:left="1560" w:hangingChars="300" w:hanging="720"/>
        <w:jc w:val="both"/>
        <w:rPr>
          <w:sz w:val="24"/>
          <w:szCs w:val="24"/>
        </w:rPr>
      </w:pPr>
      <w:r w:rsidRPr="0022215B">
        <w:rPr>
          <w:i/>
          <w:sz w:val="24"/>
          <w:szCs w:val="24"/>
        </w:rPr>
        <w:t>f</w:t>
      </w:r>
      <w:r w:rsidRPr="0022215B">
        <w:rPr>
          <w:i/>
          <w:sz w:val="24"/>
          <w:szCs w:val="24"/>
          <w:vertAlign w:val="subscript"/>
        </w:rPr>
        <w:t xml:space="preserve">h </w:t>
      </w:r>
      <w:r w:rsidRPr="0022215B">
        <w:rPr>
          <w:sz w:val="24"/>
          <w:szCs w:val="24"/>
        </w:rPr>
        <w:t>——</w:t>
      </w:r>
      <w:r w:rsidRPr="0022215B">
        <w:rPr>
          <w:sz w:val="24"/>
          <w:szCs w:val="24"/>
        </w:rPr>
        <w:t>水平力系数，对于一般行驶路段为</w:t>
      </w:r>
      <w:r w:rsidRPr="0022215B">
        <w:rPr>
          <w:sz w:val="24"/>
          <w:szCs w:val="24"/>
        </w:rPr>
        <w:t>0.5</w:t>
      </w:r>
      <w:r w:rsidRPr="0022215B">
        <w:rPr>
          <w:sz w:val="24"/>
          <w:szCs w:val="24"/>
        </w:rPr>
        <w:t>；对于公交车停车站、交叉口等缓慢制动路段为</w:t>
      </w:r>
      <w:r w:rsidRPr="0022215B">
        <w:rPr>
          <w:sz w:val="24"/>
          <w:szCs w:val="24"/>
        </w:rPr>
        <w:t>0.2</w:t>
      </w:r>
      <w:r w:rsidRPr="0022215B">
        <w:rPr>
          <w:sz w:val="24"/>
          <w:szCs w:val="24"/>
        </w:rPr>
        <w:t>。</w:t>
      </w:r>
    </w:p>
    <w:p w14:paraId="13F877CD" w14:textId="77777777" w:rsidR="008B0B80" w:rsidRPr="0022215B" w:rsidRDefault="008B0B80">
      <w:pPr>
        <w:spacing w:line="360" w:lineRule="auto"/>
        <w:ind w:firstLineChars="200" w:firstLine="482"/>
        <w:rPr>
          <w:sz w:val="24"/>
          <w:szCs w:val="24"/>
        </w:rPr>
      </w:pPr>
      <w:r w:rsidRPr="0022215B">
        <w:rPr>
          <w:b/>
          <w:sz w:val="24"/>
          <w:szCs w:val="24"/>
        </w:rPr>
        <w:t>6</w:t>
      </w:r>
      <w:r w:rsidRPr="0022215B">
        <w:rPr>
          <w:sz w:val="24"/>
          <w:szCs w:val="24"/>
        </w:rPr>
        <w:t xml:space="preserve">  </w:t>
      </w:r>
      <w:r w:rsidRPr="0022215B">
        <w:rPr>
          <w:sz w:val="24"/>
          <w:szCs w:val="24"/>
        </w:rPr>
        <w:t>路面设计抗压回弹模量、劈裂强度和抗剪强度等设计参数应根据道路等级和设计阶段的要求确定，并应符合下列规定：</w:t>
      </w:r>
    </w:p>
    <w:p w14:paraId="3E18B51C" w14:textId="325B5966" w:rsidR="008B0B80" w:rsidRPr="0022215B" w:rsidRDefault="008B0B80">
      <w:pPr>
        <w:spacing w:line="360" w:lineRule="auto"/>
        <w:ind w:firstLineChars="300" w:firstLine="723"/>
        <w:rPr>
          <w:sz w:val="24"/>
          <w:szCs w:val="24"/>
        </w:rPr>
      </w:pPr>
      <w:r w:rsidRPr="0022215B">
        <w:rPr>
          <w:b/>
          <w:sz w:val="24"/>
          <w:szCs w:val="24"/>
        </w:rPr>
        <w:lastRenderedPageBreak/>
        <w:t>1</w:t>
      </w:r>
      <w:r w:rsidRPr="0022215B">
        <w:rPr>
          <w:sz w:val="24"/>
          <w:szCs w:val="24"/>
        </w:rPr>
        <w:t>）可行性研究阶段可按本标准附录</w:t>
      </w:r>
      <w:r w:rsidRPr="0022215B">
        <w:rPr>
          <w:sz w:val="24"/>
          <w:szCs w:val="24"/>
        </w:rPr>
        <w:t>C</w:t>
      </w:r>
      <w:r w:rsidRPr="0022215B">
        <w:rPr>
          <w:sz w:val="24"/>
          <w:szCs w:val="24"/>
        </w:rPr>
        <w:t>确定设计参数</w:t>
      </w:r>
      <w:r w:rsidR="00C7652A" w:rsidRPr="0022215B">
        <w:rPr>
          <w:rFonts w:hint="eastAsia"/>
          <w:sz w:val="24"/>
          <w:szCs w:val="24"/>
        </w:rPr>
        <w:t>，其中</w:t>
      </w:r>
      <w:r w:rsidR="00C7652A" w:rsidRPr="0022215B">
        <w:rPr>
          <w:sz w:val="24"/>
          <w:szCs w:val="24"/>
        </w:rPr>
        <w:t>沥青混合料设计参数</w:t>
      </w:r>
      <w:r w:rsidR="00BB0AED" w:rsidRPr="0022215B">
        <w:rPr>
          <w:rFonts w:hint="eastAsia"/>
          <w:sz w:val="24"/>
          <w:szCs w:val="24"/>
        </w:rPr>
        <w:t>可</w:t>
      </w:r>
      <w:r w:rsidR="00C7652A" w:rsidRPr="0022215B">
        <w:rPr>
          <w:sz w:val="24"/>
          <w:szCs w:val="24"/>
        </w:rPr>
        <w:t>按</w:t>
      </w:r>
      <w:r w:rsidR="00AE6CD5" w:rsidRPr="0022215B">
        <w:rPr>
          <w:sz w:val="24"/>
          <w:szCs w:val="24"/>
        </w:rPr>
        <w:t>附录</w:t>
      </w:r>
      <w:r w:rsidR="00AE6CD5" w:rsidRPr="0022215B">
        <w:rPr>
          <w:sz w:val="24"/>
          <w:szCs w:val="24"/>
        </w:rPr>
        <w:t>C</w:t>
      </w:r>
      <w:r w:rsidR="00C7652A" w:rsidRPr="0022215B">
        <w:rPr>
          <w:sz w:val="24"/>
          <w:szCs w:val="24"/>
        </w:rPr>
        <w:t>表</w:t>
      </w:r>
      <w:r w:rsidR="00C7652A" w:rsidRPr="0022215B">
        <w:rPr>
          <w:sz w:val="24"/>
          <w:szCs w:val="24"/>
        </w:rPr>
        <w:t>C</w:t>
      </w:r>
      <w:r w:rsidR="00C7652A" w:rsidRPr="0022215B">
        <w:rPr>
          <w:rFonts w:hint="eastAsia"/>
          <w:sz w:val="24"/>
          <w:szCs w:val="24"/>
        </w:rPr>
        <w:t>.0.</w:t>
      </w:r>
      <w:r w:rsidR="00C7652A" w:rsidRPr="0022215B">
        <w:rPr>
          <w:sz w:val="24"/>
          <w:szCs w:val="24"/>
        </w:rPr>
        <w:t>1</w:t>
      </w:r>
      <w:r w:rsidR="00C7652A" w:rsidRPr="0022215B">
        <w:rPr>
          <w:rFonts w:hint="eastAsia"/>
          <w:sz w:val="24"/>
          <w:szCs w:val="24"/>
        </w:rPr>
        <w:t>选用，</w:t>
      </w:r>
      <w:r w:rsidR="00C7652A" w:rsidRPr="0022215B">
        <w:rPr>
          <w:sz w:val="24"/>
          <w:szCs w:val="24"/>
        </w:rPr>
        <w:t>基层和垫层材料设计参数</w:t>
      </w:r>
      <w:r w:rsidR="00BB0AED" w:rsidRPr="0022215B">
        <w:rPr>
          <w:rFonts w:hint="eastAsia"/>
          <w:sz w:val="24"/>
          <w:szCs w:val="24"/>
        </w:rPr>
        <w:t>可</w:t>
      </w:r>
      <w:r w:rsidR="00C7652A" w:rsidRPr="0022215B">
        <w:rPr>
          <w:sz w:val="24"/>
          <w:szCs w:val="24"/>
        </w:rPr>
        <w:t>按</w:t>
      </w:r>
      <w:r w:rsidR="00AE6CD5" w:rsidRPr="0022215B">
        <w:rPr>
          <w:sz w:val="24"/>
          <w:szCs w:val="24"/>
        </w:rPr>
        <w:t>附录</w:t>
      </w:r>
      <w:r w:rsidR="00AE6CD5" w:rsidRPr="0022215B">
        <w:rPr>
          <w:sz w:val="24"/>
          <w:szCs w:val="24"/>
        </w:rPr>
        <w:t>C</w:t>
      </w:r>
      <w:r w:rsidR="00C7652A" w:rsidRPr="0022215B">
        <w:rPr>
          <w:sz w:val="24"/>
          <w:szCs w:val="24"/>
        </w:rPr>
        <w:t>表</w:t>
      </w:r>
      <w:r w:rsidR="00C7652A" w:rsidRPr="0022215B">
        <w:rPr>
          <w:sz w:val="24"/>
          <w:szCs w:val="24"/>
        </w:rPr>
        <w:t>C</w:t>
      </w:r>
      <w:r w:rsidR="00C7652A" w:rsidRPr="0022215B">
        <w:rPr>
          <w:rFonts w:hint="eastAsia"/>
          <w:sz w:val="24"/>
          <w:szCs w:val="24"/>
        </w:rPr>
        <w:t>.0.2</w:t>
      </w:r>
      <w:r w:rsidR="00C7652A" w:rsidRPr="0022215B">
        <w:rPr>
          <w:rFonts w:hint="eastAsia"/>
          <w:sz w:val="24"/>
          <w:szCs w:val="24"/>
        </w:rPr>
        <w:t>选用，柔性基层沥青路面材料设计参数</w:t>
      </w:r>
      <w:r w:rsidR="00BB0AED" w:rsidRPr="0022215B">
        <w:rPr>
          <w:rFonts w:hint="eastAsia"/>
          <w:sz w:val="24"/>
          <w:szCs w:val="24"/>
        </w:rPr>
        <w:t>可</w:t>
      </w:r>
      <w:r w:rsidR="00C7652A" w:rsidRPr="0022215B">
        <w:rPr>
          <w:rFonts w:hint="eastAsia"/>
          <w:sz w:val="24"/>
          <w:szCs w:val="24"/>
        </w:rPr>
        <w:t>按</w:t>
      </w:r>
      <w:r w:rsidR="00AE6CD5" w:rsidRPr="0022215B">
        <w:rPr>
          <w:sz w:val="24"/>
          <w:szCs w:val="24"/>
        </w:rPr>
        <w:t>附录</w:t>
      </w:r>
      <w:r w:rsidR="00AE6CD5" w:rsidRPr="0022215B">
        <w:rPr>
          <w:sz w:val="24"/>
          <w:szCs w:val="24"/>
        </w:rPr>
        <w:t>C</w:t>
      </w:r>
      <w:r w:rsidR="00C7652A" w:rsidRPr="0022215B">
        <w:rPr>
          <w:rFonts w:hint="eastAsia"/>
          <w:sz w:val="24"/>
          <w:szCs w:val="24"/>
        </w:rPr>
        <w:t>表</w:t>
      </w:r>
      <w:r w:rsidR="00C7652A" w:rsidRPr="0022215B">
        <w:rPr>
          <w:rFonts w:hint="eastAsia"/>
          <w:sz w:val="24"/>
          <w:szCs w:val="24"/>
        </w:rPr>
        <w:t>C.0.3</w:t>
      </w:r>
      <w:r w:rsidR="00C7652A" w:rsidRPr="0022215B">
        <w:rPr>
          <w:rFonts w:hint="eastAsia"/>
          <w:sz w:val="24"/>
          <w:szCs w:val="24"/>
        </w:rPr>
        <w:t>选用</w:t>
      </w:r>
      <w:r w:rsidR="0098799B" w:rsidRPr="0022215B">
        <w:rPr>
          <w:rFonts w:hint="eastAsia"/>
          <w:sz w:val="24"/>
          <w:szCs w:val="24"/>
        </w:rPr>
        <w:t>，碎砾石土设计参数可按</w:t>
      </w:r>
      <w:r w:rsidR="0098799B" w:rsidRPr="0022215B">
        <w:rPr>
          <w:sz w:val="24"/>
          <w:szCs w:val="24"/>
        </w:rPr>
        <w:t>附录</w:t>
      </w:r>
      <w:r w:rsidR="0098799B" w:rsidRPr="0022215B">
        <w:rPr>
          <w:sz w:val="24"/>
          <w:szCs w:val="24"/>
        </w:rPr>
        <w:t>C</w:t>
      </w:r>
      <w:r w:rsidR="0098799B" w:rsidRPr="0022215B">
        <w:rPr>
          <w:rFonts w:hint="eastAsia"/>
          <w:sz w:val="24"/>
          <w:szCs w:val="24"/>
        </w:rPr>
        <w:t>表</w:t>
      </w:r>
      <w:r w:rsidR="0098799B" w:rsidRPr="0022215B">
        <w:rPr>
          <w:rFonts w:hint="eastAsia"/>
          <w:sz w:val="24"/>
          <w:szCs w:val="24"/>
        </w:rPr>
        <w:t>C.0.4</w:t>
      </w:r>
      <w:r w:rsidR="0098799B" w:rsidRPr="0022215B">
        <w:rPr>
          <w:rFonts w:hint="eastAsia"/>
          <w:sz w:val="24"/>
          <w:szCs w:val="24"/>
        </w:rPr>
        <w:t>选用</w:t>
      </w:r>
      <w:r w:rsidR="00C7652A" w:rsidRPr="0022215B">
        <w:rPr>
          <w:rFonts w:hint="eastAsia"/>
          <w:sz w:val="24"/>
          <w:szCs w:val="24"/>
        </w:rPr>
        <w:t>。</w:t>
      </w:r>
    </w:p>
    <w:p w14:paraId="54E8D181" w14:textId="77777777" w:rsidR="008B0B80" w:rsidRPr="0022215B" w:rsidRDefault="008B0B80">
      <w:pPr>
        <w:spacing w:line="360" w:lineRule="auto"/>
        <w:ind w:firstLineChars="300" w:firstLine="723"/>
        <w:rPr>
          <w:sz w:val="24"/>
          <w:szCs w:val="24"/>
        </w:rPr>
      </w:pPr>
      <w:r w:rsidRPr="0022215B">
        <w:rPr>
          <w:b/>
          <w:sz w:val="24"/>
          <w:szCs w:val="24"/>
        </w:rPr>
        <w:t>2</w:t>
      </w:r>
      <w:r w:rsidRPr="0022215B">
        <w:rPr>
          <w:sz w:val="24"/>
          <w:szCs w:val="24"/>
        </w:rPr>
        <w:t>）快速路、主干路初步设计或次干路（含）以下道路施工图设计时，可借鉴本地区已有的试验资料或工程经验确定。</w:t>
      </w:r>
    </w:p>
    <w:p w14:paraId="02BA3602" w14:textId="51257DD6" w:rsidR="008B0B80" w:rsidRPr="0022215B" w:rsidRDefault="008B0B80">
      <w:pPr>
        <w:spacing w:line="360" w:lineRule="auto"/>
        <w:ind w:firstLineChars="300" w:firstLine="723"/>
        <w:rPr>
          <w:sz w:val="24"/>
          <w:szCs w:val="24"/>
        </w:rPr>
      </w:pPr>
      <w:r w:rsidRPr="0022215B">
        <w:rPr>
          <w:b/>
          <w:sz w:val="24"/>
          <w:szCs w:val="24"/>
        </w:rPr>
        <w:t>3</w:t>
      </w:r>
      <w:r w:rsidRPr="0022215B">
        <w:rPr>
          <w:sz w:val="24"/>
          <w:szCs w:val="24"/>
        </w:rPr>
        <w:t>）快速路、主干路施工图设计时，设计参数应通过试验确定。</w:t>
      </w:r>
    </w:p>
    <w:p w14:paraId="3CB68CAB" w14:textId="77777777" w:rsidR="008B0B80" w:rsidRPr="0022215B" w:rsidRDefault="008B0B80">
      <w:pPr>
        <w:spacing w:line="360" w:lineRule="auto"/>
        <w:ind w:firstLineChars="200" w:firstLine="482"/>
        <w:rPr>
          <w:sz w:val="24"/>
          <w:szCs w:val="24"/>
        </w:rPr>
      </w:pPr>
      <w:r w:rsidRPr="0022215B">
        <w:rPr>
          <w:b/>
          <w:sz w:val="24"/>
          <w:szCs w:val="24"/>
        </w:rPr>
        <w:t xml:space="preserve">7  </w:t>
      </w:r>
      <w:r w:rsidRPr="0022215B">
        <w:rPr>
          <w:sz w:val="24"/>
          <w:szCs w:val="24"/>
        </w:rPr>
        <w:t>材料设计参数的确定应符合下列规定：</w:t>
      </w:r>
    </w:p>
    <w:p w14:paraId="423F60D4" w14:textId="183ABEE3" w:rsidR="008B0B80" w:rsidRPr="0022215B" w:rsidRDefault="008B0B80">
      <w:pPr>
        <w:spacing w:line="360" w:lineRule="auto"/>
        <w:ind w:firstLineChars="300" w:firstLine="723"/>
        <w:rPr>
          <w:sz w:val="24"/>
          <w:szCs w:val="24"/>
        </w:rPr>
      </w:pPr>
      <w:bookmarkStart w:id="146" w:name="_Toc232577893"/>
      <w:bookmarkStart w:id="147" w:name="_Toc249689245"/>
      <w:r w:rsidRPr="0022215B">
        <w:rPr>
          <w:b/>
          <w:sz w:val="24"/>
          <w:szCs w:val="24"/>
        </w:rPr>
        <w:t>1</w:t>
      </w:r>
      <w:r w:rsidRPr="0022215B">
        <w:rPr>
          <w:sz w:val="24"/>
          <w:szCs w:val="24"/>
        </w:rPr>
        <w:t>）计算路表弯沉时，设计参数应采用抗压回弹模量，沥青层模量</w:t>
      </w:r>
      <w:r w:rsidR="00DF0F2D" w:rsidRPr="0022215B">
        <w:rPr>
          <w:rFonts w:hint="eastAsia"/>
          <w:sz w:val="24"/>
          <w:szCs w:val="24"/>
        </w:rPr>
        <w:t>应</w:t>
      </w:r>
      <w:r w:rsidRPr="0022215B">
        <w:rPr>
          <w:sz w:val="24"/>
          <w:szCs w:val="24"/>
        </w:rPr>
        <w:t>取</w:t>
      </w:r>
      <w:r w:rsidRPr="0022215B">
        <w:rPr>
          <w:sz w:val="24"/>
          <w:szCs w:val="24"/>
        </w:rPr>
        <w:t>20</w:t>
      </w:r>
      <w:r w:rsidRPr="0022215B">
        <w:rPr>
          <w:rFonts w:ascii="宋体" w:hAnsi="宋体" w:cs="宋体" w:hint="eastAsia"/>
          <w:sz w:val="24"/>
          <w:szCs w:val="24"/>
        </w:rPr>
        <w:t>℃</w:t>
      </w:r>
      <w:r w:rsidRPr="0022215B">
        <w:rPr>
          <w:sz w:val="24"/>
          <w:szCs w:val="24"/>
        </w:rPr>
        <w:t>时的抗压回弹模量。</w:t>
      </w:r>
      <w:bookmarkEnd w:id="146"/>
      <w:bookmarkEnd w:id="147"/>
      <w:r w:rsidRPr="0022215B">
        <w:rPr>
          <w:sz w:val="24"/>
          <w:szCs w:val="24"/>
        </w:rPr>
        <w:t>计算路表弯沉值时，抗压回弹模量设计值应按下式计算：</w:t>
      </w:r>
    </w:p>
    <w:p w14:paraId="1472744B" w14:textId="77777777" w:rsidR="008B0B80" w:rsidRPr="0022215B" w:rsidRDefault="008B0B80">
      <w:pPr>
        <w:wordWrap w:val="0"/>
        <w:spacing w:line="360" w:lineRule="auto"/>
        <w:ind w:left="1426" w:right="720" w:firstLine="1995"/>
        <w:jc w:val="right"/>
        <w:rPr>
          <w:sz w:val="24"/>
        </w:rPr>
      </w:pPr>
      <w:r w:rsidRPr="0022215B">
        <w:rPr>
          <w:position w:val="-12"/>
          <w:sz w:val="24"/>
        </w:rPr>
        <w:object w:dxaOrig="1323" w:dyaOrig="401" w14:anchorId="24C22616">
          <v:shape id="_x0000_i1102" type="#_x0000_t75" style="width:55.7pt;height:16.9pt;mso-position-horizontal-relative:page;mso-position-vertical-relative:page" o:ole="">
            <v:imagedata r:id="rId161" o:title=""/>
          </v:shape>
          <o:OLEObject Type="Embed" ProgID="Equation.3" ShapeID="_x0000_i1102" DrawAspect="Content" ObjectID="_1718448568" r:id="rId162">
            <o:FieldCodes>\* MERGEFORMAT</o:FieldCodes>
          </o:OLEObject>
        </w:object>
      </w:r>
      <w:r w:rsidRPr="0022215B">
        <w:rPr>
          <w:sz w:val="24"/>
        </w:rPr>
        <w:t xml:space="preserve">                                        (5.3.8-10)</w:t>
      </w:r>
    </w:p>
    <w:p w14:paraId="133C7B42" w14:textId="75708F7F" w:rsidR="00DF0F2D" w:rsidRPr="0022215B" w:rsidRDefault="008B0B80">
      <w:pPr>
        <w:spacing w:line="360" w:lineRule="auto"/>
        <w:ind w:right="561"/>
        <w:rPr>
          <w:sz w:val="24"/>
          <w:szCs w:val="24"/>
        </w:rPr>
      </w:pPr>
      <w:r w:rsidRPr="0022215B">
        <w:rPr>
          <w:sz w:val="24"/>
          <w:szCs w:val="24"/>
        </w:rPr>
        <w:t>式中：</w:t>
      </w:r>
      <w:r w:rsidR="00DF0F2D" w:rsidRPr="0022215B">
        <w:rPr>
          <w:rFonts w:hint="eastAsia"/>
          <w:i/>
          <w:iCs/>
          <w:sz w:val="24"/>
          <w:szCs w:val="24"/>
        </w:rPr>
        <w:t>E</w:t>
      </w:r>
      <w:r w:rsidR="00DF0F2D" w:rsidRPr="0022215B">
        <w:rPr>
          <w:sz w:val="24"/>
          <w:szCs w:val="24"/>
        </w:rPr>
        <w:t xml:space="preserve">—— </w:t>
      </w:r>
      <w:r w:rsidR="00DF0F2D" w:rsidRPr="0022215B">
        <w:rPr>
          <w:sz w:val="24"/>
          <w:szCs w:val="24"/>
        </w:rPr>
        <w:t>抗压回弹模量设计值</w:t>
      </w:r>
      <w:r w:rsidR="00DF0F2D" w:rsidRPr="0022215B">
        <w:rPr>
          <w:rFonts w:hint="eastAsia"/>
          <w:sz w:val="24"/>
          <w:szCs w:val="24"/>
        </w:rPr>
        <w:t>（</w:t>
      </w:r>
      <w:r w:rsidR="00DF0F2D" w:rsidRPr="0022215B">
        <w:rPr>
          <w:rFonts w:hint="eastAsia"/>
          <w:sz w:val="24"/>
          <w:szCs w:val="24"/>
        </w:rPr>
        <w:t>MPa</w:t>
      </w:r>
      <w:r w:rsidR="00DF0F2D" w:rsidRPr="0022215B">
        <w:rPr>
          <w:rFonts w:hint="eastAsia"/>
          <w:sz w:val="24"/>
          <w:szCs w:val="24"/>
        </w:rPr>
        <w:t>）</w:t>
      </w:r>
      <w:r w:rsidR="00DF0F2D" w:rsidRPr="0022215B">
        <w:rPr>
          <w:sz w:val="24"/>
          <w:szCs w:val="24"/>
        </w:rPr>
        <w:t>；</w:t>
      </w:r>
    </w:p>
    <w:p w14:paraId="05E41B78" w14:textId="7A3DEB4D" w:rsidR="008B0B80" w:rsidRPr="0022215B" w:rsidRDefault="008B0B80" w:rsidP="00DF0F2D">
      <w:pPr>
        <w:spacing w:line="360" w:lineRule="auto"/>
        <w:ind w:right="561" w:firstLineChars="300" w:firstLine="720"/>
        <w:rPr>
          <w:sz w:val="24"/>
          <w:szCs w:val="24"/>
        </w:rPr>
      </w:pPr>
      <w:r w:rsidRPr="0022215B">
        <w:rPr>
          <w:sz w:val="24"/>
          <w:szCs w:val="24"/>
        </w:rPr>
        <w:object w:dxaOrig="242" w:dyaOrig="322" w14:anchorId="473BF03C">
          <v:shape id="_x0000_i1103" type="#_x0000_t75" style="width:11.25pt;height:16.3pt;mso-position-horizontal-relative:page;mso-position-vertical-relative:page" o:ole="">
            <v:imagedata r:id="rId163" o:title=""/>
          </v:shape>
          <o:OLEObject Type="Embed" ProgID="Equation.3" ShapeID="_x0000_i1103" DrawAspect="Content" ObjectID="_1718448569" r:id="rId164">
            <o:FieldCodes>\* MERGEFORMAT</o:FieldCodes>
          </o:OLEObject>
        </w:object>
      </w:r>
      <w:r w:rsidRPr="0022215B">
        <w:rPr>
          <w:sz w:val="24"/>
          <w:szCs w:val="24"/>
        </w:rPr>
        <w:t xml:space="preserve">—— </w:t>
      </w:r>
      <w:r w:rsidRPr="0022215B">
        <w:rPr>
          <w:sz w:val="24"/>
          <w:szCs w:val="24"/>
        </w:rPr>
        <w:t>各试件模量的平均值（</w:t>
      </w:r>
      <w:r w:rsidRPr="0022215B">
        <w:rPr>
          <w:sz w:val="24"/>
          <w:szCs w:val="24"/>
        </w:rPr>
        <w:t>MPa</w:t>
      </w:r>
      <w:r w:rsidRPr="0022215B">
        <w:rPr>
          <w:sz w:val="24"/>
          <w:szCs w:val="24"/>
        </w:rPr>
        <w:t>）；</w:t>
      </w:r>
    </w:p>
    <w:p w14:paraId="1AFE833E" w14:textId="1EEA9FB6" w:rsidR="008B0B80" w:rsidRPr="0022215B" w:rsidRDefault="008B0B80">
      <w:pPr>
        <w:spacing w:line="360" w:lineRule="auto"/>
        <w:ind w:right="561"/>
        <w:rPr>
          <w:sz w:val="24"/>
          <w:szCs w:val="24"/>
        </w:rPr>
      </w:pPr>
      <w:r w:rsidRPr="0022215B">
        <w:rPr>
          <w:sz w:val="24"/>
          <w:szCs w:val="24"/>
        </w:rPr>
        <w:t xml:space="preserve">            </w:t>
      </w:r>
      <w:r w:rsidRPr="0022215B">
        <w:rPr>
          <w:i/>
          <w:iCs/>
          <w:sz w:val="24"/>
          <w:szCs w:val="24"/>
        </w:rPr>
        <w:t>S</w:t>
      </w:r>
      <w:r w:rsidRPr="0022215B">
        <w:rPr>
          <w:sz w:val="24"/>
          <w:szCs w:val="24"/>
        </w:rPr>
        <w:t xml:space="preserve"> —— </w:t>
      </w:r>
      <w:r w:rsidRPr="0022215B">
        <w:rPr>
          <w:sz w:val="24"/>
          <w:szCs w:val="24"/>
        </w:rPr>
        <w:t>各试件模量的标准差；</w:t>
      </w:r>
    </w:p>
    <w:p w14:paraId="30FDA14A" w14:textId="77777777" w:rsidR="008B0B80" w:rsidRPr="0022215B" w:rsidRDefault="008B0B80">
      <w:pPr>
        <w:spacing w:line="360" w:lineRule="auto"/>
        <w:ind w:firstLineChars="300" w:firstLine="720"/>
        <w:jc w:val="both"/>
        <w:rPr>
          <w:sz w:val="24"/>
          <w:szCs w:val="24"/>
        </w:rPr>
      </w:pPr>
      <w:r w:rsidRPr="0022215B">
        <w:rPr>
          <w:position w:val="-12"/>
          <w:sz w:val="24"/>
          <w:szCs w:val="24"/>
        </w:rPr>
        <w:object w:dxaOrig="302" w:dyaOrig="362" w14:anchorId="617C0A42">
          <v:shape id="_x0000_i1104" type="#_x0000_t75" style="width:15.05pt;height:16.9pt;mso-position-horizontal-relative:page;mso-position-vertical-relative:page" o:ole="">
            <v:imagedata r:id="rId165" o:title=""/>
          </v:shape>
          <o:OLEObject Type="Embed" ProgID="Equation.DSMT4" ShapeID="_x0000_i1104" DrawAspect="Content" ObjectID="_1718448570" r:id="rId166">
            <o:FieldCodes>\* MERGEFORMAT</o:FieldCodes>
          </o:OLEObject>
        </w:object>
      </w:r>
      <w:r w:rsidRPr="0022215B">
        <w:rPr>
          <w:sz w:val="24"/>
          <w:szCs w:val="24"/>
        </w:rPr>
        <w:t xml:space="preserve">—— </w:t>
      </w:r>
      <w:r w:rsidRPr="0022215B">
        <w:rPr>
          <w:sz w:val="24"/>
          <w:szCs w:val="24"/>
        </w:rPr>
        <w:t>保证率系数，取</w:t>
      </w:r>
      <w:r w:rsidRPr="0022215B">
        <w:rPr>
          <w:sz w:val="24"/>
          <w:szCs w:val="24"/>
        </w:rPr>
        <w:t>2.0</w:t>
      </w:r>
      <w:r w:rsidRPr="0022215B">
        <w:rPr>
          <w:sz w:val="24"/>
          <w:szCs w:val="24"/>
        </w:rPr>
        <w:t>。</w:t>
      </w:r>
    </w:p>
    <w:p w14:paraId="0D215D77" w14:textId="20763111" w:rsidR="008B0B80" w:rsidRPr="0022215B" w:rsidRDefault="008B0B80">
      <w:pPr>
        <w:spacing w:line="360" w:lineRule="auto"/>
        <w:ind w:firstLineChars="300" w:firstLine="723"/>
        <w:jc w:val="both"/>
        <w:rPr>
          <w:sz w:val="24"/>
          <w:szCs w:val="24"/>
        </w:rPr>
      </w:pPr>
      <w:bookmarkStart w:id="148" w:name="_Toc231780572"/>
      <w:bookmarkStart w:id="149" w:name="_Toc232392066"/>
      <w:bookmarkStart w:id="150" w:name="_Toc232577894"/>
      <w:bookmarkStart w:id="151" w:name="_Toc249689246"/>
      <w:r w:rsidRPr="0022215B">
        <w:rPr>
          <w:b/>
          <w:sz w:val="24"/>
          <w:szCs w:val="24"/>
        </w:rPr>
        <w:t>2</w:t>
      </w:r>
      <w:r w:rsidRPr="0022215B">
        <w:rPr>
          <w:sz w:val="24"/>
          <w:szCs w:val="24"/>
        </w:rPr>
        <w:t>）计算柔性基层沥青层层底拉应变时，沥青层模量采用</w:t>
      </w:r>
      <w:r w:rsidRPr="0022215B">
        <w:rPr>
          <w:sz w:val="24"/>
          <w:szCs w:val="24"/>
        </w:rPr>
        <w:t>20</w:t>
      </w:r>
      <w:r w:rsidRPr="0022215B">
        <w:rPr>
          <w:rFonts w:ascii="宋体" w:hAnsi="宋体" w:cs="宋体" w:hint="eastAsia"/>
          <w:sz w:val="24"/>
          <w:szCs w:val="24"/>
        </w:rPr>
        <w:t>℃</w:t>
      </w:r>
      <w:r w:rsidR="001D5191" w:rsidRPr="0022215B">
        <w:rPr>
          <w:rFonts w:ascii="宋体" w:hAnsi="宋体" w:cs="宋体" w:hint="eastAsia"/>
          <w:sz w:val="24"/>
          <w:szCs w:val="24"/>
        </w:rPr>
        <w:t>动态</w:t>
      </w:r>
      <w:r w:rsidRPr="0022215B">
        <w:rPr>
          <w:sz w:val="24"/>
          <w:szCs w:val="24"/>
        </w:rPr>
        <w:t>回弹模量，可按本标准附录</w:t>
      </w:r>
      <w:r w:rsidRPr="0022215B">
        <w:rPr>
          <w:sz w:val="24"/>
          <w:szCs w:val="24"/>
        </w:rPr>
        <w:t>C</w:t>
      </w:r>
      <w:r w:rsidRPr="0022215B">
        <w:rPr>
          <w:sz w:val="24"/>
          <w:szCs w:val="24"/>
        </w:rPr>
        <w:t>表</w:t>
      </w:r>
      <w:r w:rsidRPr="0022215B">
        <w:rPr>
          <w:sz w:val="24"/>
          <w:szCs w:val="24"/>
        </w:rPr>
        <w:t>C.</w:t>
      </w:r>
      <w:r w:rsidR="001936F6" w:rsidRPr="0022215B">
        <w:rPr>
          <w:rFonts w:hint="eastAsia"/>
          <w:sz w:val="24"/>
          <w:szCs w:val="24"/>
        </w:rPr>
        <w:t>0.</w:t>
      </w:r>
      <w:r w:rsidRPr="0022215B">
        <w:rPr>
          <w:sz w:val="24"/>
          <w:szCs w:val="24"/>
        </w:rPr>
        <w:t>3</w:t>
      </w:r>
      <w:r w:rsidR="00DF0F2D" w:rsidRPr="0022215B">
        <w:rPr>
          <w:rFonts w:hint="eastAsia"/>
          <w:sz w:val="24"/>
          <w:szCs w:val="24"/>
        </w:rPr>
        <w:t>取值</w:t>
      </w:r>
      <w:r w:rsidRPr="0022215B">
        <w:rPr>
          <w:sz w:val="24"/>
          <w:szCs w:val="24"/>
        </w:rPr>
        <w:t>或附录</w:t>
      </w:r>
      <w:r w:rsidRPr="0022215B">
        <w:rPr>
          <w:sz w:val="24"/>
          <w:szCs w:val="24"/>
        </w:rPr>
        <w:t>E</w:t>
      </w:r>
      <w:r w:rsidRPr="0022215B">
        <w:rPr>
          <w:sz w:val="24"/>
          <w:szCs w:val="24"/>
        </w:rPr>
        <w:t>试验确定；半刚性基层的模量设计值，可按本标准附录</w:t>
      </w:r>
      <w:r w:rsidRPr="0022215B">
        <w:rPr>
          <w:sz w:val="24"/>
          <w:szCs w:val="24"/>
        </w:rPr>
        <w:t>C</w:t>
      </w:r>
      <w:r w:rsidRPr="0022215B">
        <w:rPr>
          <w:sz w:val="24"/>
          <w:szCs w:val="24"/>
        </w:rPr>
        <w:t>表</w:t>
      </w:r>
      <w:r w:rsidRPr="0022215B">
        <w:rPr>
          <w:sz w:val="24"/>
          <w:szCs w:val="24"/>
        </w:rPr>
        <w:t>C.</w:t>
      </w:r>
      <w:r w:rsidR="001D5191" w:rsidRPr="0022215B">
        <w:rPr>
          <w:rFonts w:hint="eastAsia"/>
          <w:sz w:val="24"/>
          <w:szCs w:val="24"/>
        </w:rPr>
        <w:t>0.</w:t>
      </w:r>
      <w:r w:rsidRPr="0022215B">
        <w:rPr>
          <w:sz w:val="24"/>
          <w:szCs w:val="24"/>
        </w:rPr>
        <w:t>3</w:t>
      </w:r>
      <w:r w:rsidRPr="0022215B">
        <w:rPr>
          <w:sz w:val="24"/>
          <w:szCs w:val="24"/>
        </w:rPr>
        <w:t>取值，松散粒料与土基模量可</w:t>
      </w:r>
      <w:r w:rsidRPr="0022215B">
        <w:rPr>
          <w:rFonts w:hint="eastAsia"/>
          <w:sz w:val="24"/>
          <w:szCs w:val="24"/>
        </w:rPr>
        <w:t>按</w:t>
      </w:r>
      <w:r w:rsidRPr="0022215B">
        <w:rPr>
          <w:sz w:val="24"/>
          <w:szCs w:val="24"/>
        </w:rPr>
        <w:t>下式计算确定</w:t>
      </w:r>
      <w:bookmarkEnd w:id="148"/>
      <w:bookmarkEnd w:id="149"/>
      <w:bookmarkEnd w:id="150"/>
      <w:bookmarkEnd w:id="151"/>
      <w:r w:rsidRPr="0022215B">
        <w:rPr>
          <w:sz w:val="24"/>
          <w:szCs w:val="24"/>
        </w:rPr>
        <w:t>：</w:t>
      </w:r>
    </w:p>
    <w:bookmarkStart w:id="152" w:name="_Toc231780573"/>
    <w:bookmarkStart w:id="153" w:name="_Toc232392067"/>
    <w:bookmarkStart w:id="154" w:name="_Toc232577895"/>
    <w:bookmarkStart w:id="155" w:name="_Toc249689247"/>
    <w:p w14:paraId="540B5FF1" w14:textId="77777777" w:rsidR="008B0B80" w:rsidRPr="0022215B" w:rsidRDefault="008B0B80">
      <w:pPr>
        <w:spacing w:line="360" w:lineRule="auto"/>
        <w:ind w:firstLineChars="200" w:firstLine="480"/>
        <w:jc w:val="right"/>
        <w:rPr>
          <w:sz w:val="24"/>
          <w:szCs w:val="24"/>
        </w:rPr>
      </w:pPr>
      <w:r w:rsidRPr="0022215B">
        <w:rPr>
          <w:position w:val="-14"/>
          <w:sz w:val="24"/>
          <w:szCs w:val="24"/>
        </w:rPr>
        <w:object w:dxaOrig="2044" w:dyaOrig="401" w14:anchorId="6EA2655C">
          <v:shape id="_x0000_i1105" type="#_x0000_t75" style="width:112.7pt;height:20.65pt;mso-position-horizontal-relative:page;mso-position-vertical-relative:page" o:ole="">
            <v:imagedata r:id="rId167" o:title=""/>
          </v:shape>
          <o:OLEObject Type="Embed" ProgID="Equation.DSMT4" ShapeID="_x0000_i1105" DrawAspect="Content" ObjectID="_1718448571" r:id="rId168">
            <o:FieldCodes>\* MERGEFORMAT</o:FieldCodes>
          </o:OLEObject>
        </w:object>
      </w:r>
      <w:r w:rsidRPr="0022215B">
        <w:rPr>
          <w:sz w:val="24"/>
          <w:szCs w:val="24"/>
        </w:rPr>
        <w:t xml:space="preserve">                                                (5.3.8-</w:t>
      </w:r>
      <w:bookmarkEnd w:id="152"/>
      <w:bookmarkEnd w:id="153"/>
      <w:bookmarkEnd w:id="154"/>
      <w:bookmarkEnd w:id="155"/>
      <w:r w:rsidRPr="0022215B">
        <w:rPr>
          <w:sz w:val="24"/>
          <w:szCs w:val="24"/>
        </w:rPr>
        <w:t>11)</w:t>
      </w:r>
    </w:p>
    <w:p w14:paraId="536C85DA" w14:textId="77777777" w:rsidR="008B0B80" w:rsidRPr="0022215B" w:rsidRDefault="008B0B80">
      <w:pPr>
        <w:spacing w:line="360" w:lineRule="auto"/>
        <w:jc w:val="both"/>
        <w:rPr>
          <w:sz w:val="24"/>
          <w:szCs w:val="24"/>
        </w:rPr>
      </w:pPr>
      <w:r w:rsidRPr="0022215B">
        <w:rPr>
          <w:sz w:val="24"/>
          <w:szCs w:val="24"/>
        </w:rPr>
        <w:t>式中：</w:t>
      </w:r>
      <w:r w:rsidRPr="0022215B">
        <w:rPr>
          <w:i/>
          <w:sz w:val="24"/>
          <w:szCs w:val="24"/>
        </w:rPr>
        <w:t>E</w:t>
      </w:r>
      <w:r w:rsidRPr="0022215B">
        <w:rPr>
          <w:i/>
          <w:sz w:val="24"/>
          <w:szCs w:val="24"/>
          <w:vertAlign w:val="subscript"/>
        </w:rPr>
        <w:t>m</w:t>
      </w:r>
      <w:r w:rsidRPr="0022215B">
        <w:rPr>
          <w:sz w:val="24"/>
          <w:szCs w:val="24"/>
          <w:vertAlign w:val="subscript"/>
        </w:rPr>
        <w:t>0</w:t>
      </w:r>
      <w:r w:rsidRPr="0022215B">
        <w:rPr>
          <w:sz w:val="24"/>
          <w:szCs w:val="24"/>
        </w:rPr>
        <w:t>——</w:t>
      </w:r>
      <w:r w:rsidRPr="0022215B">
        <w:rPr>
          <w:sz w:val="24"/>
          <w:szCs w:val="24"/>
        </w:rPr>
        <w:t>松散粒料与土基回弹模量（</w:t>
      </w:r>
      <w:r w:rsidRPr="0022215B">
        <w:rPr>
          <w:sz w:val="24"/>
          <w:szCs w:val="24"/>
        </w:rPr>
        <w:t>MPa</w:t>
      </w:r>
      <w:r w:rsidRPr="0022215B">
        <w:rPr>
          <w:sz w:val="24"/>
          <w:szCs w:val="24"/>
        </w:rPr>
        <w:t>）；</w:t>
      </w:r>
    </w:p>
    <w:p w14:paraId="0557EC38" w14:textId="77777777" w:rsidR="008B0B80" w:rsidRPr="0022215B" w:rsidRDefault="008B0B80">
      <w:pPr>
        <w:spacing w:line="360" w:lineRule="auto"/>
        <w:ind w:firstLineChars="200" w:firstLine="480"/>
        <w:jc w:val="both"/>
        <w:rPr>
          <w:i/>
          <w:sz w:val="24"/>
          <w:szCs w:val="24"/>
        </w:rPr>
      </w:pPr>
      <w:r w:rsidRPr="0022215B">
        <w:rPr>
          <w:sz w:val="24"/>
          <w:szCs w:val="24"/>
        </w:rPr>
        <w:t xml:space="preserve">   </w:t>
      </w:r>
      <w:r w:rsidRPr="0022215B">
        <w:rPr>
          <w:i/>
          <w:sz w:val="24"/>
          <w:szCs w:val="24"/>
        </w:rPr>
        <w:t>CBR</w:t>
      </w:r>
      <w:r w:rsidRPr="0022215B">
        <w:rPr>
          <w:sz w:val="24"/>
          <w:szCs w:val="24"/>
        </w:rPr>
        <w:t>——</w:t>
      </w:r>
      <w:r w:rsidRPr="0022215B">
        <w:rPr>
          <w:sz w:val="24"/>
          <w:szCs w:val="24"/>
        </w:rPr>
        <w:t>加州承载比（</w:t>
      </w:r>
      <w:r w:rsidRPr="0022215B">
        <w:rPr>
          <w:sz w:val="24"/>
          <w:szCs w:val="24"/>
        </w:rPr>
        <w:t>%</w:t>
      </w:r>
      <w:r w:rsidRPr="0022215B">
        <w:rPr>
          <w:sz w:val="24"/>
          <w:szCs w:val="24"/>
        </w:rPr>
        <w:t>）。</w:t>
      </w:r>
    </w:p>
    <w:p w14:paraId="190DC2AA" w14:textId="030AEFC3" w:rsidR="008B0B80" w:rsidRPr="0022215B" w:rsidRDefault="008B0B80">
      <w:pPr>
        <w:spacing w:line="360" w:lineRule="auto"/>
        <w:ind w:firstLineChars="300" w:firstLine="723"/>
        <w:jc w:val="both"/>
        <w:rPr>
          <w:sz w:val="24"/>
          <w:szCs w:val="24"/>
        </w:rPr>
      </w:pPr>
      <w:bookmarkStart w:id="156" w:name="_Toc232577896"/>
      <w:bookmarkStart w:id="157" w:name="_Toc249689248"/>
      <w:r w:rsidRPr="0022215B">
        <w:rPr>
          <w:b/>
          <w:sz w:val="24"/>
          <w:szCs w:val="24"/>
        </w:rPr>
        <w:t>3</w:t>
      </w:r>
      <w:r w:rsidRPr="0022215B">
        <w:rPr>
          <w:sz w:val="24"/>
          <w:szCs w:val="24"/>
        </w:rPr>
        <w:t>）计算半刚性基层层底拉应力时，设计参数应采用抗压回弹模量，沥青层模量取</w:t>
      </w:r>
      <w:r w:rsidRPr="0022215B">
        <w:rPr>
          <w:sz w:val="24"/>
          <w:szCs w:val="24"/>
        </w:rPr>
        <w:t>15</w:t>
      </w:r>
      <w:r w:rsidRPr="0022215B">
        <w:rPr>
          <w:rFonts w:ascii="宋体" w:hAnsi="宋体" w:cs="宋体" w:hint="eastAsia"/>
          <w:sz w:val="24"/>
          <w:szCs w:val="24"/>
        </w:rPr>
        <w:t>℃</w:t>
      </w:r>
      <w:r w:rsidRPr="0022215B">
        <w:rPr>
          <w:sz w:val="24"/>
          <w:szCs w:val="24"/>
        </w:rPr>
        <w:t>时的抗压回弹模量</w:t>
      </w:r>
      <w:r w:rsidR="004C59BC" w:rsidRPr="0022215B">
        <w:rPr>
          <w:rFonts w:hint="eastAsia"/>
          <w:sz w:val="24"/>
          <w:szCs w:val="24"/>
        </w:rPr>
        <w:t>，并应符合下列规定：</w:t>
      </w:r>
      <w:bookmarkEnd w:id="156"/>
      <w:bookmarkEnd w:id="157"/>
    </w:p>
    <w:p w14:paraId="3FF1AE94" w14:textId="1D9B530A" w:rsidR="008B0B80" w:rsidRPr="0022215B" w:rsidRDefault="00D80760">
      <w:pPr>
        <w:spacing w:line="360" w:lineRule="auto"/>
        <w:ind w:firstLineChars="200" w:firstLine="480"/>
        <w:jc w:val="both"/>
        <w:rPr>
          <w:sz w:val="24"/>
          <w:szCs w:val="24"/>
        </w:rPr>
      </w:pPr>
      <w:r w:rsidRPr="0022215B">
        <w:rPr>
          <w:rFonts w:ascii="宋体" w:hAnsi="宋体" w:hint="eastAsia"/>
          <w:sz w:val="24"/>
          <w:szCs w:val="24"/>
        </w:rPr>
        <w:t>（1）</w:t>
      </w:r>
      <w:r w:rsidR="008B0B80" w:rsidRPr="0022215B">
        <w:rPr>
          <w:sz w:val="24"/>
          <w:szCs w:val="24"/>
        </w:rPr>
        <w:t>半刚性材料应在规定的龄期下测试抗压回弹模量，水泥稳定类材料的龄期</w:t>
      </w:r>
      <w:r w:rsidRPr="0022215B">
        <w:rPr>
          <w:rFonts w:hint="eastAsia"/>
          <w:sz w:val="24"/>
          <w:szCs w:val="24"/>
        </w:rPr>
        <w:t>应</w:t>
      </w:r>
      <w:r w:rsidR="008B0B80" w:rsidRPr="0022215B">
        <w:rPr>
          <w:sz w:val="24"/>
          <w:szCs w:val="24"/>
        </w:rPr>
        <w:t>为</w:t>
      </w:r>
      <w:r w:rsidR="008B0B80" w:rsidRPr="0022215B">
        <w:rPr>
          <w:sz w:val="24"/>
          <w:szCs w:val="24"/>
        </w:rPr>
        <w:t>90d</w:t>
      </w:r>
      <w:r w:rsidR="008B0B80" w:rsidRPr="0022215B">
        <w:rPr>
          <w:sz w:val="24"/>
          <w:szCs w:val="24"/>
        </w:rPr>
        <w:t>、二灰稳定类和石灰稳定类材料的龄期</w:t>
      </w:r>
      <w:r w:rsidRPr="0022215B">
        <w:rPr>
          <w:rFonts w:hint="eastAsia"/>
          <w:sz w:val="24"/>
          <w:szCs w:val="24"/>
        </w:rPr>
        <w:t>应</w:t>
      </w:r>
      <w:r w:rsidR="008B0B80" w:rsidRPr="0022215B">
        <w:rPr>
          <w:sz w:val="24"/>
          <w:szCs w:val="24"/>
        </w:rPr>
        <w:t>为</w:t>
      </w:r>
      <w:r w:rsidR="008B0B80" w:rsidRPr="0022215B">
        <w:rPr>
          <w:sz w:val="24"/>
          <w:szCs w:val="24"/>
        </w:rPr>
        <w:t>180d</w:t>
      </w:r>
      <w:r w:rsidR="008B0B80" w:rsidRPr="0022215B">
        <w:rPr>
          <w:sz w:val="24"/>
          <w:szCs w:val="24"/>
        </w:rPr>
        <w:t>、水泥粉煤灰稳定材料的龄期</w:t>
      </w:r>
      <w:r w:rsidRPr="0022215B">
        <w:rPr>
          <w:rFonts w:hint="eastAsia"/>
          <w:sz w:val="24"/>
          <w:szCs w:val="24"/>
        </w:rPr>
        <w:t>应</w:t>
      </w:r>
      <w:r w:rsidR="008B0B80" w:rsidRPr="0022215B">
        <w:rPr>
          <w:sz w:val="24"/>
          <w:szCs w:val="24"/>
        </w:rPr>
        <w:t>为</w:t>
      </w:r>
      <w:r w:rsidR="008B0B80" w:rsidRPr="0022215B">
        <w:rPr>
          <w:sz w:val="24"/>
          <w:szCs w:val="24"/>
        </w:rPr>
        <w:t>120d</w:t>
      </w:r>
      <w:r w:rsidR="008B0B80" w:rsidRPr="0022215B">
        <w:rPr>
          <w:sz w:val="24"/>
          <w:szCs w:val="24"/>
        </w:rPr>
        <w:t>。</w:t>
      </w:r>
    </w:p>
    <w:p w14:paraId="35C32DCC" w14:textId="1A6229B7" w:rsidR="008B0B80" w:rsidRPr="0022215B" w:rsidRDefault="00D80760">
      <w:pPr>
        <w:spacing w:line="360" w:lineRule="auto"/>
        <w:ind w:firstLineChars="200" w:firstLine="480"/>
        <w:jc w:val="both"/>
        <w:rPr>
          <w:sz w:val="24"/>
        </w:rPr>
      </w:pPr>
      <w:r w:rsidRPr="0022215B">
        <w:rPr>
          <w:rFonts w:ascii="宋体" w:hAnsi="宋体" w:hint="eastAsia"/>
          <w:sz w:val="24"/>
          <w:szCs w:val="24"/>
        </w:rPr>
        <w:lastRenderedPageBreak/>
        <w:t>（2）</w:t>
      </w:r>
      <w:r w:rsidR="008B0B80" w:rsidRPr="0022215B">
        <w:rPr>
          <w:sz w:val="24"/>
          <w:szCs w:val="24"/>
        </w:rPr>
        <w:t>计算层底拉应力时应考虑模量的最不利组合。在计算层底拉应力时，计算层以下各层的模量应</w:t>
      </w:r>
      <w:r w:rsidR="008B0B80" w:rsidRPr="0022215B">
        <w:rPr>
          <w:rFonts w:hint="eastAsia"/>
          <w:sz w:val="24"/>
          <w:szCs w:val="24"/>
        </w:rPr>
        <w:t>按</w:t>
      </w:r>
      <w:r w:rsidR="008B0B80" w:rsidRPr="0022215B">
        <w:rPr>
          <w:sz w:val="24"/>
          <w:szCs w:val="24"/>
        </w:rPr>
        <w:t>式</w:t>
      </w:r>
      <w:r w:rsidR="008B0B80" w:rsidRPr="0022215B">
        <w:rPr>
          <w:sz w:val="24"/>
        </w:rPr>
        <w:t xml:space="preserve"> (5.3.8-10)</w:t>
      </w:r>
      <w:r w:rsidR="008B0B80" w:rsidRPr="0022215B">
        <w:rPr>
          <w:sz w:val="24"/>
        </w:rPr>
        <w:t>计算其模量设计值；计算层及以上各层模量应</w:t>
      </w:r>
      <w:r w:rsidR="008B0B80" w:rsidRPr="0022215B">
        <w:rPr>
          <w:rFonts w:hint="eastAsia"/>
          <w:sz w:val="24"/>
        </w:rPr>
        <w:t>按</w:t>
      </w:r>
      <w:r w:rsidR="00D3053A" w:rsidRPr="0022215B">
        <w:rPr>
          <w:rFonts w:hint="eastAsia"/>
          <w:sz w:val="24"/>
        </w:rPr>
        <w:t>下</w:t>
      </w:r>
      <w:r w:rsidR="008B0B80" w:rsidRPr="0022215B">
        <w:rPr>
          <w:sz w:val="24"/>
        </w:rPr>
        <w:t>式计算其模量设计值</w:t>
      </w:r>
      <w:r w:rsidR="00D3053A" w:rsidRPr="0022215B">
        <w:rPr>
          <w:rFonts w:hint="eastAsia"/>
          <w:sz w:val="24"/>
        </w:rPr>
        <w:t>：</w:t>
      </w:r>
    </w:p>
    <w:p w14:paraId="1BC0B045" w14:textId="77777777" w:rsidR="008B0B80" w:rsidRPr="0022215B" w:rsidRDefault="008B0B80">
      <w:pPr>
        <w:spacing w:line="360" w:lineRule="auto"/>
        <w:ind w:firstLineChars="1150" w:firstLine="2760"/>
        <w:jc w:val="right"/>
        <w:rPr>
          <w:sz w:val="24"/>
        </w:rPr>
      </w:pPr>
      <w:r w:rsidRPr="0022215B">
        <w:rPr>
          <w:position w:val="-12"/>
          <w:sz w:val="24"/>
        </w:rPr>
        <w:object w:dxaOrig="1283" w:dyaOrig="401" w14:anchorId="67175D07">
          <v:shape id="_x0000_i1106" type="#_x0000_t75" style="width:60.75pt;height:20.65pt;mso-position-horizontal-relative:page;mso-position-vertical-relative:page" o:ole="">
            <v:imagedata r:id="rId169" o:title=""/>
          </v:shape>
          <o:OLEObject Type="Embed" ProgID="Equation.3" ShapeID="_x0000_i1106" DrawAspect="Content" ObjectID="_1718448572" r:id="rId170">
            <o:FieldCodes>\* MERGEFORMAT</o:FieldCodes>
          </o:OLEObject>
        </w:object>
      </w:r>
      <w:r w:rsidRPr="0022215B">
        <w:rPr>
          <w:sz w:val="24"/>
        </w:rPr>
        <w:t xml:space="preserve">                                                          (5.3.8-12)</w:t>
      </w:r>
    </w:p>
    <w:p w14:paraId="4A3713A5" w14:textId="3609159F" w:rsidR="008B0B80" w:rsidRPr="0022215B" w:rsidRDefault="008B0B80">
      <w:pPr>
        <w:spacing w:line="360" w:lineRule="auto"/>
        <w:ind w:firstLineChars="300" w:firstLine="723"/>
        <w:jc w:val="both"/>
        <w:rPr>
          <w:sz w:val="24"/>
          <w:szCs w:val="24"/>
        </w:rPr>
      </w:pPr>
      <w:r w:rsidRPr="0022215B">
        <w:rPr>
          <w:b/>
          <w:sz w:val="24"/>
          <w:szCs w:val="24"/>
        </w:rPr>
        <w:t>4</w:t>
      </w:r>
      <w:r w:rsidRPr="0022215B">
        <w:rPr>
          <w:sz w:val="24"/>
          <w:szCs w:val="24"/>
        </w:rPr>
        <w:t>）计算沥青层剪应力时，设计参数采用抗压回弹模量，沥青上面层取</w:t>
      </w:r>
      <w:r w:rsidRPr="0022215B">
        <w:rPr>
          <w:sz w:val="24"/>
          <w:szCs w:val="24"/>
        </w:rPr>
        <w:t>60</w:t>
      </w:r>
      <w:r w:rsidRPr="0022215B">
        <w:rPr>
          <w:rFonts w:ascii="宋体" w:hAnsi="宋体" w:cs="宋体" w:hint="eastAsia"/>
          <w:sz w:val="24"/>
          <w:szCs w:val="24"/>
        </w:rPr>
        <w:t>℃</w:t>
      </w:r>
      <w:r w:rsidRPr="0022215B">
        <w:rPr>
          <w:sz w:val="24"/>
          <w:szCs w:val="24"/>
        </w:rPr>
        <w:t>的抗压回弹模量，可按本标准附录</w:t>
      </w:r>
      <w:r w:rsidRPr="0022215B">
        <w:rPr>
          <w:sz w:val="24"/>
          <w:szCs w:val="24"/>
        </w:rPr>
        <w:t>C</w:t>
      </w:r>
      <w:r w:rsidRPr="0022215B">
        <w:rPr>
          <w:sz w:val="24"/>
          <w:szCs w:val="24"/>
        </w:rPr>
        <w:t>表</w:t>
      </w:r>
      <w:r w:rsidRPr="0022215B">
        <w:rPr>
          <w:sz w:val="24"/>
          <w:szCs w:val="24"/>
        </w:rPr>
        <w:t>C.</w:t>
      </w:r>
      <w:r w:rsidR="001936F6" w:rsidRPr="0022215B">
        <w:rPr>
          <w:rFonts w:hint="eastAsia"/>
          <w:sz w:val="24"/>
          <w:szCs w:val="24"/>
        </w:rPr>
        <w:t>0.</w:t>
      </w:r>
      <w:r w:rsidRPr="0022215B">
        <w:rPr>
          <w:sz w:val="24"/>
          <w:szCs w:val="24"/>
        </w:rPr>
        <w:t>1</w:t>
      </w:r>
      <w:r w:rsidRPr="0022215B">
        <w:rPr>
          <w:sz w:val="24"/>
          <w:szCs w:val="24"/>
        </w:rPr>
        <w:t>取用，模量设计值</w:t>
      </w:r>
      <w:r w:rsidR="00ED502B" w:rsidRPr="0022215B">
        <w:rPr>
          <w:rFonts w:hint="eastAsia"/>
          <w:sz w:val="24"/>
          <w:szCs w:val="24"/>
        </w:rPr>
        <w:t>应</w:t>
      </w:r>
      <w:r w:rsidRPr="0022215B">
        <w:rPr>
          <w:rFonts w:hint="eastAsia"/>
          <w:sz w:val="24"/>
          <w:szCs w:val="24"/>
        </w:rPr>
        <w:t>按</w:t>
      </w:r>
      <w:r w:rsidRPr="0022215B">
        <w:rPr>
          <w:sz w:val="24"/>
          <w:szCs w:val="24"/>
        </w:rPr>
        <w:t>式（</w:t>
      </w:r>
      <w:r w:rsidRPr="0022215B">
        <w:rPr>
          <w:sz w:val="24"/>
          <w:szCs w:val="24"/>
        </w:rPr>
        <w:t>5.3.8-10</w:t>
      </w:r>
      <w:r w:rsidRPr="0022215B">
        <w:rPr>
          <w:sz w:val="24"/>
          <w:szCs w:val="24"/>
        </w:rPr>
        <w:t>）计算，中下沥青面层取</w:t>
      </w:r>
      <w:r w:rsidRPr="0022215B">
        <w:rPr>
          <w:sz w:val="24"/>
          <w:szCs w:val="24"/>
        </w:rPr>
        <w:t>20</w:t>
      </w:r>
      <w:r w:rsidRPr="0022215B">
        <w:rPr>
          <w:rFonts w:ascii="宋体" w:hAnsi="宋体" w:cs="宋体" w:hint="eastAsia"/>
          <w:sz w:val="24"/>
          <w:szCs w:val="24"/>
        </w:rPr>
        <w:t>℃</w:t>
      </w:r>
      <w:r w:rsidRPr="0022215B">
        <w:rPr>
          <w:sz w:val="24"/>
          <w:szCs w:val="24"/>
        </w:rPr>
        <w:t>的抗压回弹模量，模量设计值</w:t>
      </w:r>
      <w:r w:rsidR="00ED502B" w:rsidRPr="0022215B">
        <w:rPr>
          <w:rFonts w:hint="eastAsia"/>
          <w:sz w:val="24"/>
          <w:szCs w:val="24"/>
        </w:rPr>
        <w:t>应</w:t>
      </w:r>
      <w:r w:rsidR="002825F7" w:rsidRPr="0022215B">
        <w:rPr>
          <w:rFonts w:hint="eastAsia"/>
          <w:sz w:val="24"/>
          <w:szCs w:val="24"/>
        </w:rPr>
        <w:t>按</w:t>
      </w:r>
      <w:r w:rsidRPr="0022215B">
        <w:rPr>
          <w:sz w:val="24"/>
          <w:szCs w:val="24"/>
        </w:rPr>
        <w:t>式（</w:t>
      </w:r>
      <w:r w:rsidRPr="0022215B">
        <w:rPr>
          <w:sz w:val="24"/>
          <w:szCs w:val="24"/>
        </w:rPr>
        <w:t>5.3.8-12</w:t>
      </w:r>
      <w:r w:rsidRPr="0022215B">
        <w:rPr>
          <w:sz w:val="24"/>
          <w:szCs w:val="24"/>
        </w:rPr>
        <w:t>）计算。</w:t>
      </w:r>
    </w:p>
    <w:p w14:paraId="3DF96CD8" w14:textId="77777777" w:rsidR="008B0B80" w:rsidRPr="0022215B" w:rsidRDefault="008B0B80">
      <w:pPr>
        <w:spacing w:line="360" w:lineRule="auto"/>
        <w:ind w:firstLineChars="300" w:firstLine="723"/>
        <w:jc w:val="both"/>
        <w:rPr>
          <w:sz w:val="24"/>
          <w:szCs w:val="24"/>
        </w:rPr>
      </w:pPr>
      <w:r w:rsidRPr="0022215B">
        <w:rPr>
          <w:b/>
          <w:sz w:val="24"/>
          <w:szCs w:val="24"/>
        </w:rPr>
        <w:t>5</w:t>
      </w:r>
      <w:r w:rsidRPr="0022215B">
        <w:rPr>
          <w:sz w:val="24"/>
          <w:szCs w:val="24"/>
        </w:rPr>
        <w:t>）路基回弹模量应在不利季节用标准承载板实测确定；当受条件限制时，可在土质与水文条件相近的临近路段测定，亦可现场取土样在室内测定。</w:t>
      </w:r>
    </w:p>
    <w:p w14:paraId="24D17462" w14:textId="77777777" w:rsidR="008B0B80" w:rsidRPr="0022215B" w:rsidRDefault="008B0B80">
      <w:pPr>
        <w:spacing w:line="360" w:lineRule="auto"/>
        <w:ind w:firstLineChars="200" w:firstLine="482"/>
        <w:jc w:val="both"/>
        <w:rPr>
          <w:sz w:val="24"/>
          <w:szCs w:val="24"/>
        </w:rPr>
      </w:pPr>
      <w:r w:rsidRPr="0022215B">
        <w:rPr>
          <w:b/>
          <w:sz w:val="24"/>
          <w:szCs w:val="24"/>
        </w:rPr>
        <w:t>8</w:t>
      </w:r>
      <w:r w:rsidRPr="0022215B">
        <w:rPr>
          <w:sz w:val="24"/>
          <w:szCs w:val="24"/>
        </w:rPr>
        <w:t xml:space="preserve">  </w:t>
      </w:r>
      <w:r w:rsidRPr="0022215B">
        <w:rPr>
          <w:sz w:val="24"/>
          <w:szCs w:val="24"/>
        </w:rPr>
        <w:t>沥青路面结构设计宜按下列主要步骤进行：</w:t>
      </w:r>
    </w:p>
    <w:p w14:paraId="126AAC3F" w14:textId="77777777" w:rsidR="008B0B80" w:rsidRPr="0022215B" w:rsidRDefault="008B0B80">
      <w:pPr>
        <w:spacing w:line="360" w:lineRule="auto"/>
        <w:ind w:firstLineChars="300" w:firstLine="723"/>
        <w:jc w:val="both"/>
        <w:rPr>
          <w:sz w:val="24"/>
          <w:szCs w:val="24"/>
        </w:rPr>
      </w:pPr>
      <w:r w:rsidRPr="0022215B">
        <w:rPr>
          <w:b/>
          <w:sz w:val="24"/>
          <w:szCs w:val="24"/>
        </w:rPr>
        <w:t>1</w:t>
      </w:r>
      <w:r w:rsidRPr="0022215B">
        <w:rPr>
          <w:sz w:val="24"/>
          <w:szCs w:val="24"/>
        </w:rPr>
        <w:t>）根据道路等级、使用要求、交通条件、投资水平、材料供应与施工技术等确定路面等级、面层类型，初拟路面结构整体结构类型；</w:t>
      </w:r>
    </w:p>
    <w:p w14:paraId="215E9BCB" w14:textId="77777777" w:rsidR="008B0B80" w:rsidRPr="0022215B" w:rsidRDefault="008B0B80">
      <w:pPr>
        <w:spacing w:line="360" w:lineRule="auto"/>
        <w:ind w:firstLineChars="300" w:firstLine="723"/>
        <w:jc w:val="both"/>
        <w:rPr>
          <w:sz w:val="24"/>
          <w:szCs w:val="24"/>
        </w:rPr>
      </w:pPr>
      <w:r w:rsidRPr="0022215B">
        <w:rPr>
          <w:b/>
          <w:sz w:val="24"/>
          <w:szCs w:val="24"/>
        </w:rPr>
        <w:t>2</w:t>
      </w:r>
      <w:r w:rsidRPr="0022215B">
        <w:rPr>
          <w:sz w:val="24"/>
          <w:szCs w:val="24"/>
        </w:rPr>
        <w:t>）根据土质、水文状况、工程地质条件与施工条件等，将路基分段，确定土基回弹模量；</w:t>
      </w:r>
    </w:p>
    <w:p w14:paraId="458B8959" w14:textId="55612C0F" w:rsidR="008B0B80" w:rsidRPr="0022215B" w:rsidRDefault="008B0B80">
      <w:pPr>
        <w:spacing w:line="360" w:lineRule="auto"/>
        <w:ind w:firstLineChars="300" w:firstLine="723"/>
        <w:jc w:val="both"/>
        <w:rPr>
          <w:sz w:val="24"/>
          <w:szCs w:val="24"/>
        </w:rPr>
      </w:pPr>
      <w:r w:rsidRPr="0022215B">
        <w:rPr>
          <w:b/>
          <w:sz w:val="24"/>
          <w:szCs w:val="24"/>
        </w:rPr>
        <w:t>3</w:t>
      </w:r>
      <w:r w:rsidRPr="0022215B">
        <w:rPr>
          <w:sz w:val="24"/>
          <w:szCs w:val="24"/>
        </w:rPr>
        <w:t>）收集调查交通量，计算</w:t>
      </w:r>
      <w:r w:rsidR="003E642D" w:rsidRPr="0022215B">
        <w:rPr>
          <w:sz w:val="24"/>
          <w:szCs w:val="24"/>
        </w:rPr>
        <w:t>设计工作年限</w:t>
      </w:r>
      <w:r w:rsidRPr="0022215B">
        <w:rPr>
          <w:sz w:val="24"/>
          <w:szCs w:val="24"/>
        </w:rPr>
        <w:t>内一个方向上设计车道的累计当量轴次；</w:t>
      </w:r>
    </w:p>
    <w:p w14:paraId="1520E391" w14:textId="77777777" w:rsidR="008B0B80" w:rsidRPr="0022215B" w:rsidRDefault="008B0B80">
      <w:pPr>
        <w:spacing w:line="360" w:lineRule="auto"/>
        <w:ind w:firstLineChars="300" w:firstLine="723"/>
        <w:jc w:val="both"/>
        <w:rPr>
          <w:sz w:val="24"/>
          <w:szCs w:val="24"/>
        </w:rPr>
      </w:pPr>
      <w:r w:rsidRPr="0022215B">
        <w:rPr>
          <w:b/>
          <w:sz w:val="24"/>
          <w:szCs w:val="24"/>
        </w:rPr>
        <w:t>4</w:t>
      </w:r>
      <w:r w:rsidRPr="0022215B">
        <w:rPr>
          <w:sz w:val="24"/>
          <w:szCs w:val="24"/>
        </w:rPr>
        <w:t>）进行路面结构组合设计，确定各层材料设计参数；</w:t>
      </w:r>
    </w:p>
    <w:p w14:paraId="29C6E90D" w14:textId="0678EE9B" w:rsidR="008B0B80" w:rsidRPr="0022215B" w:rsidRDefault="008B0B80">
      <w:pPr>
        <w:spacing w:line="360" w:lineRule="auto"/>
        <w:ind w:firstLineChars="300" w:firstLine="723"/>
        <w:jc w:val="both"/>
        <w:rPr>
          <w:sz w:val="24"/>
          <w:szCs w:val="24"/>
        </w:rPr>
      </w:pPr>
      <w:r w:rsidRPr="0022215B">
        <w:rPr>
          <w:b/>
          <w:sz w:val="24"/>
          <w:szCs w:val="24"/>
        </w:rPr>
        <w:t>5</w:t>
      </w:r>
      <w:r w:rsidRPr="0022215B">
        <w:rPr>
          <w:sz w:val="24"/>
          <w:szCs w:val="24"/>
        </w:rPr>
        <w:t>）根据道路等级和基层类型确定设计弯沉、容许抗拉强度、容许抗剪强度、容许拉应变</w:t>
      </w:r>
      <w:r w:rsidR="00ED502B" w:rsidRPr="0022215B">
        <w:rPr>
          <w:rFonts w:hint="eastAsia"/>
          <w:sz w:val="24"/>
          <w:szCs w:val="24"/>
        </w:rPr>
        <w:t>等</w:t>
      </w:r>
      <w:r w:rsidR="00ED502B" w:rsidRPr="0022215B">
        <w:rPr>
          <w:sz w:val="24"/>
          <w:szCs w:val="24"/>
        </w:rPr>
        <w:t>设计指标</w:t>
      </w:r>
      <w:r w:rsidRPr="0022215B">
        <w:rPr>
          <w:sz w:val="24"/>
          <w:szCs w:val="24"/>
        </w:rPr>
        <w:t>，根据面层类型、道路等级和变异水平等级确定可靠度系数；</w:t>
      </w:r>
    </w:p>
    <w:p w14:paraId="4EE7541D" w14:textId="68667371" w:rsidR="008B0B80" w:rsidRPr="0022215B" w:rsidRDefault="008B0B80">
      <w:pPr>
        <w:spacing w:line="360" w:lineRule="auto"/>
        <w:ind w:firstLineChars="300" w:firstLine="723"/>
        <w:jc w:val="both"/>
        <w:rPr>
          <w:sz w:val="24"/>
          <w:szCs w:val="24"/>
        </w:rPr>
      </w:pPr>
      <w:r w:rsidRPr="0022215B">
        <w:rPr>
          <w:b/>
          <w:sz w:val="24"/>
          <w:szCs w:val="24"/>
        </w:rPr>
        <w:t>6</w:t>
      </w:r>
      <w:r w:rsidRPr="0022215B">
        <w:rPr>
          <w:sz w:val="24"/>
          <w:szCs w:val="24"/>
        </w:rPr>
        <w:t>）进行路面结构厚度设计；</w:t>
      </w:r>
    </w:p>
    <w:p w14:paraId="1B92C5D0" w14:textId="77777777" w:rsidR="008B0B80" w:rsidRPr="0022215B" w:rsidRDefault="008B0B80">
      <w:pPr>
        <w:spacing w:line="360" w:lineRule="auto"/>
        <w:ind w:firstLineChars="300" w:firstLine="723"/>
        <w:jc w:val="both"/>
        <w:rPr>
          <w:sz w:val="24"/>
          <w:szCs w:val="24"/>
        </w:rPr>
      </w:pPr>
      <w:r w:rsidRPr="0022215B">
        <w:rPr>
          <w:b/>
          <w:sz w:val="24"/>
          <w:szCs w:val="24"/>
        </w:rPr>
        <w:t>7</w:t>
      </w:r>
      <w:r w:rsidRPr="0022215B">
        <w:rPr>
          <w:sz w:val="24"/>
          <w:szCs w:val="24"/>
        </w:rPr>
        <w:t>）对于季节性冰冻地区应验算防冻厚度；</w:t>
      </w:r>
    </w:p>
    <w:p w14:paraId="68BB77E7" w14:textId="77777777" w:rsidR="008B0B80" w:rsidRPr="0022215B" w:rsidRDefault="008B0B80">
      <w:pPr>
        <w:spacing w:line="360" w:lineRule="auto"/>
        <w:ind w:firstLineChars="300" w:firstLine="723"/>
        <w:jc w:val="both"/>
        <w:rPr>
          <w:sz w:val="24"/>
          <w:szCs w:val="24"/>
        </w:rPr>
      </w:pPr>
      <w:r w:rsidRPr="0022215B">
        <w:rPr>
          <w:b/>
          <w:sz w:val="24"/>
          <w:szCs w:val="24"/>
        </w:rPr>
        <w:t>8</w:t>
      </w:r>
      <w:r w:rsidRPr="0022215B">
        <w:rPr>
          <w:sz w:val="24"/>
          <w:szCs w:val="24"/>
        </w:rPr>
        <w:t>）按全寿命周期费用分析的理念进行技术经济对比，确定最终路面结构方案。</w:t>
      </w:r>
    </w:p>
    <w:p w14:paraId="7AF3D3B9" w14:textId="77777777" w:rsidR="008B0B80" w:rsidRPr="0022215B" w:rsidRDefault="008B0B80">
      <w:pPr>
        <w:spacing w:line="360" w:lineRule="auto"/>
        <w:jc w:val="both"/>
        <w:rPr>
          <w:b/>
          <w:sz w:val="24"/>
          <w:szCs w:val="24"/>
        </w:rPr>
      </w:pPr>
      <w:bookmarkStart w:id="158" w:name="_Toc273537948"/>
      <w:bookmarkStart w:id="159" w:name="_Toc273538037"/>
      <w:bookmarkStart w:id="160" w:name="_Toc278378483"/>
      <w:r w:rsidRPr="0022215B">
        <w:rPr>
          <w:b/>
          <w:sz w:val="24"/>
          <w:szCs w:val="24"/>
        </w:rPr>
        <w:t xml:space="preserve">5.3.9    </w:t>
      </w:r>
      <w:r w:rsidRPr="0022215B">
        <w:rPr>
          <w:sz w:val="24"/>
          <w:szCs w:val="24"/>
        </w:rPr>
        <w:t>加铺层结构设计</w:t>
      </w:r>
      <w:bookmarkEnd w:id="158"/>
      <w:bookmarkEnd w:id="159"/>
      <w:bookmarkEnd w:id="160"/>
      <w:r w:rsidRPr="0022215B">
        <w:rPr>
          <w:sz w:val="24"/>
          <w:szCs w:val="24"/>
        </w:rPr>
        <w:t>应符合下列规定：</w:t>
      </w:r>
    </w:p>
    <w:p w14:paraId="770E553E" w14:textId="77777777" w:rsidR="008B0B80" w:rsidRPr="0022215B" w:rsidRDefault="008B0B80">
      <w:pPr>
        <w:spacing w:line="360" w:lineRule="auto"/>
        <w:ind w:firstLineChars="200" w:firstLine="482"/>
        <w:jc w:val="both"/>
        <w:rPr>
          <w:sz w:val="24"/>
          <w:szCs w:val="24"/>
        </w:rPr>
      </w:pPr>
      <w:r w:rsidRPr="0022215B">
        <w:rPr>
          <w:b/>
          <w:sz w:val="24"/>
          <w:szCs w:val="24"/>
        </w:rPr>
        <w:t xml:space="preserve">1  </w:t>
      </w:r>
      <w:r w:rsidRPr="0022215B">
        <w:rPr>
          <w:sz w:val="24"/>
          <w:szCs w:val="24"/>
        </w:rPr>
        <w:t>应调查旧路面现状，分析路面损坏原因，对路面破损程度进行分段评价。</w:t>
      </w:r>
    </w:p>
    <w:p w14:paraId="7BE9213C" w14:textId="77777777" w:rsidR="008B0B80" w:rsidRPr="0022215B" w:rsidRDefault="008B0B80">
      <w:pPr>
        <w:spacing w:line="360" w:lineRule="auto"/>
        <w:ind w:firstLineChars="200" w:firstLine="482"/>
        <w:jc w:val="both"/>
        <w:rPr>
          <w:sz w:val="24"/>
          <w:szCs w:val="24"/>
        </w:rPr>
      </w:pPr>
      <w:r w:rsidRPr="0022215B">
        <w:rPr>
          <w:b/>
          <w:sz w:val="24"/>
          <w:szCs w:val="24"/>
        </w:rPr>
        <w:t xml:space="preserve">2  </w:t>
      </w:r>
      <w:r w:rsidRPr="0022215B">
        <w:rPr>
          <w:sz w:val="24"/>
          <w:szCs w:val="24"/>
        </w:rPr>
        <w:t>设计应根据下列情况将全线划分为若干段。分段时，应符合下列规定：</w:t>
      </w:r>
    </w:p>
    <w:p w14:paraId="39ACE26C" w14:textId="50D21C76" w:rsidR="008B0B80" w:rsidRPr="0022215B" w:rsidRDefault="008B0B80">
      <w:pPr>
        <w:spacing w:line="360" w:lineRule="auto"/>
        <w:ind w:firstLineChars="300" w:firstLine="720"/>
        <w:rPr>
          <w:sz w:val="24"/>
          <w:szCs w:val="24"/>
        </w:rPr>
      </w:pPr>
      <w:r w:rsidRPr="0022215B">
        <w:rPr>
          <w:bCs/>
          <w:sz w:val="24"/>
          <w:szCs w:val="24"/>
        </w:rPr>
        <w:lastRenderedPageBreak/>
        <w:t>1</w:t>
      </w:r>
      <w:r w:rsidRPr="0022215B">
        <w:rPr>
          <w:bCs/>
          <w:sz w:val="24"/>
          <w:szCs w:val="24"/>
        </w:rPr>
        <w:t>）</w:t>
      </w:r>
      <w:r w:rsidR="00E55559" w:rsidRPr="0022215B">
        <w:rPr>
          <w:bCs/>
          <w:sz w:val="24"/>
          <w:szCs w:val="24"/>
        </w:rPr>
        <w:t>宜按</w:t>
      </w:r>
      <w:r w:rsidR="00E55559" w:rsidRPr="0022215B">
        <w:rPr>
          <w:bCs/>
          <w:sz w:val="24"/>
          <w:szCs w:val="24"/>
        </w:rPr>
        <w:t>1km</w:t>
      </w:r>
      <w:r w:rsidR="00E55559" w:rsidRPr="0022215B">
        <w:rPr>
          <w:bCs/>
          <w:sz w:val="24"/>
          <w:szCs w:val="24"/>
        </w:rPr>
        <w:t>为单位对路况进行评价</w:t>
      </w:r>
      <w:r w:rsidR="00E55559" w:rsidRPr="0022215B">
        <w:rPr>
          <w:rFonts w:hint="eastAsia"/>
          <w:bCs/>
          <w:sz w:val="24"/>
          <w:szCs w:val="24"/>
        </w:rPr>
        <w:t>，应</w:t>
      </w:r>
      <w:r w:rsidRPr="0022215B">
        <w:rPr>
          <w:sz w:val="24"/>
          <w:szCs w:val="24"/>
        </w:rPr>
        <w:t>将破损形态、破损原因</w:t>
      </w:r>
      <w:r w:rsidR="00E55559" w:rsidRPr="0022215B">
        <w:rPr>
          <w:sz w:val="24"/>
          <w:szCs w:val="24"/>
        </w:rPr>
        <w:t>、弯沉值</w:t>
      </w:r>
      <w:r w:rsidRPr="0022215B">
        <w:rPr>
          <w:sz w:val="24"/>
          <w:szCs w:val="24"/>
        </w:rPr>
        <w:t>相近的</w:t>
      </w:r>
      <w:r w:rsidR="00E55559" w:rsidRPr="0022215B">
        <w:rPr>
          <w:rFonts w:hint="eastAsia"/>
          <w:sz w:val="24"/>
          <w:szCs w:val="24"/>
        </w:rPr>
        <w:t>道路</w:t>
      </w:r>
      <w:r w:rsidRPr="0022215B">
        <w:rPr>
          <w:sz w:val="24"/>
          <w:szCs w:val="24"/>
        </w:rPr>
        <w:t>划分为一个路段。</w:t>
      </w:r>
    </w:p>
    <w:p w14:paraId="38772B2B" w14:textId="5C38751A" w:rsidR="008B0B80" w:rsidRPr="0022215B" w:rsidRDefault="008B0B80">
      <w:pPr>
        <w:spacing w:line="360" w:lineRule="auto"/>
        <w:ind w:firstLineChars="300" w:firstLine="720"/>
        <w:rPr>
          <w:sz w:val="24"/>
          <w:szCs w:val="24"/>
        </w:rPr>
      </w:pPr>
      <w:r w:rsidRPr="0022215B">
        <w:rPr>
          <w:bCs/>
          <w:sz w:val="24"/>
          <w:szCs w:val="24"/>
        </w:rPr>
        <w:t>2</w:t>
      </w:r>
      <w:r w:rsidRPr="0022215B">
        <w:rPr>
          <w:bCs/>
          <w:sz w:val="24"/>
          <w:szCs w:val="24"/>
        </w:rPr>
        <w:t>）</w:t>
      </w:r>
      <w:r w:rsidRPr="0022215B">
        <w:rPr>
          <w:sz w:val="24"/>
          <w:szCs w:val="24"/>
        </w:rPr>
        <w:t>若局部路段弯沉值很大，可先修补处理再进行补强，</w:t>
      </w:r>
      <w:r w:rsidR="001A7060" w:rsidRPr="0022215B">
        <w:rPr>
          <w:rFonts w:hint="eastAsia"/>
          <w:sz w:val="24"/>
          <w:szCs w:val="24"/>
        </w:rPr>
        <w:t>可化为</w:t>
      </w:r>
      <w:r w:rsidR="001A7060" w:rsidRPr="0022215B">
        <w:rPr>
          <w:sz w:val="24"/>
          <w:szCs w:val="24"/>
        </w:rPr>
        <w:t>一个路段</w:t>
      </w:r>
      <w:r w:rsidR="001A7060" w:rsidRPr="0022215B">
        <w:rPr>
          <w:rFonts w:hint="eastAsia"/>
          <w:sz w:val="24"/>
          <w:szCs w:val="24"/>
        </w:rPr>
        <w:t>，</w:t>
      </w:r>
      <w:r w:rsidRPr="0022215B">
        <w:rPr>
          <w:sz w:val="24"/>
          <w:szCs w:val="24"/>
        </w:rPr>
        <w:t>该段计算代表弯沉时可不考虑个别弯沉值大的点。</w:t>
      </w:r>
    </w:p>
    <w:p w14:paraId="4EBFD39B" w14:textId="33F8B92B" w:rsidR="008B0B80" w:rsidRPr="0022215B" w:rsidRDefault="008B0B80">
      <w:pPr>
        <w:spacing w:line="360" w:lineRule="auto"/>
        <w:ind w:firstLineChars="300" w:firstLine="720"/>
        <w:rPr>
          <w:sz w:val="24"/>
          <w:szCs w:val="24"/>
        </w:rPr>
      </w:pPr>
      <w:r w:rsidRPr="0022215B">
        <w:rPr>
          <w:bCs/>
          <w:sz w:val="24"/>
          <w:szCs w:val="24"/>
        </w:rPr>
        <w:t>3</w:t>
      </w:r>
      <w:r w:rsidRPr="0022215B">
        <w:rPr>
          <w:bCs/>
          <w:sz w:val="24"/>
          <w:szCs w:val="24"/>
        </w:rPr>
        <w:t>）</w:t>
      </w:r>
      <w:r w:rsidRPr="0022215B">
        <w:rPr>
          <w:sz w:val="24"/>
          <w:szCs w:val="24"/>
        </w:rPr>
        <w:t>在水文、土质条件复杂或需要特殊处理的路段，其分段最小长度可视实际情况确定。</w:t>
      </w:r>
    </w:p>
    <w:p w14:paraId="3025C9FC" w14:textId="77777777" w:rsidR="008B0B80" w:rsidRPr="0022215B" w:rsidRDefault="008B0B80">
      <w:pPr>
        <w:spacing w:line="360" w:lineRule="auto"/>
        <w:ind w:firstLineChars="200" w:firstLine="482"/>
        <w:jc w:val="both"/>
        <w:rPr>
          <w:sz w:val="24"/>
          <w:szCs w:val="24"/>
        </w:rPr>
      </w:pPr>
      <w:r w:rsidRPr="0022215B">
        <w:rPr>
          <w:b/>
          <w:sz w:val="24"/>
          <w:szCs w:val="24"/>
        </w:rPr>
        <w:t xml:space="preserve">3 </w:t>
      </w:r>
      <w:r w:rsidRPr="0022215B">
        <w:rPr>
          <w:sz w:val="24"/>
          <w:szCs w:val="24"/>
        </w:rPr>
        <w:t>各路段的计算弯沉代表值</w:t>
      </w:r>
      <w:r w:rsidRPr="0022215B">
        <w:rPr>
          <w:position w:val="-6"/>
          <w:sz w:val="24"/>
          <w:szCs w:val="24"/>
        </w:rPr>
        <w:object w:dxaOrig="282" w:dyaOrig="322" w14:anchorId="0658B0E2">
          <v:shape id="_x0000_i1107" type="#_x0000_t75" style="width:14.4pt;height:16.3pt;mso-position-horizontal-relative:page;mso-position-vertical-relative:page" o:ole="">
            <v:imagedata r:id="rId171" o:title=""/>
          </v:shape>
          <o:OLEObject Type="Embed" ProgID="Equation.3" ShapeID="_x0000_i1107" DrawAspect="Content" ObjectID="_1718448573" r:id="rId172">
            <o:FieldCodes>\* MERGEFORMAT</o:FieldCodes>
          </o:OLEObject>
        </w:object>
      </w:r>
      <w:r w:rsidRPr="0022215B">
        <w:rPr>
          <w:sz w:val="24"/>
          <w:szCs w:val="24"/>
        </w:rPr>
        <w:t>应按下式计算：</w:t>
      </w:r>
    </w:p>
    <w:p w14:paraId="34C298DF" w14:textId="77777777" w:rsidR="008B0B80" w:rsidRPr="0022215B" w:rsidRDefault="008B0B80">
      <w:pPr>
        <w:wordWrap w:val="0"/>
        <w:spacing w:line="360" w:lineRule="auto"/>
        <w:ind w:firstLineChars="200" w:firstLine="480"/>
        <w:jc w:val="right"/>
        <w:rPr>
          <w:sz w:val="24"/>
          <w:szCs w:val="24"/>
        </w:rPr>
      </w:pPr>
      <w:r w:rsidRPr="0022215B">
        <w:rPr>
          <w:sz w:val="24"/>
          <w:szCs w:val="24"/>
        </w:rPr>
        <w:t xml:space="preserve">             </w:t>
      </w:r>
      <w:r w:rsidRPr="0022215B">
        <w:rPr>
          <w:position w:val="-12"/>
          <w:sz w:val="24"/>
          <w:szCs w:val="24"/>
        </w:rPr>
        <w:object w:dxaOrig="2186" w:dyaOrig="481" w14:anchorId="138691B1">
          <v:shape id="_x0000_i1108" type="#_x0000_t75" style="width:98.3pt;height:21.3pt;mso-position-horizontal-relative:page;mso-position-vertical-relative:page" o:ole="">
            <v:imagedata r:id="rId173" o:title=""/>
          </v:shape>
          <o:OLEObject Type="Embed" ProgID="Equation.DSMT4" ShapeID="_x0000_i1108" DrawAspect="Content" ObjectID="_1718448574" r:id="rId174">
            <o:FieldCodes>\* MERGEFORMAT</o:FieldCodes>
          </o:OLEObject>
        </w:object>
      </w:r>
      <w:r w:rsidRPr="0022215B">
        <w:rPr>
          <w:sz w:val="24"/>
          <w:szCs w:val="24"/>
        </w:rPr>
        <w:t xml:space="preserve">                                                   (5.3.9-1)</w:t>
      </w:r>
    </w:p>
    <w:p w14:paraId="286F7210" w14:textId="77777777" w:rsidR="008B0B80" w:rsidRPr="0022215B" w:rsidRDefault="008B0B80">
      <w:pPr>
        <w:tabs>
          <w:tab w:val="left" w:pos="720"/>
        </w:tabs>
        <w:spacing w:line="360" w:lineRule="auto"/>
        <w:rPr>
          <w:sz w:val="24"/>
          <w:szCs w:val="24"/>
        </w:rPr>
      </w:pPr>
      <w:r w:rsidRPr="0022215B">
        <w:rPr>
          <w:sz w:val="24"/>
          <w:szCs w:val="24"/>
        </w:rPr>
        <w:t>式中：</w:t>
      </w:r>
      <w:r w:rsidRPr="0022215B">
        <w:rPr>
          <w:sz w:val="24"/>
          <w:szCs w:val="24"/>
        </w:rPr>
        <w:t xml:space="preserve"> </w:t>
      </w:r>
      <w:r w:rsidRPr="0022215B">
        <w:rPr>
          <w:position w:val="-12"/>
          <w:sz w:val="24"/>
          <w:szCs w:val="24"/>
        </w:rPr>
        <w:object w:dxaOrig="261" w:dyaOrig="443" w14:anchorId="2C8FE0A2">
          <v:shape id="_x0000_i1109" type="#_x0000_t75" style="width:14.4pt;height:21.3pt;mso-position-horizontal-relative:page;mso-position-vertical-relative:page" o:ole="">
            <v:imagedata r:id="rId175" o:title=""/>
          </v:shape>
          <o:OLEObject Type="Embed" ProgID="Equation.DSMT4" ShapeID="_x0000_i1109" DrawAspect="Content" ObjectID="_1718448575" r:id="rId176">
            <o:FieldCodes>\* MERGEFORMAT</o:FieldCodes>
          </o:OLEObject>
        </w:object>
      </w:r>
      <w:r w:rsidRPr="0022215B">
        <w:rPr>
          <w:sz w:val="24"/>
          <w:szCs w:val="24"/>
        </w:rPr>
        <w:t>——</w:t>
      </w:r>
      <w:r w:rsidRPr="0022215B">
        <w:rPr>
          <w:sz w:val="24"/>
          <w:szCs w:val="24"/>
        </w:rPr>
        <w:t>旧路面的计算弯沉代表值（</w:t>
      </w:r>
      <w:r w:rsidRPr="0022215B">
        <w:rPr>
          <w:sz w:val="24"/>
          <w:szCs w:val="24"/>
        </w:rPr>
        <w:t>0.01mm</w:t>
      </w:r>
      <w:r w:rsidRPr="0022215B">
        <w:rPr>
          <w:sz w:val="24"/>
          <w:szCs w:val="24"/>
        </w:rPr>
        <w:t>）；</w:t>
      </w:r>
    </w:p>
    <w:p w14:paraId="56779B7D" w14:textId="77777777" w:rsidR="008B0B80" w:rsidRPr="0022215B" w:rsidRDefault="008B0B80">
      <w:pPr>
        <w:tabs>
          <w:tab w:val="left" w:pos="720"/>
        </w:tabs>
        <w:spacing w:line="360" w:lineRule="auto"/>
        <w:rPr>
          <w:sz w:val="24"/>
          <w:szCs w:val="24"/>
        </w:rPr>
      </w:pPr>
      <w:r w:rsidRPr="0022215B">
        <w:rPr>
          <w:sz w:val="24"/>
          <w:szCs w:val="24"/>
        </w:rPr>
        <w:t xml:space="preserve">            </w:t>
      </w:r>
      <w:r w:rsidRPr="0022215B">
        <w:rPr>
          <w:position w:val="-12"/>
          <w:sz w:val="24"/>
          <w:szCs w:val="24"/>
        </w:rPr>
        <w:object w:dxaOrig="281" w:dyaOrig="481" w14:anchorId="26A97C92">
          <v:shape id="_x0000_i1110" type="#_x0000_t75" style="width:15.05pt;height:23.8pt;mso-position-horizontal-relative:page;mso-position-vertical-relative:page" o:ole="">
            <v:imagedata r:id="rId177" o:title=""/>
          </v:shape>
          <o:OLEObject Type="Embed" ProgID="Equation.DSMT4" ShapeID="_x0000_i1110" DrawAspect="Content" ObjectID="_1718448576" r:id="rId178">
            <o:FieldCodes>\* MERGEFORMAT</o:FieldCodes>
          </o:OLEObject>
        </w:object>
      </w:r>
      <w:r w:rsidRPr="0022215B">
        <w:rPr>
          <w:sz w:val="24"/>
          <w:szCs w:val="24"/>
        </w:rPr>
        <w:t xml:space="preserve"> ——</w:t>
      </w:r>
      <w:r w:rsidRPr="0022215B">
        <w:rPr>
          <w:sz w:val="24"/>
          <w:szCs w:val="24"/>
        </w:rPr>
        <w:t>旧路面的计算弯沉平均值（</w:t>
      </w:r>
      <w:r w:rsidRPr="0022215B">
        <w:rPr>
          <w:sz w:val="24"/>
          <w:szCs w:val="24"/>
        </w:rPr>
        <w:t>0.01mm</w:t>
      </w:r>
      <w:r w:rsidRPr="0022215B">
        <w:rPr>
          <w:sz w:val="24"/>
          <w:szCs w:val="24"/>
        </w:rPr>
        <w:t>）；</w:t>
      </w:r>
    </w:p>
    <w:p w14:paraId="4594F5C8" w14:textId="77777777" w:rsidR="008B0B80" w:rsidRPr="0022215B" w:rsidRDefault="008B0B80">
      <w:pPr>
        <w:spacing w:line="360" w:lineRule="auto"/>
        <w:rPr>
          <w:sz w:val="24"/>
          <w:szCs w:val="24"/>
        </w:rPr>
      </w:pPr>
      <w:r w:rsidRPr="0022215B">
        <w:rPr>
          <w:sz w:val="24"/>
          <w:szCs w:val="24"/>
        </w:rPr>
        <w:t xml:space="preserve">           </w:t>
      </w:r>
      <w:r w:rsidRPr="0022215B">
        <w:rPr>
          <w:position w:val="-10"/>
          <w:sz w:val="24"/>
          <w:szCs w:val="24"/>
        </w:rPr>
        <w:object w:dxaOrig="342" w:dyaOrig="342" w14:anchorId="4F1CBF16">
          <v:shape id="_x0000_i1111" type="#_x0000_t75" style="width:16.9pt;height:16.9pt;mso-position-horizontal-relative:page;mso-position-vertical-relative:page" o:ole="">
            <v:imagedata r:id="rId179" o:title=""/>
          </v:shape>
          <o:OLEObject Type="Embed" ProgID="Equation.3" ShapeID="_x0000_i1111" DrawAspect="Content" ObjectID="_1718448577" r:id="rId180">
            <o:FieldCodes>\* MERGEFORMAT</o:FieldCodes>
          </o:OLEObject>
        </w:object>
      </w:r>
      <w:r w:rsidRPr="0022215B">
        <w:rPr>
          <w:sz w:val="24"/>
          <w:szCs w:val="24"/>
        </w:rPr>
        <w:t>——</w:t>
      </w:r>
      <w:r w:rsidRPr="0022215B">
        <w:rPr>
          <w:sz w:val="24"/>
          <w:szCs w:val="24"/>
        </w:rPr>
        <w:t>湿度影响系数，根据当地经验确定。</w:t>
      </w:r>
    </w:p>
    <w:p w14:paraId="7EA5DEA8" w14:textId="77777777" w:rsidR="008B0B80" w:rsidRPr="0022215B" w:rsidRDefault="008B0B80">
      <w:pPr>
        <w:spacing w:line="360" w:lineRule="auto"/>
        <w:ind w:firstLineChars="200" w:firstLine="482"/>
        <w:jc w:val="both"/>
        <w:rPr>
          <w:sz w:val="24"/>
          <w:szCs w:val="24"/>
        </w:rPr>
      </w:pPr>
      <w:r w:rsidRPr="0022215B">
        <w:rPr>
          <w:b/>
          <w:sz w:val="24"/>
          <w:szCs w:val="24"/>
        </w:rPr>
        <w:t xml:space="preserve">4  </w:t>
      </w:r>
      <w:r w:rsidRPr="0022215B">
        <w:rPr>
          <w:sz w:val="24"/>
          <w:szCs w:val="24"/>
        </w:rPr>
        <w:t>旧沥青路面处理应符合下列规定：</w:t>
      </w:r>
    </w:p>
    <w:p w14:paraId="3C5BCD8A" w14:textId="1F967B00" w:rsidR="008B0B80" w:rsidRPr="0022215B" w:rsidRDefault="008B0B80">
      <w:pPr>
        <w:spacing w:line="360" w:lineRule="auto"/>
        <w:ind w:firstLineChars="300" w:firstLine="720"/>
        <w:rPr>
          <w:sz w:val="24"/>
          <w:szCs w:val="24"/>
        </w:rPr>
      </w:pPr>
      <w:r w:rsidRPr="0022215B">
        <w:rPr>
          <w:bCs/>
          <w:sz w:val="24"/>
          <w:szCs w:val="24"/>
        </w:rPr>
        <w:t>1</w:t>
      </w:r>
      <w:r w:rsidRPr="0022215B">
        <w:rPr>
          <w:bCs/>
          <w:sz w:val="24"/>
          <w:szCs w:val="24"/>
        </w:rPr>
        <w:t>）</w:t>
      </w:r>
      <w:r w:rsidRPr="0022215B">
        <w:rPr>
          <w:sz w:val="24"/>
          <w:szCs w:val="24"/>
        </w:rPr>
        <w:t>沥青路面整体强度</w:t>
      </w:r>
      <w:r w:rsidR="00913DEC" w:rsidRPr="0022215B">
        <w:rPr>
          <w:rFonts w:hint="eastAsia"/>
          <w:sz w:val="24"/>
          <w:szCs w:val="24"/>
        </w:rPr>
        <w:t>应</w:t>
      </w:r>
      <w:r w:rsidR="00913DEC" w:rsidRPr="0022215B">
        <w:rPr>
          <w:sz w:val="24"/>
          <w:szCs w:val="24"/>
        </w:rPr>
        <w:t>符合</w:t>
      </w:r>
      <w:r w:rsidR="00913DEC" w:rsidRPr="0022215B">
        <w:rPr>
          <w:rFonts w:hint="eastAsia"/>
          <w:sz w:val="24"/>
          <w:szCs w:val="24"/>
        </w:rPr>
        <w:t>弯沉</w:t>
      </w:r>
      <w:r w:rsidR="00913DEC" w:rsidRPr="0022215B">
        <w:rPr>
          <w:sz w:val="24"/>
          <w:szCs w:val="24"/>
        </w:rPr>
        <w:t>要求</w:t>
      </w:r>
      <w:r w:rsidRPr="0022215B">
        <w:rPr>
          <w:sz w:val="24"/>
          <w:szCs w:val="24"/>
        </w:rPr>
        <w:t>，</w:t>
      </w:r>
      <w:r w:rsidR="00E91373" w:rsidRPr="0022215B">
        <w:rPr>
          <w:rFonts w:hint="eastAsia"/>
          <w:sz w:val="24"/>
          <w:szCs w:val="24"/>
        </w:rPr>
        <w:t>当</w:t>
      </w:r>
      <w:r w:rsidRPr="0022215B">
        <w:rPr>
          <w:sz w:val="24"/>
          <w:szCs w:val="24"/>
        </w:rPr>
        <w:t>车辙深度小于</w:t>
      </w:r>
      <w:r w:rsidRPr="0022215B">
        <w:rPr>
          <w:sz w:val="24"/>
          <w:szCs w:val="24"/>
        </w:rPr>
        <w:t>10mm</w:t>
      </w:r>
      <w:r w:rsidR="00E91373" w:rsidRPr="0022215B">
        <w:rPr>
          <w:rFonts w:hint="eastAsia"/>
          <w:sz w:val="24"/>
          <w:szCs w:val="24"/>
        </w:rPr>
        <w:t>、存在</w:t>
      </w:r>
      <w:r w:rsidRPr="0022215B">
        <w:rPr>
          <w:sz w:val="24"/>
          <w:szCs w:val="24"/>
        </w:rPr>
        <w:t>轻度裂缝而平整度</w:t>
      </w:r>
      <w:r w:rsidR="00E91373" w:rsidRPr="0022215B">
        <w:rPr>
          <w:rFonts w:hint="eastAsia"/>
          <w:sz w:val="24"/>
          <w:szCs w:val="24"/>
        </w:rPr>
        <w:t>、</w:t>
      </w:r>
      <w:r w:rsidRPr="0022215B">
        <w:rPr>
          <w:sz w:val="24"/>
          <w:szCs w:val="24"/>
        </w:rPr>
        <w:t>抗滑性能差时，可直接加铺罩面，恢复表面使用功能。</w:t>
      </w:r>
    </w:p>
    <w:p w14:paraId="28E90060" w14:textId="43617A95" w:rsidR="008B0B80" w:rsidRPr="0022215B" w:rsidRDefault="008B0B80">
      <w:pPr>
        <w:spacing w:line="360" w:lineRule="auto"/>
        <w:ind w:firstLineChars="300" w:firstLine="720"/>
        <w:rPr>
          <w:sz w:val="24"/>
          <w:szCs w:val="24"/>
        </w:rPr>
      </w:pPr>
      <w:r w:rsidRPr="0022215B">
        <w:rPr>
          <w:bCs/>
          <w:sz w:val="24"/>
          <w:szCs w:val="24"/>
        </w:rPr>
        <w:t>2</w:t>
      </w:r>
      <w:r w:rsidRPr="0022215B">
        <w:rPr>
          <w:bCs/>
          <w:sz w:val="24"/>
          <w:szCs w:val="24"/>
        </w:rPr>
        <w:t>）</w:t>
      </w:r>
      <w:r w:rsidRPr="0022215B">
        <w:rPr>
          <w:sz w:val="24"/>
          <w:szCs w:val="24"/>
        </w:rPr>
        <w:t>对中度、重度裂缝段宜视具体情况铣刨路面，否则，应进行灌缝、修补坑槽等处理，必要时采取防裂措施后再加铺沥青层。对沥青层网裂、龟裂或沥青老化的路段应进行铣刨并清除干净，并</w:t>
      </w:r>
      <w:r w:rsidR="00D3053A" w:rsidRPr="0022215B">
        <w:rPr>
          <w:rFonts w:hint="eastAsia"/>
          <w:sz w:val="24"/>
          <w:szCs w:val="24"/>
        </w:rPr>
        <w:t>应</w:t>
      </w:r>
      <w:r w:rsidRPr="0022215B">
        <w:rPr>
          <w:sz w:val="24"/>
          <w:szCs w:val="24"/>
        </w:rPr>
        <w:t>设粘层沥青后，再加铺沥青层。</w:t>
      </w:r>
    </w:p>
    <w:p w14:paraId="0DC0232B" w14:textId="71D0F045" w:rsidR="008B0B80" w:rsidRPr="0022215B" w:rsidRDefault="008B0B80">
      <w:pPr>
        <w:spacing w:line="360" w:lineRule="auto"/>
        <w:ind w:firstLineChars="300" w:firstLine="720"/>
        <w:rPr>
          <w:sz w:val="24"/>
          <w:szCs w:val="24"/>
        </w:rPr>
      </w:pPr>
      <w:r w:rsidRPr="0022215B">
        <w:rPr>
          <w:bCs/>
          <w:sz w:val="24"/>
          <w:szCs w:val="24"/>
        </w:rPr>
        <w:t>3</w:t>
      </w:r>
      <w:r w:rsidRPr="0022215B">
        <w:rPr>
          <w:bCs/>
          <w:sz w:val="24"/>
          <w:szCs w:val="24"/>
        </w:rPr>
        <w:t>）对整体强度不足或破损严重的路段，</w:t>
      </w:r>
      <w:r w:rsidR="00E91373" w:rsidRPr="0022215B">
        <w:rPr>
          <w:rFonts w:hint="eastAsia"/>
          <w:bCs/>
          <w:sz w:val="24"/>
          <w:szCs w:val="24"/>
        </w:rPr>
        <w:t>应根据</w:t>
      </w:r>
      <w:r w:rsidRPr="0022215B">
        <w:rPr>
          <w:bCs/>
          <w:sz w:val="24"/>
          <w:szCs w:val="24"/>
        </w:rPr>
        <w:t>路面破损程度确定挖除深度、范围以及加铺层的结构和厚度。</w:t>
      </w:r>
    </w:p>
    <w:p w14:paraId="1F11D641" w14:textId="58CD54E8" w:rsidR="008B0B80" w:rsidRPr="0022215B" w:rsidRDefault="008B0B80">
      <w:pPr>
        <w:spacing w:line="360" w:lineRule="auto"/>
        <w:ind w:firstLineChars="200" w:firstLine="482"/>
        <w:jc w:val="both"/>
        <w:rPr>
          <w:bCs/>
          <w:sz w:val="24"/>
          <w:szCs w:val="24"/>
        </w:rPr>
      </w:pPr>
      <w:r w:rsidRPr="0022215B">
        <w:rPr>
          <w:b/>
          <w:sz w:val="24"/>
          <w:szCs w:val="24"/>
        </w:rPr>
        <w:t xml:space="preserve">5 </w:t>
      </w:r>
      <w:r w:rsidRPr="0022215B">
        <w:rPr>
          <w:bCs/>
          <w:sz w:val="24"/>
          <w:szCs w:val="24"/>
        </w:rPr>
        <w:t>可用沥青混合料罩面、</w:t>
      </w:r>
      <w:r w:rsidR="003A198E" w:rsidRPr="0022215B">
        <w:rPr>
          <w:bCs/>
          <w:sz w:val="24"/>
          <w:szCs w:val="24"/>
        </w:rPr>
        <w:t>微表处</w:t>
      </w:r>
      <w:r w:rsidRPr="0022215B">
        <w:rPr>
          <w:bCs/>
          <w:sz w:val="24"/>
          <w:szCs w:val="24"/>
        </w:rPr>
        <w:t>或其他预防性养护措施改善提高沥青表面层的服务功能。单层沥青混合料罩面厚度可为</w:t>
      </w:r>
      <w:r w:rsidRPr="0022215B">
        <w:rPr>
          <w:bCs/>
          <w:sz w:val="24"/>
          <w:szCs w:val="24"/>
        </w:rPr>
        <w:t>30mm~50mm</w:t>
      </w:r>
      <w:r w:rsidRPr="0022215B">
        <w:rPr>
          <w:bCs/>
          <w:sz w:val="24"/>
          <w:szCs w:val="24"/>
        </w:rPr>
        <w:t>；超薄磨耗层厚度宜为</w:t>
      </w:r>
      <w:r w:rsidR="0092683F" w:rsidRPr="0022215B">
        <w:rPr>
          <w:rFonts w:hint="eastAsia"/>
          <w:bCs/>
          <w:sz w:val="24"/>
          <w:szCs w:val="24"/>
        </w:rPr>
        <w:t>15</w:t>
      </w:r>
      <w:r w:rsidRPr="0022215B">
        <w:rPr>
          <w:bCs/>
          <w:sz w:val="24"/>
          <w:szCs w:val="24"/>
        </w:rPr>
        <w:t>mm~25mm</w:t>
      </w:r>
      <w:r w:rsidRPr="0022215B">
        <w:rPr>
          <w:bCs/>
          <w:sz w:val="24"/>
          <w:szCs w:val="24"/>
        </w:rPr>
        <w:t>。也可选用微表处或养护剂等处治措施。</w:t>
      </w:r>
    </w:p>
    <w:p w14:paraId="0A5546D8" w14:textId="77777777" w:rsidR="008B0B80" w:rsidRPr="0022215B" w:rsidRDefault="008B0B80">
      <w:pPr>
        <w:spacing w:line="360" w:lineRule="auto"/>
        <w:ind w:firstLineChars="200" w:firstLine="482"/>
        <w:jc w:val="both"/>
        <w:rPr>
          <w:sz w:val="24"/>
          <w:szCs w:val="24"/>
        </w:rPr>
      </w:pPr>
      <w:r w:rsidRPr="0022215B">
        <w:rPr>
          <w:b/>
          <w:sz w:val="24"/>
          <w:szCs w:val="24"/>
        </w:rPr>
        <w:t xml:space="preserve">6 </w:t>
      </w:r>
      <w:r w:rsidRPr="0022215B">
        <w:rPr>
          <w:sz w:val="24"/>
          <w:szCs w:val="24"/>
        </w:rPr>
        <w:t>旧路面当量回弹模量的计算应符合下列规定：</w:t>
      </w:r>
    </w:p>
    <w:p w14:paraId="048B8E09" w14:textId="27FDBA81" w:rsidR="008B0B80" w:rsidRPr="0022215B" w:rsidRDefault="008B0B80">
      <w:pPr>
        <w:spacing w:line="360" w:lineRule="auto"/>
        <w:ind w:firstLineChars="300" w:firstLine="720"/>
        <w:rPr>
          <w:sz w:val="24"/>
          <w:szCs w:val="24"/>
        </w:rPr>
      </w:pPr>
      <w:r w:rsidRPr="0022215B">
        <w:rPr>
          <w:bCs/>
          <w:sz w:val="24"/>
          <w:szCs w:val="24"/>
        </w:rPr>
        <w:t>1</w:t>
      </w:r>
      <w:r w:rsidRPr="0022215B">
        <w:rPr>
          <w:bCs/>
          <w:sz w:val="24"/>
          <w:szCs w:val="24"/>
        </w:rPr>
        <w:t>）</w:t>
      </w:r>
      <w:r w:rsidRPr="0022215B">
        <w:rPr>
          <w:sz w:val="24"/>
          <w:szCs w:val="24"/>
        </w:rPr>
        <w:t>各路段的当量回弹模量应根据各路段的计算弯沉值，</w:t>
      </w:r>
      <w:r w:rsidR="00D3053A" w:rsidRPr="0022215B">
        <w:rPr>
          <w:rFonts w:hint="eastAsia"/>
          <w:sz w:val="24"/>
          <w:szCs w:val="24"/>
        </w:rPr>
        <w:t>应</w:t>
      </w:r>
      <w:r w:rsidRPr="0022215B">
        <w:rPr>
          <w:sz w:val="24"/>
          <w:szCs w:val="24"/>
        </w:rPr>
        <w:t>按下</w:t>
      </w:r>
      <w:r w:rsidR="00D3053A" w:rsidRPr="0022215B">
        <w:rPr>
          <w:rFonts w:hint="eastAsia"/>
          <w:sz w:val="24"/>
          <w:szCs w:val="24"/>
        </w:rPr>
        <w:t>列</w:t>
      </w:r>
      <w:r w:rsidR="00D3053A" w:rsidRPr="0022215B">
        <w:rPr>
          <w:sz w:val="24"/>
          <w:szCs w:val="24"/>
        </w:rPr>
        <w:t>公</w:t>
      </w:r>
      <w:r w:rsidRPr="0022215B">
        <w:rPr>
          <w:sz w:val="24"/>
          <w:szCs w:val="24"/>
        </w:rPr>
        <w:t>式计算：</w:t>
      </w:r>
    </w:p>
    <w:p w14:paraId="78D4A045" w14:textId="0E0309A4" w:rsidR="008B0B80" w:rsidRPr="0022215B" w:rsidRDefault="008B0B80">
      <w:pPr>
        <w:tabs>
          <w:tab w:val="left" w:pos="720"/>
        </w:tabs>
        <w:wordWrap w:val="0"/>
        <w:spacing w:line="360" w:lineRule="auto"/>
        <w:ind w:firstLineChars="200" w:firstLine="480"/>
        <w:jc w:val="right"/>
        <w:rPr>
          <w:sz w:val="24"/>
          <w:szCs w:val="24"/>
        </w:rPr>
      </w:pPr>
      <w:r w:rsidRPr="0022215B">
        <w:rPr>
          <w:position w:val="-30"/>
          <w:sz w:val="24"/>
          <w:szCs w:val="24"/>
        </w:rPr>
        <w:object w:dxaOrig="1984" w:dyaOrig="682" w14:anchorId="1CDB84DD">
          <v:shape id="_x0000_i1112" type="#_x0000_t75" style="width:93.3pt;height:31.95pt;mso-position-horizontal-relative:page;mso-position-vertical-relative:page" o:ole="">
            <v:imagedata r:id="rId181" o:title=""/>
          </v:shape>
          <o:OLEObject Type="Embed" ProgID="Equation.DSMT4" ShapeID="_x0000_i1112" DrawAspect="Content" ObjectID="_1718448578" r:id="rId182">
            <o:FieldCodes>\* MERGEFORMAT</o:FieldCodes>
          </o:OLEObject>
        </w:object>
      </w:r>
      <w:r w:rsidRPr="0022215B">
        <w:rPr>
          <w:sz w:val="24"/>
          <w:szCs w:val="24"/>
        </w:rPr>
        <w:t xml:space="preserve">                                            (5.3.9-2)</w:t>
      </w:r>
    </w:p>
    <w:p w14:paraId="5C1AD731" w14:textId="77777777" w:rsidR="00D3053A" w:rsidRPr="0022215B" w:rsidRDefault="00D3053A" w:rsidP="00D3053A">
      <w:pPr>
        <w:tabs>
          <w:tab w:val="left" w:pos="720"/>
        </w:tabs>
        <w:spacing w:line="360" w:lineRule="auto"/>
        <w:jc w:val="right"/>
        <w:rPr>
          <w:sz w:val="24"/>
          <w:szCs w:val="24"/>
        </w:rPr>
      </w:pPr>
      <w:r w:rsidRPr="0022215B">
        <w:rPr>
          <w:position w:val="-10"/>
          <w:sz w:val="24"/>
          <w:szCs w:val="24"/>
        </w:rPr>
        <w:object w:dxaOrig="2020" w:dyaOrig="660" w14:anchorId="1ADE4572">
          <v:shape id="_x0000_i1113" type="#_x0000_t75" style="width:150.25pt;height:33.8pt" o:ole="">
            <v:imagedata r:id="rId183" o:title=""/>
          </v:shape>
          <o:OLEObject Type="Embed" ProgID="Equation.3" ShapeID="_x0000_i1113" DrawAspect="Content" ObjectID="_1718448579" r:id="rId184">
            <o:FieldCodes>\* MERGEFORMAT</o:FieldCodes>
          </o:OLEObject>
        </w:object>
      </w:r>
      <w:r w:rsidRPr="0022215B">
        <w:rPr>
          <w:sz w:val="24"/>
          <w:szCs w:val="24"/>
        </w:rPr>
        <w:t xml:space="preserve">                                   (5.3.9-3)</w:t>
      </w:r>
    </w:p>
    <w:p w14:paraId="10156F54" w14:textId="77777777" w:rsidR="008B0B80" w:rsidRPr="0022215B" w:rsidRDefault="008B0B80">
      <w:pPr>
        <w:tabs>
          <w:tab w:val="left" w:pos="720"/>
        </w:tabs>
        <w:spacing w:line="360" w:lineRule="auto"/>
        <w:rPr>
          <w:sz w:val="24"/>
          <w:szCs w:val="24"/>
        </w:rPr>
      </w:pPr>
      <w:r w:rsidRPr="0022215B">
        <w:rPr>
          <w:sz w:val="24"/>
          <w:szCs w:val="24"/>
        </w:rPr>
        <w:t>式中：</w:t>
      </w:r>
      <w:r w:rsidRPr="0022215B">
        <w:rPr>
          <w:position w:val="-12"/>
          <w:sz w:val="24"/>
          <w:szCs w:val="24"/>
        </w:rPr>
        <w:object w:dxaOrig="281" w:dyaOrig="362" w14:anchorId="2C84CBE8">
          <v:shape id="_x0000_i1114" type="#_x0000_t75" style="width:15.05pt;height:16.9pt;mso-position-horizontal-relative:page;mso-position-vertical-relative:page" o:ole="">
            <v:imagedata r:id="rId185" o:title=""/>
          </v:shape>
          <o:OLEObject Type="Embed" ProgID="Equation.3" ShapeID="_x0000_i1114" DrawAspect="Content" ObjectID="_1718448580" r:id="rId186">
            <o:FieldCodes>\* MERGEFORMAT</o:FieldCodes>
          </o:OLEObject>
        </w:object>
      </w:r>
      <w:r w:rsidRPr="0022215B">
        <w:rPr>
          <w:sz w:val="24"/>
          <w:szCs w:val="24"/>
        </w:rPr>
        <w:t>——</w:t>
      </w:r>
      <w:r w:rsidRPr="0022215B">
        <w:rPr>
          <w:sz w:val="24"/>
          <w:szCs w:val="24"/>
        </w:rPr>
        <w:t>旧路面的当量回弹模量（</w:t>
      </w:r>
      <w:r w:rsidRPr="0022215B">
        <w:rPr>
          <w:sz w:val="24"/>
          <w:szCs w:val="24"/>
        </w:rPr>
        <w:t>MPa</w:t>
      </w:r>
      <w:r w:rsidRPr="0022215B">
        <w:rPr>
          <w:sz w:val="24"/>
          <w:szCs w:val="24"/>
        </w:rPr>
        <w:t>）；</w:t>
      </w:r>
    </w:p>
    <w:p w14:paraId="215CB186" w14:textId="4184B1AB" w:rsidR="008B0B80" w:rsidRPr="0022215B" w:rsidRDefault="008B0B80">
      <w:pPr>
        <w:tabs>
          <w:tab w:val="left" w:pos="720"/>
        </w:tabs>
        <w:spacing w:line="360" w:lineRule="auto"/>
        <w:ind w:left="1500" w:hangingChars="625" w:hanging="1500"/>
        <w:rPr>
          <w:sz w:val="24"/>
          <w:szCs w:val="24"/>
        </w:rPr>
      </w:pPr>
      <w:r w:rsidRPr="0022215B">
        <w:rPr>
          <w:sz w:val="24"/>
          <w:szCs w:val="24"/>
          <w:vertAlign w:val="subscript"/>
        </w:rPr>
        <w:t xml:space="preserve">                  </w:t>
      </w:r>
      <w:r w:rsidRPr="0022215B">
        <w:rPr>
          <w:position w:val="-10"/>
          <w:sz w:val="24"/>
          <w:szCs w:val="24"/>
          <w:vertAlign w:val="subscript"/>
        </w:rPr>
        <w:object w:dxaOrig="302" w:dyaOrig="342" w14:anchorId="7D8F50E7">
          <v:shape id="_x0000_i1115" type="#_x0000_t75" style="width:15.05pt;height:16.9pt;mso-position-horizontal-relative:page;mso-position-vertical-relative:page" o:ole="">
            <v:imagedata r:id="rId187" o:title=""/>
          </v:shape>
          <o:OLEObject Type="Embed" ProgID="Equation.3" ShapeID="_x0000_i1115" DrawAspect="Content" ObjectID="_1718448581" r:id="rId188">
            <o:FieldCodes>\* MERGEFORMAT</o:FieldCodes>
          </o:OLEObject>
        </w:object>
      </w:r>
      <w:r w:rsidRPr="0022215B">
        <w:rPr>
          <w:sz w:val="24"/>
          <w:szCs w:val="24"/>
        </w:rPr>
        <w:t>——</w:t>
      </w:r>
      <w:r w:rsidRPr="0022215B">
        <w:rPr>
          <w:sz w:val="24"/>
          <w:szCs w:val="24"/>
        </w:rPr>
        <w:t>用标准轴载的汽车在旧路面上测得的弯沉值与用承载板在相同压强条件下所测得的回弹变形值之比，即轮板对比值，应根据各地的对比试验结果论证地确定，在没有对比试验资料的情况下，取</w:t>
      </w:r>
      <w:r w:rsidRPr="0022215B">
        <w:rPr>
          <w:sz w:val="24"/>
          <w:szCs w:val="24"/>
        </w:rPr>
        <w:t>1.1</w:t>
      </w:r>
      <w:r w:rsidRPr="0022215B">
        <w:rPr>
          <w:sz w:val="24"/>
          <w:szCs w:val="24"/>
        </w:rPr>
        <w:t>；</w:t>
      </w:r>
    </w:p>
    <w:p w14:paraId="7C132A82" w14:textId="55090E6A" w:rsidR="008B0B80" w:rsidRPr="0022215B" w:rsidRDefault="008B0B80">
      <w:pPr>
        <w:tabs>
          <w:tab w:val="left" w:pos="720"/>
        </w:tabs>
        <w:spacing w:line="360" w:lineRule="auto"/>
        <w:ind w:left="1500" w:hangingChars="625" w:hanging="1500"/>
        <w:rPr>
          <w:sz w:val="24"/>
          <w:szCs w:val="24"/>
        </w:rPr>
      </w:pPr>
      <w:r w:rsidRPr="0022215B">
        <w:rPr>
          <w:sz w:val="24"/>
          <w:szCs w:val="24"/>
          <w:vertAlign w:val="subscript"/>
        </w:rPr>
        <w:t xml:space="preserve">                  </w:t>
      </w:r>
      <w:r w:rsidRPr="0022215B">
        <w:rPr>
          <w:position w:val="-10"/>
          <w:sz w:val="24"/>
          <w:szCs w:val="24"/>
          <w:vertAlign w:val="subscript"/>
        </w:rPr>
        <w:object w:dxaOrig="321" w:dyaOrig="342" w14:anchorId="2170211D">
          <v:shape id="_x0000_i1116" type="#_x0000_t75" style="width:16.3pt;height:16.9pt;mso-position-horizontal-relative:page;mso-position-vertical-relative:page" o:ole="">
            <v:imagedata r:id="rId189" o:title=""/>
          </v:shape>
          <o:OLEObject Type="Embed" ProgID="Equation.3" ShapeID="_x0000_i1116" DrawAspect="Content" ObjectID="_1718448582" r:id="rId190">
            <o:FieldCodes>\* MERGEFORMAT</o:FieldCodes>
          </o:OLEObject>
        </w:object>
      </w:r>
      <w:r w:rsidRPr="0022215B">
        <w:rPr>
          <w:sz w:val="24"/>
          <w:szCs w:val="24"/>
        </w:rPr>
        <w:t>——</w:t>
      </w:r>
      <w:r w:rsidRPr="0022215B">
        <w:rPr>
          <w:sz w:val="24"/>
          <w:szCs w:val="24"/>
        </w:rPr>
        <w:t>旧路面当量回弹模量扩大系数。计算其它补强层层底拉应力、拉应变及弯沉值时，</w:t>
      </w:r>
      <w:r w:rsidR="003B21FD" w:rsidRPr="0022215B">
        <w:rPr>
          <w:rFonts w:hint="eastAsia"/>
          <w:sz w:val="24"/>
          <w:szCs w:val="24"/>
        </w:rPr>
        <w:t>取</w:t>
      </w:r>
      <w:r w:rsidRPr="0022215B">
        <w:rPr>
          <w:sz w:val="24"/>
          <w:szCs w:val="24"/>
        </w:rPr>
        <w:t>1.0</w:t>
      </w:r>
      <w:r w:rsidRPr="0022215B">
        <w:rPr>
          <w:sz w:val="24"/>
          <w:szCs w:val="24"/>
        </w:rPr>
        <w:t>。</w:t>
      </w:r>
    </w:p>
    <w:p w14:paraId="2CAA9432" w14:textId="6F25A40E" w:rsidR="008B0B80" w:rsidRPr="0022215B" w:rsidRDefault="008B0B80" w:rsidP="00504EB2">
      <w:pPr>
        <w:tabs>
          <w:tab w:val="left" w:pos="720"/>
        </w:tabs>
        <w:spacing w:line="360" w:lineRule="auto"/>
        <w:ind w:firstLineChars="300" w:firstLine="720"/>
        <w:rPr>
          <w:sz w:val="24"/>
          <w:szCs w:val="24"/>
        </w:rPr>
      </w:pPr>
      <w:r w:rsidRPr="0022215B">
        <w:rPr>
          <w:position w:val="-12"/>
          <w:sz w:val="24"/>
          <w:szCs w:val="24"/>
          <w:vertAlign w:val="subscript"/>
        </w:rPr>
        <w:object w:dxaOrig="462" w:dyaOrig="361" w14:anchorId="2B4E1EAB">
          <v:shape id="_x0000_i1117" type="#_x0000_t75" style="width:23.8pt;height:20.65pt;mso-position-horizontal-relative:page;mso-position-vertical-relative:page" o:ole="">
            <v:imagedata r:id="rId191" o:title=""/>
          </v:shape>
          <o:OLEObject Type="Embed" ProgID="Equation.3" ShapeID="_x0000_i1117" DrawAspect="Content" ObjectID="_1718448583" r:id="rId192">
            <o:FieldCodes>\* MERGEFORMAT</o:FieldCodes>
          </o:OLEObject>
        </w:object>
      </w:r>
      <w:r w:rsidRPr="0022215B">
        <w:rPr>
          <w:sz w:val="24"/>
          <w:szCs w:val="24"/>
        </w:rPr>
        <w:t>——</w:t>
      </w:r>
      <w:r w:rsidRPr="0022215B">
        <w:rPr>
          <w:sz w:val="24"/>
          <w:szCs w:val="24"/>
        </w:rPr>
        <w:t>与旧路面接触层材料的抗压模量（</w:t>
      </w:r>
      <w:r w:rsidRPr="0022215B">
        <w:rPr>
          <w:sz w:val="24"/>
          <w:szCs w:val="24"/>
        </w:rPr>
        <w:t>MPa</w:t>
      </w:r>
      <w:r w:rsidRPr="0022215B">
        <w:rPr>
          <w:sz w:val="24"/>
          <w:szCs w:val="24"/>
        </w:rPr>
        <w:t>）；</w:t>
      </w:r>
    </w:p>
    <w:p w14:paraId="27040F0B" w14:textId="77777777" w:rsidR="008B0B80" w:rsidRPr="0022215B" w:rsidRDefault="008B0B80">
      <w:pPr>
        <w:tabs>
          <w:tab w:val="left" w:pos="720"/>
        </w:tabs>
        <w:spacing w:line="360" w:lineRule="auto"/>
        <w:rPr>
          <w:sz w:val="24"/>
          <w:szCs w:val="24"/>
        </w:rPr>
      </w:pPr>
      <w:r w:rsidRPr="0022215B">
        <w:rPr>
          <w:sz w:val="24"/>
          <w:szCs w:val="24"/>
        </w:rPr>
        <w:t xml:space="preserve">            </w:t>
      </w:r>
      <w:r w:rsidRPr="0022215B">
        <w:rPr>
          <w:position w:val="-6"/>
          <w:sz w:val="24"/>
          <w:szCs w:val="24"/>
        </w:rPr>
        <w:object w:dxaOrig="242" w:dyaOrig="322" w14:anchorId="6EFB61C1">
          <v:shape id="_x0000_i1118" type="#_x0000_t75" style="width:11.25pt;height:16.3pt;mso-position-horizontal-relative:page;mso-position-vertical-relative:page" o:ole="">
            <v:imagedata r:id="rId193" o:title=""/>
          </v:shape>
          <o:OLEObject Type="Embed" ProgID="Equation.3" ShapeID="_x0000_i1118" DrawAspect="Content" ObjectID="_1718448584" r:id="rId194">
            <o:FieldCodes>\* MERGEFORMAT</o:FieldCodes>
          </o:OLEObject>
        </w:object>
      </w:r>
      <w:r w:rsidRPr="0022215B">
        <w:rPr>
          <w:sz w:val="24"/>
          <w:szCs w:val="24"/>
        </w:rPr>
        <w:t xml:space="preserve">  ——</w:t>
      </w:r>
      <w:r w:rsidRPr="0022215B">
        <w:rPr>
          <w:sz w:val="24"/>
          <w:szCs w:val="24"/>
        </w:rPr>
        <w:t>各补强层换算为与旧路面接触层</w:t>
      </w:r>
      <w:r w:rsidRPr="0022215B">
        <w:rPr>
          <w:position w:val="-12"/>
          <w:sz w:val="24"/>
          <w:szCs w:val="24"/>
          <w:vertAlign w:val="subscript"/>
        </w:rPr>
        <w:object w:dxaOrig="462" w:dyaOrig="361" w14:anchorId="3CE22EF0">
          <v:shape id="_x0000_i1119" type="#_x0000_t75" style="width:23.8pt;height:20.65pt;mso-position-horizontal-relative:page;mso-position-vertical-relative:page" o:ole="">
            <v:imagedata r:id="rId195" o:title=""/>
          </v:shape>
          <o:OLEObject Type="Embed" ProgID="Equation.3" ShapeID="_x0000_i1119" DrawAspect="Content" ObjectID="_1718448585" r:id="rId196">
            <o:FieldCodes>\* MERGEFORMAT</o:FieldCodes>
          </o:OLEObject>
        </w:object>
      </w:r>
      <w:r w:rsidRPr="0022215B">
        <w:rPr>
          <w:sz w:val="24"/>
          <w:szCs w:val="24"/>
        </w:rPr>
        <w:t>相当的等效总厚度（</w:t>
      </w:r>
      <w:r w:rsidRPr="0022215B">
        <w:rPr>
          <w:sz w:val="24"/>
          <w:szCs w:val="24"/>
        </w:rPr>
        <w:t>cm</w:t>
      </w:r>
      <w:r w:rsidRPr="0022215B">
        <w:rPr>
          <w:sz w:val="24"/>
          <w:szCs w:val="24"/>
        </w:rPr>
        <w:t>）。</w:t>
      </w:r>
    </w:p>
    <w:p w14:paraId="61C1DA68" w14:textId="7CFC10D2" w:rsidR="008B0B80" w:rsidRPr="0022215B" w:rsidRDefault="008B0B80">
      <w:pPr>
        <w:tabs>
          <w:tab w:val="left" w:pos="720"/>
        </w:tabs>
        <w:spacing w:line="360" w:lineRule="auto"/>
        <w:rPr>
          <w:sz w:val="24"/>
          <w:szCs w:val="24"/>
        </w:rPr>
      </w:pPr>
      <w:r w:rsidRPr="0022215B">
        <w:rPr>
          <w:bCs/>
          <w:sz w:val="24"/>
          <w:szCs w:val="24"/>
        </w:rPr>
        <w:t xml:space="preserve">         2</w:t>
      </w:r>
      <w:r w:rsidRPr="0022215B">
        <w:rPr>
          <w:bCs/>
          <w:sz w:val="24"/>
          <w:szCs w:val="24"/>
        </w:rPr>
        <w:t>）</w:t>
      </w:r>
      <w:r w:rsidRPr="0022215B">
        <w:rPr>
          <w:sz w:val="24"/>
          <w:szCs w:val="24"/>
        </w:rPr>
        <w:t>等效总厚度</w:t>
      </w:r>
      <w:r w:rsidR="00D3053A" w:rsidRPr="0022215B">
        <w:rPr>
          <w:rFonts w:hint="eastAsia"/>
          <w:sz w:val="24"/>
          <w:szCs w:val="24"/>
        </w:rPr>
        <w:t>应</w:t>
      </w:r>
      <w:r w:rsidRPr="0022215B">
        <w:rPr>
          <w:sz w:val="24"/>
          <w:szCs w:val="24"/>
        </w:rPr>
        <w:t>按下式计算：</w:t>
      </w:r>
    </w:p>
    <w:p w14:paraId="64E4B793" w14:textId="5B0DFF7A" w:rsidR="008B0B80" w:rsidRPr="0022215B" w:rsidRDefault="008B0B80">
      <w:pPr>
        <w:tabs>
          <w:tab w:val="left" w:pos="720"/>
        </w:tabs>
        <w:wordWrap w:val="0"/>
        <w:spacing w:line="360" w:lineRule="auto"/>
        <w:ind w:firstLineChars="200" w:firstLine="400"/>
        <w:jc w:val="right"/>
        <w:rPr>
          <w:sz w:val="24"/>
          <w:szCs w:val="24"/>
        </w:rPr>
      </w:pPr>
      <w:r w:rsidRPr="0022215B">
        <w:t xml:space="preserve"> </w:t>
      </w:r>
      <w:r w:rsidRPr="0022215B">
        <w:rPr>
          <w:position w:val="-28"/>
          <w:sz w:val="24"/>
          <w:szCs w:val="24"/>
        </w:rPr>
        <w:object w:dxaOrig="2264" w:dyaOrig="682" w14:anchorId="4C2F708C">
          <v:shape id="_x0000_i1120" type="#_x0000_t75" style="width:100.15pt;height:30.05pt;mso-position-horizontal-relative:page;mso-position-vertical-relative:page" o:ole="">
            <v:imagedata r:id="rId197" o:title=""/>
          </v:shape>
          <o:OLEObject Type="Embed" ProgID="Equation.3" ShapeID="_x0000_i1120" DrawAspect="Content" ObjectID="_1718448586" r:id="rId198">
            <o:FieldCodes>\* MERGEFORMAT</o:FieldCodes>
          </o:OLEObject>
        </w:object>
      </w:r>
      <w:r w:rsidRPr="0022215B">
        <w:rPr>
          <w:sz w:val="24"/>
          <w:szCs w:val="24"/>
        </w:rPr>
        <w:t xml:space="preserve">                                             (5.3.9-4)</w:t>
      </w:r>
    </w:p>
    <w:p w14:paraId="35635C8B" w14:textId="77777777" w:rsidR="008B0B80" w:rsidRPr="0022215B" w:rsidRDefault="008B0B80">
      <w:pPr>
        <w:tabs>
          <w:tab w:val="left" w:pos="720"/>
        </w:tabs>
        <w:spacing w:line="360" w:lineRule="auto"/>
        <w:rPr>
          <w:sz w:val="24"/>
          <w:szCs w:val="24"/>
        </w:rPr>
      </w:pPr>
      <w:r w:rsidRPr="0022215B">
        <w:rPr>
          <w:sz w:val="24"/>
          <w:szCs w:val="24"/>
        </w:rPr>
        <w:t>式中：</w:t>
      </w:r>
      <w:r w:rsidRPr="0022215B">
        <w:rPr>
          <w:sz w:val="24"/>
          <w:szCs w:val="24"/>
          <w:vertAlign w:val="subscript"/>
        </w:rPr>
        <w:t xml:space="preserve"> </w:t>
      </w:r>
      <w:r w:rsidRPr="0022215B">
        <w:rPr>
          <w:position w:val="-12"/>
          <w:sz w:val="24"/>
          <w:szCs w:val="24"/>
          <w:vertAlign w:val="subscript"/>
        </w:rPr>
        <w:object w:dxaOrig="281" w:dyaOrig="362" w14:anchorId="52FD9003">
          <v:shape id="_x0000_i1121" type="#_x0000_t75" style="width:15.05pt;height:16.9pt;mso-position-horizontal-relative:page;mso-position-vertical-relative:page" o:ole="">
            <v:imagedata r:id="rId199" o:title=""/>
          </v:shape>
          <o:OLEObject Type="Embed" ProgID="Equation.3" ShapeID="_x0000_i1121" DrawAspect="Content" ObjectID="_1718448587" r:id="rId200">
            <o:FieldCodes>\* MERGEFORMAT</o:FieldCodes>
          </o:OLEObject>
        </w:object>
      </w:r>
      <w:r w:rsidRPr="0022215B">
        <w:rPr>
          <w:sz w:val="24"/>
          <w:szCs w:val="24"/>
        </w:rPr>
        <w:t>——</w:t>
      </w:r>
      <w:r w:rsidRPr="0022215B">
        <w:rPr>
          <w:sz w:val="24"/>
          <w:szCs w:val="24"/>
        </w:rPr>
        <w:t>第</w:t>
      </w:r>
      <w:r w:rsidRPr="0022215B">
        <w:rPr>
          <w:i/>
          <w:sz w:val="24"/>
          <w:szCs w:val="24"/>
        </w:rPr>
        <w:t>i</w:t>
      </w:r>
      <w:r w:rsidRPr="0022215B">
        <w:rPr>
          <w:sz w:val="24"/>
          <w:szCs w:val="24"/>
        </w:rPr>
        <w:t>层补强层材料的抗压回弹模量（</w:t>
      </w:r>
      <w:r w:rsidRPr="0022215B">
        <w:rPr>
          <w:sz w:val="24"/>
          <w:szCs w:val="24"/>
        </w:rPr>
        <w:t>MPa</w:t>
      </w:r>
      <w:r w:rsidRPr="0022215B">
        <w:rPr>
          <w:sz w:val="24"/>
          <w:szCs w:val="24"/>
        </w:rPr>
        <w:t>）；</w:t>
      </w:r>
    </w:p>
    <w:p w14:paraId="3FE207AE" w14:textId="77777777" w:rsidR="008B0B80" w:rsidRPr="0022215B" w:rsidRDefault="008B0B80">
      <w:pPr>
        <w:tabs>
          <w:tab w:val="left" w:pos="720"/>
        </w:tabs>
        <w:spacing w:line="360" w:lineRule="auto"/>
        <w:rPr>
          <w:sz w:val="24"/>
          <w:szCs w:val="24"/>
        </w:rPr>
      </w:pPr>
      <w:r w:rsidRPr="0022215B">
        <w:rPr>
          <w:sz w:val="24"/>
          <w:szCs w:val="24"/>
        </w:rPr>
        <w:t xml:space="preserve">            </w:t>
      </w:r>
      <w:r w:rsidRPr="0022215B">
        <w:rPr>
          <w:position w:val="-12"/>
          <w:sz w:val="24"/>
          <w:szCs w:val="24"/>
        </w:rPr>
        <w:object w:dxaOrig="241" w:dyaOrig="362" w14:anchorId="648AA52B">
          <v:shape id="_x0000_i1122" type="#_x0000_t75" style="width:11.25pt;height:16.9pt;mso-position-horizontal-relative:page;mso-position-vertical-relative:page" o:ole="">
            <v:imagedata r:id="rId201" o:title=""/>
          </v:shape>
          <o:OLEObject Type="Embed" ProgID="Equation.3" ShapeID="_x0000_i1122" DrawAspect="Content" ObjectID="_1718448588" r:id="rId202">
            <o:FieldCodes>\* MERGEFORMAT</o:FieldCodes>
          </o:OLEObject>
        </w:object>
      </w:r>
      <w:r w:rsidRPr="0022215B">
        <w:rPr>
          <w:sz w:val="24"/>
          <w:szCs w:val="24"/>
        </w:rPr>
        <w:t>——</w:t>
      </w:r>
      <w:r w:rsidRPr="0022215B">
        <w:rPr>
          <w:sz w:val="24"/>
          <w:szCs w:val="24"/>
        </w:rPr>
        <w:t>第</w:t>
      </w:r>
      <w:r w:rsidRPr="0022215B">
        <w:rPr>
          <w:i/>
          <w:sz w:val="24"/>
          <w:szCs w:val="24"/>
        </w:rPr>
        <w:t>i</w:t>
      </w:r>
      <w:r w:rsidRPr="0022215B">
        <w:rPr>
          <w:sz w:val="24"/>
          <w:szCs w:val="24"/>
        </w:rPr>
        <w:t>层补强层的厚度（</w:t>
      </w:r>
      <w:r w:rsidRPr="0022215B">
        <w:rPr>
          <w:sz w:val="24"/>
          <w:szCs w:val="24"/>
        </w:rPr>
        <w:t>cm</w:t>
      </w:r>
      <w:r w:rsidRPr="0022215B">
        <w:rPr>
          <w:sz w:val="24"/>
          <w:szCs w:val="24"/>
        </w:rPr>
        <w:t>）；</w:t>
      </w:r>
    </w:p>
    <w:p w14:paraId="5D4D671D" w14:textId="77777777" w:rsidR="008B0B80" w:rsidRPr="0022215B" w:rsidRDefault="008B0B80">
      <w:pPr>
        <w:tabs>
          <w:tab w:val="left" w:pos="720"/>
        </w:tabs>
        <w:spacing w:line="360" w:lineRule="auto"/>
        <w:rPr>
          <w:sz w:val="24"/>
          <w:szCs w:val="24"/>
        </w:rPr>
      </w:pPr>
      <w:r w:rsidRPr="0022215B">
        <w:rPr>
          <w:i/>
          <w:sz w:val="24"/>
          <w:szCs w:val="24"/>
        </w:rPr>
        <w:t xml:space="preserve">            n</w:t>
      </w:r>
      <w:r w:rsidRPr="0022215B">
        <w:rPr>
          <w:sz w:val="24"/>
          <w:szCs w:val="24"/>
        </w:rPr>
        <w:t>-1——</w:t>
      </w:r>
      <w:r w:rsidRPr="0022215B">
        <w:rPr>
          <w:sz w:val="24"/>
          <w:szCs w:val="24"/>
        </w:rPr>
        <w:t>补强层层数。</w:t>
      </w:r>
    </w:p>
    <w:p w14:paraId="7D79B99E" w14:textId="77777777" w:rsidR="008B0B80" w:rsidRPr="0022215B" w:rsidRDefault="008B0B80">
      <w:pPr>
        <w:spacing w:line="360" w:lineRule="auto"/>
        <w:ind w:firstLineChars="300" w:firstLine="723"/>
        <w:jc w:val="both"/>
        <w:rPr>
          <w:bCs/>
          <w:sz w:val="24"/>
          <w:szCs w:val="24"/>
        </w:rPr>
      </w:pPr>
      <w:r w:rsidRPr="0022215B">
        <w:rPr>
          <w:b/>
          <w:sz w:val="24"/>
          <w:szCs w:val="24"/>
        </w:rPr>
        <w:t xml:space="preserve">7  </w:t>
      </w:r>
      <w:r w:rsidRPr="0022215B">
        <w:rPr>
          <w:bCs/>
          <w:sz w:val="24"/>
          <w:szCs w:val="24"/>
        </w:rPr>
        <w:t>加铺层结构设计应符合下列规定：</w:t>
      </w:r>
    </w:p>
    <w:p w14:paraId="41D2ECCB" w14:textId="6D1E55C0" w:rsidR="008B0B80" w:rsidRPr="0022215B" w:rsidRDefault="008B0B80">
      <w:pPr>
        <w:tabs>
          <w:tab w:val="left" w:pos="720"/>
        </w:tabs>
        <w:spacing w:line="360" w:lineRule="auto"/>
        <w:ind w:firstLineChars="300" w:firstLine="720"/>
        <w:rPr>
          <w:sz w:val="24"/>
          <w:szCs w:val="24"/>
        </w:rPr>
      </w:pPr>
      <w:r w:rsidRPr="0022215B">
        <w:rPr>
          <w:bCs/>
          <w:sz w:val="24"/>
          <w:szCs w:val="24"/>
        </w:rPr>
        <w:t>1</w:t>
      </w:r>
      <w:r w:rsidRPr="0022215B">
        <w:rPr>
          <w:bCs/>
          <w:sz w:val="24"/>
          <w:szCs w:val="24"/>
        </w:rPr>
        <w:t>）</w:t>
      </w:r>
      <w:r w:rsidRPr="0022215B">
        <w:rPr>
          <w:sz w:val="24"/>
          <w:szCs w:val="24"/>
        </w:rPr>
        <w:t>当强度不足时应进行补强设计，设计方法</w:t>
      </w:r>
      <w:r w:rsidR="00D3053A" w:rsidRPr="0022215B">
        <w:rPr>
          <w:rFonts w:hint="eastAsia"/>
          <w:sz w:val="24"/>
          <w:szCs w:val="24"/>
        </w:rPr>
        <w:t>应</w:t>
      </w:r>
      <w:r w:rsidRPr="0022215B">
        <w:rPr>
          <w:sz w:val="24"/>
          <w:szCs w:val="24"/>
        </w:rPr>
        <w:t>与新建路面相同。</w:t>
      </w:r>
    </w:p>
    <w:p w14:paraId="53D2EE1A" w14:textId="77777777" w:rsidR="008B0B80" w:rsidRPr="0022215B" w:rsidRDefault="008B0B80">
      <w:pPr>
        <w:tabs>
          <w:tab w:val="left" w:pos="720"/>
        </w:tabs>
        <w:spacing w:line="360" w:lineRule="auto"/>
        <w:ind w:firstLineChars="300" w:firstLine="720"/>
        <w:rPr>
          <w:sz w:val="24"/>
          <w:szCs w:val="24"/>
        </w:rPr>
      </w:pPr>
      <w:r w:rsidRPr="0022215B">
        <w:rPr>
          <w:bCs/>
          <w:sz w:val="24"/>
          <w:szCs w:val="24"/>
        </w:rPr>
        <w:t>2</w:t>
      </w:r>
      <w:r w:rsidRPr="0022215B">
        <w:rPr>
          <w:bCs/>
          <w:sz w:val="24"/>
          <w:szCs w:val="24"/>
        </w:rPr>
        <w:t>）</w:t>
      </w:r>
      <w:r w:rsidRPr="0022215B">
        <w:rPr>
          <w:sz w:val="24"/>
          <w:szCs w:val="24"/>
        </w:rPr>
        <w:t>加铺层的结构设计，应根据旧路面综合评价，道路等级、交通量，考虑与周围环境相协调，结合纵、横断面调坡设计等因素，选用直接加铺或开挖旧路至某一结构层位，采取加铺一层或多层沥青补强层，或加铺半刚性基层、贫混凝土基层等结构层设计方案。</w:t>
      </w:r>
    </w:p>
    <w:p w14:paraId="5E054ACA" w14:textId="77777777" w:rsidR="008B0B80" w:rsidRPr="0022215B" w:rsidRDefault="008B0B80">
      <w:pPr>
        <w:spacing w:line="360" w:lineRule="auto"/>
        <w:ind w:firstLineChars="200" w:firstLine="482"/>
        <w:jc w:val="both"/>
        <w:rPr>
          <w:sz w:val="24"/>
          <w:szCs w:val="24"/>
        </w:rPr>
      </w:pPr>
      <w:r w:rsidRPr="0022215B">
        <w:rPr>
          <w:b/>
          <w:sz w:val="24"/>
          <w:szCs w:val="24"/>
        </w:rPr>
        <w:t xml:space="preserve">8 </w:t>
      </w:r>
      <w:r w:rsidRPr="0022215B">
        <w:rPr>
          <w:sz w:val="24"/>
          <w:szCs w:val="24"/>
        </w:rPr>
        <w:t>根据加铺层的类型确定设计指标，当以路表回弹弯沉为设计指标时，弯沉综合修正系数宜按下式计算：</w:t>
      </w:r>
    </w:p>
    <w:p w14:paraId="0C12FE14" w14:textId="29EBDFDE" w:rsidR="008B0B80" w:rsidRPr="0022215B" w:rsidRDefault="008B0B80">
      <w:pPr>
        <w:tabs>
          <w:tab w:val="left" w:pos="2835"/>
          <w:tab w:val="left" w:pos="3306"/>
        </w:tabs>
        <w:wordWrap w:val="0"/>
        <w:spacing w:line="360" w:lineRule="auto"/>
        <w:ind w:firstLineChars="200" w:firstLine="402"/>
        <w:jc w:val="right"/>
        <w:rPr>
          <w:rFonts w:eastAsia="黑体"/>
          <w:b/>
          <w:bCs/>
        </w:rPr>
      </w:pPr>
      <w:r w:rsidRPr="0022215B">
        <w:rPr>
          <w:rFonts w:eastAsia="黑体"/>
          <w:b/>
          <w:bCs/>
          <w:position w:val="-28"/>
        </w:rPr>
        <w:object w:dxaOrig="2723" w:dyaOrig="680" w14:anchorId="35EF59E8">
          <v:shape id="_x0000_i1123" type="#_x0000_t75" style="width:116.45pt;height:28.15pt;mso-position-horizontal-relative:page;mso-position-vertical-relative:page" o:ole="">
            <v:imagedata r:id="rId203" o:title=""/>
          </v:shape>
          <o:OLEObject Type="Embed" ProgID="Equation.3" ShapeID="_x0000_i1123" DrawAspect="Content" ObjectID="_1718448589" r:id="rId204">
            <o:FieldCodes>\* MERGEFORMAT</o:FieldCodes>
          </o:OLEObject>
        </w:object>
      </w:r>
      <w:r w:rsidRPr="0022215B">
        <w:rPr>
          <w:rFonts w:eastAsia="黑体"/>
          <w:b/>
          <w:bCs/>
        </w:rPr>
        <w:t xml:space="preserve">                                                     </w:t>
      </w:r>
      <w:r w:rsidRPr="0022215B">
        <w:rPr>
          <w:bCs/>
        </w:rPr>
        <w:t>(</w:t>
      </w:r>
      <w:r w:rsidRPr="0022215B">
        <w:rPr>
          <w:sz w:val="24"/>
          <w:szCs w:val="24"/>
        </w:rPr>
        <w:t>5.3.9-5</w:t>
      </w:r>
      <w:r w:rsidRPr="0022215B">
        <w:rPr>
          <w:bCs/>
        </w:rPr>
        <w:t>)</w:t>
      </w:r>
    </w:p>
    <w:p w14:paraId="4FA9FECF" w14:textId="4BF9B394" w:rsidR="008B0B80" w:rsidRPr="0022215B" w:rsidRDefault="008B0B80">
      <w:pPr>
        <w:tabs>
          <w:tab w:val="left" w:pos="720"/>
        </w:tabs>
        <w:spacing w:line="360" w:lineRule="auto"/>
        <w:ind w:firstLineChars="200" w:firstLine="482"/>
        <w:rPr>
          <w:sz w:val="24"/>
          <w:szCs w:val="24"/>
        </w:rPr>
      </w:pPr>
      <w:r w:rsidRPr="0022215B">
        <w:rPr>
          <w:b/>
          <w:sz w:val="24"/>
          <w:szCs w:val="24"/>
        </w:rPr>
        <w:lastRenderedPageBreak/>
        <w:t xml:space="preserve">9 </w:t>
      </w:r>
      <w:r w:rsidRPr="0022215B">
        <w:rPr>
          <w:sz w:val="24"/>
          <w:szCs w:val="24"/>
        </w:rPr>
        <w:t xml:space="preserve"> </w:t>
      </w:r>
      <w:r w:rsidR="003B21FD" w:rsidRPr="0022215B">
        <w:rPr>
          <w:rFonts w:hint="eastAsia"/>
          <w:sz w:val="24"/>
          <w:szCs w:val="24"/>
        </w:rPr>
        <w:t>可</w:t>
      </w:r>
      <w:r w:rsidRPr="0022215B">
        <w:rPr>
          <w:sz w:val="24"/>
          <w:szCs w:val="24"/>
        </w:rPr>
        <w:t>采用弹性层状体系理论设计程序计算设计层的厚度或进行结构验算。对季节性冰冻地区的中、潮湿路段还应验算防冻厚度。根据各方案的计算结果，进行技术经济比较，确定最终补强设计方案。</w:t>
      </w:r>
    </w:p>
    <w:p w14:paraId="47A13838" w14:textId="77777777" w:rsidR="008B0B80" w:rsidRPr="0022215B" w:rsidRDefault="008B0B80">
      <w:pPr>
        <w:keepNext/>
        <w:keepLines/>
        <w:widowControl w:val="0"/>
        <w:spacing w:line="360" w:lineRule="auto"/>
        <w:jc w:val="center"/>
        <w:outlineLvl w:val="1"/>
        <w:rPr>
          <w:rFonts w:eastAsia="黑体"/>
          <w:bCs/>
          <w:kern w:val="2"/>
          <w:sz w:val="28"/>
          <w:szCs w:val="28"/>
        </w:rPr>
      </w:pPr>
      <w:bookmarkStart w:id="161" w:name="_Toc56001326"/>
      <w:r w:rsidRPr="0022215B">
        <w:rPr>
          <w:rFonts w:eastAsia="黑体"/>
          <w:bCs/>
          <w:kern w:val="2"/>
          <w:sz w:val="28"/>
          <w:szCs w:val="28"/>
        </w:rPr>
        <w:t>5.4</w:t>
      </w:r>
      <w:r w:rsidRPr="0022215B">
        <w:rPr>
          <w:rFonts w:eastAsia="黑体"/>
          <w:bCs/>
          <w:kern w:val="2"/>
          <w:sz w:val="28"/>
          <w:szCs w:val="28"/>
        </w:rPr>
        <w:t>施工</w:t>
      </w:r>
      <w:bookmarkEnd w:id="161"/>
    </w:p>
    <w:p w14:paraId="0EF6A133" w14:textId="456B0CF5" w:rsidR="008B0B80" w:rsidRPr="0022215B" w:rsidRDefault="008B0B80">
      <w:pPr>
        <w:widowControl w:val="0"/>
        <w:spacing w:line="360" w:lineRule="auto"/>
        <w:rPr>
          <w:kern w:val="2"/>
          <w:sz w:val="24"/>
          <w:szCs w:val="24"/>
        </w:rPr>
      </w:pPr>
      <w:r w:rsidRPr="0022215B">
        <w:rPr>
          <w:b/>
          <w:sz w:val="24"/>
          <w:szCs w:val="24"/>
        </w:rPr>
        <w:t xml:space="preserve">5.4.1    </w:t>
      </w:r>
      <w:r w:rsidRPr="0022215B">
        <w:rPr>
          <w:kern w:val="2"/>
          <w:sz w:val="24"/>
          <w:szCs w:val="24"/>
        </w:rPr>
        <w:t>基层应在洒布透油层或</w:t>
      </w:r>
      <w:r w:rsidR="004B1F9A" w:rsidRPr="0022215B">
        <w:rPr>
          <w:rFonts w:hint="eastAsia"/>
          <w:kern w:val="2"/>
          <w:sz w:val="24"/>
          <w:szCs w:val="24"/>
        </w:rPr>
        <w:t>完成</w:t>
      </w:r>
      <w:r w:rsidRPr="0022215B">
        <w:rPr>
          <w:kern w:val="2"/>
          <w:sz w:val="24"/>
          <w:szCs w:val="24"/>
        </w:rPr>
        <w:t>下封层后及时铺筑沥青面层。当气温低于</w:t>
      </w:r>
      <w:r w:rsidRPr="0022215B">
        <w:rPr>
          <w:kern w:val="2"/>
          <w:sz w:val="24"/>
          <w:szCs w:val="24"/>
        </w:rPr>
        <w:t>10</w:t>
      </w:r>
      <w:r w:rsidRPr="0022215B">
        <w:rPr>
          <w:rFonts w:ascii="宋体" w:hAnsi="宋体" w:cs="宋体" w:hint="eastAsia"/>
          <w:kern w:val="2"/>
          <w:sz w:val="24"/>
          <w:szCs w:val="24"/>
        </w:rPr>
        <w:t>℃</w:t>
      </w:r>
      <w:r w:rsidRPr="0022215B">
        <w:rPr>
          <w:kern w:val="2"/>
          <w:sz w:val="24"/>
          <w:szCs w:val="24"/>
        </w:rPr>
        <w:t>或</w:t>
      </w:r>
      <w:r w:rsidRPr="0022215B">
        <w:rPr>
          <w:kern w:val="2"/>
          <w:sz w:val="24"/>
          <w:szCs w:val="24"/>
        </w:rPr>
        <w:t>5</w:t>
      </w:r>
      <w:r w:rsidRPr="0022215B">
        <w:rPr>
          <w:kern w:val="2"/>
          <w:sz w:val="24"/>
          <w:szCs w:val="24"/>
        </w:rPr>
        <w:t>级以上大风的天气时，不应喷洒透层、粘层、封层油。</w:t>
      </w:r>
      <w:r w:rsidRPr="0022215B">
        <w:rPr>
          <w:kern w:val="2"/>
          <w:sz w:val="24"/>
          <w:szCs w:val="24"/>
        </w:rPr>
        <w:t xml:space="preserve"> </w:t>
      </w:r>
    </w:p>
    <w:p w14:paraId="2692E7BD" w14:textId="77777777" w:rsidR="008B0B80" w:rsidRPr="0022215B" w:rsidRDefault="008B0B80">
      <w:pPr>
        <w:widowControl w:val="0"/>
        <w:spacing w:line="360" w:lineRule="auto"/>
        <w:rPr>
          <w:kern w:val="2"/>
          <w:sz w:val="24"/>
          <w:szCs w:val="24"/>
        </w:rPr>
      </w:pPr>
      <w:r w:rsidRPr="0022215B">
        <w:rPr>
          <w:b/>
          <w:sz w:val="24"/>
          <w:szCs w:val="24"/>
        </w:rPr>
        <w:t xml:space="preserve">5.4.2    </w:t>
      </w:r>
      <w:r w:rsidRPr="0022215B">
        <w:rPr>
          <w:kern w:val="2"/>
          <w:sz w:val="24"/>
          <w:szCs w:val="24"/>
        </w:rPr>
        <w:t>当需采用两台摊铺机及以上并排摊铺时，摊铺机的使用性能宜相同。摊铺时应均匀、连续不间断，不得随意变换摊铺速度或中途停顿，不得出现粗糙、拉毛、裂纹、离析等现象。</w:t>
      </w:r>
      <w:r w:rsidRPr="0022215B">
        <w:rPr>
          <w:kern w:val="2"/>
          <w:sz w:val="24"/>
          <w:szCs w:val="24"/>
        </w:rPr>
        <w:t xml:space="preserve"> </w:t>
      </w:r>
    </w:p>
    <w:p w14:paraId="6CD0F8B4" w14:textId="79B0DE20" w:rsidR="008B0B80" w:rsidRPr="0022215B" w:rsidRDefault="008B0B80">
      <w:pPr>
        <w:widowControl w:val="0"/>
        <w:spacing w:line="360" w:lineRule="auto"/>
        <w:rPr>
          <w:kern w:val="2"/>
          <w:sz w:val="24"/>
          <w:szCs w:val="24"/>
        </w:rPr>
      </w:pPr>
      <w:r w:rsidRPr="0022215B">
        <w:rPr>
          <w:b/>
          <w:sz w:val="24"/>
          <w:szCs w:val="24"/>
        </w:rPr>
        <w:t xml:space="preserve">5.4.3    </w:t>
      </w:r>
      <w:r w:rsidRPr="0022215B">
        <w:rPr>
          <w:kern w:val="2"/>
          <w:sz w:val="24"/>
          <w:szCs w:val="24"/>
        </w:rPr>
        <w:t>沥青路面表面层的接缝应采用直茬，</w:t>
      </w:r>
      <w:r w:rsidR="00AC48DF" w:rsidRPr="0022215B">
        <w:rPr>
          <w:kern w:val="2"/>
          <w:sz w:val="24"/>
          <w:szCs w:val="24"/>
        </w:rPr>
        <w:t>路面表面层</w:t>
      </w:r>
      <w:r w:rsidRPr="0022215B">
        <w:rPr>
          <w:kern w:val="2"/>
          <w:sz w:val="24"/>
          <w:szCs w:val="24"/>
        </w:rPr>
        <w:t>以下各层可采用斜接茬；上下层的接缝应错开。</w:t>
      </w:r>
      <w:r w:rsidRPr="0022215B">
        <w:rPr>
          <w:kern w:val="2"/>
          <w:sz w:val="24"/>
          <w:szCs w:val="24"/>
        </w:rPr>
        <w:t xml:space="preserve"> </w:t>
      </w:r>
    </w:p>
    <w:p w14:paraId="27E1F054" w14:textId="114662D8" w:rsidR="008B0B80" w:rsidRPr="0022215B" w:rsidRDefault="008B0B80">
      <w:pPr>
        <w:widowControl w:val="0"/>
        <w:spacing w:line="360" w:lineRule="auto"/>
        <w:rPr>
          <w:kern w:val="2"/>
          <w:sz w:val="24"/>
          <w:szCs w:val="24"/>
        </w:rPr>
      </w:pPr>
      <w:r w:rsidRPr="0022215B">
        <w:rPr>
          <w:b/>
          <w:sz w:val="24"/>
          <w:szCs w:val="24"/>
        </w:rPr>
        <w:t xml:space="preserve">5.4.4    </w:t>
      </w:r>
      <w:r w:rsidRPr="0022215B">
        <w:rPr>
          <w:kern w:val="2"/>
          <w:sz w:val="24"/>
          <w:szCs w:val="24"/>
        </w:rPr>
        <w:t>压路机应</w:t>
      </w:r>
      <w:r w:rsidR="00AC48DF" w:rsidRPr="0022215B">
        <w:rPr>
          <w:rFonts w:hint="eastAsia"/>
          <w:kern w:val="2"/>
          <w:sz w:val="24"/>
          <w:szCs w:val="24"/>
        </w:rPr>
        <w:t>采用</w:t>
      </w:r>
      <w:r w:rsidRPr="0022215B">
        <w:rPr>
          <w:kern w:val="2"/>
          <w:sz w:val="24"/>
          <w:szCs w:val="24"/>
        </w:rPr>
        <w:t>慢而均匀的速度碾压，压路机不得在未碾压成形路段上转向、调头、加水或停留。</w:t>
      </w:r>
    </w:p>
    <w:p w14:paraId="21CD7F63" w14:textId="77777777" w:rsidR="008B0B80" w:rsidRPr="0022215B" w:rsidRDefault="008B0B80">
      <w:pPr>
        <w:widowControl w:val="0"/>
        <w:spacing w:line="360" w:lineRule="auto"/>
        <w:rPr>
          <w:kern w:val="2"/>
          <w:sz w:val="24"/>
          <w:szCs w:val="24"/>
        </w:rPr>
      </w:pPr>
      <w:r w:rsidRPr="0022215B">
        <w:rPr>
          <w:b/>
          <w:sz w:val="24"/>
          <w:szCs w:val="24"/>
        </w:rPr>
        <w:t xml:space="preserve">5.4.5    </w:t>
      </w:r>
      <w:r w:rsidRPr="0022215B">
        <w:rPr>
          <w:kern w:val="2"/>
          <w:sz w:val="24"/>
          <w:szCs w:val="24"/>
        </w:rPr>
        <w:t>热拌沥青混合料拌和及施工温度应符合下列规定：</w:t>
      </w:r>
      <w:r w:rsidRPr="0022215B">
        <w:rPr>
          <w:kern w:val="2"/>
          <w:sz w:val="24"/>
          <w:szCs w:val="24"/>
        </w:rPr>
        <w:t xml:space="preserve"> </w:t>
      </w:r>
    </w:p>
    <w:p w14:paraId="639CCDA2" w14:textId="04AA62E1" w:rsidR="008B0B80" w:rsidRPr="0022215B" w:rsidRDefault="008B0B80">
      <w:pPr>
        <w:widowControl w:val="0"/>
        <w:spacing w:line="360" w:lineRule="auto"/>
        <w:ind w:firstLineChars="200" w:firstLine="482"/>
        <w:rPr>
          <w:kern w:val="2"/>
          <w:sz w:val="24"/>
          <w:szCs w:val="24"/>
        </w:rPr>
      </w:pPr>
      <w:r w:rsidRPr="0022215B">
        <w:rPr>
          <w:b/>
          <w:sz w:val="24"/>
          <w:szCs w:val="24"/>
        </w:rPr>
        <w:t xml:space="preserve">1 </w:t>
      </w:r>
      <w:r w:rsidRPr="0022215B">
        <w:rPr>
          <w:kern w:val="2"/>
          <w:sz w:val="24"/>
          <w:szCs w:val="24"/>
        </w:rPr>
        <w:t>普通沥青混合料拌和及压实温度宜通过在</w:t>
      </w:r>
      <w:r w:rsidRPr="0022215B">
        <w:rPr>
          <w:kern w:val="2"/>
          <w:sz w:val="24"/>
          <w:szCs w:val="24"/>
        </w:rPr>
        <w:t>135</w:t>
      </w:r>
      <w:r w:rsidRPr="0022215B">
        <w:rPr>
          <w:rFonts w:ascii="宋体" w:hAnsi="宋体" w:cs="宋体" w:hint="eastAsia"/>
          <w:kern w:val="2"/>
          <w:sz w:val="24"/>
          <w:szCs w:val="24"/>
        </w:rPr>
        <w:t>℃</w:t>
      </w:r>
      <w:r w:rsidRPr="0022215B">
        <w:rPr>
          <w:kern w:val="2"/>
          <w:sz w:val="24"/>
          <w:szCs w:val="24"/>
        </w:rPr>
        <w:t>～</w:t>
      </w:r>
      <w:r w:rsidRPr="0022215B">
        <w:rPr>
          <w:kern w:val="2"/>
          <w:sz w:val="24"/>
          <w:szCs w:val="24"/>
        </w:rPr>
        <w:t>175</w:t>
      </w:r>
      <w:r w:rsidRPr="0022215B">
        <w:rPr>
          <w:rFonts w:ascii="宋体" w:hAnsi="宋体" w:cs="宋体" w:hint="eastAsia"/>
          <w:kern w:val="2"/>
          <w:sz w:val="24"/>
          <w:szCs w:val="24"/>
        </w:rPr>
        <w:t>℃</w:t>
      </w:r>
      <w:r w:rsidRPr="0022215B">
        <w:rPr>
          <w:kern w:val="2"/>
          <w:sz w:val="24"/>
          <w:szCs w:val="24"/>
        </w:rPr>
        <w:t>条件下测定的粘度</w:t>
      </w:r>
      <w:r w:rsidRPr="0022215B">
        <w:rPr>
          <w:kern w:val="2"/>
          <w:sz w:val="24"/>
          <w:szCs w:val="24"/>
        </w:rPr>
        <w:t>—</w:t>
      </w:r>
      <w:r w:rsidRPr="0022215B">
        <w:rPr>
          <w:kern w:val="2"/>
          <w:sz w:val="24"/>
          <w:szCs w:val="24"/>
        </w:rPr>
        <w:t>温度曲线，</w:t>
      </w:r>
      <w:r w:rsidR="00DF2EC6" w:rsidRPr="0022215B">
        <w:rPr>
          <w:rFonts w:hint="eastAsia"/>
          <w:kern w:val="2"/>
          <w:sz w:val="24"/>
          <w:szCs w:val="24"/>
        </w:rPr>
        <w:t>并</w:t>
      </w:r>
      <w:r w:rsidR="00DF2EC6" w:rsidRPr="0022215B">
        <w:rPr>
          <w:kern w:val="2"/>
          <w:sz w:val="24"/>
          <w:szCs w:val="24"/>
        </w:rPr>
        <w:t>应</w:t>
      </w:r>
      <w:r w:rsidRPr="0022215B">
        <w:rPr>
          <w:kern w:val="2"/>
          <w:sz w:val="24"/>
          <w:szCs w:val="24"/>
        </w:rPr>
        <w:t>按表</w:t>
      </w:r>
      <w:r w:rsidRPr="0022215B">
        <w:rPr>
          <w:kern w:val="2"/>
          <w:sz w:val="24"/>
          <w:szCs w:val="24"/>
        </w:rPr>
        <w:t>5.4.5-1</w:t>
      </w:r>
      <w:r w:rsidRPr="0022215B">
        <w:rPr>
          <w:kern w:val="2"/>
          <w:sz w:val="24"/>
          <w:szCs w:val="24"/>
        </w:rPr>
        <w:t>确定。</w:t>
      </w:r>
    </w:p>
    <w:tbl>
      <w:tblPr>
        <w:tblpPr w:leftFromText="180" w:rightFromText="180" w:vertAnchor="text" w:horzAnchor="margin" w:tblpXSpec="center" w:tblpY="420"/>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95"/>
        <w:gridCol w:w="3089"/>
        <w:gridCol w:w="3088"/>
        <w:gridCol w:w="1138"/>
      </w:tblGrid>
      <w:tr w:rsidR="0022215B" w:rsidRPr="0022215B" w14:paraId="52CE5D2C" w14:textId="77777777">
        <w:tc>
          <w:tcPr>
            <w:tcW w:w="1295" w:type="dxa"/>
          </w:tcPr>
          <w:p w14:paraId="1189A36F" w14:textId="77777777" w:rsidR="008B0B80" w:rsidRPr="0022215B" w:rsidRDefault="008B0B80">
            <w:pPr>
              <w:widowControl w:val="0"/>
              <w:tabs>
                <w:tab w:val="center" w:pos="4201"/>
                <w:tab w:val="right" w:leader="dot" w:pos="9298"/>
              </w:tabs>
              <w:autoSpaceDE w:val="0"/>
              <w:autoSpaceDN w:val="0"/>
              <w:adjustRightInd w:val="0"/>
              <w:snapToGrid w:val="0"/>
              <w:spacing w:beforeLines="20" w:before="48" w:line="360" w:lineRule="auto"/>
              <w:jc w:val="center"/>
              <w:rPr>
                <w:sz w:val="21"/>
                <w:szCs w:val="21"/>
              </w:rPr>
            </w:pPr>
            <w:r w:rsidRPr="0022215B">
              <w:rPr>
                <w:sz w:val="21"/>
                <w:szCs w:val="21"/>
              </w:rPr>
              <w:t>粘度</w:t>
            </w:r>
          </w:p>
        </w:tc>
        <w:tc>
          <w:tcPr>
            <w:tcW w:w="3089" w:type="dxa"/>
          </w:tcPr>
          <w:p w14:paraId="684F9C28" w14:textId="77777777" w:rsidR="008B0B80" w:rsidRPr="0022215B" w:rsidRDefault="008B0B80">
            <w:pPr>
              <w:widowControl w:val="0"/>
              <w:tabs>
                <w:tab w:val="center" w:pos="4201"/>
                <w:tab w:val="right" w:leader="dot" w:pos="9298"/>
              </w:tabs>
              <w:autoSpaceDE w:val="0"/>
              <w:autoSpaceDN w:val="0"/>
              <w:adjustRightInd w:val="0"/>
              <w:snapToGrid w:val="0"/>
              <w:spacing w:beforeLines="20" w:before="48" w:line="360" w:lineRule="auto"/>
              <w:jc w:val="center"/>
              <w:rPr>
                <w:sz w:val="21"/>
                <w:szCs w:val="21"/>
              </w:rPr>
            </w:pPr>
            <w:r w:rsidRPr="0022215B">
              <w:rPr>
                <w:sz w:val="21"/>
                <w:szCs w:val="21"/>
              </w:rPr>
              <w:t>适宜于拌和的沥青混合料粘度</w:t>
            </w:r>
          </w:p>
        </w:tc>
        <w:tc>
          <w:tcPr>
            <w:tcW w:w="3088" w:type="dxa"/>
          </w:tcPr>
          <w:p w14:paraId="5126ABA2" w14:textId="77777777" w:rsidR="008B0B80" w:rsidRPr="0022215B" w:rsidRDefault="008B0B80">
            <w:pPr>
              <w:widowControl w:val="0"/>
              <w:tabs>
                <w:tab w:val="center" w:pos="4201"/>
                <w:tab w:val="right" w:leader="dot" w:pos="9298"/>
              </w:tabs>
              <w:autoSpaceDE w:val="0"/>
              <w:autoSpaceDN w:val="0"/>
              <w:adjustRightInd w:val="0"/>
              <w:snapToGrid w:val="0"/>
              <w:spacing w:beforeLines="20" w:before="48" w:line="360" w:lineRule="auto"/>
              <w:jc w:val="center"/>
              <w:rPr>
                <w:sz w:val="21"/>
                <w:szCs w:val="21"/>
              </w:rPr>
            </w:pPr>
            <w:r w:rsidRPr="0022215B">
              <w:rPr>
                <w:sz w:val="21"/>
                <w:szCs w:val="21"/>
              </w:rPr>
              <w:t>适宜于压实的沥青混合料粘度</w:t>
            </w:r>
          </w:p>
        </w:tc>
        <w:tc>
          <w:tcPr>
            <w:tcW w:w="1138" w:type="dxa"/>
          </w:tcPr>
          <w:p w14:paraId="53933E6A" w14:textId="77777777" w:rsidR="008B0B80" w:rsidRPr="0022215B" w:rsidRDefault="008B0B80">
            <w:pPr>
              <w:widowControl w:val="0"/>
              <w:tabs>
                <w:tab w:val="center" w:pos="4201"/>
                <w:tab w:val="right" w:leader="dot" w:pos="9298"/>
              </w:tabs>
              <w:autoSpaceDE w:val="0"/>
              <w:autoSpaceDN w:val="0"/>
              <w:adjustRightInd w:val="0"/>
              <w:snapToGrid w:val="0"/>
              <w:spacing w:beforeLines="20" w:before="48" w:line="360" w:lineRule="auto"/>
              <w:jc w:val="center"/>
              <w:rPr>
                <w:sz w:val="21"/>
                <w:szCs w:val="21"/>
              </w:rPr>
            </w:pPr>
            <w:r w:rsidRPr="0022215B">
              <w:rPr>
                <w:sz w:val="21"/>
                <w:szCs w:val="21"/>
              </w:rPr>
              <w:t>测定方法</w:t>
            </w:r>
          </w:p>
        </w:tc>
      </w:tr>
      <w:tr w:rsidR="0022215B" w:rsidRPr="0022215B" w14:paraId="6F884DE7" w14:textId="77777777">
        <w:tc>
          <w:tcPr>
            <w:tcW w:w="1295" w:type="dxa"/>
          </w:tcPr>
          <w:p w14:paraId="51D933B4" w14:textId="77777777" w:rsidR="008B0B80" w:rsidRPr="0022215B" w:rsidRDefault="008B0B80">
            <w:pPr>
              <w:widowControl w:val="0"/>
              <w:tabs>
                <w:tab w:val="center" w:pos="4201"/>
                <w:tab w:val="right" w:leader="dot" w:pos="9298"/>
              </w:tabs>
              <w:autoSpaceDE w:val="0"/>
              <w:autoSpaceDN w:val="0"/>
              <w:adjustRightInd w:val="0"/>
              <w:snapToGrid w:val="0"/>
              <w:spacing w:beforeLines="20" w:before="48" w:line="360" w:lineRule="auto"/>
              <w:jc w:val="center"/>
              <w:rPr>
                <w:sz w:val="21"/>
                <w:szCs w:val="21"/>
              </w:rPr>
            </w:pPr>
            <w:r w:rsidRPr="0022215B">
              <w:rPr>
                <w:sz w:val="21"/>
                <w:szCs w:val="21"/>
              </w:rPr>
              <w:t>表观粘度</w:t>
            </w:r>
          </w:p>
        </w:tc>
        <w:tc>
          <w:tcPr>
            <w:tcW w:w="3089" w:type="dxa"/>
          </w:tcPr>
          <w:p w14:paraId="14A16E9D" w14:textId="77777777" w:rsidR="008B0B80" w:rsidRPr="0022215B" w:rsidRDefault="008B0B80">
            <w:pPr>
              <w:widowControl w:val="0"/>
              <w:tabs>
                <w:tab w:val="center" w:pos="4201"/>
                <w:tab w:val="right" w:leader="dot" w:pos="9298"/>
              </w:tabs>
              <w:autoSpaceDE w:val="0"/>
              <w:autoSpaceDN w:val="0"/>
              <w:adjustRightInd w:val="0"/>
              <w:snapToGrid w:val="0"/>
              <w:spacing w:beforeLines="20" w:before="48" w:line="360" w:lineRule="auto"/>
              <w:jc w:val="center"/>
              <w:rPr>
                <w:sz w:val="21"/>
                <w:szCs w:val="21"/>
              </w:rPr>
            </w:pPr>
            <w:r w:rsidRPr="0022215B">
              <w:rPr>
                <w:sz w:val="21"/>
                <w:szCs w:val="21"/>
              </w:rPr>
              <w:t>（</w:t>
            </w:r>
            <w:r w:rsidRPr="0022215B">
              <w:rPr>
                <w:sz w:val="21"/>
                <w:szCs w:val="21"/>
              </w:rPr>
              <w:t>0.17±0.02</w:t>
            </w:r>
            <w:r w:rsidRPr="0022215B">
              <w:rPr>
                <w:sz w:val="21"/>
                <w:szCs w:val="21"/>
              </w:rPr>
              <w:t>）</w:t>
            </w:r>
            <w:r w:rsidRPr="0022215B">
              <w:rPr>
                <w:sz w:val="21"/>
                <w:szCs w:val="21"/>
              </w:rPr>
              <w:t>Pa.s</w:t>
            </w:r>
          </w:p>
        </w:tc>
        <w:tc>
          <w:tcPr>
            <w:tcW w:w="3088" w:type="dxa"/>
          </w:tcPr>
          <w:p w14:paraId="101D37EF" w14:textId="77777777" w:rsidR="008B0B80" w:rsidRPr="0022215B" w:rsidRDefault="008B0B80">
            <w:pPr>
              <w:widowControl w:val="0"/>
              <w:tabs>
                <w:tab w:val="center" w:pos="4201"/>
                <w:tab w:val="right" w:leader="dot" w:pos="9298"/>
              </w:tabs>
              <w:autoSpaceDE w:val="0"/>
              <w:autoSpaceDN w:val="0"/>
              <w:adjustRightInd w:val="0"/>
              <w:snapToGrid w:val="0"/>
              <w:spacing w:beforeLines="20" w:before="48" w:line="360" w:lineRule="auto"/>
              <w:jc w:val="center"/>
              <w:rPr>
                <w:sz w:val="21"/>
                <w:szCs w:val="21"/>
              </w:rPr>
            </w:pPr>
            <w:r w:rsidRPr="0022215B">
              <w:rPr>
                <w:sz w:val="21"/>
                <w:szCs w:val="21"/>
              </w:rPr>
              <w:t>(0.28±0.03)Pa.s</w:t>
            </w:r>
          </w:p>
        </w:tc>
        <w:tc>
          <w:tcPr>
            <w:tcW w:w="1138" w:type="dxa"/>
          </w:tcPr>
          <w:p w14:paraId="4BF77675" w14:textId="77777777" w:rsidR="008B0B80" w:rsidRPr="0022215B" w:rsidRDefault="008B0B80">
            <w:pPr>
              <w:widowControl w:val="0"/>
              <w:tabs>
                <w:tab w:val="center" w:pos="4201"/>
                <w:tab w:val="right" w:leader="dot" w:pos="9298"/>
              </w:tabs>
              <w:autoSpaceDE w:val="0"/>
              <w:autoSpaceDN w:val="0"/>
              <w:adjustRightInd w:val="0"/>
              <w:snapToGrid w:val="0"/>
              <w:spacing w:beforeLines="20" w:before="48" w:line="360" w:lineRule="auto"/>
              <w:jc w:val="center"/>
              <w:rPr>
                <w:sz w:val="21"/>
                <w:szCs w:val="21"/>
              </w:rPr>
            </w:pPr>
            <w:r w:rsidRPr="0022215B">
              <w:rPr>
                <w:sz w:val="21"/>
                <w:szCs w:val="21"/>
              </w:rPr>
              <w:t>T0625</w:t>
            </w:r>
          </w:p>
        </w:tc>
      </w:tr>
      <w:tr w:rsidR="0022215B" w:rsidRPr="0022215B" w14:paraId="7529C4D0" w14:textId="77777777">
        <w:tc>
          <w:tcPr>
            <w:tcW w:w="1295" w:type="dxa"/>
          </w:tcPr>
          <w:p w14:paraId="5B218A3B" w14:textId="77777777" w:rsidR="008B0B80" w:rsidRPr="0022215B" w:rsidRDefault="008B0B80">
            <w:pPr>
              <w:widowControl w:val="0"/>
              <w:tabs>
                <w:tab w:val="center" w:pos="4201"/>
                <w:tab w:val="right" w:leader="dot" w:pos="9298"/>
              </w:tabs>
              <w:autoSpaceDE w:val="0"/>
              <w:autoSpaceDN w:val="0"/>
              <w:adjustRightInd w:val="0"/>
              <w:snapToGrid w:val="0"/>
              <w:spacing w:beforeLines="20" w:before="48" w:line="360" w:lineRule="auto"/>
              <w:jc w:val="center"/>
              <w:rPr>
                <w:sz w:val="21"/>
                <w:szCs w:val="21"/>
              </w:rPr>
            </w:pPr>
            <w:r w:rsidRPr="0022215B">
              <w:rPr>
                <w:sz w:val="21"/>
                <w:szCs w:val="21"/>
              </w:rPr>
              <w:t>运动粘度</w:t>
            </w:r>
          </w:p>
        </w:tc>
        <w:tc>
          <w:tcPr>
            <w:tcW w:w="3089" w:type="dxa"/>
          </w:tcPr>
          <w:p w14:paraId="30C0E841" w14:textId="77777777" w:rsidR="008B0B80" w:rsidRPr="0022215B" w:rsidRDefault="008B0B80">
            <w:pPr>
              <w:widowControl w:val="0"/>
              <w:tabs>
                <w:tab w:val="center" w:pos="4201"/>
                <w:tab w:val="right" w:leader="dot" w:pos="9298"/>
              </w:tabs>
              <w:autoSpaceDE w:val="0"/>
              <w:autoSpaceDN w:val="0"/>
              <w:adjustRightInd w:val="0"/>
              <w:snapToGrid w:val="0"/>
              <w:spacing w:beforeLines="20" w:before="48" w:line="360" w:lineRule="auto"/>
              <w:jc w:val="center"/>
              <w:rPr>
                <w:sz w:val="21"/>
                <w:szCs w:val="21"/>
              </w:rPr>
            </w:pPr>
            <w:r w:rsidRPr="0022215B">
              <w:rPr>
                <w:sz w:val="21"/>
                <w:szCs w:val="21"/>
              </w:rPr>
              <w:t>(170±20)mm</w:t>
            </w:r>
            <w:r w:rsidRPr="0022215B">
              <w:rPr>
                <w:sz w:val="21"/>
                <w:szCs w:val="21"/>
                <w:vertAlign w:val="superscript"/>
              </w:rPr>
              <w:t>2</w:t>
            </w:r>
            <w:r w:rsidRPr="0022215B">
              <w:rPr>
                <w:sz w:val="21"/>
                <w:szCs w:val="21"/>
              </w:rPr>
              <w:t>/s</w:t>
            </w:r>
          </w:p>
        </w:tc>
        <w:tc>
          <w:tcPr>
            <w:tcW w:w="3088" w:type="dxa"/>
          </w:tcPr>
          <w:p w14:paraId="739AD1E3" w14:textId="77777777" w:rsidR="008B0B80" w:rsidRPr="0022215B" w:rsidRDefault="008B0B80">
            <w:pPr>
              <w:widowControl w:val="0"/>
              <w:tabs>
                <w:tab w:val="center" w:pos="4201"/>
                <w:tab w:val="right" w:leader="dot" w:pos="9298"/>
              </w:tabs>
              <w:autoSpaceDE w:val="0"/>
              <w:autoSpaceDN w:val="0"/>
              <w:adjustRightInd w:val="0"/>
              <w:snapToGrid w:val="0"/>
              <w:spacing w:beforeLines="20" w:before="48" w:line="360" w:lineRule="auto"/>
              <w:jc w:val="center"/>
              <w:rPr>
                <w:sz w:val="21"/>
                <w:szCs w:val="21"/>
              </w:rPr>
            </w:pPr>
            <w:r w:rsidRPr="0022215B">
              <w:rPr>
                <w:sz w:val="21"/>
                <w:szCs w:val="21"/>
              </w:rPr>
              <w:t>(280±30)mm</w:t>
            </w:r>
            <w:r w:rsidRPr="0022215B">
              <w:rPr>
                <w:sz w:val="21"/>
                <w:szCs w:val="21"/>
                <w:vertAlign w:val="superscript"/>
              </w:rPr>
              <w:t>2</w:t>
            </w:r>
            <w:r w:rsidRPr="0022215B">
              <w:rPr>
                <w:sz w:val="21"/>
                <w:szCs w:val="21"/>
              </w:rPr>
              <w:t>/s</w:t>
            </w:r>
          </w:p>
        </w:tc>
        <w:tc>
          <w:tcPr>
            <w:tcW w:w="1138" w:type="dxa"/>
          </w:tcPr>
          <w:p w14:paraId="1572EE39" w14:textId="77777777" w:rsidR="008B0B80" w:rsidRPr="0022215B" w:rsidRDefault="008B0B80">
            <w:pPr>
              <w:widowControl w:val="0"/>
              <w:tabs>
                <w:tab w:val="center" w:pos="4201"/>
                <w:tab w:val="right" w:leader="dot" w:pos="9298"/>
              </w:tabs>
              <w:autoSpaceDE w:val="0"/>
              <w:autoSpaceDN w:val="0"/>
              <w:adjustRightInd w:val="0"/>
              <w:snapToGrid w:val="0"/>
              <w:spacing w:beforeLines="20" w:before="48" w:line="360" w:lineRule="auto"/>
              <w:jc w:val="center"/>
              <w:rPr>
                <w:sz w:val="21"/>
                <w:szCs w:val="21"/>
              </w:rPr>
            </w:pPr>
            <w:r w:rsidRPr="0022215B">
              <w:rPr>
                <w:sz w:val="21"/>
                <w:szCs w:val="21"/>
              </w:rPr>
              <w:t>T0619</w:t>
            </w:r>
          </w:p>
        </w:tc>
      </w:tr>
      <w:tr w:rsidR="0022215B" w:rsidRPr="0022215B" w14:paraId="24EA4DC0" w14:textId="77777777">
        <w:tc>
          <w:tcPr>
            <w:tcW w:w="1295" w:type="dxa"/>
          </w:tcPr>
          <w:p w14:paraId="5E706409" w14:textId="77777777" w:rsidR="008B0B80" w:rsidRPr="0022215B" w:rsidRDefault="008B0B80">
            <w:pPr>
              <w:widowControl w:val="0"/>
              <w:tabs>
                <w:tab w:val="center" w:pos="4201"/>
                <w:tab w:val="right" w:leader="dot" w:pos="9298"/>
              </w:tabs>
              <w:autoSpaceDE w:val="0"/>
              <w:autoSpaceDN w:val="0"/>
              <w:adjustRightInd w:val="0"/>
              <w:snapToGrid w:val="0"/>
              <w:spacing w:beforeLines="20" w:before="48" w:line="360" w:lineRule="auto"/>
              <w:jc w:val="center"/>
              <w:rPr>
                <w:sz w:val="21"/>
                <w:szCs w:val="21"/>
              </w:rPr>
            </w:pPr>
            <w:r w:rsidRPr="0022215B">
              <w:rPr>
                <w:sz w:val="21"/>
                <w:szCs w:val="21"/>
              </w:rPr>
              <w:t>赛波特粘度</w:t>
            </w:r>
          </w:p>
        </w:tc>
        <w:tc>
          <w:tcPr>
            <w:tcW w:w="3089" w:type="dxa"/>
          </w:tcPr>
          <w:p w14:paraId="18BA8C82" w14:textId="77777777" w:rsidR="008B0B80" w:rsidRPr="0022215B" w:rsidRDefault="008B0B80">
            <w:pPr>
              <w:widowControl w:val="0"/>
              <w:tabs>
                <w:tab w:val="center" w:pos="4201"/>
                <w:tab w:val="right" w:leader="dot" w:pos="9298"/>
              </w:tabs>
              <w:autoSpaceDE w:val="0"/>
              <w:autoSpaceDN w:val="0"/>
              <w:adjustRightInd w:val="0"/>
              <w:snapToGrid w:val="0"/>
              <w:spacing w:beforeLines="20" w:before="48" w:line="360" w:lineRule="auto"/>
              <w:jc w:val="center"/>
              <w:rPr>
                <w:sz w:val="21"/>
                <w:szCs w:val="21"/>
              </w:rPr>
            </w:pPr>
            <w:r w:rsidRPr="0022215B">
              <w:rPr>
                <w:sz w:val="21"/>
                <w:szCs w:val="21"/>
              </w:rPr>
              <w:t>(85±10)s</w:t>
            </w:r>
          </w:p>
        </w:tc>
        <w:tc>
          <w:tcPr>
            <w:tcW w:w="3088" w:type="dxa"/>
          </w:tcPr>
          <w:p w14:paraId="47AD0588" w14:textId="77777777" w:rsidR="008B0B80" w:rsidRPr="0022215B" w:rsidRDefault="008B0B80">
            <w:pPr>
              <w:widowControl w:val="0"/>
              <w:tabs>
                <w:tab w:val="center" w:pos="4201"/>
                <w:tab w:val="right" w:leader="dot" w:pos="9298"/>
              </w:tabs>
              <w:autoSpaceDE w:val="0"/>
              <w:autoSpaceDN w:val="0"/>
              <w:adjustRightInd w:val="0"/>
              <w:snapToGrid w:val="0"/>
              <w:spacing w:beforeLines="20" w:before="48" w:line="360" w:lineRule="auto"/>
              <w:jc w:val="center"/>
              <w:rPr>
                <w:sz w:val="21"/>
                <w:szCs w:val="21"/>
              </w:rPr>
            </w:pPr>
            <w:r w:rsidRPr="0022215B">
              <w:rPr>
                <w:sz w:val="21"/>
                <w:szCs w:val="21"/>
              </w:rPr>
              <w:t>(140±15)s</w:t>
            </w:r>
          </w:p>
        </w:tc>
        <w:tc>
          <w:tcPr>
            <w:tcW w:w="1138" w:type="dxa"/>
          </w:tcPr>
          <w:p w14:paraId="53BA15FC" w14:textId="77777777" w:rsidR="008B0B80" w:rsidRPr="0022215B" w:rsidRDefault="008B0B80">
            <w:pPr>
              <w:widowControl w:val="0"/>
              <w:tabs>
                <w:tab w:val="center" w:pos="4201"/>
                <w:tab w:val="right" w:leader="dot" w:pos="9298"/>
              </w:tabs>
              <w:autoSpaceDE w:val="0"/>
              <w:autoSpaceDN w:val="0"/>
              <w:adjustRightInd w:val="0"/>
              <w:snapToGrid w:val="0"/>
              <w:spacing w:beforeLines="20" w:before="48" w:line="360" w:lineRule="auto"/>
              <w:jc w:val="center"/>
              <w:rPr>
                <w:sz w:val="21"/>
                <w:szCs w:val="21"/>
              </w:rPr>
            </w:pPr>
            <w:r w:rsidRPr="0022215B">
              <w:rPr>
                <w:sz w:val="21"/>
                <w:szCs w:val="21"/>
              </w:rPr>
              <w:t>T0623</w:t>
            </w:r>
          </w:p>
        </w:tc>
      </w:tr>
    </w:tbl>
    <w:p w14:paraId="4BB57320" w14:textId="09975E3F"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5.4.5</w:t>
      </w:r>
      <w:r w:rsidR="0011063F" w:rsidRPr="0022215B">
        <w:rPr>
          <w:rFonts w:eastAsia="黑体" w:hint="eastAsia"/>
          <w:bCs/>
          <w:sz w:val="24"/>
          <w:szCs w:val="24"/>
        </w:rPr>
        <w:t>-</w:t>
      </w:r>
      <w:r w:rsidRPr="0022215B">
        <w:rPr>
          <w:rFonts w:eastAsia="黑体"/>
          <w:bCs/>
          <w:sz w:val="24"/>
          <w:szCs w:val="24"/>
        </w:rPr>
        <w:t>1</w:t>
      </w:r>
      <w:r w:rsidRPr="0022215B">
        <w:rPr>
          <w:rFonts w:eastAsia="黑体"/>
          <w:bCs/>
          <w:sz w:val="24"/>
          <w:szCs w:val="24"/>
        </w:rPr>
        <w:t xml:space="preserve">　普通沥青混合料拌和及压实时适宜温度相应的粘度</w:t>
      </w:r>
    </w:p>
    <w:p w14:paraId="4333051A" w14:textId="785B05B0" w:rsidR="008B0B80" w:rsidRPr="0022215B" w:rsidRDefault="008A4ED5">
      <w:pPr>
        <w:widowControl w:val="0"/>
        <w:spacing w:line="360" w:lineRule="auto"/>
        <w:ind w:firstLineChars="200" w:firstLine="482"/>
        <w:rPr>
          <w:kern w:val="2"/>
          <w:sz w:val="24"/>
          <w:szCs w:val="24"/>
        </w:rPr>
      </w:pPr>
      <w:r w:rsidRPr="0022215B">
        <w:rPr>
          <w:rFonts w:hint="eastAsia"/>
          <w:b/>
          <w:sz w:val="24"/>
          <w:szCs w:val="24"/>
        </w:rPr>
        <w:t>2</w:t>
      </w:r>
      <w:r w:rsidRPr="0022215B">
        <w:rPr>
          <w:b/>
          <w:sz w:val="24"/>
          <w:szCs w:val="24"/>
        </w:rPr>
        <w:t xml:space="preserve"> </w:t>
      </w:r>
      <w:r w:rsidR="008B0B80" w:rsidRPr="0022215B">
        <w:rPr>
          <w:kern w:val="2"/>
          <w:sz w:val="24"/>
          <w:szCs w:val="24"/>
        </w:rPr>
        <w:t>厂拌热再生沥青混合料的拌合温度应根据拌合设备的加热干燥能力、回收沥青路面材料（</w:t>
      </w:r>
      <w:r w:rsidR="008B0B80" w:rsidRPr="0022215B">
        <w:rPr>
          <w:kern w:val="2"/>
          <w:sz w:val="24"/>
          <w:szCs w:val="24"/>
        </w:rPr>
        <w:t>RAP</w:t>
      </w:r>
      <w:r w:rsidR="008B0B80" w:rsidRPr="0022215B">
        <w:rPr>
          <w:kern w:val="2"/>
          <w:sz w:val="24"/>
          <w:szCs w:val="24"/>
        </w:rPr>
        <w:t>）的含水率、再生混合料的级配、新沥青的黏温曲线等综合确定。</w:t>
      </w:r>
    </w:p>
    <w:p w14:paraId="50D0FAF6" w14:textId="6E34F368" w:rsidR="008A4ED5" w:rsidRPr="0022215B" w:rsidRDefault="008A4ED5" w:rsidP="008A4ED5">
      <w:pPr>
        <w:widowControl w:val="0"/>
        <w:spacing w:line="360" w:lineRule="auto"/>
        <w:ind w:firstLineChars="200" w:firstLine="482"/>
        <w:rPr>
          <w:kern w:val="2"/>
          <w:sz w:val="24"/>
          <w:szCs w:val="24"/>
        </w:rPr>
      </w:pPr>
      <w:r w:rsidRPr="0022215B">
        <w:rPr>
          <w:rFonts w:hint="eastAsia"/>
          <w:b/>
          <w:sz w:val="24"/>
          <w:szCs w:val="24"/>
        </w:rPr>
        <w:t>3</w:t>
      </w:r>
      <w:r w:rsidRPr="0022215B">
        <w:rPr>
          <w:b/>
          <w:sz w:val="24"/>
          <w:szCs w:val="24"/>
        </w:rPr>
        <w:t xml:space="preserve"> </w:t>
      </w:r>
      <w:r w:rsidRPr="0022215B">
        <w:rPr>
          <w:kern w:val="2"/>
          <w:sz w:val="24"/>
          <w:szCs w:val="24"/>
        </w:rPr>
        <w:t>彩色胶结混合料、抗车辙沥青混合料、橡胶沥青混合料、透水沥青混合料、聚合物改性沥青混合料及</w:t>
      </w:r>
      <w:r w:rsidRPr="0022215B">
        <w:rPr>
          <w:kern w:val="2"/>
          <w:sz w:val="24"/>
          <w:szCs w:val="24"/>
        </w:rPr>
        <w:t>SMA</w:t>
      </w:r>
      <w:r w:rsidRPr="0022215B">
        <w:rPr>
          <w:kern w:val="2"/>
          <w:sz w:val="24"/>
          <w:szCs w:val="24"/>
        </w:rPr>
        <w:t>混合料施工温度控制应符合表</w:t>
      </w:r>
      <w:r w:rsidRPr="0022215B">
        <w:rPr>
          <w:kern w:val="2"/>
          <w:sz w:val="24"/>
          <w:szCs w:val="24"/>
        </w:rPr>
        <w:t>5.4.5-2</w:t>
      </w:r>
      <w:r w:rsidRPr="0022215B">
        <w:rPr>
          <w:kern w:val="2"/>
          <w:sz w:val="24"/>
          <w:szCs w:val="24"/>
        </w:rPr>
        <w:t>的规定。当普通沥青混合料</w:t>
      </w:r>
      <w:r w:rsidRPr="0022215B">
        <w:rPr>
          <w:rFonts w:hint="eastAsia"/>
          <w:kern w:val="2"/>
          <w:sz w:val="24"/>
          <w:szCs w:val="24"/>
        </w:rPr>
        <w:t>、</w:t>
      </w:r>
      <w:r w:rsidRPr="0022215B">
        <w:rPr>
          <w:kern w:val="2"/>
          <w:sz w:val="24"/>
          <w:szCs w:val="24"/>
        </w:rPr>
        <w:t>厂拌热再生沥青混合料缺乏粘温曲线数据时，可按表</w:t>
      </w:r>
      <w:r w:rsidRPr="0022215B">
        <w:rPr>
          <w:kern w:val="2"/>
          <w:sz w:val="24"/>
          <w:szCs w:val="24"/>
        </w:rPr>
        <w:t>5.4.5-2</w:t>
      </w:r>
      <w:r w:rsidRPr="0022215B">
        <w:rPr>
          <w:kern w:val="2"/>
          <w:sz w:val="24"/>
          <w:szCs w:val="24"/>
        </w:rPr>
        <w:t>的</w:t>
      </w:r>
      <w:r w:rsidRPr="0022215B">
        <w:rPr>
          <w:kern w:val="2"/>
          <w:sz w:val="24"/>
          <w:szCs w:val="24"/>
        </w:rPr>
        <w:lastRenderedPageBreak/>
        <w:t>规定，并结合实际情况确定混合料的拌和及施工温度。</w:t>
      </w:r>
    </w:p>
    <w:p w14:paraId="0430505A" w14:textId="77777777" w:rsidR="008A4ED5" w:rsidRPr="0022215B" w:rsidRDefault="008A4ED5">
      <w:pPr>
        <w:widowControl w:val="0"/>
        <w:spacing w:line="360" w:lineRule="auto"/>
        <w:ind w:firstLineChars="200" w:firstLine="480"/>
        <w:rPr>
          <w:kern w:val="2"/>
          <w:sz w:val="24"/>
          <w:szCs w:val="24"/>
        </w:rPr>
      </w:pPr>
    </w:p>
    <w:p w14:paraId="1757892B" w14:textId="77777777" w:rsidR="008B0B80" w:rsidRPr="0022215B" w:rsidRDefault="008B0B80">
      <w:pPr>
        <w:widowControl w:val="0"/>
        <w:spacing w:line="360" w:lineRule="auto"/>
        <w:rPr>
          <w:kern w:val="2"/>
          <w:sz w:val="24"/>
          <w:szCs w:val="24"/>
        </w:rPr>
      </w:pPr>
    </w:p>
    <w:p w14:paraId="1435FE7B" w14:textId="77777777" w:rsidR="008B0B80" w:rsidRPr="0022215B" w:rsidRDefault="008B0B80">
      <w:pPr>
        <w:widowControl w:val="0"/>
        <w:spacing w:line="360" w:lineRule="auto"/>
        <w:rPr>
          <w:kern w:val="2"/>
          <w:sz w:val="24"/>
          <w:szCs w:val="24"/>
        </w:rPr>
        <w:sectPr w:rsidR="008B0B80" w:rsidRPr="0022215B">
          <w:headerReference w:type="default" r:id="rId205"/>
          <w:pgSz w:w="12240" w:h="15840"/>
          <w:pgMar w:top="1440" w:right="1800" w:bottom="1440" w:left="1800" w:header="720" w:footer="720" w:gutter="0"/>
          <w:cols w:space="720"/>
        </w:sectPr>
      </w:pPr>
    </w:p>
    <w:p w14:paraId="76706F93" w14:textId="77777777" w:rsidR="008B0B80" w:rsidRPr="0022215B" w:rsidRDefault="008B0B80">
      <w:pPr>
        <w:tabs>
          <w:tab w:val="left" w:pos="720"/>
        </w:tabs>
        <w:jc w:val="center"/>
        <w:rPr>
          <w:rFonts w:eastAsia="黑体"/>
          <w:bCs/>
          <w:sz w:val="24"/>
          <w:szCs w:val="24"/>
        </w:rPr>
      </w:pPr>
    </w:p>
    <w:p w14:paraId="527551C3" w14:textId="77777777"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 xml:space="preserve">5.4.5-2  </w:t>
      </w:r>
      <w:r w:rsidRPr="0022215B">
        <w:rPr>
          <w:rFonts w:eastAsia="黑体"/>
          <w:bCs/>
          <w:sz w:val="24"/>
          <w:szCs w:val="24"/>
        </w:rPr>
        <w:t>热拌沥青混合料的拌和及施工温度</w:t>
      </w:r>
      <w:r w:rsidRPr="0022215B">
        <w:rPr>
          <w:rFonts w:eastAsia="黑体"/>
          <w:bCs/>
          <w:sz w:val="24"/>
          <w:szCs w:val="24"/>
        </w:rPr>
        <w:t>(</w:t>
      </w:r>
      <w:r w:rsidRPr="0022215B">
        <w:rPr>
          <w:rFonts w:ascii="宋体" w:hAnsi="宋体" w:cs="宋体" w:hint="eastAsia"/>
          <w:bCs/>
          <w:sz w:val="24"/>
          <w:szCs w:val="24"/>
        </w:rPr>
        <w:t>℃</w:t>
      </w:r>
      <w:r w:rsidRPr="0022215B">
        <w:rPr>
          <w:rFonts w:eastAsia="黑体"/>
          <w:bCs/>
          <w:sz w:val="24"/>
          <w:szCs w:val="24"/>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93"/>
        <w:gridCol w:w="1560"/>
        <w:gridCol w:w="1134"/>
        <w:gridCol w:w="1187"/>
        <w:gridCol w:w="1115"/>
        <w:gridCol w:w="1100"/>
        <w:gridCol w:w="1275"/>
        <w:gridCol w:w="1270"/>
        <w:gridCol w:w="1134"/>
        <w:gridCol w:w="1134"/>
        <w:gridCol w:w="1134"/>
        <w:gridCol w:w="1134"/>
        <w:gridCol w:w="1134"/>
      </w:tblGrid>
      <w:tr w:rsidR="0022215B" w:rsidRPr="0022215B" w14:paraId="2A0AA8D5" w14:textId="77777777" w:rsidTr="0070098A">
        <w:trPr>
          <w:trHeight w:val="255"/>
        </w:trPr>
        <w:tc>
          <w:tcPr>
            <w:tcW w:w="2553" w:type="dxa"/>
            <w:gridSpan w:val="2"/>
            <w:vMerge w:val="restart"/>
          </w:tcPr>
          <w:p w14:paraId="79CE8D50" w14:textId="77777777" w:rsidR="008B0B80" w:rsidRPr="0022215B" w:rsidRDefault="008B0B80">
            <w:pPr>
              <w:widowControl w:val="0"/>
              <w:adjustRightInd w:val="0"/>
              <w:snapToGrid w:val="0"/>
              <w:jc w:val="center"/>
              <w:rPr>
                <w:kern w:val="2"/>
                <w:sz w:val="21"/>
                <w:szCs w:val="21"/>
              </w:rPr>
            </w:pPr>
          </w:p>
          <w:p w14:paraId="04103059" w14:textId="77777777" w:rsidR="008B0B80" w:rsidRPr="0022215B" w:rsidRDefault="008B0B80">
            <w:pPr>
              <w:widowControl w:val="0"/>
              <w:adjustRightInd w:val="0"/>
              <w:snapToGrid w:val="0"/>
              <w:jc w:val="center"/>
              <w:rPr>
                <w:kern w:val="2"/>
                <w:sz w:val="21"/>
                <w:szCs w:val="21"/>
              </w:rPr>
            </w:pPr>
            <w:r w:rsidRPr="0022215B">
              <w:rPr>
                <w:kern w:val="2"/>
                <w:sz w:val="21"/>
                <w:szCs w:val="21"/>
              </w:rPr>
              <w:t>施工工序</w:t>
            </w:r>
          </w:p>
        </w:tc>
        <w:tc>
          <w:tcPr>
            <w:tcW w:w="4536" w:type="dxa"/>
            <w:gridSpan w:val="4"/>
          </w:tcPr>
          <w:p w14:paraId="7C1B8A97" w14:textId="77777777" w:rsidR="008B0B80" w:rsidRPr="0022215B" w:rsidRDefault="008B0B80">
            <w:pPr>
              <w:widowControl w:val="0"/>
              <w:adjustRightInd w:val="0"/>
              <w:snapToGrid w:val="0"/>
              <w:jc w:val="center"/>
              <w:rPr>
                <w:kern w:val="2"/>
                <w:sz w:val="21"/>
                <w:szCs w:val="21"/>
              </w:rPr>
            </w:pPr>
            <w:r w:rsidRPr="0022215B">
              <w:rPr>
                <w:kern w:val="2"/>
                <w:sz w:val="21"/>
                <w:szCs w:val="21"/>
              </w:rPr>
              <w:t>普通沥青混合料</w:t>
            </w:r>
          </w:p>
        </w:tc>
        <w:tc>
          <w:tcPr>
            <w:tcW w:w="2545" w:type="dxa"/>
            <w:gridSpan w:val="2"/>
            <w:vMerge w:val="restart"/>
          </w:tcPr>
          <w:p w14:paraId="47A0AEE7" w14:textId="77777777" w:rsidR="008B0B80" w:rsidRPr="0022215B" w:rsidRDefault="008B0B80">
            <w:pPr>
              <w:widowControl w:val="0"/>
              <w:adjustRightInd w:val="0"/>
              <w:snapToGrid w:val="0"/>
              <w:jc w:val="center"/>
              <w:rPr>
                <w:kern w:val="2"/>
                <w:sz w:val="21"/>
                <w:szCs w:val="21"/>
              </w:rPr>
            </w:pPr>
            <w:r w:rsidRPr="0022215B">
              <w:rPr>
                <w:kern w:val="2"/>
                <w:sz w:val="21"/>
                <w:szCs w:val="21"/>
              </w:rPr>
              <w:t>彩色胶结混合料</w:t>
            </w:r>
          </w:p>
        </w:tc>
        <w:tc>
          <w:tcPr>
            <w:tcW w:w="3402" w:type="dxa"/>
            <w:gridSpan w:val="3"/>
            <w:vAlign w:val="center"/>
          </w:tcPr>
          <w:p w14:paraId="7A62AB0E" w14:textId="77777777" w:rsidR="008B0B80" w:rsidRPr="0022215B" w:rsidRDefault="008B0B80" w:rsidP="0070098A">
            <w:pPr>
              <w:widowControl w:val="0"/>
              <w:adjustRightInd w:val="0"/>
              <w:snapToGrid w:val="0"/>
              <w:jc w:val="center"/>
              <w:rPr>
                <w:kern w:val="2"/>
                <w:sz w:val="21"/>
                <w:szCs w:val="21"/>
              </w:rPr>
            </w:pPr>
            <w:r w:rsidRPr="0022215B">
              <w:rPr>
                <w:kern w:val="2"/>
                <w:sz w:val="21"/>
                <w:szCs w:val="21"/>
              </w:rPr>
              <w:t>抗车辙沥青混合料</w:t>
            </w:r>
          </w:p>
        </w:tc>
        <w:tc>
          <w:tcPr>
            <w:tcW w:w="1134" w:type="dxa"/>
            <w:vMerge w:val="restart"/>
            <w:vAlign w:val="center"/>
          </w:tcPr>
          <w:p w14:paraId="364941CE" w14:textId="77777777" w:rsidR="008B0B80" w:rsidRPr="0022215B" w:rsidRDefault="008B0B80" w:rsidP="0070098A">
            <w:pPr>
              <w:widowControl w:val="0"/>
              <w:adjustRightInd w:val="0"/>
              <w:snapToGrid w:val="0"/>
              <w:jc w:val="center"/>
              <w:rPr>
                <w:kern w:val="2"/>
                <w:sz w:val="21"/>
                <w:szCs w:val="21"/>
              </w:rPr>
            </w:pPr>
            <w:r w:rsidRPr="0022215B">
              <w:rPr>
                <w:kern w:val="2"/>
                <w:sz w:val="21"/>
                <w:szCs w:val="21"/>
              </w:rPr>
              <w:t>透水沥青混合料</w:t>
            </w:r>
          </w:p>
        </w:tc>
        <w:tc>
          <w:tcPr>
            <w:tcW w:w="1134" w:type="dxa"/>
            <w:vMerge w:val="restart"/>
            <w:vAlign w:val="center"/>
          </w:tcPr>
          <w:p w14:paraId="336E5048" w14:textId="77777777" w:rsidR="008B0B80" w:rsidRPr="0022215B" w:rsidRDefault="008B0B80" w:rsidP="0070098A">
            <w:pPr>
              <w:widowControl w:val="0"/>
              <w:adjustRightInd w:val="0"/>
              <w:snapToGrid w:val="0"/>
              <w:jc w:val="center"/>
              <w:rPr>
                <w:kern w:val="2"/>
                <w:sz w:val="21"/>
                <w:szCs w:val="21"/>
              </w:rPr>
            </w:pPr>
            <w:r w:rsidRPr="0022215B">
              <w:rPr>
                <w:kern w:val="2"/>
                <w:sz w:val="21"/>
                <w:szCs w:val="21"/>
              </w:rPr>
              <w:t>橡胶沥青混合料</w:t>
            </w:r>
          </w:p>
        </w:tc>
      </w:tr>
      <w:tr w:rsidR="0022215B" w:rsidRPr="0022215B" w14:paraId="40BCFCC8" w14:textId="77777777">
        <w:trPr>
          <w:trHeight w:val="135"/>
        </w:trPr>
        <w:tc>
          <w:tcPr>
            <w:tcW w:w="2553" w:type="dxa"/>
            <w:gridSpan w:val="2"/>
            <w:vMerge/>
          </w:tcPr>
          <w:p w14:paraId="75FBC293" w14:textId="77777777" w:rsidR="008B0B80" w:rsidRPr="0022215B" w:rsidRDefault="008B0B80">
            <w:pPr>
              <w:widowControl w:val="0"/>
              <w:adjustRightInd w:val="0"/>
              <w:snapToGrid w:val="0"/>
              <w:jc w:val="center"/>
              <w:rPr>
                <w:kern w:val="2"/>
                <w:sz w:val="21"/>
                <w:szCs w:val="21"/>
              </w:rPr>
            </w:pPr>
          </w:p>
        </w:tc>
        <w:tc>
          <w:tcPr>
            <w:tcW w:w="4536" w:type="dxa"/>
            <w:gridSpan w:val="4"/>
          </w:tcPr>
          <w:p w14:paraId="56648161" w14:textId="77777777" w:rsidR="008B0B80" w:rsidRPr="0022215B" w:rsidRDefault="008B0B80">
            <w:pPr>
              <w:widowControl w:val="0"/>
              <w:adjustRightInd w:val="0"/>
              <w:snapToGrid w:val="0"/>
              <w:jc w:val="center"/>
              <w:rPr>
                <w:kern w:val="2"/>
                <w:sz w:val="21"/>
                <w:szCs w:val="21"/>
              </w:rPr>
            </w:pPr>
            <w:r w:rsidRPr="0022215B">
              <w:rPr>
                <w:kern w:val="2"/>
                <w:sz w:val="21"/>
                <w:szCs w:val="21"/>
              </w:rPr>
              <w:t>石油沥青标号</w:t>
            </w:r>
          </w:p>
        </w:tc>
        <w:tc>
          <w:tcPr>
            <w:tcW w:w="2545" w:type="dxa"/>
            <w:gridSpan w:val="2"/>
            <w:vMerge/>
          </w:tcPr>
          <w:p w14:paraId="68C4495E" w14:textId="77777777" w:rsidR="008B0B80" w:rsidRPr="0022215B" w:rsidRDefault="008B0B80">
            <w:pPr>
              <w:widowControl w:val="0"/>
              <w:adjustRightInd w:val="0"/>
              <w:snapToGrid w:val="0"/>
              <w:jc w:val="center"/>
              <w:rPr>
                <w:kern w:val="2"/>
                <w:sz w:val="21"/>
                <w:szCs w:val="21"/>
              </w:rPr>
            </w:pPr>
          </w:p>
        </w:tc>
        <w:tc>
          <w:tcPr>
            <w:tcW w:w="3402" w:type="dxa"/>
            <w:gridSpan w:val="3"/>
          </w:tcPr>
          <w:p w14:paraId="4D3F80E7" w14:textId="77777777" w:rsidR="008B0B80" w:rsidRPr="0022215B" w:rsidRDefault="008B0B80">
            <w:pPr>
              <w:widowControl w:val="0"/>
              <w:adjustRightInd w:val="0"/>
              <w:snapToGrid w:val="0"/>
              <w:jc w:val="center"/>
              <w:rPr>
                <w:kern w:val="2"/>
                <w:sz w:val="21"/>
                <w:szCs w:val="21"/>
              </w:rPr>
            </w:pPr>
            <w:r w:rsidRPr="0022215B">
              <w:rPr>
                <w:kern w:val="2"/>
                <w:sz w:val="21"/>
                <w:szCs w:val="21"/>
              </w:rPr>
              <w:t>石油沥青标号</w:t>
            </w:r>
          </w:p>
        </w:tc>
        <w:tc>
          <w:tcPr>
            <w:tcW w:w="1134" w:type="dxa"/>
            <w:vMerge/>
          </w:tcPr>
          <w:p w14:paraId="1840EB06" w14:textId="77777777" w:rsidR="008B0B80" w:rsidRPr="0022215B" w:rsidRDefault="008B0B80">
            <w:pPr>
              <w:widowControl w:val="0"/>
              <w:adjustRightInd w:val="0"/>
              <w:snapToGrid w:val="0"/>
              <w:jc w:val="center"/>
              <w:rPr>
                <w:kern w:val="2"/>
                <w:sz w:val="21"/>
                <w:szCs w:val="21"/>
              </w:rPr>
            </w:pPr>
          </w:p>
        </w:tc>
        <w:tc>
          <w:tcPr>
            <w:tcW w:w="1134" w:type="dxa"/>
            <w:vMerge/>
          </w:tcPr>
          <w:p w14:paraId="0D84F523" w14:textId="77777777" w:rsidR="008B0B80" w:rsidRPr="0022215B" w:rsidRDefault="008B0B80">
            <w:pPr>
              <w:widowControl w:val="0"/>
              <w:adjustRightInd w:val="0"/>
              <w:snapToGrid w:val="0"/>
              <w:jc w:val="center"/>
              <w:rPr>
                <w:kern w:val="2"/>
                <w:sz w:val="21"/>
                <w:szCs w:val="21"/>
              </w:rPr>
            </w:pPr>
          </w:p>
        </w:tc>
      </w:tr>
      <w:tr w:rsidR="0022215B" w:rsidRPr="0022215B" w14:paraId="09C1FC4C" w14:textId="77777777" w:rsidTr="0055499C">
        <w:trPr>
          <w:trHeight w:val="195"/>
        </w:trPr>
        <w:tc>
          <w:tcPr>
            <w:tcW w:w="2553" w:type="dxa"/>
            <w:gridSpan w:val="2"/>
            <w:vMerge/>
          </w:tcPr>
          <w:p w14:paraId="2D3A5FEC" w14:textId="77777777" w:rsidR="008B0B80" w:rsidRPr="0022215B" w:rsidRDefault="008B0B80">
            <w:pPr>
              <w:widowControl w:val="0"/>
              <w:adjustRightInd w:val="0"/>
              <w:snapToGrid w:val="0"/>
              <w:jc w:val="center"/>
              <w:rPr>
                <w:kern w:val="2"/>
                <w:sz w:val="21"/>
                <w:szCs w:val="21"/>
              </w:rPr>
            </w:pPr>
          </w:p>
        </w:tc>
        <w:tc>
          <w:tcPr>
            <w:tcW w:w="1134" w:type="dxa"/>
            <w:vAlign w:val="center"/>
          </w:tcPr>
          <w:p w14:paraId="337E9D5A" w14:textId="77777777" w:rsidR="008B0B80" w:rsidRPr="0022215B" w:rsidRDefault="008B0B80" w:rsidP="0055499C">
            <w:pPr>
              <w:widowControl w:val="0"/>
              <w:adjustRightInd w:val="0"/>
              <w:snapToGrid w:val="0"/>
              <w:jc w:val="center"/>
              <w:rPr>
                <w:kern w:val="2"/>
                <w:sz w:val="21"/>
                <w:szCs w:val="21"/>
              </w:rPr>
            </w:pPr>
            <w:r w:rsidRPr="0022215B">
              <w:rPr>
                <w:kern w:val="2"/>
                <w:sz w:val="21"/>
                <w:szCs w:val="21"/>
              </w:rPr>
              <w:t>50</w:t>
            </w:r>
            <w:r w:rsidRPr="0022215B">
              <w:rPr>
                <w:kern w:val="2"/>
                <w:sz w:val="21"/>
                <w:szCs w:val="21"/>
              </w:rPr>
              <w:t>号</w:t>
            </w:r>
          </w:p>
        </w:tc>
        <w:tc>
          <w:tcPr>
            <w:tcW w:w="1187" w:type="dxa"/>
            <w:vAlign w:val="center"/>
          </w:tcPr>
          <w:p w14:paraId="1B675D84" w14:textId="77777777" w:rsidR="008B0B80" w:rsidRPr="0022215B" w:rsidRDefault="008B0B80" w:rsidP="0055499C">
            <w:pPr>
              <w:widowControl w:val="0"/>
              <w:adjustRightInd w:val="0"/>
              <w:snapToGrid w:val="0"/>
              <w:jc w:val="center"/>
              <w:rPr>
                <w:kern w:val="2"/>
                <w:sz w:val="21"/>
                <w:szCs w:val="21"/>
              </w:rPr>
            </w:pPr>
            <w:r w:rsidRPr="0022215B">
              <w:rPr>
                <w:kern w:val="2"/>
                <w:sz w:val="21"/>
                <w:szCs w:val="21"/>
              </w:rPr>
              <w:t>70</w:t>
            </w:r>
            <w:r w:rsidRPr="0022215B">
              <w:rPr>
                <w:kern w:val="2"/>
                <w:sz w:val="21"/>
                <w:szCs w:val="21"/>
              </w:rPr>
              <w:t>号</w:t>
            </w:r>
          </w:p>
        </w:tc>
        <w:tc>
          <w:tcPr>
            <w:tcW w:w="1115" w:type="dxa"/>
            <w:vAlign w:val="center"/>
          </w:tcPr>
          <w:p w14:paraId="677B3FEE" w14:textId="77777777" w:rsidR="008B0B80" w:rsidRPr="0022215B" w:rsidRDefault="008B0B80" w:rsidP="0055499C">
            <w:pPr>
              <w:widowControl w:val="0"/>
              <w:adjustRightInd w:val="0"/>
              <w:snapToGrid w:val="0"/>
              <w:jc w:val="center"/>
              <w:rPr>
                <w:kern w:val="2"/>
                <w:sz w:val="21"/>
                <w:szCs w:val="21"/>
              </w:rPr>
            </w:pPr>
            <w:r w:rsidRPr="0022215B">
              <w:rPr>
                <w:kern w:val="2"/>
                <w:sz w:val="21"/>
                <w:szCs w:val="21"/>
              </w:rPr>
              <w:t>90</w:t>
            </w:r>
            <w:r w:rsidRPr="0022215B">
              <w:rPr>
                <w:kern w:val="2"/>
                <w:sz w:val="21"/>
                <w:szCs w:val="21"/>
              </w:rPr>
              <w:t>号</w:t>
            </w:r>
          </w:p>
        </w:tc>
        <w:tc>
          <w:tcPr>
            <w:tcW w:w="1100" w:type="dxa"/>
            <w:vAlign w:val="center"/>
          </w:tcPr>
          <w:p w14:paraId="7E508964" w14:textId="77777777" w:rsidR="008B0B80" w:rsidRPr="0022215B" w:rsidRDefault="008B0B80" w:rsidP="0055499C">
            <w:pPr>
              <w:widowControl w:val="0"/>
              <w:adjustRightInd w:val="0"/>
              <w:snapToGrid w:val="0"/>
              <w:jc w:val="center"/>
              <w:rPr>
                <w:kern w:val="2"/>
                <w:sz w:val="21"/>
                <w:szCs w:val="21"/>
              </w:rPr>
            </w:pPr>
            <w:r w:rsidRPr="0022215B">
              <w:rPr>
                <w:kern w:val="2"/>
                <w:sz w:val="21"/>
                <w:szCs w:val="21"/>
              </w:rPr>
              <w:t>110</w:t>
            </w:r>
            <w:r w:rsidRPr="0022215B">
              <w:rPr>
                <w:kern w:val="2"/>
                <w:sz w:val="21"/>
                <w:szCs w:val="21"/>
              </w:rPr>
              <w:t>号</w:t>
            </w:r>
          </w:p>
        </w:tc>
        <w:tc>
          <w:tcPr>
            <w:tcW w:w="1275" w:type="dxa"/>
            <w:vAlign w:val="center"/>
          </w:tcPr>
          <w:p w14:paraId="72B3ABCC" w14:textId="77777777" w:rsidR="008B0B80" w:rsidRPr="0022215B" w:rsidRDefault="008B0B80" w:rsidP="0055499C">
            <w:pPr>
              <w:widowControl w:val="0"/>
              <w:adjustRightInd w:val="0"/>
              <w:snapToGrid w:val="0"/>
              <w:jc w:val="center"/>
              <w:rPr>
                <w:kern w:val="2"/>
                <w:sz w:val="21"/>
                <w:szCs w:val="21"/>
              </w:rPr>
            </w:pPr>
            <w:r w:rsidRPr="0022215B">
              <w:rPr>
                <w:kern w:val="2"/>
                <w:sz w:val="21"/>
                <w:szCs w:val="21"/>
              </w:rPr>
              <w:t>普通彩色胶结料</w:t>
            </w:r>
          </w:p>
        </w:tc>
        <w:tc>
          <w:tcPr>
            <w:tcW w:w="1270" w:type="dxa"/>
            <w:vAlign w:val="center"/>
          </w:tcPr>
          <w:p w14:paraId="71D2B5A8" w14:textId="77777777" w:rsidR="008B0B80" w:rsidRPr="0022215B" w:rsidRDefault="008B0B80" w:rsidP="0055499C">
            <w:pPr>
              <w:widowControl w:val="0"/>
              <w:adjustRightInd w:val="0"/>
              <w:snapToGrid w:val="0"/>
              <w:jc w:val="center"/>
              <w:rPr>
                <w:kern w:val="2"/>
                <w:sz w:val="21"/>
                <w:szCs w:val="21"/>
              </w:rPr>
            </w:pPr>
            <w:r w:rsidRPr="0022215B">
              <w:rPr>
                <w:kern w:val="2"/>
                <w:sz w:val="21"/>
                <w:szCs w:val="21"/>
              </w:rPr>
              <w:t>特种彩色胶结料</w:t>
            </w:r>
          </w:p>
        </w:tc>
        <w:tc>
          <w:tcPr>
            <w:tcW w:w="1134" w:type="dxa"/>
            <w:vAlign w:val="center"/>
          </w:tcPr>
          <w:p w14:paraId="3B8FD44F" w14:textId="77777777" w:rsidR="008B0B80" w:rsidRPr="0022215B" w:rsidRDefault="008B0B80" w:rsidP="0055499C">
            <w:pPr>
              <w:widowControl w:val="0"/>
              <w:adjustRightInd w:val="0"/>
              <w:snapToGrid w:val="0"/>
              <w:jc w:val="center"/>
              <w:rPr>
                <w:kern w:val="2"/>
                <w:sz w:val="21"/>
                <w:szCs w:val="21"/>
              </w:rPr>
            </w:pPr>
            <w:r w:rsidRPr="0022215B">
              <w:rPr>
                <w:kern w:val="2"/>
                <w:sz w:val="21"/>
                <w:szCs w:val="21"/>
              </w:rPr>
              <w:t>50</w:t>
            </w:r>
            <w:r w:rsidRPr="0022215B">
              <w:rPr>
                <w:kern w:val="2"/>
                <w:sz w:val="21"/>
                <w:szCs w:val="21"/>
              </w:rPr>
              <w:t>号</w:t>
            </w:r>
          </w:p>
        </w:tc>
        <w:tc>
          <w:tcPr>
            <w:tcW w:w="1134" w:type="dxa"/>
            <w:vAlign w:val="center"/>
          </w:tcPr>
          <w:p w14:paraId="17D0B24B" w14:textId="77777777" w:rsidR="008B0B80" w:rsidRPr="0022215B" w:rsidRDefault="008B0B80" w:rsidP="0055499C">
            <w:pPr>
              <w:widowControl w:val="0"/>
              <w:adjustRightInd w:val="0"/>
              <w:snapToGrid w:val="0"/>
              <w:jc w:val="center"/>
              <w:rPr>
                <w:kern w:val="2"/>
                <w:sz w:val="21"/>
                <w:szCs w:val="21"/>
              </w:rPr>
            </w:pPr>
            <w:r w:rsidRPr="0022215B">
              <w:rPr>
                <w:kern w:val="2"/>
                <w:sz w:val="21"/>
                <w:szCs w:val="21"/>
              </w:rPr>
              <w:t>70</w:t>
            </w:r>
            <w:r w:rsidRPr="0022215B">
              <w:rPr>
                <w:kern w:val="2"/>
                <w:sz w:val="21"/>
                <w:szCs w:val="21"/>
              </w:rPr>
              <w:t>号</w:t>
            </w:r>
          </w:p>
        </w:tc>
        <w:tc>
          <w:tcPr>
            <w:tcW w:w="1134" w:type="dxa"/>
            <w:vAlign w:val="center"/>
          </w:tcPr>
          <w:p w14:paraId="3C54A7AF" w14:textId="77777777" w:rsidR="008B0B80" w:rsidRPr="0022215B" w:rsidRDefault="008B0B80" w:rsidP="0055499C">
            <w:pPr>
              <w:widowControl w:val="0"/>
              <w:adjustRightInd w:val="0"/>
              <w:snapToGrid w:val="0"/>
              <w:jc w:val="center"/>
              <w:rPr>
                <w:kern w:val="2"/>
                <w:sz w:val="21"/>
                <w:szCs w:val="21"/>
              </w:rPr>
            </w:pPr>
            <w:r w:rsidRPr="0022215B">
              <w:rPr>
                <w:kern w:val="2"/>
                <w:sz w:val="21"/>
                <w:szCs w:val="21"/>
              </w:rPr>
              <w:t>90</w:t>
            </w:r>
            <w:r w:rsidRPr="0022215B">
              <w:rPr>
                <w:kern w:val="2"/>
                <w:sz w:val="21"/>
                <w:szCs w:val="21"/>
              </w:rPr>
              <w:t>号</w:t>
            </w:r>
          </w:p>
        </w:tc>
        <w:tc>
          <w:tcPr>
            <w:tcW w:w="1134" w:type="dxa"/>
            <w:vMerge/>
            <w:vAlign w:val="center"/>
          </w:tcPr>
          <w:p w14:paraId="16B1C682" w14:textId="77777777" w:rsidR="008B0B80" w:rsidRPr="0022215B" w:rsidRDefault="008B0B80">
            <w:pPr>
              <w:widowControl w:val="0"/>
              <w:adjustRightInd w:val="0"/>
              <w:snapToGrid w:val="0"/>
              <w:jc w:val="center"/>
              <w:rPr>
                <w:kern w:val="2"/>
                <w:sz w:val="21"/>
                <w:szCs w:val="21"/>
              </w:rPr>
            </w:pPr>
          </w:p>
        </w:tc>
        <w:tc>
          <w:tcPr>
            <w:tcW w:w="1134" w:type="dxa"/>
            <w:vMerge/>
            <w:vAlign w:val="center"/>
          </w:tcPr>
          <w:p w14:paraId="3D192C37" w14:textId="77777777" w:rsidR="008B0B80" w:rsidRPr="0022215B" w:rsidRDefault="008B0B80">
            <w:pPr>
              <w:widowControl w:val="0"/>
              <w:adjustRightInd w:val="0"/>
              <w:snapToGrid w:val="0"/>
              <w:jc w:val="center"/>
              <w:rPr>
                <w:kern w:val="2"/>
                <w:sz w:val="21"/>
                <w:szCs w:val="21"/>
              </w:rPr>
            </w:pPr>
          </w:p>
        </w:tc>
      </w:tr>
      <w:tr w:rsidR="0022215B" w:rsidRPr="0022215B" w14:paraId="0EA7E019" w14:textId="77777777">
        <w:tc>
          <w:tcPr>
            <w:tcW w:w="2553" w:type="dxa"/>
            <w:gridSpan w:val="2"/>
          </w:tcPr>
          <w:p w14:paraId="71F89991" w14:textId="77777777" w:rsidR="008B0B80" w:rsidRPr="0022215B" w:rsidRDefault="008B0B80">
            <w:pPr>
              <w:widowControl w:val="0"/>
              <w:adjustRightInd w:val="0"/>
              <w:snapToGrid w:val="0"/>
              <w:jc w:val="center"/>
              <w:rPr>
                <w:kern w:val="2"/>
                <w:sz w:val="21"/>
                <w:szCs w:val="21"/>
              </w:rPr>
            </w:pPr>
            <w:r w:rsidRPr="0022215B">
              <w:rPr>
                <w:kern w:val="2"/>
                <w:sz w:val="21"/>
                <w:szCs w:val="21"/>
              </w:rPr>
              <w:t>沥青加热温度</w:t>
            </w:r>
          </w:p>
        </w:tc>
        <w:tc>
          <w:tcPr>
            <w:tcW w:w="1134" w:type="dxa"/>
          </w:tcPr>
          <w:p w14:paraId="69284516" w14:textId="77777777" w:rsidR="008B0B80" w:rsidRPr="0022215B" w:rsidRDefault="008B0B80">
            <w:pPr>
              <w:widowControl w:val="0"/>
              <w:adjustRightInd w:val="0"/>
              <w:snapToGrid w:val="0"/>
              <w:jc w:val="center"/>
              <w:rPr>
                <w:kern w:val="2"/>
                <w:sz w:val="21"/>
                <w:szCs w:val="21"/>
              </w:rPr>
            </w:pPr>
            <w:r w:rsidRPr="0022215B">
              <w:rPr>
                <w:kern w:val="2"/>
                <w:sz w:val="21"/>
                <w:szCs w:val="21"/>
              </w:rPr>
              <w:t>160</w:t>
            </w:r>
            <w:r w:rsidRPr="0022215B">
              <w:rPr>
                <w:kern w:val="2"/>
                <w:sz w:val="21"/>
                <w:szCs w:val="21"/>
              </w:rPr>
              <w:t>～</w:t>
            </w:r>
            <w:r w:rsidRPr="0022215B">
              <w:rPr>
                <w:kern w:val="2"/>
                <w:sz w:val="21"/>
                <w:szCs w:val="21"/>
              </w:rPr>
              <w:t>170</w:t>
            </w:r>
          </w:p>
        </w:tc>
        <w:tc>
          <w:tcPr>
            <w:tcW w:w="1187" w:type="dxa"/>
          </w:tcPr>
          <w:p w14:paraId="48EF4F1C" w14:textId="77777777" w:rsidR="008B0B80" w:rsidRPr="0022215B" w:rsidRDefault="008B0B80">
            <w:pPr>
              <w:widowControl w:val="0"/>
              <w:adjustRightInd w:val="0"/>
              <w:snapToGrid w:val="0"/>
              <w:jc w:val="center"/>
              <w:rPr>
                <w:kern w:val="2"/>
                <w:sz w:val="21"/>
                <w:szCs w:val="21"/>
              </w:rPr>
            </w:pPr>
            <w:r w:rsidRPr="0022215B">
              <w:rPr>
                <w:kern w:val="2"/>
                <w:sz w:val="21"/>
                <w:szCs w:val="21"/>
              </w:rPr>
              <w:t>155</w:t>
            </w:r>
            <w:r w:rsidRPr="0022215B">
              <w:rPr>
                <w:kern w:val="2"/>
                <w:sz w:val="21"/>
                <w:szCs w:val="21"/>
              </w:rPr>
              <w:t>～</w:t>
            </w:r>
            <w:r w:rsidRPr="0022215B">
              <w:rPr>
                <w:kern w:val="2"/>
                <w:sz w:val="21"/>
                <w:szCs w:val="21"/>
              </w:rPr>
              <w:t>165</w:t>
            </w:r>
          </w:p>
        </w:tc>
        <w:tc>
          <w:tcPr>
            <w:tcW w:w="1115" w:type="dxa"/>
          </w:tcPr>
          <w:p w14:paraId="1FBAB127" w14:textId="77777777" w:rsidR="008B0B80" w:rsidRPr="0022215B" w:rsidRDefault="008B0B80">
            <w:pPr>
              <w:widowControl w:val="0"/>
              <w:adjustRightInd w:val="0"/>
              <w:snapToGrid w:val="0"/>
              <w:jc w:val="center"/>
              <w:rPr>
                <w:kern w:val="2"/>
                <w:sz w:val="21"/>
                <w:szCs w:val="21"/>
              </w:rPr>
            </w:pPr>
            <w:r w:rsidRPr="0022215B">
              <w:rPr>
                <w:kern w:val="2"/>
                <w:sz w:val="21"/>
                <w:szCs w:val="21"/>
              </w:rPr>
              <w:t>150</w:t>
            </w:r>
            <w:r w:rsidRPr="0022215B">
              <w:rPr>
                <w:kern w:val="2"/>
                <w:sz w:val="21"/>
                <w:szCs w:val="21"/>
              </w:rPr>
              <w:t>～</w:t>
            </w:r>
            <w:r w:rsidRPr="0022215B">
              <w:rPr>
                <w:kern w:val="2"/>
                <w:sz w:val="21"/>
                <w:szCs w:val="21"/>
              </w:rPr>
              <w:t>160</w:t>
            </w:r>
          </w:p>
        </w:tc>
        <w:tc>
          <w:tcPr>
            <w:tcW w:w="1100" w:type="dxa"/>
          </w:tcPr>
          <w:p w14:paraId="582ADFB0" w14:textId="77777777" w:rsidR="008B0B80" w:rsidRPr="0022215B" w:rsidRDefault="008B0B80">
            <w:pPr>
              <w:widowControl w:val="0"/>
              <w:adjustRightInd w:val="0"/>
              <w:snapToGrid w:val="0"/>
              <w:jc w:val="center"/>
              <w:rPr>
                <w:kern w:val="2"/>
                <w:sz w:val="21"/>
                <w:szCs w:val="21"/>
              </w:rPr>
            </w:pPr>
            <w:r w:rsidRPr="0022215B">
              <w:rPr>
                <w:kern w:val="2"/>
                <w:sz w:val="21"/>
                <w:szCs w:val="21"/>
              </w:rPr>
              <w:t>145</w:t>
            </w:r>
            <w:r w:rsidRPr="0022215B">
              <w:rPr>
                <w:kern w:val="2"/>
                <w:sz w:val="21"/>
                <w:szCs w:val="21"/>
              </w:rPr>
              <w:t>～</w:t>
            </w:r>
            <w:r w:rsidRPr="0022215B">
              <w:rPr>
                <w:kern w:val="2"/>
                <w:sz w:val="21"/>
                <w:szCs w:val="21"/>
              </w:rPr>
              <w:t>155</w:t>
            </w:r>
          </w:p>
        </w:tc>
        <w:tc>
          <w:tcPr>
            <w:tcW w:w="1275" w:type="dxa"/>
            <w:vAlign w:val="center"/>
          </w:tcPr>
          <w:p w14:paraId="7FD43774" w14:textId="77777777" w:rsidR="008B0B80" w:rsidRPr="0022215B" w:rsidRDefault="008B0B80">
            <w:pPr>
              <w:widowControl w:val="0"/>
              <w:adjustRightInd w:val="0"/>
              <w:snapToGrid w:val="0"/>
              <w:jc w:val="center"/>
              <w:rPr>
                <w:kern w:val="2"/>
                <w:sz w:val="21"/>
                <w:szCs w:val="21"/>
              </w:rPr>
            </w:pPr>
            <w:r w:rsidRPr="0022215B">
              <w:rPr>
                <w:kern w:val="2"/>
                <w:sz w:val="21"/>
                <w:szCs w:val="21"/>
              </w:rPr>
              <w:t>145</w:t>
            </w:r>
            <w:r w:rsidRPr="0022215B">
              <w:rPr>
                <w:kern w:val="2"/>
                <w:sz w:val="21"/>
                <w:szCs w:val="21"/>
              </w:rPr>
              <w:t>～</w:t>
            </w:r>
            <w:r w:rsidRPr="0022215B">
              <w:rPr>
                <w:kern w:val="2"/>
                <w:sz w:val="21"/>
                <w:szCs w:val="21"/>
              </w:rPr>
              <w:t>155</w:t>
            </w:r>
          </w:p>
        </w:tc>
        <w:tc>
          <w:tcPr>
            <w:tcW w:w="1270" w:type="dxa"/>
            <w:vAlign w:val="center"/>
          </w:tcPr>
          <w:p w14:paraId="0B605927" w14:textId="77777777" w:rsidR="008B0B80" w:rsidRPr="0022215B" w:rsidRDefault="008B0B80">
            <w:pPr>
              <w:widowControl w:val="0"/>
              <w:adjustRightInd w:val="0"/>
              <w:snapToGrid w:val="0"/>
              <w:jc w:val="center"/>
              <w:rPr>
                <w:kern w:val="2"/>
                <w:sz w:val="21"/>
                <w:szCs w:val="21"/>
              </w:rPr>
            </w:pPr>
            <w:r w:rsidRPr="0022215B">
              <w:rPr>
                <w:kern w:val="2"/>
                <w:sz w:val="21"/>
                <w:szCs w:val="21"/>
              </w:rPr>
              <w:t>155</w:t>
            </w:r>
            <w:r w:rsidRPr="0022215B">
              <w:rPr>
                <w:kern w:val="2"/>
                <w:sz w:val="21"/>
                <w:szCs w:val="21"/>
              </w:rPr>
              <w:t>～</w:t>
            </w:r>
            <w:r w:rsidRPr="0022215B">
              <w:rPr>
                <w:kern w:val="2"/>
                <w:sz w:val="21"/>
                <w:szCs w:val="21"/>
              </w:rPr>
              <w:t>165</w:t>
            </w:r>
          </w:p>
        </w:tc>
        <w:tc>
          <w:tcPr>
            <w:tcW w:w="1134" w:type="dxa"/>
          </w:tcPr>
          <w:p w14:paraId="0A48D1F6" w14:textId="77777777" w:rsidR="008B0B80" w:rsidRPr="0022215B" w:rsidRDefault="008B0B80">
            <w:pPr>
              <w:widowControl w:val="0"/>
              <w:adjustRightInd w:val="0"/>
              <w:snapToGrid w:val="0"/>
              <w:jc w:val="center"/>
              <w:rPr>
                <w:kern w:val="2"/>
                <w:sz w:val="21"/>
                <w:szCs w:val="21"/>
              </w:rPr>
            </w:pPr>
            <w:r w:rsidRPr="0022215B">
              <w:rPr>
                <w:kern w:val="2"/>
                <w:sz w:val="21"/>
                <w:szCs w:val="21"/>
              </w:rPr>
              <w:t>160</w:t>
            </w:r>
            <w:r w:rsidRPr="0022215B">
              <w:rPr>
                <w:kern w:val="2"/>
                <w:sz w:val="21"/>
                <w:szCs w:val="21"/>
              </w:rPr>
              <w:t>～</w:t>
            </w:r>
            <w:r w:rsidRPr="0022215B">
              <w:rPr>
                <w:kern w:val="2"/>
                <w:sz w:val="21"/>
                <w:szCs w:val="21"/>
              </w:rPr>
              <w:t>170</w:t>
            </w:r>
          </w:p>
        </w:tc>
        <w:tc>
          <w:tcPr>
            <w:tcW w:w="1134" w:type="dxa"/>
          </w:tcPr>
          <w:p w14:paraId="26AB84F7" w14:textId="77777777" w:rsidR="008B0B80" w:rsidRPr="0022215B" w:rsidRDefault="008B0B80">
            <w:pPr>
              <w:widowControl w:val="0"/>
              <w:adjustRightInd w:val="0"/>
              <w:snapToGrid w:val="0"/>
              <w:jc w:val="center"/>
              <w:rPr>
                <w:kern w:val="2"/>
                <w:sz w:val="21"/>
                <w:szCs w:val="21"/>
              </w:rPr>
            </w:pPr>
            <w:r w:rsidRPr="0022215B">
              <w:rPr>
                <w:kern w:val="2"/>
                <w:sz w:val="21"/>
                <w:szCs w:val="21"/>
              </w:rPr>
              <w:t>155</w:t>
            </w:r>
            <w:r w:rsidRPr="0022215B">
              <w:rPr>
                <w:kern w:val="2"/>
                <w:sz w:val="21"/>
                <w:szCs w:val="21"/>
              </w:rPr>
              <w:t>～</w:t>
            </w:r>
            <w:r w:rsidRPr="0022215B">
              <w:rPr>
                <w:kern w:val="2"/>
                <w:sz w:val="21"/>
                <w:szCs w:val="21"/>
              </w:rPr>
              <w:t>165</w:t>
            </w:r>
          </w:p>
        </w:tc>
        <w:tc>
          <w:tcPr>
            <w:tcW w:w="1134" w:type="dxa"/>
          </w:tcPr>
          <w:p w14:paraId="1D18ACDB" w14:textId="77777777" w:rsidR="008B0B80" w:rsidRPr="0022215B" w:rsidRDefault="008B0B80">
            <w:pPr>
              <w:widowControl w:val="0"/>
              <w:adjustRightInd w:val="0"/>
              <w:snapToGrid w:val="0"/>
              <w:jc w:val="center"/>
              <w:rPr>
                <w:kern w:val="2"/>
                <w:sz w:val="21"/>
                <w:szCs w:val="21"/>
              </w:rPr>
            </w:pPr>
            <w:r w:rsidRPr="0022215B">
              <w:rPr>
                <w:kern w:val="2"/>
                <w:sz w:val="21"/>
                <w:szCs w:val="21"/>
              </w:rPr>
              <w:t>150</w:t>
            </w:r>
            <w:r w:rsidRPr="0022215B">
              <w:rPr>
                <w:kern w:val="2"/>
                <w:sz w:val="21"/>
                <w:szCs w:val="21"/>
              </w:rPr>
              <w:t>～</w:t>
            </w:r>
            <w:r w:rsidRPr="0022215B">
              <w:rPr>
                <w:kern w:val="2"/>
                <w:sz w:val="21"/>
                <w:szCs w:val="21"/>
              </w:rPr>
              <w:t>160</w:t>
            </w:r>
          </w:p>
        </w:tc>
        <w:tc>
          <w:tcPr>
            <w:tcW w:w="1134" w:type="dxa"/>
            <w:vAlign w:val="center"/>
          </w:tcPr>
          <w:p w14:paraId="56AC1F14" w14:textId="77777777" w:rsidR="008B0B80" w:rsidRPr="0022215B" w:rsidRDefault="008B0B80">
            <w:pPr>
              <w:widowControl w:val="0"/>
              <w:adjustRightInd w:val="0"/>
              <w:snapToGrid w:val="0"/>
              <w:jc w:val="center"/>
              <w:rPr>
                <w:kern w:val="2"/>
                <w:sz w:val="21"/>
                <w:szCs w:val="21"/>
              </w:rPr>
            </w:pPr>
            <w:r w:rsidRPr="0022215B">
              <w:rPr>
                <w:kern w:val="2"/>
                <w:sz w:val="21"/>
                <w:szCs w:val="21"/>
              </w:rPr>
              <w:t>160</w:t>
            </w:r>
            <w:r w:rsidRPr="0022215B">
              <w:rPr>
                <w:kern w:val="2"/>
                <w:sz w:val="21"/>
                <w:szCs w:val="21"/>
              </w:rPr>
              <w:t>～</w:t>
            </w:r>
            <w:r w:rsidRPr="0022215B">
              <w:rPr>
                <w:kern w:val="2"/>
                <w:sz w:val="21"/>
                <w:szCs w:val="21"/>
              </w:rPr>
              <w:t>170</w:t>
            </w:r>
          </w:p>
        </w:tc>
        <w:tc>
          <w:tcPr>
            <w:tcW w:w="1134" w:type="dxa"/>
            <w:vAlign w:val="center"/>
          </w:tcPr>
          <w:p w14:paraId="24313415" w14:textId="77777777" w:rsidR="008B0B80" w:rsidRPr="0022215B" w:rsidRDefault="008B0B80">
            <w:pPr>
              <w:widowControl w:val="0"/>
              <w:adjustRightInd w:val="0"/>
              <w:snapToGrid w:val="0"/>
              <w:jc w:val="center"/>
              <w:rPr>
                <w:kern w:val="2"/>
                <w:sz w:val="21"/>
                <w:szCs w:val="21"/>
              </w:rPr>
            </w:pPr>
            <w:r w:rsidRPr="0022215B">
              <w:rPr>
                <w:kern w:val="2"/>
                <w:sz w:val="21"/>
                <w:szCs w:val="21"/>
              </w:rPr>
              <w:t>180</w:t>
            </w:r>
            <w:r w:rsidRPr="0022215B">
              <w:rPr>
                <w:kern w:val="2"/>
                <w:sz w:val="21"/>
                <w:szCs w:val="21"/>
              </w:rPr>
              <w:t>～</w:t>
            </w:r>
            <w:r w:rsidRPr="0022215B">
              <w:rPr>
                <w:kern w:val="2"/>
                <w:sz w:val="21"/>
                <w:szCs w:val="21"/>
              </w:rPr>
              <w:t>190</w:t>
            </w:r>
          </w:p>
        </w:tc>
      </w:tr>
      <w:tr w:rsidR="0022215B" w:rsidRPr="0022215B" w14:paraId="2272C8EA" w14:textId="77777777" w:rsidTr="00B57A6C">
        <w:tc>
          <w:tcPr>
            <w:tcW w:w="993" w:type="dxa"/>
            <w:vMerge w:val="restart"/>
          </w:tcPr>
          <w:p w14:paraId="594CEA16" w14:textId="77777777" w:rsidR="008B0B80" w:rsidRPr="0022215B" w:rsidRDefault="008B0B80">
            <w:pPr>
              <w:widowControl w:val="0"/>
              <w:adjustRightInd w:val="0"/>
              <w:snapToGrid w:val="0"/>
              <w:jc w:val="center"/>
              <w:rPr>
                <w:kern w:val="2"/>
                <w:sz w:val="21"/>
                <w:szCs w:val="21"/>
              </w:rPr>
            </w:pPr>
            <w:r w:rsidRPr="0022215B">
              <w:rPr>
                <w:kern w:val="2"/>
                <w:sz w:val="21"/>
                <w:szCs w:val="21"/>
              </w:rPr>
              <w:t>矿料加热温度</w:t>
            </w:r>
          </w:p>
        </w:tc>
        <w:tc>
          <w:tcPr>
            <w:tcW w:w="1560" w:type="dxa"/>
            <w:vAlign w:val="center"/>
          </w:tcPr>
          <w:p w14:paraId="76BD2102" w14:textId="77777777" w:rsidR="008B0B80" w:rsidRPr="0022215B" w:rsidRDefault="008B0B80" w:rsidP="00B57A6C">
            <w:pPr>
              <w:widowControl w:val="0"/>
              <w:adjustRightInd w:val="0"/>
              <w:snapToGrid w:val="0"/>
              <w:jc w:val="center"/>
              <w:rPr>
                <w:kern w:val="2"/>
                <w:sz w:val="21"/>
                <w:szCs w:val="21"/>
              </w:rPr>
            </w:pPr>
            <w:r w:rsidRPr="0022215B">
              <w:rPr>
                <w:kern w:val="2"/>
                <w:sz w:val="21"/>
                <w:szCs w:val="21"/>
              </w:rPr>
              <w:t>间隙式拌和机</w:t>
            </w:r>
          </w:p>
        </w:tc>
        <w:tc>
          <w:tcPr>
            <w:tcW w:w="4536" w:type="dxa"/>
            <w:gridSpan w:val="4"/>
            <w:vAlign w:val="center"/>
          </w:tcPr>
          <w:p w14:paraId="50A853D2" w14:textId="77777777" w:rsidR="008B0B80" w:rsidRPr="0022215B" w:rsidRDefault="008B0B80" w:rsidP="00B57A6C">
            <w:pPr>
              <w:widowControl w:val="0"/>
              <w:adjustRightInd w:val="0"/>
              <w:snapToGrid w:val="0"/>
              <w:jc w:val="center"/>
              <w:rPr>
                <w:kern w:val="2"/>
                <w:sz w:val="21"/>
                <w:szCs w:val="21"/>
              </w:rPr>
            </w:pPr>
            <w:r w:rsidRPr="0022215B">
              <w:rPr>
                <w:kern w:val="2"/>
                <w:sz w:val="21"/>
                <w:szCs w:val="21"/>
              </w:rPr>
              <w:t>集料加热温度比沥青温度高</w:t>
            </w:r>
            <w:r w:rsidRPr="0022215B">
              <w:rPr>
                <w:kern w:val="2"/>
                <w:sz w:val="21"/>
                <w:szCs w:val="21"/>
              </w:rPr>
              <w:t>10</w:t>
            </w:r>
            <w:r w:rsidRPr="0022215B">
              <w:rPr>
                <w:kern w:val="2"/>
                <w:sz w:val="21"/>
                <w:szCs w:val="21"/>
              </w:rPr>
              <w:t>～</w:t>
            </w:r>
            <w:r w:rsidRPr="0022215B">
              <w:rPr>
                <w:kern w:val="2"/>
                <w:sz w:val="21"/>
                <w:szCs w:val="21"/>
              </w:rPr>
              <w:t>30</w:t>
            </w:r>
          </w:p>
        </w:tc>
        <w:tc>
          <w:tcPr>
            <w:tcW w:w="1275" w:type="dxa"/>
            <w:vAlign w:val="center"/>
          </w:tcPr>
          <w:p w14:paraId="64A47023" w14:textId="77777777" w:rsidR="008B0B80" w:rsidRPr="0022215B" w:rsidRDefault="008B0B80" w:rsidP="00B57A6C">
            <w:pPr>
              <w:widowControl w:val="0"/>
              <w:adjustRightInd w:val="0"/>
              <w:snapToGrid w:val="0"/>
              <w:jc w:val="center"/>
              <w:rPr>
                <w:kern w:val="2"/>
                <w:sz w:val="21"/>
                <w:szCs w:val="21"/>
              </w:rPr>
            </w:pPr>
            <w:r w:rsidRPr="0022215B">
              <w:rPr>
                <w:kern w:val="2"/>
                <w:sz w:val="21"/>
                <w:szCs w:val="21"/>
              </w:rPr>
              <w:t>比沥青温度高</w:t>
            </w:r>
            <w:r w:rsidRPr="0022215B">
              <w:rPr>
                <w:kern w:val="2"/>
                <w:sz w:val="21"/>
                <w:szCs w:val="21"/>
              </w:rPr>
              <w:t>10</w:t>
            </w:r>
            <w:r w:rsidRPr="0022215B">
              <w:rPr>
                <w:kern w:val="2"/>
                <w:sz w:val="21"/>
                <w:szCs w:val="21"/>
              </w:rPr>
              <w:t>～</w:t>
            </w:r>
            <w:r w:rsidRPr="0022215B">
              <w:rPr>
                <w:kern w:val="2"/>
                <w:sz w:val="21"/>
                <w:szCs w:val="21"/>
              </w:rPr>
              <w:t>25</w:t>
            </w:r>
          </w:p>
        </w:tc>
        <w:tc>
          <w:tcPr>
            <w:tcW w:w="1270" w:type="dxa"/>
            <w:vAlign w:val="center"/>
          </w:tcPr>
          <w:p w14:paraId="136EC82F" w14:textId="77777777" w:rsidR="008B0B80" w:rsidRPr="0022215B" w:rsidRDefault="008B0B80" w:rsidP="00B57A6C">
            <w:pPr>
              <w:widowControl w:val="0"/>
              <w:adjustRightInd w:val="0"/>
              <w:snapToGrid w:val="0"/>
              <w:jc w:val="center"/>
              <w:rPr>
                <w:kern w:val="2"/>
                <w:sz w:val="21"/>
                <w:szCs w:val="21"/>
              </w:rPr>
            </w:pPr>
            <w:r w:rsidRPr="0022215B">
              <w:rPr>
                <w:kern w:val="2"/>
                <w:sz w:val="21"/>
                <w:szCs w:val="21"/>
              </w:rPr>
              <w:t>180</w:t>
            </w:r>
            <w:r w:rsidRPr="0022215B">
              <w:rPr>
                <w:kern w:val="2"/>
                <w:sz w:val="21"/>
                <w:szCs w:val="21"/>
              </w:rPr>
              <w:t>～</w:t>
            </w:r>
            <w:r w:rsidRPr="0022215B">
              <w:rPr>
                <w:kern w:val="2"/>
                <w:sz w:val="21"/>
                <w:szCs w:val="21"/>
              </w:rPr>
              <w:t>200</w:t>
            </w:r>
          </w:p>
        </w:tc>
        <w:tc>
          <w:tcPr>
            <w:tcW w:w="5670" w:type="dxa"/>
            <w:gridSpan w:val="5"/>
            <w:vAlign w:val="center"/>
          </w:tcPr>
          <w:p w14:paraId="1C0261E8" w14:textId="77777777" w:rsidR="008B0B80" w:rsidRPr="0022215B" w:rsidRDefault="008B0B80" w:rsidP="00B57A6C">
            <w:pPr>
              <w:widowControl w:val="0"/>
              <w:adjustRightInd w:val="0"/>
              <w:snapToGrid w:val="0"/>
              <w:jc w:val="center"/>
              <w:rPr>
                <w:kern w:val="2"/>
                <w:sz w:val="21"/>
                <w:szCs w:val="21"/>
              </w:rPr>
            </w:pPr>
            <w:r w:rsidRPr="0022215B">
              <w:rPr>
                <w:kern w:val="2"/>
                <w:sz w:val="21"/>
                <w:szCs w:val="21"/>
              </w:rPr>
              <w:t>190</w:t>
            </w:r>
            <w:r w:rsidRPr="0022215B">
              <w:rPr>
                <w:kern w:val="2"/>
                <w:sz w:val="21"/>
                <w:szCs w:val="21"/>
              </w:rPr>
              <w:t>～</w:t>
            </w:r>
            <w:r w:rsidRPr="0022215B">
              <w:rPr>
                <w:kern w:val="2"/>
                <w:sz w:val="21"/>
                <w:szCs w:val="21"/>
              </w:rPr>
              <w:t>200</w:t>
            </w:r>
          </w:p>
        </w:tc>
      </w:tr>
      <w:tr w:rsidR="0022215B" w:rsidRPr="0022215B" w14:paraId="659993A2" w14:textId="77777777">
        <w:tc>
          <w:tcPr>
            <w:tcW w:w="993" w:type="dxa"/>
            <w:vMerge/>
          </w:tcPr>
          <w:p w14:paraId="2892855D" w14:textId="77777777" w:rsidR="008B0B80" w:rsidRPr="0022215B" w:rsidRDefault="008B0B80">
            <w:pPr>
              <w:widowControl w:val="0"/>
              <w:adjustRightInd w:val="0"/>
              <w:snapToGrid w:val="0"/>
              <w:jc w:val="center"/>
              <w:rPr>
                <w:kern w:val="2"/>
                <w:sz w:val="21"/>
                <w:szCs w:val="21"/>
              </w:rPr>
            </w:pPr>
          </w:p>
        </w:tc>
        <w:tc>
          <w:tcPr>
            <w:tcW w:w="1560" w:type="dxa"/>
          </w:tcPr>
          <w:p w14:paraId="1812F7C9" w14:textId="77777777" w:rsidR="008B0B80" w:rsidRPr="0022215B" w:rsidRDefault="008B0B80">
            <w:pPr>
              <w:widowControl w:val="0"/>
              <w:adjustRightInd w:val="0"/>
              <w:snapToGrid w:val="0"/>
              <w:jc w:val="center"/>
              <w:rPr>
                <w:kern w:val="2"/>
                <w:sz w:val="21"/>
                <w:szCs w:val="21"/>
              </w:rPr>
            </w:pPr>
            <w:r w:rsidRPr="0022215B">
              <w:rPr>
                <w:kern w:val="2"/>
                <w:sz w:val="21"/>
                <w:szCs w:val="21"/>
              </w:rPr>
              <w:t>连续式拌和机</w:t>
            </w:r>
          </w:p>
        </w:tc>
        <w:tc>
          <w:tcPr>
            <w:tcW w:w="4536" w:type="dxa"/>
            <w:gridSpan w:val="4"/>
          </w:tcPr>
          <w:p w14:paraId="2AB899EF" w14:textId="77777777" w:rsidR="008B0B80" w:rsidRPr="0022215B" w:rsidRDefault="008B0B80">
            <w:pPr>
              <w:widowControl w:val="0"/>
              <w:adjustRightInd w:val="0"/>
              <w:snapToGrid w:val="0"/>
              <w:jc w:val="center"/>
              <w:rPr>
                <w:kern w:val="2"/>
                <w:sz w:val="21"/>
                <w:szCs w:val="21"/>
              </w:rPr>
            </w:pPr>
            <w:r w:rsidRPr="0022215B">
              <w:rPr>
                <w:kern w:val="2"/>
                <w:sz w:val="21"/>
                <w:szCs w:val="21"/>
              </w:rPr>
              <w:t>矿料加热温度比沥青温度高</w:t>
            </w:r>
            <w:r w:rsidRPr="0022215B">
              <w:rPr>
                <w:kern w:val="2"/>
                <w:sz w:val="21"/>
                <w:szCs w:val="21"/>
              </w:rPr>
              <w:t>5</w:t>
            </w:r>
            <w:r w:rsidRPr="0022215B">
              <w:rPr>
                <w:kern w:val="2"/>
                <w:sz w:val="21"/>
                <w:szCs w:val="21"/>
              </w:rPr>
              <w:t>～</w:t>
            </w:r>
            <w:r w:rsidRPr="0022215B">
              <w:rPr>
                <w:kern w:val="2"/>
                <w:sz w:val="21"/>
                <w:szCs w:val="21"/>
              </w:rPr>
              <w:t>10</w:t>
            </w:r>
          </w:p>
        </w:tc>
        <w:tc>
          <w:tcPr>
            <w:tcW w:w="1275" w:type="dxa"/>
          </w:tcPr>
          <w:p w14:paraId="06F63D58" w14:textId="2ACBD96A" w:rsidR="008B0B80" w:rsidRPr="0022215B" w:rsidRDefault="008B0B80" w:rsidP="003E3154">
            <w:pPr>
              <w:widowControl w:val="0"/>
              <w:adjustRightInd w:val="0"/>
              <w:snapToGrid w:val="0"/>
              <w:jc w:val="center"/>
              <w:rPr>
                <w:kern w:val="2"/>
                <w:sz w:val="21"/>
                <w:szCs w:val="21"/>
              </w:rPr>
            </w:pPr>
            <w:r w:rsidRPr="0022215B">
              <w:rPr>
                <w:kern w:val="2"/>
                <w:sz w:val="21"/>
                <w:szCs w:val="21"/>
              </w:rPr>
              <w:t>—</w:t>
            </w:r>
          </w:p>
        </w:tc>
        <w:tc>
          <w:tcPr>
            <w:tcW w:w="1270" w:type="dxa"/>
          </w:tcPr>
          <w:p w14:paraId="2F9C1271" w14:textId="1EFC9EFF" w:rsidR="008B0B80" w:rsidRPr="0022215B" w:rsidRDefault="003E3154">
            <w:pPr>
              <w:widowControl w:val="0"/>
              <w:adjustRightInd w:val="0"/>
              <w:snapToGrid w:val="0"/>
              <w:jc w:val="center"/>
              <w:rPr>
                <w:kern w:val="2"/>
                <w:sz w:val="21"/>
                <w:szCs w:val="21"/>
              </w:rPr>
            </w:pPr>
            <w:r w:rsidRPr="0022215B">
              <w:rPr>
                <w:kern w:val="2"/>
                <w:sz w:val="21"/>
                <w:szCs w:val="21"/>
              </w:rPr>
              <w:t>—</w:t>
            </w:r>
          </w:p>
        </w:tc>
        <w:tc>
          <w:tcPr>
            <w:tcW w:w="5670" w:type="dxa"/>
            <w:gridSpan w:val="5"/>
          </w:tcPr>
          <w:p w14:paraId="117C38BE" w14:textId="5C6C597A" w:rsidR="008B0B80" w:rsidRPr="0022215B" w:rsidRDefault="003E3154">
            <w:pPr>
              <w:widowControl w:val="0"/>
              <w:adjustRightInd w:val="0"/>
              <w:snapToGrid w:val="0"/>
              <w:jc w:val="center"/>
              <w:rPr>
                <w:kern w:val="2"/>
                <w:sz w:val="21"/>
                <w:szCs w:val="21"/>
              </w:rPr>
            </w:pPr>
            <w:r w:rsidRPr="0022215B">
              <w:rPr>
                <w:kern w:val="2"/>
                <w:sz w:val="21"/>
                <w:szCs w:val="21"/>
              </w:rPr>
              <w:t>—</w:t>
            </w:r>
          </w:p>
        </w:tc>
      </w:tr>
      <w:tr w:rsidR="0022215B" w:rsidRPr="0022215B" w14:paraId="4DAF5F35" w14:textId="77777777">
        <w:trPr>
          <w:trHeight w:val="299"/>
        </w:trPr>
        <w:tc>
          <w:tcPr>
            <w:tcW w:w="2553" w:type="dxa"/>
            <w:gridSpan w:val="2"/>
          </w:tcPr>
          <w:p w14:paraId="4FC19A0C" w14:textId="52F17B01" w:rsidR="008B0B80" w:rsidRPr="0022215B" w:rsidRDefault="008B0B80">
            <w:pPr>
              <w:widowControl w:val="0"/>
              <w:adjustRightInd w:val="0"/>
              <w:snapToGrid w:val="0"/>
              <w:jc w:val="center"/>
              <w:rPr>
                <w:kern w:val="2"/>
                <w:sz w:val="21"/>
                <w:szCs w:val="21"/>
              </w:rPr>
            </w:pPr>
            <w:r w:rsidRPr="0022215B">
              <w:rPr>
                <w:kern w:val="2"/>
                <w:sz w:val="21"/>
                <w:szCs w:val="21"/>
              </w:rPr>
              <w:t>出料温度</w:t>
            </w:r>
            <w:r w:rsidRPr="0022215B">
              <w:rPr>
                <w:rFonts w:ascii="宋体" w:hAnsi="宋体" w:cs="宋体" w:hint="eastAsia"/>
                <w:kern w:val="2"/>
                <w:sz w:val="21"/>
                <w:szCs w:val="21"/>
                <w:vertAlign w:val="superscript"/>
              </w:rPr>
              <w:t>①</w:t>
            </w:r>
          </w:p>
        </w:tc>
        <w:tc>
          <w:tcPr>
            <w:tcW w:w="1134" w:type="dxa"/>
          </w:tcPr>
          <w:p w14:paraId="513FA349" w14:textId="77777777" w:rsidR="008B0B80" w:rsidRPr="0022215B" w:rsidRDefault="008B0B80">
            <w:pPr>
              <w:widowControl w:val="0"/>
              <w:adjustRightInd w:val="0"/>
              <w:snapToGrid w:val="0"/>
              <w:jc w:val="center"/>
              <w:rPr>
                <w:kern w:val="2"/>
                <w:sz w:val="21"/>
                <w:szCs w:val="21"/>
              </w:rPr>
            </w:pPr>
            <w:r w:rsidRPr="0022215B">
              <w:rPr>
                <w:kern w:val="2"/>
                <w:sz w:val="21"/>
                <w:szCs w:val="21"/>
              </w:rPr>
              <w:t>150</w:t>
            </w:r>
            <w:r w:rsidRPr="0022215B">
              <w:rPr>
                <w:kern w:val="2"/>
                <w:sz w:val="21"/>
                <w:szCs w:val="21"/>
              </w:rPr>
              <w:t>～</w:t>
            </w:r>
            <w:r w:rsidRPr="0022215B">
              <w:rPr>
                <w:kern w:val="2"/>
                <w:sz w:val="21"/>
                <w:szCs w:val="21"/>
              </w:rPr>
              <w:t>170</w:t>
            </w:r>
          </w:p>
        </w:tc>
        <w:tc>
          <w:tcPr>
            <w:tcW w:w="1187" w:type="dxa"/>
          </w:tcPr>
          <w:p w14:paraId="11681B10" w14:textId="77777777" w:rsidR="008B0B80" w:rsidRPr="0022215B" w:rsidRDefault="008B0B80">
            <w:pPr>
              <w:widowControl w:val="0"/>
              <w:adjustRightInd w:val="0"/>
              <w:snapToGrid w:val="0"/>
              <w:jc w:val="center"/>
              <w:rPr>
                <w:kern w:val="2"/>
                <w:sz w:val="21"/>
                <w:szCs w:val="21"/>
              </w:rPr>
            </w:pPr>
            <w:r w:rsidRPr="0022215B">
              <w:rPr>
                <w:kern w:val="2"/>
                <w:sz w:val="21"/>
                <w:szCs w:val="21"/>
              </w:rPr>
              <w:t>145</w:t>
            </w:r>
            <w:r w:rsidRPr="0022215B">
              <w:rPr>
                <w:kern w:val="2"/>
                <w:sz w:val="21"/>
                <w:szCs w:val="21"/>
              </w:rPr>
              <w:t>～</w:t>
            </w:r>
            <w:r w:rsidRPr="0022215B">
              <w:rPr>
                <w:kern w:val="2"/>
                <w:sz w:val="21"/>
                <w:szCs w:val="21"/>
              </w:rPr>
              <w:t>165</w:t>
            </w:r>
          </w:p>
        </w:tc>
        <w:tc>
          <w:tcPr>
            <w:tcW w:w="1115" w:type="dxa"/>
          </w:tcPr>
          <w:p w14:paraId="61E2EBBC" w14:textId="77777777" w:rsidR="008B0B80" w:rsidRPr="0022215B" w:rsidRDefault="008B0B80">
            <w:pPr>
              <w:widowControl w:val="0"/>
              <w:adjustRightInd w:val="0"/>
              <w:snapToGrid w:val="0"/>
              <w:jc w:val="center"/>
              <w:rPr>
                <w:kern w:val="2"/>
                <w:sz w:val="21"/>
                <w:szCs w:val="21"/>
              </w:rPr>
            </w:pPr>
            <w:r w:rsidRPr="0022215B">
              <w:rPr>
                <w:kern w:val="2"/>
                <w:sz w:val="21"/>
                <w:szCs w:val="21"/>
              </w:rPr>
              <w:t>140</w:t>
            </w:r>
            <w:r w:rsidRPr="0022215B">
              <w:rPr>
                <w:kern w:val="2"/>
                <w:sz w:val="21"/>
                <w:szCs w:val="21"/>
              </w:rPr>
              <w:t>～</w:t>
            </w:r>
            <w:r w:rsidRPr="0022215B">
              <w:rPr>
                <w:kern w:val="2"/>
                <w:sz w:val="21"/>
                <w:szCs w:val="21"/>
              </w:rPr>
              <w:t>160</w:t>
            </w:r>
          </w:p>
        </w:tc>
        <w:tc>
          <w:tcPr>
            <w:tcW w:w="1100" w:type="dxa"/>
          </w:tcPr>
          <w:p w14:paraId="597A6A9B" w14:textId="77777777" w:rsidR="008B0B80" w:rsidRPr="0022215B" w:rsidRDefault="008B0B80">
            <w:pPr>
              <w:widowControl w:val="0"/>
              <w:adjustRightInd w:val="0"/>
              <w:snapToGrid w:val="0"/>
              <w:jc w:val="center"/>
              <w:rPr>
                <w:kern w:val="2"/>
                <w:sz w:val="21"/>
                <w:szCs w:val="21"/>
              </w:rPr>
            </w:pPr>
            <w:r w:rsidRPr="0022215B">
              <w:rPr>
                <w:kern w:val="2"/>
                <w:sz w:val="21"/>
                <w:szCs w:val="21"/>
              </w:rPr>
              <w:t>135</w:t>
            </w:r>
            <w:r w:rsidRPr="0022215B">
              <w:rPr>
                <w:kern w:val="2"/>
                <w:sz w:val="21"/>
                <w:szCs w:val="21"/>
              </w:rPr>
              <w:t>～</w:t>
            </w:r>
            <w:r w:rsidRPr="0022215B">
              <w:rPr>
                <w:kern w:val="2"/>
                <w:sz w:val="21"/>
                <w:szCs w:val="21"/>
              </w:rPr>
              <w:t>155</w:t>
            </w:r>
          </w:p>
        </w:tc>
        <w:tc>
          <w:tcPr>
            <w:tcW w:w="1275" w:type="dxa"/>
            <w:vAlign w:val="center"/>
          </w:tcPr>
          <w:p w14:paraId="485897F2" w14:textId="77777777" w:rsidR="008B0B80" w:rsidRPr="0022215B" w:rsidRDefault="008B0B80">
            <w:pPr>
              <w:widowControl w:val="0"/>
              <w:adjustRightInd w:val="0"/>
              <w:snapToGrid w:val="0"/>
              <w:jc w:val="center"/>
              <w:rPr>
                <w:kern w:val="2"/>
                <w:sz w:val="21"/>
                <w:szCs w:val="21"/>
              </w:rPr>
            </w:pPr>
            <w:r w:rsidRPr="0022215B">
              <w:rPr>
                <w:kern w:val="2"/>
                <w:sz w:val="21"/>
                <w:szCs w:val="21"/>
              </w:rPr>
              <w:t>150</w:t>
            </w:r>
            <w:r w:rsidRPr="0022215B">
              <w:rPr>
                <w:kern w:val="2"/>
                <w:sz w:val="21"/>
                <w:szCs w:val="21"/>
              </w:rPr>
              <w:t>～</w:t>
            </w:r>
            <w:r w:rsidRPr="0022215B">
              <w:rPr>
                <w:kern w:val="2"/>
                <w:sz w:val="21"/>
                <w:szCs w:val="21"/>
              </w:rPr>
              <w:t>165</w:t>
            </w:r>
          </w:p>
        </w:tc>
        <w:tc>
          <w:tcPr>
            <w:tcW w:w="1270" w:type="dxa"/>
            <w:vAlign w:val="center"/>
          </w:tcPr>
          <w:p w14:paraId="09C9FE60" w14:textId="77777777" w:rsidR="008B0B80" w:rsidRPr="0022215B" w:rsidRDefault="008B0B80">
            <w:pPr>
              <w:widowControl w:val="0"/>
              <w:adjustRightInd w:val="0"/>
              <w:snapToGrid w:val="0"/>
              <w:jc w:val="center"/>
              <w:rPr>
                <w:kern w:val="2"/>
                <w:sz w:val="21"/>
                <w:szCs w:val="21"/>
              </w:rPr>
            </w:pPr>
            <w:r w:rsidRPr="0022215B">
              <w:rPr>
                <w:kern w:val="2"/>
                <w:sz w:val="21"/>
                <w:szCs w:val="21"/>
              </w:rPr>
              <w:t>165</w:t>
            </w:r>
            <w:r w:rsidRPr="0022215B">
              <w:rPr>
                <w:kern w:val="2"/>
                <w:sz w:val="21"/>
                <w:szCs w:val="21"/>
              </w:rPr>
              <w:t>～</w:t>
            </w:r>
            <w:r w:rsidRPr="0022215B">
              <w:rPr>
                <w:kern w:val="2"/>
                <w:sz w:val="21"/>
                <w:szCs w:val="21"/>
              </w:rPr>
              <w:t>180</w:t>
            </w:r>
          </w:p>
        </w:tc>
        <w:tc>
          <w:tcPr>
            <w:tcW w:w="5670" w:type="dxa"/>
            <w:gridSpan w:val="5"/>
            <w:vAlign w:val="center"/>
          </w:tcPr>
          <w:p w14:paraId="25306C16" w14:textId="77777777" w:rsidR="008B0B80" w:rsidRPr="0022215B" w:rsidRDefault="008B0B80">
            <w:pPr>
              <w:widowControl w:val="0"/>
              <w:adjustRightInd w:val="0"/>
              <w:snapToGrid w:val="0"/>
              <w:jc w:val="center"/>
              <w:rPr>
                <w:kern w:val="2"/>
                <w:sz w:val="21"/>
                <w:szCs w:val="21"/>
              </w:rPr>
            </w:pPr>
            <w:r w:rsidRPr="0022215B">
              <w:rPr>
                <w:kern w:val="2"/>
                <w:sz w:val="21"/>
                <w:szCs w:val="21"/>
              </w:rPr>
              <w:t>175</w:t>
            </w:r>
            <w:r w:rsidRPr="0022215B">
              <w:rPr>
                <w:kern w:val="2"/>
                <w:sz w:val="21"/>
                <w:szCs w:val="21"/>
              </w:rPr>
              <w:t>～</w:t>
            </w:r>
            <w:r w:rsidRPr="0022215B">
              <w:rPr>
                <w:kern w:val="2"/>
                <w:sz w:val="21"/>
                <w:szCs w:val="21"/>
              </w:rPr>
              <w:t>185</w:t>
            </w:r>
          </w:p>
        </w:tc>
      </w:tr>
      <w:tr w:rsidR="0022215B" w:rsidRPr="0022215B" w14:paraId="7D4360A3" w14:textId="77777777" w:rsidTr="00B57A6C">
        <w:tc>
          <w:tcPr>
            <w:tcW w:w="2553" w:type="dxa"/>
            <w:gridSpan w:val="2"/>
            <w:vAlign w:val="center"/>
          </w:tcPr>
          <w:p w14:paraId="5BE45E93" w14:textId="77777777" w:rsidR="008B0B80" w:rsidRPr="0022215B" w:rsidRDefault="008B0B80" w:rsidP="00B57A6C">
            <w:pPr>
              <w:widowControl w:val="0"/>
              <w:adjustRightInd w:val="0"/>
              <w:snapToGrid w:val="0"/>
              <w:jc w:val="center"/>
              <w:rPr>
                <w:kern w:val="2"/>
                <w:sz w:val="21"/>
                <w:szCs w:val="21"/>
              </w:rPr>
            </w:pPr>
            <w:r w:rsidRPr="0022215B">
              <w:rPr>
                <w:kern w:val="2"/>
                <w:sz w:val="21"/>
                <w:szCs w:val="21"/>
              </w:rPr>
              <w:t>贮料仓贮存温度</w:t>
            </w:r>
          </w:p>
        </w:tc>
        <w:tc>
          <w:tcPr>
            <w:tcW w:w="7081" w:type="dxa"/>
            <w:gridSpan w:val="6"/>
            <w:vAlign w:val="center"/>
          </w:tcPr>
          <w:p w14:paraId="630D23F0" w14:textId="77777777" w:rsidR="008B0B80" w:rsidRPr="0022215B" w:rsidRDefault="008B0B80" w:rsidP="00B57A6C">
            <w:pPr>
              <w:widowControl w:val="0"/>
              <w:adjustRightInd w:val="0"/>
              <w:snapToGrid w:val="0"/>
              <w:jc w:val="center"/>
              <w:rPr>
                <w:kern w:val="2"/>
                <w:sz w:val="21"/>
                <w:szCs w:val="21"/>
              </w:rPr>
            </w:pPr>
            <w:r w:rsidRPr="0022215B">
              <w:rPr>
                <w:kern w:val="2"/>
                <w:sz w:val="21"/>
                <w:szCs w:val="21"/>
              </w:rPr>
              <w:t>贮料过程中温度降低不超过</w:t>
            </w:r>
            <w:r w:rsidRPr="0022215B">
              <w:rPr>
                <w:kern w:val="2"/>
                <w:sz w:val="21"/>
                <w:szCs w:val="21"/>
              </w:rPr>
              <w:t>10</w:t>
            </w:r>
          </w:p>
        </w:tc>
        <w:tc>
          <w:tcPr>
            <w:tcW w:w="3402" w:type="dxa"/>
            <w:gridSpan w:val="3"/>
            <w:vAlign w:val="center"/>
          </w:tcPr>
          <w:p w14:paraId="0A2895AB" w14:textId="77777777" w:rsidR="008B0B80" w:rsidRPr="0022215B" w:rsidRDefault="008B0B80" w:rsidP="00B57A6C">
            <w:pPr>
              <w:widowControl w:val="0"/>
              <w:adjustRightInd w:val="0"/>
              <w:snapToGrid w:val="0"/>
              <w:jc w:val="center"/>
              <w:rPr>
                <w:kern w:val="2"/>
                <w:sz w:val="21"/>
                <w:szCs w:val="21"/>
              </w:rPr>
            </w:pPr>
            <w:r w:rsidRPr="0022215B">
              <w:rPr>
                <w:kern w:val="2"/>
                <w:sz w:val="21"/>
                <w:szCs w:val="21"/>
              </w:rPr>
              <w:t>≥175</w:t>
            </w:r>
          </w:p>
        </w:tc>
        <w:tc>
          <w:tcPr>
            <w:tcW w:w="1134" w:type="dxa"/>
            <w:vAlign w:val="center"/>
          </w:tcPr>
          <w:p w14:paraId="52026EAD" w14:textId="43B18A0B" w:rsidR="008B0B80" w:rsidRPr="0022215B" w:rsidRDefault="003E3154" w:rsidP="00B57A6C">
            <w:pPr>
              <w:widowControl w:val="0"/>
              <w:adjustRightInd w:val="0"/>
              <w:snapToGrid w:val="0"/>
              <w:jc w:val="center"/>
              <w:rPr>
                <w:kern w:val="2"/>
                <w:sz w:val="21"/>
                <w:szCs w:val="21"/>
              </w:rPr>
            </w:pPr>
            <w:r w:rsidRPr="0022215B">
              <w:rPr>
                <w:kern w:val="2"/>
                <w:sz w:val="21"/>
                <w:szCs w:val="21"/>
              </w:rPr>
              <w:t>—</w:t>
            </w:r>
          </w:p>
        </w:tc>
        <w:tc>
          <w:tcPr>
            <w:tcW w:w="1134" w:type="dxa"/>
          </w:tcPr>
          <w:p w14:paraId="425CCD79" w14:textId="77777777" w:rsidR="008B0B80" w:rsidRPr="0022215B" w:rsidRDefault="008B0B80">
            <w:pPr>
              <w:widowControl w:val="0"/>
              <w:adjustRightInd w:val="0"/>
              <w:snapToGrid w:val="0"/>
              <w:jc w:val="center"/>
              <w:rPr>
                <w:kern w:val="2"/>
                <w:sz w:val="21"/>
                <w:szCs w:val="21"/>
              </w:rPr>
            </w:pPr>
            <w:r w:rsidRPr="0022215B">
              <w:rPr>
                <w:kern w:val="2"/>
                <w:sz w:val="21"/>
                <w:szCs w:val="21"/>
              </w:rPr>
              <w:t>温度降低不超过</w:t>
            </w:r>
            <w:r w:rsidRPr="0022215B">
              <w:rPr>
                <w:kern w:val="2"/>
                <w:sz w:val="21"/>
                <w:szCs w:val="21"/>
              </w:rPr>
              <w:t>10</w:t>
            </w:r>
          </w:p>
        </w:tc>
      </w:tr>
      <w:tr w:rsidR="0022215B" w:rsidRPr="0022215B" w14:paraId="781C0A7B" w14:textId="77777777">
        <w:trPr>
          <w:trHeight w:val="212"/>
        </w:trPr>
        <w:tc>
          <w:tcPr>
            <w:tcW w:w="2553" w:type="dxa"/>
            <w:gridSpan w:val="2"/>
          </w:tcPr>
          <w:p w14:paraId="1CDF4A93" w14:textId="6960849B" w:rsidR="008B0B80" w:rsidRPr="0022215B" w:rsidRDefault="008B0B80" w:rsidP="00DF2EC6">
            <w:pPr>
              <w:widowControl w:val="0"/>
              <w:adjustRightInd w:val="0"/>
              <w:snapToGrid w:val="0"/>
              <w:jc w:val="center"/>
              <w:rPr>
                <w:kern w:val="2"/>
                <w:sz w:val="21"/>
                <w:szCs w:val="21"/>
              </w:rPr>
            </w:pPr>
            <w:r w:rsidRPr="0022215B">
              <w:rPr>
                <w:kern w:val="2"/>
                <w:sz w:val="21"/>
                <w:szCs w:val="21"/>
              </w:rPr>
              <w:t>废弃温度</w:t>
            </w:r>
          </w:p>
        </w:tc>
        <w:tc>
          <w:tcPr>
            <w:tcW w:w="1134" w:type="dxa"/>
          </w:tcPr>
          <w:p w14:paraId="3D3C9888" w14:textId="1FAA0B53" w:rsidR="008B0B80" w:rsidRPr="0022215B" w:rsidRDefault="00DF2EC6">
            <w:pPr>
              <w:widowControl w:val="0"/>
              <w:adjustRightInd w:val="0"/>
              <w:snapToGrid w:val="0"/>
              <w:jc w:val="center"/>
              <w:rPr>
                <w:kern w:val="2"/>
                <w:sz w:val="21"/>
                <w:szCs w:val="21"/>
              </w:rPr>
            </w:pPr>
            <w:r w:rsidRPr="0022215B">
              <w:rPr>
                <w:rFonts w:ascii="宋体" w:hAnsi="宋体" w:hint="eastAsia"/>
                <w:kern w:val="2"/>
                <w:sz w:val="21"/>
                <w:szCs w:val="21"/>
              </w:rPr>
              <w:t>≥</w:t>
            </w:r>
            <w:r w:rsidR="008B0B80" w:rsidRPr="0022215B">
              <w:rPr>
                <w:kern w:val="2"/>
                <w:sz w:val="21"/>
                <w:szCs w:val="21"/>
              </w:rPr>
              <w:t>200</w:t>
            </w:r>
          </w:p>
        </w:tc>
        <w:tc>
          <w:tcPr>
            <w:tcW w:w="1187" w:type="dxa"/>
          </w:tcPr>
          <w:p w14:paraId="58B47CE9" w14:textId="2A72B2A8" w:rsidR="008B0B80" w:rsidRPr="0022215B" w:rsidRDefault="00DF2EC6">
            <w:pPr>
              <w:widowControl w:val="0"/>
              <w:adjustRightInd w:val="0"/>
              <w:snapToGrid w:val="0"/>
              <w:jc w:val="center"/>
              <w:rPr>
                <w:kern w:val="2"/>
                <w:sz w:val="21"/>
                <w:szCs w:val="21"/>
              </w:rPr>
            </w:pPr>
            <w:r w:rsidRPr="0022215B">
              <w:rPr>
                <w:rFonts w:ascii="宋体" w:hAnsi="宋体" w:hint="eastAsia"/>
                <w:kern w:val="2"/>
                <w:sz w:val="21"/>
                <w:szCs w:val="21"/>
              </w:rPr>
              <w:t>≥</w:t>
            </w:r>
            <w:r w:rsidR="008B0B80" w:rsidRPr="0022215B">
              <w:rPr>
                <w:kern w:val="2"/>
                <w:sz w:val="21"/>
                <w:szCs w:val="21"/>
              </w:rPr>
              <w:t>195</w:t>
            </w:r>
          </w:p>
        </w:tc>
        <w:tc>
          <w:tcPr>
            <w:tcW w:w="1115" w:type="dxa"/>
          </w:tcPr>
          <w:p w14:paraId="1F28D8E1" w14:textId="4883FA95" w:rsidR="008B0B80" w:rsidRPr="0022215B" w:rsidRDefault="00DF2EC6">
            <w:pPr>
              <w:widowControl w:val="0"/>
              <w:adjustRightInd w:val="0"/>
              <w:snapToGrid w:val="0"/>
              <w:jc w:val="center"/>
              <w:rPr>
                <w:kern w:val="2"/>
                <w:sz w:val="21"/>
                <w:szCs w:val="21"/>
              </w:rPr>
            </w:pPr>
            <w:r w:rsidRPr="0022215B">
              <w:rPr>
                <w:rFonts w:ascii="宋体" w:hAnsi="宋体" w:hint="eastAsia"/>
                <w:kern w:val="2"/>
                <w:sz w:val="21"/>
                <w:szCs w:val="21"/>
              </w:rPr>
              <w:t>≥</w:t>
            </w:r>
            <w:r w:rsidR="008B0B80" w:rsidRPr="0022215B">
              <w:rPr>
                <w:kern w:val="2"/>
                <w:sz w:val="21"/>
                <w:szCs w:val="21"/>
              </w:rPr>
              <w:t>190</w:t>
            </w:r>
          </w:p>
        </w:tc>
        <w:tc>
          <w:tcPr>
            <w:tcW w:w="1100" w:type="dxa"/>
          </w:tcPr>
          <w:p w14:paraId="7D14E83B" w14:textId="0A3114E0" w:rsidR="008B0B80" w:rsidRPr="0022215B" w:rsidRDefault="00DF2EC6">
            <w:pPr>
              <w:widowControl w:val="0"/>
              <w:adjustRightInd w:val="0"/>
              <w:snapToGrid w:val="0"/>
              <w:jc w:val="center"/>
              <w:rPr>
                <w:kern w:val="2"/>
                <w:sz w:val="21"/>
                <w:szCs w:val="21"/>
              </w:rPr>
            </w:pPr>
            <w:r w:rsidRPr="0022215B">
              <w:rPr>
                <w:rFonts w:ascii="宋体" w:hAnsi="宋体" w:hint="eastAsia"/>
                <w:kern w:val="2"/>
                <w:sz w:val="21"/>
                <w:szCs w:val="21"/>
              </w:rPr>
              <w:t>≥</w:t>
            </w:r>
            <w:r w:rsidR="008B0B80" w:rsidRPr="0022215B">
              <w:rPr>
                <w:kern w:val="2"/>
                <w:sz w:val="21"/>
                <w:szCs w:val="21"/>
              </w:rPr>
              <w:t>185</w:t>
            </w:r>
          </w:p>
        </w:tc>
        <w:tc>
          <w:tcPr>
            <w:tcW w:w="1275" w:type="dxa"/>
            <w:vAlign w:val="center"/>
          </w:tcPr>
          <w:p w14:paraId="261E1DFD" w14:textId="17FA9AB0" w:rsidR="008B0B80" w:rsidRPr="0022215B" w:rsidRDefault="00DF2EC6">
            <w:pPr>
              <w:widowControl w:val="0"/>
              <w:adjustRightInd w:val="0"/>
              <w:snapToGrid w:val="0"/>
              <w:jc w:val="center"/>
              <w:rPr>
                <w:kern w:val="2"/>
                <w:sz w:val="21"/>
                <w:szCs w:val="21"/>
              </w:rPr>
            </w:pPr>
            <w:r w:rsidRPr="0022215B">
              <w:rPr>
                <w:rFonts w:ascii="宋体" w:hAnsi="宋体" w:hint="eastAsia"/>
                <w:kern w:val="2"/>
                <w:sz w:val="21"/>
                <w:szCs w:val="21"/>
              </w:rPr>
              <w:t>≥</w:t>
            </w:r>
            <w:r w:rsidR="008B0B80" w:rsidRPr="0022215B">
              <w:rPr>
                <w:kern w:val="2"/>
                <w:sz w:val="21"/>
                <w:szCs w:val="21"/>
              </w:rPr>
              <w:t>180</w:t>
            </w:r>
          </w:p>
        </w:tc>
        <w:tc>
          <w:tcPr>
            <w:tcW w:w="1270" w:type="dxa"/>
            <w:vAlign w:val="center"/>
          </w:tcPr>
          <w:p w14:paraId="6C7144CE" w14:textId="040D0617" w:rsidR="008B0B80" w:rsidRPr="0022215B" w:rsidRDefault="00DF2EC6">
            <w:pPr>
              <w:widowControl w:val="0"/>
              <w:adjustRightInd w:val="0"/>
              <w:snapToGrid w:val="0"/>
              <w:jc w:val="center"/>
              <w:rPr>
                <w:kern w:val="2"/>
                <w:sz w:val="21"/>
                <w:szCs w:val="21"/>
              </w:rPr>
            </w:pPr>
            <w:r w:rsidRPr="0022215B">
              <w:rPr>
                <w:rFonts w:ascii="宋体" w:hAnsi="宋体" w:hint="eastAsia"/>
                <w:kern w:val="2"/>
                <w:sz w:val="21"/>
                <w:szCs w:val="21"/>
              </w:rPr>
              <w:t>≥</w:t>
            </w:r>
            <w:r w:rsidR="008B0B80" w:rsidRPr="0022215B">
              <w:rPr>
                <w:kern w:val="2"/>
                <w:sz w:val="21"/>
                <w:szCs w:val="21"/>
              </w:rPr>
              <w:t>190</w:t>
            </w:r>
          </w:p>
        </w:tc>
        <w:tc>
          <w:tcPr>
            <w:tcW w:w="3402" w:type="dxa"/>
            <w:gridSpan w:val="3"/>
            <w:vAlign w:val="center"/>
          </w:tcPr>
          <w:p w14:paraId="50698121" w14:textId="02AF6405" w:rsidR="008B0B80" w:rsidRPr="0022215B" w:rsidRDefault="00DF2EC6">
            <w:pPr>
              <w:widowControl w:val="0"/>
              <w:adjustRightInd w:val="0"/>
              <w:snapToGrid w:val="0"/>
              <w:jc w:val="center"/>
              <w:rPr>
                <w:kern w:val="2"/>
                <w:sz w:val="21"/>
                <w:szCs w:val="21"/>
              </w:rPr>
            </w:pPr>
            <w:r w:rsidRPr="0022215B">
              <w:rPr>
                <w:rFonts w:ascii="宋体" w:hAnsi="宋体" w:hint="eastAsia"/>
                <w:kern w:val="2"/>
                <w:sz w:val="21"/>
                <w:szCs w:val="21"/>
              </w:rPr>
              <w:t>≥</w:t>
            </w:r>
            <w:r w:rsidR="008B0B80" w:rsidRPr="0022215B">
              <w:rPr>
                <w:kern w:val="2"/>
                <w:sz w:val="21"/>
                <w:szCs w:val="21"/>
              </w:rPr>
              <w:t>195</w:t>
            </w:r>
          </w:p>
        </w:tc>
        <w:tc>
          <w:tcPr>
            <w:tcW w:w="1134" w:type="dxa"/>
            <w:vAlign w:val="center"/>
          </w:tcPr>
          <w:p w14:paraId="7A8BB736" w14:textId="0D0990FB" w:rsidR="008B0B80" w:rsidRPr="0022215B" w:rsidRDefault="003E3154">
            <w:pPr>
              <w:widowControl w:val="0"/>
              <w:adjustRightInd w:val="0"/>
              <w:snapToGrid w:val="0"/>
              <w:jc w:val="center"/>
              <w:rPr>
                <w:kern w:val="2"/>
                <w:sz w:val="21"/>
                <w:szCs w:val="21"/>
              </w:rPr>
            </w:pPr>
            <w:r w:rsidRPr="0022215B">
              <w:rPr>
                <w:kern w:val="2"/>
                <w:sz w:val="21"/>
                <w:szCs w:val="21"/>
              </w:rPr>
              <w:t>—</w:t>
            </w:r>
          </w:p>
        </w:tc>
        <w:tc>
          <w:tcPr>
            <w:tcW w:w="1134" w:type="dxa"/>
            <w:vAlign w:val="center"/>
          </w:tcPr>
          <w:p w14:paraId="5D0085DB" w14:textId="7CCCF68C" w:rsidR="008B0B80" w:rsidRPr="0022215B" w:rsidRDefault="00DF2EC6">
            <w:pPr>
              <w:widowControl w:val="0"/>
              <w:adjustRightInd w:val="0"/>
              <w:snapToGrid w:val="0"/>
              <w:jc w:val="center"/>
              <w:rPr>
                <w:kern w:val="2"/>
                <w:sz w:val="21"/>
                <w:szCs w:val="21"/>
              </w:rPr>
            </w:pPr>
            <w:r w:rsidRPr="0022215B">
              <w:rPr>
                <w:rFonts w:ascii="宋体" w:hAnsi="宋体" w:hint="eastAsia"/>
                <w:kern w:val="2"/>
                <w:sz w:val="21"/>
                <w:szCs w:val="21"/>
              </w:rPr>
              <w:t>≥</w:t>
            </w:r>
            <w:r w:rsidR="008B0B80" w:rsidRPr="0022215B">
              <w:rPr>
                <w:kern w:val="2"/>
                <w:sz w:val="21"/>
                <w:szCs w:val="21"/>
              </w:rPr>
              <w:t>195</w:t>
            </w:r>
          </w:p>
        </w:tc>
      </w:tr>
      <w:tr w:rsidR="0022215B" w:rsidRPr="0022215B" w14:paraId="536E7118" w14:textId="77777777">
        <w:trPr>
          <w:trHeight w:val="273"/>
        </w:trPr>
        <w:tc>
          <w:tcPr>
            <w:tcW w:w="2553" w:type="dxa"/>
            <w:gridSpan w:val="2"/>
          </w:tcPr>
          <w:p w14:paraId="66CB0E69" w14:textId="4373DEBC" w:rsidR="008B0B80" w:rsidRPr="0022215B" w:rsidRDefault="008B0B80" w:rsidP="00B57A6C">
            <w:pPr>
              <w:widowControl w:val="0"/>
              <w:adjustRightInd w:val="0"/>
              <w:snapToGrid w:val="0"/>
              <w:jc w:val="center"/>
              <w:rPr>
                <w:kern w:val="2"/>
                <w:sz w:val="21"/>
                <w:szCs w:val="21"/>
              </w:rPr>
            </w:pPr>
            <w:r w:rsidRPr="0022215B">
              <w:rPr>
                <w:kern w:val="2"/>
                <w:sz w:val="21"/>
                <w:szCs w:val="21"/>
              </w:rPr>
              <w:t>运输到现场温度</w:t>
            </w:r>
            <w:r w:rsidRPr="0022215B">
              <w:rPr>
                <w:rFonts w:ascii="宋体" w:hAnsi="宋体" w:cs="宋体" w:hint="eastAsia"/>
                <w:kern w:val="2"/>
                <w:sz w:val="21"/>
                <w:szCs w:val="21"/>
                <w:vertAlign w:val="superscript"/>
              </w:rPr>
              <w:t>①</w:t>
            </w:r>
          </w:p>
        </w:tc>
        <w:tc>
          <w:tcPr>
            <w:tcW w:w="1134" w:type="dxa"/>
          </w:tcPr>
          <w:p w14:paraId="16F4CA8F" w14:textId="77777777" w:rsidR="008B0B80" w:rsidRPr="0022215B" w:rsidRDefault="008B0B80">
            <w:pPr>
              <w:widowControl w:val="0"/>
              <w:adjustRightInd w:val="0"/>
              <w:snapToGrid w:val="0"/>
              <w:jc w:val="center"/>
              <w:rPr>
                <w:kern w:val="2"/>
                <w:sz w:val="21"/>
                <w:szCs w:val="21"/>
              </w:rPr>
            </w:pPr>
            <w:r w:rsidRPr="0022215B">
              <w:rPr>
                <w:kern w:val="2"/>
                <w:sz w:val="21"/>
                <w:szCs w:val="21"/>
              </w:rPr>
              <w:t>145</w:t>
            </w:r>
            <w:r w:rsidRPr="0022215B">
              <w:rPr>
                <w:kern w:val="2"/>
                <w:sz w:val="21"/>
                <w:szCs w:val="21"/>
              </w:rPr>
              <w:t>～</w:t>
            </w:r>
            <w:r w:rsidRPr="0022215B">
              <w:rPr>
                <w:kern w:val="2"/>
                <w:sz w:val="21"/>
                <w:szCs w:val="21"/>
              </w:rPr>
              <w:t>165</w:t>
            </w:r>
          </w:p>
        </w:tc>
        <w:tc>
          <w:tcPr>
            <w:tcW w:w="1187" w:type="dxa"/>
          </w:tcPr>
          <w:p w14:paraId="480B7F74" w14:textId="77777777" w:rsidR="008B0B80" w:rsidRPr="0022215B" w:rsidRDefault="008B0B80">
            <w:pPr>
              <w:widowControl w:val="0"/>
              <w:adjustRightInd w:val="0"/>
              <w:snapToGrid w:val="0"/>
              <w:jc w:val="center"/>
              <w:rPr>
                <w:kern w:val="2"/>
                <w:sz w:val="21"/>
                <w:szCs w:val="21"/>
              </w:rPr>
            </w:pPr>
            <w:r w:rsidRPr="0022215B">
              <w:rPr>
                <w:kern w:val="2"/>
                <w:sz w:val="21"/>
                <w:szCs w:val="21"/>
              </w:rPr>
              <w:t>140</w:t>
            </w:r>
            <w:r w:rsidRPr="0022215B">
              <w:rPr>
                <w:kern w:val="2"/>
                <w:sz w:val="21"/>
                <w:szCs w:val="21"/>
              </w:rPr>
              <w:t>～</w:t>
            </w:r>
            <w:r w:rsidRPr="0022215B">
              <w:rPr>
                <w:kern w:val="2"/>
                <w:sz w:val="21"/>
                <w:szCs w:val="21"/>
              </w:rPr>
              <w:t>155</w:t>
            </w:r>
          </w:p>
        </w:tc>
        <w:tc>
          <w:tcPr>
            <w:tcW w:w="1115" w:type="dxa"/>
          </w:tcPr>
          <w:p w14:paraId="7C25651F" w14:textId="77777777" w:rsidR="008B0B80" w:rsidRPr="0022215B" w:rsidRDefault="008B0B80">
            <w:pPr>
              <w:widowControl w:val="0"/>
              <w:adjustRightInd w:val="0"/>
              <w:snapToGrid w:val="0"/>
              <w:jc w:val="center"/>
              <w:rPr>
                <w:kern w:val="2"/>
                <w:sz w:val="21"/>
                <w:szCs w:val="21"/>
              </w:rPr>
            </w:pPr>
            <w:r w:rsidRPr="0022215B">
              <w:rPr>
                <w:kern w:val="2"/>
                <w:sz w:val="21"/>
                <w:szCs w:val="21"/>
              </w:rPr>
              <w:t>135</w:t>
            </w:r>
            <w:r w:rsidRPr="0022215B">
              <w:rPr>
                <w:kern w:val="2"/>
                <w:sz w:val="21"/>
                <w:szCs w:val="21"/>
              </w:rPr>
              <w:t>～</w:t>
            </w:r>
            <w:r w:rsidRPr="0022215B">
              <w:rPr>
                <w:kern w:val="2"/>
                <w:sz w:val="21"/>
                <w:szCs w:val="21"/>
              </w:rPr>
              <w:t>145</w:t>
            </w:r>
          </w:p>
        </w:tc>
        <w:tc>
          <w:tcPr>
            <w:tcW w:w="1100" w:type="dxa"/>
          </w:tcPr>
          <w:p w14:paraId="41A54A40" w14:textId="77777777" w:rsidR="008B0B80" w:rsidRPr="0022215B" w:rsidRDefault="008B0B80">
            <w:pPr>
              <w:widowControl w:val="0"/>
              <w:adjustRightInd w:val="0"/>
              <w:snapToGrid w:val="0"/>
              <w:jc w:val="center"/>
              <w:rPr>
                <w:kern w:val="2"/>
                <w:sz w:val="21"/>
                <w:szCs w:val="21"/>
              </w:rPr>
            </w:pPr>
            <w:r w:rsidRPr="0022215B">
              <w:rPr>
                <w:kern w:val="2"/>
                <w:sz w:val="21"/>
                <w:szCs w:val="21"/>
              </w:rPr>
              <w:t>130</w:t>
            </w:r>
            <w:r w:rsidRPr="0022215B">
              <w:rPr>
                <w:kern w:val="2"/>
                <w:sz w:val="21"/>
                <w:szCs w:val="21"/>
              </w:rPr>
              <w:t>～</w:t>
            </w:r>
            <w:r w:rsidRPr="0022215B">
              <w:rPr>
                <w:kern w:val="2"/>
                <w:sz w:val="21"/>
                <w:szCs w:val="21"/>
              </w:rPr>
              <w:t>140</w:t>
            </w:r>
          </w:p>
        </w:tc>
        <w:tc>
          <w:tcPr>
            <w:tcW w:w="1275" w:type="dxa"/>
          </w:tcPr>
          <w:p w14:paraId="7D1E59FB" w14:textId="430B9D83" w:rsidR="008B0B80" w:rsidRPr="0022215B" w:rsidRDefault="003E3154">
            <w:pPr>
              <w:widowControl w:val="0"/>
              <w:adjustRightInd w:val="0"/>
              <w:snapToGrid w:val="0"/>
              <w:jc w:val="center"/>
              <w:rPr>
                <w:kern w:val="2"/>
                <w:sz w:val="21"/>
                <w:szCs w:val="21"/>
              </w:rPr>
            </w:pPr>
            <w:r w:rsidRPr="0022215B">
              <w:rPr>
                <w:kern w:val="2"/>
                <w:sz w:val="21"/>
                <w:szCs w:val="21"/>
              </w:rPr>
              <w:t>—</w:t>
            </w:r>
          </w:p>
        </w:tc>
        <w:tc>
          <w:tcPr>
            <w:tcW w:w="1270" w:type="dxa"/>
          </w:tcPr>
          <w:p w14:paraId="106EDF22" w14:textId="2FA68A80" w:rsidR="008B0B80" w:rsidRPr="0022215B" w:rsidRDefault="003E3154">
            <w:pPr>
              <w:widowControl w:val="0"/>
              <w:adjustRightInd w:val="0"/>
              <w:snapToGrid w:val="0"/>
              <w:jc w:val="center"/>
              <w:rPr>
                <w:kern w:val="2"/>
                <w:sz w:val="21"/>
                <w:szCs w:val="21"/>
              </w:rPr>
            </w:pPr>
            <w:r w:rsidRPr="0022215B">
              <w:rPr>
                <w:kern w:val="2"/>
                <w:sz w:val="21"/>
                <w:szCs w:val="21"/>
              </w:rPr>
              <w:t>—</w:t>
            </w:r>
          </w:p>
        </w:tc>
        <w:tc>
          <w:tcPr>
            <w:tcW w:w="3402" w:type="dxa"/>
            <w:gridSpan w:val="3"/>
          </w:tcPr>
          <w:p w14:paraId="0872D307" w14:textId="231C1729" w:rsidR="008B0B80" w:rsidRPr="0022215B" w:rsidRDefault="003E3154">
            <w:pPr>
              <w:widowControl w:val="0"/>
              <w:adjustRightInd w:val="0"/>
              <w:snapToGrid w:val="0"/>
              <w:jc w:val="center"/>
              <w:rPr>
                <w:kern w:val="2"/>
                <w:sz w:val="21"/>
                <w:szCs w:val="21"/>
              </w:rPr>
            </w:pPr>
            <w:r w:rsidRPr="0022215B">
              <w:rPr>
                <w:kern w:val="2"/>
                <w:sz w:val="21"/>
                <w:szCs w:val="21"/>
              </w:rPr>
              <w:t>—</w:t>
            </w:r>
          </w:p>
        </w:tc>
        <w:tc>
          <w:tcPr>
            <w:tcW w:w="1134" w:type="dxa"/>
          </w:tcPr>
          <w:p w14:paraId="38166572" w14:textId="575AE35D" w:rsidR="008B0B80" w:rsidRPr="0022215B" w:rsidRDefault="00DF2EC6">
            <w:pPr>
              <w:widowControl w:val="0"/>
              <w:adjustRightInd w:val="0"/>
              <w:snapToGrid w:val="0"/>
              <w:jc w:val="center"/>
              <w:rPr>
                <w:kern w:val="2"/>
                <w:sz w:val="21"/>
                <w:szCs w:val="21"/>
              </w:rPr>
            </w:pPr>
            <w:r w:rsidRPr="0022215B">
              <w:rPr>
                <w:rFonts w:ascii="宋体" w:hAnsi="宋体" w:hint="eastAsia"/>
                <w:kern w:val="2"/>
                <w:sz w:val="21"/>
                <w:szCs w:val="21"/>
              </w:rPr>
              <w:t>≥</w:t>
            </w:r>
            <w:r w:rsidR="008B0B80" w:rsidRPr="0022215B">
              <w:rPr>
                <w:kern w:val="2"/>
                <w:sz w:val="21"/>
                <w:szCs w:val="21"/>
              </w:rPr>
              <w:t>175</w:t>
            </w:r>
          </w:p>
        </w:tc>
        <w:tc>
          <w:tcPr>
            <w:tcW w:w="1134" w:type="dxa"/>
          </w:tcPr>
          <w:p w14:paraId="4E3E9F34" w14:textId="07B13E63" w:rsidR="008B0B80" w:rsidRPr="0022215B" w:rsidRDefault="003E3154">
            <w:pPr>
              <w:widowControl w:val="0"/>
              <w:adjustRightInd w:val="0"/>
              <w:snapToGrid w:val="0"/>
              <w:jc w:val="center"/>
              <w:rPr>
                <w:kern w:val="2"/>
                <w:sz w:val="21"/>
                <w:szCs w:val="21"/>
              </w:rPr>
            </w:pPr>
            <w:r w:rsidRPr="0022215B">
              <w:rPr>
                <w:kern w:val="2"/>
                <w:sz w:val="21"/>
                <w:szCs w:val="21"/>
              </w:rPr>
              <w:t>—</w:t>
            </w:r>
          </w:p>
        </w:tc>
      </w:tr>
      <w:tr w:rsidR="0022215B" w:rsidRPr="0022215B" w14:paraId="497CCD4E" w14:textId="77777777">
        <w:trPr>
          <w:trHeight w:val="166"/>
        </w:trPr>
        <w:tc>
          <w:tcPr>
            <w:tcW w:w="2553" w:type="dxa"/>
            <w:gridSpan w:val="2"/>
          </w:tcPr>
          <w:p w14:paraId="4EF59270" w14:textId="4F34B5A7" w:rsidR="008B0B80" w:rsidRPr="0022215B" w:rsidRDefault="008B0B80" w:rsidP="00DF2EC6">
            <w:pPr>
              <w:widowControl w:val="0"/>
              <w:adjustRightInd w:val="0"/>
              <w:snapToGrid w:val="0"/>
              <w:jc w:val="center"/>
              <w:rPr>
                <w:kern w:val="2"/>
                <w:sz w:val="21"/>
                <w:szCs w:val="21"/>
              </w:rPr>
            </w:pPr>
            <w:r w:rsidRPr="0022215B">
              <w:rPr>
                <w:kern w:val="2"/>
                <w:sz w:val="21"/>
                <w:szCs w:val="21"/>
              </w:rPr>
              <w:t>摊铺温度</w:t>
            </w:r>
            <w:r w:rsidRPr="0022215B">
              <w:rPr>
                <w:rFonts w:ascii="宋体" w:hAnsi="宋体" w:cs="宋体" w:hint="eastAsia"/>
                <w:kern w:val="2"/>
                <w:sz w:val="21"/>
                <w:szCs w:val="21"/>
                <w:vertAlign w:val="superscript"/>
              </w:rPr>
              <w:t>①</w:t>
            </w:r>
          </w:p>
        </w:tc>
        <w:tc>
          <w:tcPr>
            <w:tcW w:w="1134" w:type="dxa"/>
          </w:tcPr>
          <w:p w14:paraId="3DFFC208" w14:textId="77777777" w:rsidR="008B0B80" w:rsidRPr="0022215B" w:rsidRDefault="008B0B80">
            <w:pPr>
              <w:widowControl w:val="0"/>
              <w:adjustRightInd w:val="0"/>
              <w:snapToGrid w:val="0"/>
              <w:jc w:val="center"/>
              <w:rPr>
                <w:kern w:val="2"/>
                <w:sz w:val="21"/>
                <w:szCs w:val="21"/>
              </w:rPr>
            </w:pPr>
            <w:r w:rsidRPr="0022215B">
              <w:rPr>
                <w:kern w:val="2"/>
                <w:sz w:val="21"/>
                <w:szCs w:val="21"/>
              </w:rPr>
              <w:t>140</w:t>
            </w:r>
            <w:r w:rsidRPr="0022215B">
              <w:rPr>
                <w:kern w:val="2"/>
                <w:sz w:val="21"/>
                <w:szCs w:val="21"/>
              </w:rPr>
              <w:t>～</w:t>
            </w:r>
            <w:r w:rsidRPr="0022215B">
              <w:rPr>
                <w:kern w:val="2"/>
                <w:sz w:val="21"/>
                <w:szCs w:val="21"/>
              </w:rPr>
              <w:t>160</w:t>
            </w:r>
          </w:p>
        </w:tc>
        <w:tc>
          <w:tcPr>
            <w:tcW w:w="1187" w:type="dxa"/>
          </w:tcPr>
          <w:p w14:paraId="17C3839A" w14:textId="77777777" w:rsidR="008B0B80" w:rsidRPr="0022215B" w:rsidRDefault="008B0B80">
            <w:pPr>
              <w:widowControl w:val="0"/>
              <w:adjustRightInd w:val="0"/>
              <w:snapToGrid w:val="0"/>
              <w:jc w:val="center"/>
              <w:rPr>
                <w:kern w:val="2"/>
                <w:sz w:val="21"/>
                <w:szCs w:val="21"/>
              </w:rPr>
            </w:pPr>
            <w:r w:rsidRPr="0022215B">
              <w:rPr>
                <w:kern w:val="2"/>
                <w:sz w:val="21"/>
                <w:szCs w:val="21"/>
              </w:rPr>
              <w:t>135</w:t>
            </w:r>
            <w:r w:rsidRPr="0022215B">
              <w:rPr>
                <w:kern w:val="2"/>
                <w:sz w:val="21"/>
                <w:szCs w:val="21"/>
              </w:rPr>
              <w:t>～</w:t>
            </w:r>
            <w:r w:rsidRPr="0022215B">
              <w:rPr>
                <w:kern w:val="2"/>
                <w:sz w:val="21"/>
                <w:szCs w:val="21"/>
              </w:rPr>
              <w:t>150</w:t>
            </w:r>
          </w:p>
        </w:tc>
        <w:tc>
          <w:tcPr>
            <w:tcW w:w="1115" w:type="dxa"/>
          </w:tcPr>
          <w:p w14:paraId="429C647E" w14:textId="77777777" w:rsidR="008B0B80" w:rsidRPr="0022215B" w:rsidRDefault="008B0B80">
            <w:pPr>
              <w:widowControl w:val="0"/>
              <w:adjustRightInd w:val="0"/>
              <w:snapToGrid w:val="0"/>
              <w:jc w:val="center"/>
              <w:rPr>
                <w:kern w:val="2"/>
                <w:sz w:val="21"/>
                <w:szCs w:val="21"/>
              </w:rPr>
            </w:pPr>
            <w:r w:rsidRPr="0022215B">
              <w:rPr>
                <w:kern w:val="2"/>
                <w:sz w:val="21"/>
                <w:szCs w:val="21"/>
              </w:rPr>
              <w:t>130</w:t>
            </w:r>
            <w:r w:rsidRPr="0022215B">
              <w:rPr>
                <w:kern w:val="2"/>
                <w:sz w:val="21"/>
                <w:szCs w:val="21"/>
              </w:rPr>
              <w:t>～</w:t>
            </w:r>
            <w:r w:rsidRPr="0022215B">
              <w:rPr>
                <w:kern w:val="2"/>
                <w:sz w:val="21"/>
                <w:szCs w:val="21"/>
              </w:rPr>
              <w:t>140</w:t>
            </w:r>
          </w:p>
        </w:tc>
        <w:tc>
          <w:tcPr>
            <w:tcW w:w="1100" w:type="dxa"/>
          </w:tcPr>
          <w:p w14:paraId="04C7FC6F" w14:textId="77777777" w:rsidR="008B0B80" w:rsidRPr="0022215B" w:rsidRDefault="008B0B80">
            <w:pPr>
              <w:widowControl w:val="0"/>
              <w:adjustRightInd w:val="0"/>
              <w:snapToGrid w:val="0"/>
              <w:jc w:val="center"/>
              <w:rPr>
                <w:kern w:val="2"/>
                <w:sz w:val="21"/>
                <w:szCs w:val="21"/>
              </w:rPr>
            </w:pPr>
            <w:r w:rsidRPr="0022215B">
              <w:rPr>
                <w:kern w:val="2"/>
                <w:sz w:val="21"/>
                <w:szCs w:val="21"/>
              </w:rPr>
              <w:t>125</w:t>
            </w:r>
            <w:r w:rsidRPr="0022215B">
              <w:rPr>
                <w:kern w:val="2"/>
                <w:sz w:val="21"/>
                <w:szCs w:val="21"/>
              </w:rPr>
              <w:t>～</w:t>
            </w:r>
            <w:r w:rsidRPr="0022215B">
              <w:rPr>
                <w:kern w:val="2"/>
                <w:sz w:val="21"/>
                <w:szCs w:val="21"/>
              </w:rPr>
              <w:t>135</w:t>
            </w:r>
          </w:p>
        </w:tc>
        <w:tc>
          <w:tcPr>
            <w:tcW w:w="1275" w:type="dxa"/>
            <w:vAlign w:val="center"/>
          </w:tcPr>
          <w:p w14:paraId="072BECD1" w14:textId="3A0B0990" w:rsidR="008B0B80" w:rsidRPr="0022215B" w:rsidRDefault="00DF2EC6">
            <w:pPr>
              <w:widowControl w:val="0"/>
              <w:adjustRightInd w:val="0"/>
              <w:snapToGrid w:val="0"/>
              <w:jc w:val="center"/>
              <w:rPr>
                <w:kern w:val="2"/>
                <w:sz w:val="21"/>
                <w:szCs w:val="21"/>
              </w:rPr>
            </w:pPr>
            <w:r w:rsidRPr="0022215B">
              <w:rPr>
                <w:rFonts w:ascii="宋体" w:hAnsi="宋体" w:hint="eastAsia"/>
                <w:kern w:val="2"/>
                <w:sz w:val="21"/>
                <w:szCs w:val="21"/>
              </w:rPr>
              <w:t>≥</w:t>
            </w:r>
            <w:r w:rsidR="008B0B80" w:rsidRPr="0022215B">
              <w:rPr>
                <w:kern w:val="2"/>
                <w:sz w:val="21"/>
                <w:szCs w:val="21"/>
              </w:rPr>
              <w:t>140</w:t>
            </w:r>
          </w:p>
        </w:tc>
        <w:tc>
          <w:tcPr>
            <w:tcW w:w="1270" w:type="dxa"/>
            <w:vAlign w:val="center"/>
          </w:tcPr>
          <w:p w14:paraId="3B28D422" w14:textId="547AA297" w:rsidR="008B0B80" w:rsidRPr="0022215B" w:rsidRDefault="00DF2EC6">
            <w:pPr>
              <w:widowControl w:val="0"/>
              <w:adjustRightInd w:val="0"/>
              <w:snapToGrid w:val="0"/>
              <w:jc w:val="center"/>
              <w:rPr>
                <w:kern w:val="2"/>
                <w:sz w:val="21"/>
                <w:szCs w:val="21"/>
              </w:rPr>
            </w:pPr>
            <w:r w:rsidRPr="0022215B">
              <w:rPr>
                <w:rFonts w:ascii="宋体" w:hAnsi="宋体" w:hint="eastAsia"/>
                <w:kern w:val="2"/>
                <w:sz w:val="21"/>
                <w:szCs w:val="21"/>
              </w:rPr>
              <w:t>≥</w:t>
            </w:r>
            <w:r w:rsidR="008B0B80" w:rsidRPr="0022215B">
              <w:rPr>
                <w:kern w:val="2"/>
                <w:sz w:val="21"/>
                <w:szCs w:val="21"/>
              </w:rPr>
              <w:t>155</w:t>
            </w:r>
          </w:p>
        </w:tc>
        <w:tc>
          <w:tcPr>
            <w:tcW w:w="4536" w:type="dxa"/>
            <w:gridSpan w:val="4"/>
            <w:vAlign w:val="center"/>
          </w:tcPr>
          <w:p w14:paraId="285EFDC3" w14:textId="7FBC6D6B" w:rsidR="008B0B80" w:rsidRPr="0022215B" w:rsidRDefault="00DF2EC6" w:rsidP="003E3154">
            <w:pPr>
              <w:widowControl w:val="0"/>
              <w:adjustRightInd w:val="0"/>
              <w:snapToGrid w:val="0"/>
              <w:ind w:firstLineChars="650" w:firstLine="1365"/>
              <w:rPr>
                <w:kern w:val="2"/>
                <w:sz w:val="21"/>
                <w:szCs w:val="21"/>
              </w:rPr>
            </w:pPr>
            <w:r w:rsidRPr="0022215B">
              <w:rPr>
                <w:rFonts w:ascii="宋体" w:hAnsi="宋体" w:hint="eastAsia"/>
                <w:kern w:val="2"/>
                <w:sz w:val="21"/>
                <w:szCs w:val="21"/>
              </w:rPr>
              <w:t>≥</w:t>
            </w:r>
            <w:r w:rsidR="008B0B80" w:rsidRPr="0022215B">
              <w:rPr>
                <w:kern w:val="2"/>
                <w:sz w:val="21"/>
                <w:szCs w:val="21"/>
              </w:rPr>
              <w:t>170</w:t>
            </w:r>
          </w:p>
        </w:tc>
        <w:tc>
          <w:tcPr>
            <w:tcW w:w="1134" w:type="dxa"/>
            <w:vAlign w:val="center"/>
          </w:tcPr>
          <w:p w14:paraId="5F39DA69" w14:textId="7ABE97A8" w:rsidR="008B0B80" w:rsidRPr="0022215B" w:rsidRDefault="00DF2EC6">
            <w:pPr>
              <w:widowControl w:val="0"/>
              <w:adjustRightInd w:val="0"/>
              <w:snapToGrid w:val="0"/>
              <w:jc w:val="center"/>
              <w:rPr>
                <w:kern w:val="2"/>
                <w:sz w:val="21"/>
                <w:szCs w:val="21"/>
              </w:rPr>
            </w:pPr>
            <w:r w:rsidRPr="0022215B">
              <w:rPr>
                <w:rFonts w:ascii="宋体" w:hAnsi="宋体" w:hint="eastAsia"/>
                <w:kern w:val="2"/>
                <w:sz w:val="21"/>
                <w:szCs w:val="21"/>
              </w:rPr>
              <w:t>≥</w:t>
            </w:r>
            <w:r w:rsidR="008B0B80" w:rsidRPr="0022215B">
              <w:rPr>
                <w:kern w:val="2"/>
                <w:sz w:val="21"/>
                <w:szCs w:val="21"/>
              </w:rPr>
              <w:t>165</w:t>
            </w:r>
          </w:p>
        </w:tc>
      </w:tr>
      <w:tr w:rsidR="0022215B" w:rsidRPr="0022215B" w14:paraId="338334A2" w14:textId="77777777">
        <w:trPr>
          <w:trHeight w:val="159"/>
        </w:trPr>
        <w:tc>
          <w:tcPr>
            <w:tcW w:w="2553" w:type="dxa"/>
            <w:gridSpan w:val="2"/>
          </w:tcPr>
          <w:p w14:paraId="53DCF709" w14:textId="519A0F57" w:rsidR="008B0B80" w:rsidRPr="0022215B" w:rsidRDefault="008B0B80" w:rsidP="00B57A6C">
            <w:pPr>
              <w:widowControl w:val="0"/>
              <w:adjustRightInd w:val="0"/>
              <w:snapToGrid w:val="0"/>
              <w:jc w:val="center"/>
              <w:rPr>
                <w:kern w:val="2"/>
                <w:sz w:val="21"/>
                <w:szCs w:val="21"/>
              </w:rPr>
            </w:pPr>
            <w:r w:rsidRPr="0022215B">
              <w:rPr>
                <w:kern w:val="2"/>
                <w:sz w:val="21"/>
                <w:szCs w:val="21"/>
              </w:rPr>
              <w:t>初压的内部温度</w:t>
            </w:r>
            <w:r w:rsidRPr="0022215B">
              <w:rPr>
                <w:rFonts w:ascii="宋体" w:hAnsi="宋体" w:cs="宋体" w:hint="eastAsia"/>
                <w:kern w:val="2"/>
                <w:sz w:val="21"/>
                <w:szCs w:val="21"/>
                <w:vertAlign w:val="superscript"/>
              </w:rPr>
              <w:t>①</w:t>
            </w:r>
          </w:p>
        </w:tc>
        <w:tc>
          <w:tcPr>
            <w:tcW w:w="1134" w:type="dxa"/>
          </w:tcPr>
          <w:p w14:paraId="5EFDFBF8" w14:textId="77777777" w:rsidR="008B0B80" w:rsidRPr="0022215B" w:rsidRDefault="008B0B80">
            <w:pPr>
              <w:widowControl w:val="0"/>
              <w:adjustRightInd w:val="0"/>
              <w:snapToGrid w:val="0"/>
              <w:jc w:val="center"/>
              <w:rPr>
                <w:kern w:val="2"/>
                <w:sz w:val="21"/>
                <w:szCs w:val="21"/>
              </w:rPr>
            </w:pPr>
            <w:r w:rsidRPr="0022215B">
              <w:rPr>
                <w:kern w:val="2"/>
                <w:sz w:val="21"/>
                <w:szCs w:val="21"/>
              </w:rPr>
              <w:t>135</w:t>
            </w:r>
            <w:r w:rsidRPr="0022215B">
              <w:rPr>
                <w:kern w:val="2"/>
                <w:sz w:val="21"/>
                <w:szCs w:val="21"/>
              </w:rPr>
              <w:t>～</w:t>
            </w:r>
            <w:r w:rsidRPr="0022215B">
              <w:rPr>
                <w:kern w:val="2"/>
                <w:sz w:val="21"/>
                <w:szCs w:val="21"/>
              </w:rPr>
              <w:t>150</w:t>
            </w:r>
          </w:p>
        </w:tc>
        <w:tc>
          <w:tcPr>
            <w:tcW w:w="1187" w:type="dxa"/>
          </w:tcPr>
          <w:p w14:paraId="50B841EB" w14:textId="77777777" w:rsidR="008B0B80" w:rsidRPr="0022215B" w:rsidRDefault="008B0B80">
            <w:pPr>
              <w:widowControl w:val="0"/>
              <w:adjustRightInd w:val="0"/>
              <w:snapToGrid w:val="0"/>
              <w:jc w:val="center"/>
              <w:rPr>
                <w:kern w:val="2"/>
                <w:sz w:val="21"/>
                <w:szCs w:val="21"/>
              </w:rPr>
            </w:pPr>
            <w:r w:rsidRPr="0022215B">
              <w:rPr>
                <w:kern w:val="2"/>
                <w:sz w:val="21"/>
                <w:szCs w:val="21"/>
              </w:rPr>
              <w:t>130</w:t>
            </w:r>
            <w:r w:rsidRPr="0022215B">
              <w:rPr>
                <w:kern w:val="2"/>
                <w:sz w:val="21"/>
                <w:szCs w:val="21"/>
              </w:rPr>
              <w:t>～</w:t>
            </w:r>
            <w:r w:rsidRPr="0022215B">
              <w:rPr>
                <w:kern w:val="2"/>
                <w:sz w:val="21"/>
                <w:szCs w:val="21"/>
              </w:rPr>
              <w:t>145</w:t>
            </w:r>
          </w:p>
        </w:tc>
        <w:tc>
          <w:tcPr>
            <w:tcW w:w="1115" w:type="dxa"/>
          </w:tcPr>
          <w:p w14:paraId="47C5B2A1" w14:textId="77777777" w:rsidR="008B0B80" w:rsidRPr="0022215B" w:rsidRDefault="008B0B80">
            <w:pPr>
              <w:widowControl w:val="0"/>
              <w:adjustRightInd w:val="0"/>
              <w:snapToGrid w:val="0"/>
              <w:jc w:val="center"/>
              <w:rPr>
                <w:kern w:val="2"/>
                <w:sz w:val="21"/>
                <w:szCs w:val="21"/>
              </w:rPr>
            </w:pPr>
            <w:r w:rsidRPr="0022215B">
              <w:rPr>
                <w:kern w:val="2"/>
                <w:sz w:val="21"/>
                <w:szCs w:val="21"/>
              </w:rPr>
              <w:t>125</w:t>
            </w:r>
            <w:r w:rsidRPr="0022215B">
              <w:rPr>
                <w:kern w:val="2"/>
                <w:sz w:val="21"/>
                <w:szCs w:val="21"/>
              </w:rPr>
              <w:t>～</w:t>
            </w:r>
            <w:r w:rsidRPr="0022215B">
              <w:rPr>
                <w:kern w:val="2"/>
                <w:sz w:val="21"/>
                <w:szCs w:val="21"/>
              </w:rPr>
              <w:t>135</w:t>
            </w:r>
          </w:p>
        </w:tc>
        <w:tc>
          <w:tcPr>
            <w:tcW w:w="1100" w:type="dxa"/>
          </w:tcPr>
          <w:p w14:paraId="0662B7AA" w14:textId="77777777" w:rsidR="008B0B80" w:rsidRPr="0022215B" w:rsidRDefault="008B0B80">
            <w:pPr>
              <w:widowControl w:val="0"/>
              <w:adjustRightInd w:val="0"/>
              <w:snapToGrid w:val="0"/>
              <w:jc w:val="center"/>
              <w:rPr>
                <w:kern w:val="2"/>
                <w:sz w:val="21"/>
                <w:szCs w:val="21"/>
              </w:rPr>
            </w:pPr>
            <w:r w:rsidRPr="0022215B">
              <w:rPr>
                <w:kern w:val="2"/>
                <w:sz w:val="21"/>
                <w:szCs w:val="21"/>
              </w:rPr>
              <w:t>120</w:t>
            </w:r>
            <w:r w:rsidRPr="0022215B">
              <w:rPr>
                <w:kern w:val="2"/>
                <w:sz w:val="21"/>
                <w:szCs w:val="21"/>
              </w:rPr>
              <w:t>～</w:t>
            </w:r>
            <w:r w:rsidRPr="0022215B">
              <w:rPr>
                <w:kern w:val="2"/>
                <w:sz w:val="21"/>
                <w:szCs w:val="21"/>
              </w:rPr>
              <w:t>130</w:t>
            </w:r>
          </w:p>
        </w:tc>
        <w:tc>
          <w:tcPr>
            <w:tcW w:w="1275" w:type="dxa"/>
            <w:vAlign w:val="center"/>
          </w:tcPr>
          <w:p w14:paraId="142C9AD3" w14:textId="72009EAE" w:rsidR="008B0B80" w:rsidRPr="0022215B" w:rsidRDefault="00DF2EC6">
            <w:pPr>
              <w:widowControl w:val="0"/>
              <w:adjustRightInd w:val="0"/>
              <w:snapToGrid w:val="0"/>
              <w:jc w:val="center"/>
              <w:rPr>
                <w:kern w:val="2"/>
                <w:sz w:val="21"/>
                <w:szCs w:val="21"/>
              </w:rPr>
            </w:pPr>
            <w:r w:rsidRPr="0022215B">
              <w:rPr>
                <w:rFonts w:ascii="宋体" w:hAnsi="宋体" w:hint="eastAsia"/>
                <w:kern w:val="2"/>
                <w:sz w:val="21"/>
                <w:szCs w:val="21"/>
              </w:rPr>
              <w:t>≥</w:t>
            </w:r>
            <w:r w:rsidR="008B0B80" w:rsidRPr="0022215B">
              <w:rPr>
                <w:kern w:val="2"/>
                <w:sz w:val="21"/>
                <w:szCs w:val="21"/>
              </w:rPr>
              <w:t>135</w:t>
            </w:r>
          </w:p>
        </w:tc>
        <w:tc>
          <w:tcPr>
            <w:tcW w:w="1270" w:type="dxa"/>
            <w:vAlign w:val="center"/>
          </w:tcPr>
          <w:p w14:paraId="0E3C4E9F" w14:textId="1CD45AB2" w:rsidR="008B0B80" w:rsidRPr="0022215B" w:rsidRDefault="00DF2EC6">
            <w:pPr>
              <w:widowControl w:val="0"/>
              <w:adjustRightInd w:val="0"/>
              <w:snapToGrid w:val="0"/>
              <w:jc w:val="center"/>
              <w:rPr>
                <w:kern w:val="2"/>
                <w:sz w:val="21"/>
                <w:szCs w:val="21"/>
              </w:rPr>
            </w:pPr>
            <w:r w:rsidRPr="0022215B">
              <w:rPr>
                <w:rFonts w:ascii="宋体" w:hAnsi="宋体" w:hint="eastAsia"/>
                <w:kern w:val="2"/>
                <w:sz w:val="21"/>
                <w:szCs w:val="21"/>
              </w:rPr>
              <w:t>≥</w:t>
            </w:r>
            <w:r w:rsidR="008B0B80" w:rsidRPr="0022215B">
              <w:rPr>
                <w:kern w:val="2"/>
                <w:sz w:val="21"/>
                <w:szCs w:val="21"/>
              </w:rPr>
              <w:t>155</w:t>
            </w:r>
          </w:p>
        </w:tc>
        <w:tc>
          <w:tcPr>
            <w:tcW w:w="3402" w:type="dxa"/>
            <w:gridSpan w:val="3"/>
            <w:vAlign w:val="center"/>
          </w:tcPr>
          <w:p w14:paraId="3AA0E58E" w14:textId="19A81E48" w:rsidR="008B0B80" w:rsidRPr="0022215B" w:rsidRDefault="00DF2EC6">
            <w:pPr>
              <w:widowControl w:val="0"/>
              <w:adjustRightInd w:val="0"/>
              <w:snapToGrid w:val="0"/>
              <w:jc w:val="center"/>
              <w:rPr>
                <w:kern w:val="2"/>
                <w:sz w:val="21"/>
                <w:szCs w:val="21"/>
              </w:rPr>
            </w:pPr>
            <w:r w:rsidRPr="0022215B">
              <w:rPr>
                <w:rFonts w:ascii="宋体" w:hAnsi="宋体" w:hint="eastAsia"/>
                <w:kern w:val="2"/>
                <w:sz w:val="21"/>
                <w:szCs w:val="21"/>
              </w:rPr>
              <w:t>≥</w:t>
            </w:r>
            <w:r w:rsidR="008B0B80" w:rsidRPr="0022215B">
              <w:rPr>
                <w:kern w:val="2"/>
                <w:sz w:val="21"/>
                <w:szCs w:val="21"/>
              </w:rPr>
              <w:t>165</w:t>
            </w:r>
          </w:p>
        </w:tc>
        <w:tc>
          <w:tcPr>
            <w:tcW w:w="2268" w:type="dxa"/>
            <w:gridSpan w:val="2"/>
            <w:vAlign w:val="center"/>
          </w:tcPr>
          <w:p w14:paraId="4993507A" w14:textId="619E6BCC" w:rsidR="008B0B80" w:rsidRPr="0022215B" w:rsidRDefault="00DF2EC6">
            <w:pPr>
              <w:widowControl w:val="0"/>
              <w:adjustRightInd w:val="0"/>
              <w:snapToGrid w:val="0"/>
              <w:jc w:val="center"/>
              <w:rPr>
                <w:kern w:val="2"/>
                <w:sz w:val="21"/>
                <w:szCs w:val="21"/>
              </w:rPr>
            </w:pPr>
            <w:r w:rsidRPr="0022215B">
              <w:rPr>
                <w:rFonts w:ascii="宋体" w:hAnsi="宋体" w:hint="eastAsia"/>
                <w:kern w:val="2"/>
                <w:sz w:val="21"/>
                <w:szCs w:val="21"/>
              </w:rPr>
              <w:t>≥</w:t>
            </w:r>
            <w:r w:rsidR="008B0B80" w:rsidRPr="0022215B">
              <w:rPr>
                <w:kern w:val="2"/>
                <w:sz w:val="21"/>
                <w:szCs w:val="21"/>
              </w:rPr>
              <w:t>160</w:t>
            </w:r>
          </w:p>
        </w:tc>
      </w:tr>
      <w:tr w:rsidR="0022215B" w:rsidRPr="0022215B" w14:paraId="2A1949BF" w14:textId="77777777">
        <w:trPr>
          <w:trHeight w:val="159"/>
        </w:trPr>
        <w:tc>
          <w:tcPr>
            <w:tcW w:w="2553" w:type="dxa"/>
            <w:gridSpan w:val="2"/>
          </w:tcPr>
          <w:p w14:paraId="4B86FC4C" w14:textId="1E4B57DF" w:rsidR="008B0B80" w:rsidRPr="0022215B" w:rsidRDefault="008B0B80" w:rsidP="00B57A6C">
            <w:pPr>
              <w:widowControl w:val="0"/>
              <w:adjustRightInd w:val="0"/>
              <w:snapToGrid w:val="0"/>
              <w:jc w:val="center"/>
              <w:rPr>
                <w:kern w:val="2"/>
                <w:sz w:val="21"/>
                <w:szCs w:val="21"/>
              </w:rPr>
            </w:pPr>
            <w:r w:rsidRPr="0022215B">
              <w:rPr>
                <w:kern w:val="2"/>
                <w:sz w:val="21"/>
                <w:szCs w:val="21"/>
              </w:rPr>
              <w:t>复压温度</w:t>
            </w:r>
          </w:p>
        </w:tc>
        <w:tc>
          <w:tcPr>
            <w:tcW w:w="1134" w:type="dxa"/>
          </w:tcPr>
          <w:p w14:paraId="1489DA76" w14:textId="35B3222C" w:rsidR="008B0B80" w:rsidRPr="0022215B" w:rsidRDefault="003E3154">
            <w:pPr>
              <w:widowControl w:val="0"/>
              <w:adjustRightInd w:val="0"/>
              <w:snapToGrid w:val="0"/>
              <w:jc w:val="center"/>
              <w:rPr>
                <w:kern w:val="2"/>
                <w:sz w:val="21"/>
                <w:szCs w:val="21"/>
              </w:rPr>
            </w:pPr>
            <w:r w:rsidRPr="0022215B">
              <w:rPr>
                <w:kern w:val="2"/>
                <w:sz w:val="21"/>
                <w:szCs w:val="21"/>
              </w:rPr>
              <w:t>—</w:t>
            </w:r>
          </w:p>
        </w:tc>
        <w:tc>
          <w:tcPr>
            <w:tcW w:w="1187" w:type="dxa"/>
          </w:tcPr>
          <w:p w14:paraId="078E9519" w14:textId="3432D364" w:rsidR="008B0B80" w:rsidRPr="0022215B" w:rsidRDefault="003E3154">
            <w:pPr>
              <w:widowControl w:val="0"/>
              <w:adjustRightInd w:val="0"/>
              <w:snapToGrid w:val="0"/>
              <w:jc w:val="center"/>
              <w:rPr>
                <w:kern w:val="2"/>
                <w:sz w:val="21"/>
                <w:szCs w:val="21"/>
              </w:rPr>
            </w:pPr>
            <w:r w:rsidRPr="0022215B">
              <w:rPr>
                <w:kern w:val="2"/>
                <w:sz w:val="21"/>
                <w:szCs w:val="21"/>
              </w:rPr>
              <w:t>—</w:t>
            </w:r>
          </w:p>
        </w:tc>
        <w:tc>
          <w:tcPr>
            <w:tcW w:w="1115" w:type="dxa"/>
          </w:tcPr>
          <w:p w14:paraId="03FA845A" w14:textId="1CE48244" w:rsidR="008B0B80" w:rsidRPr="0022215B" w:rsidRDefault="003E3154">
            <w:pPr>
              <w:widowControl w:val="0"/>
              <w:adjustRightInd w:val="0"/>
              <w:snapToGrid w:val="0"/>
              <w:jc w:val="center"/>
              <w:rPr>
                <w:kern w:val="2"/>
                <w:sz w:val="21"/>
                <w:szCs w:val="21"/>
              </w:rPr>
            </w:pPr>
            <w:r w:rsidRPr="0022215B">
              <w:rPr>
                <w:kern w:val="2"/>
                <w:sz w:val="21"/>
                <w:szCs w:val="21"/>
              </w:rPr>
              <w:t>—</w:t>
            </w:r>
          </w:p>
        </w:tc>
        <w:tc>
          <w:tcPr>
            <w:tcW w:w="1100" w:type="dxa"/>
          </w:tcPr>
          <w:p w14:paraId="3CB420E0" w14:textId="05662381" w:rsidR="008B0B80" w:rsidRPr="0022215B" w:rsidRDefault="003E3154">
            <w:pPr>
              <w:widowControl w:val="0"/>
              <w:adjustRightInd w:val="0"/>
              <w:snapToGrid w:val="0"/>
              <w:jc w:val="center"/>
              <w:rPr>
                <w:kern w:val="2"/>
                <w:sz w:val="21"/>
                <w:szCs w:val="21"/>
              </w:rPr>
            </w:pPr>
            <w:r w:rsidRPr="0022215B">
              <w:rPr>
                <w:kern w:val="2"/>
                <w:sz w:val="21"/>
                <w:szCs w:val="21"/>
              </w:rPr>
              <w:t>—</w:t>
            </w:r>
          </w:p>
        </w:tc>
        <w:tc>
          <w:tcPr>
            <w:tcW w:w="1275" w:type="dxa"/>
            <w:vAlign w:val="center"/>
          </w:tcPr>
          <w:p w14:paraId="655E0358" w14:textId="3A6CB334" w:rsidR="008B0B80" w:rsidRPr="0022215B" w:rsidRDefault="003E3154">
            <w:pPr>
              <w:widowControl w:val="0"/>
              <w:adjustRightInd w:val="0"/>
              <w:snapToGrid w:val="0"/>
              <w:jc w:val="center"/>
              <w:rPr>
                <w:kern w:val="2"/>
                <w:sz w:val="21"/>
                <w:szCs w:val="21"/>
              </w:rPr>
            </w:pPr>
            <w:r w:rsidRPr="0022215B">
              <w:rPr>
                <w:kern w:val="2"/>
                <w:sz w:val="21"/>
                <w:szCs w:val="21"/>
              </w:rPr>
              <w:t>—</w:t>
            </w:r>
          </w:p>
        </w:tc>
        <w:tc>
          <w:tcPr>
            <w:tcW w:w="1270" w:type="dxa"/>
            <w:vAlign w:val="center"/>
          </w:tcPr>
          <w:p w14:paraId="62B33C3B" w14:textId="7723933A" w:rsidR="008B0B80" w:rsidRPr="0022215B" w:rsidRDefault="003E3154">
            <w:pPr>
              <w:widowControl w:val="0"/>
              <w:adjustRightInd w:val="0"/>
              <w:snapToGrid w:val="0"/>
              <w:jc w:val="center"/>
              <w:rPr>
                <w:kern w:val="2"/>
                <w:sz w:val="21"/>
                <w:szCs w:val="21"/>
              </w:rPr>
            </w:pPr>
            <w:r w:rsidRPr="0022215B">
              <w:rPr>
                <w:kern w:val="2"/>
                <w:sz w:val="21"/>
                <w:szCs w:val="21"/>
              </w:rPr>
              <w:t>—</w:t>
            </w:r>
          </w:p>
        </w:tc>
        <w:tc>
          <w:tcPr>
            <w:tcW w:w="3402" w:type="dxa"/>
            <w:gridSpan w:val="3"/>
            <w:vAlign w:val="center"/>
          </w:tcPr>
          <w:p w14:paraId="111A878A" w14:textId="2AD400E6" w:rsidR="008B0B80" w:rsidRPr="0022215B" w:rsidRDefault="003E3154">
            <w:pPr>
              <w:widowControl w:val="0"/>
              <w:adjustRightInd w:val="0"/>
              <w:snapToGrid w:val="0"/>
              <w:jc w:val="center"/>
              <w:rPr>
                <w:kern w:val="2"/>
                <w:sz w:val="21"/>
                <w:szCs w:val="21"/>
              </w:rPr>
            </w:pPr>
            <w:r w:rsidRPr="0022215B">
              <w:rPr>
                <w:kern w:val="2"/>
                <w:sz w:val="21"/>
                <w:szCs w:val="21"/>
              </w:rPr>
              <w:t>—</w:t>
            </w:r>
          </w:p>
        </w:tc>
        <w:tc>
          <w:tcPr>
            <w:tcW w:w="1134" w:type="dxa"/>
            <w:vAlign w:val="center"/>
          </w:tcPr>
          <w:p w14:paraId="41CE8662" w14:textId="5E987726" w:rsidR="008B0B80" w:rsidRPr="0022215B" w:rsidRDefault="00DF2EC6">
            <w:pPr>
              <w:widowControl w:val="0"/>
              <w:adjustRightInd w:val="0"/>
              <w:snapToGrid w:val="0"/>
              <w:jc w:val="center"/>
              <w:rPr>
                <w:kern w:val="2"/>
                <w:sz w:val="21"/>
                <w:szCs w:val="21"/>
              </w:rPr>
            </w:pPr>
            <w:r w:rsidRPr="0022215B">
              <w:rPr>
                <w:rFonts w:ascii="宋体" w:hAnsi="宋体" w:hint="eastAsia"/>
                <w:kern w:val="2"/>
                <w:sz w:val="21"/>
                <w:szCs w:val="21"/>
              </w:rPr>
              <w:t>≥</w:t>
            </w:r>
            <w:r w:rsidR="008B0B80" w:rsidRPr="0022215B">
              <w:rPr>
                <w:kern w:val="2"/>
                <w:sz w:val="21"/>
                <w:szCs w:val="21"/>
              </w:rPr>
              <w:t>130</w:t>
            </w:r>
          </w:p>
        </w:tc>
        <w:tc>
          <w:tcPr>
            <w:tcW w:w="1134" w:type="dxa"/>
            <w:vAlign w:val="center"/>
          </w:tcPr>
          <w:p w14:paraId="2B0641DB" w14:textId="1A1FE3DE" w:rsidR="008B0B80" w:rsidRPr="0022215B" w:rsidRDefault="00DF2EC6">
            <w:pPr>
              <w:widowControl w:val="0"/>
              <w:adjustRightInd w:val="0"/>
              <w:snapToGrid w:val="0"/>
              <w:jc w:val="center"/>
              <w:rPr>
                <w:kern w:val="2"/>
                <w:sz w:val="21"/>
                <w:szCs w:val="21"/>
              </w:rPr>
            </w:pPr>
            <w:r w:rsidRPr="0022215B">
              <w:rPr>
                <w:rFonts w:ascii="宋体" w:hAnsi="宋体" w:hint="eastAsia"/>
                <w:kern w:val="2"/>
                <w:sz w:val="21"/>
                <w:szCs w:val="21"/>
              </w:rPr>
              <w:t>≥</w:t>
            </w:r>
            <w:r w:rsidR="008B0B80" w:rsidRPr="0022215B">
              <w:rPr>
                <w:kern w:val="2"/>
                <w:sz w:val="21"/>
                <w:szCs w:val="21"/>
              </w:rPr>
              <w:t>140</w:t>
            </w:r>
          </w:p>
        </w:tc>
      </w:tr>
      <w:tr w:rsidR="0022215B" w:rsidRPr="0022215B" w14:paraId="48E9F0BA" w14:textId="77777777">
        <w:trPr>
          <w:trHeight w:val="203"/>
        </w:trPr>
        <w:tc>
          <w:tcPr>
            <w:tcW w:w="2553" w:type="dxa"/>
            <w:gridSpan w:val="2"/>
          </w:tcPr>
          <w:p w14:paraId="272F0067" w14:textId="4B76C2A1" w:rsidR="008B0B80" w:rsidRPr="0022215B" w:rsidRDefault="008B0B80" w:rsidP="00DF2EC6">
            <w:pPr>
              <w:widowControl w:val="0"/>
              <w:adjustRightInd w:val="0"/>
              <w:snapToGrid w:val="0"/>
              <w:jc w:val="center"/>
              <w:rPr>
                <w:kern w:val="2"/>
                <w:sz w:val="21"/>
                <w:szCs w:val="21"/>
              </w:rPr>
            </w:pPr>
            <w:r w:rsidRPr="0022215B">
              <w:rPr>
                <w:kern w:val="2"/>
                <w:sz w:val="21"/>
                <w:szCs w:val="21"/>
              </w:rPr>
              <w:t>终压表面温度</w:t>
            </w:r>
            <w:r w:rsidRPr="0022215B">
              <w:rPr>
                <w:rFonts w:ascii="宋体" w:hAnsi="宋体" w:cs="宋体" w:hint="eastAsia"/>
                <w:kern w:val="2"/>
                <w:sz w:val="21"/>
                <w:szCs w:val="21"/>
                <w:vertAlign w:val="superscript"/>
              </w:rPr>
              <w:t>②</w:t>
            </w:r>
          </w:p>
        </w:tc>
        <w:tc>
          <w:tcPr>
            <w:tcW w:w="1134" w:type="dxa"/>
          </w:tcPr>
          <w:p w14:paraId="512F24FE" w14:textId="77777777" w:rsidR="008B0B80" w:rsidRPr="0022215B" w:rsidRDefault="008B0B80">
            <w:pPr>
              <w:widowControl w:val="0"/>
              <w:adjustRightInd w:val="0"/>
              <w:snapToGrid w:val="0"/>
              <w:jc w:val="center"/>
              <w:rPr>
                <w:kern w:val="2"/>
                <w:sz w:val="21"/>
                <w:szCs w:val="21"/>
              </w:rPr>
            </w:pPr>
            <w:r w:rsidRPr="0022215B">
              <w:rPr>
                <w:kern w:val="2"/>
                <w:sz w:val="21"/>
                <w:szCs w:val="21"/>
              </w:rPr>
              <w:t>75</w:t>
            </w:r>
            <w:r w:rsidRPr="0022215B">
              <w:rPr>
                <w:kern w:val="2"/>
                <w:sz w:val="21"/>
                <w:szCs w:val="21"/>
              </w:rPr>
              <w:t>～</w:t>
            </w:r>
            <w:r w:rsidRPr="0022215B">
              <w:rPr>
                <w:kern w:val="2"/>
                <w:sz w:val="21"/>
                <w:szCs w:val="21"/>
              </w:rPr>
              <w:t>85</w:t>
            </w:r>
          </w:p>
        </w:tc>
        <w:tc>
          <w:tcPr>
            <w:tcW w:w="1187" w:type="dxa"/>
          </w:tcPr>
          <w:p w14:paraId="18AAF93F" w14:textId="77777777" w:rsidR="008B0B80" w:rsidRPr="0022215B" w:rsidRDefault="008B0B80">
            <w:pPr>
              <w:widowControl w:val="0"/>
              <w:adjustRightInd w:val="0"/>
              <w:snapToGrid w:val="0"/>
              <w:jc w:val="center"/>
              <w:rPr>
                <w:kern w:val="2"/>
                <w:sz w:val="21"/>
                <w:szCs w:val="21"/>
              </w:rPr>
            </w:pPr>
            <w:r w:rsidRPr="0022215B">
              <w:rPr>
                <w:kern w:val="2"/>
                <w:sz w:val="21"/>
                <w:szCs w:val="21"/>
              </w:rPr>
              <w:t>70</w:t>
            </w:r>
            <w:r w:rsidRPr="0022215B">
              <w:rPr>
                <w:kern w:val="2"/>
                <w:sz w:val="21"/>
                <w:szCs w:val="21"/>
              </w:rPr>
              <w:t>～</w:t>
            </w:r>
            <w:r w:rsidRPr="0022215B">
              <w:rPr>
                <w:kern w:val="2"/>
                <w:sz w:val="21"/>
                <w:szCs w:val="21"/>
              </w:rPr>
              <w:t>80</w:t>
            </w:r>
          </w:p>
        </w:tc>
        <w:tc>
          <w:tcPr>
            <w:tcW w:w="1115" w:type="dxa"/>
          </w:tcPr>
          <w:p w14:paraId="7228989C" w14:textId="77777777" w:rsidR="008B0B80" w:rsidRPr="0022215B" w:rsidRDefault="008B0B80">
            <w:pPr>
              <w:widowControl w:val="0"/>
              <w:adjustRightInd w:val="0"/>
              <w:snapToGrid w:val="0"/>
              <w:jc w:val="center"/>
              <w:rPr>
                <w:kern w:val="2"/>
                <w:sz w:val="21"/>
                <w:szCs w:val="21"/>
              </w:rPr>
            </w:pPr>
            <w:r w:rsidRPr="0022215B">
              <w:rPr>
                <w:kern w:val="2"/>
                <w:sz w:val="21"/>
                <w:szCs w:val="21"/>
              </w:rPr>
              <w:t>65</w:t>
            </w:r>
            <w:r w:rsidRPr="0022215B">
              <w:rPr>
                <w:kern w:val="2"/>
                <w:sz w:val="21"/>
                <w:szCs w:val="21"/>
              </w:rPr>
              <w:t>～</w:t>
            </w:r>
            <w:r w:rsidRPr="0022215B">
              <w:rPr>
                <w:kern w:val="2"/>
                <w:sz w:val="21"/>
                <w:szCs w:val="21"/>
              </w:rPr>
              <w:t>75</w:t>
            </w:r>
          </w:p>
        </w:tc>
        <w:tc>
          <w:tcPr>
            <w:tcW w:w="1100" w:type="dxa"/>
          </w:tcPr>
          <w:p w14:paraId="1A7397C1" w14:textId="77777777" w:rsidR="008B0B80" w:rsidRPr="0022215B" w:rsidRDefault="008B0B80">
            <w:pPr>
              <w:widowControl w:val="0"/>
              <w:adjustRightInd w:val="0"/>
              <w:snapToGrid w:val="0"/>
              <w:jc w:val="center"/>
              <w:rPr>
                <w:kern w:val="2"/>
                <w:sz w:val="21"/>
                <w:szCs w:val="21"/>
              </w:rPr>
            </w:pPr>
            <w:r w:rsidRPr="0022215B">
              <w:rPr>
                <w:kern w:val="2"/>
                <w:sz w:val="21"/>
                <w:szCs w:val="21"/>
              </w:rPr>
              <w:t>55</w:t>
            </w:r>
            <w:r w:rsidRPr="0022215B">
              <w:rPr>
                <w:kern w:val="2"/>
                <w:sz w:val="21"/>
                <w:szCs w:val="21"/>
              </w:rPr>
              <w:t>～</w:t>
            </w:r>
            <w:r w:rsidRPr="0022215B">
              <w:rPr>
                <w:kern w:val="2"/>
                <w:sz w:val="21"/>
                <w:szCs w:val="21"/>
              </w:rPr>
              <w:t>70</w:t>
            </w:r>
          </w:p>
        </w:tc>
        <w:tc>
          <w:tcPr>
            <w:tcW w:w="1275" w:type="dxa"/>
            <w:vAlign w:val="center"/>
          </w:tcPr>
          <w:p w14:paraId="5F917CFC" w14:textId="5475872D" w:rsidR="008B0B80" w:rsidRPr="0022215B" w:rsidRDefault="00DF2EC6">
            <w:pPr>
              <w:widowControl w:val="0"/>
              <w:adjustRightInd w:val="0"/>
              <w:snapToGrid w:val="0"/>
              <w:jc w:val="center"/>
              <w:rPr>
                <w:kern w:val="2"/>
                <w:sz w:val="21"/>
                <w:szCs w:val="21"/>
              </w:rPr>
            </w:pPr>
            <w:r w:rsidRPr="0022215B">
              <w:rPr>
                <w:rFonts w:ascii="宋体" w:hAnsi="宋体" w:hint="eastAsia"/>
                <w:kern w:val="2"/>
                <w:sz w:val="21"/>
                <w:szCs w:val="21"/>
              </w:rPr>
              <w:t>≥</w:t>
            </w:r>
            <w:r w:rsidR="008B0B80" w:rsidRPr="0022215B">
              <w:rPr>
                <w:kern w:val="2"/>
                <w:sz w:val="21"/>
                <w:szCs w:val="21"/>
              </w:rPr>
              <w:t>90</w:t>
            </w:r>
          </w:p>
        </w:tc>
        <w:tc>
          <w:tcPr>
            <w:tcW w:w="1270" w:type="dxa"/>
            <w:vAlign w:val="center"/>
          </w:tcPr>
          <w:p w14:paraId="6B74C063" w14:textId="3BCFA6C9" w:rsidR="008B0B80" w:rsidRPr="0022215B" w:rsidRDefault="00DF2EC6">
            <w:pPr>
              <w:widowControl w:val="0"/>
              <w:adjustRightInd w:val="0"/>
              <w:snapToGrid w:val="0"/>
              <w:jc w:val="center"/>
              <w:rPr>
                <w:kern w:val="2"/>
                <w:sz w:val="21"/>
                <w:szCs w:val="21"/>
              </w:rPr>
            </w:pPr>
            <w:r w:rsidRPr="0022215B">
              <w:rPr>
                <w:rFonts w:ascii="宋体" w:hAnsi="宋体" w:hint="eastAsia"/>
                <w:kern w:val="2"/>
                <w:sz w:val="21"/>
                <w:szCs w:val="21"/>
              </w:rPr>
              <w:t>≥</w:t>
            </w:r>
            <w:r w:rsidR="008B0B80" w:rsidRPr="0022215B">
              <w:rPr>
                <w:kern w:val="2"/>
                <w:sz w:val="21"/>
                <w:szCs w:val="21"/>
              </w:rPr>
              <w:t>100</w:t>
            </w:r>
          </w:p>
        </w:tc>
        <w:tc>
          <w:tcPr>
            <w:tcW w:w="3402" w:type="dxa"/>
            <w:gridSpan w:val="3"/>
            <w:vAlign w:val="center"/>
          </w:tcPr>
          <w:p w14:paraId="790584EE" w14:textId="283E33E7" w:rsidR="008B0B80" w:rsidRPr="0022215B" w:rsidRDefault="00DF2EC6">
            <w:pPr>
              <w:widowControl w:val="0"/>
              <w:adjustRightInd w:val="0"/>
              <w:snapToGrid w:val="0"/>
              <w:jc w:val="center"/>
              <w:rPr>
                <w:kern w:val="2"/>
                <w:sz w:val="21"/>
                <w:szCs w:val="21"/>
              </w:rPr>
            </w:pPr>
            <w:r w:rsidRPr="0022215B">
              <w:rPr>
                <w:rFonts w:ascii="宋体" w:hAnsi="宋体" w:hint="eastAsia"/>
                <w:kern w:val="2"/>
                <w:sz w:val="21"/>
                <w:szCs w:val="21"/>
              </w:rPr>
              <w:t>≥</w:t>
            </w:r>
            <w:r w:rsidR="008B0B80" w:rsidRPr="0022215B">
              <w:rPr>
                <w:kern w:val="2"/>
                <w:sz w:val="21"/>
                <w:szCs w:val="21"/>
              </w:rPr>
              <w:t>110</w:t>
            </w:r>
          </w:p>
        </w:tc>
        <w:tc>
          <w:tcPr>
            <w:tcW w:w="2268" w:type="dxa"/>
            <w:gridSpan w:val="2"/>
            <w:vAlign w:val="center"/>
          </w:tcPr>
          <w:p w14:paraId="63C99F1C" w14:textId="7559F84F" w:rsidR="008B0B80" w:rsidRPr="0022215B" w:rsidRDefault="00DF2EC6">
            <w:pPr>
              <w:widowControl w:val="0"/>
              <w:adjustRightInd w:val="0"/>
              <w:snapToGrid w:val="0"/>
              <w:jc w:val="center"/>
              <w:rPr>
                <w:kern w:val="2"/>
                <w:sz w:val="21"/>
                <w:szCs w:val="21"/>
              </w:rPr>
            </w:pPr>
            <w:r w:rsidRPr="0022215B">
              <w:rPr>
                <w:rFonts w:ascii="宋体" w:hAnsi="宋体" w:hint="eastAsia"/>
                <w:kern w:val="2"/>
                <w:sz w:val="21"/>
                <w:szCs w:val="21"/>
              </w:rPr>
              <w:t>≥</w:t>
            </w:r>
            <w:r w:rsidR="008B0B80" w:rsidRPr="0022215B">
              <w:rPr>
                <w:kern w:val="2"/>
                <w:sz w:val="21"/>
                <w:szCs w:val="21"/>
              </w:rPr>
              <w:t>90</w:t>
            </w:r>
          </w:p>
        </w:tc>
      </w:tr>
      <w:tr w:rsidR="0022215B" w:rsidRPr="0022215B" w14:paraId="0DE654EB" w14:textId="77777777">
        <w:tc>
          <w:tcPr>
            <w:tcW w:w="2553" w:type="dxa"/>
            <w:gridSpan w:val="2"/>
          </w:tcPr>
          <w:p w14:paraId="51C4FD90" w14:textId="2615724E" w:rsidR="008B0B80" w:rsidRPr="0022215B" w:rsidRDefault="008B0B80" w:rsidP="00DF2EC6">
            <w:pPr>
              <w:widowControl w:val="0"/>
              <w:adjustRightInd w:val="0"/>
              <w:snapToGrid w:val="0"/>
              <w:jc w:val="center"/>
              <w:rPr>
                <w:kern w:val="2"/>
                <w:sz w:val="21"/>
                <w:szCs w:val="21"/>
              </w:rPr>
            </w:pPr>
            <w:r w:rsidRPr="0022215B">
              <w:rPr>
                <w:kern w:val="2"/>
                <w:sz w:val="21"/>
                <w:szCs w:val="21"/>
              </w:rPr>
              <w:t>开放的路表温度</w:t>
            </w:r>
          </w:p>
        </w:tc>
        <w:tc>
          <w:tcPr>
            <w:tcW w:w="3436" w:type="dxa"/>
            <w:gridSpan w:val="3"/>
          </w:tcPr>
          <w:p w14:paraId="0D407008" w14:textId="6639D3F3" w:rsidR="008B0B80" w:rsidRPr="0022215B" w:rsidRDefault="00DF2EC6">
            <w:pPr>
              <w:widowControl w:val="0"/>
              <w:adjustRightInd w:val="0"/>
              <w:snapToGrid w:val="0"/>
              <w:jc w:val="center"/>
              <w:rPr>
                <w:kern w:val="2"/>
                <w:sz w:val="21"/>
                <w:szCs w:val="21"/>
              </w:rPr>
            </w:pPr>
            <w:r w:rsidRPr="0022215B">
              <w:rPr>
                <w:rFonts w:ascii="宋体" w:hAnsi="宋体" w:hint="eastAsia"/>
                <w:kern w:val="2"/>
                <w:sz w:val="21"/>
                <w:szCs w:val="21"/>
              </w:rPr>
              <w:t>≤</w:t>
            </w:r>
            <w:r w:rsidR="008B0B80" w:rsidRPr="0022215B">
              <w:rPr>
                <w:kern w:val="2"/>
                <w:sz w:val="21"/>
                <w:szCs w:val="21"/>
              </w:rPr>
              <w:t>50</w:t>
            </w:r>
          </w:p>
        </w:tc>
        <w:tc>
          <w:tcPr>
            <w:tcW w:w="1100" w:type="dxa"/>
          </w:tcPr>
          <w:p w14:paraId="7C1699E6" w14:textId="5A6BFBE8" w:rsidR="008B0B80" w:rsidRPr="0022215B" w:rsidRDefault="00DF2EC6">
            <w:pPr>
              <w:widowControl w:val="0"/>
              <w:adjustRightInd w:val="0"/>
              <w:snapToGrid w:val="0"/>
              <w:jc w:val="center"/>
              <w:rPr>
                <w:kern w:val="2"/>
                <w:sz w:val="21"/>
                <w:szCs w:val="21"/>
              </w:rPr>
            </w:pPr>
            <w:r w:rsidRPr="0022215B">
              <w:rPr>
                <w:rFonts w:ascii="宋体" w:hAnsi="宋体" w:hint="eastAsia"/>
                <w:kern w:val="2"/>
                <w:sz w:val="21"/>
                <w:szCs w:val="21"/>
              </w:rPr>
              <w:t>≤</w:t>
            </w:r>
            <w:r w:rsidR="008B0B80" w:rsidRPr="0022215B">
              <w:rPr>
                <w:kern w:val="2"/>
                <w:sz w:val="21"/>
                <w:szCs w:val="21"/>
              </w:rPr>
              <w:t>45</w:t>
            </w:r>
          </w:p>
        </w:tc>
        <w:tc>
          <w:tcPr>
            <w:tcW w:w="2545" w:type="dxa"/>
            <w:gridSpan w:val="2"/>
            <w:vAlign w:val="center"/>
          </w:tcPr>
          <w:p w14:paraId="0A1B1933" w14:textId="7BABD9EE" w:rsidR="008B0B80" w:rsidRPr="0022215B" w:rsidRDefault="00DF2EC6">
            <w:pPr>
              <w:widowControl w:val="0"/>
              <w:adjustRightInd w:val="0"/>
              <w:snapToGrid w:val="0"/>
              <w:jc w:val="center"/>
              <w:rPr>
                <w:kern w:val="2"/>
                <w:sz w:val="21"/>
                <w:szCs w:val="21"/>
              </w:rPr>
            </w:pPr>
            <w:r w:rsidRPr="0022215B">
              <w:rPr>
                <w:rFonts w:ascii="宋体" w:hAnsi="宋体" w:hint="eastAsia"/>
                <w:kern w:val="2"/>
                <w:sz w:val="21"/>
                <w:szCs w:val="21"/>
              </w:rPr>
              <w:t>≤</w:t>
            </w:r>
            <w:r w:rsidR="008B0B80" w:rsidRPr="0022215B">
              <w:rPr>
                <w:kern w:val="2"/>
                <w:sz w:val="21"/>
                <w:szCs w:val="21"/>
              </w:rPr>
              <w:t>40</w:t>
            </w:r>
          </w:p>
        </w:tc>
        <w:tc>
          <w:tcPr>
            <w:tcW w:w="5670" w:type="dxa"/>
            <w:gridSpan w:val="5"/>
            <w:vAlign w:val="center"/>
          </w:tcPr>
          <w:p w14:paraId="4CA26AC1" w14:textId="0AD479D3" w:rsidR="008B0B80" w:rsidRPr="0022215B" w:rsidRDefault="00DF2EC6">
            <w:pPr>
              <w:widowControl w:val="0"/>
              <w:adjustRightInd w:val="0"/>
              <w:snapToGrid w:val="0"/>
              <w:jc w:val="center"/>
              <w:rPr>
                <w:kern w:val="2"/>
                <w:sz w:val="21"/>
                <w:szCs w:val="21"/>
              </w:rPr>
            </w:pPr>
            <w:r w:rsidRPr="0022215B">
              <w:rPr>
                <w:rFonts w:ascii="宋体" w:hAnsi="宋体" w:hint="eastAsia"/>
                <w:kern w:val="2"/>
                <w:sz w:val="21"/>
                <w:szCs w:val="21"/>
              </w:rPr>
              <w:t>≤</w:t>
            </w:r>
            <w:r w:rsidR="008B0B80" w:rsidRPr="0022215B">
              <w:rPr>
                <w:kern w:val="2"/>
                <w:sz w:val="21"/>
                <w:szCs w:val="21"/>
              </w:rPr>
              <w:t>50</w:t>
            </w:r>
          </w:p>
        </w:tc>
      </w:tr>
    </w:tbl>
    <w:p w14:paraId="585476F0" w14:textId="77777777" w:rsidR="008B0B80" w:rsidRPr="0022215B" w:rsidRDefault="008B0B80">
      <w:pPr>
        <w:widowControl w:val="0"/>
        <w:adjustRightInd w:val="0"/>
        <w:snapToGrid w:val="0"/>
        <w:spacing w:line="320" w:lineRule="exact"/>
        <w:jc w:val="both"/>
        <w:rPr>
          <w:kern w:val="2"/>
          <w:sz w:val="18"/>
          <w:szCs w:val="18"/>
        </w:rPr>
      </w:pPr>
      <w:r w:rsidRPr="0022215B">
        <w:rPr>
          <w:kern w:val="2"/>
          <w:sz w:val="18"/>
          <w:szCs w:val="18"/>
        </w:rPr>
        <w:t xml:space="preserve">  </w:t>
      </w:r>
      <w:r w:rsidRPr="0022215B">
        <w:rPr>
          <w:kern w:val="2"/>
          <w:sz w:val="18"/>
          <w:szCs w:val="18"/>
        </w:rPr>
        <w:t>注：</w:t>
      </w:r>
      <w:r w:rsidRPr="0022215B">
        <w:rPr>
          <w:kern w:val="2"/>
          <w:sz w:val="18"/>
          <w:szCs w:val="18"/>
        </w:rPr>
        <w:t xml:space="preserve">1  </w:t>
      </w:r>
      <w:r w:rsidRPr="0022215B">
        <w:rPr>
          <w:kern w:val="2"/>
          <w:sz w:val="18"/>
          <w:szCs w:val="18"/>
        </w:rPr>
        <w:t>表中未列入的</w:t>
      </w:r>
      <w:r w:rsidRPr="0022215B">
        <w:rPr>
          <w:kern w:val="2"/>
          <w:sz w:val="18"/>
          <w:szCs w:val="18"/>
        </w:rPr>
        <w:t>130</w:t>
      </w:r>
      <w:r w:rsidRPr="0022215B">
        <w:rPr>
          <w:kern w:val="2"/>
          <w:sz w:val="18"/>
          <w:szCs w:val="18"/>
        </w:rPr>
        <w:t>号、</w:t>
      </w:r>
      <w:r w:rsidRPr="0022215B">
        <w:rPr>
          <w:kern w:val="2"/>
          <w:sz w:val="18"/>
          <w:szCs w:val="18"/>
        </w:rPr>
        <w:t>160</w:t>
      </w:r>
      <w:r w:rsidRPr="0022215B">
        <w:rPr>
          <w:kern w:val="2"/>
          <w:sz w:val="18"/>
          <w:szCs w:val="18"/>
        </w:rPr>
        <w:t>号及</w:t>
      </w:r>
      <w:r w:rsidRPr="0022215B">
        <w:rPr>
          <w:kern w:val="2"/>
          <w:sz w:val="18"/>
          <w:szCs w:val="18"/>
        </w:rPr>
        <w:t>30</w:t>
      </w:r>
      <w:r w:rsidRPr="0022215B">
        <w:rPr>
          <w:kern w:val="2"/>
          <w:sz w:val="18"/>
          <w:szCs w:val="18"/>
        </w:rPr>
        <w:t>号沥青的施工温度由试验确定。</w:t>
      </w:r>
    </w:p>
    <w:p w14:paraId="3B63BE8A" w14:textId="77777777" w:rsidR="008B0B80" w:rsidRPr="0022215B" w:rsidRDefault="008B0B80">
      <w:pPr>
        <w:widowControl w:val="0"/>
        <w:adjustRightInd w:val="0"/>
        <w:snapToGrid w:val="0"/>
        <w:spacing w:line="320" w:lineRule="exact"/>
        <w:ind w:firstLineChars="250" w:firstLine="450"/>
        <w:jc w:val="both"/>
        <w:rPr>
          <w:kern w:val="2"/>
          <w:sz w:val="18"/>
          <w:szCs w:val="18"/>
        </w:rPr>
      </w:pPr>
      <w:r w:rsidRPr="0022215B">
        <w:rPr>
          <w:kern w:val="2"/>
          <w:sz w:val="18"/>
          <w:szCs w:val="18"/>
        </w:rPr>
        <w:t xml:space="preserve">2 </w:t>
      </w:r>
      <w:r w:rsidRPr="0022215B">
        <w:rPr>
          <w:rFonts w:ascii="宋体" w:hAnsi="宋体" w:cs="宋体" w:hint="eastAsia"/>
          <w:kern w:val="2"/>
          <w:sz w:val="18"/>
          <w:szCs w:val="18"/>
        </w:rPr>
        <w:t>①</w:t>
      </w:r>
      <w:r w:rsidRPr="0022215B">
        <w:rPr>
          <w:kern w:val="2"/>
          <w:sz w:val="18"/>
          <w:szCs w:val="18"/>
        </w:rPr>
        <w:t>常温下宜用低值，低温下宜用高值；</w:t>
      </w:r>
      <w:r w:rsidRPr="0022215B">
        <w:rPr>
          <w:rFonts w:ascii="宋体" w:hAnsi="宋体" w:cs="宋体" w:hint="eastAsia"/>
          <w:kern w:val="2"/>
          <w:sz w:val="18"/>
          <w:szCs w:val="18"/>
        </w:rPr>
        <w:t>②</w:t>
      </w:r>
      <w:r w:rsidRPr="0022215B">
        <w:rPr>
          <w:kern w:val="2"/>
          <w:sz w:val="18"/>
          <w:szCs w:val="18"/>
        </w:rPr>
        <w:t>视压路机类型而定，轮胎压路机取高值，振动压路机取低值。</w:t>
      </w:r>
    </w:p>
    <w:p w14:paraId="7C917671" w14:textId="77777777" w:rsidR="008B0B80" w:rsidRPr="0022215B" w:rsidRDefault="008B0B80">
      <w:pPr>
        <w:widowControl w:val="0"/>
        <w:spacing w:line="320" w:lineRule="exact"/>
        <w:ind w:firstLineChars="250" w:firstLine="450"/>
        <w:jc w:val="both"/>
        <w:rPr>
          <w:kern w:val="2"/>
          <w:sz w:val="18"/>
          <w:szCs w:val="18"/>
        </w:rPr>
      </w:pPr>
      <w:r w:rsidRPr="0022215B">
        <w:rPr>
          <w:kern w:val="2"/>
          <w:sz w:val="18"/>
          <w:szCs w:val="18"/>
        </w:rPr>
        <w:t>3 SMA</w:t>
      </w:r>
      <w:r w:rsidRPr="0022215B">
        <w:rPr>
          <w:kern w:val="2"/>
          <w:sz w:val="18"/>
          <w:szCs w:val="18"/>
        </w:rPr>
        <w:t>混合料的施工温度应视纤维品种和数量、矿粉用量的不同，在改性沥青混合料的基础上作适当提高。</w:t>
      </w:r>
    </w:p>
    <w:p w14:paraId="7379C3BC" w14:textId="77777777" w:rsidR="008B0B80" w:rsidRPr="0022215B" w:rsidRDefault="008B0B80">
      <w:pPr>
        <w:widowControl w:val="0"/>
        <w:spacing w:line="320" w:lineRule="exact"/>
        <w:ind w:firstLineChars="250" w:firstLine="450"/>
        <w:jc w:val="both"/>
        <w:rPr>
          <w:kern w:val="2"/>
          <w:sz w:val="18"/>
          <w:szCs w:val="18"/>
        </w:rPr>
      </w:pPr>
      <w:r w:rsidRPr="0022215B">
        <w:rPr>
          <w:kern w:val="2"/>
          <w:sz w:val="18"/>
          <w:szCs w:val="18"/>
        </w:rPr>
        <w:t>4</w:t>
      </w:r>
      <w:r w:rsidRPr="0022215B">
        <w:rPr>
          <w:kern w:val="2"/>
          <w:sz w:val="18"/>
          <w:szCs w:val="18"/>
        </w:rPr>
        <w:t>厂拌热再生沥青混合料应适当提高新集料的加热温度，最高温度不宜超过</w:t>
      </w:r>
      <w:r w:rsidRPr="0022215B">
        <w:rPr>
          <w:kern w:val="2"/>
          <w:sz w:val="18"/>
          <w:szCs w:val="18"/>
        </w:rPr>
        <w:t>200</w:t>
      </w:r>
      <w:r w:rsidRPr="0022215B">
        <w:rPr>
          <w:rFonts w:ascii="宋体" w:hAnsi="宋体" w:cs="宋体" w:hint="eastAsia"/>
          <w:kern w:val="2"/>
          <w:sz w:val="18"/>
          <w:szCs w:val="18"/>
        </w:rPr>
        <w:t>℃</w:t>
      </w:r>
      <w:r w:rsidRPr="0022215B">
        <w:rPr>
          <w:kern w:val="2"/>
          <w:sz w:val="18"/>
          <w:szCs w:val="18"/>
        </w:rPr>
        <w:t>，拌合及施工温度宜比同类热拌沥青混合料高</w:t>
      </w:r>
      <w:r w:rsidRPr="0022215B">
        <w:rPr>
          <w:kern w:val="2"/>
          <w:sz w:val="18"/>
          <w:szCs w:val="18"/>
        </w:rPr>
        <w:t>5</w:t>
      </w:r>
      <w:r w:rsidRPr="0022215B">
        <w:rPr>
          <w:rFonts w:ascii="宋体" w:hAnsi="宋体" w:cs="宋体" w:hint="eastAsia"/>
          <w:kern w:val="2"/>
          <w:sz w:val="18"/>
          <w:szCs w:val="18"/>
        </w:rPr>
        <w:t>℃</w:t>
      </w:r>
      <w:r w:rsidRPr="0022215B">
        <w:rPr>
          <w:kern w:val="2"/>
          <w:sz w:val="18"/>
          <w:szCs w:val="18"/>
        </w:rPr>
        <w:t>~15</w:t>
      </w:r>
      <w:r w:rsidRPr="0022215B">
        <w:rPr>
          <w:rFonts w:ascii="宋体" w:hAnsi="宋体" w:cs="宋体" w:hint="eastAsia"/>
          <w:kern w:val="2"/>
          <w:sz w:val="18"/>
          <w:szCs w:val="18"/>
        </w:rPr>
        <w:t>℃</w:t>
      </w:r>
      <w:r w:rsidRPr="0022215B">
        <w:rPr>
          <w:kern w:val="2"/>
          <w:sz w:val="18"/>
          <w:szCs w:val="18"/>
        </w:rPr>
        <w:t>。</w:t>
      </w:r>
    </w:p>
    <w:p w14:paraId="2156F8B6" w14:textId="77777777" w:rsidR="008B0B80" w:rsidRPr="0022215B" w:rsidRDefault="008B0B80">
      <w:pPr>
        <w:widowControl w:val="0"/>
        <w:spacing w:line="320" w:lineRule="exact"/>
        <w:ind w:firstLineChars="250" w:firstLine="450"/>
        <w:jc w:val="both"/>
        <w:rPr>
          <w:kern w:val="2"/>
          <w:sz w:val="18"/>
          <w:szCs w:val="18"/>
        </w:rPr>
      </w:pPr>
      <w:r w:rsidRPr="0022215B">
        <w:rPr>
          <w:kern w:val="2"/>
          <w:sz w:val="18"/>
          <w:szCs w:val="18"/>
        </w:rPr>
        <w:t>5</w:t>
      </w:r>
      <w:r w:rsidRPr="0022215B">
        <w:rPr>
          <w:kern w:val="2"/>
          <w:sz w:val="18"/>
          <w:szCs w:val="18"/>
        </w:rPr>
        <w:t>聚合物改性沥青混合料包括</w:t>
      </w:r>
      <w:r w:rsidRPr="0022215B">
        <w:rPr>
          <w:kern w:val="2"/>
          <w:sz w:val="18"/>
          <w:szCs w:val="18"/>
        </w:rPr>
        <w:t>SBS</w:t>
      </w:r>
      <w:r w:rsidRPr="0022215B">
        <w:rPr>
          <w:kern w:val="2"/>
          <w:sz w:val="18"/>
          <w:szCs w:val="18"/>
        </w:rPr>
        <w:t>类、</w:t>
      </w:r>
      <w:r w:rsidRPr="0022215B">
        <w:rPr>
          <w:kern w:val="2"/>
          <w:sz w:val="18"/>
          <w:szCs w:val="18"/>
        </w:rPr>
        <w:t>SBR</w:t>
      </w:r>
      <w:r w:rsidRPr="0022215B">
        <w:rPr>
          <w:kern w:val="2"/>
          <w:sz w:val="18"/>
          <w:szCs w:val="18"/>
        </w:rPr>
        <w:t>胶乳类和</w:t>
      </w:r>
      <w:r w:rsidRPr="0022215B">
        <w:rPr>
          <w:kern w:val="2"/>
          <w:sz w:val="18"/>
          <w:szCs w:val="18"/>
        </w:rPr>
        <w:t>EVA</w:t>
      </w:r>
      <w:r w:rsidRPr="0022215B">
        <w:rPr>
          <w:kern w:val="2"/>
          <w:sz w:val="18"/>
          <w:szCs w:val="18"/>
        </w:rPr>
        <w:t>、</w:t>
      </w:r>
      <w:r w:rsidRPr="0022215B">
        <w:rPr>
          <w:kern w:val="2"/>
          <w:sz w:val="18"/>
          <w:szCs w:val="18"/>
        </w:rPr>
        <w:t>PE</w:t>
      </w:r>
      <w:r w:rsidRPr="0022215B">
        <w:rPr>
          <w:kern w:val="2"/>
          <w:sz w:val="18"/>
          <w:szCs w:val="18"/>
        </w:rPr>
        <w:t>类，其拌和及施工温度应根据实践经验经试验确定，通常宜较普通沥青混合料温度提高</w:t>
      </w:r>
      <w:r w:rsidRPr="0022215B">
        <w:rPr>
          <w:kern w:val="2"/>
          <w:sz w:val="18"/>
          <w:szCs w:val="18"/>
        </w:rPr>
        <w:t>10</w:t>
      </w:r>
      <w:r w:rsidRPr="0022215B">
        <w:rPr>
          <w:rFonts w:ascii="宋体" w:hAnsi="宋体" w:cs="宋体" w:hint="eastAsia"/>
          <w:kern w:val="2"/>
          <w:sz w:val="18"/>
          <w:szCs w:val="18"/>
        </w:rPr>
        <w:t>℃</w:t>
      </w:r>
      <w:r w:rsidRPr="0022215B">
        <w:rPr>
          <w:kern w:val="2"/>
          <w:sz w:val="18"/>
          <w:szCs w:val="18"/>
        </w:rPr>
        <w:t>～</w:t>
      </w:r>
      <w:r w:rsidRPr="0022215B">
        <w:rPr>
          <w:kern w:val="2"/>
          <w:sz w:val="18"/>
          <w:szCs w:val="18"/>
        </w:rPr>
        <w:t>20</w:t>
      </w:r>
      <w:r w:rsidRPr="0022215B">
        <w:rPr>
          <w:rFonts w:ascii="宋体" w:hAnsi="宋体" w:cs="宋体" w:hint="eastAsia"/>
          <w:kern w:val="2"/>
          <w:sz w:val="18"/>
          <w:szCs w:val="18"/>
        </w:rPr>
        <w:t>℃</w:t>
      </w:r>
      <w:r w:rsidRPr="0022215B">
        <w:rPr>
          <w:kern w:val="2"/>
          <w:sz w:val="18"/>
          <w:szCs w:val="18"/>
        </w:rPr>
        <w:t>。</w:t>
      </w:r>
    </w:p>
    <w:p w14:paraId="209029DF" w14:textId="77777777" w:rsidR="008B0B80" w:rsidRPr="0022215B" w:rsidRDefault="008B0B80" w:rsidP="00636493">
      <w:pPr>
        <w:widowControl w:val="0"/>
        <w:spacing w:line="320" w:lineRule="exact"/>
        <w:ind w:firstLineChars="250" w:firstLine="450"/>
        <w:jc w:val="both"/>
        <w:rPr>
          <w:kern w:val="2"/>
          <w:sz w:val="18"/>
          <w:szCs w:val="18"/>
        </w:rPr>
      </w:pPr>
      <w:r w:rsidRPr="0022215B">
        <w:rPr>
          <w:kern w:val="2"/>
          <w:sz w:val="18"/>
          <w:szCs w:val="18"/>
        </w:rPr>
        <w:t>6</w:t>
      </w:r>
      <w:r w:rsidRPr="0022215B">
        <w:rPr>
          <w:kern w:val="2"/>
          <w:sz w:val="18"/>
          <w:szCs w:val="18"/>
        </w:rPr>
        <w:t>抗车辙沥青混合料和透水沥青混合料烘干集料的残余含水量分别不得大于</w:t>
      </w:r>
      <w:r w:rsidRPr="0022215B">
        <w:rPr>
          <w:kern w:val="2"/>
          <w:sz w:val="18"/>
          <w:szCs w:val="18"/>
        </w:rPr>
        <w:t>0.3%</w:t>
      </w:r>
      <w:r w:rsidRPr="0022215B">
        <w:rPr>
          <w:kern w:val="2"/>
          <w:sz w:val="18"/>
          <w:szCs w:val="18"/>
        </w:rPr>
        <w:t>和</w:t>
      </w:r>
      <w:r w:rsidRPr="0022215B">
        <w:rPr>
          <w:kern w:val="2"/>
          <w:sz w:val="18"/>
          <w:szCs w:val="18"/>
        </w:rPr>
        <w:t>1%</w:t>
      </w:r>
      <w:r w:rsidRPr="0022215B">
        <w:rPr>
          <w:kern w:val="2"/>
          <w:sz w:val="18"/>
          <w:szCs w:val="18"/>
        </w:rPr>
        <w:t>。</w:t>
      </w:r>
    </w:p>
    <w:p w14:paraId="55A31BFD" w14:textId="77777777" w:rsidR="008B0B80" w:rsidRPr="0022215B" w:rsidRDefault="008B0B80">
      <w:pPr>
        <w:tabs>
          <w:tab w:val="center" w:pos="4201"/>
          <w:tab w:val="right" w:leader="dot" w:pos="9298"/>
        </w:tabs>
        <w:autoSpaceDE w:val="0"/>
        <w:autoSpaceDN w:val="0"/>
        <w:adjustRightInd w:val="0"/>
        <w:snapToGrid w:val="0"/>
        <w:spacing w:beforeLines="50" w:before="120" w:line="360" w:lineRule="auto"/>
        <w:jc w:val="center"/>
        <w:rPr>
          <w:rFonts w:eastAsia="黑体"/>
          <w:sz w:val="21"/>
          <w:szCs w:val="21"/>
        </w:rPr>
      </w:pPr>
    </w:p>
    <w:p w14:paraId="6D7599CA" w14:textId="77777777" w:rsidR="008B0B80" w:rsidRPr="0022215B" w:rsidRDefault="008B0B80">
      <w:pPr>
        <w:tabs>
          <w:tab w:val="center" w:pos="4201"/>
          <w:tab w:val="right" w:leader="dot" w:pos="9298"/>
        </w:tabs>
        <w:autoSpaceDE w:val="0"/>
        <w:autoSpaceDN w:val="0"/>
        <w:adjustRightInd w:val="0"/>
        <w:snapToGrid w:val="0"/>
        <w:spacing w:beforeLines="50" w:before="120" w:line="360" w:lineRule="auto"/>
        <w:jc w:val="center"/>
        <w:rPr>
          <w:rFonts w:eastAsia="黑体"/>
          <w:sz w:val="21"/>
          <w:szCs w:val="21"/>
        </w:rPr>
        <w:sectPr w:rsidR="008B0B80" w:rsidRPr="0022215B">
          <w:headerReference w:type="default" r:id="rId206"/>
          <w:pgSz w:w="16838" w:h="11906" w:orient="landscape"/>
          <w:pgMar w:top="851" w:right="851" w:bottom="851" w:left="851" w:header="851" w:footer="992" w:gutter="0"/>
          <w:cols w:space="720"/>
          <w:docGrid w:linePitch="312"/>
        </w:sectPr>
      </w:pPr>
    </w:p>
    <w:p w14:paraId="5399D544" w14:textId="38BEC5FA" w:rsidR="008B0B80" w:rsidRPr="0022215B" w:rsidRDefault="008B0B80">
      <w:pPr>
        <w:widowControl w:val="0"/>
        <w:spacing w:line="360" w:lineRule="auto"/>
        <w:rPr>
          <w:kern w:val="2"/>
          <w:sz w:val="24"/>
          <w:szCs w:val="24"/>
        </w:rPr>
      </w:pPr>
      <w:r w:rsidRPr="0022215B">
        <w:rPr>
          <w:b/>
          <w:sz w:val="24"/>
          <w:szCs w:val="24"/>
        </w:rPr>
        <w:lastRenderedPageBreak/>
        <w:t xml:space="preserve">5.4.6    </w:t>
      </w:r>
      <w:r w:rsidRPr="0022215B">
        <w:rPr>
          <w:kern w:val="2"/>
          <w:sz w:val="24"/>
          <w:szCs w:val="24"/>
        </w:rPr>
        <w:t>热拌沥青混合料的拌和时间应按</w:t>
      </w:r>
      <w:r w:rsidR="00DF2EC6" w:rsidRPr="0022215B">
        <w:rPr>
          <w:rFonts w:hint="eastAsia"/>
          <w:kern w:val="2"/>
          <w:sz w:val="24"/>
          <w:szCs w:val="24"/>
        </w:rPr>
        <w:t>表</w:t>
      </w:r>
      <w:r w:rsidRPr="0022215B">
        <w:rPr>
          <w:kern w:val="2"/>
          <w:sz w:val="24"/>
          <w:szCs w:val="24"/>
        </w:rPr>
        <w:t>5.4.6</w:t>
      </w:r>
      <w:r w:rsidRPr="0022215B">
        <w:rPr>
          <w:kern w:val="2"/>
          <w:sz w:val="24"/>
          <w:szCs w:val="24"/>
        </w:rPr>
        <w:t>的相关规定经试拌确定，沥青</w:t>
      </w:r>
      <w:r w:rsidR="00633ABF" w:rsidRPr="0022215B">
        <w:rPr>
          <w:rFonts w:hint="eastAsia"/>
          <w:kern w:val="2"/>
          <w:sz w:val="24"/>
          <w:szCs w:val="24"/>
        </w:rPr>
        <w:t>应</w:t>
      </w:r>
      <w:r w:rsidRPr="0022215B">
        <w:rPr>
          <w:kern w:val="2"/>
          <w:sz w:val="24"/>
          <w:szCs w:val="24"/>
        </w:rPr>
        <w:t>均匀裹覆集料。</w:t>
      </w:r>
    </w:p>
    <w:p w14:paraId="4F976758" w14:textId="77777777"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5.4.6</w:t>
      </w:r>
      <w:r w:rsidRPr="0022215B">
        <w:rPr>
          <w:rFonts w:eastAsia="黑体"/>
          <w:bCs/>
          <w:sz w:val="24"/>
          <w:szCs w:val="24"/>
        </w:rPr>
        <w:t xml:space="preserve">　热拌沥青混合料拌和时间</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94"/>
        <w:gridCol w:w="1724"/>
        <w:gridCol w:w="2268"/>
        <w:gridCol w:w="1724"/>
      </w:tblGrid>
      <w:tr w:rsidR="0022215B" w:rsidRPr="0022215B" w14:paraId="3AE93FB1" w14:textId="77777777">
        <w:trPr>
          <w:trHeight w:val="312"/>
          <w:jc w:val="center"/>
        </w:trPr>
        <w:tc>
          <w:tcPr>
            <w:tcW w:w="2894" w:type="dxa"/>
            <w:vAlign w:val="center"/>
          </w:tcPr>
          <w:p w14:paraId="7E648C68" w14:textId="77777777" w:rsidR="008B0B80" w:rsidRPr="0022215B" w:rsidRDefault="008B0B80">
            <w:pPr>
              <w:widowControl w:val="0"/>
              <w:spacing w:line="360" w:lineRule="auto"/>
              <w:jc w:val="center"/>
              <w:rPr>
                <w:kern w:val="2"/>
                <w:sz w:val="21"/>
                <w:szCs w:val="18"/>
              </w:rPr>
            </w:pPr>
            <w:r w:rsidRPr="0022215B">
              <w:rPr>
                <w:kern w:val="2"/>
                <w:sz w:val="21"/>
                <w:szCs w:val="18"/>
              </w:rPr>
              <w:t>沥青混合料类型</w:t>
            </w:r>
          </w:p>
        </w:tc>
        <w:tc>
          <w:tcPr>
            <w:tcW w:w="1724" w:type="dxa"/>
            <w:vAlign w:val="center"/>
          </w:tcPr>
          <w:p w14:paraId="726B7221" w14:textId="77777777" w:rsidR="008B0B80" w:rsidRPr="0022215B" w:rsidRDefault="008B0B80">
            <w:pPr>
              <w:widowControl w:val="0"/>
              <w:spacing w:line="360" w:lineRule="auto"/>
              <w:jc w:val="center"/>
              <w:rPr>
                <w:kern w:val="2"/>
                <w:sz w:val="21"/>
                <w:szCs w:val="18"/>
              </w:rPr>
            </w:pPr>
            <w:r w:rsidRPr="0022215B">
              <w:rPr>
                <w:kern w:val="2"/>
                <w:sz w:val="21"/>
                <w:szCs w:val="18"/>
              </w:rPr>
              <w:t>普通沥青混合料</w:t>
            </w:r>
          </w:p>
        </w:tc>
        <w:tc>
          <w:tcPr>
            <w:tcW w:w="2268" w:type="dxa"/>
            <w:vAlign w:val="center"/>
          </w:tcPr>
          <w:p w14:paraId="1F06620A" w14:textId="77777777" w:rsidR="008B0B80" w:rsidRPr="0022215B" w:rsidRDefault="008B0B80">
            <w:pPr>
              <w:widowControl w:val="0"/>
              <w:spacing w:line="360" w:lineRule="auto"/>
              <w:jc w:val="center"/>
              <w:rPr>
                <w:kern w:val="2"/>
                <w:sz w:val="21"/>
                <w:szCs w:val="18"/>
              </w:rPr>
            </w:pPr>
            <w:r w:rsidRPr="0022215B">
              <w:rPr>
                <w:kern w:val="2"/>
                <w:sz w:val="21"/>
                <w:szCs w:val="18"/>
              </w:rPr>
              <w:t>普通彩色沥青混合料</w:t>
            </w:r>
          </w:p>
        </w:tc>
        <w:tc>
          <w:tcPr>
            <w:tcW w:w="1724" w:type="dxa"/>
            <w:vAlign w:val="center"/>
          </w:tcPr>
          <w:p w14:paraId="52EBCB76" w14:textId="77777777" w:rsidR="008B0B80" w:rsidRPr="0022215B" w:rsidRDefault="008B0B80">
            <w:pPr>
              <w:widowControl w:val="0"/>
              <w:spacing w:line="360" w:lineRule="auto"/>
              <w:jc w:val="center"/>
              <w:rPr>
                <w:kern w:val="2"/>
                <w:sz w:val="21"/>
                <w:szCs w:val="18"/>
              </w:rPr>
            </w:pPr>
            <w:r w:rsidRPr="0022215B">
              <w:rPr>
                <w:kern w:val="2"/>
                <w:sz w:val="21"/>
                <w:szCs w:val="18"/>
              </w:rPr>
              <w:t>橡胶沥青混合料</w:t>
            </w:r>
          </w:p>
        </w:tc>
      </w:tr>
      <w:tr w:rsidR="0022215B" w:rsidRPr="0022215B" w14:paraId="27444C95" w14:textId="77777777">
        <w:trPr>
          <w:trHeight w:val="277"/>
          <w:jc w:val="center"/>
        </w:trPr>
        <w:tc>
          <w:tcPr>
            <w:tcW w:w="2894" w:type="dxa"/>
            <w:vAlign w:val="center"/>
          </w:tcPr>
          <w:p w14:paraId="213D2A44" w14:textId="10E8D2AB" w:rsidR="008B0B80" w:rsidRPr="0022215B" w:rsidRDefault="008B0B80" w:rsidP="00DF2EC6">
            <w:pPr>
              <w:widowControl w:val="0"/>
              <w:spacing w:line="360" w:lineRule="auto"/>
              <w:jc w:val="center"/>
              <w:rPr>
                <w:kern w:val="2"/>
                <w:sz w:val="21"/>
                <w:szCs w:val="18"/>
              </w:rPr>
            </w:pPr>
            <w:r w:rsidRPr="0022215B">
              <w:rPr>
                <w:kern w:val="2"/>
                <w:sz w:val="21"/>
                <w:szCs w:val="18"/>
              </w:rPr>
              <w:t>每盘的拌和周期</w:t>
            </w:r>
            <w:r w:rsidRPr="0022215B">
              <w:rPr>
                <w:kern w:val="2"/>
                <w:sz w:val="21"/>
                <w:szCs w:val="18"/>
              </w:rPr>
              <w:t>(s)</w:t>
            </w:r>
            <w:r w:rsidR="00DF2EC6" w:rsidRPr="0022215B" w:rsidDel="00DF2EC6">
              <w:rPr>
                <w:kern w:val="2"/>
                <w:sz w:val="21"/>
                <w:szCs w:val="18"/>
              </w:rPr>
              <w:t xml:space="preserve"> </w:t>
            </w:r>
          </w:p>
        </w:tc>
        <w:tc>
          <w:tcPr>
            <w:tcW w:w="1724" w:type="dxa"/>
            <w:vAlign w:val="center"/>
          </w:tcPr>
          <w:p w14:paraId="428B38B0" w14:textId="43CCFBA8" w:rsidR="008B0B80" w:rsidRPr="0022215B" w:rsidRDefault="00DF2EC6">
            <w:pPr>
              <w:widowControl w:val="0"/>
              <w:adjustRightInd w:val="0"/>
              <w:snapToGrid w:val="0"/>
              <w:spacing w:line="360" w:lineRule="auto"/>
              <w:jc w:val="center"/>
              <w:rPr>
                <w:kern w:val="2"/>
                <w:sz w:val="21"/>
                <w:szCs w:val="18"/>
              </w:rPr>
            </w:pPr>
            <w:r w:rsidRPr="0022215B">
              <w:rPr>
                <w:rFonts w:ascii="宋体" w:hAnsi="宋体" w:hint="eastAsia"/>
                <w:kern w:val="2"/>
                <w:sz w:val="21"/>
                <w:szCs w:val="18"/>
              </w:rPr>
              <w:t>≥</w:t>
            </w:r>
            <w:r w:rsidR="008B0B80" w:rsidRPr="0022215B">
              <w:rPr>
                <w:kern w:val="2"/>
                <w:sz w:val="21"/>
                <w:szCs w:val="18"/>
              </w:rPr>
              <w:t>45</w:t>
            </w:r>
          </w:p>
        </w:tc>
        <w:tc>
          <w:tcPr>
            <w:tcW w:w="2268" w:type="dxa"/>
            <w:vAlign w:val="center"/>
          </w:tcPr>
          <w:p w14:paraId="720A8470" w14:textId="05C008D2" w:rsidR="008B0B80" w:rsidRPr="0022215B" w:rsidRDefault="00DF2EC6">
            <w:pPr>
              <w:widowControl w:val="0"/>
              <w:adjustRightInd w:val="0"/>
              <w:snapToGrid w:val="0"/>
              <w:spacing w:line="360" w:lineRule="auto"/>
              <w:jc w:val="center"/>
              <w:rPr>
                <w:kern w:val="2"/>
                <w:sz w:val="21"/>
                <w:szCs w:val="18"/>
              </w:rPr>
            </w:pPr>
            <w:r w:rsidRPr="0022215B">
              <w:rPr>
                <w:rFonts w:ascii="宋体" w:hAnsi="宋体" w:hint="eastAsia"/>
                <w:kern w:val="2"/>
                <w:sz w:val="21"/>
                <w:szCs w:val="18"/>
              </w:rPr>
              <w:t>≥</w:t>
            </w:r>
            <w:r w:rsidR="008B0B80" w:rsidRPr="0022215B">
              <w:rPr>
                <w:kern w:val="2"/>
                <w:sz w:val="21"/>
                <w:szCs w:val="18"/>
              </w:rPr>
              <w:t>55</w:t>
            </w:r>
          </w:p>
        </w:tc>
        <w:tc>
          <w:tcPr>
            <w:tcW w:w="1724" w:type="dxa"/>
            <w:vAlign w:val="center"/>
          </w:tcPr>
          <w:p w14:paraId="1887A7FD" w14:textId="331F0694" w:rsidR="008B0B80" w:rsidRPr="0022215B" w:rsidRDefault="00DF2EC6">
            <w:pPr>
              <w:widowControl w:val="0"/>
              <w:adjustRightInd w:val="0"/>
              <w:snapToGrid w:val="0"/>
              <w:spacing w:line="360" w:lineRule="auto"/>
              <w:jc w:val="center"/>
              <w:rPr>
                <w:kern w:val="2"/>
                <w:sz w:val="21"/>
                <w:szCs w:val="18"/>
              </w:rPr>
            </w:pPr>
            <w:r w:rsidRPr="0022215B">
              <w:rPr>
                <w:rFonts w:ascii="宋体" w:hAnsi="宋体" w:hint="eastAsia"/>
                <w:kern w:val="2"/>
                <w:sz w:val="21"/>
                <w:szCs w:val="18"/>
              </w:rPr>
              <w:t>≥</w:t>
            </w:r>
            <w:r w:rsidR="008B0B80" w:rsidRPr="0022215B">
              <w:rPr>
                <w:kern w:val="2"/>
                <w:sz w:val="21"/>
                <w:szCs w:val="18"/>
              </w:rPr>
              <w:t>50</w:t>
            </w:r>
          </w:p>
        </w:tc>
      </w:tr>
      <w:tr w:rsidR="0022215B" w:rsidRPr="0022215B" w14:paraId="0CD6C7DE" w14:textId="77777777">
        <w:trPr>
          <w:trHeight w:val="239"/>
          <w:jc w:val="center"/>
        </w:trPr>
        <w:tc>
          <w:tcPr>
            <w:tcW w:w="2894" w:type="dxa"/>
            <w:vAlign w:val="center"/>
          </w:tcPr>
          <w:p w14:paraId="023AC866" w14:textId="4EE6A0D1" w:rsidR="008B0B80" w:rsidRPr="0022215B" w:rsidRDefault="008B0B80" w:rsidP="00DF2EC6">
            <w:pPr>
              <w:widowControl w:val="0"/>
              <w:spacing w:line="360" w:lineRule="auto"/>
              <w:jc w:val="center"/>
              <w:rPr>
                <w:kern w:val="2"/>
                <w:sz w:val="21"/>
                <w:szCs w:val="18"/>
              </w:rPr>
            </w:pPr>
            <w:r w:rsidRPr="0022215B">
              <w:rPr>
                <w:kern w:val="2"/>
                <w:sz w:val="21"/>
                <w:szCs w:val="18"/>
              </w:rPr>
              <w:t>干拌时间</w:t>
            </w:r>
            <w:r w:rsidRPr="0022215B">
              <w:rPr>
                <w:kern w:val="2"/>
                <w:sz w:val="21"/>
                <w:szCs w:val="18"/>
              </w:rPr>
              <w:t xml:space="preserve">(s) </w:t>
            </w:r>
          </w:p>
        </w:tc>
        <w:tc>
          <w:tcPr>
            <w:tcW w:w="1724" w:type="dxa"/>
            <w:vAlign w:val="center"/>
          </w:tcPr>
          <w:p w14:paraId="2426A37C" w14:textId="77777777" w:rsidR="008B0B80" w:rsidRPr="0022215B" w:rsidRDefault="008B0B80">
            <w:pPr>
              <w:widowControl w:val="0"/>
              <w:adjustRightInd w:val="0"/>
              <w:snapToGrid w:val="0"/>
              <w:spacing w:line="360" w:lineRule="auto"/>
              <w:jc w:val="center"/>
              <w:rPr>
                <w:kern w:val="2"/>
                <w:sz w:val="21"/>
                <w:szCs w:val="18"/>
              </w:rPr>
            </w:pPr>
            <w:r w:rsidRPr="0022215B">
              <w:rPr>
                <w:kern w:val="2"/>
                <w:sz w:val="21"/>
                <w:szCs w:val="18"/>
              </w:rPr>
              <w:t>5</w:t>
            </w:r>
            <w:r w:rsidRPr="0022215B">
              <w:rPr>
                <w:kern w:val="2"/>
                <w:sz w:val="21"/>
                <w:szCs w:val="18"/>
              </w:rPr>
              <w:t>～</w:t>
            </w:r>
            <w:r w:rsidRPr="0022215B">
              <w:rPr>
                <w:kern w:val="2"/>
                <w:sz w:val="21"/>
                <w:szCs w:val="18"/>
              </w:rPr>
              <w:t>10</w:t>
            </w:r>
          </w:p>
        </w:tc>
        <w:tc>
          <w:tcPr>
            <w:tcW w:w="2268" w:type="dxa"/>
            <w:vAlign w:val="center"/>
          </w:tcPr>
          <w:p w14:paraId="795A88E3" w14:textId="77777777" w:rsidR="008B0B80" w:rsidRPr="0022215B" w:rsidRDefault="008B0B80">
            <w:pPr>
              <w:widowControl w:val="0"/>
              <w:adjustRightInd w:val="0"/>
              <w:snapToGrid w:val="0"/>
              <w:spacing w:line="360" w:lineRule="auto"/>
              <w:jc w:val="center"/>
              <w:rPr>
                <w:kern w:val="2"/>
                <w:sz w:val="21"/>
                <w:szCs w:val="18"/>
              </w:rPr>
            </w:pPr>
            <w:r w:rsidRPr="0022215B">
              <w:rPr>
                <w:kern w:val="2"/>
                <w:sz w:val="21"/>
                <w:szCs w:val="18"/>
              </w:rPr>
              <w:t>5</w:t>
            </w:r>
            <w:r w:rsidRPr="0022215B">
              <w:rPr>
                <w:kern w:val="2"/>
                <w:sz w:val="21"/>
                <w:szCs w:val="18"/>
              </w:rPr>
              <w:t>～</w:t>
            </w:r>
            <w:r w:rsidRPr="0022215B">
              <w:rPr>
                <w:kern w:val="2"/>
                <w:sz w:val="21"/>
                <w:szCs w:val="18"/>
              </w:rPr>
              <w:t>10</w:t>
            </w:r>
          </w:p>
        </w:tc>
        <w:tc>
          <w:tcPr>
            <w:tcW w:w="1724" w:type="dxa"/>
            <w:vAlign w:val="center"/>
          </w:tcPr>
          <w:p w14:paraId="21427031" w14:textId="484C2EA3" w:rsidR="008B0B80" w:rsidRPr="0022215B" w:rsidRDefault="00DF2EC6">
            <w:pPr>
              <w:widowControl w:val="0"/>
              <w:adjustRightInd w:val="0"/>
              <w:snapToGrid w:val="0"/>
              <w:spacing w:line="360" w:lineRule="auto"/>
              <w:jc w:val="center"/>
              <w:rPr>
                <w:kern w:val="2"/>
                <w:sz w:val="21"/>
                <w:szCs w:val="18"/>
              </w:rPr>
            </w:pPr>
            <w:r w:rsidRPr="0022215B">
              <w:rPr>
                <w:rFonts w:ascii="宋体" w:hAnsi="宋体" w:hint="eastAsia"/>
                <w:kern w:val="2"/>
                <w:sz w:val="21"/>
                <w:szCs w:val="18"/>
              </w:rPr>
              <w:t>≥</w:t>
            </w:r>
            <w:r w:rsidR="008B0B80" w:rsidRPr="0022215B">
              <w:rPr>
                <w:kern w:val="2"/>
                <w:sz w:val="21"/>
                <w:szCs w:val="18"/>
              </w:rPr>
              <w:t>15</w:t>
            </w:r>
          </w:p>
        </w:tc>
      </w:tr>
    </w:tbl>
    <w:p w14:paraId="26BE4EBD" w14:textId="77777777" w:rsidR="008B0B80" w:rsidRPr="0022215B" w:rsidRDefault="008B0B80">
      <w:pPr>
        <w:widowControl w:val="0"/>
        <w:adjustRightInd w:val="0"/>
        <w:snapToGrid w:val="0"/>
        <w:spacing w:line="320" w:lineRule="exact"/>
        <w:ind w:firstLineChars="100" w:firstLine="180"/>
        <w:jc w:val="both"/>
        <w:rPr>
          <w:kern w:val="2"/>
          <w:sz w:val="18"/>
          <w:szCs w:val="18"/>
        </w:rPr>
      </w:pPr>
      <w:r w:rsidRPr="0022215B">
        <w:rPr>
          <w:kern w:val="2"/>
          <w:sz w:val="18"/>
          <w:szCs w:val="18"/>
        </w:rPr>
        <w:t>注：</w:t>
      </w:r>
      <w:r w:rsidRPr="0022215B">
        <w:rPr>
          <w:kern w:val="2"/>
          <w:sz w:val="18"/>
          <w:szCs w:val="18"/>
        </w:rPr>
        <w:t xml:space="preserve">1 </w:t>
      </w:r>
      <w:r w:rsidRPr="0022215B">
        <w:rPr>
          <w:kern w:val="2"/>
          <w:sz w:val="18"/>
          <w:szCs w:val="18"/>
        </w:rPr>
        <w:t>特种彩色沥青混合料拌和时间相对普通彩色沥青混合料宜适当延长；</w:t>
      </w:r>
    </w:p>
    <w:p w14:paraId="6DDF8040" w14:textId="77777777" w:rsidR="008B0B80" w:rsidRPr="0022215B" w:rsidRDefault="008B0B80">
      <w:pPr>
        <w:widowControl w:val="0"/>
        <w:adjustRightInd w:val="0"/>
        <w:snapToGrid w:val="0"/>
        <w:spacing w:line="320" w:lineRule="exact"/>
        <w:ind w:firstLineChars="300" w:firstLine="540"/>
        <w:jc w:val="both"/>
        <w:rPr>
          <w:kern w:val="2"/>
          <w:sz w:val="18"/>
          <w:szCs w:val="18"/>
        </w:rPr>
      </w:pPr>
      <w:r w:rsidRPr="0022215B">
        <w:rPr>
          <w:kern w:val="2"/>
          <w:sz w:val="18"/>
          <w:szCs w:val="18"/>
        </w:rPr>
        <w:t>2</w:t>
      </w:r>
      <w:r w:rsidRPr="0022215B">
        <w:rPr>
          <w:kern w:val="2"/>
          <w:sz w:val="18"/>
          <w:szCs w:val="18"/>
        </w:rPr>
        <w:t>聚合物沥青混合料和</w:t>
      </w:r>
      <w:r w:rsidRPr="0022215B">
        <w:rPr>
          <w:kern w:val="2"/>
          <w:sz w:val="18"/>
          <w:szCs w:val="18"/>
        </w:rPr>
        <w:t>SMA</w:t>
      </w:r>
      <w:r w:rsidRPr="0022215B">
        <w:rPr>
          <w:kern w:val="2"/>
          <w:sz w:val="18"/>
          <w:szCs w:val="18"/>
        </w:rPr>
        <w:t>混合料的拌和时间相对普通沥青混合料宜适当延长；</w:t>
      </w:r>
    </w:p>
    <w:p w14:paraId="3247FE0E" w14:textId="77777777" w:rsidR="008B0B80" w:rsidRPr="0022215B" w:rsidRDefault="008B0B80">
      <w:pPr>
        <w:widowControl w:val="0"/>
        <w:spacing w:line="320" w:lineRule="exact"/>
        <w:ind w:firstLineChars="300" w:firstLine="540"/>
        <w:jc w:val="both"/>
        <w:rPr>
          <w:kern w:val="2"/>
          <w:sz w:val="18"/>
          <w:szCs w:val="18"/>
        </w:rPr>
      </w:pPr>
      <w:r w:rsidRPr="0022215B">
        <w:rPr>
          <w:kern w:val="2"/>
          <w:sz w:val="18"/>
          <w:szCs w:val="18"/>
        </w:rPr>
        <w:t>3</w:t>
      </w:r>
      <w:r w:rsidRPr="0022215B">
        <w:rPr>
          <w:kern w:val="2"/>
          <w:sz w:val="18"/>
          <w:szCs w:val="18"/>
        </w:rPr>
        <w:t>厂拌热再生沥青混合料应比普通热拌沥青混合料延长</w:t>
      </w:r>
      <w:r w:rsidRPr="0022215B">
        <w:rPr>
          <w:kern w:val="2"/>
          <w:sz w:val="18"/>
          <w:szCs w:val="18"/>
        </w:rPr>
        <w:t>15s</w:t>
      </w:r>
      <w:r w:rsidRPr="0022215B">
        <w:rPr>
          <w:kern w:val="2"/>
          <w:sz w:val="18"/>
          <w:szCs w:val="18"/>
        </w:rPr>
        <w:t>左右，其中干拌时间宜延长</w:t>
      </w:r>
      <w:r w:rsidRPr="0022215B">
        <w:rPr>
          <w:kern w:val="2"/>
          <w:sz w:val="18"/>
          <w:szCs w:val="18"/>
        </w:rPr>
        <w:t>5s</w:t>
      </w:r>
      <w:r w:rsidRPr="0022215B">
        <w:rPr>
          <w:spacing w:val="-6"/>
          <w:kern w:val="2"/>
          <w:sz w:val="18"/>
          <w:szCs w:val="18"/>
        </w:rPr>
        <w:t>～</w:t>
      </w:r>
      <w:r w:rsidRPr="0022215B">
        <w:rPr>
          <w:kern w:val="2"/>
          <w:sz w:val="18"/>
          <w:szCs w:val="18"/>
        </w:rPr>
        <w:t>10s</w:t>
      </w:r>
      <w:r w:rsidRPr="0022215B">
        <w:rPr>
          <w:kern w:val="2"/>
          <w:sz w:val="18"/>
          <w:szCs w:val="18"/>
        </w:rPr>
        <w:t>；</w:t>
      </w:r>
    </w:p>
    <w:p w14:paraId="0EEA1AA8" w14:textId="0BE6DC6C" w:rsidR="008B0B80" w:rsidRPr="0022215B" w:rsidRDefault="008B0B80">
      <w:pPr>
        <w:widowControl w:val="0"/>
        <w:spacing w:line="320" w:lineRule="exact"/>
        <w:ind w:firstLineChars="300" w:firstLine="540"/>
        <w:jc w:val="both"/>
        <w:rPr>
          <w:kern w:val="2"/>
          <w:sz w:val="18"/>
          <w:szCs w:val="18"/>
        </w:rPr>
      </w:pPr>
      <w:r w:rsidRPr="0022215B">
        <w:rPr>
          <w:kern w:val="2"/>
          <w:sz w:val="18"/>
          <w:szCs w:val="18"/>
        </w:rPr>
        <w:t>4</w:t>
      </w:r>
      <w:r w:rsidRPr="0022215B">
        <w:rPr>
          <w:kern w:val="2"/>
          <w:sz w:val="18"/>
          <w:szCs w:val="18"/>
        </w:rPr>
        <w:t>添加纤维的沥青混合料，拌和机应配备同步投料装置，拌和时间应比同类沥青混合料延长</w:t>
      </w:r>
      <w:r w:rsidRPr="0022215B">
        <w:rPr>
          <w:kern w:val="2"/>
          <w:sz w:val="18"/>
          <w:szCs w:val="18"/>
        </w:rPr>
        <w:t>5s</w:t>
      </w:r>
      <w:r w:rsidRPr="0022215B">
        <w:rPr>
          <w:kern w:val="2"/>
          <w:sz w:val="18"/>
          <w:szCs w:val="18"/>
        </w:rPr>
        <w:t>以上。</w:t>
      </w:r>
    </w:p>
    <w:p w14:paraId="460D6204" w14:textId="77777777" w:rsidR="008B0B80" w:rsidRPr="0022215B" w:rsidRDefault="008B0B80">
      <w:pPr>
        <w:widowControl w:val="0"/>
        <w:spacing w:line="360" w:lineRule="auto"/>
        <w:jc w:val="both"/>
        <w:rPr>
          <w:spacing w:val="-6"/>
          <w:kern w:val="2"/>
          <w:sz w:val="24"/>
          <w:szCs w:val="24"/>
        </w:rPr>
      </w:pPr>
      <w:r w:rsidRPr="0022215B">
        <w:rPr>
          <w:b/>
          <w:sz w:val="24"/>
          <w:szCs w:val="24"/>
        </w:rPr>
        <w:t xml:space="preserve">5.4.7    </w:t>
      </w:r>
      <w:r w:rsidRPr="0022215B">
        <w:rPr>
          <w:bCs/>
          <w:kern w:val="2"/>
          <w:sz w:val="24"/>
          <w:szCs w:val="24"/>
        </w:rPr>
        <w:t>热拌沥青混合料成品储存时</w:t>
      </w:r>
      <w:r w:rsidRPr="0022215B">
        <w:rPr>
          <w:spacing w:val="-6"/>
          <w:kern w:val="2"/>
          <w:sz w:val="24"/>
          <w:szCs w:val="24"/>
        </w:rPr>
        <w:t>间应符合表</w:t>
      </w:r>
      <w:r w:rsidRPr="0022215B">
        <w:rPr>
          <w:spacing w:val="-6"/>
          <w:kern w:val="2"/>
          <w:sz w:val="24"/>
          <w:szCs w:val="24"/>
        </w:rPr>
        <w:t>5.4.7</w:t>
      </w:r>
      <w:r w:rsidRPr="0022215B">
        <w:rPr>
          <w:spacing w:val="-6"/>
          <w:kern w:val="2"/>
          <w:sz w:val="24"/>
          <w:szCs w:val="24"/>
        </w:rPr>
        <w:t>的规定。</w:t>
      </w:r>
    </w:p>
    <w:p w14:paraId="0A761C22" w14:textId="77777777"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5.4.7</w:t>
      </w:r>
      <w:r w:rsidRPr="0022215B">
        <w:rPr>
          <w:rFonts w:eastAsia="黑体"/>
          <w:bCs/>
          <w:sz w:val="24"/>
          <w:szCs w:val="24"/>
        </w:rPr>
        <w:t xml:space="preserve">　热拌沥青混合料成品储存时间</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94"/>
        <w:gridCol w:w="1724"/>
        <w:gridCol w:w="1836"/>
        <w:gridCol w:w="2156"/>
      </w:tblGrid>
      <w:tr w:rsidR="0022215B" w:rsidRPr="0022215B" w14:paraId="3FC180CE" w14:textId="77777777">
        <w:trPr>
          <w:trHeight w:val="312"/>
          <w:jc w:val="center"/>
        </w:trPr>
        <w:tc>
          <w:tcPr>
            <w:tcW w:w="2894" w:type="dxa"/>
            <w:vAlign w:val="center"/>
          </w:tcPr>
          <w:p w14:paraId="7021EE4F" w14:textId="77777777" w:rsidR="008B0B80" w:rsidRPr="0022215B" w:rsidRDefault="008B0B80">
            <w:pPr>
              <w:widowControl w:val="0"/>
              <w:spacing w:line="360" w:lineRule="auto"/>
              <w:jc w:val="center"/>
              <w:rPr>
                <w:kern w:val="2"/>
                <w:sz w:val="21"/>
                <w:szCs w:val="21"/>
              </w:rPr>
            </w:pPr>
            <w:r w:rsidRPr="0022215B">
              <w:rPr>
                <w:kern w:val="2"/>
                <w:sz w:val="21"/>
                <w:szCs w:val="21"/>
              </w:rPr>
              <w:t>沥青混合料类型</w:t>
            </w:r>
          </w:p>
        </w:tc>
        <w:tc>
          <w:tcPr>
            <w:tcW w:w="1724" w:type="dxa"/>
            <w:vAlign w:val="center"/>
          </w:tcPr>
          <w:p w14:paraId="60C0421C" w14:textId="77777777" w:rsidR="008B0B80" w:rsidRPr="0022215B" w:rsidRDefault="008B0B80">
            <w:pPr>
              <w:widowControl w:val="0"/>
              <w:spacing w:line="360" w:lineRule="auto"/>
              <w:jc w:val="center"/>
              <w:rPr>
                <w:kern w:val="2"/>
                <w:sz w:val="21"/>
                <w:szCs w:val="21"/>
              </w:rPr>
            </w:pPr>
            <w:r w:rsidRPr="0022215B">
              <w:rPr>
                <w:kern w:val="2"/>
                <w:sz w:val="21"/>
                <w:szCs w:val="21"/>
              </w:rPr>
              <w:t>普通沥青混合料</w:t>
            </w:r>
          </w:p>
        </w:tc>
        <w:tc>
          <w:tcPr>
            <w:tcW w:w="1836" w:type="dxa"/>
            <w:vAlign w:val="center"/>
          </w:tcPr>
          <w:p w14:paraId="4AB51E4A" w14:textId="77777777" w:rsidR="008B0B80" w:rsidRPr="0022215B" w:rsidRDefault="008B0B80">
            <w:pPr>
              <w:widowControl w:val="0"/>
              <w:spacing w:line="360" w:lineRule="auto"/>
              <w:jc w:val="center"/>
              <w:rPr>
                <w:kern w:val="2"/>
                <w:sz w:val="21"/>
                <w:szCs w:val="21"/>
              </w:rPr>
            </w:pPr>
            <w:r w:rsidRPr="0022215B">
              <w:rPr>
                <w:kern w:val="2"/>
                <w:sz w:val="21"/>
                <w:szCs w:val="21"/>
              </w:rPr>
              <w:t>橡胶沥青混合料</w:t>
            </w:r>
          </w:p>
        </w:tc>
        <w:tc>
          <w:tcPr>
            <w:tcW w:w="2156" w:type="dxa"/>
            <w:vAlign w:val="center"/>
          </w:tcPr>
          <w:p w14:paraId="2157C8DD" w14:textId="77777777" w:rsidR="008B0B80" w:rsidRPr="0022215B" w:rsidRDefault="008B0B80">
            <w:pPr>
              <w:widowControl w:val="0"/>
              <w:spacing w:line="360" w:lineRule="auto"/>
              <w:jc w:val="center"/>
              <w:rPr>
                <w:kern w:val="2"/>
                <w:sz w:val="21"/>
                <w:szCs w:val="21"/>
              </w:rPr>
            </w:pPr>
            <w:r w:rsidRPr="0022215B">
              <w:rPr>
                <w:kern w:val="2"/>
                <w:sz w:val="21"/>
                <w:szCs w:val="21"/>
              </w:rPr>
              <w:t>聚合物沥青混合料</w:t>
            </w:r>
          </w:p>
        </w:tc>
      </w:tr>
      <w:tr w:rsidR="0022215B" w:rsidRPr="0022215B" w14:paraId="4241DDC7" w14:textId="77777777">
        <w:trPr>
          <w:trHeight w:val="277"/>
          <w:jc w:val="center"/>
        </w:trPr>
        <w:tc>
          <w:tcPr>
            <w:tcW w:w="2894" w:type="dxa"/>
            <w:vAlign w:val="center"/>
          </w:tcPr>
          <w:p w14:paraId="7D77335A" w14:textId="00B462B2" w:rsidR="008B0B80" w:rsidRPr="0022215B" w:rsidRDefault="008B0B80">
            <w:pPr>
              <w:widowControl w:val="0"/>
              <w:spacing w:line="360" w:lineRule="auto"/>
              <w:jc w:val="center"/>
              <w:rPr>
                <w:kern w:val="2"/>
                <w:sz w:val="21"/>
                <w:szCs w:val="21"/>
              </w:rPr>
            </w:pPr>
            <w:r w:rsidRPr="0022215B">
              <w:rPr>
                <w:kern w:val="2"/>
                <w:sz w:val="21"/>
                <w:szCs w:val="21"/>
              </w:rPr>
              <w:t>储存时间</w:t>
            </w:r>
            <w:r w:rsidRPr="0022215B">
              <w:rPr>
                <w:kern w:val="2"/>
                <w:sz w:val="21"/>
                <w:szCs w:val="21"/>
              </w:rPr>
              <w:t>(h)</w:t>
            </w:r>
          </w:p>
        </w:tc>
        <w:tc>
          <w:tcPr>
            <w:tcW w:w="1724" w:type="dxa"/>
            <w:vAlign w:val="center"/>
          </w:tcPr>
          <w:p w14:paraId="60F9FFB3" w14:textId="09933CC6" w:rsidR="008B0B80" w:rsidRPr="0022215B" w:rsidRDefault="00DF2EC6">
            <w:pPr>
              <w:widowControl w:val="0"/>
              <w:adjustRightInd w:val="0"/>
              <w:snapToGrid w:val="0"/>
              <w:spacing w:line="360" w:lineRule="auto"/>
              <w:jc w:val="center"/>
              <w:rPr>
                <w:kern w:val="2"/>
                <w:sz w:val="21"/>
                <w:szCs w:val="21"/>
              </w:rPr>
            </w:pPr>
            <w:r w:rsidRPr="0022215B">
              <w:rPr>
                <w:rFonts w:ascii="宋体" w:hAnsi="宋体" w:hint="eastAsia"/>
                <w:kern w:val="2"/>
                <w:sz w:val="21"/>
                <w:szCs w:val="18"/>
              </w:rPr>
              <w:t>≤</w:t>
            </w:r>
            <w:r w:rsidR="008B0B80" w:rsidRPr="0022215B">
              <w:rPr>
                <w:kern w:val="2"/>
                <w:sz w:val="21"/>
                <w:szCs w:val="21"/>
              </w:rPr>
              <w:t>72</w:t>
            </w:r>
          </w:p>
        </w:tc>
        <w:tc>
          <w:tcPr>
            <w:tcW w:w="1836" w:type="dxa"/>
            <w:vAlign w:val="center"/>
          </w:tcPr>
          <w:p w14:paraId="71D3678A" w14:textId="4DCF6618" w:rsidR="008B0B80" w:rsidRPr="0022215B" w:rsidRDefault="00DF2EC6">
            <w:pPr>
              <w:widowControl w:val="0"/>
              <w:adjustRightInd w:val="0"/>
              <w:snapToGrid w:val="0"/>
              <w:spacing w:line="360" w:lineRule="auto"/>
              <w:jc w:val="center"/>
              <w:rPr>
                <w:kern w:val="2"/>
                <w:sz w:val="21"/>
                <w:szCs w:val="21"/>
              </w:rPr>
            </w:pPr>
            <w:r w:rsidRPr="0022215B">
              <w:rPr>
                <w:rFonts w:ascii="宋体" w:hAnsi="宋体" w:hint="eastAsia"/>
                <w:kern w:val="2"/>
                <w:sz w:val="21"/>
                <w:szCs w:val="18"/>
              </w:rPr>
              <w:t>≤</w:t>
            </w:r>
            <w:r w:rsidR="008B0B80" w:rsidRPr="0022215B">
              <w:rPr>
                <w:kern w:val="2"/>
                <w:sz w:val="21"/>
                <w:szCs w:val="21"/>
              </w:rPr>
              <w:t>10</w:t>
            </w:r>
          </w:p>
        </w:tc>
        <w:tc>
          <w:tcPr>
            <w:tcW w:w="2156" w:type="dxa"/>
            <w:vAlign w:val="center"/>
          </w:tcPr>
          <w:p w14:paraId="56382074" w14:textId="3C849159" w:rsidR="008B0B80" w:rsidRPr="0022215B" w:rsidRDefault="00DF2EC6">
            <w:pPr>
              <w:widowControl w:val="0"/>
              <w:adjustRightInd w:val="0"/>
              <w:snapToGrid w:val="0"/>
              <w:spacing w:line="360" w:lineRule="auto"/>
              <w:jc w:val="center"/>
              <w:rPr>
                <w:kern w:val="2"/>
                <w:sz w:val="21"/>
                <w:szCs w:val="21"/>
              </w:rPr>
            </w:pPr>
            <w:r w:rsidRPr="0022215B">
              <w:rPr>
                <w:rFonts w:ascii="宋体" w:hAnsi="宋体" w:hint="eastAsia"/>
                <w:kern w:val="2"/>
                <w:sz w:val="21"/>
                <w:szCs w:val="18"/>
              </w:rPr>
              <w:t>≤</w:t>
            </w:r>
            <w:r w:rsidR="008B0B80" w:rsidRPr="0022215B">
              <w:rPr>
                <w:kern w:val="2"/>
                <w:sz w:val="21"/>
                <w:szCs w:val="21"/>
              </w:rPr>
              <w:t>24</w:t>
            </w:r>
          </w:p>
        </w:tc>
      </w:tr>
    </w:tbl>
    <w:p w14:paraId="73E5FAC0" w14:textId="77777777" w:rsidR="008B0B80" w:rsidRPr="0022215B" w:rsidRDefault="008B0B80">
      <w:pPr>
        <w:widowControl w:val="0"/>
        <w:adjustRightInd w:val="0"/>
        <w:snapToGrid w:val="0"/>
        <w:spacing w:line="320" w:lineRule="exact"/>
        <w:ind w:firstLineChars="200" w:firstLine="360"/>
        <w:jc w:val="both"/>
        <w:rPr>
          <w:kern w:val="2"/>
          <w:sz w:val="18"/>
          <w:szCs w:val="18"/>
        </w:rPr>
      </w:pPr>
      <w:r w:rsidRPr="0022215B">
        <w:rPr>
          <w:kern w:val="2"/>
          <w:sz w:val="18"/>
          <w:szCs w:val="18"/>
        </w:rPr>
        <w:t>注：</w:t>
      </w:r>
      <w:r w:rsidRPr="0022215B">
        <w:rPr>
          <w:kern w:val="2"/>
          <w:sz w:val="18"/>
          <w:szCs w:val="18"/>
        </w:rPr>
        <w:t>SMA</w:t>
      </w:r>
      <w:r w:rsidRPr="0022215B">
        <w:rPr>
          <w:kern w:val="2"/>
          <w:sz w:val="18"/>
          <w:szCs w:val="18"/>
        </w:rPr>
        <w:t>混合料限当日使用；</w:t>
      </w:r>
      <w:r w:rsidRPr="0022215B">
        <w:rPr>
          <w:kern w:val="2"/>
          <w:sz w:val="18"/>
          <w:szCs w:val="18"/>
        </w:rPr>
        <w:t xml:space="preserve"> OGFC</w:t>
      </w:r>
      <w:r w:rsidRPr="0022215B">
        <w:rPr>
          <w:kern w:val="2"/>
          <w:sz w:val="18"/>
          <w:szCs w:val="18"/>
        </w:rPr>
        <w:t>应随拌随用。</w:t>
      </w:r>
    </w:p>
    <w:p w14:paraId="58D18153" w14:textId="44C8EA35" w:rsidR="008B0B80" w:rsidRPr="0022215B" w:rsidRDefault="008B0B80">
      <w:pPr>
        <w:widowControl w:val="0"/>
        <w:spacing w:line="360" w:lineRule="auto"/>
        <w:jc w:val="both"/>
        <w:rPr>
          <w:spacing w:val="-6"/>
          <w:kern w:val="2"/>
          <w:sz w:val="24"/>
          <w:szCs w:val="24"/>
        </w:rPr>
      </w:pPr>
      <w:r w:rsidRPr="0022215B">
        <w:rPr>
          <w:b/>
          <w:sz w:val="24"/>
          <w:szCs w:val="24"/>
        </w:rPr>
        <w:t xml:space="preserve">5.4.8    </w:t>
      </w:r>
      <w:r w:rsidRPr="0022215B">
        <w:rPr>
          <w:bCs/>
          <w:kern w:val="2"/>
          <w:sz w:val="24"/>
          <w:szCs w:val="24"/>
        </w:rPr>
        <w:t>热拌沥青混合料</w:t>
      </w:r>
      <w:r w:rsidRPr="0022215B">
        <w:rPr>
          <w:spacing w:val="-6"/>
          <w:kern w:val="2"/>
          <w:sz w:val="24"/>
          <w:szCs w:val="24"/>
        </w:rPr>
        <w:t>出厂时，应逐车检测沥青混合料的质量和温度，并</w:t>
      </w:r>
      <w:r w:rsidR="00DF2EC6" w:rsidRPr="0022215B">
        <w:rPr>
          <w:rFonts w:hint="eastAsia"/>
          <w:spacing w:val="-6"/>
          <w:kern w:val="2"/>
          <w:sz w:val="24"/>
          <w:szCs w:val="24"/>
        </w:rPr>
        <w:t>应</w:t>
      </w:r>
      <w:r w:rsidRPr="0022215B">
        <w:rPr>
          <w:spacing w:val="-6"/>
          <w:kern w:val="2"/>
          <w:sz w:val="24"/>
          <w:szCs w:val="24"/>
        </w:rPr>
        <w:t>附带载有出厂时间的运料单。</w:t>
      </w:r>
    </w:p>
    <w:p w14:paraId="785B2471" w14:textId="77777777" w:rsidR="008B0B80" w:rsidRPr="0022215B" w:rsidRDefault="008B0B80">
      <w:pPr>
        <w:widowControl w:val="0"/>
        <w:spacing w:line="360" w:lineRule="auto"/>
        <w:jc w:val="both"/>
        <w:rPr>
          <w:spacing w:val="-6"/>
          <w:kern w:val="2"/>
          <w:sz w:val="24"/>
          <w:szCs w:val="24"/>
        </w:rPr>
      </w:pPr>
      <w:r w:rsidRPr="0022215B">
        <w:rPr>
          <w:b/>
          <w:sz w:val="24"/>
          <w:szCs w:val="24"/>
        </w:rPr>
        <w:t>5.4.9</w:t>
      </w:r>
      <w:r w:rsidRPr="0022215B">
        <w:rPr>
          <w:kern w:val="2"/>
          <w:sz w:val="24"/>
          <w:szCs w:val="24"/>
        </w:rPr>
        <w:t xml:space="preserve">    </w:t>
      </w:r>
      <w:r w:rsidRPr="0022215B">
        <w:rPr>
          <w:bCs/>
          <w:kern w:val="2"/>
          <w:sz w:val="24"/>
          <w:szCs w:val="24"/>
        </w:rPr>
        <w:t>热拌沥青混合料</w:t>
      </w:r>
      <w:r w:rsidRPr="0022215B">
        <w:rPr>
          <w:spacing w:val="-6"/>
          <w:kern w:val="2"/>
          <w:sz w:val="24"/>
          <w:szCs w:val="24"/>
        </w:rPr>
        <w:t>运输应符合下列规定：</w:t>
      </w:r>
    </w:p>
    <w:p w14:paraId="5B91F457" w14:textId="77777777" w:rsidR="008B0B80" w:rsidRPr="0022215B" w:rsidRDefault="008B0B80">
      <w:pPr>
        <w:widowControl w:val="0"/>
        <w:spacing w:line="360" w:lineRule="auto"/>
        <w:ind w:firstLineChars="196" w:firstLine="472"/>
        <w:jc w:val="both"/>
        <w:rPr>
          <w:spacing w:val="-6"/>
          <w:kern w:val="2"/>
          <w:sz w:val="24"/>
          <w:szCs w:val="24"/>
        </w:rPr>
      </w:pPr>
      <w:r w:rsidRPr="0022215B">
        <w:rPr>
          <w:b/>
          <w:sz w:val="24"/>
          <w:szCs w:val="24"/>
        </w:rPr>
        <w:t>1</w:t>
      </w:r>
      <w:r w:rsidRPr="0022215B">
        <w:rPr>
          <w:spacing w:val="-6"/>
          <w:kern w:val="2"/>
          <w:sz w:val="24"/>
          <w:szCs w:val="24"/>
        </w:rPr>
        <w:t>热拌沥青混合料宜采用与摊铺机匹配的自卸汽车运输；自卸汽车的总运力应大于拌和能力或摊铺能力。</w:t>
      </w:r>
    </w:p>
    <w:p w14:paraId="0957A006" w14:textId="77777777" w:rsidR="008B0B80" w:rsidRPr="0022215B" w:rsidRDefault="008B0B80">
      <w:pPr>
        <w:widowControl w:val="0"/>
        <w:spacing w:line="360" w:lineRule="auto"/>
        <w:ind w:firstLineChars="196" w:firstLine="472"/>
        <w:jc w:val="both"/>
        <w:rPr>
          <w:spacing w:val="-6"/>
          <w:kern w:val="2"/>
          <w:sz w:val="24"/>
          <w:szCs w:val="24"/>
        </w:rPr>
      </w:pPr>
      <w:r w:rsidRPr="0022215B">
        <w:rPr>
          <w:b/>
          <w:sz w:val="24"/>
          <w:szCs w:val="24"/>
        </w:rPr>
        <w:t>2</w:t>
      </w:r>
      <w:r w:rsidRPr="0022215B">
        <w:rPr>
          <w:spacing w:val="-6"/>
          <w:kern w:val="2"/>
          <w:sz w:val="24"/>
          <w:szCs w:val="24"/>
        </w:rPr>
        <w:t>运料车装料时，应防止粗细集料离析，并应具有保温、防雨、防混合料遗撒与沥青滴漏等功能。</w:t>
      </w:r>
    </w:p>
    <w:p w14:paraId="01A2C7AC" w14:textId="77777777" w:rsidR="008B0B80" w:rsidRPr="0022215B" w:rsidRDefault="008B0B80">
      <w:pPr>
        <w:widowControl w:val="0"/>
        <w:spacing w:line="360" w:lineRule="auto"/>
        <w:ind w:firstLineChars="196" w:firstLine="472"/>
        <w:jc w:val="both"/>
        <w:rPr>
          <w:spacing w:val="-6"/>
          <w:kern w:val="2"/>
          <w:sz w:val="24"/>
          <w:szCs w:val="24"/>
        </w:rPr>
      </w:pPr>
      <w:r w:rsidRPr="0022215B">
        <w:rPr>
          <w:b/>
          <w:sz w:val="24"/>
          <w:szCs w:val="24"/>
        </w:rPr>
        <w:t>3</w:t>
      </w:r>
      <w:r w:rsidRPr="0022215B">
        <w:rPr>
          <w:spacing w:val="-6"/>
          <w:kern w:val="2"/>
          <w:sz w:val="24"/>
          <w:szCs w:val="24"/>
        </w:rPr>
        <w:t>沥青混合料运至摊铺地点，应对拌和质量与温度进行检查，合格后方可使用。</w:t>
      </w:r>
    </w:p>
    <w:p w14:paraId="5CD2BB85" w14:textId="2B4555F3" w:rsidR="008B0B80" w:rsidRPr="0022215B" w:rsidRDefault="008B0B80">
      <w:pPr>
        <w:widowControl w:val="0"/>
        <w:spacing w:line="360" w:lineRule="auto"/>
        <w:jc w:val="both"/>
        <w:rPr>
          <w:kern w:val="2"/>
          <w:sz w:val="24"/>
          <w:szCs w:val="24"/>
        </w:rPr>
      </w:pPr>
      <w:r w:rsidRPr="0022215B">
        <w:rPr>
          <w:b/>
          <w:sz w:val="24"/>
          <w:szCs w:val="24"/>
        </w:rPr>
        <w:t xml:space="preserve">5.4.10    </w:t>
      </w:r>
      <w:r w:rsidRPr="0022215B">
        <w:rPr>
          <w:spacing w:val="-6"/>
          <w:kern w:val="2"/>
          <w:sz w:val="24"/>
          <w:szCs w:val="24"/>
        </w:rPr>
        <w:t>热拌沥青混合料摊铺前，</w:t>
      </w:r>
      <w:r w:rsidRPr="0022215B">
        <w:rPr>
          <w:kern w:val="2"/>
          <w:sz w:val="24"/>
          <w:szCs w:val="24"/>
        </w:rPr>
        <w:t>摊铺机应提前</w:t>
      </w:r>
      <w:r w:rsidRPr="0022215B">
        <w:rPr>
          <w:kern w:val="2"/>
          <w:sz w:val="24"/>
          <w:szCs w:val="24"/>
        </w:rPr>
        <w:t>0.5h</w:t>
      </w:r>
      <w:r w:rsidRPr="0022215B">
        <w:rPr>
          <w:kern w:val="2"/>
          <w:sz w:val="24"/>
          <w:szCs w:val="24"/>
        </w:rPr>
        <w:t>～</w:t>
      </w:r>
      <w:r w:rsidRPr="0022215B">
        <w:rPr>
          <w:kern w:val="2"/>
          <w:sz w:val="24"/>
          <w:szCs w:val="24"/>
        </w:rPr>
        <w:t>1</w:t>
      </w:r>
      <w:r w:rsidR="00DF2EC6" w:rsidRPr="0022215B">
        <w:rPr>
          <w:rFonts w:hint="eastAsia"/>
          <w:kern w:val="2"/>
          <w:sz w:val="24"/>
          <w:szCs w:val="24"/>
        </w:rPr>
        <w:t>.0</w:t>
      </w:r>
      <w:r w:rsidRPr="0022215B">
        <w:rPr>
          <w:kern w:val="2"/>
          <w:sz w:val="24"/>
          <w:szCs w:val="24"/>
        </w:rPr>
        <w:t>h</w:t>
      </w:r>
      <w:r w:rsidRPr="0022215B">
        <w:rPr>
          <w:kern w:val="2"/>
          <w:sz w:val="24"/>
          <w:szCs w:val="24"/>
        </w:rPr>
        <w:t>预热，熨平板不</w:t>
      </w:r>
      <w:r w:rsidR="00DF2EC6" w:rsidRPr="0022215B">
        <w:rPr>
          <w:rFonts w:hint="eastAsia"/>
          <w:kern w:val="2"/>
          <w:sz w:val="24"/>
          <w:szCs w:val="24"/>
        </w:rPr>
        <w:t>应</w:t>
      </w:r>
      <w:r w:rsidRPr="0022215B">
        <w:rPr>
          <w:kern w:val="2"/>
          <w:sz w:val="24"/>
          <w:szCs w:val="24"/>
        </w:rPr>
        <w:t>低于</w:t>
      </w:r>
      <w:r w:rsidRPr="0022215B">
        <w:rPr>
          <w:kern w:val="2"/>
          <w:sz w:val="24"/>
          <w:szCs w:val="24"/>
        </w:rPr>
        <w:t>100</w:t>
      </w:r>
      <w:r w:rsidRPr="0022215B">
        <w:rPr>
          <w:rFonts w:ascii="宋体" w:hAnsi="宋体" w:cs="宋体" w:hint="eastAsia"/>
          <w:kern w:val="2"/>
          <w:sz w:val="24"/>
          <w:szCs w:val="24"/>
        </w:rPr>
        <w:t>℃</w:t>
      </w:r>
      <w:r w:rsidRPr="0022215B">
        <w:rPr>
          <w:kern w:val="2"/>
          <w:sz w:val="24"/>
          <w:szCs w:val="24"/>
        </w:rPr>
        <w:t>；对于抗车辙沥青混合料，熨平板不</w:t>
      </w:r>
      <w:r w:rsidR="00DF2EC6" w:rsidRPr="0022215B">
        <w:rPr>
          <w:rFonts w:hint="eastAsia"/>
          <w:kern w:val="2"/>
          <w:sz w:val="24"/>
          <w:szCs w:val="24"/>
        </w:rPr>
        <w:t>应</w:t>
      </w:r>
      <w:r w:rsidRPr="0022215B">
        <w:rPr>
          <w:kern w:val="2"/>
          <w:sz w:val="24"/>
          <w:szCs w:val="24"/>
        </w:rPr>
        <w:t>低于</w:t>
      </w:r>
      <w:r w:rsidRPr="0022215B">
        <w:rPr>
          <w:kern w:val="2"/>
          <w:sz w:val="24"/>
          <w:szCs w:val="24"/>
        </w:rPr>
        <w:t>120</w:t>
      </w:r>
      <w:r w:rsidRPr="0022215B">
        <w:rPr>
          <w:rFonts w:ascii="宋体" w:hAnsi="宋体" w:cs="宋体" w:hint="eastAsia"/>
          <w:kern w:val="2"/>
          <w:sz w:val="24"/>
          <w:szCs w:val="24"/>
        </w:rPr>
        <w:t>℃</w:t>
      </w:r>
      <w:r w:rsidRPr="0022215B">
        <w:rPr>
          <w:kern w:val="2"/>
          <w:sz w:val="24"/>
          <w:szCs w:val="24"/>
        </w:rPr>
        <w:t>。摊铺应符合本标准</w:t>
      </w:r>
      <w:r w:rsidR="00DF2EC6" w:rsidRPr="0022215B">
        <w:rPr>
          <w:rFonts w:hint="eastAsia"/>
          <w:kern w:val="2"/>
          <w:sz w:val="24"/>
          <w:szCs w:val="24"/>
        </w:rPr>
        <w:t>第</w:t>
      </w:r>
      <w:r w:rsidRPr="0022215B">
        <w:rPr>
          <w:kern w:val="2"/>
          <w:sz w:val="24"/>
          <w:szCs w:val="24"/>
        </w:rPr>
        <w:t>5.4.2</w:t>
      </w:r>
      <w:r w:rsidRPr="0022215B">
        <w:rPr>
          <w:spacing w:val="-6"/>
          <w:kern w:val="2"/>
          <w:sz w:val="24"/>
          <w:szCs w:val="24"/>
        </w:rPr>
        <w:t>条</w:t>
      </w:r>
      <w:r w:rsidRPr="0022215B">
        <w:rPr>
          <w:kern w:val="2"/>
          <w:sz w:val="24"/>
          <w:szCs w:val="24"/>
        </w:rPr>
        <w:t>规定。</w:t>
      </w:r>
    </w:p>
    <w:p w14:paraId="1B70B356" w14:textId="19614364" w:rsidR="008B0B80" w:rsidRPr="0022215B" w:rsidRDefault="008B0B80">
      <w:pPr>
        <w:widowControl w:val="0"/>
        <w:spacing w:line="360" w:lineRule="auto"/>
        <w:jc w:val="both"/>
        <w:rPr>
          <w:spacing w:val="-6"/>
          <w:kern w:val="2"/>
          <w:sz w:val="24"/>
          <w:szCs w:val="24"/>
        </w:rPr>
      </w:pPr>
      <w:r w:rsidRPr="0022215B">
        <w:rPr>
          <w:b/>
          <w:sz w:val="24"/>
          <w:szCs w:val="24"/>
        </w:rPr>
        <w:t xml:space="preserve">5.4.11    </w:t>
      </w:r>
      <w:r w:rsidRPr="0022215B">
        <w:rPr>
          <w:spacing w:val="-6"/>
          <w:kern w:val="2"/>
          <w:sz w:val="24"/>
          <w:szCs w:val="24"/>
        </w:rPr>
        <w:t>热拌沥青混合料的初压应以稳定沥青混合料为主；复压宜紧跟初压连续进行，相邻碾压带重叠宽度</w:t>
      </w:r>
      <w:r w:rsidR="00DF2EC6" w:rsidRPr="0022215B">
        <w:rPr>
          <w:rFonts w:hint="eastAsia"/>
          <w:spacing w:val="-6"/>
          <w:kern w:val="2"/>
          <w:sz w:val="24"/>
          <w:szCs w:val="24"/>
        </w:rPr>
        <w:t>宜</w:t>
      </w:r>
      <w:r w:rsidRPr="0022215B">
        <w:rPr>
          <w:spacing w:val="-6"/>
          <w:kern w:val="2"/>
          <w:sz w:val="24"/>
          <w:szCs w:val="24"/>
        </w:rPr>
        <w:t>为</w:t>
      </w:r>
      <w:r w:rsidRPr="0022215B">
        <w:rPr>
          <w:kern w:val="2"/>
          <w:sz w:val="24"/>
          <w:szCs w:val="24"/>
        </w:rPr>
        <w:t>100</w:t>
      </w:r>
      <w:r w:rsidR="00F80C81" w:rsidRPr="0022215B">
        <w:rPr>
          <w:rFonts w:hint="eastAsia"/>
          <w:kern w:val="2"/>
          <w:sz w:val="24"/>
          <w:szCs w:val="24"/>
        </w:rPr>
        <w:t>mm</w:t>
      </w:r>
      <w:r w:rsidRPr="0022215B">
        <w:rPr>
          <w:kern w:val="2"/>
          <w:sz w:val="24"/>
          <w:szCs w:val="24"/>
        </w:rPr>
        <w:t>～</w:t>
      </w:r>
      <w:r w:rsidRPr="0022215B">
        <w:rPr>
          <w:kern w:val="2"/>
          <w:sz w:val="24"/>
          <w:szCs w:val="24"/>
        </w:rPr>
        <w:t>200</w:t>
      </w:r>
      <w:r w:rsidRPr="0022215B">
        <w:rPr>
          <w:spacing w:val="-6"/>
          <w:kern w:val="2"/>
          <w:sz w:val="24"/>
          <w:szCs w:val="24"/>
        </w:rPr>
        <w:t>mm</w:t>
      </w:r>
      <w:r w:rsidRPr="0022215B">
        <w:rPr>
          <w:spacing w:val="-6"/>
          <w:kern w:val="2"/>
          <w:sz w:val="24"/>
          <w:szCs w:val="24"/>
        </w:rPr>
        <w:t>，</w:t>
      </w:r>
      <w:r w:rsidR="00DF2EC6" w:rsidRPr="0022215B">
        <w:rPr>
          <w:rFonts w:hint="eastAsia"/>
          <w:spacing w:val="-6"/>
          <w:kern w:val="2"/>
          <w:sz w:val="24"/>
          <w:szCs w:val="24"/>
        </w:rPr>
        <w:t>应</w:t>
      </w:r>
      <w:r w:rsidRPr="0022215B">
        <w:rPr>
          <w:spacing w:val="-6"/>
          <w:kern w:val="2"/>
          <w:sz w:val="24"/>
          <w:szCs w:val="24"/>
        </w:rPr>
        <w:t>碾压到符合压实度并无明显轮迹为止；终压碾压</w:t>
      </w:r>
      <w:r w:rsidR="00DF2EC6" w:rsidRPr="0022215B">
        <w:rPr>
          <w:rFonts w:hint="eastAsia"/>
          <w:spacing w:val="-6"/>
          <w:kern w:val="2"/>
          <w:sz w:val="24"/>
          <w:szCs w:val="24"/>
        </w:rPr>
        <w:t>应</w:t>
      </w:r>
      <w:r w:rsidRPr="0022215B">
        <w:rPr>
          <w:spacing w:val="-6"/>
          <w:kern w:val="2"/>
          <w:sz w:val="24"/>
          <w:szCs w:val="24"/>
        </w:rPr>
        <w:t>至无轮迹为止。</w:t>
      </w:r>
    </w:p>
    <w:p w14:paraId="4D9CBD43" w14:textId="77777777" w:rsidR="008B0B80" w:rsidRPr="0022215B" w:rsidRDefault="008B0B80">
      <w:pPr>
        <w:widowControl w:val="0"/>
        <w:spacing w:line="360" w:lineRule="auto"/>
        <w:jc w:val="both"/>
        <w:rPr>
          <w:kern w:val="2"/>
          <w:sz w:val="24"/>
          <w:szCs w:val="24"/>
        </w:rPr>
      </w:pPr>
      <w:r w:rsidRPr="0022215B">
        <w:rPr>
          <w:b/>
          <w:sz w:val="24"/>
          <w:szCs w:val="24"/>
        </w:rPr>
        <w:t xml:space="preserve">5.4.12    </w:t>
      </w:r>
      <w:r w:rsidRPr="0022215B">
        <w:rPr>
          <w:kern w:val="2"/>
          <w:sz w:val="24"/>
          <w:szCs w:val="24"/>
        </w:rPr>
        <w:t>温拌沥青混合料施工应符合下列规定：</w:t>
      </w:r>
    </w:p>
    <w:p w14:paraId="11159713" w14:textId="2E842C73" w:rsidR="008B0B80" w:rsidRPr="0022215B" w:rsidRDefault="008B0B80">
      <w:pPr>
        <w:widowControl w:val="0"/>
        <w:spacing w:line="360" w:lineRule="auto"/>
        <w:ind w:firstLineChars="200" w:firstLine="482"/>
        <w:jc w:val="both"/>
        <w:rPr>
          <w:kern w:val="2"/>
          <w:sz w:val="24"/>
          <w:szCs w:val="24"/>
        </w:rPr>
        <w:sectPr w:rsidR="008B0B80" w:rsidRPr="0022215B">
          <w:headerReference w:type="default" r:id="rId207"/>
          <w:pgSz w:w="12240" w:h="15840"/>
          <w:pgMar w:top="1440" w:right="1800" w:bottom="1440" w:left="1800" w:header="720" w:footer="720" w:gutter="0"/>
          <w:cols w:space="720"/>
          <w:docGrid w:linePitch="286"/>
        </w:sectPr>
      </w:pPr>
      <w:r w:rsidRPr="0022215B">
        <w:rPr>
          <w:b/>
          <w:sz w:val="24"/>
          <w:szCs w:val="24"/>
        </w:rPr>
        <w:lastRenderedPageBreak/>
        <w:t>1</w:t>
      </w:r>
      <w:r w:rsidRPr="0022215B">
        <w:rPr>
          <w:kern w:val="2"/>
          <w:sz w:val="24"/>
          <w:szCs w:val="24"/>
        </w:rPr>
        <w:t>温拌沥青混合料，</w:t>
      </w:r>
      <w:r w:rsidR="00DF2EC6" w:rsidRPr="0022215B">
        <w:rPr>
          <w:rFonts w:hint="eastAsia"/>
          <w:kern w:val="2"/>
          <w:sz w:val="24"/>
          <w:szCs w:val="24"/>
        </w:rPr>
        <w:t>当</w:t>
      </w:r>
      <w:r w:rsidRPr="0022215B">
        <w:rPr>
          <w:kern w:val="2"/>
          <w:sz w:val="24"/>
          <w:szCs w:val="24"/>
        </w:rPr>
        <w:t>使用</w:t>
      </w:r>
      <w:r w:rsidRPr="0022215B">
        <w:rPr>
          <w:kern w:val="2"/>
          <w:sz w:val="24"/>
          <w:szCs w:val="24"/>
        </w:rPr>
        <w:t>70</w:t>
      </w:r>
      <w:r w:rsidRPr="0022215B">
        <w:rPr>
          <w:kern w:val="2"/>
          <w:sz w:val="24"/>
          <w:szCs w:val="24"/>
        </w:rPr>
        <w:t>号、</w:t>
      </w:r>
      <w:r w:rsidRPr="0022215B">
        <w:rPr>
          <w:kern w:val="2"/>
          <w:sz w:val="24"/>
          <w:szCs w:val="24"/>
        </w:rPr>
        <w:t>90</w:t>
      </w:r>
      <w:r w:rsidRPr="0022215B">
        <w:rPr>
          <w:kern w:val="2"/>
          <w:sz w:val="24"/>
          <w:szCs w:val="24"/>
        </w:rPr>
        <w:t>号道路沥青和</w:t>
      </w:r>
      <w:r w:rsidRPr="0022215B">
        <w:rPr>
          <w:kern w:val="2"/>
          <w:sz w:val="24"/>
          <w:szCs w:val="24"/>
        </w:rPr>
        <w:t>SBS</w:t>
      </w:r>
      <w:r w:rsidRPr="0022215B">
        <w:rPr>
          <w:kern w:val="2"/>
          <w:sz w:val="24"/>
          <w:szCs w:val="24"/>
        </w:rPr>
        <w:t>改性沥青混合料时，</w:t>
      </w:r>
      <w:bookmarkStart w:id="162" w:name="_GoBack"/>
      <w:r w:rsidRPr="0022215B">
        <w:rPr>
          <w:kern w:val="2"/>
          <w:sz w:val="24"/>
          <w:szCs w:val="24"/>
        </w:rPr>
        <w:t>其施工温度应符合表</w:t>
      </w:r>
      <w:r w:rsidRPr="0022215B">
        <w:rPr>
          <w:kern w:val="2"/>
          <w:sz w:val="24"/>
          <w:szCs w:val="24"/>
        </w:rPr>
        <w:t>5.4.12</w:t>
      </w:r>
      <w:r w:rsidRPr="0022215B">
        <w:rPr>
          <w:kern w:val="2"/>
          <w:sz w:val="24"/>
          <w:szCs w:val="24"/>
        </w:rPr>
        <w:t>的规定。</w:t>
      </w:r>
    </w:p>
    <w:bookmarkEnd w:id="162"/>
    <w:p w14:paraId="04515E51" w14:textId="77777777" w:rsidR="008B0B80" w:rsidRPr="0022215B" w:rsidRDefault="008B0B80">
      <w:pPr>
        <w:tabs>
          <w:tab w:val="left" w:pos="720"/>
        </w:tabs>
        <w:jc w:val="center"/>
        <w:rPr>
          <w:rFonts w:eastAsia="黑体"/>
          <w:bCs/>
          <w:sz w:val="24"/>
          <w:szCs w:val="24"/>
        </w:rPr>
      </w:pPr>
      <w:r w:rsidRPr="0022215B">
        <w:rPr>
          <w:rFonts w:eastAsia="黑体"/>
          <w:bCs/>
          <w:sz w:val="24"/>
          <w:szCs w:val="24"/>
        </w:rPr>
        <w:lastRenderedPageBreak/>
        <w:t>表</w:t>
      </w:r>
      <w:r w:rsidRPr="0022215B">
        <w:rPr>
          <w:rFonts w:eastAsia="黑体"/>
          <w:bCs/>
          <w:sz w:val="24"/>
          <w:szCs w:val="24"/>
        </w:rPr>
        <w:t xml:space="preserve">5.4.12  </w:t>
      </w:r>
      <w:r w:rsidRPr="0022215B">
        <w:rPr>
          <w:rFonts w:eastAsia="黑体"/>
          <w:bCs/>
          <w:sz w:val="24"/>
          <w:szCs w:val="24"/>
        </w:rPr>
        <w:t>温拌沥青混合料的拌和及施工温度</w:t>
      </w:r>
      <w:r w:rsidRPr="0022215B">
        <w:rPr>
          <w:rFonts w:eastAsia="黑体"/>
          <w:bCs/>
          <w:sz w:val="24"/>
          <w:szCs w:val="24"/>
        </w:rPr>
        <w:t>(</w:t>
      </w:r>
      <w:r w:rsidRPr="0022215B">
        <w:rPr>
          <w:rFonts w:ascii="宋体" w:hAnsi="宋体" w:cs="宋体" w:hint="eastAsia"/>
          <w:bCs/>
          <w:sz w:val="24"/>
          <w:szCs w:val="24"/>
        </w:rPr>
        <w:t>℃</w:t>
      </w:r>
      <w:r w:rsidRPr="0022215B">
        <w:rPr>
          <w:rFonts w:eastAsia="黑体"/>
          <w:bCs/>
          <w:sz w:val="24"/>
          <w:szCs w:val="24"/>
        </w:rPr>
        <w:t>)</w:t>
      </w:r>
    </w:p>
    <w:tbl>
      <w:tblPr>
        <w:tblpPr w:leftFromText="180" w:rightFromText="180" w:vertAnchor="page" w:horzAnchor="margin" w:tblpY="255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35"/>
        <w:gridCol w:w="1707"/>
        <w:gridCol w:w="1221"/>
        <w:gridCol w:w="1223"/>
        <w:gridCol w:w="1221"/>
        <w:gridCol w:w="1223"/>
        <w:gridCol w:w="1950"/>
        <w:gridCol w:w="1950"/>
      </w:tblGrid>
      <w:tr w:rsidR="0022215B" w:rsidRPr="0022215B" w14:paraId="105B1E1B" w14:textId="77777777">
        <w:trPr>
          <w:trHeight w:val="255"/>
        </w:trPr>
        <w:tc>
          <w:tcPr>
            <w:tcW w:w="4142" w:type="dxa"/>
            <w:gridSpan w:val="2"/>
            <w:vMerge w:val="restart"/>
            <w:vAlign w:val="center"/>
          </w:tcPr>
          <w:p w14:paraId="409BF58F" w14:textId="77777777" w:rsidR="008B0B80" w:rsidRPr="0022215B" w:rsidRDefault="008B0B80">
            <w:pPr>
              <w:widowControl w:val="0"/>
              <w:adjustRightInd w:val="0"/>
              <w:snapToGrid w:val="0"/>
              <w:spacing w:line="360" w:lineRule="auto"/>
              <w:jc w:val="center"/>
              <w:rPr>
                <w:kern w:val="2"/>
                <w:sz w:val="21"/>
                <w:szCs w:val="21"/>
              </w:rPr>
            </w:pPr>
          </w:p>
          <w:p w14:paraId="3A284844" w14:textId="77777777" w:rsidR="008B0B80" w:rsidRPr="0022215B" w:rsidRDefault="008B0B80">
            <w:pPr>
              <w:widowControl w:val="0"/>
              <w:adjustRightInd w:val="0"/>
              <w:snapToGrid w:val="0"/>
              <w:spacing w:line="360" w:lineRule="auto"/>
              <w:jc w:val="center"/>
              <w:rPr>
                <w:kern w:val="2"/>
                <w:sz w:val="21"/>
                <w:szCs w:val="21"/>
              </w:rPr>
            </w:pPr>
            <w:r w:rsidRPr="0022215B">
              <w:rPr>
                <w:kern w:val="2"/>
                <w:sz w:val="21"/>
                <w:szCs w:val="21"/>
              </w:rPr>
              <w:t>施工工序</w:t>
            </w:r>
          </w:p>
        </w:tc>
        <w:tc>
          <w:tcPr>
            <w:tcW w:w="2444" w:type="dxa"/>
            <w:gridSpan w:val="2"/>
            <w:vAlign w:val="center"/>
          </w:tcPr>
          <w:p w14:paraId="36691FF6" w14:textId="77777777" w:rsidR="008B0B80" w:rsidRPr="0022215B" w:rsidRDefault="008B0B80">
            <w:pPr>
              <w:widowControl w:val="0"/>
              <w:adjustRightInd w:val="0"/>
              <w:snapToGrid w:val="0"/>
              <w:spacing w:line="360" w:lineRule="auto"/>
              <w:jc w:val="center"/>
              <w:rPr>
                <w:kern w:val="2"/>
                <w:sz w:val="21"/>
                <w:szCs w:val="21"/>
              </w:rPr>
            </w:pPr>
            <w:r w:rsidRPr="0022215B">
              <w:rPr>
                <w:kern w:val="2"/>
                <w:sz w:val="21"/>
                <w:szCs w:val="21"/>
              </w:rPr>
              <w:t>普通沥青混合料</w:t>
            </w:r>
          </w:p>
        </w:tc>
        <w:tc>
          <w:tcPr>
            <w:tcW w:w="2444" w:type="dxa"/>
            <w:gridSpan w:val="2"/>
            <w:vMerge w:val="restart"/>
            <w:vAlign w:val="center"/>
          </w:tcPr>
          <w:p w14:paraId="79FBF03D" w14:textId="77777777" w:rsidR="008B0B80" w:rsidRPr="0022215B" w:rsidRDefault="008B0B80">
            <w:pPr>
              <w:widowControl w:val="0"/>
              <w:adjustRightInd w:val="0"/>
              <w:snapToGrid w:val="0"/>
              <w:spacing w:line="360" w:lineRule="auto"/>
              <w:jc w:val="center"/>
              <w:rPr>
                <w:kern w:val="2"/>
                <w:sz w:val="21"/>
                <w:szCs w:val="21"/>
              </w:rPr>
            </w:pPr>
            <w:r w:rsidRPr="0022215B">
              <w:rPr>
                <w:kern w:val="2"/>
                <w:sz w:val="21"/>
                <w:szCs w:val="21"/>
              </w:rPr>
              <w:t>SBS</w:t>
            </w:r>
            <w:r w:rsidRPr="0022215B">
              <w:rPr>
                <w:kern w:val="2"/>
                <w:sz w:val="21"/>
                <w:szCs w:val="21"/>
              </w:rPr>
              <w:t>改性沥青混合料</w:t>
            </w:r>
          </w:p>
        </w:tc>
        <w:tc>
          <w:tcPr>
            <w:tcW w:w="3900" w:type="dxa"/>
            <w:gridSpan w:val="2"/>
            <w:vMerge w:val="restart"/>
            <w:vAlign w:val="center"/>
          </w:tcPr>
          <w:p w14:paraId="513C4620" w14:textId="77777777" w:rsidR="008B0B80" w:rsidRPr="0022215B" w:rsidRDefault="008B0B80">
            <w:pPr>
              <w:spacing w:line="360" w:lineRule="auto"/>
              <w:jc w:val="center"/>
              <w:rPr>
                <w:kern w:val="2"/>
                <w:sz w:val="21"/>
                <w:szCs w:val="21"/>
              </w:rPr>
            </w:pPr>
            <w:r w:rsidRPr="0022215B">
              <w:rPr>
                <w:kern w:val="2"/>
                <w:sz w:val="21"/>
                <w:szCs w:val="21"/>
              </w:rPr>
              <w:t>彩色胶结混合料</w:t>
            </w:r>
          </w:p>
        </w:tc>
      </w:tr>
      <w:tr w:rsidR="0022215B" w:rsidRPr="0022215B" w14:paraId="7E993AA0" w14:textId="77777777">
        <w:trPr>
          <w:trHeight w:val="135"/>
        </w:trPr>
        <w:tc>
          <w:tcPr>
            <w:tcW w:w="4142" w:type="dxa"/>
            <w:gridSpan w:val="2"/>
            <w:vMerge/>
            <w:vAlign w:val="center"/>
          </w:tcPr>
          <w:p w14:paraId="129EBB8B" w14:textId="77777777" w:rsidR="008B0B80" w:rsidRPr="0022215B" w:rsidRDefault="008B0B80">
            <w:pPr>
              <w:widowControl w:val="0"/>
              <w:adjustRightInd w:val="0"/>
              <w:snapToGrid w:val="0"/>
              <w:spacing w:line="360" w:lineRule="auto"/>
              <w:jc w:val="center"/>
              <w:rPr>
                <w:kern w:val="2"/>
                <w:sz w:val="21"/>
                <w:szCs w:val="21"/>
              </w:rPr>
            </w:pPr>
          </w:p>
        </w:tc>
        <w:tc>
          <w:tcPr>
            <w:tcW w:w="2444" w:type="dxa"/>
            <w:gridSpan w:val="2"/>
            <w:vAlign w:val="center"/>
          </w:tcPr>
          <w:p w14:paraId="6E8D6CC7" w14:textId="77777777" w:rsidR="008B0B80" w:rsidRPr="0022215B" w:rsidRDefault="008B0B80">
            <w:pPr>
              <w:widowControl w:val="0"/>
              <w:adjustRightInd w:val="0"/>
              <w:snapToGrid w:val="0"/>
              <w:spacing w:line="360" w:lineRule="auto"/>
              <w:jc w:val="center"/>
              <w:rPr>
                <w:kern w:val="2"/>
                <w:sz w:val="21"/>
                <w:szCs w:val="21"/>
              </w:rPr>
            </w:pPr>
            <w:r w:rsidRPr="0022215B">
              <w:rPr>
                <w:kern w:val="2"/>
                <w:sz w:val="21"/>
                <w:szCs w:val="21"/>
              </w:rPr>
              <w:t>石油沥青的标号</w:t>
            </w:r>
          </w:p>
        </w:tc>
        <w:tc>
          <w:tcPr>
            <w:tcW w:w="2444" w:type="dxa"/>
            <w:gridSpan w:val="2"/>
            <w:vMerge/>
            <w:vAlign w:val="center"/>
          </w:tcPr>
          <w:p w14:paraId="429311B8" w14:textId="77777777" w:rsidR="008B0B80" w:rsidRPr="0022215B" w:rsidRDefault="008B0B80">
            <w:pPr>
              <w:widowControl w:val="0"/>
              <w:adjustRightInd w:val="0"/>
              <w:snapToGrid w:val="0"/>
              <w:spacing w:line="360" w:lineRule="auto"/>
              <w:jc w:val="center"/>
              <w:rPr>
                <w:kern w:val="2"/>
                <w:sz w:val="21"/>
                <w:szCs w:val="21"/>
              </w:rPr>
            </w:pPr>
          </w:p>
        </w:tc>
        <w:tc>
          <w:tcPr>
            <w:tcW w:w="3900" w:type="dxa"/>
            <w:gridSpan w:val="2"/>
            <w:vMerge/>
            <w:vAlign w:val="center"/>
          </w:tcPr>
          <w:p w14:paraId="1F1B8A66" w14:textId="77777777" w:rsidR="008B0B80" w:rsidRPr="0022215B" w:rsidRDefault="008B0B80">
            <w:pPr>
              <w:spacing w:line="360" w:lineRule="auto"/>
              <w:jc w:val="center"/>
              <w:rPr>
                <w:kern w:val="2"/>
                <w:sz w:val="21"/>
                <w:szCs w:val="21"/>
              </w:rPr>
            </w:pPr>
          </w:p>
        </w:tc>
      </w:tr>
      <w:tr w:rsidR="0022215B" w:rsidRPr="0022215B" w14:paraId="7E8B164B" w14:textId="77777777">
        <w:trPr>
          <w:trHeight w:val="195"/>
        </w:trPr>
        <w:tc>
          <w:tcPr>
            <w:tcW w:w="4142" w:type="dxa"/>
            <w:gridSpan w:val="2"/>
            <w:vMerge/>
            <w:vAlign w:val="center"/>
          </w:tcPr>
          <w:p w14:paraId="576B0894" w14:textId="77777777" w:rsidR="008B0B80" w:rsidRPr="0022215B" w:rsidRDefault="008B0B80">
            <w:pPr>
              <w:widowControl w:val="0"/>
              <w:adjustRightInd w:val="0"/>
              <w:snapToGrid w:val="0"/>
              <w:spacing w:line="360" w:lineRule="auto"/>
              <w:jc w:val="center"/>
              <w:rPr>
                <w:kern w:val="2"/>
                <w:sz w:val="21"/>
                <w:szCs w:val="21"/>
              </w:rPr>
            </w:pPr>
          </w:p>
        </w:tc>
        <w:tc>
          <w:tcPr>
            <w:tcW w:w="1221" w:type="dxa"/>
            <w:vAlign w:val="center"/>
          </w:tcPr>
          <w:p w14:paraId="40350ABB" w14:textId="77777777" w:rsidR="008B0B80" w:rsidRPr="0022215B" w:rsidRDefault="008B0B80">
            <w:pPr>
              <w:widowControl w:val="0"/>
              <w:adjustRightInd w:val="0"/>
              <w:snapToGrid w:val="0"/>
              <w:spacing w:line="360" w:lineRule="auto"/>
              <w:jc w:val="center"/>
              <w:rPr>
                <w:kern w:val="2"/>
                <w:sz w:val="21"/>
                <w:szCs w:val="21"/>
              </w:rPr>
            </w:pPr>
            <w:r w:rsidRPr="0022215B">
              <w:rPr>
                <w:kern w:val="2"/>
                <w:sz w:val="21"/>
                <w:szCs w:val="21"/>
              </w:rPr>
              <w:t>70</w:t>
            </w:r>
            <w:r w:rsidRPr="0022215B">
              <w:rPr>
                <w:kern w:val="2"/>
                <w:sz w:val="21"/>
                <w:szCs w:val="21"/>
              </w:rPr>
              <w:t>号</w:t>
            </w:r>
          </w:p>
        </w:tc>
        <w:tc>
          <w:tcPr>
            <w:tcW w:w="1223" w:type="dxa"/>
            <w:vAlign w:val="center"/>
          </w:tcPr>
          <w:p w14:paraId="4DE9702A" w14:textId="77777777" w:rsidR="008B0B80" w:rsidRPr="0022215B" w:rsidRDefault="008B0B80">
            <w:pPr>
              <w:widowControl w:val="0"/>
              <w:adjustRightInd w:val="0"/>
              <w:snapToGrid w:val="0"/>
              <w:spacing w:line="360" w:lineRule="auto"/>
              <w:jc w:val="center"/>
              <w:rPr>
                <w:kern w:val="2"/>
                <w:sz w:val="21"/>
                <w:szCs w:val="21"/>
              </w:rPr>
            </w:pPr>
            <w:r w:rsidRPr="0022215B">
              <w:rPr>
                <w:kern w:val="2"/>
                <w:sz w:val="21"/>
                <w:szCs w:val="21"/>
              </w:rPr>
              <w:t>90</w:t>
            </w:r>
            <w:r w:rsidRPr="0022215B">
              <w:rPr>
                <w:kern w:val="2"/>
                <w:sz w:val="21"/>
                <w:szCs w:val="21"/>
              </w:rPr>
              <w:t>号</w:t>
            </w:r>
          </w:p>
        </w:tc>
        <w:tc>
          <w:tcPr>
            <w:tcW w:w="1221" w:type="dxa"/>
            <w:vAlign w:val="center"/>
          </w:tcPr>
          <w:p w14:paraId="0F80D8FF" w14:textId="77777777" w:rsidR="008B0B80" w:rsidRPr="0022215B" w:rsidRDefault="008B0B80">
            <w:pPr>
              <w:widowControl w:val="0"/>
              <w:adjustRightInd w:val="0"/>
              <w:snapToGrid w:val="0"/>
              <w:spacing w:line="360" w:lineRule="auto"/>
              <w:jc w:val="center"/>
              <w:rPr>
                <w:kern w:val="2"/>
                <w:sz w:val="21"/>
                <w:szCs w:val="21"/>
              </w:rPr>
            </w:pPr>
            <w:r w:rsidRPr="0022215B">
              <w:rPr>
                <w:kern w:val="2"/>
                <w:sz w:val="21"/>
                <w:szCs w:val="21"/>
              </w:rPr>
              <w:t>SBS 1-C</w:t>
            </w:r>
          </w:p>
        </w:tc>
        <w:tc>
          <w:tcPr>
            <w:tcW w:w="1223" w:type="dxa"/>
            <w:vAlign w:val="center"/>
          </w:tcPr>
          <w:p w14:paraId="5D116B07" w14:textId="77777777" w:rsidR="008B0B80" w:rsidRPr="0022215B" w:rsidRDefault="008B0B80">
            <w:pPr>
              <w:widowControl w:val="0"/>
              <w:adjustRightInd w:val="0"/>
              <w:snapToGrid w:val="0"/>
              <w:spacing w:line="360" w:lineRule="auto"/>
              <w:jc w:val="center"/>
              <w:rPr>
                <w:kern w:val="2"/>
                <w:sz w:val="21"/>
                <w:szCs w:val="21"/>
              </w:rPr>
            </w:pPr>
            <w:r w:rsidRPr="0022215B">
              <w:rPr>
                <w:kern w:val="2"/>
                <w:sz w:val="21"/>
                <w:szCs w:val="21"/>
              </w:rPr>
              <w:t>SBS 1-D</w:t>
            </w:r>
          </w:p>
        </w:tc>
        <w:tc>
          <w:tcPr>
            <w:tcW w:w="1950" w:type="dxa"/>
            <w:vAlign w:val="center"/>
          </w:tcPr>
          <w:p w14:paraId="0043D4D2" w14:textId="77777777" w:rsidR="008B0B80" w:rsidRPr="0022215B" w:rsidRDefault="008B0B80">
            <w:pPr>
              <w:widowControl w:val="0"/>
              <w:adjustRightInd w:val="0"/>
              <w:snapToGrid w:val="0"/>
              <w:spacing w:line="360" w:lineRule="auto"/>
              <w:jc w:val="center"/>
              <w:rPr>
                <w:kern w:val="2"/>
                <w:sz w:val="21"/>
                <w:szCs w:val="21"/>
              </w:rPr>
            </w:pPr>
            <w:r w:rsidRPr="0022215B">
              <w:rPr>
                <w:kern w:val="2"/>
                <w:sz w:val="21"/>
                <w:szCs w:val="21"/>
              </w:rPr>
              <w:t>普通彩色胶结料</w:t>
            </w:r>
          </w:p>
        </w:tc>
        <w:tc>
          <w:tcPr>
            <w:tcW w:w="1950" w:type="dxa"/>
            <w:vAlign w:val="center"/>
          </w:tcPr>
          <w:p w14:paraId="454837A2" w14:textId="77777777" w:rsidR="008B0B80" w:rsidRPr="0022215B" w:rsidRDefault="008B0B80">
            <w:pPr>
              <w:widowControl w:val="0"/>
              <w:adjustRightInd w:val="0"/>
              <w:snapToGrid w:val="0"/>
              <w:spacing w:line="360" w:lineRule="auto"/>
              <w:jc w:val="center"/>
              <w:rPr>
                <w:kern w:val="2"/>
                <w:sz w:val="21"/>
                <w:szCs w:val="21"/>
              </w:rPr>
            </w:pPr>
            <w:r w:rsidRPr="0022215B">
              <w:rPr>
                <w:kern w:val="2"/>
                <w:sz w:val="21"/>
                <w:szCs w:val="21"/>
              </w:rPr>
              <w:t>特种彩色胶结料</w:t>
            </w:r>
          </w:p>
        </w:tc>
      </w:tr>
      <w:tr w:rsidR="0022215B" w:rsidRPr="0022215B" w14:paraId="066E5C35" w14:textId="77777777">
        <w:tc>
          <w:tcPr>
            <w:tcW w:w="4142" w:type="dxa"/>
            <w:gridSpan w:val="2"/>
            <w:vAlign w:val="center"/>
          </w:tcPr>
          <w:p w14:paraId="38E33EAC" w14:textId="77777777" w:rsidR="008B0B80" w:rsidRPr="0022215B" w:rsidRDefault="008B0B80">
            <w:pPr>
              <w:widowControl w:val="0"/>
              <w:adjustRightInd w:val="0"/>
              <w:snapToGrid w:val="0"/>
              <w:spacing w:line="360" w:lineRule="auto"/>
              <w:jc w:val="center"/>
              <w:rPr>
                <w:kern w:val="2"/>
                <w:sz w:val="21"/>
                <w:szCs w:val="21"/>
              </w:rPr>
            </w:pPr>
            <w:r w:rsidRPr="0022215B">
              <w:rPr>
                <w:kern w:val="2"/>
                <w:sz w:val="21"/>
                <w:szCs w:val="21"/>
              </w:rPr>
              <w:t>沥青加热温度</w:t>
            </w:r>
          </w:p>
        </w:tc>
        <w:tc>
          <w:tcPr>
            <w:tcW w:w="1221" w:type="dxa"/>
            <w:vAlign w:val="center"/>
          </w:tcPr>
          <w:p w14:paraId="00E8170B" w14:textId="77777777" w:rsidR="008B0B80" w:rsidRPr="0022215B" w:rsidRDefault="008B0B80">
            <w:pPr>
              <w:widowControl w:val="0"/>
              <w:adjustRightInd w:val="0"/>
              <w:snapToGrid w:val="0"/>
              <w:spacing w:line="360" w:lineRule="auto"/>
              <w:jc w:val="center"/>
              <w:rPr>
                <w:kern w:val="2"/>
                <w:sz w:val="21"/>
                <w:szCs w:val="21"/>
              </w:rPr>
            </w:pPr>
            <w:r w:rsidRPr="0022215B">
              <w:rPr>
                <w:kern w:val="2"/>
                <w:sz w:val="21"/>
                <w:szCs w:val="21"/>
              </w:rPr>
              <w:t>135</w:t>
            </w:r>
            <w:r w:rsidRPr="0022215B">
              <w:rPr>
                <w:kern w:val="2"/>
                <w:sz w:val="21"/>
                <w:szCs w:val="21"/>
              </w:rPr>
              <w:t>～</w:t>
            </w:r>
            <w:r w:rsidRPr="0022215B">
              <w:rPr>
                <w:kern w:val="2"/>
                <w:sz w:val="21"/>
                <w:szCs w:val="21"/>
              </w:rPr>
              <w:t>155</w:t>
            </w:r>
          </w:p>
        </w:tc>
        <w:tc>
          <w:tcPr>
            <w:tcW w:w="1223" w:type="dxa"/>
            <w:vAlign w:val="center"/>
          </w:tcPr>
          <w:p w14:paraId="62C8AA34" w14:textId="77777777" w:rsidR="008B0B80" w:rsidRPr="0022215B" w:rsidRDefault="008B0B80">
            <w:pPr>
              <w:widowControl w:val="0"/>
              <w:adjustRightInd w:val="0"/>
              <w:snapToGrid w:val="0"/>
              <w:spacing w:line="360" w:lineRule="auto"/>
              <w:jc w:val="center"/>
              <w:rPr>
                <w:kern w:val="2"/>
                <w:sz w:val="21"/>
                <w:szCs w:val="21"/>
              </w:rPr>
            </w:pPr>
            <w:r w:rsidRPr="0022215B">
              <w:rPr>
                <w:kern w:val="2"/>
                <w:sz w:val="21"/>
                <w:szCs w:val="21"/>
              </w:rPr>
              <w:t>130</w:t>
            </w:r>
            <w:r w:rsidRPr="0022215B">
              <w:rPr>
                <w:kern w:val="2"/>
                <w:sz w:val="21"/>
                <w:szCs w:val="21"/>
              </w:rPr>
              <w:t>～</w:t>
            </w:r>
            <w:r w:rsidRPr="0022215B">
              <w:rPr>
                <w:kern w:val="2"/>
                <w:sz w:val="21"/>
                <w:szCs w:val="21"/>
              </w:rPr>
              <w:t>150</w:t>
            </w:r>
          </w:p>
        </w:tc>
        <w:tc>
          <w:tcPr>
            <w:tcW w:w="2444" w:type="dxa"/>
            <w:gridSpan w:val="2"/>
            <w:vAlign w:val="center"/>
          </w:tcPr>
          <w:p w14:paraId="47368959" w14:textId="77777777" w:rsidR="008B0B80" w:rsidRPr="0022215B" w:rsidRDefault="008B0B80">
            <w:pPr>
              <w:widowControl w:val="0"/>
              <w:adjustRightInd w:val="0"/>
              <w:snapToGrid w:val="0"/>
              <w:spacing w:line="360" w:lineRule="auto"/>
              <w:jc w:val="center"/>
              <w:rPr>
                <w:kern w:val="2"/>
                <w:sz w:val="21"/>
                <w:szCs w:val="21"/>
              </w:rPr>
            </w:pPr>
            <w:r w:rsidRPr="0022215B">
              <w:rPr>
                <w:kern w:val="2"/>
                <w:sz w:val="21"/>
                <w:szCs w:val="21"/>
              </w:rPr>
              <w:t>155</w:t>
            </w:r>
            <w:r w:rsidRPr="0022215B">
              <w:rPr>
                <w:kern w:val="2"/>
                <w:sz w:val="21"/>
                <w:szCs w:val="21"/>
              </w:rPr>
              <w:t>～</w:t>
            </w:r>
            <w:r w:rsidRPr="0022215B">
              <w:rPr>
                <w:kern w:val="2"/>
                <w:sz w:val="21"/>
                <w:szCs w:val="21"/>
              </w:rPr>
              <w:t>170</w:t>
            </w:r>
          </w:p>
        </w:tc>
        <w:tc>
          <w:tcPr>
            <w:tcW w:w="1950" w:type="dxa"/>
            <w:vAlign w:val="center"/>
          </w:tcPr>
          <w:p w14:paraId="123FF553" w14:textId="77777777" w:rsidR="008B0B80" w:rsidRPr="0022215B" w:rsidRDefault="008B0B80">
            <w:pPr>
              <w:widowControl w:val="0"/>
              <w:spacing w:line="360" w:lineRule="auto"/>
              <w:jc w:val="center"/>
              <w:rPr>
                <w:kern w:val="2"/>
                <w:sz w:val="21"/>
                <w:szCs w:val="21"/>
              </w:rPr>
            </w:pPr>
            <w:r w:rsidRPr="0022215B">
              <w:rPr>
                <w:kern w:val="2"/>
                <w:sz w:val="21"/>
                <w:szCs w:val="21"/>
              </w:rPr>
              <w:t>125</w:t>
            </w:r>
            <w:r w:rsidRPr="0022215B">
              <w:rPr>
                <w:kern w:val="2"/>
                <w:sz w:val="21"/>
                <w:szCs w:val="21"/>
              </w:rPr>
              <w:t>～</w:t>
            </w:r>
            <w:r w:rsidRPr="0022215B">
              <w:rPr>
                <w:kern w:val="2"/>
                <w:sz w:val="21"/>
                <w:szCs w:val="21"/>
              </w:rPr>
              <w:t>140</w:t>
            </w:r>
          </w:p>
        </w:tc>
        <w:tc>
          <w:tcPr>
            <w:tcW w:w="1950" w:type="dxa"/>
            <w:vAlign w:val="center"/>
          </w:tcPr>
          <w:p w14:paraId="3AB32A66" w14:textId="77777777" w:rsidR="008B0B80" w:rsidRPr="0022215B" w:rsidRDefault="008B0B80">
            <w:pPr>
              <w:widowControl w:val="0"/>
              <w:spacing w:line="360" w:lineRule="auto"/>
              <w:jc w:val="center"/>
              <w:rPr>
                <w:kern w:val="2"/>
                <w:sz w:val="21"/>
                <w:szCs w:val="21"/>
              </w:rPr>
            </w:pPr>
            <w:r w:rsidRPr="0022215B">
              <w:rPr>
                <w:kern w:val="2"/>
                <w:sz w:val="21"/>
                <w:szCs w:val="21"/>
              </w:rPr>
              <w:t>140</w:t>
            </w:r>
            <w:r w:rsidRPr="0022215B">
              <w:rPr>
                <w:kern w:val="2"/>
                <w:sz w:val="21"/>
                <w:szCs w:val="21"/>
              </w:rPr>
              <w:t>～</w:t>
            </w:r>
            <w:r w:rsidRPr="0022215B">
              <w:rPr>
                <w:kern w:val="2"/>
                <w:sz w:val="21"/>
                <w:szCs w:val="21"/>
              </w:rPr>
              <w:t>155</w:t>
            </w:r>
          </w:p>
        </w:tc>
      </w:tr>
      <w:tr w:rsidR="0022215B" w:rsidRPr="0022215B" w14:paraId="0E86C41D" w14:textId="77777777">
        <w:tc>
          <w:tcPr>
            <w:tcW w:w="2435" w:type="dxa"/>
            <w:vAlign w:val="center"/>
          </w:tcPr>
          <w:p w14:paraId="52D405DD" w14:textId="233B084E" w:rsidR="008B0B80" w:rsidRPr="0022215B" w:rsidRDefault="008B0B80" w:rsidP="007E216A">
            <w:pPr>
              <w:widowControl w:val="0"/>
              <w:adjustRightInd w:val="0"/>
              <w:snapToGrid w:val="0"/>
              <w:spacing w:line="360" w:lineRule="auto"/>
              <w:jc w:val="center"/>
              <w:rPr>
                <w:kern w:val="2"/>
                <w:sz w:val="21"/>
                <w:szCs w:val="21"/>
              </w:rPr>
            </w:pPr>
            <w:r w:rsidRPr="0022215B">
              <w:rPr>
                <w:kern w:val="2"/>
                <w:sz w:val="21"/>
                <w:szCs w:val="21"/>
              </w:rPr>
              <w:t>矿料加热温度</w:t>
            </w:r>
          </w:p>
        </w:tc>
        <w:tc>
          <w:tcPr>
            <w:tcW w:w="1707" w:type="dxa"/>
            <w:vAlign w:val="center"/>
          </w:tcPr>
          <w:p w14:paraId="2AF1DA5C" w14:textId="77777777" w:rsidR="008B0B80" w:rsidRPr="0022215B" w:rsidRDefault="008B0B80">
            <w:pPr>
              <w:widowControl w:val="0"/>
              <w:adjustRightInd w:val="0"/>
              <w:snapToGrid w:val="0"/>
              <w:spacing w:line="360" w:lineRule="auto"/>
              <w:jc w:val="center"/>
              <w:rPr>
                <w:kern w:val="2"/>
                <w:sz w:val="21"/>
                <w:szCs w:val="21"/>
              </w:rPr>
            </w:pPr>
            <w:r w:rsidRPr="0022215B">
              <w:rPr>
                <w:kern w:val="2"/>
                <w:sz w:val="21"/>
                <w:szCs w:val="21"/>
              </w:rPr>
              <w:t>间隙式拌和机</w:t>
            </w:r>
          </w:p>
        </w:tc>
        <w:tc>
          <w:tcPr>
            <w:tcW w:w="2444" w:type="dxa"/>
            <w:gridSpan w:val="2"/>
            <w:vAlign w:val="center"/>
          </w:tcPr>
          <w:p w14:paraId="1B52C48E" w14:textId="2EC98A12" w:rsidR="008B0B80" w:rsidRPr="0022215B" w:rsidRDefault="007E216A">
            <w:pPr>
              <w:widowControl w:val="0"/>
              <w:adjustRightInd w:val="0"/>
              <w:snapToGrid w:val="0"/>
              <w:spacing w:line="360" w:lineRule="auto"/>
              <w:jc w:val="center"/>
              <w:rPr>
                <w:kern w:val="2"/>
                <w:sz w:val="21"/>
                <w:szCs w:val="21"/>
              </w:rPr>
            </w:pPr>
            <w:r w:rsidRPr="0022215B">
              <w:rPr>
                <w:rFonts w:ascii="宋体" w:hAnsi="宋体" w:hint="eastAsia"/>
                <w:kern w:val="2"/>
                <w:sz w:val="21"/>
                <w:szCs w:val="21"/>
              </w:rPr>
              <w:t>≥</w:t>
            </w:r>
            <w:r w:rsidR="008B0B80" w:rsidRPr="0022215B">
              <w:rPr>
                <w:kern w:val="2"/>
                <w:sz w:val="21"/>
                <w:szCs w:val="21"/>
              </w:rPr>
              <w:t>120</w:t>
            </w:r>
          </w:p>
        </w:tc>
        <w:tc>
          <w:tcPr>
            <w:tcW w:w="2444" w:type="dxa"/>
            <w:gridSpan w:val="2"/>
            <w:vAlign w:val="center"/>
          </w:tcPr>
          <w:p w14:paraId="514B39DA" w14:textId="42EC4865" w:rsidR="008B0B80" w:rsidRPr="0022215B" w:rsidRDefault="007E216A">
            <w:pPr>
              <w:widowControl w:val="0"/>
              <w:adjustRightInd w:val="0"/>
              <w:snapToGrid w:val="0"/>
              <w:spacing w:line="360" w:lineRule="auto"/>
              <w:jc w:val="center"/>
              <w:rPr>
                <w:kern w:val="2"/>
                <w:sz w:val="21"/>
                <w:szCs w:val="21"/>
              </w:rPr>
            </w:pPr>
            <w:r w:rsidRPr="0022215B">
              <w:rPr>
                <w:rFonts w:ascii="宋体" w:hAnsi="宋体" w:hint="eastAsia"/>
                <w:kern w:val="2"/>
                <w:sz w:val="21"/>
                <w:szCs w:val="21"/>
              </w:rPr>
              <w:t>≥</w:t>
            </w:r>
            <w:r w:rsidR="008B0B80" w:rsidRPr="0022215B">
              <w:rPr>
                <w:kern w:val="2"/>
                <w:sz w:val="21"/>
                <w:szCs w:val="21"/>
              </w:rPr>
              <w:t>135</w:t>
            </w:r>
          </w:p>
        </w:tc>
        <w:tc>
          <w:tcPr>
            <w:tcW w:w="1950" w:type="dxa"/>
            <w:vAlign w:val="center"/>
          </w:tcPr>
          <w:p w14:paraId="4DF737DC" w14:textId="77777777" w:rsidR="008B0B80" w:rsidRPr="0022215B" w:rsidRDefault="008B0B80">
            <w:pPr>
              <w:widowControl w:val="0"/>
              <w:spacing w:line="360" w:lineRule="auto"/>
              <w:jc w:val="center"/>
              <w:rPr>
                <w:kern w:val="2"/>
                <w:sz w:val="21"/>
                <w:szCs w:val="21"/>
              </w:rPr>
            </w:pPr>
            <w:r w:rsidRPr="0022215B">
              <w:rPr>
                <w:kern w:val="2"/>
                <w:sz w:val="21"/>
                <w:szCs w:val="21"/>
              </w:rPr>
              <w:t>130</w:t>
            </w:r>
            <w:r w:rsidRPr="0022215B">
              <w:rPr>
                <w:kern w:val="2"/>
                <w:sz w:val="21"/>
                <w:szCs w:val="21"/>
              </w:rPr>
              <w:t>～</w:t>
            </w:r>
            <w:r w:rsidRPr="0022215B">
              <w:rPr>
                <w:kern w:val="2"/>
                <w:sz w:val="21"/>
                <w:szCs w:val="21"/>
              </w:rPr>
              <w:t>140</w:t>
            </w:r>
          </w:p>
        </w:tc>
        <w:tc>
          <w:tcPr>
            <w:tcW w:w="1950" w:type="dxa"/>
            <w:vAlign w:val="center"/>
          </w:tcPr>
          <w:p w14:paraId="2026E0B2" w14:textId="77777777" w:rsidR="008B0B80" w:rsidRPr="0022215B" w:rsidRDefault="008B0B80">
            <w:pPr>
              <w:widowControl w:val="0"/>
              <w:spacing w:line="360" w:lineRule="auto"/>
              <w:jc w:val="center"/>
              <w:rPr>
                <w:kern w:val="2"/>
                <w:sz w:val="21"/>
                <w:szCs w:val="21"/>
              </w:rPr>
            </w:pPr>
            <w:r w:rsidRPr="0022215B">
              <w:rPr>
                <w:kern w:val="2"/>
                <w:sz w:val="21"/>
                <w:szCs w:val="21"/>
              </w:rPr>
              <w:t>155</w:t>
            </w:r>
            <w:r w:rsidRPr="0022215B">
              <w:rPr>
                <w:kern w:val="2"/>
                <w:sz w:val="21"/>
                <w:szCs w:val="21"/>
              </w:rPr>
              <w:t>～</w:t>
            </w:r>
            <w:r w:rsidRPr="0022215B">
              <w:rPr>
                <w:kern w:val="2"/>
                <w:sz w:val="21"/>
                <w:szCs w:val="21"/>
              </w:rPr>
              <w:t>175</w:t>
            </w:r>
          </w:p>
        </w:tc>
      </w:tr>
      <w:tr w:rsidR="0022215B" w:rsidRPr="0022215B" w14:paraId="76AD4E17" w14:textId="77777777">
        <w:trPr>
          <w:trHeight w:val="299"/>
        </w:trPr>
        <w:tc>
          <w:tcPr>
            <w:tcW w:w="4142" w:type="dxa"/>
            <w:gridSpan w:val="2"/>
            <w:vAlign w:val="center"/>
          </w:tcPr>
          <w:p w14:paraId="631E4FE5" w14:textId="0ADA5D9B" w:rsidR="008B0B80" w:rsidRPr="0022215B" w:rsidRDefault="008B0B80">
            <w:pPr>
              <w:widowControl w:val="0"/>
              <w:adjustRightInd w:val="0"/>
              <w:snapToGrid w:val="0"/>
              <w:spacing w:line="360" w:lineRule="auto"/>
              <w:jc w:val="center"/>
              <w:rPr>
                <w:kern w:val="2"/>
                <w:sz w:val="21"/>
                <w:szCs w:val="21"/>
              </w:rPr>
            </w:pPr>
            <w:r w:rsidRPr="0022215B">
              <w:rPr>
                <w:kern w:val="2"/>
                <w:sz w:val="21"/>
                <w:szCs w:val="21"/>
              </w:rPr>
              <w:t>出料温度</w:t>
            </w:r>
          </w:p>
        </w:tc>
        <w:tc>
          <w:tcPr>
            <w:tcW w:w="1221" w:type="dxa"/>
            <w:vAlign w:val="center"/>
          </w:tcPr>
          <w:p w14:paraId="1CEBE959" w14:textId="77777777" w:rsidR="008B0B80" w:rsidRPr="0022215B" w:rsidRDefault="008B0B80">
            <w:pPr>
              <w:widowControl w:val="0"/>
              <w:adjustRightInd w:val="0"/>
              <w:snapToGrid w:val="0"/>
              <w:spacing w:line="360" w:lineRule="auto"/>
              <w:jc w:val="center"/>
              <w:rPr>
                <w:kern w:val="2"/>
                <w:sz w:val="21"/>
                <w:szCs w:val="21"/>
              </w:rPr>
            </w:pPr>
            <w:r w:rsidRPr="0022215B">
              <w:rPr>
                <w:kern w:val="2"/>
                <w:sz w:val="21"/>
                <w:szCs w:val="21"/>
              </w:rPr>
              <w:t>115</w:t>
            </w:r>
            <w:r w:rsidRPr="0022215B">
              <w:rPr>
                <w:kern w:val="2"/>
                <w:sz w:val="21"/>
                <w:szCs w:val="21"/>
              </w:rPr>
              <w:t>～</w:t>
            </w:r>
            <w:r w:rsidRPr="0022215B">
              <w:rPr>
                <w:kern w:val="2"/>
                <w:sz w:val="21"/>
                <w:szCs w:val="21"/>
              </w:rPr>
              <w:t>135</w:t>
            </w:r>
          </w:p>
        </w:tc>
        <w:tc>
          <w:tcPr>
            <w:tcW w:w="1223" w:type="dxa"/>
            <w:vAlign w:val="center"/>
          </w:tcPr>
          <w:p w14:paraId="2163B70D" w14:textId="77777777" w:rsidR="008B0B80" w:rsidRPr="0022215B" w:rsidRDefault="008B0B80">
            <w:pPr>
              <w:widowControl w:val="0"/>
              <w:adjustRightInd w:val="0"/>
              <w:snapToGrid w:val="0"/>
              <w:spacing w:line="360" w:lineRule="auto"/>
              <w:jc w:val="center"/>
              <w:rPr>
                <w:kern w:val="2"/>
                <w:sz w:val="21"/>
                <w:szCs w:val="21"/>
              </w:rPr>
            </w:pPr>
            <w:r w:rsidRPr="0022215B">
              <w:rPr>
                <w:kern w:val="2"/>
                <w:sz w:val="21"/>
                <w:szCs w:val="21"/>
              </w:rPr>
              <w:t>110</w:t>
            </w:r>
            <w:r w:rsidRPr="0022215B">
              <w:rPr>
                <w:kern w:val="2"/>
                <w:sz w:val="21"/>
                <w:szCs w:val="21"/>
              </w:rPr>
              <w:t>～</w:t>
            </w:r>
            <w:r w:rsidRPr="0022215B">
              <w:rPr>
                <w:kern w:val="2"/>
                <w:sz w:val="21"/>
                <w:szCs w:val="21"/>
              </w:rPr>
              <w:t>130</w:t>
            </w:r>
          </w:p>
        </w:tc>
        <w:tc>
          <w:tcPr>
            <w:tcW w:w="1221" w:type="dxa"/>
            <w:vAlign w:val="center"/>
          </w:tcPr>
          <w:p w14:paraId="09723EA6" w14:textId="77777777" w:rsidR="008B0B80" w:rsidRPr="0022215B" w:rsidRDefault="008B0B80">
            <w:pPr>
              <w:widowControl w:val="0"/>
              <w:adjustRightInd w:val="0"/>
              <w:snapToGrid w:val="0"/>
              <w:spacing w:line="360" w:lineRule="auto"/>
              <w:jc w:val="center"/>
              <w:rPr>
                <w:kern w:val="2"/>
                <w:sz w:val="21"/>
                <w:szCs w:val="21"/>
              </w:rPr>
            </w:pPr>
            <w:r w:rsidRPr="0022215B">
              <w:rPr>
                <w:kern w:val="2"/>
                <w:sz w:val="21"/>
                <w:szCs w:val="21"/>
              </w:rPr>
              <w:t>120</w:t>
            </w:r>
            <w:r w:rsidRPr="0022215B">
              <w:rPr>
                <w:kern w:val="2"/>
                <w:sz w:val="21"/>
                <w:szCs w:val="21"/>
              </w:rPr>
              <w:t>～</w:t>
            </w:r>
            <w:r w:rsidRPr="0022215B">
              <w:rPr>
                <w:kern w:val="2"/>
                <w:sz w:val="21"/>
                <w:szCs w:val="21"/>
              </w:rPr>
              <w:t>140</w:t>
            </w:r>
          </w:p>
        </w:tc>
        <w:tc>
          <w:tcPr>
            <w:tcW w:w="1223" w:type="dxa"/>
            <w:vAlign w:val="center"/>
          </w:tcPr>
          <w:p w14:paraId="7EDA205F" w14:textId="77777777" w:rsidR="008B0B80" w:rsidRPr="0022215B" w:rsidRDefault="008B0B80">
            <w:pPr>
              <w:widowControl w:val="0"/>
              <w:adjustRightInd w:val="0"/>
              <w:snapToGrid w:val="0"/>
              <w:spacing w:line="360" w:lineRule="auto"/>
              <w:jc w:val="center"/>
              <w:rPr>
                <w:kern w:val="2"/>
                <w:sz w:val="21"/>
                <w:szCs w:val="21"/>
              </w:rPr>
            </w:pPr>
            <w:r w:rsidRPr="0022215B">
              <w:rPr>
                <w:kern w:val="2"/>
                <w:sz w:val="21"/>
                <w:szCs w:val="21"/>
              </w:rPr>
              <w:t>125</w:t>
            </w:r>
            <w:r w:rsidRPr="0022215B">
              <w:rPr>
                <w:kern w:val="2"/>
                <w:sz w:val="21"/>
                <w:szCs w:val="21"/>
              </w:rPr>
              <w:t>～</w:t>
            </w:r>
            <w:r w:rsidRPr="0022215B">
              <w:rPr>
                <w:kern w:val="2"/>
                <w:sz w:val="21"/>
                <w:szCs w:val="21"/>
              </w:rPr>
              <w:t>145</w:t>
            </w:r>
          </w:p>
        </w:tc>
        <w:tc>
          <w:tcPr>
            <w:tcW w:w="1950" w:type="dxa"/>
            <w:vAlign w:val="center"/>
          </w:tcPr>
          <w:p w14:paraId="1118D3F3" w14:textId="77777777" w:rsidR="008B0B80" w:rsidRPr="0022215B" w:rsidRDefault="008B0B80">
            <w:pPr>
              <w:widowControl w:val="0"/>
              <w:spacing w:line="360" w:lineRule="auto"/>
              <w:jc w:val="center"/>
              <w:rPr>
                <w:kern w:val="2"/>
                <w:sz w:val="21"/>
                <w:szCs w:val="21"/>
              </w:rPr>
            </w:pPr>
            <w:r w:rsidRPr="0022215B">
              <w:rPr>
                <w:kern w:val="2"/>
                <w:sz w:val="21"/>
                <w:szCs w:val="21"/>
              </w:rPr>
              <w:t>120</w:t>
            </w:r>
            <w:r w:rsidRPr="0022215B">
              <w:rPr>
                <w:kern w:val="2"/>
                <w:sz w:val="21"/>
                <w:szCs w:val="21"/>
              </w:rPr>
              <w:t>～</w:t>
            </w:r>
            <w:r w:rsidRPr="0022215B">
              <w:rPr>
                <w:kern w:val="2"/>
                <w:sz w:val="21"/>
                <w:szCs w:val="21"/>
              </w:rPr>
              <w:t>135</w:t>
            </w:r>
          </w:p>
        </w:tc>
        <w:tc>
          <w:tcPr>
            <w:tcW w:w="1950" w:type="dxa"/>
            <w:vAlign w:val="center"/>
          </w:tcPr>
          <w:p w14:paraId="0087D970" w14:textId="77777777" w:rsidR="008B0B80" w:rsidRPr="0022215B" w:rsidRDefault="008B0B80">
            <w:pPr>
              <w:widowControl w:val="0"/>
              <w:spacing w:line="360" w:lineRule="auto"/>
              <w:jc w:val="center"/>
              <w:rPr>
                <w:kern w:val="2"/>
                <w:sz w:val="21"/>
                <w:szCs w:val="21"/>
              </w:rPr>
            </w:pPr>
            <w:r w:rsidRPr="0022215B">
              <w:rPr>
                <w:kern w:val="2"/>
                <w:sz w:val="21"/>
                <w:szCs w:val="21"/>
              </w:rPr>
              <w:t>140</w:t>
            </w:r>
            <w:r w:rsidRPr="0022215B">
              <w:rPr>
                <w:kern w:val="2"/>
                <w:sz w:val="21"/>
                <w:szCs w:val="21"/>
              </w:rPr>
              <w:t>～</w:t>
            </w:r>
            <w:r w:rsidRPr="0022215B">
              <w:rPr>
                <w:kern w:val="2"/>
                <w:sz w:val="21"/>
                <w:szCs w:val="21"/>
              </w:rPr>
              <w:t>155</w:t>
            </w:r>
          </w:p>
        </w:tc>
      </w:tr>
      <w:tr w:rsidR="0022215B" w:rsidRPr="0022215B" w14:paraId="02360CFB" w14:textId="77777777">
        <w:trPr>
          <w:trHeight w:val="299"/>
        </w:trPr>
        <w:tc>
          <w:tcPr>
            <w:tcW w:w="4142" w:type="dxa"/>
            <w:gridSpan w:val="2"/>
            <w:vAlign w:val="center"/>
          </w:tcPr>
          <w:p w14:paraId="7199AF3B" w14:textId="4C4AB140" w:rsidR="008B0B80" w:rsidRPr="0022215B" w:rsidRDefault="008B0B80">
            <w:pPr>
              <w:widowControl w:val="0"/>
              <w:adjustRightInd w:val="0"/>
              <w:snapToGrid w:val="0"/>
              <w:spacing w:line="360" w:lineRule="auto"/>
              <w:jc w:val="center"/>
              <w:rPr>
                <w:kern w:val="2"/>
                <w:sz w:val="21"/>
                <w:szCs w:val="21"/>
              </w:rPr>
            </w:pPr>
            <w:r w:rsidRPr="0022215B">
              <w:rPr>
                <w:kern w:val="2"/>
                <w:sz w:val="21"/>
                <w:szCs w:val="21"/>
              </w:rPr>
              <w:t>废弃温度</w:t>
            </w:r>
          </w:p>
        </w:tc>
        <w:tc>
          <w:tcPr>
            <w:tcW w:w="1221" w:type="dxa"/>
            <w:vAlign w:val="center"/>
          </w:tcPr>
          <w:p w14:paraId="2FE45EF3" w14:textId="00BB0DA9" w:rsidR="008B0B80" w:rsidRPr="0022215B" w:rsidRDefault="003E3154">
            <w:pPr>
              <w:widowControl w:val="0"/>
              <w:adjustRightInd w:val="0"/>
              <w:snapToGrid w:val="0"/>
              <w:spacing w:line="360" w:lineRule="auto"/>
              <w:jc w:val="center"/>
              <w:rPr>
                <w:kern w:val="2"/>
                <w:sz w:val="21"/>
                <w:szCs w:val="21"/>
              </w:rPr>
            </w:pPr>
            <w:r w:rsidRPr="0022215B">
              <w:rPr>
                <w:kern w:val="2"/>
                <w:sz w:val="21"/>
                <w:szCs w:val="21"/>
              </w:rPr>
              <w:t>—</w:t>
            </w:r>
          </w:p>
        </w:tc>
        <w:tc>
          <w:tcPr>
            <w:tcW w:w="1223" w:type="dxa"/>
            <w:vAlign w:val="center"/>
          </w:tcPr>
          <w:p w14:paraId="671B5522" w14:textId="2307BC47" w:rsidR="008B0B80" w:rsidRPr="0022215B" w:rsidRDefault="003E3154">
            <w:pPr>
              <w:widowControl w:val="0"/>
              <w:adjustRightInd w:val="0"/>
              <w:snapToGrid w:val="0"/>
              <w:spacing w:line="360" w:lineRule="auto"/>
              <w:jc w:val="center"/>
              <w:rPr>
                <w:kern w:val="2"/>
                <w:sz w:val="21"/>
                <w:szCs w:val="21"/>
              </w:rPr>
            </w:pPr>
            <w:r w:rsidRPr="0022215B">
              <w:rPr>
                <w:kern w:val="2"/>
                <w:sz w:val="21"/>
                <w:szCs w:val="21"/>
              </w:rPr>
              <w:t>—</w:t>
            </w:r>
          </w:p>
        </w:tc>
        <w:tc>
          <w:tcPr>
            <w:tcW w:w="1221" w:type="dxa"/>
            <w:vAlign w:val="center"/>
          </w:tcPr>
          <w:p w14:paraId="1E9DF6C9" w14:textId="7ACEA5E4" w:rsidR="008B0B80" w:rsidRPr="0022215B" w:rsidRDefault="003E3154">
            <w:pPr>
              <w:widowControl w:val="0"/>
              <w:adjustRightInd w:val="0"/>
              <w:snapToGrid w:val="0"/>
              <w:spacing w:line="360" w:lineRule="auto"/>
              <w:jc w:val="center"/>
              <w:rPr>
                <w:kern w:val="2"/>
                <w:sz w:val="21"/>
                <w:szCs w:val="21"/>
              </w:rPr>
            </w:pPr>
            <w:r w:rsidRPr="0022215B">
              <w:rPr>
                <w:kern w:val="2"/>
                <w:sz w:val="21"/>
                <w:szCs w:val="21"/>
              </w:rPr>
              <w:t>—</w:t>
            </w:r>
          </w:p>
        </w:tc>
        <w:tc>
          <w:tcPr>
            <w:tcW w:w="1223" w:type="dxa"/>
            <w:vAlign w:val="center"/>
          </w:tcPr>
          <w:p w14:paraId="2D11330B" w14:textId="64BF06B6" w:rsidR="008B0B80" w:rsidRPr="0022215B" w:rsidRDefault="003E3154">
            <w:pPr>
              <w:widowControl w:val="0"/>
              <w:adjustRightInd w:val="0"/>
              <w:snapToGrid w:val="0"/>
              <w:spacing w:line="360" w:lineRule="auto"/>
              <w:jc w:val="center"/>
              <w:rPr>
                <w:kern w:val="2"/>
                <w:sz w:val="21"/>
                <w:szCs w:val="21"/>
              </w:rPr>
            </w:pPr>
            <w:r w:rsidRPr="0022215B">
              <w:rPr>
                <w:kern w:val="2"/>
                <w:sz w:val="21"/>
                <w:szCs w:val="21"/>
              </w:rPr>
              <w:t>—</w:t>
            </w:r>
          </w:p>
        </w:tc>
        <w:tc>
          <w:tcPr>
            <w:tcW w:w="1950" w:type="dxa"/>
            <w:vAlign w:val="center"/>
          </w:tcPr>
          <w:p w14:paraId="07E0056A" w14:textId="22928C8E" w:rsidR="008B0B80" w:rsidRPr="0022215B" w:rsidRDefault="007E216A">
            <w:pPr>
              <w:widowControl w:val="0"/>
              <w:adjustRightInd w:val="0"/>
              <w:snapToGrid w:val="0"/>
              <w:spacing w:line="360" w:lineRule="auto"/>
              <w:jc w:val="center"/>
              <w:rPr>
                <w:kern w:val="2"/>
                <w:sz w:val="21"/>
                <w:szCs w:val="21"/>
              </w:rPr>
            </w:pPr>
            <w:r w:rsidRPr="0022215B">
              <w:rPr>
                <w:rFonts w:ascii="宋体" w:hAnsi="宋体" w:hint="eastAsia"/>
                <w:kern w:val="2"/>
                <w:sz w:val="21"/>
                <w:szCs w:val="21"/>
              </w:rPr>
              <w:t>≥</w:t>
            </w:r>
            <w:r w:rsidR="008B0B80" w:rsidRPr="0022215B">
              <w:rPr>
                <w:kern w:val="2"/>
                <w:sz w:val="21"/>
                <w:szCs w:val="21"/>
              </w:rPr>
              <w:t>160</w:t>
            </w:r>
          </w:p>
        </w:tc>
        <w:tc>
          <w:tcPr>
            <w:tcW w:w="1950" w:type="dxa"/>
            <w:vAlign w:val="center"/>
          </w:tcPr>
          <w:p w14:paraId="383C73DF" w14:textId="6B26E1C6" w:rsidR="008B0B80" w:rsidRPr="0022215B" w:rsidRDefault="007E216A">
            <w:pPr>
              <w:widowControl w:val="0"/>
              <w:adjustRightInd w:val="0"/>
              <w:snapToGrid w:val="0"/>
              <w:spacing w:line="360" w:lineRule="auto"/>
              <w:jc w:val="center"/>
              <w:rPr>
                <w:kern w:val="2"/>
                <w:sz w:val="21"/>
                <w:szCs w:val="21"/>
              </w:rPr>
            </w:pPr>
            <w:r w:rsidRPr="0022215B">
              <w:rPr>
                <w:rFonts w:ascii="宋体" w:hAnsi="宋体" w:hint="eastAsia"/>
                <w:kern w:val="2"/>
                <w:sz w:val="21"/>
                <w:szCs w:val="21"/>
              </w:rPr>
              <w:t>≥</w:t>
            </w:r>
            <w:r w:rsidR="008B0B80" w:rsidRPr="0022215B">
              <w:rPr>
                <w:kern w:val="2"/>
                <w:sz w:val="21"/>
                <w:szCs w:val="21"/>
              </w:rPr>
              <w:t>175</w:t>
            </w:r>
          </w:p>
        </w:tc>
      </w:tr>
      <w:tr w:rsidR="0022215B" w:rsidRPr="0022215B" w14:paraId="6C788BBB" w14:textId="77777777">
        <w:trPr>
          <w:trHeight w:val="299"/>
        </w:trPr>
        <w:tc>
          <w:tcPr>
            <w:tcW w:w="4142" w:type="dxa"/>
            <w:gridSpan w:val="2"/>
            <w:vAlign w:val="center"/>
          </w:tcPr>
          <w:p w14:paraId="6E9C99ED" w14:textId="77777777" w:rsidR="008B0B80" w:rsidRPr="0022215B" w:rsidRDefault="008B0B80">
            <w:pPr>
              <w:widowControl w:val="0"/>
              <w:adjustRightInd w:val="0"/>
              <w:snapToGrid w:val="0"/>
              <w:spacing w:line="360" w:lineRule="auto"/>
              <w:jc w:val="center"/>
              <w:rPr>
                <w:kern w:val="2"/>
                <w:sz w:val="21"/>
                <w:szCs w:val="21"/>
              </w:rPr>
            </w:pPr>
            <w:r w:rsidRPr="0022215B">
              <w:rPr>
                <w:kern w:val="2"/>
                <w:sz w:val="21"/>
                <w:szCs w:val="21"/>
              </w:rPr>
              <w:t>贮料仓贮存温度</w:t>
            </w:r>
          </w:p>
        </w:tc>
        <w:tc>
          <w:tcPr>
            <w:tcW w:w="1221" w:type="dxa"/>
            <w:vAlign w:val="center"/>
          </w:tcPr>
          <w:p w14:paraId="08CA0167" w14:textId="0F71657D" w:rsidR="008B0B80" w:rsidRPr="0022215B" w:rsidRDefault="003E3154">
            <w:pPr>
              <w:widowControl w:val="0"/>
              <w:adjustRightInd w:val="0"/>
              <w:snapToGrid w:val="0"/>
              <w:spacing w:line="360" w:lineRule="auto"/>
              <w:jc w:val="center"/>
              <w:rPr>
                <w:kern w:val="2"/>
                <w:sz w:val="21"/>
                <w:szCs w:val="21"/>
              </w:rPr>
            </w:pPr>
            <w:r w:rsidRPr="0022215B">
              <w:rPr>
                <w:kern w:val="2"/>
                <w:sz w:val="21"/>
                <w:szCs w:val="21"/>
              </w:rPr>
              <w:t>—</w:t>
            </w:r>
          </w:p>
        </w:tc>
        <w:tc>
          <w:tcPr>
            <w:tcW w:w="1223" w:type="dxa"/>
            <w:vAlign w:val="center"/>
          </w:tcPr>
          <w:p w14:paraId="48A490FA" w14:textId="0C4F1912" w:rsidR="008B0B80" w:rsidRPr="0022215B" w:rsidRDefault="003E3154">
            <w:pPr>
              <w:widowControl w:val="0"/>
              <w:adjustRightInd w:val="0"/>
              <w:snapToGrid w:val="0"/>
              <w:spacing w:line="360" w:lineRule="auto"/>
              <w:jc w:val="center"/>
              <w:rPr>
                <w:kern w:val="2"/>
                <w:sz w:val="21"/>
                <w:szCs w:val="21"/>
              </w:rPr>
            </w:pPr>
            <w:r w:rsidRPr="0022215B">
              <w:rPr>
                <w:kern w:val="2"/>
                <w:sz w:val="21"/>
                <w:szCs w:val="21"/>
              </w:rPr>
              <w:t>—</w:t>
            </w:r>
          </w:p>
        </w:tc>
        <w:tc>
          <w:tcPr>
            <w:tcW w:w="1221" w:type="dxa"/>
            <w:vAlign w:val="center"/>
          </w:tcPr>
          <w:p w14:paraId="6C5AA860" w14:textId="518184E8" w:rsidR="008B0B80" w:rsidRPr="0022215B" w:rsidRDefault="003E3154">
            <w:pPr>
              <w:widowControl w:val="0"/>
              <w:adjustRightInd w:val="0"/>
              <w:snapToGrid w:val="0"/>
              <w:spacing w:line="360" w:lineRule="auto"/>
              <w:jc w:val="center"/>
              <w:rPr>
                <w:kern w:val="2"/>
                <w:sz w:val="21"/>
                <w:szCs w:val="21"/>
              </w:rPr>
            </w:pPr>
            <w:r w:rsidRPr="0022215B">
              <w:rPr>
                <w:kern w:val="2"/>
                <w:sz w:val="21"/>
                <w:szCs w:val="21"/>
              </w:rPr>
              <w:t>—</w:t>
            </w:r>
          </w:p>
        </w:tc>
        <w:tc>
          <w:tcPr>
            <w:tcW w:w="1223" w:type="dxa"/>
            <w:vAlign w:val="center"/>
          </w:tcPr>
          <w:p w14:paraId="6CFA57BE" w14:textId="70D4890D" w:rsidR="008B0B80" w:rsidRPr="0022215B" w:rsidRDefault="003E3154">
            <w:pPr>
              <w:widowControl w:val="0"/>
              <w:adjustRightInd w:val="0"/>
              <w:snapToGrid w:val="0"/>
              <w:spacing w:line="360" w:lineRule="auto"/>
              <w:jc w:val="center"/>
              <w:rPr>
                <w:kern w:val="2"/>
                <w:sz w:val="21"/>
                <w:szCs w:val="21"/>
              </w:rPr>
            </w:pPr>
            <w:r w:rsidRPr="0022215B">
              <w:rPr>
                <w:kern w:val="2"/>
                <w:sz w:val="21"/>
                <w:szCs w:val="21"/>
              </w:rPr>
              <w:t>—</w:t>
            </w:r>
          </w:p>
        </w:tc>
        <w:tc>
          <w:tcPr>
            <w:tcW w:w="3900" w:type="dxa"/>
            <w:gridSpan w:val="2"/>
            <w:vAlign w:val="center"/>
          </w:tcPr>
          <w:p w14:paraId="5B051161" w14:textId="77777777" w:rsidR="008B0B80" w:rsidRPr="0022215B" w:rsidRDefault="008B0B80">
            <w:pPr>
              <w:widowControl w:val="0"/>
              <w:adjustRightInd w:val="0"/>
              <w:snapToGrid w:val="0"/>
              <w:spacing w:line="360" w:lineRule="auto"/>
              <w:jc w:val="center"/>
              <w:rPr>
                <w:kern w:val="2"/>
                <w:sz w:val="21"/>
                <w:szCs w:val="21"/>
              </w:rPr>
            </w:pPr>
            <w:r w:rsidRPr="0022215B">
              <w:rPr>
                <w:kern w:val="2"/>
                <w:sz w:val="21"/>
                <w:szCs w:val="21"/>
              </w:rPr>
              <w:t>温度降低不超过</w:t>
            </w:r>
            <w:r w:rsidRPr="0022215B">
              <w:rPr>
                <w:kern w:val="2"/>
                <w:sz w:val="21"/>
                <w:szCs w:val="21"/>
              </w:rPr>
              <w:t>10</w:t>
            </w:r>
          </w:p>
        </w:tc>
      </w:tr>
      <w:tr w:rsidR="0022215B" w:rsidRPr="0022215B" w14:paraId="5D591099" w14:textId="77777777">
        <w:trPr>
          <w:trHeight w:val="273"/>
        </w:trPr>
        <w:tc>
          <w:tcPr>
            <w:tcW w:w="4142" w:type="dxa"/>
            <w:gridSpan w:val="2"/>
            <w:vAlign w:val="center"/>
          </w:tcPr>
          <w:p w14:paraId="67956870" w14:textId="2ABA504F" w:rsidR="008B0B80" w:rsidRPr="0022215B" w:rsidRDefault="008B0B80" w:rsidP="007E216A">
            <w:pPr>
              <w:widowControl w:val="0"/>
              <w:adjustRightInd w:val="0"/>
              <w:snapToGrid w:val="0"/>
              <w:spacing w:line="360" w:lineRule="auto"/>
              <w:jc w:val="center"/>
              <w:rPr>
                <w:kern w:val="2"/>
                <w:sz w:val="21"/>
                <w:szCs w:val="21"/>
              </w:rPr>
            </w:pPr>
            <w:r w:rsidRPr="0022215B">
              <w:rPr>
                <w:kern w:val="2"/>
                <w:sz w:val="21"/>
                <w:szCs w:val="21"/>
              </w:rPr>
              <w:t>运输到现场温度</w:t>
            </w:r>
          </w:p>
        </w:tc>
        <w:tc>
          <w:tcPr>
            <w:tcW w:w="1221" w:type="dxa"/>
            <w:vAlign w:val="center"/>
          </w:tcPr>
          <w:p w14:paraId="69D472EB" w14:textId="4DB05FFE" w:rsidR="008B0B80" w:rsidRPr="0022215B" w:rsidRDefault="007E216A">
            <w:pPr>
              <w:widowControl w:val="0"/>
              <w:adjustRightInd w:val="0"/>
              <w:snapToGrid w:val="0"/>
              <w:spacing w:line="360" w:lineRule="auto"/>
              <w:jc w:val="center"/>
              <w:rPr>
                <w:kern w:val="2"/>
                <w:sz w:val="21"/>
                <w:szCs w:val="21"/>
              </w:rPr>
            </w:pPr>
            <w:r w:rsidRPr="0022215B">
              <w:rPr>
                <w:rFonts w:ascii="宋体" w:hAnsi="宋体" w:hint="eastAsia"/>
                <w:kern w:val="2"/>
                <w:sz w:val="21"/>
                <w:szCs w:val="21"/>
              </w:rPr>
              <w:t>≥</w:t>
            </w:r>
            <w:r w:rsidR="008B0B80" w:rsidRPr="0022215B">
              <w:rPr>
                <w:kern w:val="2"/>
                <w:sz w:val="21"/>
                <w:szCs w:val="21"/>
              </w:rPr>
              <w:t>110</w:t>
            </w:r>
          </w:p>
        </w:tc>
        <w:tc>
          <w:tcPr>
            <w:tcW w:w="1223" w:type="dxa"/>
            <w:vAlign w:val="center"/>
          </w:tcPr>
          <w:p w14:paraId="1649803C" w14:textId="025F5EE1" w:rsidR="008B0B80" w:rsidRPr="0022215B" w:rsidRDefault="007E216A">
            <w:pPr>
              <w:widowControl w:val="0"/>
              <w:adjustRightInd w:val="0"/>
              <w:snapToGrid w:val="0"/>
              <w:spacing w:line="360" w:lineRule="auto"/>
              <w:jc w:val="center"/>
              <w:rPr>
                <w:kern w:val="2"/>
                <w:sz w:val="21"/>
                <w:szCs w:val="21"/>
              </w:rPr>
            </w:pPr>
            <w:r w:rsidRPr="0022215B">
              <w:rPr>
                <w:rFonts w:ascii="宋体" w:hAnsi="宋体" w:hint="eastAsia"/>
                <w:kern w:val="2"/>
                <w:sz w:val="21"/>
                <w:szCs w:val="21"/>
              </w:rPr>
              <w:t>≥</w:t>
            </w:r>
            <w:r w:rsidR="008B0B80" w:rsidRPr="0022215B">
              <w:rPr>
                <w:kern w:val="2"/>
                <w:sz w:val="21"/>
                <w:szCs w:val="21"/>
              </w:rPr>
              <w:t>105</w:t>
            </w:r>
          </w:p>
        </w:tc>
        <w:tc>
          <w:tcPr>
            <w:tcW w:w="1221" w:type="dxa"/>
            <w:vAlign w:val="center"/>
          </w:tcPr>
          <w:p w14:paraId="1CC92FA0" w14:textId="1FC79BC8" w:rsidR="008B0B80" w:rsidRPr="0022215B" w:rsidRDefault="007E216A">
            <w:pPr>
              <w:widowControl w:val="0"/>
              <w:adjustRightInd w:val="0"/>
              <w:snapToGrid w:val="0"/>
              <w:spacing w:line="360" w:lineRule="auto"/>
              <w:jc w:val="center"/>
              <w:rPr>
                <w:kern w:val="2"/>
                <w:sz w:val="21"/>
                <w:szCs w:val="21"/>
              </w:rPr>
            </w:pPr>
            <w:r w:rsidRPr="0022215B">
              <w:rPr>
                <w:rFonts w:ascii="宋体" w:hAnsi="宋体" w:hint="eastAsia"/>
                <w:kern w:val="2"/>
                <w:sz w:val="21"/>
                <w:szCs w:val="21"/>
              </w:rPr>
              <w:t>≥</w:t>
            </w:r>
            <w:r w:rsidR="008B0B80" w:rsidRPr="0022215B">
              <w:rPr>
                <w:kern w:val="2"/>
                <w:sz w:val="21"/>
                <w:szCs w:val="21"/>
              </w:rPr>
              <w:t>115</w:t>
            </w:r>
          </w:p>
        </w:tc>
        <w:tc>
          <w:tcPr>
            <w:tcW w:w="1223" w:type="dxa"/>
            <w:vAlign w:val="center"/>
          </w:tcPr>
          <w:p w14:paraId="6D34DEF2" w14:textId="47B00A6B" w:rsidR="008B0B80" w:rsidRPr="0022215B" w:rsidRDefault="007E216A">
            <w:pPr>
              <w:widowControl w:val="0"/>
              <w:adjustRightInd w:val="0"/>
              <w:snapToGrid w:val="0"/>
              <w:spacing w:line="360" w:lineRule="auto"/>
              <w:jc w:val="center"/>
              <w:rPr>
                <w:kern w:val="2"/>
                <w:sz w:val="21"/>
                <w:szCs w:val="21"/>
              </w:rPr>
            </w:pPr>
            <w:r w:rsidRPr="0022215B">
              <w:rPr>
                <w:rFonts w:ascii="宋体" w:hAnsi="宋体" w:hint="eastAsia"/>
                <w:kern w:val="2"/>
                <w:sz w:val="21"/>
                <w:szCs w:val="21"/>
              </w:rPr>
              <w:t>≥</w:t>
            </w:r>
            <w:r w:rsidR="008B0B80" w:rsidRPr="0022215B">
              <w:rPr>
                <w:kern w:val="2"/>
                <w:sz w:val="21"/>
                <w:szCs w:val="21"/>
              </w:rPr>
              <w:t>110</w:t>
            </w:r>
          </w:p>
        </w:tc>
        <w:tc>
          <w:tcPr>
            <w:tcW w:w="1950" w:type="dxa"/>
            <w:vAlign w:val="center"/>
          </w:tcPr>
          <w:p w14:paraId="2059D13E" w14:textId="249AB096" w:rsidR="008B0B80" w:rsidRPr="0022215B" w:rsidRDefault="003E3154">
            <w:pPr>
              <w:widowControl w:val="0"/>
              <w:adjustRightInd w:val="0"/>
              <w:snapToGrid w:val="0"/>
              <w:spacing w:line="360" w:lineRule="auto"/>
              <w:jc w:val="center"/>
              <w:rPr>
                <w:kern w:val="2"/>
                <w:sz w:val="21"/>
                <w:szCs w:val="21"/>
              </w:rPr>
            </w:pPr>
            <w:r w:rsidRPr="0022215B">
              <w:rPr>
                <w:kern w:val="2"/>
                <w:sz w:val="21"/>
                <w:szCs w:val="21"/>
              </w:rPr>
              <w:t>—</w:t>
            </w:r>
          </w:p>
        </w:tc>
        <w:tc>
          <w:tcPr>
            <w:tcW w:w="1950" w:type="dxa"/>
            <w:vAlign w:val="center"/>
          </w:tcPr>
          <w:p w14:paraId="30BCFD95" w14:textId="5D751D84" w:rsidR="008B0B80" w:rsidRPr="0022215B" w:rsidRDefault="003E3154">
            <w:pPr>
              <w:widowControl w:val="0"/>
              <w:adjustRightInd w:val="0"/>
              <w:snapToGrid w:val="0"/>
              <w:spacing w:line="360" w:lineRule="auto"/>
              <w:jc w:val="center"/>
              <w:rPr>
                <w:kern w:val="2"/>
                <w:sz w:val="21"/>
                <w:szCs w:val="21"/>
              </w:rPr>
            </w:pPr>
            <w:r w:rsidRPr="0022215B">
              <w:rPr>
                <w:kern w:val="2"/>
                <w:sz w:val="21"/>
                <w:szCs w:val="21"/>
              </w:rPr>
              <w:t>—</w:t>
            </w:r>
          </w:p>
        </w:tc>
      </w:tr>
      <w:tr w:rsidR="0022215B" w:rsidRPr="0022215B" w14:paraId="3BD32994" w14:textId="77777777">
        <w:trPr>
          <w:trHeight w:val="166"/>
        </w:trPr>
        <w:tc>
          <w:tcPr>
            <w:tcW w:w="4142" w:type="dxa"/>
            <w:gridSpan w:val="2"/>
            <w:vAlign w:val="center"/>
          </w:tcPr>
          <w:p w14:paraId="3CDEA4C2" w14:textId="7645BD86" w:rsidR="008B0B80" w:rsidRPr="0022215B" w:rsidRDefault="008B0B80" w:rsidP="007E216A">
            <w:pPr>
              <w:widowControl w:val="0"/>
              <w:adjustRightInd w:val="0"/>
              <w:snapToGrid w:val="0"/>
              <w:spacing w:line="360" w:lineRule="auto"/>
              <w:jc w:val="center"/>
              <w:rPr>
                <w:kern w:val="2"/>
                <w:sz w:val="21"/>
                <w:szCs w:val="21"/>
              </w:rPr>
            </w:pPr>
            <w:r w:rsidRPr="0022215B">
              <w:rPr>
                <w:kern w:val="2"/>
                <w:sz w:val="21"/>
                <w:szCs w:val="21"/>
              </w:rPr>
              <w:t>摊铺温度</w:t>
            </w:r>
          </w:p>
        </w:tc>
        <w:tc>
          <w:tcPr>
            <w:tcW w:w="1221" w:type="dxa"/>
            <w:vAlign w:val="center"/>
          </w:tcPr>
          <w:p w14:paraId="446384E3" w14:textId="77777777" w:rsidR="008B0B80" w:rsidRPr="0022215B" w:rsidRDefault="008B0B80">
            <w:pPr>
              <w:widowControl w:val="0"/>
              <w:adjustRightInd w:val="0"/>
              <w:snapToGrid w:val="0"/>
              <w:spacing w:line="360" w:lineRule="auto"/>
              <w:jc w:val="center"/>
              <w:rPr>
                <w:kern w:val="2"/>
                <w:sz w:val="21"/>
                <w:szCs w:val="21"/>
              </w:rPr>
            </w:pPr>
            <w:r w:rsidRPr="0022215B">
              <w:rPr>
                <w:kern w:val="2"/>
                <w:sz w:val="21"/>
                <w:szCs w:val="21"/>
              </w:rPr>
              <w:t>105</w:t>
            </w:r>
            <w:r w:rsidRPr="0022215B">
              <w:rPr>
                <w:kern w:val="2"/>
                <w:sz w:val="21"/>
                <w:szCs w:val="21"/>
              </w:rPr>
              <w:t>～</w:t>
            </w:r>
            <w:r w:rsidRPr="0022215B">
              <w:rPr>
                <w:kern w:val="2"/>
                <w:sz w:val="21"/>
                <w:szCs w:val="21"/>
              </w:rPr>
              <w:t>115</w:t>
            </w:r>
          </w:p>
        </w:tc>
        <w:tc>
          <w:tcPr>
            <w:tcW w:w="1223" w:type="dxa"/>
            <w:vAlign w:val="center"/>
          </w:tcPr>
          <w:p w14:paraId="38EDCD36" w14:textId="77777777" w:rsidR="008B0B80" w:rsidRPr="0022215B" w:rsidRDefault="008B0B80">
            <w:pPr>
              <w:widowControl w:val="0"/>
              <w:adjustRightInd w:val="0"/>
              <w:snapToGrid w:val="0"/>
              <w:spacing w:line="360" w:lineRule="auto"/>
              <w:jc w:val="center"/>
              <w:rPr>
                <w:kern w:val="2"/>
                <w:sz w:val="21"/>
                <w:szCs w:val="21"/>
              </w:rPr>
            </w:pPr>
            <w:r w:rsidRPr="0022215B">
              <w:rPr>
                <w:kern w:val="2"/>
                <w:sz w:val="21"/>
                <w:szCs w:val="21"/>
              </w:rPr>
              <w:t>100</w:t>
            </w:r>
            <w:r w:rsidRPr="0022215B">
              <w:rPr>
                <w:kern w:val="2"/>
                <w:sz w:val="21"/>
                <w:szCs w:val="21"/>
              </w:rPr>
              <w:t>～</w:t>
            </w:r>
            <w:r w:rsidRPr="0022215B">
              <w:rPr>
                <w:kern w:val="2"/>
                <w:sz w:val="21"/>
                <w:szCs w:val="21"/>
              </w:rPr>
              <w:t>110</w:t>
            </w:r>
          </w:p>
        </w:tc>
        <w:tc>
          <w:tcPr>
            <w:tcW w:w="1221" w:type="dxa"/>
            <w:vAlign w:val="center"/>
          </w:tcPr>
          <w:p w14:paraId="15E654CE" w14:textId="77777777" w:rsidR="008B0B80" w:rsidRPr="0022215B" w:rsidRDefault="008B0B80">
            <w:pPr>
              <w:widowControl w:val="0"/>
              <w:adjustRightInd w:val="0"/>
              <w:snapToGrid w:val="0"/>
              <w:spacing w:line="360" w:lineRule="auto"/>
              <w:jc w:val="center"/>
              <w:rPr>
                <w:kern w:val="2"/>
                <w:sz w:val="21"/>
                <w:szCs w:val="21"/>
              </w:rPr>
            </w:pPr>
            <w:r w:rsidRPr="0022215B">
              <w:rPr>
                <w:kern w:val="2"/>
                <w:sz w:val="21"/>
                <w:szCs w:val="21"/>
              </w:rPr>
              <w:t>110</w:t>
            </w:r>
            <w:r w:rsidRPr="0022215B">
              <w:rPr>
                <w:kern w:val="2"/>
                <w:sz w:val="21"/>
                <w:szCs w:val="21"/>
              </w:rPr>
              <w:t>～</w:t>
            </w:r>
            <w:r w:rsidRPr="0022215B">
              <w:rPr>
                <w:kern w:val="2"/>
                <w:sz w:val="21"/>
                <w:szCs w:val="21"/>
              </w:rPr>
              <w:t>120</w:t>
            </w:r>
          </w:p>
        </w:tc>
        <w:tc>
          <w:tcPr>
            <w:tcW w:w="1223" w:type="dxa"/>
            <w:vAlign w:val="center"/>
          </w:tcPr>
          <w:p w14:paraId="4050218D" w14:textId="77777777" w:rsidR="008B0B80" w:rsidRPr="0022215B" w:rsidRDefault="008B0B80">
            <w:pPr>
              <w:widowControl w:val="0"/>
              <w:adjustRightInd w:val="0"/>
              <w:snapToGrid w:val="0"/>
              <w:spacing w:line="360" w:lineRule="auto"/>
              <w:jc w:val="center"/>
              <w:rPr>
                <w:kern w:val="2"/>
                <w:sz w:val="21"/>
                <w:szCs w:val="21"/>
              </w:rPr>
            </w:pPr>
            <w:r w:rsidRPr="0022215B">
              <w:rPr>
                <w:kern w:val="2"/>
                <w:sz w:val="21"/>
                <w:szCs w:val="21"/>
              </w:rPr>
              <w:t>115</w:t>
            </w:r>
            <w:r w:rsidRPr="0022215B">
              <w:rPr>
                <w:kern w:val="2"/>
                <w:sz w:val="21"/>
                <w:szCs w:val="21"/>
              </w:rPr>
              <w:t>～</w:t>
            </w:r>
            <w:r w:rsidRPr="0022215B">
              <w:rPr>
                <w:kern w:val="2"/>
                <w:sz w:val="21"/>
                <w:szCs w:val="21"/>
              </w:rPr>
              <w:t>125</w:t>
            </w:r>
          </w:p>
        </w:tc>
        <w:tc>
          <w:tcPr>
            <w:tcW w:w="1950" w:type="dxa"/>
            <w:vAlign w:val="center"/>
          </w:tcPr>
          <w:p w14:paraId="5D23F956" w14:textId="77777777" w:rsidR="008B0B80" w:rsidRPr="0022215B" w:rsidRDefault="008B0B80">
            <w:pPr>
              <w:widowControl w:val="0"/>
              <w:adjustRightInd w:val="0"/>
              <w:snapToGrid w:val="0"/>
              <w:spacing w:line="360" w:lineRule="auto"/>
              <w:jc w:val="center"/>
              <w:rPr>
                <w:kern w:val="2"/>
                <w:sz w:val="21"/>
                <w:szCs w:val="21"/>
              </w:rPr>
            </w:pPr>
            <w:r w:rsidRPr="0022215B">
              <w:rPr>
                <w:kern w:val="2"/>
                <w:sz w:val="21"/>
                <w:szCs w:val="21"/>
              </w:rPr>
              <w:t>115</w:t>
            </w:r>
            <w:r w:rsidRPr="0022215B">
              <w:rPr>
                <w:kern w:val="2"/>
                <w:sz w:val="21"/>
                <w:szCs w:val="21"/>
              </w:rPr>
              <w:t>～</w:t>
            </w:r>
            <w:r w:rsidRPr="0022215B">
              <w:rPr>
                <w:kern w:val="2"/>
                <w:sz w:val="21"/>
                <w:szCs w:val="21"/>
              </w:rPr>
              <w:t>130</w:t>
            </w:r>
          </w:p>
        </w:tc>
        <w:tc>
          <w:tcPr>
            <w:tcW w:w="1950" w:type="dxa"/>
            <w:vAlign w:val="center"/>
          </w:tcPr>
          <w:p w14:paraId="48212D49" w14:textId="77777777" w:rsidR="008B0B80" w:rsidRPr="0022215B" w:rsidRDefault="008B0B80">
            <w:pPr>
              <w:widowControl w:val="0"/>
              <w:adjustRightInd w:val="0"/>
              <w:snapToGrid w:val="0"/>
              <w:spacing w:line="360" w:lineRule="auto"/>
              <w:jc w:val="center"/>
              <w:rPr>
                <w:kern w:val="2"/>
                <w:sz w:val="21"/>
                <w:szCs w:val="21"/>
              </w:rPr>
            </w:pPr>
            <w:r w:rsidRPr="0022215B">
              <w:rPr>
                <w:kern w:val="2"/>
                <w:sz w:val="21"/>
                <w:szCs w:val="21"/>
              </w:rPr>
              <w:t>135</w:t>
            </w:r>
            <w:r w:rsidRPr="0022215B">
              <w:rPr>
                <w:kern w:val="2"/>
                <w:sz w:val="21"/>
                <w:szCs w:val="21"/>
              </w:rPr>
              <w:t>～</w:t>
            </w:r>
            <w:r w:rsidRPr="0022215B">
              <w:rPr>
                <w:kern w:val="2"/>
                <w:sz w:val="21"/>
                <w:szCs w:val="21"/>
              </w:rPr>
              <w:t>150</w:t>
            </w:r>
          </w:p>
        </w:tc>
      </w:tr>
      <w:tr w:rsidR="0022215B" w:rsidRPr="0022215B" w14:paraId="0F5CC2EA" w14:textId="77777777">
        <w:trPr>
          <w:trHeight w:val="159"/>
        </w:trPr>
        <w:tc>
          <w:tcPr>
            <w:tcW w:w="4142" w:type="dxa"/>
            <w:gridSpan w:val="2"/>
            <w:vAlign w:val="center"/>
          </w:tcPr>
          <w:p w14:paraId="2EEEE75C" w14:textId="6C84C30D" w:rsidR="008B0B80" w:rsidRPr="0022215B" w:rsidRDefault="008B0B80" w:rsidP="007E216A">
            <w:pPr>
              <w:widowControl w:val="0"/>
              <w:adjustRightInd w:val="0"/>
              <w:snapToGrid w:val="0"/>
              <w:spacing w:line="360" w:lineRule="auto"/>
              <w:jc w:val="center"/>
              <w:rPr>
                <w:kern w:val="2"/>
                <w:sz w:val="21"/>
                <w:szCs w:val="21"/>
              </w:rPr>
            </w:pPr>
            <w:r w:rsidRPr="0022215B">
              <w:rPr>
                <w:kern w:val="2"/>
                <w:sz w:val="21"/>
                <w:szCs w:val="21"/>
              </w:rPr>
              <w:t>初压的内部温度</w:t>
            </w:r>
          </w:p>
        </w:tc>
        <w:tc>
          <w:tcPr>
            <w:tcW w:w="1221" w:type="dxa"/>
            <w:vAlign w:val="center"/>
          </w:tcPr>
          <w:p w14:paraId="1E2E9109" w14:textId="77777777" w:rsidR="008B0B80" w:rsidRPr="0022215B" w:rsidRDefault="008B0B80">
            <w:pPr>
              <w:widowControl w:val="0"/>
              <w:adjustRightInd w:val="0"/>
              <w:snapToGrid w:val="0"/>
              <w:spacing w:line="360" w:lineRule="auto"/>
              <w:jc w:val="center"/>
              <w:rPr>
                <w:kern w:val="2"/>
                <w:sz w:val="21"/>
                <w:szCs w:val="21"/>
              </w:rPr>
            </w:pPr>
            <w:r w:rsidRPr="0022215B">
              <w:rPr>
                <w:kern w:val="2"/>
                <w:sz w:val="21"/>
                <w:szCs w:val="21"/>
              </w:rPr>
              <w:t>100</w:t>
            </w:r>
            <w:r w:rsidRPr="0022215B">
              <w:rPr>
                <w:kern w:val="2"/>
                <w:sz w:val="21"/>
                <w:szCs w:val="21"/>
              </w:rPr>
              <w:t>～</w:t>
            </w:r>
            <w:r w:rsidRPr="0022215B">
              <w:rPr>
                <w:kern w:val="2"/>
                <w:sz w:val="21"/>
                <w:szCs w:val="21"/>
              </w:rPr>
              <w:t>110</w:t>
            </w:r>
          </w:p>
        </w:tc>
        <w:tc>
          <w:tcPr>
            <w:tcW w:w="1223" w:type="dxa"/>
            <w:vAlign w:val="center"/>
          </w:tcPr>
          <w:p w14:paraId="7B7ECD39" w14:textId="77777777" w:rsidR="008B0B80" w:rsidRPr="0022215B" w:rsidRDefault="008B0B80">
            <w:pPr>
              <w:widowControl w:val="0"/>
              <w:adjustRightInd w:val="0"/>
              <w:snapToGrid w:val="0"/>
              <w:spacing w:line="360" w:lineRule="auto"/>
              <w:jc w:val="center"/>
              <w:rPr>
                <w:kern w:val="2"/>
                <w:sz w:val="21"/>
                <w:szCs w:val="21"/>
              </w:rPr>
            </w:pPr>
            <w:r w:rsidRPr="0022215B">
              <w:rPr>
                <w:kern w:val="2"/>
                <w:sz w:val="21"/>
                <w:szCs w:val="21"/>
              </w:rPr>
              <w:t>95</w:t>
            </w:r>
            <w:r w:rsidRPr="0022215B">
              <w:rPr>
                <w:kern w:val="2"/>
                <w:sz w:val="21"/>
                <w:szCs w:val="21"/>
              </w:rPr>
              <w:t>～</w:t>
            </w:r>
            <w:r w:rsidRPr="0022215B">
              <w:rPr>
                <w:kern w:val="2"/>
                <w:sz w:val="21"/>
                <w:szCs w:val="21"/>
              </w:rPr>
              <w:t>105</w:t>
            </w:r>
          </w:p>
        </w:tc>
        <w:tc>
          <w:tcPr>
            <w:tcW w:w="1221" w:type="dxa"/>
            <w:vAlign w:val="center"/>
          </w:tcPr>
          <w:p w14:paraId="4A94046F" w14:textId="77777777" w:rsidR="008B0B80" w:rsidRPr="0022215B" w:rsidRDefault="008B0B80">
            <w:pPr>
              <w:widowControl w:val="0"/>
              <w:adjustRightInd w:val="0"/>
              <w:snapToGrid w:val="0"/>
              <w:spacing w:line="360" w:lineRule="auto"/>
              <w:jc w:val="center"/>
              <w:rPr>
                <w:kern w:val="2"/>
                <w:sz w:val="21"/>
                <w:szCs w:val="21"/>
              </w:rPr>
            </w:pPr>
            <w:r w:rsidRPr="0022215B">
              <w:rPr>
                <w:kern w:val="2"/>
                <w:sz w:val="21"/>
                <w:szCs w:val="21"/>
              </w:rPr>
              <w:t>105</w:t>
            </w:r>
            <w:r w:rsidRPr="0022215B">
              <w:rPr>
                <w:kern w:val="2"/>
                <w:sz w:val="21"/>
                <w:szCs w:val="21"/>
              </w:rPr>
              <w:t>～</w:t>
            </w:r>
            <w:r w:rsidRPr="0022215B">
              <w:rPr>
                <w:kern w:val="2"/>
                <w:sz w:val="21"/>
                <w:szCs w:val="21"/>
              </w:rPr>
              <w:t>115</w:t>
            </w:r>
          </w:p>
        </w:tc>
        <w:tc>
          <w:tcPr>
            <w:tcW w:w="1223" w:type="dxa"/>
            <w:vAlign w:val="center"/>
          </w:tcPr>
          <w:p w14:paraId="2B7AF290" w14:textId="77777777" w:rsidR="008B0B80" w:rsidRPr="0022215B" w:rsidRDefault="008B0B80">
            <w:pPr>
              <w:widowControl w:val="0"/>
              <w:adjustRightInd w:val="0"/>
              <w:snapToGrid w:val="0"/>
              <w:spacing w:line="360" w:lineRule="auto"/>
              <w:jc w:val="center"/>
              <w:rPr>
                <w:kern w:val="2"/>
                <w:sz w:val="21"/>
                <w:szCs w:val="21"/>
              </w:rPr>
            </w:pPr>
            <w:r w:rsidRPr="0022215B">
              <w:rPr>
                <w:kern w:val="2"/>
                <w:sz w:val="21"/>
                <w:szCs w:val="21"/>
              </w:rPr>
              <w:t>110</w:t>
            </w:r>
            <w:r w:rsidRPr="0022215B">
              <w:rPr>
                <w:kern w:val="2"/>
                <w:sz w:val="21"/>
                <w:szCs w:val="21"/>
              </w:rPr>
              <w:t>～</w:t>
            </w:r>
            <w:r w:rsidRPr="0022215B">
              <w:rPr>
                <w:kern w:val="2"/>
                <w:sz w:val="21"/>
                <w:szCs w:val="21"/>
              </w:rPr>
              <w:t>120</w:t>
            </w:r>
          </w:p>
        </w:tc>
        <w:tc>
          <w:tcPr>
            <w:tcW w:w="1950" w:type="dxa"/>
            <w:vAlign w:val="center"/>
          </w:tcPr>
          <w:p w14:paraId="26B848CB" w14:textId="77777777" w:rsidR="008B0B80" w:rsidRPr="0022215B" w:rsidRDefault="008B0B80">
            <w:pPr>
              <w:widowControl w:val="0"/>
              <w:adjustRightInd w:val="0"/>
              <w:snapToGrid w:val="0"/>
              <w:spacing w:line="360" w:lineRule="auto"/>
              <w:jc w:val="center"/>
              <w:rPr>
                <w:kern w:val="2"/>
                <w:sz w:val="21"/>
                <w:szCs w:val="21"/>
              </w:rPr>
            </w:pPr>
            <w:r w:rsidRPr="0022215B">
              <w:rPr>
                <w:kern w:val="2"/>
                <w:sz w:val="21"/>
                <w:szCs w:val="21"/>
              </w:rPr>
              <w:t>105</w:t>
            </w:r>
            <w:r w:rsidRPr="0022215B">
              <w:rPr>
                <w:kern w:val="2"/>
                <w:sz w:val="21"/>
                <w:szCs w:val="21"/>
              </w:rPr>
              <w:t>～</w:t>
            </w:r>
            <w:r w:rsidRPr="0022215B">
              <w:rPr>
                <w:kern w:val="2"/>
                <w:sz w:val="21"/>
                <w:szCs w:val="21"/>
              </w:rPr>
              <w:t>125</w:t>
            </w:r>
          </w:p>
        </w:tc>
        <w:tc>
          <w:tcPr>
            <w:tcW w:w="1950" w:type="dxa"/>
            <w:vAlign w:val="center"/>
          </w:tcPr>
          <w:p w14:paraId="06CD5C5B" w14:textId="77777777" w:rsidR="008B0B80" w:rsidRPr="0022215B" w:rsidRDefault="008B0B80">
            <w:pPr>
              <w:widowControl w:val="0"/>
              <w:adjustRightInd w:val="0"/>
              <w:snapToGrid w:val="0"/>
              <w:spacing w:line="360" w:lineRule="auto"/>
              <w:jc w:val="center"/>
              <w:rPr>
                <w:kern w:val="2"/>
                <w:sz w:val="21"/>
                <w:szCs w:val="21"/>
              </w:rPr>
            </w:pPr>
            <w:r w:rsidRPr="0022215B">
              <w:rPr>
                <w:kern w:val="2"/>
                <w:sz w:val="21"/>
                <w:szCs w:val="21"/>
              </w:rPr>
              <w:t>125</w:t>
            </w:r>
            <w:r w:rsidRPr="0022215B">
              <w:rPr>
                <w:kern w:val="2"/>
                <w:sz w:val="21"/>
                <w:szCs w:val="21"/>
              </w:rPr>
              <w:t>～</w:t>
            </w:r>
            <w:r w:rsidRPr="0022215B">
              <w:rPr>
                <w:kern w:val="2"/>
                <w:sz w:val="21"/>
                <w:szCs w:val="21"/>
              </w:rPr>
              <w:t>140</w:t>
            </w:r>
          </w:p>
        </w:tc>
      </w:tr>
      <w:tr w:rsidR="0022215B" w:rsidRPr="0022215B" w14:paraId="3524788B" w14:textId="77777777" w:rsidTr="0055476B">
        <w:trPr>
          <w:trHeight w:val="300"/>
        </w:trPr>
        <w:tc>
          <w:tcPr>
            <w:tcW w:w="4142" w:type="dxa"/>
            <w:gridSpan w:val="2"/>
            <w:vAlign w:val="center"/>
          </w:tcPr>
          <w:p w14:paraId="74AE32CB" w14:textId="58968115" w:rsidR="008B0B80" w:rsidRPr="0022215B" w:rsidRDefault="008B0B80" w:rsidP="0055476B">
            <w:pPr>
              <w:widowControl w:val="0"/>
              <w:adjustRightInd w:val="0"/>
              <w:snapToGrid w:val="0"/>
              <w:spacing w:line="360" w:lineRule="auto"/>
              <w:jc w:val="center"/>
              <w:rPr>
                <w:kern w:val="2"/>
                <w:sz w:val="21"/>
                <w:szCs w:val="21"/>
              </w:rPr>
            </w:pPr>
            <w:r w:rsidRPr="0022215B">
              <w:rPr>
                <w:kern w:val="2"/>
                <w:sz w:val="21"/>
                <w:szCs w:val="21"/>
              </w:rPr>
              <w:t>终压表面温度</w:t>
            </w:r>
          </w:p>
        </w:tc>
        <w:tc>
          <w:tcPr>
            <w:tcW w:w="2444" w:type="dxa"/>
            <w:gridSpan w:val="2"/>
            <w:vAlign w:val="center"/>
          </w:tcPr>
          <w:p w14:paraId="59DF80E4" w14:textId="6F32E28B" w:rsidR="008B0B80" w:rsidRPr="0022215B" w:rsidRDefault="007E216A" w:rsidP="0055476B">
            <w:pPr>
              <w:widowControl w:val="0"/>
              <w:adjustRightInd w:val="0"/>
              <w:snapToGrid w:val="0"/>
              <w:spacing w:line="360" w:lineRule="auto"/>
              <w:jc w:val="center"/>
              <w:rPr>
                <w:kern w:val="2"/>
                <w:sz w:val="21"/>
                <w:szCs w:val="21"/>
              </w:rPr>
            </w:pPr>
            <w:r w:rsidRPr="0022215B">
              <w:rPr>
                <w:rFonts w:ascii="宋体" w:hAnsi="宋体" w:hint="eastAsia"/>
                <w:kern w:val="2"/>
                <w:sz w:val="21"/>
                <w:szCs w:val="21"/>
              </w:rPr>
              <w:t>≥</w:t>
            </w:r>
            <w:r w:rsidR="008B0B80" w:rsidRPr="0022215B">
              <w:rPr>
                <w:kern w:val="2"/>
                <w:sz w:val="21"/>
                <w:szCs w:val="21"/>
              </w:rPr>
              <w:t>70</w:t>
            </w:r>
          </w:p>
        </w:tc>
        <w:tc>
          <w:tcPr>
            <w:tcW w:w="2444" w:type="dxa"/>
            <w:gridSpan w:val="2"/>
            <w:vAlign w:val="center"/>
          </w:tcPr>
          <w:p w14:paraId="6E60A170" w14:textId="0E29F43F" w:rsidR="008B0B80" w:rsidRPr="0022215B" w:rsidRDefault="007E216A" w:rsidP="0055476B">
            <w:pPr>
              <w:widowControl w:val="0"/>
              <w:adjustRightInd w:val="0"/>
              <w:snapToGrid w:val="0"/>
              <w:spacing w:line="360" w:lineRule="auto"/>
              <w:jc w:val="center"/>
              <w:rPr>
                <w:kern w:val="2"/>
                <w:sz w:val="21"/>
                <w:szCs w:val="21"/>
              </w:rPr>
            </w:pPr>
            <w:r w:rsidRPr="0022215B">
              <w:rPr>
                <w:rFonts w:ascii="宋体" w:hAnsi="宋体" w:hint="eastAsia"/>
                <w:kern w:val="2"/>
                <w:sz w:val="21"/>
                <w:szCs w:val="21"/>
              </w:rPr>
              <w:t>≥</w:t>
            </w:r>
            <w:r w:rsidR="008B0B80" w:rsidRPr="0022215B">
              <w:rPr>
                <w:kern w:val="2"/>
                <w:sz w:val="21"/>
                <w:szCs w:val="21"/>
              </w:rPr>
              <w:t>80</w:t>
            </w:r>
          </w:p>
        </w:tc>
        <w:tc>
          <w:tcPr>
            <w:tcW w:w="1950" w:type="dxa"/>
            <w:vAlign w:val="center"/>
          </w:tcPr>
          <w:p w14:paraId="0C1E3423" w14:textId="635955FD" w:rsidR="008B0B80" w:rsidRPr="0022215B" w:rsidRDefault="007E216A" w:rsidP="0055476B">
            <w:pPr>
              <w:widowControl w:val="0"/>
              <w:adjustRightInd w:val="0"/>
              <w:snapToGrid w:val="0"/>
              <w:spacing w:line="360" w:lineRule="auto"/>
              <w:jc w:val="center"/>
              <w:rPr>
                <w:kern w:val="2"/>
                <w:sz w:val="21"/>
                <w:szCs w:val="21"/>
              </w:rPr>
            </w:pPr>
            <w:r w:rsidRPr="0022215B">
              <w:rPr>
                <w:rFonts w:ascii="宋体" w:hAnsi="宋体" w:hint="eastAsia"/>
                <w:kern w:val="2"/>
                <w:sz w:val="21"/>
                <w:szCs w:val="21"/>
              </w:rPr>
              <w:t>≥</w:t>
            </w:r>
            <w:r w:rsidR="008B0B80" w:rsidRPr="0022215B">
              <w:rPr>
                <w:kern w:val="2"/>
                <w:sz w:val="21"/>
                <w:szCs w:val="21"/>
              </w:rPr>
              <w:t>70</w:t>
            </w:r>
          </w:p>
        </w:tc>
        <w:tc>
          <w:tcPr>
            <w:tcW w:w="1950" w:type="dxa"/>
            <w:vAlign w:val="center"/>
          </w:tcPr>
          <w:p w14:paraId="7DC2CC4C" w14:textId="7544C557" w:rsidR="008B0B80" w:rsidRPr="0022215B" w:rsidRDefault="007E216A" w:rsidP="0055476B">
            <w:pPr>
              <w:widowControl w:val="0"/>
              <w:adjustRightInd w:val="0"/>
              <w:snapToGrid w:val="0"/>
              <w:spacing w:line="360" w:lineRule="auto"/>
              <w:jc w:val="center"/>
              <w:rPr>
                <w:kern w:val="2"/>
                <w:sz w:val="21"/>
                <w:szCs w:val="21"/>
              </w:rPr>
            </w:pPr>
            <w:r w:rsidRPr="0022215B">
              <w:rPr>
                <w:rFonts w:ascii="宋体" w:hAnsi="宋体" w:hint="eastAsia"/>
                <w:kern w:val="2"/>
                <w:sz w:val="21"/>
                <w:szCs w:val="21"/>
              </w:rPr>
              <w:t>≥</w:t>
            </w:r>
            <w:r w:rsidR="008B0B80" w:rsidRPr="0022215B">
              <w:rPr>
                <w:kern w:val="2"/>
                <w:sz w:val="21"/>
                <w:szCs w:val="21"/>
              </w:rPr>
              <w:t>90</w:t>
            </w:r>
          </w:p>
        </w:tc>
      </w:tr>
      <w:tr w:rsidR="0022215B" w:rsidRPr="0022215B" w14:paraId="18345D20" w14:textId="77777777" w:rsidTr="0055476B">
        <w:tc>
          <w:tcPr>
            <w:tcW w:w="4142" w:type="dxa"/>
            <w:gridSpan w:val="2"/>
            <w:vAlign w:val="center"/>
          </w:tcPr>
          <w:p w14:paraId="53314CEE" w14:textId="20E2E4B6" w:rsidR="008B0B80" w:rsidRPr="0022215B" w:rsidRDefault="008B0B80" w:rsidP="0055476B">
            <w:pPr>
              <w:widowControl w:val="0"/>
              <w:adjustRightInd w:val="0"/>
              <w:snapToGrid w:val="0"/>
              <w:spacing w:line="360" w:lineRule="auto"/>
              <w:jc w:val="center"/>
              <w:rPr>
                <w:kern w:val="2"/>
                <w:sz w:val="21"/>
                <w:szCs w:val="21"/>
              </w:rPr>
            </w:pPr>
            <w:r w:rsidRPr="0022215B">
              <w:rPr>
                <w:kern w:val="2"/>
                <w:sz w:val="21"/>
                <w:szCs w:val="21"/>
              </w:rPr>
              <w:t>开放的路表温度</w:t>
            </w:r>
          </w:p>
        </w:tc>
        <w:tc>
          <w:tcPr>
            <w:tcW w:w="4888" w:type="dxa"/>
            <w:gridSpan w:val="4"/>
            <w:vAlign w:val="center"/>
          </w:tcPr>
          <w:p w14:paraId="25611789" w14:textId="2806798E" w:rsidR="008B0B80" w:rsidRPr="0022215B" w:rsidRDefault="007E216A" w:rsidP="0055476B">
            <w:pPr>
              <w:widowControl w:val="0"/>
              <w:adjustRightInd w:val="0"/>
              <w:snapToGrid w:val="0"/>
              <w:spacing w:line="360" w:lineRule="auto"/>
              <w:jc w:val="center"/>
              <w:rPr>
                <w:kern w:val="2"/>
                <w:sz w:val="21"/>
                <w:szCs w:val="21"/>
              </w:rPr>
            </w:pPr>
            <w:r w:rsidRPr="0022215B">
              <w:rPr>
                <w:rFonts w:ascii="宋体" w:hAnsi="宋体" w:hint="eastAsia"/>
                <w:kern w:val="2"/>
                <w:sz w:val="21"/>
                <w:szCs w:val="21"/>
              </w:rPr>
              <w:t>≤</w:t>
            </w:r>
            <w:r w:rsidR="008B0B80" w:rsidRPr="0022215B">
              <w:rPr>
                <w:kern w:val="2"/>
                <w:sz w:val="21"/>
                <w:szCs w:val="21"/>
              </w:rPr>
              <w:t>50</w:t>
            </w:r>
          </w:p>
        </w:tc>
        <w:tc>
          <w:tcPr>
            <w:tcW w:w="3900" w:type="dxa"/>
            <w:gridSpan w:val="2"/>
            <w:vAlign w:val="center"/>
          </w:tcPr>
          <w:p w14:paraId="18D0AAC7" w14:textId="5040E627" w:rsidR="008B0B80" w:rsidRPr="0022215B" w:rsidRDefault="007E216A" w:rsidP="0055476B">
            <w:pPr>
              <w:widowControl w:val="0"/>
              <w:adjustRightInd w:val="0"/>
              <w:snapToGrid w:val="0"/>
              <w:spacing w:line="360" w:lineRule="auto"/>
              <w:jc w:val="center"/>
              <w:rPr>
                <w:kern w:val="2"/>
                <w:sz w:val="21"/>
                <w:szCs w:val="21"/>
              </w:rPr>
            </w:pPr>
            <w:r w:rsidRPr="0022215B">
              <w:rPr>
                <w:rFonts w:ascii="宋体" w:hAnsi="宋体" w:hint="eastAsia"/>
                <w:kern w:val="2"/>
                <w:sz w:val="21"/>
                <w:szCs w:val="21"/>
              </w:rPr>
              <w:t>≤</w:t>
            </w:r>
            <w:r w:rsidR="008B0B80" w:rsidRPr="0022215B">
              <w:rPr>
                <w:kern w:val="2"/>
                <w:sz w:val="21"/>
                <w:szCs w:val="21"/>
              </w:rPr>
              <w:t>40</w:t>
            </w:r>
          </w:p>
        </w:tc>
      </w:tr>
    </w:tbl>
    <w:p w14:paraId="2BE55D62" w14:textId="77777777" w:rsidR="008B0B80" w:rsidRPr="0022215B" w:rsidRDefault="008B0B80">
      <w:pPr>
        <w:tabs>
          <w:tab w:val="left" w:pos="720"/>
        </w:tabs>
        <w:jc w:val="center"/>
        <w:rPr>
          <w:rFonts w:eastAsia="黑体"/>
          <w:bCs/>
          <w:sz w:val="24"/>
          <w:szCs w:val="24"/>
        </w:rPr>
      </w:pPr>
    </w:p>
    <w:p w14:paraId="193C3A64" w14:textId="3C3BAFDA" w:rsidR="008B0B80" w:rsidRPr="0022215B" w:rsidRDefault="008B0B80" w:rsidP="0052738B">
      <w:pPr>
        <w:widowControl w:val="0"/>
        <w:adjustRightInd w:val="0"/>
        <w:snapToGrid w:val="0"/>
        <w:spacing w:line="320" w:lineRule="exact"/>
        <w:rPr>
          <w:kern w:val="2"/>
          <w:sz w:val="18"/>
          <w:szCs w:val="18"/>
        </w:rPr>
        <w:sectPr w:rsidR="008B0B80" w:rsidRPr="0022215B">
          <w:pgSz w:w="15840" w:h="12240" w:orient="landscape"/>
          <w:pgMar w:top="1800" w:right="1440" w:bottom="1800" w:left="1440" w:header="720" w:footer="720" w:gutter="0"/>
          <w:cols w:space="720"/>
          <w:docGrid w:linePitch="286"/>
        </w:sectPr>
      </w:pPr>
      <w:r w:rsidRPr="0022215B">
        <w:rPr>
          <w:kern w:val="2"/>
          <w:sz w:val="18"/>
          <w:szCs w:val="18"/>
        </w:rPr>
        <w:t>注：常温下宜用低值，低温下宜用高值。</w:t>
      </w:r>
    </w:p>
    <w:p w14:paraId="3698D43D" w14:textId="52ADB44A" w:rsidR="008B0B80" w:rsidRPr="0022215B" w:rsidRDefault="008B0B80">
      <w:pPr>
        <w:widowControl w:val="0"/>
        <w:spacing w:line="360" w:lineRule="auto"/>
        <w:ind w:firstLineChars="200" w:firstLine="482"/>
        <w:jc w:val="both"/>
        <w:rPr>
          <w:kern w:val="2"/>
          <w:sz w:val="24"/>
          <w:szCs w:val="24"/>
        </w:rPr>
      </w:pPr>
      <w:r w:rsidRPr="0022215B">
        <w:rPr>
          <w:b/>
          <w:sz w:val="24"/>
          <w:szCs w:val="24"/>
        </w:rPr>
        <w:lastRenderedPageBreak/>
        <w:t>2</w:t>
      </w:r>
      <w:r w:rsidRPr="0022215B">
        <w:rPr>
          <w:kern w:val="2"/>
          <w:sz w:val="24"/>
          <w:szCs w:val="24"/>
        </w:rPr>
        <w:t>温拌沥青混合料应采用沥青摊铺机摊铺，在喷洒有粘层油的路面上铺筑改性沥青混合料或</w:t>
      </w:r>
      <w:r w:rsidRPr="0022215B">
        <w:rPr>
          <w:kern w:val="2"/>
          <w:sz w:val="24"/>
          <w:szCs w:val="24"/>
        </w:rPr>
        <w:t>SMA</w:t>
      </w:r>
      <w:r w:rsidRPr="0022215B">
        <w:rPr>
          <w:kern w:val="2"/>
          <w:sz w:val="24"/>
          <w:szCs w:val="24"/>
        </w:rPr>
        <w:t>时，宜使用履带式摊铺机，摊铺机的受料斗应涂刷薄层隔离剂或防粘结剂。摊铺应符合本标准</w:t>
      </w:r>
      <w:r w:rsidR="00573C9F" w:rsidRPr="0022215B">
        <w:rPr>
          <w:rFonts w:hint="eastAsia"/>
          <w:kern w:val="2"/>
          <w:sz w:val="24"/>
          <w:szCs w:val="24"/>
        </w:rPr>
        <w:t>第</w:t>
      </w:r>
      <w:r w:rsidRPr="0022215B">
        <w:rPr>
          <w:kern w:val="2"/>
          <w:sz w:val="24"/>
          <w:szCs w:val="24"/>
        </w:rPr>
        <w:t>5.4.2</w:t>
      </w:r>
      <w:r w:rsidRPr="0022215B">
        <w:rPr>
          <w:spacing w:val="-6"/>
          <w:kern w:val="2"/>
          <w:sz w:val="24"/>
          <w:szCs w:val="24"/>
        </w:rPr>
        <w:t>条的</w:t>
      </w:r>
      <w:r w:rsidRPr="0022215B">
        <w:rPr>
          <w:kern w:val="2"/>
          <w:sz w:val="24"/>
          <w:szCs w:val="24"/>
        </w:rPr>
        <w:t>规定。</w:t>
      </w:r>
    </w:p>
    <w:p w14:paraId="2012EDB2" w14:textId="687EB04D" w:rsidR="008B0B80" w:rsidRPr="0022215B" w:rsidRDefault="008B0B80">
      <w:pPr>
        <w:widowControl w:val="0"/>
        <w:spacing w:line="360" w:lineRule="auto"/>
        <w:ind w:firstLineChars="200" w:firstLine="482"/>
        <w:jc w:val="both"/>
        <w:rPr>
          <w:kern w:val="2"/>
          <w:sz w:val="24"/>
          <w:szCs w:val="24"/>
        </w:rPr>
      </w:pPr>
      <w:r w:rsidRPr="0022215B">
        <w:rPr>
          <w:b/>
          <w:sz w:val="24"/>
          <w:szCs w:val="24"/>
        </w:rPr>
        <w:t>3</w:t>
      </w:r>
      <w:r w:rsidRPr="0022215B">
        <w:rPr>
          <w:kern w:val="2"/>
          <w:sz w:val="24"/>
          <w:szCs w:val="24"/>
        </w:rPr>
        <w:t>温拌沥青混合料初压的第一遍宜采用静压方式，</w:t>
      </w:r>
      <w:r w:rsidR="00573C9F" w:rsidRPr="0022215B">
        <w:rPr>
          <w:kern w:val="2"/>
          <w:sz w:val="24"/>
          <w:szCs w:val="24"/>
        </w:rPr>
        <w:t>其</w:t>
      </w:r>
      <w:r w:rsidR="00573C9F" w:rsidRPr="0022215B">
        <w:rPr>
          <w:rFonts w:hint="eastAsia"/>
          <w:kern w:val="2"/>
          <w:sz w:val="24"/>
          <w:szCs w:val="24"/>
        </w:rPr>
        <w:t>他</w:t>
      </w:r>
      <w:r w:rsidRPr="0022215B">
        <w:rPr>
          <w:kern w:val="2"/>
          <w:sz w:val="24"/>
          <w:szCs w:val="24"/>
        </w:rPr>
        <w:t>遍数</w:t>
      </w:r>
      <w:r w:rsidR="00573C9F" w:rsidRPr="0022215B">
        <w:rPr>
          <w:rFonts w:hint="eastAsia"/>
          <w:kern w:val="2"/>
          <w:sz w:val="24"/>
          <w:szCs w:val="24"/>
        </w:rPr>
        <w:t>应</w:t>
      </w:r>
      <w:r w:rsidRPr="0022215B">
        <w:rPr>
          <w:kern w:val="2"/>
          <w:sz w:val="24"/>
          <w:szCs w:val="24"/>
        </w:rPr>
        <w:t>进行振动；终压宜采用振、静结合方式，收光阶段宜采用静压。</w:t>
      </w:r>
    </w:p>
    <w:p w14:paraId="11358EB9" w14:textId="77777777" w:rsidR="008B0B80" w:rsidRPr="0022215B" w:rsidRDefault="008B0B80">
      <w:pPr>
        <w:widowControl w:val="0"/>
        <w:spacing w:line="360" w:lineRule="auto"/>
        <w:jc w:val="both"/>
        <w:rPr>
          <w:spacing w:val="-6"/>
          <w:kern w:val="2"/>
          <w:sz w:val="24"/>
          <w:szCs w:val="24"/>
        </w:rPr>
      </w:pPr>
      <w:r w:rsidRPr="0022215B">
        <w:rPr>
          <w:b/>
          <w:sz w:val="24"/>
          <w:szCs w:val="24"/>
        </w:rPr>
        <w:t xml:space="preserve">5.4.13    </w:t>
      </w:r>
      <w:r w:rsidRPr="0022215B">
        <w:rPr>
          <w:kern w:val="2"/>
          <w:sz w:val="24"/>
          <w:szCs w:val="24"/>
        </w:rPr>
        <w:t>厂拌温再生沥青混合料</w:t>
      </w:r>
      <w:r w:rsidRPr="0022215B">
        <w:rPr>
          <w:spacing w:val="-6"/>
          <w:kern w:val="2"/>
          <w:sz w:val="24"/>
          <w:szCs w:val="24"/>
        </w:rPr>
        <w:t>施工应符合下列规定：</w:t>
      </w:r>
    </w:p>
    <w:p w14:paraId="4EB10681" w14:textId="55C356A8" w:rsidR="008B0B80" w:rsidRPr="0022215B" w:rsidRDefault="008B0B80">
      <w:pPr>
        <w:widowControl w:val="0"/>
        <w:spacing w:line="360" w:lineRule="auto"/>
        <w:ind w:firstLineChars="200" w:firstLine="482"/>
        <w:jc w:val="both"/>
        <w:rPr>
          <w:kern w:val="2"/>
          <w:sz w:val="24"/>
          <w:szCs w:val="24"/>
        </w:rPr>
      </w:pPr>
      <w:r w:rsidRPr="0022215B">
        <w:rPr>
          <w:b/>
          <w:sz w:val="24"/>
          <w:szCs w:val="24"/>
        </w:rPr>
        <w:t>1</w:t>
      </w:r>
      <w:r w:rsidR="00573C9F" w:rsidRPr="0022215B">
        <w:rPr>
          <w:rFonts w:hint="eastAsia"/>
          <w:sz w:val="24"/>
          <w:szCs w:val="24"/>
        </w:rPr>
        <w:t>当</w:t>
      </w:r>
      <w:r w:rsidRPr="0022215B">
        <w:rPr>
          <w:kern w:val="2"/>
          <w:sz w:val="24"/>
          <w:szCs w:val="24"/>
        </w:rPr>
        <w:t>回收沥青路面材料（</w:t>
      </w:r>
      <w:r w:rsidRPr="0022215B">
        <w:rPr>
          <w:kern w:val="2"/>
          <w:sz w:val="24"/>
          <w:szCs w:val="24"/>
        </w:rPr>
        <w:t>RAP</w:t>
      </w:r>
      <w:r w:rsidRPr="0022215B">
        <w:rPr>
          <w:kern w:val="2"/>
          <w:sz w:val="24"/>
          <w:szCs w:val="24"/>
        </w:rPr>
        <w:t>）掺配比例大于</w:t>
      </w:r>
      <w:r w:rsidRPr="0022215B">
        <w:rPr>
          <w:kern w:val="2"/>
          <w:sz w:val="24"/>
          <w:szCs w:val="24"/>
        </w:rPr>
        <w:t>10%</w:t>
      </w:r>
      <w:r w:rsidRPr="0022215B">
        <w:rPr>
          <w:kern w:val="2"/>
          <w:sz w:val="24"/>
          <w:szCs w:val="24"/>
        </w:rPr>
        <w:t>时，拌合设备宜增加回收沥青路面材料（</w:t>
      </w:r>
      <w:r w:rsidRPr="0022215B">
        <w:rPr>
          <w:kern w:val="2"/>
          <w:sz w:val="24"/>
          <w:szCs w:val="24"/>
        </w:rPr>
        <w:t>RAP</w:t>
      </w:r>
      <w:r w:rsidRPr="0022215B">
        <w:rPr>
          <w:kern w:val="2"/>
          <w:sz w:val="24"/>
          <w:szCs w:val="24"/>
        </w:rPr>
        <w:t>）烘干加热系统，加热温度宜为</w:t>
      </w:r>
      <w:r w:rsidRPr="0022215B">
        <w:rPr>
          <w:kern w:val="2"/>
          <w:sz w:val="24"/>
          <w:szCs w:val="24"/>
        </w:rPr>
        <w:t>95</w:t>
      </w:r>
      <w:r w:rsidRPr="0022215B">
        <w:rPr>
          <w:rFonts w:ascii="宋体" w:hAnsi="宋体" w:cs="宋体" w:hint="eastAsia"/>
          <w:kern w:val="2"/>
          <w:sz w:val="24"/>
          <w:szCs w:val="24"/>
        </w:rPr>
        <w:t>℃</w:t>
      </w:r>
      <w:r w:rsidRPr="0022215B">
        <w:rPr>
          <w:kern w:val="2"/>
          <w:sz w:val="24"/>
          <w:szCs w:val="24"/>
        </w:rPr>
        <w:t>~110</w:t>
      </w:r>
      <w:r w:rsidRPr="0022215B">
        <w:rPr>
          <w:rFonts w:ascii="宋体" w:hAnsi="宋体" w:cs="宋体" w:hint="eastAsia"/>
          <w:kern w:val="2"/>
          <w:sz w:val="24"/>
          <w:szCs w:val="24"/>
        </w:rPr>
        <w:t>℃</w:t>
      </w:r>
      <w:r w:rsidRPr="0022215B">
        <w:rPr>
          <w:kern w:val="2"/>
          <w:sz w:val="24"/>
          <w:szCs w:val="24"/>
        </w:rPr>
        <w:t>。回收沥青路面材料（</w:t>
      </w:r>
      <w:r w:rsidRPr="0022215B">
        <w:rPr>
          <w:kern w:val="2"/>
          <w:sz w:val="24"/>
          <w:szCs w:val="24"/>
        </w:rPr>
        <w:t>RAP</w:t>
      </w:r>
      <w:r w:rsidRPr="0022215B">
        <w:rPr>
          <w:kern w:val="2"/>
          <w:sz w:val="24"/>
          <w:szCs w:val="24"/>
        </w:rPr>
        <w:t>）料仓数量不应少于</w:t>
      </w:r>
      <w:r w:rsidRPr="0022215B">
        <w:rPr>
          <w:kern w:val="2"/>
          <w:sz w:val="24"/>
          <w:szCs w:val="24"/>
        </w:rPr>
        <w:t>2</w:t>
      </w:r>
      <w:r w:rsidRPr="0022215B">
        <w:rPr>
          <w:kern w:val="2"/>
          <w:sz w:val="24"/>
          <w:szCs w:val="24"/>
        </w:rPr>
        <w:t>个，料仓内的回收沥青路面材料（</w:t>
      </w:r>
      <w:r w:rsidRPr="0022215B">
        <w:rPr>
          <w:kern w:val="2"/>
          <w:sz w:val="24"/>
          <w:szCs w:val="24"/>
        </w:rPr>
        <w:t>RAP</w:t>
      </w:r>
      <w:r w:rsidRPr="0022215B">
        <w:rPr>
          <w:kern w:val="2"/>
          <w:sz w:val="24"/>
          <w:szCs w:val="24"/>
        </w:rPr>
        <w:t>）含水率不应大于</w:t>
      </w:r>
      <w:r w:rsidRPr="0022215B">
        <w:rPr>
          <w:kern w:val="2"/>
          <w:sz w:val="24"/>
          <w:szCs w:val="24"/>
        </w:rPr>
        <w:t>3%</w:t>
      </w:r>
      <w:r w:rsidRPr="0022215B">
        <w:rPr>
          <w:kern w:val="2"/>
          <w:sz w:val="24"/>
          <w:szCs w:val="24"/>
        </w:rPr>
        <w:t>。</w:t>
      </w:r>
    </w:p>
    <w:p w14:paraId="78535EA6" w14:textId="77777777" w:rsidR="008B0B80" w:rsidRPr="0022215B" w:rsidRDefault="008B0B80">
      <w:pPr>
        <w:widowControl w:val="0"/>
        <w:spacing w:line="360" w:lineRule="auto"/>
        <w:ind w:firstLineChars="200" w:firstLine="482"/>
        <w:jc w:val="both"/>
        <w:rPr>
          <w:kern w:val="2"/>
          <w:sz w:val="24"/>
          <w:szCs w:val="24"/>
        </w:rPr>
      </w:pPr>
      <w:r w:rsidRPr="0022215B">
        <w:rPr>
          <w:b/>
          <w:sz w:val="24"/>
          <w:szCs w:val="24"/>
        </w:rPr>
        <w:t>2</w:t>
      </w:r>
      <w:r w:rsidRPr="0022215B">
        <w:rPr>
          <w:kern w:val="2"/>
          <w:sz w:val="24"/>
          <w:szCs w:val="24"/>
        </w:rPr>
        <w:t>新集料的加热温度应经试拌后调整、确定，混合料出料温度和摊铺温度相比同类热再生沥青混合料应降低</w:t>
      </w:r>
      <w:r w:rsidRPr="0022215B">
        <w:rPr>
          <w:kern w:val="2"/>
          <w:sz w:val="24"/>
          <w:szCs w:val="24"/>
        </w:rPr>
        <w:t>25</w:t>
      </w:r>
      <w:r w:rsidRPr="0022215B">
        <w:rPr>
          <w:rFonts w:ascii="宋体" w:hAnsi="宋体" w:cs="宋体" w:hint="eastAsia"/>
          <w:kern w:val="2"/>
          <w:sz w:val="24"/>
          <w:szCs w:val="24"/>
        </w:rPr>
        <w:t>℃</w:t>
      </w:r>
      <w:r w:rsidRPr="0022215B">
        <w:rPr>
          <w:kern w:val="2"/>
          <w:sz w:val="24"/>
          <w:szCs w:val="24"/>
        </w:rPr>
        <w:t>以上。</w:t>
      </w:r>
    </w:p>
    <w:p w14:paraId="3162F3B4" w14:textId="77777777" w:rsidR="008B0B80" w:rsidRPr="0022215B" w:rsidRDefault="008B0B80">
      <w:pPr>
        <w:widowControl w:val="0"/>
        <w:spacing w:line="360" w:lineRule="auto"/>
        <w:ind w:firstLineChars="200" w:firstLine="482"/>
        <w:jc w:val="both"/>
        <w:rPr>
          <w:kern w:val="2"/>
          <w:sz w:val="24"/>
          <w:szCs w:val="24"/>
        </w:rPr>
      </w:pPr>
      <w:r w:rsidRPr="0022215B">
        <w:rPr>
          <w:b/>
          <w:sz w:val="24"/>
          <w:szCs w:val="24"/>
        </w:rPr>
        <w:t>3</w:t>
      </w:r>
      <w:r w:rsidRPr="0022215B">
        <w:rPr>
          <w:kern w:val="2"/>
          <w:sz w:val="24"/>
          <w:szCs w:val="24"/>
        </w:rPr>
        <w:t>厂拌温再生沥青混合料低温施工条件下的最低摊铺温度宜符合表</w:t>
      </w:r>
      <w:r w:rsidRPr="0022215B">
        <w:rPr>
          <w:kern w:val="2"/>
          <w:sz w:val="24"/>
          <w:szCs w:val="24"/>
        </w:rPr>
        <w:t>5.4.13</w:t>
      </w:r>
      <w:r w:rsidRPr="0022215B">
        <w:rPr>
          <w:kern w:val="2"/>
          <w:sz w:val="24"/>
          <w:szCs w:val="24"/>
        </w:rPr>
        <w:t>的规定。</w:t>
      </w:r>
    </w:p>
    <w:p w14:paraId="3C2BFB5C" w14:textId="0C951912"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5.4.13</w:t>
      </w:r>
      <w:r w:rsidRPr="0022215B">
        <w:rPr>
          <w:rFonts w:eastAsia="黑体"/>
          <w:bCs/>
          <w:sz w:val="24"/>
          <w:szCs w:val="24"/>
        </w:rPr>
        <w:t xml:space="preserve">　厂拌温再生沥青混合料低温施工条件下的最低摊铺温度</w:t>
      </w:r>
      <w:r w:rsidR="00BC77CE" w:rsidRPr="0022215B">
        <w:rPr>
          <w:rFonts w:eastAsia="黑体"/>
          <w:bCs/>
          <w:sz w:val="24"/>
          <w:szCs w:val="24"/>
        </w:rPr>
        <w:t>（</w:t>
      </w:r>
      <w:r w:rsidR="00BC77CE" w:rsidRPr="0022215B">
        <w:rPr>
          <w:rFonts w:eastAsia="黑体"/>
          <w:bCs/>
          <w:sz w:val="24"/>
          <w:szCs w:val="24"/>
        </w:rPr>
        <w:t>℃</w:t>
      </w:r>
      <w:r w:rsidR="00BC77CE" w:rsidRPr="0022215B">
        <w:rPr>
          <w:rFonts w:eastAsia="黑体"/>
          <w:bCs/>
          <w:sz w:val="24"/>
          <w:szCs w:val="24"/>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9"/>
        <w:gridCol w:w="1365"/>
        <w:gridCol w:w="1368"/>
        <w:gridCol w:w="1368"/>
        <w:gridCol w:w="1368"/>
        <w:gridCol w:w="1368"/>
        <w:gridCol w:w="1051"/>
      </w:tblGrid>
      <w:tr w:rsidR="0022215B" w:rsidRPr="0022215B" w14:paraId="0B57C34B" w14:textId="77777777">
        <w:trPr>
          <w:trHeight w:val="397"/>
          <w:jc w:val="center"/>
        </w:trPr>
        <w:tc>
          <w:tcPr>
            <w:tcW w:w="1109" w:type="dxa"/>
            <w:vMerge w:val="restart"/>
            <w:tcBorders>
              <w:top w:val="single" w:sz="12" w:space="0" w:color="auto"/>
              <w:left w:val="single" w:sz="12" w:space="0" w:color="auto"/>
              <w:bottom w:val="single" w:sz="6" w:space="0" w:color="auto"/>
              <w:right w:val="single" w:sz="6" w:space="0" w:color="auto"/>
            </w:tcBorders>
            <w:vAlign w:val="center"/>
          </w:tcPr>
          <w:p w14:paraId="7E56D062"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下卧层表面温度（</w:t>
            </w:r>
            <w:r w:rsidRPr="0022215B">
              <w:rPr>
                <w:kern w:val="2"/>
                <w:sz w:val="21"/>
                <w:szCs w:val="21"/>
              </w:rPr>
              <w:t>℃</w:t>
            </w:r>
            <w:r w:rsidRPr="0022215B">
              <w:rPr>
                <w:kern w:val="2"/>
                <w:sz w:val="21"/>
                <w:szCs w:val="21"/>
              </w:rPr>
              <w:t>）</w:t>
            </w:r>
          </w:p>
        </w:tc>
        <w:tc>
          <w:tcPr>
            <w:tcW w:w="7888" w:type="dxa"/>
            <w:gridSpan w:val="6"/>
            <w:tcBorders>
              <w:top w:val="single" w:sz="12" w:space="0" w:color="auto"/>
              <w:left w:val="single" w:sz="6" w:space="0" w:color="auto"/>
              <w:bottom w:val="single" w:sz="6" w:space="0" w:color="auto"/>
              <w:right w:val="single" w:sz="12" w:space="0" w:color="auto"/>
            </w:tcBorders>
            <w:vAlign w:val="center"/>
          </w:tcPr>
          <w:p w14:paraId="6385493E" w14:textId="0DE7B19A"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相应于下列不同混合料类型与摊铺厚度</w:t>
            </w:r>
            <w:r w:rsidRPr="0022215B">
              <w:rPr>
                <w:kern w:val="2"/>
                <w:sz w:val="21"/>
                <w:szCs w:val="21"/>
              </w:rPr>
              <w:t>h</w:t>
            </w:r>
            <w:r w:rsidRPr="0022215B">
              <w:rPr>
                <w:kern w:val="2"/>
                <w:sz w:val="21"/>
                <w:szCs w:val="21"/>
              </w:rPr>
              <w:t>（</w:t>
            </w:r>
            <w:r w:rsidRPr="0022215B">
              <w:rPr>
                <w:kern w:val="2"/>
                <w:sz w:val="21"/>
                <w:szCs w:val="21"/>
              </w:rPr>
              <w:t>mm</w:t>
            </w:r>
            <w:r w:rsidRPr="0022215B">
              <w:rPr>
                <w:kern w:val="2"/>
                <w:sz w:val="21"/>
                <w:szCs w:val="21"/>
              </w:rPr>
              <w:t>）的最低摊铺温度</w:t>
            </w:r>
          </w:p>
        </w:tc>
      </w:tr>
      <w:tr w:rsidR="0022215B" w:rsidRPr="0022215B" w14:paraId="2F8D144C" w14:textId="77777777">
        <w:trPr>
          <w:trHeight w:val="397"/>
          <w:jc w:val="center"/>
        </w:trPr>
        <w:tc>
          <w:tcPr>
            <w:tcW w:w="1109" w:type="dxa"/>
            <w:vMerge/>
            <w:tcBorders>
              <w:top w:val="single" w:sz="6" w:space="0" w:color="auto"/>
              <w:left w:val="single" w:sz="12" w:space="0" w:color="auto"/>
              <w:bottom w:val="single" w:sz="6" w:space="0" w:color="auto"/>
              <w:right w:val="single" w:sz="6" w:space="0" w:color="auto"/>
            </w:tcBorders>
            <w:vAlign w:val="center"/>
          </w:tcPr>
          <w:p w14:paraId="40EBB9B6" w14:textId="77777777" w:rsidR="008B0B80" w:rsidRPr="0022215B" w:rsidRDefault="008B0B80">
            <w:pPr>
              <w:widowControl w:val="0"/>
              <w:adjustRightInd w:val="0"/>
              <w:snapToGrid w:val="0"/>
              <w:spacing w:line="240" w:lineRule="exact"/>
              <w:jc w:val="center"/>
              <w:rPr>
                <w:kern w:val="2"/>
                <w:sz w:val="21"/>
                <w:szCs w:val="21"/>
              </w:rPr>
            </w:pPr>
          </w:p>
        </w:tc>
        <w:tc>
          <w:tcPr>
            <w:tcW w:w="4101" w:type="dxa"/>
            <w:gridSpan w:val="3"/>
            <w:tcBorders>
              <w:top w:val="single" w:sz="6" w:space="0" w:color="auto"/>
              <w:left w:val="single" w:sz="6" w:space="0" w:color="auto"/>
              <w:bottom w:val="single" w:sz="6" w:space="0" w:color="auto"/>
              <w:right w:val="single" w:sz="6" w:space="0" w:color="auto"/>
            </w:tcBorders>
            <w:vAlign w:val="center"/>
          </w:tcPr>
          <w:p w14:paraId="2E404E10"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普通沥青混合料</w:t>
            </w:r>
          </w:p>
        </w:tc>
        <w:tc>
          <w:tcPr>
            <w:tcW w:w="3787" w:type="dxa"/>
            <w:gridSpan w:val="3"/>
            <w:tcBorders>
              <w:top w:val="single" w:sz="6" w:space="0" w:color="auto"/>
              <w:left w:val="single" w:sz="6" w:space="0" w:color="auto"/>
              <w:bottom w:val="single" w:sz="6" w:space="0" w:color="auto"/>
              <w:right w:val="single" w:sz="12" w:space="0" w:color="auto"/>
            </w:tcBorders>
            <w:vAlign w:val="center"/>
          </w:tcPr>
          <w:p w14:paraId="73FF9892"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改性沥青混合料</w:t>
            </w:r>
          </w:p>
        </w:tc>
      </w:tr>
      <w:tr w:rsidR="0022215B" w:rsidRPr="0022215B" w14:paraId="355F3A0E" w14:textId="77777777">
        <w:trPr>
          <w:trHeight w:val="397"/>
          <w:jc w:val="center"/>
        </w:trPr>
        <w:tc>
          <w:tcPr>
            <w:tcW w:w="1109" w:type="dxa"/>
            <w:vMerge/>
            <w:tcBorders>
              <w:top w:val="single" w:sz="6" w:space="0" w:color="auto"/>
              <w:left w:val="single" w:sz="12" w:space="0" w:color="auto"/>
              <w:bottom w:val="single" w:sz="6" w:space="0" w:color="auto"/>
              <w:right w:val="single" w:sz="6" w:space="0" w:color="auto"/>
            </w:tcBorders>
            <w:vAlign w:val="center"/>
          </w:tcPr>
          <w:p w14:paraId="525079CE" w14:textId="77777777" w:rsidR="008B0B80" w:rsidRPr="0022215B" w:rsidRDefault="008B0B80">
            <w:pPr>
              <w:widowControl w:val="0"/>
              <w:adjustRightInd w:val="0"/>
              <w:snapToGrid w:val="0"/>
              <w:spacing w:line="240" w:lineRule="exact"/>
              <w:jc w:val="center"/>
              <w:rPr>
                <w:kern w:val="2"/>
                <w:sz w:val="21"/>
                <w:szCs w:val="21"/>
              </w:rPr>
            </w:pPr>
          </w:p>
        </w:tc>
        <w:tc>
          <w:tcPr>
            <w:tcW w:w="1365" w:type="dxa"/>
            <w:tcBorders>
              <w:top w:val="single" w:sz="6" w:space="0" w:color="auto"/>
              <w:left w:val="single" w:sz="6" w:space="0" w:color="auto"/>
              <w:bottom w:val="single" w:sz="6" w:space="0" w:color="auto"/>
              <w:right w:val="single" w:sz="6" w:space="0" w:color="auto"/>
            </w:tcBorders>
            <w:vAlign w:val="center"/>
          </w:tcPr>
          <w:p w14:paraId="745DB7A3"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40&lt;h≤50</w:t>
            </w:r>
          </w:p>
        </w:tc>
        <w:tc>
          <w:tcPr>
            <w:tcW w:w="1368" w:type="dxa"/>
            <w:tcBorders>
              <w:top w:val="single" w:sz="6" w:space="0" w:color="auto"/>
              <w:left w:val="single" w:sz="6" w:space="0" w:color="auto"/>
              <w:bottom w:val="single" w:sz="6" w:space="0" w:color="auto"/>
              <w:right w:val="single" w:sz="6" w:space="0" w:color="auto"/>
            </w:tcBorders>
            <w:vAlign w:val="center"/>
          </w:tcPr>
          <w:p w14:paraId="4A5AE652"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50&lt;h≤80</w:t>
            </w:r>
          </w:p>
        </w:tc>
        <w:tc>
          <w:tcPr>
            <w:tcW w:w="1368" w:type="dxa"/>
            <w:tcBorders>
              <w:top w:val="single" w:sz="6" w:space="0" w:color="auto"/>
              <w:left w:val="single" w:sz="6" w:space="0" w:color="auto"/>
              <w:bottom w:val="single" w:sz="6" w:space="0" w:color="auto"/>
              <w:right w:val="single" w:sz="6" w:space="0" w:color="auto"/>
            </w:tcBorders>
            <w:vAlign w:val="center"/>
          </w:tcPr>
          <w:p w14:paraId="1C42A63E"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h&gt;80</w:t>
            </w:r>
          </w:p>
        </w:tc>
        <w:tc>
          <w:tcPr>
            <w:tcW w:w="1368" w:type="dxa"/>
            <w:tcBorders>
              <w:top w:val="single" w:sz="6" w:space="0" w:color="auto"/>
              <w:left w:val="single" w:sz="6" w:space="0" w:color="auto"/>
              <w:bottom w:val="single" w:sz="6" w:space="0" w:color="auto"/>
              <w:right w:val="single" w:sz="6" w:space="0" w:color="auto"/>
            </w:tcBorders>
            <w:vAlign w:val="center"/>
          </w:tcPr>
          <w:p w14:paraId="43F052D1"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40&lt;h≤50</w:t>
            </w:r>
          </w:p>
        </w:tc>
        <w:tc>
          <w:tcPr>
            <w:tcW w:w="1368" w:type="dxa"/>
            <w:tcBorders>
              <w:top w:val="single" w:sz="6" w:space="0" w:color="auto"/>
              <w:left w:val="single" w:sz="6" w:space="0" w:color="auto"/>
              <w:bottom w:val="single" w:sz="6" w:space="0" w:color="auto"/>
              <w:right w:val="single" w:sz="6" w:space="0" w:color="auto"/>
            </w:tcBorders>
            <w:vAlign w:val="center"/>
          </w:tcPr>
          <w:p w14:paraId="75A601E6"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50&lt;h≤80</w:t>
            </w:r>
          </w:p>
        </w:tc>
        <w:tc>
          <w:tcPr>
            <w:tcW w:w="1051" w:type="dxa"/>
            <w:tcBorders>
              <w:top w:val="single" w:sz="6" w:space="0" w:color="auto"/>
              <w:left w:val="single" w:sz="6" w:space="0" w:color="auto"/>
              <w:bottom w:val="single" w:sz="6" w:space="0" w:color="auto"/>
              <w:right w:val="single" w:sz="12" w:space="0" w:color="auto"/>
            </w:tcBorders>
            <w:vAlign w:val="center"/>
          </w:tcPr>
          <w:p w14:paraId="7CA3DCEC" w14:textId="77777777" w:rsidR="008B0B80" w:rsidRPr="0022215B" w:rsidRDefault="008B0B80">
            <w:pPr>
              <w:widowControl w:val="0"/>
              <w:adjustRightInd w:val="0"/>
              <w:snapToGrid w:val="0"/>
              <w:spacing w:line="240" w:lineRule="exact"/>
              <w:jc w:val="center"/>
              <w:rPr>
                <w:kern w:val="2"/>
                <w:sz w:val="21"/>
                <w:szCs w:val="21"/>
              </w:rPr>
            </w:pPr>
            <w:r w:rsidRPr="0022215B">
              <w:rPr>
                <w:kern w:val="2"/>
                <w:sz w:val="21"/>
                <w:szCs w:val="21"/>
              </w:rPr>
              <w:t>h&gt;80</w:t>
            </w:r>
          </w:p>
        </w:tc>
      </w:tr>
      <w:tr w:rsidR="0022215B" w:rsidRPr="0022215B" w14:paraId="47EC2425" w14:textId="77777777">
        <w:trPr>
          <w:trHeight w:val="397"/>
          <w:jc w:val="center"/>
        </w:trPr>
        <w:tc>
          <w:tcPr>
            <w:tcW w:w="1109" w:type="dxa"/>
            <w:tcBorders>
              <w:top w:val="single" w:sz="6" w:space="0" w:color="auto"/>
              <w:left w:val="single" w:sz="12" w:space="0" w:color="auto"/>
              <w:bottom w:val="single" w:sz="6" w:space="0" w:color="auto"/>
              <w:right w:val="single" w:sz="6" w:space="0" w:color="auto"/>
            </w:tcBorders>
            <w:vAlign w:val="center"/>
          </w:tcPr>
          <w:p w14:paraId="2142E95B" w14:textId="77777777" w:rsidR="008B0B80" w:rsidRPr="0022215B" w:rsidRDefault="008B0B80">
            <w:pPr>
              <w:widowControl w:val="0"/>
              <w:adjustRightInd w:val="0"/>
              <w:snapToGrid w:val="0"/>
              <w:spacing w:line="240" w:lineRule="exact"/>
              <w:jc w:val="both"/>
              <w:rPr>
                <w:kern w:val="2"/>
                <w:sz w:val="21"/>
                <w:szCs w:val="21"/>
              </w:rPr>
            </w:pPr>
            <w:r w:rsidRPr="0022215B">
              <w:rPr>
                <w:kern w:val="2"/>
                <w:sz w:val="21"/>
                <w:szCs w:val="21"/>
              </w:rPr>
              <w:t>5≤T&lt;10</w:t>
            </w:r>
          </w:p>
        </w:tc>
        <w:tc>
          <w:tcPr>
            <w:tcW w:w="1365" w:type="dxa"/>
            <w:tcBorders>
              <w:top w:val="single" w:sz="6" w:space="0" w:color="auto"/>
              <w:left w:val="single" w:sz="6" w:space="0" w:color="auto"/>
              <w:bottom w:val="single" w:sz="6" w:space="0" w:color="auto"/>
              <w:right w:val="single" w:sz="6" w:space="0" w:color="auto"/>
            </w:tcBorders>
            <w:vAlign w:val="center"/>
          </w:tcPr>
          <w:p w14:paraId="1EFEF95D" w14:textId="77777777" w:rsidR="008B0B80" w:rsidRPr="0022215B" w:rsidRDefault="008B0B80">
            <w:pPr>
              <w:widowControl w:val="0"/>
              <w:adjustRightInd w:val="0"/>
              <w:snapToGrid w:val="0"/>
              <w:spacing w:line="240" w:lineRule="exact"/>
              <w:ind w:firstLineChars="200" w:firstLine="420"/>
              <w:jc w:val="center"/>
              <w:rPr>
                <w:kern w:val="2"/>
                <w:sz w:val="21"/>
                <w:szCs w:val="21"/>
              </w:rPr>
            </w:pPr>
            <w:r w:rsidRPr="0022215B">
              <w:rPr>
                <w:kern w:val="2"/>
                <w:sz w:val="21"/>
                <w:szCs w:val="21"/>
              </w:rPr>
              <w:t>125</w:t>
            </w:r>
          </w:p>
        </w:tc>
        <w:tc>
          <w:tcPr>
            <w:tcW w:w="1368" w:type="dxa"/>
            <w:tcBorders>
              <w:top w:val="single" w:sz="6" w:space="0" w:color="auto"/>
              <w:left w:val="single" w:sz="6" w:space="0" w:color="auto"/>
              <w:bottom w:val="single" w:sz="6" w:space="0" w:color="auto"/>
              <w:right w:val="single" w:sz="6" w:space="0" w:color="auto"/>
            </w:tcBorders>
            <w:vAlign w:val="center"/>
          </w:tcPr>
          <w:p w14:paraId="36B12C31" w14:textId="77777777" w:rsidR="008B0B80" w:rsidRPr="0022215B" w:rsidRDefault="008B0B80">
            <w:pPr>
              <w:widowControl w:val="0"/>
              <w:adjustRightInd w:val="0"/>
              <w:snapToGrid w:val="0"/>
              <w:spacing w:line="240" w:lineRule="exact"/>
              <w:ind w:firstLineChars="200" w:firstLine="420"/>
              <w:jc w:val="center"/>
              <w:rPr>
                <w:kern w:val="2"/>
                <w:sz w:val="21"/>
                <w:szCs w:val="21"/>
              </w:rPr>
            </w:pPr>
            <w:r w:rsidRPr="0022215B">
              <w:rPr>
                <w:kern w:val="2"/>
                <w:sz w:val="21"/>
                <w:szCs w:val="21"/>
              </w:rPr>
              <w:t>120</w:t>
            </w:r>
          </w:p>
        </w:tc>
        <w:tc>
          <w:tcPr>
            <w:tcW w:w="1368" w:type="dxa"/>
            <w:tcBorders>
              <w:top w:val="single" w:sz="6" w:space="0" w:color="auto"/>
              <w:left w:val="single" w:sz="6" w:space="0" w:color="auto"/>
              <w:bottom w:val="single" w:sz="6" w:space="0" w:color="auto"/>
              <w:right w:val="single" w:sz="6" w:space="0" w:color="auto"/>
            </w:tcBorders>
            <w:vAlign w:val="center"/>
          </w:tcPr>
          <w:p w14:paraId="45F9319C" w14:textId="77777777" w:rsidR="008B0B80" w:rsidRPr="0022215B" w:rsidRDefault="008B0B80">
            <w:pPr>
              <w:widowControl w:val="0"/>
              <w:adjustRightInd w:val="0"/>
              <w:snapToGrid w:val="0"/>
              <w:spacing w:line="240" w:lineRule="exact"/>
              <w:ind w:firstLineChars="200" w:firstLine="420"/>
              <w:jc w:val="center"/>
              <w:rPr>
                <w:kern w:val="2"/>
                <w:sz w:val="21"/>
                <w:szCs w:val="21"/>
              </w:rPr>
            </w:pPr>
            <w:r w:rsidRPr="0022215B">
              <w:rPr>
                <w:kern w:val="2"/>
                <w:sz w:val="21"/>
                <w:szCs w:val="21"/>
              </w:rPr>
              <w:t>115</w:t>
            </w:r>
          </w:p>
        </w:tc>
        <w:tc>
          <w:tcPr>
            <w:tcW w:w="1368" w:type="dxa"/>
            <w:tcBorders>
              <w:top w:val="single" w:sz="6" w:space="0" w:color="auto"/>
              <w:left w:val="single" w:sz="6" w:space="0" w:color="auto"/>
              <w:bottom w:val="single" w:sz="6" w:space="0" w:color="auto"/>
              <w:right w:val="single" w:sz="6" w:space="0" w:color="auto"/>
            </w:tcBorders>
            <w:vAlign w:val="center"/>
          </w:tcPr>
          <w:p w14:paraId="03F11766" w14:textId="77777777" w:rsidR="008B0B80" w:rsidRPr="0022215B" w:rsidRDefault="008B0B80">
            <w:pPr>
              <w:widowControl w:val="0"/>
              <w:adjustRightInd w:val="0"/>
              <w:snapToGrid w:val="0"/>
              <w:spacing w:line="240" w:lineRule="exact"/>
              <w:ind w:firstLineChars="200" w:firstLine="420"/>
              <w:jc w:val="center"/>
              <w:rPr>
                <w:kern w:val="2"/>
                <w:sz w:val="21"/>
                <w:szCs w:val="21"/>
              </w:rPr>
            </w:pPr>
            <w:r w:rsidRPr="0022215B">
              <w:rPr>
                <w:kern w:val="2"/>
                <w:sz w:val="21"/>
                <w:szCs w:val="21"/>
              </w:rPr>
              <w:t>130</w:t>
            </w:r>
          </w:p>
        </w:tc>
        <w:tc>
          <w:tcPr>
            <w:tcW w:w="1368" w:type="dxa"/>
            <w:tcBorders>
              <w:top w:val="single" w:sz="6" w:space="0" w:color="auto"/>
              <w:left w:val="single" w:sz="6" w:space="0" w:color="auto"/>
              <w:bottom w:val="single" w:sz="6" w:space="0" w:color="auto"/>
              <w:right w:val="single" w:sz="6" w:space="0" w:color="auto"/>
            </w:tcBorders>
            <w:vAlign w:val="center"/>
          </w:tcPr>
          <w:p w14:paraId="531B62D8" w14:textId="77777777" w:rsidR="008B0B80" w:rsidRPr="0022215B" w:rsidRDefault="008B0B80">
            <w:pPr>
              <w:widowControl w:val="0"/>
              <w:adjustRightInd w:val="0"/>
              <w:snapToGrid w:val="0"/>
              <w:spacing w:line="240" w:lineRule="exact"/>
              <w:ind w:firstLineChars="200" w:firstLine="420"/>
              <w:jc w:val="center"/>
              <w:rPr>
                <w:kern w:val="2"/>
                <w:sz w:val="21"/>
                <w:szCs w:val="21"/>
              </w:rPr>
            </w:pPr>
            <w:r w:rsidRPr="0022215B">
              <w:rPr>
                <w:kern w:val="2"/>
                <w:sz w:val="21"/>
                <w:szCs w:val="21"/>
              </w:rPr>
              <w:t>125</w:t>
            </w:r>
          </w:p>
        </w:tc>
        <w:tc>
          <w:tcPr>
            <w:tcW w:w="1051" w:type="dxa"/>
            <w:tcBorders>
              <w:top w:val="single" w:sz="6" w:space="0" w:color="auto"/>
              <w:left w:val="single" w:sz="6" w:space="0" w:color="auto"/>
              <w:bottom w:val="single" w:sz="6" w:space="0" w:color="auto"/>
              <w:right w:val="single" w:sz="12" w:space="0" w:color="auto"/>
            </w:tcBorders>
            <w:vAlign w:val="center"/>
          </w:tcPr>
          <w:p w14:paraId="5CABDA8C" w14:textId="77777777" w:rsidR="008B0B80" w:rsidRPr="0022215B" w:rsidRDefault="008B0B80">
            <w:pPr>
              <w:widowControl w:val="0"/>
              <w:adjustRightInd w:val="0"/>
              <w:snapToGrid w:val="0"/>
              <w:spacing w:line="240" w:lineRule="exact"/>
              <w:ind w:firstLineChars="200" w:firstLine="420"/>
              <w:jc w:val="center"/>
              <w:rPr>
                <w:kern w:val="2"/>
                <w:sz w:val="21"/>
                <w:szCs w:val="21"/>
              </w:rPr>
            </w:pPr>
            <w:r w:rsidRPr="0022215B">
              <w:rPr>
                <w:kern w:val="2"/>
                <w:sz w:val="21"/>
                <w:szCs w:val="21"/>
              </w:rPr>
              <w:t>120</w:t>
            </w:r>
          </w:p>
        </w:tc>
      </w:tr>
      <w:tr w:rsidR="0022215B" w:rsidRPr="0022215B" w14:paraId="2543134F" w14:textId="77777777">
        <w:trPr>
          <w:trHeight w:val="397"/>
          <w:jc w:val="center"/>
        </w:trPr>
        <w:tc>
          <w:tcPr>
            <w:tcW w:w="1109" w:type="dxa"/>
            <w:tcBorders>
              <w:top w:val="single" w:sz="6" w:space="0" w:color="auto"/>
              <w:left w:val="single" w:sz="12" w:space="0" w:color="auto"/>
              <w:bottom w:val="single" w:sz="12" w:space="0" w:color="auto"/>
              <w:right w:val="single" w:sz="6" w:space="0" w:color="auto"/>
            </w:tcBorders>
            <w:vAlign w:val="center"/>
          </w:tcPr>
          <w:p w14:paraId="49337FE0" w14:textId="77777777" w:rsidR="008B0B80" w:rsidRPr="0022215B" w:rsidRDefault="008B0B80">
            <w:pPr>
              <w:widowControl w:val="0"/>
              <w:adjustRightInd w:val="0"/>
              <w:snapToGrid w:val="0"/>
              <w:spacing w:line="240" w:lineRule="exact"/>
              <w:jc w:val="both"/>
              <w:rPr>
                <w:kern w:val="2"/>
                <w:sz w:val="21"/>
                <w:szCs w:val="21"/>
              </w:rPr>
            </w:pPr>
            <w:r w:rsidRPr="0022215B">
              <w:rPr>
                <w:kern w:val="2"/>
                <w:sz w:val="21"/>
                <w:szCs w:val="21"/>
              </w:rPr>
              <w:t>10≤T&lt;15</w:t>
            </w:r>
          </w:p>
        </w:tc>
        <w:tc>
          <w:tcPr>
            <w:tcW w:w="1365" w:type="dxa"/>
            <w:tcBorders>
              <w:top w:val="single" w:sz="6" w:space="0" w:color="auto"/>
              <w:left w:val="single" w:sz="6" w:space="0" w:color="auto"/>
              <w:bottom w:val="single" w:sz="12" w:space="0" w:color="auto"/>
              <w:right w:val="single" w:sz="6" w:space="0" w:color="auto"/>
            </w:tcBorders>
            <w:vAlign w:val="center"/>
          </w:tcPr>
          <w:p w14:paraId="57BD8572" w14:textId="77777777" w:rsidR="008B0B80" w:rsidRPr="0022215B" w:rsidRDefault="008B0B80">
            <w:pPr>
              <w:widowControl w:val="0"/>
              <w:adjustRightInd w:val="0"/>
              <w:snapToGrid w:val="0"/>
              <w:spacing w:line="240" w:lineRule="exact"/>
              <w:ind w:firstLineChars="200" w:firstLine="420"/>
              <w:jc w:val="center"/>
              <w:rPr>
                <w:kern w:val="2"/>
                <w:sz w:val="21"/>
                <w:szCs w:val="21"/>
              </w:rPr>
            </w:pPr>
            <w:r w:rsidRPr="0022215B">
              <w:rPr>
                <w:kern w:val="2"/>
                <w:sz w:val="21"/>
                <w:szCs w:val="21"/>
              </w:rPr>
              <w:t>120</w:t>
            </w:r>
          </w:p>
        </w:tc>
        <w:tc>
          <w:tcPr>
            <w:tcW w:w="1368" w:type="dxa"/>
            <w:tcBorders>
              <w:top w:val="single" w:sz="6" w:space="0" w:color="auto"/>
              <w:left w:val="single" w:sz="6" w:space="0" w:color="auto"/>
              <w:bottom w:val="single" w:sz="12" w:space="0" w:color="auto"/>
              <w:right w:val="single" w:sz="6" w:space="0" w:color="auto"/>
            </w:tcBorders>
            <w:vAlign w:val="center"/>
          </w:tcPr>
          <w:p w14:paraId="1CB554C9" w14:textId="77777777" w:rsidR="008B0B80" w:rsidRPr="0022215B" w:rsidRDefault="008B0B80">
            <w:pPr>
              <w:widowControl w:val="0"/>
              <w:adjustRightInd w:val="0"/>
              <w:snapToGrid w:val="0"/>
              <w:spacing w:line="240" w:lineRule="exact"/>
              <w:ind w:firstLineChars="200" w:firstLine="420"/>
              <w:jc w:val="center"/>
              <w:rPr>
                <w:kern w:val="2"/>
                <w:sz w:val="21"/>
                <w:szCs w:val="21"/>
              </w:rPr>
            </w:pPr>
            <w:r w:rsidRPr="0022215B">
              <w:rPr>
                <w:kern w:val="2"/>
                <w:sz w:val="21"/>
                <w:szCs w:val="21"/>
              </w:rPr>
              <w:t>115</w:t>
            </w:r>
          </w:p>
        </w:tc>
        <w:tc>
          <w:tcPr>
            <w:tcW w:w="1368" w:type="dxa"/>
            <w:tcBorders>
              <w:top w:val="single" w:sz="6" w:space="0" w:color="auto"/>
              <w:left w:val="single" w:sz="6" w:space="0" w:color="auto"/>
              <w:bottom w:val="single" w:sz="12" w:space="0" w:color="auto"/>
              <w:right w:val="single" w:sz="6" w:space="0" w:color="auto"/>
            </w:tcBorders>
            <w:vAlign w:val="center"/>
          </w:tcPr>
          <w:p w14:paraId="73826BD9" w14:textId="77777777" w:rsidR="008B0B80" w:rsidRPr="0022215B" w:rsidRDefault="008B0B80">
            <w:pPr>
              <w:widowControl w:val="0"/>
              <w:adjustRightInd w:val="0"/>
              <w:snapToGrid w:val="0"/>
              <w:spacing w:line="240" w:lineRule="exact"/>
              <w:ind w:firstLineChars="200" w:firstLine="420"/>
              <w:jc w:val="center"/>
              <w:rPr>
                <w:kern w:val="2"/>
                <w:sz w:val="21"/>
                <w:szCs w:val="21"/>
              </w:rPr>
            </w:pPr>
            <w:r w:rsidRPr="0022215B">
              <w:rPr>
                <w:kern w:val="2"/>
                <w:sz w:val="21"/>
                <w:szCs w:val="21"/>
              </w:rPr>
              <w:t>110</w:t>
            </w:r>
          </w:p>
        </w:tc>
        <w:tc>
          <w:tcPr>
            <w:tcW w:w="1368" w:type="dxa"/>
            <w:tcBorders>
              <w:top w:val="single" w:sz="6" w:space="0" w:color="auto"/>
              <w:left w:val="single" w:sz="6" w:space="0" w:color="auto"/>
              <w:bottom w:val="single" w:sz="12" w:space="0" w:color="auto"/>
              <w:right w:val="single" w:sz="6" w:space="0" w:color="auto"/>
            </w:tcBorders>
            <w:vAlign w:val="center"/>
          </w:tcPr>
          <w:p w14:paraId="6D7052F3" w14:textId="77777777" w:rsidR="008B0B80" w:rsidRPr="0022215B" w:rsidRDefault="008B0B80">
            <w:pPr>
              <w:widowControl w:val="0"/>
              <w:adjustRightInd w:val="0"/>
              <w:snapToGrid w:val="0"/>
              <w:spacing w:line="240" w:lineRule="exact"/>
              <w:ind w:firstLineChars="200" w:firstLine="420"/>
              <w:jc w:val="center"/>
              <w:rPr>
                <w:kern w:val="2"/>
                <w:sz w:val="21"/>
                <w:szCs w:val="21"/>
              </w:rPr>
            </w:pPr>
            <w:r w:rsidRPr="0022215B">
              <w:rPr>
                <w:kern w:val="2"/>
                <w:sz w:val="21"/>
                <w:szCs w:val="21"/>
              </w:rPr>
              <w:t>125</w:t>
            </w:r>
          </w:p>
        </w:tc>
        <w:tc>
          <w:tcPr>
            <w:tcW w:w="1368" w:type="dxa"/>
            <w:tcBorders>
              <w:top w:val="single" w:sz="6" w:space="0" w:color="auto"/>
              <w:left w:val="single" w:sz="6" w:space="0" w:color="auto"/>
              <w:bottom w:val="single" w:sz="12" w:space="0" w:color="auto"/>
              <w:right w:val="single" w:sz="6" w:space="0" w:color="auto"/>
            </w:tcBorders>
            <w:vAlign w:val="center"/>
          </w:tcPr>
          <w:p w14:paraId="092B1C82" w14:textId="77777777" w:rsidR="008B0B80" w:rsidRPr="0022215B" w:rsidRDefault="008B0B80">
            <w:pPr>
              <w:widowControl w:val="0"/>
              <w:adjustRightInd w:val="0"/>
              <w:snapToGrid w:val="0"/>
              <w:spacing w:line="240" w:lineRule="exact"/>
              <w:ind w:firstLineChars="200" w:firstLine="420"/>
              <w:jc w:val="center"/>
              <w:rPr>
                <w:kern w:val="2"/>
                <w:sz w:val="21"/>
                <w:szCs w:val="21"/>
              </w:rPr>
            </w:pPr>
            <w:r w:rsidRPr="0022215B">
              <w:rPr>
                <w:kern w:val="2"/>
                <w:sz w:val="21"/>
                <w:szCs w:val="21"/>
              </w:rPr>
              <w:t>120</w:t>
            </w:r>
          </w:p>
        </w:tc>
        <w:tc>
          <w:tcPr>
            <w:tcW w:w="1051" w:type="dxa"/>
            <w:tcBorders>
              <w:top w:val="single" w:sz="6" w:space="0" w:color="auto"/>
              <w:left w:val="single" w:sz="6" w:space="0" w:color="auto"/>
              <w:bottom w:val="single" w:sz="12" w:space="0" w:color="auto"/>
              <w:right w:val="single" w:sz="12" w:space="0" w:color="auto"/>
            </w:tcBorders>
            <w:vAlign w:val="center"/>
          </w:tcPr>
          <w:p w14:paraId="55F14DD0" w14:textId="77777777" w:rsidR="008B0B80" w:rsidRPr="0022215B" w:rsidRDefault="008B0B80">
            <w:pPr>
              <w:widowControl w:val="0"/>
              <w:adjustRightInd w:val="0"/>
              <w:snapToGrid w:val="0"/>
              <w:spacing w:line="240" w:lineRule="exact"/>
              <w:ind w:firstLineChars="200" w:firstLine="420"/>
              <w:jc w:val="center"/>
              <w:rPr>
                <w:kern w:val="2"/>
                <w:sz w:val="21"/>
                <w:szCs w:val="21"/>
              </w:rPr>
            </w:pPr>
            <w:r w:rsidRPr="0022215B">
              <w:rPr>
                <w:kern w:val="2"/>
                <w:sz w:val="21"/>
                <w:szCs w:val="21"/>
              </w:rPr>
              <w:t>115</w:t>
            </w:r>
          </w:p>
        </w:tc>
      </w:tr>
    </w:tbl>
    <w:p w14:paraId="19488303" w14:textId="77777777" w:rsidR="008B0B80" w:rsidRPr="0022215B" w:rsidRDefault="008B0B80">
      <w:pPr>
        <w:widowControl w:val="0"/>
        <w:spacing w:line="360" w:lineRule="auto"/>
        <w:ind w:firstLineChars="200" w:firstLine="482"/>
        <w:jc w:val="both"/>
        <w:rPr>
          <w:kern w:val="2"/>
          <w:sz w:val="24"/>
          <w:szCs w:val="24"/>
        </w:rPr>
      </w:pPr>
      <w:r w:rsidRPr="0022215B">
        <w:rPr>
          <w:b/>
          <w:sz w:val="24"/>
          <w:szCs w:val="24"/>
        </w:rPr>
        <w:t>4</w:t>
      </w:r>
      <w:r w:rsidRPr="0022215B">
        <w:rPr>
          <w:kern w:val="2"/>
          <w:sz w:val="24"/>
          <w:szCs w:val="24"/>
        </w:rPr>
        <w:t>厂拌温再生混合料摊铺和压实的其他要求，应符合温拌普通沥青混合料的相关规定。</w:t>
      </w:r>
    </w:p>
    <w:p w14:paraId="0DD6BE3E" w14:textId="77777777" w:rsidR="008B0B80" w:rsidRPr="0022215B" w:rsidRDefault="008B0B80">
      <w:pPr>
        <w:widowControl w:val="0"/>
        <w:spacing w:line="360" w:lineRule="auto"/>
        <w:jc w:val="both"/>
        <w:rPr>
          <w:kern w:val="2"/>
          <w:sz w:val="24"/>
          <w:szCs w:val="24"/>
        </w:rPr>
      </w:pPr>
      <w:r w:rsidRPr="0022215B">
        <w:rPr>
          <w:b/>
          <w:sz w:val="24"/>
          <w:szCs w:val="24"/>
        </w:rPr>
        <w:t>5.4.14</w:t>
      </w:r>
      <w:r w:rsidRPr="0022215B">
        <w:rPr>
          <w:kern w:val="2"/>
          <w:sz w:val="24"/>
          <w:szCs w:val="24"/>
        </w:rPr>
        <w:t>冷拌沥青混合料</w:t>
      </w:r>
      <w:r w:rsidRPr="0022215B">
        <w:rPr>
          <w:spacing w:val="-6"/>
          <w:kern w:val="2"/>
          <w:sz w:val="24"/>
          <w:szCs w:val="24"/>
        </w:rPr>
        <w:t>施工应符合下列规定：</w:t>
      </w:r>
    </w:p>
    <w:p w14:paraId="024D1430" w14:textId="77777777" w:rsidR="008B0B80" w:rsidRPr="0022215B" w:rsidRDefault="008B0B80">
      <w:pPr>
        <w:widowControl w:val="0"/>
        <w:spacing w:line="360" w:lineRule="auto"/>
        <w:ind w:firstLineChars="200" w:firstLine="482"/>
        <w:jc w:val="both"/>
        <w:rPr>
          <w:kern w:val="2"/>
          <w:sz w:val="24"/>
          <w:szCs w:val="24"/>
        </w:rPr>
      </w:pPr>
      <w:r w:rsidRPr="0022215B">
        <w:rPr>
          <w:b/>
          <w:sz w:val="24"/>
          <w:szCs w:val="24"/>
        </w:rPr>
        <w:t>1</w:t>
      </w:r>
      <w:r w:rsidRPr="0022215B">
        <w:rPr>
          <w:kern w:val="2"/>
          <w:sz w:val="24"/>
          <w:szCs w:val="24"/>
        </w:rPr>
        <w:t>当采用阳离子乳化沥青拌和时，宜先用水湿润集料，若湿润后仍难与乳液拌和均匀时，应改用破乳速度更慢的乳液或用氯化钙水溶液。</w:t>
      </w:r>
    </w:p>
    <w:p w14:paraId="620C29BC" w14:textId="736C5C83" w:rsidR="008B0B80" w:rsidRPr="0022215B" w:rsidRDefault="008B0B80">
      <w:pPr>
        <w:widowControl w:val="0"/>
        <w:spacing w:line="360" w:lineRule="auto"/>
        <w:ind w:firstLineChars="200" w:firstLine="482"/>
        <w:jc w:val="both"/>
        <w:rPr>
          <w:kern w:val="2"/>
          <w:sz w:val="24"/>
          <w:szCs w:val="24"/>
        </w:rPr>
      </w:pPr>
      <w:r w:rsidRPr="0022215B">
        <w:rPr>
          <w:b/>
          <w:sz w:val="24"/>
          <w:szCs w:val="24"/>
        </w:rPr>
        <w:t>2</w:t>
      </w:r>
      <w:r w:rsidRPr="0022215B">
        <w:rPr>
          <w:kern w:val="2"/>
          <w:sz w:val="24"/>
          <w:szCs w:val="24"/>
        </w:rPr>
        <w:t>混合料的拌和时间应通过试拌确定。机械拌和时间不宜超过</w:t>
      </w:r>
      <w:r w:rsidRPr="0022215B">
        <w:rPr>
          <w:kern w:val="2"/>
          <w:sz w:val="24"/>
          <w:szCs w:val="24"/>
        </w:rPr>
        <w:t>30s</w:t>
      </w:r>
      <w:r w:rsidRPr="0022215B">
        <w:rPr>
          <w:kern w:val="2"/>
          <w:sz w:val="24"/>
          <w:szCs w:val="24"/>
        </w:rPr>
        <w:t>，人工拌和时间不宜超过</w:t>
      </w:r>
      <w:r w:rsidRPr="0022215B">
        <w:rPr>
          <w:kern w:val="2"/>
          <w:sz w:val="24"/>
          <w:szCs w:val="24"/>
        </w:rPr>
        <w:t>60s</w:t>
      </w:r>
      <w:r w:rsidRPr="0022215B">
        <w:rPr>
          <w:kern w:val="2"/>
          <w:sz w:val="24"/>
          <w:szCs w:val="24"/>
        </w:rPr>
        <w:t>。</w:t>
      </w:r>
    </w:p>
    <w:p w14:paraId="07AA0943" w14:textId="1F261536" w:rsidR="008B0B80" w:rsidRPr="0022215B" w:rsidRDefault="008B0B80">
      <w:pPr>
        <w:widowControl w:val="0"/>
        <w:spacing w:line="360" w:lineRule="auto"/>
        <w:ind w:firstLineChars="200" w:firstLine="482"/>
        <w:jc w:val="both"/>
        <w:rPr>
          <w:kern w:val="2"/>
          <w:sz w:val="24"/>
          <w:szCs w:val="24"/>
        </w:rPr>
      </w:pPr>
      <w:r w:rsidRPr="0022215B">
        <w:rPr>
          <w:b/>
          <w:sz w:val="24"/>
          <w:szCs w:val="24"/>
        </w:rPr>
        <w:t>3</w:t>
      </w:r>
      <w:r w:rsidRPr="0022215B">
        <w:rPr>
          <w:kern w:val="2"/>
          <w:sz w:val="24"/>
          <w:szCs w:val="24"/>
        </w:rPr>
        <w:t>已拌好的混合料应立即运至现场摊铺，并</w:t>
      </w:r>
      <w:r w:rsidR="00573C9F" w:rsidRPr="0022215B">
        <w:rPr>
          <w:rFonts w:hint="eastAsia"/>
          <w:kern w:val="2"/>
          <w:sz w:val="24"/>
          <w:szCs w:val="24"/>
        </w:rPr>
        <w:t>应</w:t>
      </w:r>
      <w:r w:rsidRPr="0022215B">
        <w:rPr>
          <w:kern w:val="2"/>
          <w:sz w:val="24"/>
          <w:szCs w:val="24"/>
        </w:rPr>
        <w:t>在乳液破乳前结束。在拌和与摊铺过程中已破乳的混合料，应废弃。</w:t>
      </w:r>
    </w:p>
    <w:p w14:paraId="21321267" w14:textId="130889C5" w:rsidR="008B0B80" w:rsidRPr="0022215B" w:rsidRDefault="008B0B80">
      <w:pPr>
        <w:widowControl w:val="0"/>
        <w:spacing w:line="360" w:lineRule="auto"/>
        <w:ind w:firstLineChars="200" w:firstLine="482"/>
        <w:jc w:val="both"/>
        <w:rPr>
          <w:kern w:val="2"/>
          <w:sz w:val="24"/>
          <w:szCs w:val="24"/>
        </w:rPr>
      </w:pPr>
      <w:r w:rsidRPr="0022215B">
        <w:rPr>
          <w:b/>
          <w:sz w:val="24"/>
          <w:szCs w:val="24"/>
        </w:rPr>
        <w:t>4</w:t>
      </w:r>
      <w:r w:rsidRPr="0022215B">
        <w:rPr>
          <w:kern w:val="2"/>
          <w:sz w:val="24"/>
          <w:szCs w:val="24"/>
        </w:rPr>
        <w:t>冷拌沥青混合料摊铺后宜采用轻型压路机初压至初步稳定，再用中型压路机碾压；当乳化沥青开始破乳，混合料由褐色转变成黑色时，</w:t>
      </w:r>
      <w:r w:rsidR="00573C9F" w:rsidRPr="0022215B">
        <w:rPr>
          <w:rFonts w:hint="eastAsia"/>
          <w:kern w:val="2"/>
          <w:sz w:val="24"/>
          <w:szCs w:val="24"/>
        </w:rPr>
        <w:t>应</w:t>
      </w:r>
      <w:r w:rsidRPr="0022215B">
        <w:rPr>
          <w:kern w:val="2"/>
          <w:sz w:val="24"/>
          <w:szCs w:val="24"/>
        </w:rPr>
        <w:t>改用轮胎压路机复压，将水分挤出后暂停碾压；待水分基本蒸发后</w:t>
      </w:r>
      <w:r w:rsidR="00573C9F" w:rsidRPr="0022215B">
        <w:rPr>
          <w:rFonts w:hint="eastAsia"/>
          <w:kern w:val="2"/>
          <w:sz w:val="24"/>
          <w:szCs w:val="24"/>
        </w:rPr>
        <w:t>应</w:t>
      </w:r>
      <w:r w:rsidRPr="0022215B">
        <w:rPr>
          <w:kern w:val="2"/>
          <w:sz w:val="24"/>
          <w:szCs w:val="24"/>
        </w:rPr>
        <w:t>继续碾压至表面平整，压实度</w:t>
      </w:r>
      <w:r w:rsidR="00573C9F" w:rsidRPr="0022215B">
        <w:rPr>
          <w:rFonts w:hint="eastAsia"/>
          <w:kern w:val="2"/>
          <w:sz w:val="24"/>
          <w:szCs w:val="24"/>
        </w:rPr>
        <w:t>应</w:t>
      </w:r>
      <w:r w:rsidRPr="0022215B">
        <w:rPr>
          <w:kern w:val="2"/>
          <w:sz w:val="24"/>
          <w:szCs w:val="24"/>
        </w:rPr>
        <w:t>符合要求。</w:t>
      </w:r>
    </w:p>
    <w:p w14:paraId="18F8C2B3" w14:textId="12ABDCAF" w:rsidR="008B0B80" w:rsidRPr="0022215B" w:rsidRDefault="008B0B80">
      <w:pPr>
        <w:widowControl w:val="0"/>
        <w:spacing w:line="360" w:lineRule="auto"/>
        <w:ind w:firstLineChars="200" w:firstLine="482"/>
        <w:jc w:val="both"/>
        <w:rPr>
          <w:kern w:val="2"/>
          <w:sz w:val="24"/>
          <w:szCs w:val="24"/>
        </w:rPr>
      </w:pPr>
      <w:r w:rsidRPr="0022215B">
        <w:rPr>
          <w:b/>
          <w:sz w:val="24"/>
          <w:szCs w:val="24"/>
        </w:rPr>
        <w:t>5</w:t>
      </w:r>
      <w:r w:rsidRPr="0022215B">
        <w:rPr>
          <w:kern w:val="2"/>
          <w:sz w:val="24"/>
          <w:szCs w:val="24"/>
        </w:rPr>
        <w:t>冷拌沥青混合料路面的上封层应在混合料压实成型，且</w:t>
      </w:r>
      <w:r w:rsidR="00BC77CE" w:rsidRPr="0022215B">
        <w:rPr>
          <w:rFonts w:hint="eastAsia"/>
          <w:kern w:val="2"/>
          <w:sz w:val="24"/>
          <w:szCs w:val="24"/>
        </w:rPr>
        <w:t>应</w:t>
      </w:r>
      <w:r w:rsidRPr="0022215B">
        <w:rPr>
          <w:kern w:val="2"/>
          <w:sz w:val="24"/>
          <w:szCs w:val="24"/>
        </w:rPr>
        <w:t>水分完全蒸发后施工。</w:t>
      </w:r>
    </w:p>
    <w:p w14:paraId="1A52193B" w14:textId="63D9DD1C" w:rsidR="008B0B80" w:rsidRPr="0022215B" w:rsidRDefault="008B0B80">
      <w:pPr>
        <w:widowControl w:val="0"/>
        <w:spacing w:line="360" w:lineRule="auto"/>
        <w:ind w:firstLineChars="200" w:firstLine="482"/>
        <w:jc w:val="both"/>
        <w:rPr>
          <w:kern w:val="2"/>
          <w:sz w:val="24"/>
          <w:szCs w:val="24"/>
        </w:rPr>
      </w:pPr>
      <w:r w:rsidRPr="0022215B">
        <w:rPr>
          <w:b/>
          <w:sz w:val="24"/>
          <w:szCs w:val="24"/>
        </w:rPr>
        <w:lastRenderedPageBreak/>
        <w:t>6</w:t>
      </w:r>
      <w:r w:rsidRPr="0022215B">
        <w:rPr>
          <w:kern w:val="2"/>
          <w:sz w:val="24"/>
          <w:szCs w:val="24"/>
        </w:rPr>
        <w:t>冷沥青混合料路面施工结束后宜封闭交通</w:t>
      </w:r>
      <w:r w:rsidRPr="0022215B">
        <w:rPr>
          <w:kern w:val="2"/>
          <w:sz w:val="24"/>
          <w:szCs w:val="24"/>
        </w:rPr>
        <w:t>2</w:t>
      </w:r>
      <w:r w:rsidR="00573C9F" w:rsidRPr="0022215B">
        <w:rPr>
          <w:kern w:val="2"/>
          <w:sz w:val="24"/>
          <w:szCs w:val="24"/>
        </w:rPr>
        <w:t>h</w:t>
      </w:r>
      <w:r w:rsidRPr="0022215B">
        <w:rPr>
          <w:kern w:val="2"/>
          <w:sz w:val="24"/>
          <w:szCs w:val="24"/>
        </w:rPr>
        <w:t>～</w:t>
      </w:r>
      <w:r w:rsidRPr="0022215B">
        <w:rPr>
          <w:kern w:val="2"/>
          <w:sz w:val="24"/>
          <w:szCs w:val="24"/>
        </w:rPr>
        <w:t>6h</w:t>
      </w:r>
      <w:r w:rsidRPr="0022215B">
        <w:rPr>
          <w:kern w:val="2"/>
          <w:sz w:val="24"/>
          <w:szCs w:val="24"/>
        </w:rPr>
        <w:t>，并</w:t>
      </w:r>
      <w:r w:rsidR="00573C9F" w:rsidRPr="0022215B">
        <w:rPr>
          <w:rFonts w:hint="eastAsia"/>
          <w:kern w:val="2"/>
          <w:sz w:val="24"/>
          <w:szCs w:val="24"/>
        </w:rPr>
        <w:t>应</w:t>
      </w:r>
      <w:r w:rsidRPr="0022215B">
        <w:rPr>
          <w:kern w:val="2"/>
          <w:sz w:val="24"/>
          <w:szCs w:val="24"/>
        </w:rPr>
        <w:t>做好早期养护。</w:t>
      </w:r>
    </w:p>
    <w:p w14:paraId="5A9EBBDB" w14:textId="77777777" w:rsidR="008B0B80" w:rsidRPr="0022215B" w:rsidRDefault="008B0B80">
      <w:pPr>
        <w:widowControl w:val="0"/>
        <w:spacing w:line="360" w:lineRule="auto"/>
        <w:jc w:val="both"/>
        <w:rPr>
          <w:kern w:val="2"/>
          <w:sz w:val="24"/>
          <w:szCs w:val="24"/>
        </w:rPr>
      </w:pPr>
      <w:r w:rsidRPr="0022215B">
        <w:rPr>
          <w:b/>
          <w:sz w:val="24"/>
          <w:szCs w:val="24"/>
        </w:rPr>
        <w:t>5.4.15</w:t>
      </w:r>
      <w:r w:rsidRPr="0022215B">
        <w:rPr>
          <w:kern w:val="2"/>
          <w:sz w:val="24"/>
          <w:szCs w:val="24"/>
        </w:rPr>
        <w:t>厂拌冷再生沥青混合料</w:t>
      </w:r>
      <w:r w:rsidRPr="0022215B">
        <w:rPr>
          <w:spacing w:val="-6"/>
          <w:kern w:val="2"/>
          <w:sz w:val="24"/>
          <w:szCs w:val="24"/>
        </w:rPr>
        <w:t>施工应符合下列规定：</w:t>
      </w:r>
    </w:p>
    <w:p w14:paraId="1699AF15" w14:textId="77777777" w:rsidR="008B0B80" w:rsidRPr="0022215B" w:rsidRDefault="008B0B80">
      <w:pPr>
        <w:widowControl w:val="0"/>
        <w:spacing w:line="360" w:lineRule="auto"/>
        <w:ind w:firstLineChars="200" w:firstLine="482"/>
        <w:jc w:val="both"/>
        <w:rPr>
          <w:kern w:val="2"/>
          <w:sz w:val="24"/>
          <w:szCs w:val="24"/>
        </w:rPr>
      </w:pPr>
      <w:r w:rsidRPr="0022215B">
        <w:rPr>
          <w:b/>
          <w:sz w:val="24"/>
          <w:szCs w:val="24"/>
        </w:rPr>
        <w:t>1</w:t>
      </w:r>
      <w:r w:rsidRPr="0022215B">
        <w:rPr>
          <w:kern w:val="2"/>
          <w:sz w:val="24"/>
          <w:szCs w:val="24"/>
        </w:rPr>
        <w:t>厂拌冷再生混合料的拌合宜采用连续式拌合设备。</w:t>
      </w:r>
    </w:p>
    <w:p w14:paraId="20DE6909" w14:textId="77777777" w:rsidR="008B0B80" w:rsidRPr="0022215B" w:rsidRDefault="008B0B80">
      <w:pPr>
        <w:widowControl w:val="0"/>
        <w:spacing w:line="360" w:lineRule="auto"/>
        <w:ind w:firstLineChars="200" w:firstLine="482"/>
        <w:jc w:val="both"/>
        <w:rPr>
          <w:kern w:val="2"/>
          <w:sz w:val="24"/>
          <w:szCs w:val="24"/>
        </w:rPr>
      </w:pPr>
      <w:r w:rsidRPr="0022215B">
        <w:rPr>
          <w:b/>
          <w:sz w:val="24"/>
          <w:szCs w:val="24"/>
        </w:rPr>
        <w:t>2</w:t>
      </w:r>
      <w:r w:rsidRPr="0022215B">
        <w:rPr>
          <w:kern w:val="2"/>
          <w:sz w:val="24"/>
          <w:szCs w:val="24"/>
        </w:rPr>
        <w:t>拌合前应检测材料含水率，确定外加水用量；混合料拌合时间应经试拌确定。</w:t>
      </w:r>
    </w:p>
    <w:p w14:paraId="0F703EC9" w14:textId="77777777" w:rsidR="008B0B80" w:rsidRPr="0022215B" w:rsidRDefault="008B0B80">
      <w:pPr>
        <w:widowControl w:val="0"/>
        <w:spacing w:line="360" w:lineRule="auto"/>
        <w:ind w:firstLineChars="200" w:firstLine="482"/>
        <w:jc w:val="both"/>
        <w:rPr>
          <w:kern w:val="2"/>
          <w:sz w:val="24"/>
          <w:szCs w:val="24"/>
        </w:rPr>
      </w:pPr>
      <w:r w:rsidRPr="0022215B">
        <w:rPr>
          <w:b/>
          <w:sz w:val="24"/>
          <w:szCs w:val="24"/>
        </w:rPr>
        <w:t>3</w:t>
      </w:r>
      <w:r w:rsidRPr="0022215B">
        <w:rPr>
          <w:kern w:val="2"/>
          <w:sz w:val="24"/>
          <w:szCs w:val="24"/>
        </w:rPr>
        <w:t>厂拌冷再生混合料宜采用带有自动找平装置和自动调节摊铺厚度的摊铺机摊铺，熨平板不加热。摊铺应符合本标准第</w:t>
      </w:r>
      <w:r w:rsidRPr="0022215B">
        <w:rPr>
          <w:kern w:val="2"/>
          <w:sz w:val="24"/>
          <w:szCs w:val="24"/>
        </w:rPr>
        <w:t>5.4.2</w:t>
      </w:r>
      <w:r w:rsidRPr="0022215B">
        <w:rPr>
          <w:spacing w:val="-6"/>
          <w:kern w:val="2"/>
          <w:sz w:val="24"/>
          <w:szCs w:val="24"/>
        </w:rPr>
        <w:t>条的</w:t>
      </w:r>
      <w:r w:rsidRPr="0022215B">
        <w:rPr>
          <w:kern w:val="2"/>
          <w:sz w:val="24"/>
          <w:szCs w:val="24"/>
        </w:rPr>
        <w:t>规定。</w:t>
      </w:r>
    </w:p>
    <w:p w14:paraId="6025678E" w14:textId="178D80B2" w:rsidR="008B0B80" w:rsidRPr="0022215B" w:rsidRDefault="008B0B80">
      <w:pPr>
        <w:widowControl w:val="0"/>
        <w:spacing w:line="360" w:lineRule="auto"/>
        <w:ind w:firstLineChars="200" w:firstLine="482"/>
        <w:jc w:val="both"/>
        <w:rPr>
          <w:kern w:val="2"/>
          <w:sz w:val="24"/>
          <w:szCs w:val="24"/>
        </w:rPr>
      </w:pPr>
      <w:r w:rsidRPr="0022215B">
        <w:rPr>
          <w:b/>
          <w:sz w:val="24"/>
          <w:szCs w:val="24"/>
        </w:rPr>
        <w:t>4</w:t>
      </w:r>
      <w:r w:rsidRPr="0022215B">
        <w:rPr>
          <w:kern w:val="2"/>
          <w:sz w:val="24"/>
          <w:szCs w:val="24"/>
        </w:rPr>
        <w:t>初压应先静压一遍，然后进行振动碾压，终压碾压</w:t>
      </w:r>
      <w:r w:rsidR="00573C9F" w:rsidRPr="0022215B">
        <w:rPr>
          <w:rFonts w:hint="eastAsia"/>
          <w:kern w:val="2"/>
          <w:sz w:val="24"/>
          <w:szCs w:val="24"/>
        </w:rPr>
        <w:t>应</w:t>
      </w:r>
      <w:r w:rsidRPr="0022215B">
        <w:rPr>
          <w:kern w:val="2"/>
          <w:sz w:val="24"/>
          <w:szCs w:val="24"/>
        </w:rPr>
        <w:t>至压实度符合要求为止。</w:t>
      </w:r>
    </w:p>
    <w:p w14:paraId="160297D1" w14:textId="77777777" w:rsidR="008B0B80" w:rsidRPr="0022215B" w:rsidRDefault="008B0B80">
      <w:pPr>
        <w:widowControl w:val="0"/>
        <w:spacing w:line="360" w:lineRule="auto"/>
        <w:jc w:val="both"/>
        <w:rPr>
          <w:kern w:val="2"/>
          <w:sz w:val="24"/>
          <w:szCs w:val="24"/>
        </w:rPr>
      </w:pPr>
      <w:r w:rsidRPr="0022215B">
        <w:rPr>
          <w:b/>
          <w:sz w:val="24"/>
          <w:szCs w:val="24"/>
        </w:rPr>
        <w:t>5.4.16</w:t>
      </w:r>
      <w:r w:rsidRPr="0022215B">
        <w:rPr>
          <w:kern w:val="2"/>
          <w:sz w:val="24"/>
          <w:szCs w:val="24"/>
        </w:rPr>
        <w:t>现场热再生混合料</w:t>
      </w:r>
      <w:r w:rsidRPr="0022215B">
        <w:rPr>
          <w:spacing w:val="-6"/>
          <w:kern w:val="2"/>
          <w:sz w:val="24"/>
          <w:szCs w:val="24"/>
        </w:rPr>
        <w:t>施工应符合下列规定：</w:t>
      </w:r>
    </w:p>
    <w:p w14:paraId="7C86EF9C" w14:textId="77777777" w:rsidR="008B0B80" w:rsidRPr="0022215B" w:rsidRDefault="008B0B80">
      <w:pPr>
        <w:widowControl w:val="0"/>
        <w:spacing w:line="360" w:lineRule="auto"/>
        <w:ind w:firstLineChars="200" w:firstLine="482"/>
        <w:jc w:val="both"/>
        <w:rPr>
          <w:kern w:val="2"/>
          <w:sz w:val="24"/>
          <w:szCs w:val="24"/>
        </w:rPr>
      </w:pPr>
      <w:r w:rsidRPr="0022215B">
        <w:rPr>
          <w:b/>
          <w:sz w:val="24"/>
          <w:szCs w:val="24"/>
        </w:rPr>
        <w:t xml:space="preserve">1 </w:t>
      </w:r>
      <w:r w:rsidRPr="0022215B">
        <w:rPr>
          <w:kern w:val="2"/>
          <w:sz w:val="24"/>
          <w:szCs w:val="24"/>
        </w:rPr>
        <w:t>施工前，清理旧路表面范围应超过再生宽度</w:t>
      </w:r>
      <w:r w:rsidRPr="0022215B">
        <w:rPr>
          <w:kern w:val="2"/>
          <w:sz w:val="24"/>
          <w:szCs w:val="24"/>
        </w:rPr>
        <w:t>200mm</w:t>
      </w:r>
      <w:r w:rsidRPr="0022215B">
        <w:rPr>
          <w:kern w:val="2"/>
          <w:sz w:val="24"/>
          <w:szCs w:val="24"/>
        </w:rPr>
        <w:t>及以上，然后对现场热再生无法修复的路面病害进行预处理。</w:t>
      </w:r>
    </w:p>
    <w:p w14:paraId="5FA326D6" w14:textId="77777777" w:rsidR="008B0B80" w:rsidRPr="0022215B" w:rsidRDefault="008B0B80">
      <w:pPr>
        <w:widowControl w:val="0"/>
        <w:spacing w:line="360" w:lineRule="auto"/>
        <w:ind w:firstLineChars="200" w:firstLine="482"/>
        <w:jc w:val="both"/>
        <w:rPr>
          <w:kern w:val="2"/>
          <w:sz w:val="24"/>
          <w:szCs w:val="24"/>
        </w:rPr>
      </w:pPr>
      <w:r w:rsidRPr="0022215B">
        <w:rPr>
          <w:b/>
          <w:sz w:val="24"/>
          <w:szCs w:val="24"/>
        </w:rPr>
        <w:t>2</w:t>
      </w:r>
      <w:r w:rsidRPr="0022215B">
        <w:rPr>
          <w:kern w:val="2"/>
          <w:sz w:val="24"/>
          <w:szCs w:val="24"/>
        </w:rPr>
        <w:t>加热原路面，宽度比铣刨宽度每侧应宽出</w:t>
      </w:r>
      <w:r w:rsidRPr="0022215B">
        <w:rPr>
          <w:kern w:val="2"/>
          <w:sz w:val="24"/>
          <w:szCs w:val="24"/>
        </w:rPr>
        <w:t>200mm</w:t>
      </w:r>
      <w:r w:rsidRPr="0022215B">
        <w:rPr>
          <w:kern w:val="2"/>
          <w:sz w:val="24"/>
          <w:szCs w:val="24"/>
        </w:rPr>
        <w:t>及以上。</w:t>
      </w:r>
    </w:p>
    <w:p w14:paraId="1115C0A1" w14:textId="77777777" w:rsidR="008B0B80" w:rsidRPr="0022215B" w:rsidRDefault="008B0B80">
      <w:pPr>
        <w:widowControl w:val="0"/>
        <w:spacing w:line="360" w:lineRule="auto"/>
        <w:ind w:firstLineChars="200" w:firstLine="482"/>
        <w:jc w:val="both"/>
        <w:rPr>
          <w:kern w:val="2"/>
          <w:sz w:val="24"/>
          <w:szCs w:val="24"/>
        </w:rPr>
      </w:pPr>
      <w:r w:rsidRPr="0022215B">
        <w:rPr>
          <w:b/>
          <w:sz w:val="24"/>
          <w:szCs w:val="24"/>
        </w:rPr>
        <w:t>3</w:t>
      </w:r>
      <w:r w:rsidRPr="0022215B">
        <w:rPr>
          <w:kern w:val="2"/>
          <w:sz w:val="24"/>
          <w:szCs w:val="24"/>
        </w:rPr>
        <w:t>路面铣刨深度应均匀，应缓慢渐变；铣刨面温度应高于</w:t>
      </w:r>
      <w:r w:rsidRPr="0022215B">
        <w:rPr>
          <w:kern w:val="2"/>
          <w:sz w:val="24"/>
          <w:szCs w:val="24"/>
        </w:rPr>
        <w:t>70</w:t>
      </w:r>
      <w:r w:rsidRPr="0022215B">
        <w:rPr>
          <w:rFonts w:ascii="宋体" w:hAnsi="宋体" w:cs="宋体" w:hint="eastAsia"/>
          <w:kern w:val="2"/>
          <w:sz w:val="24"/>
          <w:szCs w:val="24"/>
        </w:rPr>
        <w:t>℃</w:t>
      </w:r>
      <w:r w:rsidRPr="0022215B">
        <w:rPr>
          <w:kern w:val="2"/>
          <w:sz w:val="24"/>
          <w:szCs w:val="24"/>
        </w:rPr>
        <w:t>。</w:t>
      </w:r>
    </w:p>
    <w:p w14:paraId="0A8B8EA6" w14:textId="27FD4DC9" w:rsidR="008B0B80" w:rsidRPr="0022215B" w:rsidRDefault="008B0B80">
      <w:pPr>
        <w:widowControl w:val="0"/>
        <w:spacing w:line="360" w:lineRule="auto"/>
        <w:ind w:firstLineChars="200" w:firstLine="482"/>
        <w:jc w:val="both"/>
        <w:rPr>
          <w:kern w:val="2"/>
          <w:sz w:val="24"/>
          <w:szCs w:val="24"/>
        </w:rPr>
      </w:pPr>
      <w:r w:rsidRPr="0022215B">
        <w:rPr>
          <w:b/>
          <w:sz w:val="24"/>
          <w:szCs w:val="24"/>
        </w:rPr>
        <w:t>4</w:t>
      </w:r>
      <w:r w:rsidRPr="0022215B">
        <w:rPr>
          <w:kern w:val="2"/>
          <w:sz w:val="24"/>
          <w:szCs w:val="24"/>
        </w:rPr>
        <w:t>再生剂应均匀喷入旧沥青混合料中，再生沥青混合料拌合应均匀。</w:t>
      </w:r>
    </w:p>
    <w:p w14:paraId="26EC2596" w14:textId="77777777" w:rsidR="008B0B80" w:rsidRPr="0022215B" w:rsidRDefault="008B0B80">
      <w:pPr>
        <w:widowControl w:val="0"/>
        <w:spacing w:line="360" w:lineRule="auto"/>
        <w:ind w:firstLineChars="200" w:firstLine="482"/>
        <w:jc w:val="both"/>
        <w:rPr>
          <w:kern w:val="2"/>
          <w:sz w:val="24"/>
          <w:szCs w:val="24"/>
        </w:rPr>
      </w:pPr>
      <w:r w:rsidRPr="0022215B">
        <w:rPr>
          <w:b/>
          <w:sz w:val="24"/>
          <w:szCs w:val="24"/>
        </w:rPr>
        <w:t>5</w:t>
      </w:r>
      <w:r w:rsidRPr="0022215B">
        <w:rPr>
          <w:kern w:val="2"/>
          <w:sz w:val="24"/>
          <w:szCs w:val="24"/>
        </w:rPr>
        <w:t>再生混合料的摊铺温度应高于</w:t>
      </w:r>
      <w:r w:rsidRPr="0022215B">
        <w:rPr>
          <w:kern w:val="2"/>
          <w:sz w:val="24"/>
          <w:szCs w:val="24"/>
        </w:rPr>
        <w:t>120</w:t>
      </w:r>
      <w:r w:rsidRPr="0022215B">
        <w:rPr>
          <w:rFonts w:ascii="宋体" w:hAnsi="宋体" w:cs="宋体" w:hint="eastAsia"/>
          <w:kern w:val="2"/>
          <w:sz w:val="24"/>
          <w:szCs w:val="24"/>
        </w:rPr>
        <w:t>℃</w:t>
      </w:r>
      <w:r w:rsidRPr="0022215B">
        <w:rPr>
          <w:kern w:val="2"/>
          <w:sz w:val="24"/>
          <w:szCs w:val="24"/>
        </w:rPr>
        <w:t>。加铺再生应将再生混合料和加铺料通过现场再生机双熨平板同时摊铺，具体摊铺应符合本标准第</w:t>
      </w:r>
      <w:r w:rsidRPr="0022215B">
        <w:rPr>
          <w:kern w:val="2"/>
          <w:sz w:val="24"/>
          <w:szCs w:val="24"/>
        </w:rPr>
        <w:t>5.4.2</w:t>
      </w:r>
      <w:r w:rsidRPr="0022215B">
        <w:rPr>
          <w:spacing w:val="-6"/>
          <w:kern w:val="2"/>
          <w:sz w:val="24"/>
          <w:szCs w:val="24"/>
        </w:rPr>
        <w:t>条的</w:t>
      </w:r>
      <w:r w:rsidRPr="0022215B">
        <w:rPr>
          <w:kern w:val="2"/>
          <w:sz w:val="24"/>
          <w:szCs w:val="24"/>
        </w:rPr>
        <w:t>规定。</w:t>
      </w:r>
    </w:p>
    <w:p w14:paraId="4C6AB692" w14:textId="77777777" w:rsidR="008B0B80" w:rsidRPr="0022215B" w:rsidRDefault="008B0B80">
      <w:pPr>
        <w:widowControl w:val="0"/>
        <w:spacing w:line="360" w:lineRule="auto"/>
        <w:ind w:firstLineChars="200" w:firstLine="482"/>
        <w:jc w:val="both"/>
        <w:rPr>
          <w:kern w:val="2"/>
          <w:sz w:val="24"/>
          <w:szCs w:val="24"/>
        </w:rPr>
      </w:pPr>
      <w:r w:rsidRPr="0022215B">
        <w:rPr>
          <w:b/>
          <w:sz w:val="24"/>
          <w:szCs w:val="24"/>
        </w:rPr>
        <w:t>6</w:t>
      </w:r>
      <w:r w:rsidRPr="0022215B">
        <w:rPr>
          <w:kern w:val="2"/>
          <w:sz w:val="24"/>
          <w:szCs w:val="24"/>
        </w:rPr>
        <w:t>现场热再生混合料的碾压应配套使用大吨位的振动双钢轮压路机、轮胎压路机等压实机具。碾压应紧跟摊铺进行，加铺再生应将再生料和加铺料同时碾压。</w:t>
      </w:r>
    </w:p>
    <w:p w14:paraId="34EAD907" w14:textId="77777777" w:rsidR="008B0B80" w:rsidRPr="0022215B" w:rsidRDefault="008B0B80">
      <w:pPr>
        <w:widowControl w:val="0"/>
        <w:spacing w:line="360" w:lineRule="auto"/>
        <w:jc w:val="both"/>
        <w:rPr>
          <w:kern w:val="2"/>
          <w:sz w:val="24"/>
          <w:szCs w:val="24"/>
        </w:rPr>
      </w:pPr>
      <w:r w:rsidRPr="0022215B">
        <w:rPr>
          <w:b/>
          <w:sz w:val="24"/>
          <w:szCs w:val="24"/>
        </w:rPr>
        <w:t>5.4.17</w:t>
      </w:r>
      <w:r w:rsidRPr="0022215B">
        <w:rPr>
          <w:kern w:val="2"/>
          <w:sz w:val="24"/>
          <w:szCs w:val="24"/>
        </w:rPr>
        <w:t>现场冷再生沥青混合料</w:t>
      </w:r>
      <w:r w:rsidRPr="0022215B">
        <w:rPr>
          <w:spacing w:val="-6"/>
          <w:kern w:val="2"/>
          <w:sz w:val="24"/>
          <w:szCs w:val="24"/>
        </w:rPr>
        <w:t>施工应符合下列规定：</w:t>
      </w:r>
    </w:p>
    <w:p w14:paraId="3094C127" w14:textId="76596514" w:rsidR="008B0B80" w:rsidRPr="0022215B" w:rsidRDefault="008B0B80">
      <w:pPr>
        <w:widowControl w:val="0"/>
        <w:spacing w:line="360" w:lineRule="auto"/>
        <w:ind w:firstLineChars="200" w:firstLine="482"/>
        <w:jc w:val="both"/>
        <w:rPr>
          <w:kern w:val="2"/>
          <w:sz w:val="24"/>
          <w:szCs w:val="24"/>
        </w:rPr>
      </w:pPr>
      <w:r w:rsidRPr="0022215B">
        <w:rPr>
          <w:b/>
          <w:sz w:val="24"/>
          <w:szCs w:val="24"/>
        </w:rPr>
        <w:t>1</w:t>
      </w:r>
      <w:r w:rsidR="00573C9F" w:rsidRPr="0022215B">
        <w:rPr>
          <w:rFonts w:hint="eastAsia"/>
          <w:sz w:val="24"/>
          <w:szCs w:val="24"/>
        </w:rPr>
        <w:t>应</w:t>
      </w:r>
      <w:r w:rsidRPr="0022215B">
        <w:rPr>
          <w:kern w:val="2"/>
          <w:sz w:val="24"/>
          <w:szCs w:val="24"/>
        </w:rPr>
        <w:t>按设定再生深度对路面进行铣刨、拌合。</w:t>
      </w:r>
    </w:p>
    <w:p w14:paraId="55C2C650" w14:textId="5E87A7ED" w:rsidR="008B0B80" w:rsidRPr="0022215B" w:rsidRDefault="008B0B80">
      <w:pPr>
        <w:widowControl w:val="0"/>
        <w:spacing w:line="360" w:lineRule="auto"/>
        <w:ind w:firstLineChars="200" w:firstLine="482"/>
        <w:jc w:val="both"/>
        <w:rPr>
          <w:kern w:val="2"/>
          <w:sz w:val="24"/>
          <w:szCs w:val="24"/>
        </w:rPr>
      </w:pPr>
      <w:r w:rsidRPr="0022215B">
        <w:rPr>
          <w:b/>
          <w:sz w:val="24"/>
          <w:szCs w:val="24"/>
        </w:rPr>
        <w:t>2</w:t>
      </w:r>
      <w:r w:rsidRPr="0022215B">
        <w:rPr>
          <w:kern w:val="2"/>
          <w:sz w:val="24"/>
          <w:szCs w:val="24"/>
        </w:rPr>
        <w:t>摊铺应符合本标准</w:t>
      </w:r>
      <w:r w:rsidR="00573C9F" w:rsidRPr="0022215B">
        <w:rPr>
          <w:rFonts w:hint="eastAsia"/>
          <w:kern w:val="2"/>
          <w:sz w:val="24"/>
          <w:szCs w:val="24"/>
        </w:rPr>
        <w:t>第</w:t>
      </w:r>
      <w:r w:rsidRPr="0022215B">
        <w:rPr>
          <w:kern w:val="2"/>
          <w:sz w:val="24"/>
          <w:szCs w:val="24"/>
        </w:rPr>
        <w:t>5.4.2</w:t>
      </w:r>
      <w:r w:rsidRPr="0022215B">
        <w:rPr>
          <w:spacing w:val="-6"/>
          <w:kern w:val="2"/>
          <w:sz w:val="24"/>
          <w:szCs w:val="24"/>
        </w:rPr>
        <w:t>条的</w:t>
      </w:r>
      <w:r w:rsidRPr="0022215B">
        <w:rPr>
          <w:kern w:val="2"/>
          <w:sz w:val="24"/>
          <w:szCs w:val="24"/>
        </w:rPr>
        <w:t>规定。</w:t>
      </w:r>
    </w:p>
    <w:p w14:paraId="2C3EE067" w14:textId="4999F32D" w:rsidR="008B0B80" w:rsidRPr="0022215B" w:rsidRDefault="008B0B80">
      <w:pPr>
        <w:widowControl w:val="0"/>
        <w:spacing w:line="360" w:lineRule="auto"/>
        <w:ind w:firstLineChars="200" w:firstLine="482"/>
        <w:jc w:val="both"/>
        <w:rPr>
          <w:kern w:val="2"/>
          <w:sz w:val="24"/>
          <w:szCs w:val="24"/>
        </w:rPr>
      </w:pPr>
      <w:r w:rsidRPr="0022215B">
        <w:rPr>
          <w:b/>
          <w:sz w:val="24"/>
          <w:szCs w:val="24"/>
        </w:rPr>
        <w:t>3</w:t>
      </w:r>
      <w:r w:rsidRPr="0022215B">
        <w:rPr>
          <w:kern w:val="2"/>
          <w:sz w:val="24"/>
          <w:szCs w:val="24"/>
        </w:rPr>
        <w:t>在碾压结束前</w:t>
      </w:r>
      <w:r w:rsidR="00573C9F" w:rsidRPr="0022215B">
        <w:rPr>
          <w:rFonts w:hint="eastAsia"/>
          <w:kern w:val="2"/>
          <w:sz w:val="24"/>
          <w:szCs w:val="24"/>
        </w:rPr>
        <w:t>应</w:t>
      </w:r>
      <w:r w:rsidR="00573C9F" w:rsidRPr="0022215B">
        <w:rPr>
          <w:kern w:val="2"/>
          <w:sz w:val="24"/>
          <w:szCs w:val="24"/>
        </w:rPr>
        <w:t>采</w:t>
      </w:r>
      <w:r w:rsidRPr="0022215B">
        <w:rPr>
          <w:kern w:val="2"/>
          <w:sz w:val="24"/>
          <w:szCs w:val="24"/>
        </w:rPr>
        <w:t>用平地机再终平一次，路面横坡度</w:t>
      </w:r>
      <w:r w:rsidR="00573C9F" w:rsidRPr="0022215B">
        <w:rPr>
          <w:rFonts w:hint="eastAsia"/>
          <w:kern w:val="2"/>
          <w:sz w:val="24"/>
          <w:szCs w:val="24"/>
        </w:rPr>
        <w:t>应</w:t>
      </w:r>
      <w:r w:rsidRPr="0022215B">
        <w:rPr>
          <w:kern w:val="2"/>
          <w:sz w:val="24"/>
          <w:szCs w:val="24"/>
        </w:rPr>
        <w:t>符合设计要求。</w:t>
      </w:r>
    </w:p>
    <w:p w14:paraId="03339422" w14:textId="6F821B0A" w:rsidR="008B0B80" w:rsidRPr="0022215B" w:rsidRDefault="008B0B80">
      <w:pPr>
        <w:widowControl w:val="0"/>
        <w:spacing w:line="360" w:lineRule="auto"/>
        <w:ind w:firstLineChars="200" w:firstLine="482"/>
        <w:jc w:val="both"/>
        <w:rPr>
          <w:kern w:val="2"/>
          <w:sz w:val="24"/>
          <w:szCs w:val="24"/>
        </w:rPr>
      </w:pPr>
      <w:r w:rsidRPr="0022215B">
        <w:rPr>
          <w:b/>
          <w:sz w:val="24"/>
          <w:szCs w:val="24"/>
        </w:rPr>
        <w:t>4</w:t>
      </w:r>
      <w:r w:rsidR="00573C9F" w:rsidRPr="0022215B">
        <w:rPr>
          <w:rFonts w:hint="eastAsia"/>
          <w:sz w:val="24"/>
          <w:szCs w:val="24"/>
        </w:rPr>
        <w:t>应</w:t>
      </w:r>
      <w:r w:rsidRPr="0022215B">
        <w:rPr>
          <w:kern w:val="2"/>
          <w:sz w:val="24"/>
          <w:szCs w:val="24"/>
        </w:rPr>
        <w:t>使用乳化沥青、改性乳化沥青或泡沫沥青进行现场冷再生，施工结束后宜封闭交通</w:t>
      </w:r>
      <w:r w:rsidRPr="0022215B">
        <w:rPr>
          <w:kern w:val="2"/>
          <w:sz w:val="24"/>
          <w:szCs w:val="24"/>
        </w:rPr>
        <w:t>2</w:t>
      </w:r>
      <w:r w:rsidR="00573C9F" w:rsidRPr="0022215B">
        <w:rPr>
          <w:kern w:val="2"/>
          <w:sz w:val="24"/>
          <w:szCs w:val="24"/>
        </w:rPr>
        <w:t>h</w:t>
      </w:r>
      <w:r w:rsidRPr="0022215B">
        <w:rPr>
          <w:kern w:val="2"/>
          <w:sz w:val="24"/>
          <w:szCs w:val="24"/>
        </w:rPr>
        <w:t>～</w:t>
      </w:r>
      <w:r w:rsidRPr="0022215B">
        <w:rPr>
          <w:kern w:val="2"/>
          <w:sz w:val="24"/>
          <w:szCs w:val="24"/>
        </w:rPr>
        <w:t>6h</w:t>
      </w:r>
      <w:r w:rsidRPr="0022215B">
        <w:rPr>
          <w:kern w:val="2"/>
          <w:sz w:val="24"/>
          <w:szCs w:val="24"/>
        </w:rPr>
        <w:t>，并</w:t>
      </w:r>
      <w:r w:rsidR="00573C9F" w:rsidRPr="0022215B">
        <w:rPr>
          <w:rFonts w:hint="eastAsia"/>
          <w:kern w:val="2"/>
          <w:sz w:val="24"/>
          <w:szCs w:val="24"/>
        </w:rPr>
        <w:t>应</w:t>
      </w:r>
      <w:r w:rsidRPr="0022215B">
        <w:rPr>
          <w:kern w:val="2"/>
          <w:sz w:val="24"/>
          <w:szCs w:val="24"/>
        </w:rPr>
        <w:t>做好早期养护；当使用无机结合料进行全深式现场冷再生时，养生和开放交通应符合本标准第</w:t>
      </w:r>
      <w:r w:rsidRPr="0022215B">
        <w:rPr>
          <w:kern w:val="2"/>
          <w:sz w:val="24"/>
          <w:szCs w:val="24"/>
        </w:rPr>
        <w:t>4.3.2</w:t>
      </w:r>
      <w:r w:rsidRPr="0022215B">
        <w:rPr>
          <w:kern w:val="2"/>
          <w:sz w:val="24"/>
          <w:szCs w:val="24"/>
        </w:rPr>
        <w:t>条的相关规定。</w:t>
      </w:r>
    </w:p>
    <w:p w14:paraId="6CC67F1E" w14:textId="77777777" w:rsidR="008B0B80" w:rsidRPr="0022215B" w:rsidRDefault="008B0B80">
      <w:pPr>
        <w:widowControl w:val="0"/>
        <w:spacing w:line="360" w:lineRule="auto"/>
        <w:jc w:val="both"/>
        <w:rPr>
          <w:kern w:val="2"/>
          <w:sz w:val="24"/>
          <w:szCs w:val="24"/>
        </w:rPr>
      </w:pPr>
      <w:r w:rsidRPr="0022215B">
        <w:rPr>
          <w:b/>
          <w:sz w:val="24"/>
          <w:szCs w:val="24"/>
        </w:rPr>
        <w:t>5.4.18</w:t>
      </w:r>
      <w:r w:rsidRPr="0022215B">
        <w:rPr>
          <w:kern w:val="2"/>
          <w:sz w:val="24"/>
          <w:szCs w:val="24"/>
        </w:rPr>
        <w:t>透层油施工应符合下列规定：</w:t>
      </w:r>
    </w:p>
    <w:p w14:paraId="16078688" w14:textId="69BBD5B8" w:rsidR="008B0B80" w:rsidRPr="0022215B" w:rsidRDefault="008B0B80">
      <w:pPr>
        <w:widowControl w:val="0"/>
        <w:spacing w:line="360" w:lineRule="auto"/>
        <w:ind w:firstLineChars="200" w:firstLine="482"/>
        <w:jc w:val="both"/>
        <w:rPr>
          <w:kern w:val="2"/>
          <w:sz w:val="24"/>
          <w:szCs w:val="24"/>
        </w:rPr>
      </w:pPr>
      <w:r w:rsidRPr="0022215B">
        <w:rPr>
          <w:b/>
          <w:sz w:val="24"/>
          <w:szCs w:val="24"/>
        </w:rPr>
        <w:t>1</w:t>
      </w:r>
      <w:r w:rsidRPr="0022215B">
        <w:rPr>
          <w:kern w:val="2"/>
          <w:sz w:val="24"/>
          <w:szCs w:val="24"/>
        </w:rPr>
        <w:t>透层油的规格、用量与渗透深度宜通过试洒确定，并</w:t>
      </w:r>
      <w:r w:rsidR="00573C9F" w:rsidRPr="0022215B">
        <w:rPr>
          <w:rFonts w:hint="eastAsia"/>
          <w:kern w:val="2"/>
          <w:sz w:val="24"/>
          <w:szCs w:val="24"/>
        </w:rPr>
        <w:t>应</w:t>
      </w:r>
      <w:r w:rsidRPr="0022215B">
        <w:rPr>
          <w:kern w:val="2"/>
          <w:sz w:val="24"/>
          <w:szCs w:val="24"/>
        </w:rPr>
        <w:t>符合设计要求。</w:t>
      </w:r>
    </w:p>
    <w:p w14:paraId="39C0D7B6" w14:textId="77777777" w:rsidR="008B0B80" w:rsidRPr="0022215B" w:rsidRDefault="008B0B80">
      <w:pPr>
        <w:widowControl w:val="0"/>
        <w:spacing w:line="360" w:lineRule="auto"/>
        <w:ind w:firstLineChars="200" w:firstLine="482"/>
        <w:jc w:val="both"/>
        <w:rPr>
          <w:kern w:val="2"/>
          <w:sz w:val="24"/>
          <w:szCs w:val="24"/>
        </w:rPr>
      </w:pPr>
      <w:r w:rsidRPr="0022215B">
        <w:rPr>
          <w:b/>
          <w:sz w:val="24"/>
          <w:szCs w:val="24"/>
        </w:rPr>
        <w:t>2</w:t>
      </w:r>
      <w:r w:rsidRPr="0022215B">
        <w:rPr>
          <w:kern w:val="2"/>
          <w:sz w:val="24"/>
          <w:szCs w:val="24"/>
        </w:rPr>
        <w:t>透层油宜采用沥青洒布车或手动沥青洒布机喷洒。洒布设备喷嘴应与透层沥青匹配，喷洒应呈雾状，洒布管高度应使同一地点接受</w:t>
      </w:r>
      <w:r w:rsidRPr="0022215B">
        <w:rPr>
          <w:kern w:val="2"/>
          <w:sz w:val="24"/>
          <w:szCs w:val="24"/>
        </w:rPr>
        <w:t>2</w:t>
      </w:r>
      <w:r w:rsidRPr="0022215B">
        <w:rPr>
          <w:kern w:val="2"/>
          <w:sz w:val="24"/>
          <w:szCs w:val="24"/>
        </w:rPr>
        <w:t>～</w:t>
      </w:r>
      <w:r w:rsidRPr="0022215B">
        <w:rPr>
          <w:kern w:val="2"/>
          <w:sz w:val="24"/>
          <w:szCs w:val="24"/>
        </w:rPr>
        <w:t>3</w:t>
      </w:r>
      <w:r w:rsidRPr="0022215B">
        <w:rPr>
          <w:kern w:val="2"/>
          <w:sz w:val="24"/>
          <w:szCs w:val="24"/>
        </w:rPr>
        <w:t>个喷油嘴喷洒的沥青。</w:t>
      </w:r>
    </w:p>
    <w:p w14:paraId="362045D2" w14:textId="6602E090" w:rsidR="008B0B80" w:rsidRPr="0022215B" w:rsidRDefault="008B0B80">
      <w:pPr>
        <w:widowControl w:val="0"/>
        <w:spacing w:line="360" w:lineRule="auto"/>
        <w:ind w:firstLineChars="200" w:firstLine="482"/>
        <w:jc w:val="both"/>
        <w:rPr>
          <w:kern w:val="2"/>
          <w:sz w:val="24"/>
          <w:szCs w:val="24"/>
        </w:rPr>
      </w:pPr>
      <w:r w:rsidRPr="0022215B">
        <w:rPr>
          <w:b/>
          <w:sz w:val="24"/>
          <w:szCs w:val="24"/>
        </w:rPr>
        <w:t>3</w:t>
      </w:r>
      <w:r w:rsidRPr="0022215B">
        <w:rPr>
          <w:kern w:val="2"/>
          <w:sz w:val="24"/>
          <w:szCs w:val="24"/>
        </w:rPr>
        <w:t>透层油应洒布均匀，不得喷洒过量，有花白遗漏应人工补洒，喷洒过量的应立即撒布石屑或砂吸油，必要时</w:t>
      </w:r>
      <w:r w:rsidR="00573C9F" w:rsidRPr="0022215B">
        <w:rPr>
          <w:rFonts w:hint="eastAsia"/>
          <w:kern w:val="2"/>
          <w:sz w:val="24"/>
          <w:szCs w:val="24"/>
        </w:rPr>
        <w:t>应</w:t>
      </w:r>
      <w:r w:rsidRPr="0022215B">
        <w:rPr>
          <w:kern w:val="2"/>
          <w:sz w:val="24"/>
          <w:szCs w:val="24"/>
        </w:rPr>
        <w:t>作适当碾压。</w:t>
      </w:r>
    </w:p>
    <w:p w14:paraId="0F2367ED" w14:textId="77777777" w:rsidR="008B0B80" w:rsidRPr="0022215B" w:rsidRDefault="008B0B80">
      <w:pPr>
        <w:widowControl w:val="0"/>
        <w:spacing w:line="360" w:lineRule="auto"/>
        <w:ind w:firstLineChars="200" w:firstLine="482"/>
        <w:jc w:val="both"/>
        <w:rPr>
          <w:kern w:val="2"/>
          <w:sz w:val="24"/>
          <w:szCs w:val="24"/>
        </w:rPr>
      </w:pPr>
      <w:r w:rsidRPr="0022215B">
        <w:rPr>
          <w:b/>
          <w:sz w:val="24"/>
          <w:szCs w:val="24"/>
        </w:rPr>
        <w:lastRenderedPageBreak/>
        <w:t>4</w:t>
      </w:r>
      <w:r w:rsidRPr="0022215B">
        <w:rPr>
          <w:kern w:val="2"/>
          <w:sz w:val="24"/>
          <w:szCs w:val="24"/>
        </w:rPr>
        <w:t>洒布透层油后，应封闭交通。透层油洒布后的养护时间应根据透层油的品种和气候条件由试验确定。</w:t>
      </w:r>
    </w:p>
    <w:p w14:paraId="5C56B262" w14:textId="77777777" w:rsidR="008B0B80" w:rsidRPr="0022215B" w:rsidRDefault="008B0B80">
      <w:pPr>
        <w:widowControl w:val="0"/>
        <w:spacing w:line="360" w:lineRule="auto"/>
        <w:jc w:val="both"/>
        <w:rPr>
          <w:kern w:val="2"/>
          <w:sz w:val="24"/>
          <w:szCs w:val="24"/>
        </w:rPr>
      </w:pPr>
      <w:r w:rsidRPr="0022215B">
        <w:rPr>
          <w:b/>
          <w:sz w:val="24"/>
          <w:szCs w:val="24"/>
        </w:rPr>
        <w:t>5.4.19</w:t>
      </w:r>
      <w:r w:rsidRPr="0022215B">
        <w:rPr>
          <w:kern w:val="2"/>
          <w:sz w:val="24"/>
          <w:szCs w:val="24"/>
        </w:rPr>
        <w:t>粘层油施工应符合下列规定：</w:t>
      </w:r>
    </w:p>
    <w:p w14:paraId="050637CA" w14:textId="701F26BD" w:rsidR="008B0B80" w:rsidRPr="0022215B" w:rsidRDefault="008B0B80">
      <w:pPr>
        <w:widowControl w:val="0"/>
        <w:spacing w:line="360" w:lineRule="auto"/>
        <w:ind w:firstLineChars="200" w:firstLine="482"/>
        <w:jc w:val="both"/>
        <w:rPr>
          <w:kern w:val="2"/>
          <w:sz w:val="24"/>
          <w:szCs w:val="24"/>
        </w:rPr>
      </w:pPr>
      <w:r w:rsidRPr="0022215B">
        <w:rPr>
          <w:b/>
          <w:sz w:val="24"/>
          <w:szCs w:val="24"/>
        </w:rPr>
        <w:t>1</w:t>
      </w:r>
      <w:r w:rsidRPr="0022215B">
        <w:rPr>
          <w:kern w:val="2"/>
          <w:sz w:val="24"/>
          <w:szCs w:val="24"/>
        </w:rPr>
        <w:t>应根据下卧层的类型选择粘层油品种，用量</w:t>
      </w:r>
      <w:r w:rsidR="00C32C0F" w:rsidRPr="0022215B">
        <w:rPr>
          <w:rFonts w:hint="eastAsia"/>
          <w:kern w:val="2"/>
          <w:sz w:val="24"/>
          <w:szCs w:val="24"/>
        </w:rPr>
        <w:t>应</w:t>
      </w:r>
      <w:r w:rsidRPr="0022215B">
        <w:rPr>
          <w:kern w:val="2"/>
          <w:sz w:val="24"/>
          <w:szCs w:val="24"/>
        </w:rPr>
        <w:t>通过试洒确定，并应符合设计要求。</w:t>
      </w:r>
    </w:p>
    <w:p w14:paraId="5A970038" w14:textId="77777777" w:rsidR="008B0B80" w:rsidRPr="0022215B" w:rsidRDefault="008B0B80">
      <w:pPr>
        <w:widowControl w:val="0"/>
        <w:spacing w:line="360" w:lineRule="auto"/>
        <w:ind w:firstLineChars="200" w:firstLine="482"/>
        <w:jc w:val="both"/>
        <w:rPr>
          <w:kern w:val="2"/>
          <w:sz w:val="24"/>
          <w:szCs w:val="24"/>
        </w:rPr>
      </w:pPr>
      <w:r w:rsidRPr="0022215B">
        <w:rPr>
          <w:b/>
          <w:sz w:val="24"/>
          <w:szCs w:val="24"/>
        </w:rPr>
        <w:t>2</w:t>
      </w:r>
      <w:r w:rsidRPr="0022215B">
        <w:rPr>
          <w:kern w:val="2"/>
          <w:sz w:val="24"/>
          <w:szCs w:val="24"/>
        </w:rPr>
        <w:t>粘层油宜在摊铺面层当天洒布。</w:t>
      </w:r>
    </w:p>
    <w:p w14:paraId="6DF05B41" w14:textId="3212F06C" w:rsidR="008B0B80" w:rsidRPr="0022215B" w:rsidRDefault="008B0B80">
      <w:pPr>
        <w:widowControl w:val="0"/>
        <w:spacing w:line="360" w:lineRule="auto"/>
        <w:jc w:val="both"/>
        <w:rPr>
          <w:sz w:val="24"/>
          <w:szCs w:val="24"/>
        </w:rPr>
      </w:pPr>
      <w:r w:rsidRPr="0022215B">
        <w:rPr>
          <w:b/>
          <w:sz w:val="24"/>
          <w:szCs w:val="24"/>
        </w:rPr>
        <w:t>5.4.20</w:t>
      </w:r>
      <w:r w:rsidRPr="0022215B">
        <w:rPr>
          <w:sz w:val="24"/>
          <w:szCs w:val="24"/>
        </w:rPr>
        <w:t>封层施工应</w:t>
      </w:r>
      <w:r w:rsidR="00C32C0F" w:rsidRPr="0022215B">
        <w:rPr>
          <w:rFonts w:hint="eastAsia"/>
          <w:sz w:val="24"/>
          <w:szCs w:val="24"/>
        </w:rPr>
        <w:t>符合</w:t>
      </w:r>
      <w:r w:rsidRPr="0022215B">
        <w:rPr>
          <w:sz w:val="24"/>
          <w:szCs w:val="24"/>
        </w:rPr>
        <w:t>下列规定：</w:t>
      </w:r>
    </w:p>
    <w:p w14:paraId="38E9B092" w14:textId="5497534A" w:rsidR="008B0B80" w:rsidRPr="0022215B" w:rsidRDefault="008B0B80">
      <w:pPr>
        <w:widowControl w:val="0"/>
        <w:spacing w:line="360" w:lineRule="auto"/>
        <w:ind w:firstLineChars="200" w:firstLine="482"/>
        <w:jc w:val="both"/>
        <w:rPr>
          <w:kern w:val="2"/>
          <w:sz w:val="24"/>
          <w:szCs w:val="24"/>
        </w:rPr>
      </w:pPr>
      <w:r w:rsidRPr="0022215B">
        <w:rPr>
          <w:b/>
          <w:sz w:val="24"/>
          <w:szCs w:val="24"/>
        </w:rPr>
        <w:t>1</w:t>
      </w:r>
      <w:r w:rsidRPr="0022215B">
        <w:rPr>
          <w:kern w:val="2"/>
          <w:sz w:val="24"/>
          <w:szCs w:val="24"/>
        </w:rPr>
        <w:t>铺设封层的下卧层必须彻底清扫干净，对车辙、坑槽、裂缝</w:t>
      </w:r>
      <w:r w:rsidR="00C32C0F" w:rsidRPr="0022215B">
        <w:rPr>
          <w:rFonts w:hint="eastAsia"/>
          <w:kern w:val="2"/>
          <w:sz w:val="24"/>
          <w:szCs w:val="24"/>
        </w:rPr>
        <w:t>应</w:t>
      </w:r>
      <w:r w:rsidRPr="0022215B">
        <w:rPr>
          <w:kern w:val="2"/>
          <w:sz w:val="24"/>
          <w:szCs w:val="24"/>
        </w:rPr>
        <w:t>进行处理或挖补，对井盖、路缘石等道路附属设施</w:t>
      </w:r>
      <w:r w:rsidR="00C32C0F" w:rsidRPr="0022215B">
        <w:rPr>
          <w:rFonts w:hint="eastAsia"/>
          <w:kern w:val="2"/>
          <w:sz w:val="24"/>
          <w:szCs w:val="24"/>
        </w:rPr>
        <w:t>应</w:t>
      </w:r>
      <w:r w:rsidRPr="0022215B">
        <w:rPr>
          <w:kern w:val="2"/>
          <w:sz w:val="24"/>
          <w:szCs w:val="24"/>
        </w:rPr>
        <w:t>采取保护措施。</w:t>
      </w:r>
    </w:p>
    <w:p w14:paraId="78279080" w14:textId="1B9E285E" w:rsidR="008B0B80" w:rsidRPr="0022215B" w:rsidRDefault="008B0B80">
      <w:pPr>
        <w:widowControl w:val="0"/>
        <w:spacing w:line="360" w:lineRule="auto"/>
        <w:ind w:firstLineChars="200" w:firstLine="482"/>
        <w:jc w:val="both"/>
        <w:rPr>
          <w:kern w:val="2"/>
          <w:sz w:val="24"/>
          <w:szCs w:val="24"/>
        </w:rPr>
      </w:pPr>
      <w:r w:rsidRPr="0022215B">
        <w:rPr>
          <w:b/>
          <w:sz w:val="24"/>
          <w:szCs w:val="24"/>
        </w:rPr>
        <w:t>2</w:t>
      </w:r>
      <w:r w:rsidRPr="0022215B">
        <w:rPr>
          <w:kern w:val="2"/>
          <w:sz w:val="24"/>
          <w:szCs w:val="24"/>
        </w:rPr>
        <w:t>稀浆封层可采用普通乳化沥青或改性乳化沥青，微表处必须采用改性乳化沥青。稀浆封层或微表处施工配合比应根据试验段的摊铺情况，在设计配合比的基础上</w:t>
      </w:r>
      <w:r w:rsidR="00C32C0F" w:rsidRPr="0022215B">
        <w:rPr>
          <w:rFonts w:hint="eastAsia"/>
          <w:kern w:val="2"/>
          <w:sz w:val="24"/>
          <w:szCs w:val="24"/>
        </w:rPr>
        <w:t>宜进行</w:t>
      </w:r>
      <w:r w:rsidRPr="0022215B">
        <w:rPr>
          <w:kern w:val="2"/>
          <w:sz w:val="24"/>
          <w:szCs w:val="24"/>
        </w:rPr>
        <w:t>小范围调整确定。</w:t>
      </w:r>
    </w:p>
    <w:p w14:paraId="20DF78EF" w14:textId="196591DD" w:rsidR="008B0B80" w:rsidRPr="0022215B" w:rsidRDefault="008B0B80">
      <w:pPr>
        <w:widowControl w:val="0"/>
        <w:spacing w:line="360" w:lineRule="auto"/>
        <w:ind w:firstLineChars="200" w:firstLine="482"/>
        <w:jc w:val="both"/>
        <w:rPr>
          <w:kern w:val="2"/>
          <w:sz w:val="24"/>
          <w:szCs w:val="24"/>
        </w:rPr>
      </w:pPr>
      <w:r w:rsidRPr="0022215B">
        <w:rPr>
          <w:b/>
          <w:sz w:val="24"/>
          <w:szCs w:val="24"/>
        </w:rPr>
        <w:t>3</w:t>
      </w:r>
      <w:r w:rsidRPr="0022215B">
        <w:rPr>
          <w:kern w:val="2"/>
          <w:sz w:val="24"/>
          <w:szCs w:val="24"/>
        </w:rPr>
        <w:t>稀浆封层或微表处应使用专用摊铺机进行摊铺。两幅纵缝搭接的宽度不宜超过</w:t>
      </w:r>
      <w:r w:rsidRPr="0022215B">
        <w:rPr>
          <w:kern w:val="2"/>
          <w:sz w:val="24"/>
          <w:szCs w:val="24"/>
        </w:rPr>
        <w:t>80mm</w:t>
      </w:r>
      <w:r w:rsidRPr="0022215B">
        <w:rPr>
          <w:kern w:val="2"/>
          <w:sz w:val="24"/>
          <w:szCs w:val="24"/>
        </w:rPr>
        <w:t>，横向接缝宜做成对接缝。</w:t>
      </w:r>
      <w:r w:rsidR="00C32C0F" w:rsidRPr="0022215B">
        <w:rPr>
          <w:rFonts w:hint="eastAsia"/>
          <w:kern w:val="2"/>
          <w:sz w:val="24"/>
          <w:szCs w:val="24"/>
        </w:rPr>
        <w:t>当</w:t>
      </w:r>
      <w:r w:rsidRPr="0022215B">
        <w:rPr>
          <w:kern w:val="2"/>
          <w:sz w:val="24"/>
          <w:szCs w:val="24"/>
        </w:rPr>
        <w:t>分两层摊铺时，第一层摊铺后至少应开放交通</w:t>
      </w:r>
      <w:r w:rsidRPr="0022215B">
        <w:rPr>
          <w:kern w:val="2"/>
          <w:sz w:val="24"/>
          <w:szCs w:val="24"/>
        </w:rPr>
        <w:t>24h</w:t>
      </w:r>
      <w:r w:rsidRPr="0022215B">
        <w:rPr>
          <w:kern w:val="2"/>
          <w:sz w:val="24"/>
          <w:szCs w:val="24"/>
        </w:rPr>
        <w:t>后</w:t>
      </w:r>
      <w:r w:rsidR="00C32C0F" w:rsidRPr="0022215B">
        <w:rPr>
          <w:rFonts w:hint="eastAsia"/>
          <w:kern w:val="2"/>
          <w:sz w:val="24"/>
          <w:szCs w:val="24"/>
        </w:rPr>
        <w:t>，</w:t>
      </w:r>
      <w:r w:rsidRPr="0022215B">
        <w:rPr>
          <w:kern w:val="2"/>
          <w:sz w:val="24"/>
          <w:szCs w:val="24"/>
        </w:rPr>
        <w:t>方可进行第二层摊铺。</w:t>
      </w:r>
    </w:p>
    <w:p w14:paraId="382F3B2C" w14:textId="77777777" w:rsidR="008B0B80" w:rsidRPr="0022215B" w:rsidRDefault="008B0B80">
      <w:pPr>
        <w:widowControl w:val="0"/>
        <w:spacing w:line="360" w:lineRule="auto"/>
        <w:ind w:firstLineChars="200" w:firstLine="482"/>
        <w:jc w:val="both"/>
        <w:rPr>
          <w:kern w:val="2"/>
          <w:sz w:val="24"/>
          <w:szCs w:val="24"/>
        </w:rPr>
      </w:pPr>
      <w:r w:rsidRPr="0022215B">
        <w:rPr>
          <w:b/>
          <w:sz w:val="24"/>
          <w:szCs w:val="24"/>
        </w:rPr>
        <w:t>4</w:t>
      </w:r>
      <w:r w:rsidRPr="0022215B">
        <w:rPr>
          <w:kern w:val="2"/>
          <w:sz w:val="24"/>
          <w:szCs w:val="24"/>
        </w:rPr>
        <w:t>稀浆混合料摊铺后可不采用压路机碾压，通车后可采用交通车辆自然压实；在特殊情况下，可采用轮重</w:t>
      </w:r>
      <w:r w:rsidRPr="0022215B">
        <w:rPr>
          <w:kern w:val="2"/>
          <w:sz w:val="24"/>
          <w:szCs w:val="24"/>
        </w:rPr>
        <w:t>6t~10t</w:t>
      </w:r>
      <w:r w:rsidRPr="0022215B">
        <w:rPr>
          <w:kern w:val="2"/>
          <w:sz w:val="24"/>
          <w:szCs w:val="24"/>
        </w:rPr>
        <w:t>轮胎压路机压实，压实应在混合料初凝后进行。</w:t>
      </w:r>
    </w:p>
    <w:p w14:paraId="06FDD25E" w14:textId="0C0A53C2" w:rsidR="008B0B80" w:rsidRPr="0022215B" w:rsidRDefault="008B0B80">
      <w:pPr>
        <w:widowControl w:val="0"/>
        <w:spacing w:line="360" w:lineRule="auto"/>
        <w:ind w:firstLineChars="200" w:firstLine="482"/>
        <w:jc w:val="both"/>
        <w:rPr>
          <w:kern w:val="2"/>
          <w:sz w:val="24"/>
          <w:szCs w:val="24"/>
        </w:rPr>
      </w:pPr>
      <w:r w:rsidRPr="0022215B">
        <w:rPr>
          <w:b/>
          <w:sz w:val="24"/>
          <w:szCs w:val="24"/>
        </w:rPr>
        <w:t>5</w:t>
      </w:r>
      <w:r w:rsidR="00C32C0F" w:rsidRPr="0022215B">
        <w:rPr>
          <w:rFonts w:hint="eastAsia"/>
          <w:kern w:val="2"/>
          <w:sz w:val="24"/>
          <w:szCs w:val="24"/>
        </w:rPr>
        <w:t>当采用</w:t>
      </w:r>
      <w:r w:rsidRPr="0022215B">
        <w:rPr>
          <w:kern w:val="2"/>
          <w:sz w:val="24"/>
          <w:szCs w:val="24"/>
        </w:rPr>
        <w:t>层铺法沥青表面处治铺筑下封层时，</w:t>
      </w:r>
      <w:r w:rsidR="00C32C0F" w:rsidRPr="0022215B">
        <w:rPr>
          <w:rFonts w:hint="eastAsia"/>
          <w:kern w:val="2"/>
          <w:sz w:val="24"/>
          <w:szCs w:val="24"/>
        </w:rPr>
        <w:t>宜</w:t>
      </w:r>
      <w:r w:rsidRPr="0022215B">
        <w:rPr>
          <w:kern w:val="2"/>
          <w:sz w:val="24"/>
          <w:szCs w:val="24"/>
        </w:rPr>
        <w:t>采用单层式，矿料用量宜为</w:t>
      </w:r>
      <w:r w:rsidRPr="0022215B">
        <w:rPr>
          <w:kern w:val="2"/>
          <w:sz w:val="24"/>
          <w:szCs w:val="24"/>
        </w:rPr>
        <w:t>5</w:t>
      </w:r>
      <w:r w:rsidR="00C32C0F" w:rsidRPr="0022215B">
        <w:rPr>
          <w:kern w:val="2"/>
          <w:sz w:val="24"/>
          <w:szCs w:val="24"/>
        </w:rPr>
        <w:t xml:space="preserve"> m</w:t>
      </w:r>
      <w:r w:rsidR="00C32C0F" w:rsidRPr="0022215B">
        <w:rPr>
          <w:kern w:val="2"/>
          <w:sz w:val="24"/>
          <w:szCs w:val="24"/>
          <w:vertAlign w:val="superscript"/>
        </w:rPr>
        <w:t>3</w:t>
      </w:r>
      <w:r w:rsidR="00C32C0F" w:rsidRPr="0022215B">
        <w:rPr>
          <w:kern w:val="2"/>
          <w:sz w:val="24"/>
          <w:szCs w:val="24"/>
        </w:rPr>
        <w:t>/1000m</w:t>
      </w:r>
      <w:r w:rsidR="00C32C0F" w:rsidRPr="0022215B">
        <w:rPr>
          <w:kern w:val="2"/>
          <w:sz w:val="24"/>
          <w:szCs w:val="24"/>
          <w:vertAlign w:val="superscript"/>
        </w:rPr>
        <w:t>2</w:t>
      </w:r>
      <w:r w:rsidRPr="0022215B">
        <w:rPr>
          <w:kern w:val="2"/>
          <w:sz w:val="24"/>
          <w:szCs w:val="24"/>
        </w:rPr>
        <w:t>～</w:t>
      </w:r>
      <w:r w:rsidRPr="0022215B">
        <w:rPr>
          <w:kern w:val="2"/>
          <w:sz w:val="24"/>
          <w:szCs w:val="24"/>
        </w:rPr>
        <w:t>8m</w:t>
      </w:r>
      <w:r w:rsidRPr="0022215B">
        <w:rPr>
          <w:kern w:val="2"/>
          <w:sz w:val="24"/>
          <w:szCs w:val="24"/>
          <w:vertAlign w:val="superscript"/>
        </w:rPr>
        <w:t>3</w:t>
      </w:r>
      <w:r w:rsidRPr="0022215B">
        <w:rPr>
          <w:kern w:val="2"/>
          <w:sz w:val="24"/>
          <w:szCs w:val="24"/>
        </w:rPr>
        <w:t>/1000m</w:t>
      </w:r>
      <w:r w:rsidRPr="0022215B">
        <w:rPr>
          <w:kern w:val="2"/>
          <w:sz w:val="24"/>
          <w:szCs w:val="24"/>
          <w:vertAlign w:val="superscript"/>
        </w:rPr>
        <w:t>2</w:t>
      </w:r>
      <w:r w:rsidRPr="0022215B">
        <w:rPr>
          <w:kern w:val="2"/>
          <w:sz w:val="24"/>
          <w:szCs w:val="24"/>
        </w:rPr>
        <w:t>，沥青用量可采用要求范围的中高限。沥青应撒布均匀、不露白，封层</w:t>
      </w:r>
      <w:r w:rsidR="00C32C0F" w:rsidRPr="0022215B">
        <w:rPr>
          <w:kern w:val="2"/>
          <w:sz w:val="24"/>
          <w:szCs w:val="24"/>
        </w:rPr>
        <w:t>不</w:t>
      </w:r>
      <w:r w:rsidRPr="0022215B">
        <w:rPr>
          <w:kern w:val="2"/>
          <w:sz w:val="24"/>
          <w:szCs w:val="24"/>
        </w:rPr>
        <w:t>应透水。</w:t>
      </w:r>
    </w:p>
    <w:p w14:paraId="527C0949" w14:textId="743C38D4" w:rsidR="008B0B80" w:rsidRPr="0022215B" w:rsidRDefault="008B0B80">
      <w:pPr>
        <w:keepNext/>
        <w:keepLines/>
        <w:widowControl w:val="0"/>
        <w:spacing w:line="360" w:lineRule="auto"/>
        <w:jc w:val="center"/>
        <w:outlineLvl w:val="1"/>
        <w:rPr>
          <w:rFonts w:eastAsia="黑体"/>
          <w:bCs/>
          <w:kern w:val="2"/>
          <w:sz w:val="28"/>
          <w:szCs w:val="28"/>
        </w:rPr>
      </w:pPr>
      <w:bookmarkStart w:id="163" w:name="_Toc56001327"/>
      <w:r w:rsidRPr="0022215B">
        <w:rPr>
          <w:rFonts w:eastAsia="黑体"/>
          <w:bCs/>
          <w:kern w:val="2"/>
          <w:sz w:val="28"/>
          <w:szCs w:val="28"/>
        </w:rPr>
        <w:t>5.5</w:t>
      </w:r>
      <w:r w:rsidRPr="0022215B">
        <w:rPr>
          <w:rFonts w:eastAsia="黑体"/>
          <w:bCs/>
          <w:kern w:val="2"/>
          <w:sz w:val="28"/>
          <w:szCs w:val="28"/>
        </w:rPr>
        <w:t>验收</w:t>
      </w:r>
      <w:bookmarkEnd w:id="163"/>
    </w:p>
    <w:p w14:paraId="7B7D04A4" w14:textId="77777777" w:rsidR="008B0B80" w:rsidRPr="0022215B" w:rsidRDefault="008B0B80">
      <w:pPr>
        <w:widowControl w:val="0"/>
        <w:spacing w:line="360" w:lineRule="auto"/>
        <w:rPr>
          <w:bCs/>
          <w:spacing w:val="-6"/>
          <w:kern w:val="2"/>
          <w:sz w:val="24"/>
          <w:szCs w:val="24"/>
        </w:rPr>
      </w:pPr>
      <w:bookmarkStart w:id="164" w:name="_Hlk55742155"/>
      <w:r w:rsidRPr="0022215B">
        <w:rPr>
          <w:b/>
          <w:spacing w:val="-6"/>
          <w:kern w:val="2"/>
          <w:sz w:val="24"/>
          <w:szCs w:val="24"/>
        </w:rPr>
        <w:t xml:space="preserve">5.5.1    </w:t>
      </w:r>
      <w:r w:rsidRPr="0022215B">
        <w:rPr>
          <w:bCs/>
          <w:spacing w:val="-6"/>
          <w:kern w:val="2"/>
          <w:sz w:val="24"/>
          <w:szCs w:val="24"/>
        </w:rPr>
        <w:t>热拌、温拌沥青混合料路面面层质量检验应符合表</w:t>
      </w:r>
      <w:r w:rsidRPr="0022215B">
        <w:rPr>
          <w:bCs/>
          <w:spacing w:val="-6"/>
          <w:kern w:val="2"/>
          <w:sz w:val="24"/>
          <w:szCs w:val="24"/>
        </w:rPr>
        <w:t>5.5.1</w:t>
      </w:r>
      <w:r w:rsidRPr="0022215B">
        <w:rPr>
          <w:bCs/>
          <w:spacing w:val="-6"/>
          <w:kern w:val="2"/>
          <w:sz w:val="24"/>
          <w:szCs w:val="24"/>
        </w:rPr>
        <w:t>的规定。</w:t>
      </w:r>
    </w:p>
    <w:p w14:paraId="06280097" w14:textId="77777777" w:rsidR="008B0B80" w:rsidRPr="0022215B" w:rsidRDefault="008B0B80">
      <w:pPr>
        <w:jc w:val="center"/>
        <w:rPr>
          <w:rFonts w:eastAsia="黑体"/>
          <w:bCs/>
          <w:sz w:val="24"/>
          <w:szCs w:val="24"/>
        </w:rPr>
      </w:pPr>
      <w:r w:rsidRPr="0022215B">
        <w:rPr>
          <w:rFonts w:eastAsia="黑体"/>
          <w:bCs/>
          <w:sz w:val="24"/>
          <w:szCs w:val="24"/>
        </w:rPr>
        <w:t>表</w:t>
      </w:r>
      <w:r w:rsidRPr="0022215B">
        <w:rPr>
          <w:rFonts w:eastAsia="黑体"/>
          <w:bCs/>
          <w:sz w:val="24"/>
          <w:szCs w:val="24"/>
        </w:rPr>
        <w:t xml:space="preserve">5.5.1  </w:t>
      </w:r>
      <w:r w:rsidRPr="0022215B">
        <w:rPr>
          <w:rFonts w:eastAsia="黑体"/>
          <w:bCs/>
          <w:sz w:val="24"/>
          <w:szCs w:val="24"/>
        </w:rPr>
        <w:t>热拌、温拌沥青混合料路面面层质量检验标准</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6"/>
        <w:gridCol w:w="426"/>
        <w:gridCol w:w="426"/>
        <w:gridCol w:w="1117"/>
        <w:gridCol w:w="1579"/>
        <w:gridCol w:w="479"/>
        <w:gridCol w:w="1582"/>
        <w:gridCol w:w="572"/>
        <w:gridCol w:w="531"/>
        <w:gridCol w:w="322"/>
        <w:gridCol w:w="1537"/>
      </w:tblGrid>
      <w:tr w:rsidR="0022215B" w:rsidRPr="0022215B" w14:paraId="57947EDB" w14:textId="77777777" w:rsidTr="0052738B">
        <w:trPr>
          <w:trHeight w:val="310"/>
          <w:jc w:val="center"/>
        </w:trPr>
        <w:tc>
          <w:tcPr>
            <w:tcW w:w="426" w:type="dxa"/>
            <w:vMerge w:val="restart"/>
            <w:vAlign w:val="center"/>
          </w:tcPr>
          <w:p w14:paraId="47AB61D1" w14:textId="77777777" w:rsidR="008B0B80" w:rsidRPr="0022215B" w:rsidRDefault="008B0B80">
            <w:pPr>
              <w:widowControl w:val="0"/>
              <w:jc w:val="center"/>
              <w:rPr>
                <w:kern w:val="2"/>
                <w:sz w:val="21"/>
                <w:szCs w:val="21"/>
              </w:rPr>
            </w:pPr>
            <w:r w:rsidRPr="0022215B">
              <w:rPr>
                <w:kern w:val="2"/>
                <w:sz w:val="21"/>
                <w:szCs w:val="21"/>
              </w:rPr>
              <w:t>序号</w:t>
            </w:r>
          </w:p>
        </w:tc>
        <w:tc>
          <w:tcPr>
            <w:tcW w:w="1969" w:type="dxa"/>
            <w:gridSpan w:val="3"/>
            <w:vMerge w:val="restart"/>
            <w:vAlign w:val="center"/>
          </w:tcPr>
          <w:p w14:paraId="14D47B46" w14:textId="77777777" w:rsidR="008B0B80" w:rsidRPr="0022215B" w:rsidRDefault="008B0B80">
            <w:pPr>
              <w:widowControl w:val="0"/>
              <w:jc w:val="center"/>
              <w:rPr>
                <w:kern w:val="2"/>
                <w:sz w:val="21"/>
                <w:szCs w:val="21"/>
              </w:rPr>
            </w:pPr>
            <w:r w:rsidRPr="0022215B">
              <w:rPr>
                <w:kern w:val="2"/>
                <w:sz w:val="21"/>
                <w:szCs w:val="21"/>
              </w:rPr>
              <w:t>项目</w:t>
            </w:r>
          </w:p>
        </w:tc>
        <w:tc>
          <w:tcPr>
            <w:tcW w:w="2058" w:type="dxa"/>
            <w:gridSpan w:val="2"/>
            <w:vMerge w:val="restart"/>
            <w:vAlign w:val="center"/>
          </w:tcPr>
          <w:p w14:paraId="3689F8EF" w14:textId="77777777" w:rsidR="008B0B80" w:rsidRPr="0022215B" w:rsidRDefault="008B0B80">
            <w:pPr>
              <w:widowControl w:val="0"/>
              <w:jc w:val="center"/>
              <w:rPr>
                <w:kern w:val="2"/>
                <w:sz w:val="21"/>
                <w:szCs w:val="21"/>
              </w:rPr>
            </w:pPr>
            <w:r w:rsidRPr="0022215B">
              <w:rPr>
                <w:kern w:val="2"/>
                <w:sz w:val="21"/>
                <w:szCs w:val="21"/>
              </w:rPr>
              <w:t>允许偏差</w:t>
            </w:r>
          </w:p>
        </w:tc>
        <w:tc>
          <w:tcPr>
            <w:tcW w:w="3007" w:type="dxa"/>
            <w:gridSpan w:val="4"/>
            <w:vAlign w:val="center"/>
          </w:tcPr>
          <w:p w14:paraId="661FADC2" w14:textId="77777777" w:rsidR="008B0B80" w:rsidRPr="0022215B" w:rsidRDefault="008B0B80">
            <w:pPr>
              <w:widowControl w:val="0"/>
              <w:jc w:val="center"/>
              <w:rPr>
                <w:kern w:val="2"/>
                <w:sz w:val="21"/>
                <w:szCs w:val="21"/>
              </w:rPr>
            </w:pPr>
            <w:r w:rsidRPr="0022215B">
              <w:rPr>
                <w:kern w:val="2"/>
                <w:sz w:val="21"/>
                <w:szCs w:val="21"/>
              </w:rPr>
              <w:t>检验频率</w:t>
            </w:r>
          </w:p>
        </w:tc>
        <w:tc>
          <w:tcPr>
            <w:tcW w:w="1537" w:type="dxa"/>
            <w:vMerge w:val="restart"/>
            <w:vAlign w:val="center"/>
          </w:tcPr>
          <w:p w14:paraId="6859C982" w14:textId="77777777" w:rsidR="008B0B80" w:rsidRPr="0022215B" w:rsidRDefault="008B0B80">
            <w:pPr>
              <w:widowControl w:val="0"/>
              <w:jc w:val="center"/>
              <w:rPr>
                <w:kern w:val="2"/>
                <w:sz w:val="21"/>
                <w:szCs w:val="21"/>
              </w:rPr>
            </w:pPr>
            <w:r w:rsidRPr="0022215B">
              <w:rPr>
                <w:kern w:val="2"/>
                <w:sz w:val="21"/>
                <w:szCs w:val="21"/>
              </w:rPr>
              <w:t>检验方法</w:t>
            </w:r>
          </w:p>
        </w:tc>
      </w:tr>
      <w:tr w:rsidR="0022215B" w:rsidRPr="0022215B" w14:paraId="0977790C" w14:textId="77777777" w:rsidTr="0052738B">
        <w:trPr>
          <w:trHeight w:val="261"/>
          <w:jc w:val="center"/>
        </w:trPr>
        <w:tc>
          <w:tcPr>
            <w:tcW w:w="426" w:type="dxa"/>
            <w:vMerge/>
            <w:vAlign w:val="center"/>
          </w:tcPr>
          <w:p w14:paraId="76D37058" w14:textId="77777777" w:rsidR="008B0B80" w:rsidRPr="0022215B" w:rsidRDefault="008B0B80">
            <w:pPr>
              <w:widowControl w:val="0"/>
              <w:jc w:val="center"/>
              <w:rPr>
                <w:kern w:val="2"/>
                <w:sz w:val="21"/>
                <w:szCs w:val="21"/>
              </w:rPr>
            </w:pPr>
          </w:p>
        </w:tc>
        <w:tc>
          <w:tcPr>
            <w:tcW w:w="1969" w:type="dxa"/>
            <w:gridSpan w:val="3"/>
            <w:vMerge/>
            <w:vAlign w:val="center"/>
          </w:tcPr>
          <w:p w14:paraId="2889E98A" w14:textId="77777777" w:rsidR="008B0B80" w:rsidRPr="0022215B" w:rsidRDefault="008B0B80">
            <w:pPr>
              <w:widowControl w:val="0"/>
              <w:jc w:val="center"/>
              <w:rPr>
                <w:kern w:val="2"/>
                <w:sz w:val="21"/>
                <w:szCs w:val="21"/>
              </w:rPr>
            </w:pPr>
          </w:p>
        </w:tc>
        <w:tc>
          <w:tcPr>
            <w:tcW w:w="2058" w:type="dxa"/>
            <w:gridSpan w:val="2"/>
            <w:vMerge/>
            <w:vAlign w:val="center"/>
          </w:tcPr>
          <w:p w14:paraId="4DD1197D" w14:textId="77777777" w:rsidR="008B0B80" w:rsidRPr="0022215B" w:rsidRDefault="008B0B80">
            <w:pPr>
              <w:widowControl w:val="0"/>
              <w:jc w:val="center"/>
              <w:rPr>
                <w:kern w:val="2"/>
                <w:sz w:val="21"/>
                <w:szCs w:val="21"/>
              </w:rPr>
            </w:pPr>
          </w:p>
        </w:tc>
        <w:tc>
          <w:tcPr>
            <w:tcW w:w="1582" w:type="dxa"/>
            <w:vAlign w:val="center"/>
          </w:tcPr>
          <w:p w14:paraId="69CBBFC0" w14:textId="77777777" w:rsidR="008B0B80" w:rsidRPr="0022215B" w:rsidRDefault="008B0B80">
            <w:pPr>
              <w:widowControl w:val="0"/>
              <w:jc w:val="center"/>
              <w:rPr>
                <w:kern w:val="2"/>
                <w:sz w:val="21"/>
                <w:szCs w:val="21"/>
              </w:rPr>
            </w:pPr>
            <w:r w:rsidRPr="0022215B">
              <w:rPr>
                <w:kern w:val="2"/>
                <w:sz w:val="21"/>
                <w:szCs w:val="21"/>
              </w:rPr>
              <w:t>范围</w:t>
            </w:r>
          </w:p>
        </w:tc>
        <w:tc>
          <w:tcPr>
            <w:tcW w:w="1425" w:type="dxa"/>
            <w:gridSpan w:val="3"/>
            <w:vAlign w:val="center"/>
          </w:tcPr>
          <w:p w14:paraId="488825CE" w14:textId="77777777" w:rsidR="008B0B80" w:rsidRPr="0022215B" w:rsidRDefault="008B0B80">
            <w:pPr>
              <w:widowControl w:val="0"/>
              <w:jc w:val="center"/>
              <w:rPr>
                <w:kern w:val="2"/>
                <w:sz w:val="21"/>
                <w:szCs w:val="21"/>
              </w:rPr>
            </w:pPr>
            <w:r w:rsidRPr="0022215B">
              <w:rPr>
                <w:kern w:val="2"/>
                <w:sz w:val="21"/>
                <w:szCs w:val="21"/>
              </w:rPr>
              <w:t>点数</w:t>
            </w:r>
          </w:p>
        </w:tc>
        <w:tc>
          <w:tcPr>
            <w:tcW w:w="1537" w:type="dxa"/>
            <w:vMerge/>
            <w:vAlign w:val="center"/>
          </w:tcPr>
          <w:p w14:paraId="2A1F2FBF" w14:textId="77777777" w:rsidR="008B0B80" w:rsidRPr="0022215B" w:rsidRDefault="008B0B80">
            <w:pPr>
              <w:widowControl w:val="0"/>
              <w:jc w:val="center"/>
              <w:rPr>
                <w:kern w:val="2"/>
                <w:sz w:val="21"/>
                <w:szCs w:val="21"/>
              </w:rPr>
            </w:pPr>
          </w:p>
        </w:tc>
      </w:tr>
      <w:tr w:rsidR="0022215B" w:rsidRPr="0022215B" w14:paraId="1AC8A449" w14:textId="77777777" w:rsidTr="0052738B">
        <w:trPr>
          <w:trHeight w:val="532"/>
          <w:jc w:val="center"/>
        </w:trPr>
        <w:tc>
          <w:tcPr>
            <w:tcW w:w="426" w:type="dxa"/>
            <w:vAlign w:val="center"/>
          </w:tcPr>
          <w:p w14:paraId="476B7FD9" w14:textId="77777777" w:rsidR="008B0B80" w:rsidRPr="0022215B" w:rsidRDefault="008B0B80">
            <w:pPr>
              <w:widowControl w:val="0"/>
              <w:jc w:val="center"/>
              <w:rPr>
                <w:kern w:val="2"/>
                <w:sz w:val="21"/>
                <w:szCs w:val="21"/>
              </w:rPr>
            </w:pPr>
            <w:r w:rsidRPr="0022215B">
              <w:rPr>
                <w:kern w:val="2"/>
                <w:sz w:val="21"/>
                <w:szCs w:val="21"/>
              </w:rPr>
              <w:t>1</w:t>
            </w:r>
          </w:p>
        </w:tc>
        <w:tc>
          <w:tcPr>
            <w:tcW w:w="426" w:type="dxa"/>
            <w:vMerge w:val="restart"/>
            <w:vAlign w:val="center"/>
          </w:tcPr>
          <w:p w14:paraId="02149468" w14:textId="77777777" w:rsidR="008B0B80" w:rsidRPr="0022215B" w:rsidRDefault="008B0B80">
            <w:pPr>
              <w:widowControl w:val="0"/>
              <w:jc w:val="center"/>
              <w:rPr>
                <w:kern w:val="2"/>
                <w:sz w:val="21"/>
                <w:szCs w:val="21"/>
              </w:rPr>
            </w:pPr>
            <w:r w:rsidRPr="0022215B">
              <w:rPr>
                <w:kern w:val="2"/>
                <w:sz w:val="21"/>
                <w:szCs w:val="21"/>
              </w:rPr>
              <w:t>主控项目</w:t>
            </w:r>
          </w:p>
        </w:tc>
        <w:tc>
          <w:tcPr>
            <w:tcW w:w="1543" w:type="dxa"/>
            <w:gridSpan w:val="2"/>
            <w:vAlign w:val="center"/>
          </w:tcPr>
          <w:p w14:paraId="6A8E14D3" w14:textId="77777777" w:rsidR="008B0B80" w:rsidRPr="0022215B" w:rsidRDefault="008B0B80">
            <w:pPr>
              <w:widowControl w:val="0"/>
              <w:jc w:val="center"/>
              <w:rPr>
                <w:kern w:val="2"/>
                <w:sz w:val="21"/>
                <w:szCs w:val="21"/>
              </w:rPr>
            </w:pPr>
            <w:r w:rsidRPr="0022215B">
              <w:rPr>
                <w:kern w:val="2"/>
                <w:sz w:val="21"/>
                <w:szCs w:val="21"/>
              </w:rPr>
              <w:t>原材料</w:t>
            </w:r>
          </w:p>
        </w:tc>
        <w:tc>
          <w:tcPr>
            <w:tcW w:w="2058" w:type="dxa"/>
            <w:gridSpan w:val="2"/>
            <w:vAlign w:val="center"/>
          </w:tcPr>
          <w:p w14:paraId="67C1C196" w14:textId="662F0DAF" w:rsidR="008B0B80" w:rsidRPr="0022215B" w:rsidRDefault="008B0B80">
            <w:pPr>
              <w:widowControl w:val="0"/>
              <w:rPr>
                <w:kern w:val="2"/>
                <w:sz w:val="21"/>
                <w:szCs w:val="21"/>
              </w:rPr>
            </w:pPr>
            <w:r w:rsidRPr="0022215B">
              <w:rPr>
                <w:kern w:val="2"/>
                <w:sz w:val="21"/>
                <w:szCs w:val="21"/>
              </w:rPr>
              <w:t>应符合本标准</w:t>
            </w:r>
            <w:r w:rsidRPr="0022215B">
              <w:rPr>
                <w:kern w:val="2"/>
                <w:sz w:val="21"/>
                <w:szCs w:val="21"/>
              </w:rPr>
              <w:t>5.2</w:t>
            </w:r>
            <w:r w:rsidR="002C7318" w:rsidRPr="0022215B">
              <w:rPr>
                <w:rFonts w:hint="eastAsia"/>
                <w:kern w:val="2"/>
                <w:sz w:val="21"/>
                <w:szCs w:val="21"/>
              </w:rPr>
              <w:t>.1</w:t>
            </w:r>
            <w:r w:rsidR="002C7318" w:rsidRPr="0022215B">
              <w:rPr>
                <w:kern w:val="2"/>
                <w:sz w:val="21"/>
                <w:szCs w:val="21"/>
              </w:rPr>
              <w:t xml:space="preserve"> </w:t>
            </w:r>
            <w:r w:rsidR="002C7318" w:rsidRPr="0022215B">
              <w:rPr>
                <w:rFonts w:hint="eastAsia"/>
                <w:kern w:val="2"/>
                <w:sz w:val="21"/>
                <w:szCs w:val="21"/>
              </w:rPr>
              <w:t>~5.2.3</w:t>
            </w:r>
            <w:r w:rsidRPr="0022215B">
              <w:rPr>
                <w:kern w:val="2"/>
                <w:sz w:val="21"/>
                <w:szCs w:val="21"/>
              </w:rPr>
              <w:t>的相关规定</w:t>
            </w:r>
          </w:p>
        </w:tc>
        <w:tc>
          <w:tcPr>
            <w:tcW w:w="3007" w:type="dxa"/>
            <w:gridSpan w:val="4"/>
            <w:vAlign w:val="center"/>
          </w:tcPr>
          <w:p w14:paraId="0F2C8DA8" w14:textId="77777777" w:rsidR="008B0B80" w:rsidRPr="0022215B" w:rsidRDefault="008B0B80">
            <w:pPr>
              <w:widowControl w:val="0"/>
              <w:rPr>
                <w:kern w:val="2"/>
                <w:sz w:val="21"/>
                <w:szCs w:val="21"/>
              </w:rPr>
            </w:pPr>
            <w:r w:rsidRPr="0022215B">
              <w:rPr>
                <w:kern w:val="2"/>
                <w:sz w:val="21"/>
                <w:szCs w:val="21"/>
              </w:rPr>
              <w:t>按不同品种产品进场批次和产品抽样检验方案确定</w:t>
            </w:r>
          </w:p>
        </w:tc>
        <w:tc>
          <w:tcPr>
            <w:tcW w:w="1537" w:type="dxa"/>
            <w:vAlign w:val="center"/>
          </w:tcPr>
          <w:p w14:paraId="3B432AAB" w14:textId="77777777" w:rsidR="008B0B80" w:rsidRPr="0022215B" w:rsidRDefault="008B0B80">
            <w:pPr>
              <w:widowControl w:val="0"/>
              <w:rPr>
                <w:kern w:val="2"/>
                <w:sz w:val="21"/>
                <w:szCs w:val="21"/>
              </w:rPr>
            </w:pPr>
            <w:r w:rsidRPr="0022215B">
              <w:rPr>
                <w:kern w:val="2"/>
                <w:sz w:val="21"/>
                <w:szCs w:val="21"/>
              </w:rPr>
              <w:t>观察、查进场检验报告并复检</w:t>
            </w:r>
          </w:p>
        </w:tc>
      </w:tr>
      <w:tr w:rsidR="0022215B" w:rsidRPr="0022215B" w14:paraId="380F0EF6" w14:textId="77777777" w:rsidTr="0052738B">
        <w:trPr>
          <w:trHeight w:val="261"/>
          <w:jc w:val="center"/>
        </w:trPr>
        <w:tc>
          <w:tcPr>
            <w:tcW w:w="426" w:type="dxa"/>
            <w:vAlign w:val="center"/>
          </w:tcPr>
          <w:p w14:paraId="1E5346E9" w14:textId="77777777" w:rsidR="008B0B80" w:rsidRPr="0022215B" w:rsidRDefault="008B0B80">
            <w:pPr>
              <w:widowControl w:val="0"/>
              <w:jc w:val="center"/>
              <w:rPr>
                <w:kern w:val="2"/>
                <w:sz w:val="21"/>
                <w:szCs w:val="21"/>
              </w:rPr>
            </w:pPr>
            <w:r w:rsidRPr="0022215B">
              <w:rPr>
                <w:kern w:val="2"/>
                <w:sz w:val="21"/>
                <w:szCs w:val="21"/>
              </w:rPr>
              <w:t>2</w:t>
            </w:r>
          </w:p>
        </w:tc>
        <w:tc>
          <w:tcPr>
            <w:tcW w:w="426" w:type="dxa"/>
            <w:vMerge/>
            <w:vAlign w:val="center"/>
          </w:tcPr>
          <w:p w14:paraId="7BD40992" w14:textId="77777777" w:rsidR="008B0B80" w:rsidRPr="0022215B" w:rsidRDefault="008B0B80">
            <w:pPr>
              <w:widowControl w:val="0"/>
              <w:jc w:val="center"/>
              <w:rPr>
                <w:kern w:val="2"/>
                <w:sz w:val="21"/>
                <w:szCs w:val="21"/>
              </w:rPr>
            </w:pPr>
          </w:p>
        </w:tc>
        <w:tc>
          <w:tcPr>
            <w:tcW w:w="1543" w:type="dxa"/>
            <w:gridSpan w:val="2"/>
            <w:vAlign w:val="center"/>
          </w:tcPr>
          <w:p w14:paraId="10801755" w14:textId="77777777" w:rsidR="008B0B80" w:rsidRPr="0022215B" w:rsidRDefault="008B0B80">
            <w:pPr>
              <w:widowControl w:val="0"/>
              <w:jc w:val="center"/>
              <w:rPr>
                <w:kern w:val="2"/>
                <w:sz w:val="21"/>
                <w:szCs w:val="21"/>
              </w:rPr>
            </w:pPr>
            <w:r w:rsidRPr="0022215B">
              <w:rPr>
                <w:kern w:val="2"/>
                <w:sz w:val="21"/>
                <w:szCs w:val="21"/>
              </w:rPr>
              <w:t>混合料拌合及出厂温度</w:t>
            </w:r>
          </w:p>
        </w:tc>
        <w:tc>
          <w:tcPr>
            <w:tcW w:w="2058" w:type="dxa"/>
            <w:gridSpan w:val="2"/>
            <w:vAlign w:val="center"/>
          </w:tcPr>
          <w:p w14:paraId="1D0BE3EF" w14:textId="64A54A29" w:rsidR="008B0B80" w:rsidRPr="0022215B" w:rsidRDefault="008B0B80">
            <w:pPr>
              <w:widowControl w:val="0"/>
              <w:rPr>
                <w:kern w:val="2"/>
                <w:sz w:val="21"/>
                <w:szCs w:val="21"/>
              </w:rPr>
            </w:pPr>
            <w:r w:rsidRPr="0022215B">
              <w:rPr>
                <w:kern w:val="2"/>
                <w:sz w:val="21"/>
                <w:szCs w:val="21"/>
              </w:rPr>
              <w:t>应符合</w:t>
            </w:r>
            <w:r w:rsidR="002C7318" w:rsidRPr="0022215B">
              <w:rPr>
                <w:kern w:val="2"/>
                <w:sz w:val="21"/>
                <w:szCs w:val="21"/>
              </w:rPr>
              <w:t>本标准</w:t>
            </w:r>
            <w:r w:rsidR="000E2005" w:rsidRPr="0022215B">
              <w:rPr>
                <w:rFonts w:hint="eastAsia"/>
                <w:kern w:val="2"/>
                <w:sz w:val="21"/>
                <w:szCs w:val="21"/>
              </w:rPr>
              <w:t>5.4.5</w:t>
            </w:r>
            <w:r w:rsidR="000E2005" w:rsidRPr="0022215B">
              <w:rPr>
                <w:rFonts w:hint="eastAsia"/>
                <w:kern w:val="2"/>
                <w:sz w:val="21"/>
                <w:szCs w:val="21"/>
              </w:rPr>
              <w:t>、</w:t>
            </w:r>
            <w:r w:rsidR="000E2005" w:rsidRPr="0022215B">
              <w:rPr>
                <w:rFonts w:hint="eastAsia"/>
                <w:kern w:val="2"/>
                <w:sz w:val="21"/>
                <w:szCs w:val="21"/>
              </w:rPr>
              <w:t>5.4.12</w:t>
            </w:r>
            <w:r w:rsidR="000E2005" w:rsidRPr="0022215B">
              <w:rPr>
                <w:rFonts w:hint="eastAsia"/>
                <w:kern w:val="2"/>
                <w:sz w:val="21"/>
                <w:szCs w:val="21"/>
              </w:rPr>
              <w:t>条</w:t>
            </w:r>
            <w:r w:rsidRPr="0022215B">
              <w:rPr>
                <w:kern w:val="2"/>
                <w:sz w:val="21"/>
                <w:szCs w:val="21"/>
              </w:rPr>
              <w:t>的相关规定</w:t>
            </w:r>
          </w:p>
        </w:tc>
        <w:tc>
          <w:tcPr>
            <w:tcW w:w="3007" w:type="dxa"/>
            <w:gridSpan w:val="4"/>
            <w:vAlign w:val="center"/>
          </w:tcPr>
          <w:p w14:paraId="6C34094F" w14:textId="77777777" w:rsidR="008B0B80" w:rsidRPr="0022215B" w:rsidRDefault="008B0B80">
            <w:pPr>
              <w:widowControl w:val="0"/>
              <w:rPr>
                <w:kern w:val="2"/>
                <w:sz w:val="21"/>
                <w:szCs w:val="21"/>
              </w:rPr>
            </w:pPr>
            <w:r w:rsidRPr="0022215B">
              <w:rPr>
                <w:kern w:val="2"/>
                <w:sz w:val="21"/>
                <w:szCs w:val="21"/>
              </w:rPr>
              <w:t>全数检查</w:t>
            </w:r>
          </w:p>
        </w:tc>
        <w:tc>
          <w:tcPr>
            <w:tcW w:w="1537" w:type="dxa"/>
            <w:vAlign w:val="center"/>
          </w:tcPr>
          <w:p w14:paraId="23561276" w14:textId="77777777" w:rsidR="008B0B80" w:rsidRPr="0022215B" w:rsidRDefault="008B0B80">
            <w:pPr>
              <w:widowControl w:val="0"/>
              <w:rPr>
                <w:kern w:val="2"/>
                <w:sz w:val="21"/>
                <w:szCs w:val="21"/>
              </w:rPr>
            </w:pPr>
            <w:r w:rsidRPr="0022215B">
              <w:rPr>
                <w:kern w:val="2"/>
                <w:sz w:val="21"/>
                <w:szCs w:val="21"/>
              </w:rPr>
              <w:t>查测温记录，现场检测温度</w:t>
            </w:r>
          </w:p>
        </w:tc>
      </w:tr>
      <w:tr w:rsidR="0022215B" w:rsidRPr="0022215B" w14:paraId="3D41D565" w14:textId="77777777" w:rsidTr="0052738B">
        <w:trPr>
          <w:trHeight w:val="261"/>
          <w:jc w:val="center"/>
        </w:trPr>
        <w:tc>
          <w:tcPr>
            <w:tcW w:w="426" w:type="dxa"/>
            <w:vAlign w:val="center"/>
          </w:tcPr>
          <w:p w14:paraId="34BDC1E5" w14:textId="77777777" w:rsidR="008B0B80" w:rsidRPr="0022215B" w:rsidRDefault="008B0B80">
            <w:pPr>
              <w:widowControl w:val="0"/>
              <w:jc w:val="center"/>
              <w:rPr>
                <w:kern w:val="2"/>
                <w:sz w:val="21"/>
                <w:szCs w:val="21"/>
              </w:rPr>
            </w:pPr>
            <w:r w:rsidRPr="0022215B">
              <w:rPr>
                <w:kern w:val="2"/>
                <w:sz w:val="21"/>
                <w:szCs w:val="21"/>
              </w:rPr>
              <w:t>3</w:t>
            </w:r>
          </w:p>
        </w:tc>
        <w:tc>
          <w:tcPr>
            <w:tcW w:w="426" w:type="dxa"/>
            <w:vMerge/>
            <w:vAlign w:val="center"/>
          </w:tcPr>
          <w:p w14:paraId="6EC42F74" w14:textId="77777777" w:rsidR="008B0B80" w:rsidRPr="0022215B" w:rsidRDefault="008B0B80">
            <w:pPr>
              <w:widowControl w:val="0"/>
              <w:jc w:val="center"/>
              <w:rPr>
                <w:kern w:val="2"/>
                <w:sz w:val="21"/>
                <w:szCs w:val="21"/>
              </w:rPr>
            </w:pPr>
          </w:p>
        </w:tc>
        <w:tc>
          <w:tcPr>
            <w:tcW w:w="1543" w:type="dxa"/>
            <w:gridSpan w:val="2"/>
            <w:vAlign w:val="center"/>
          </w:tcPr>
          <w:p w14:paraId="775D56FE" w14:textId="77777777" w:rsidR="008B0B80" w:rsidRPr="0022215B" w:rsidRDefault="008B0B80">
            <w:pPr>
              <w:widowControl w:val="0"/>
              <w:jc w:val="center"/>
              <w:rPr>
                <w:kern w:val="2"/>
                <w:sz w:val="21"/>
                <w:szCs w:val="21"/>
              </w:rPr>
            </w:pPr>
            <w:r w:rsidRPr="0022215B">
              <w:rPr>
                <w:kern w:val="2"/>
                <w:sz w:val="21"/>
                <w:szCs w:val="21"/>
              </w:rPr>
              <w:t>混合料配合比</w:t>
            </w:r>
          </w:p>
        </w:tc>
        <w:tc>
          <w:tcPr>
            <w:tcW w:w="2058" w:type="dxa"/>
            <w:gridSpan w:val="2"/>
            <w:vAlign w:val="center"/>
          </w:tcPr>
          <w:p w14:paraId="52DF572B" w14:textId="1EEC3161" w:rsidR="008B0B80" w:rsidRPr="0022215B" w:rsidRDefault="008B0B80">
            <w:pPr>
              <w:widowControl w:val="0"/>
              <w:rPr>
                <w:kern w:val="2"/>
                <w:sz w:val="21"/>
                <w:szCs w:val="21"/>
              </w:rPr>
            </w:pPr>
            <w:r w:rsidRPr="0022215B">
              <w:rPr>
                <w:kern w:val="2"/>
                <w:sz w:val="21"/>
                <w:szCs w:val="21"/>
              </w:rPr>
              <w:t>应符合</w:t>
            </w:r>
            <w:r w:rsidR="002C7318" w:rsidRPr="0022215B">
              <w:rPr>
                <w:rFonts w:hint="eastAsia"/>
                <w:kern w:val="2"/>
                <w:sz w:val="21"/>
                <w:szCs w:val="21"/>
              </w:rPr>
              <w:t>本标准</w:t>
            </w:r>
            <w:r w:rsidR="002C7318" w:rsidRPr="0022215B">
              <w:rPr>
                <w:rFonts w:hint="eastAsia"/>
                <w:kern w:val="2"/>
                <w:sz w:val="21"/>
                <w:szCs w:val="21"/>
              </w:rPr>
              <w:t>5.2.4</w:t>
            </w:r>
            <w:r w:rsidR="002C7318" w:rsidRPr="0022215B">
              <w:rPr>
                <w:kern w:val="2"/>
                <w:sz w:val="21"/>
                <w:szCs w:val="21"/>
              </w:rPr>
              <w:t xml:space="preserve"> </w:t>
            </w:r>
            <w:r w:rsidR="002C7318" w:rsidRPr="0022215B">
              <w:rPr>
                <w:rFonts w:hint="eastAsia"/>
                <w:kern w:val="2"/>
                <w:sz w:val="21"/>
                <w:szCs w:val="21"/>
              </w:rPr>
              <w:t>~5.2.11</w:t>
            </w:r>
            <w:r w:rsidR="002C7318" w:rsidRPr="0022215B">
              <w:rPr>
                <w:rFonts w:hint="eastAsia"/>
                <w:kern w:val="2"/>
                <w:sz w:val="21"/>
                <w:szCs w:val="21"/>
              </w:rPr>
              <w:t>的相关规定</w:t>
            </w:r>
          </w:p>
        </w:tc>
        <w:tc>
          <w:tcPr>
            <w:tcW w:w="3007" w:type="dxa"/>
            <w:gridSpan w:val="4"/>
            <w:vAlign w:val="center"/>
          </w:tcPr>
          <w:p w14:paraId="5D1FE110" w14:textId="77777777" w:rsidR="008B0B80" w:rsidRPr="0022215B" w:rsidRDefault="008B0B80">
            <w:pPr>
              <w:widowControl w:val="0"/>
              <w:rPr>
                <w:kern w:val="2"/>
                <w:sz w:val="21"/>
                <w:szCs w:val="21"/>
              </w:rPr>
            </w:pPr>
            <w:r w:rsidRPr="0022215B">
              <w:rPr>
                <w:kern w:val="2"/>
                <w:sz w:val="21"/>
                <w:szCs w:val="21"/>
              </w:rPr>
              <w:t>每日、每品种检查</w:t>
            </w:r>
            <w:r w:rsidRPr="0022215B">
              <w:rPr>
                <w:kern w:val="2"/>
                <w:sz w:val="21"/>
                <w:szCs w:val="21"/>
              </w:rPr>
              <w:t>1</w:t>
            </w:r>
            <w:r w:rsidRPr="0022215B">
              <w:rPr>
                <w:kern w:val="2"/>
                <w:sz w:val="21"/>
                <w:szCs w:val="21"/>
              </w:rPr>
              <w:t>次</w:t>
            </w:r>
          </w:p>
        </w:tc>
        <w:tc>
          <w:tcPr>
            <w:tcW w:w="1537" w:type="dxa"/>
            <w:vAlign w:val="center"/>
          </w:tcPr>
          <w:p w14:paraId="2B0A17DA" w14:textId="77777777" w:rsidR="008B0B80" w:rsidRPr="0022215B" w:rsidRDefault="008B0B80">
            <w:pPr>
              <w:widowControl w:val="0"/>
              <w:rPr>
                <w:kern w:val="2"/>
                <w:sz w:val="21"/>
                <w:szCs w:val="21"/>
              </w:rPr>
            </w:pPr>
            <w:r w:rsidRPr="0022215B">
              <w:rPr>
                <w:kern w:val="2"/>
                <w:sz w:val="21"/>
                <w:szCs w:val="21"/>
              </w:rPr>
              <w:t>现场取样试验</w:t>
            </w:r>
          </w:p>
        </w:tc>
      </w:tr>
      <w:tr w:rsidR="0022215B" w:rsidRPr="0022215B" w14:paraId="0019CAF2" w14:textId="77777777" w:rsidTr="0052738B">
        <w:trPr>
          <w:trHeight w:val="261"/>
          <w:jc w:val="center"/>
        </w:trPr>
        <w:tc>
          <w:tcPr>
            <w:tcW w:w="426" w:type="dxa"/>
            <w:vAlign w:val="center"/>
          </w:tcPr>
          <w:p w14:paraId="21A45D4F" w14:textId="77777777" w:rsidR="008B0B80" w:rsidRPr="0022215B" w:rsidRDefault="008B0B80">
            <w:pPr>
              <w:widowControl w:val="0"/>
              <w:jc w:val="center"/>
              <w:rPr>
                <w:kern w:val="2"/>
                <w:sz w:val="21"/>
                <w:szCs w:val="21"/>
              </w:rPr>
            </w:pPr>
            <w:r w:rsidRPr="0022215B">
              <w:rPr>
                <w:kern w:val="2"/>
                <w:sz w:val="21"/>
                <w:szCs w:val="21"/>
              </w:rPr>
              <w:t>4</w:t>
            </w:r>
          </w:p>
        </w:tc>
        <w:tc>
          <w:tcPr>
            <w:tcW w:w="426" w:type="dxa"/>
            <w:vMerge/>
            <w:vAlign w:val="center"/>
          </w:tcPr>
          <w:p w14:paraId="399C5C77" w14:textId="77777777" w:rsidR="008B0B80" w:rsidRPr="0022215B" w:rsidRDefault="008B0B80">
            <w:pPr>
              <w:widowControl w:val="0"/>
              <w:jc w:val="center"/>
              <w:rPr>
                <w:kern w:val="2"/>
                <w:sz w:val="21"/>
                <w:szCs w:val="21"/>
              </w:rPr>
            </w:pPr>
          </w:p>
        </w:tc>
        <w:tc>
          <w:tcPr>
            <w:tcW w:w="1543" w:type="dxa"/>
            <w:gridSpan w:val="2"/>
            <w:vAlign w:val="center"/>
          </w:tcPr>
          <w:p w14:paraId="3E9426FC" w14:textId="77777777" w:rsidR="008B0B80" w:rsidRPr="0022215B" w:rsidRDefault="008B0B80">
            <w:pPr>
              <w:widowControl w:val="0"/>
              <w:jc w:val="center"/>
              <w:rPr>
                <w:kern w:val="2"/>
                <w:sz w:val="21"/>
                <w:szCs w:val="21"/>
              </w:rPr>
            </w:pPr>
            <w:r w:rsidRPr="0022215B">
              <w:rPr>
                <w:kern w:val="2"/>
                <w:sz w:val="21"/>
                <w:szCs w:val="21"/>
              </w:rPr>
              <w:t>压实度</w:t>
            </w:r>
          </w:p>
        </w:tc>
        <w:tc>
          <w:tcPr>
            <w:tcW w:w="2058" w:type="dxa"/>
            <w:gridSpan w:val="2"/>
            <w:vAlign w:val="center"/>
          </w:tcPr>
          <w:p w14:paraId="54A85EA6" w14:textId="77777777" w:rsidR="008B0B80" w:rsidRPr="0022215B" w:rsidRDefault="008B0B80">
            <w:pPr>
              <w:widowControl w:val="0"/>
              <w:jc w:val="center"/>
              <w:rPr>
                <w:kern w:val="2"/>
                <w:sz w:val="21"/>
                <w:szCs w:val="21"/>
              </w:rPr>
            </w:pPr>
            <w:r w:rsidRPr="0022215B">
              <w:rPr>
                <w:kern w:val="2"/>
                <w:sz w:val="21"/>
                <w:szCs w:val="21"/>
              </w:rPr>
              <w:t>符合设计要求</w:t>
            </w:r>
          </w:p>
        </w:tc>
        <w:tc>
          <w:tcPr>
            <w:tcW w:w="1582" w:type="dxa"/>
            <w:vAlign w:val="center"/>
          </w:tcPr>
          <w:p w14:paraId="5A43DC9F" w14:textId="77777777" w:rsidR="008B0B80" w:rsidRPr="0022215B" w:rsidRDefault="008B0B80">
            <w:pPr>
              <w:widowControl w:val="0"/>
              <w:jc w:val="center"/>
              <w:rPr>
                <w:kern w:val="2"/>
                <w:sz w:val="21"/>
                <w:szCs w:val="21"/>
              </w:rPr>
            </w:pPr>
            <w:r w:rsidRPr="0022215B">
              <w:rPr>
                <w:kern w:val="2"/>
                <w:sz w:val="21"/>
                <w:szCs w:val="21"/>
              </w:rPr>
              <w:t>1000m</w:t>
            </w:r>
            <w:r w:rsidRPr="0022215B">
              <w:rPr>
                <w:kern w:val="2"/>
                <w:sz w:val="21"/>
                <w:szCs w:val="21"/>
                <w:vertAlign w:val="superscript"/>
              </w:rPr>
              <w:t>2</w:t>
            </w:r>
          </w:p>
        </w:tc>
        <w:tc>
          <w:tcPr>
            <w:tcW w:w="1425" w:type="dxa"/>
            <w:gridSpan w:val="3"/>
            <w:vAlign w:val="center"/>
          </w:tcPr>
          <w:p w14:paraId="7873A330" w14:textId="77777777" w:rsidR="008B0B80" w:rsidRPr="0022215B" w:rsidRDefault="008B0B80">
            <w:pPr>
              <w:widowControl w:val="0"/>
              <w:jc w:val="center"/>
              <w:rPr>
                <w:kern w:val="2"/>
                <w:sz w:val="21"/>
                <w:szCs w:val="21"/>
              </w:rPr>
            </w:pPr>
            <w:r w:rsidRPr="0022215B">
              <w:rPr>
                <w:kern w:val="2"/>
                <w:sz w:val="21"/>
                <w:szCs w:val="21"/>
              </w:rPr>
              <w:t>1</w:t>
            </w:r>
          </w:p>
        </w:tc>
        <w:tc>
          <w:tcPr>
            <w:tcW w:w="1537" w:type="dxa"/>
            <w:vAlign w:val="center"/>
          </w:tcPr>
          <w:p w14:paraId="07486A11" w14:textId="77777777" w:rsidR="008B0B80" w:rsidRPr="0022215B" w:rsidRDefault="008B0B80">
            <w:pPr>
              <w:widowControl w:val="0"/>
              <w:rPr>
                <w:kern w:val="2"/>
                <w:sz w:val="21"/>
                <w:szCs w:val="21"/>
              </w:rPr>
            </w:pPr>
            <w:r w:rsidRPr="0022215B">
              <w:rPr>
                <w:kern w:val="2"/>
                <w:sz w:val="21"/>
                <w:szCs w:val="21"/>
              </w:rPr>
              <w:t>查试验记录</w:t>
            </w:r>
          </w:p>
        </w:tc>
      </w:tr>
      <w:tr w:rsidR="0022215B" w:rsidRPr="0022215B" w14:paraId="48A9A38F" w14:textId="77777777" w:rsidTr="0052738B">
        <w:trPr>
          <w:trHeight w:val="261"/>
          <w:jc w:val="center"/>
        </w:trPr>
        <w:tc>
          <w:tcPr>
            <w:tcW w:w="426" w:type="dxa"/>
            <w:vAlign w:val="center"/>
          </w:tcPr>
          <w:p w14:paraId="788B654D" w14:textId="77777777" w:rsidR="008B0B80" w:rsidRPr="0022215B" w:rsidRDefault="008B0B80">
            <w:pPr>
              <w:widowControl w:val="0"/>
              <w:jc w:val="center"/>
              <w:rPr>
                <w:kern w:val="2"/>
                <w:sz w:val="21"/>
                <w:szCs w:val="21"/>
              </w:rPr>
            </w:pPr>
            <w:r w:rsidRPr="0022215B">
              <w:rPr>
                <w:kern w:val="2"/>
                <w:sz w:val="21"/>
                <w:szCs w:val="21"/>
              </w:rPr>
              <w:lastRenderedPageBreak/>
              <w:t>5</w:t>
            </w:r>
          </w:p>
        </w:tc>
        <w:tc>
          <w:tcPr>
            <w:tcW w:w="426" w:type="dxa"/>
            <w:vMerge/>
            <w:vAlign w:val="center"/>
          </w:tcPr>
          <w:p w14:paraId="16BA2E71" w14:textId="77777777" w:rsidR="008B0B80" w:rsidRPr="0022215B" w:rsidRDefault="008B0B80">
            <w:pPr>
              <w:widowControl w:val="0"/>
              <w:jc w:val="center"/>
              <w:rPr>
                <w:kern w:val="2"/>
                <w:sz w:val="21"/>
                <w:szCs w:val="21"/>
              </w:rPr>
            </w:pPr>
          </w:p>
        </w:tc>
        <w:tc>
          <w:tcPr>
            <w:tcW w:w="1543" w:type="dxa"/>
            <w:gridSpan w:val="2"/>
            <w:vAlign w:val="center"/>
          </w:tcPr>
          <w:p w14:paraId="7F9462B7" w14:textId="77777777" w:rsidR="008B0B80" w:rsidRPr="0022215B" w:rsidRDefault="008B0B80">
            <w:pPr>
              <w:widowControl w:val="0"/>
              <w:jc w:val="center"/>
              <w:rPr>
                <w:kern w:val="2"/>
                <w:sz w:val="21"/>
                <w:szCs w:val="21"/>
              </w:rPr>
            </w:pPr>
            <w:r w:rsidRPr="0022215B">
              <w:rPr>
                <w:kern w:val="2"/>
                <w:sz w:val="21"/>
                <w:szCs w:val="21"/>
              </w:rPr>
              <w:t>厚度（</w:t>
            </w:r>
            <w:r w:rsidRPr="0022215B">
              <w:rPr>
                <w:kern w:val="2"/>
                <w:sz w:val="21"/>
                <w:szCs w:val="21"/>
              </w:rPr>
              <w:t>mm</w:t>
            </w:r>
            <w:r w:rsidRPr="0022215B">
              <w:rPr>
                <w:kern w:val="2"/>
                <w:sz w:val="21"/>
                <w:szCs w:val="21"/>
              </w:rPr>
              <w:t>）</w:t>
            </w:r>
          </w:p>
        </w:tc>
        <w:tc>
          <w:tcPr>
            <w:tcW w:w="2058" w:type="dxa"/>
            <w:gridSpan w:val="2"/>
          </w:tcPr>
          <w:p w14:paraId="7A9BF320" w14:textId="77777777" w:rsidR="008B0B80" w:rsidRPr="0022215B" w:rsidRDefault="008B0B80">
            <w:pPr>
              <w:widowControl w:val="0"/>
              <w:jc w:val="center"/>
              <w:rPr>
                <w:kern w:val="2"/>
                <w:sz w:val="21"/>
                <w:szCs w:val="21"/>
              </w:rPr>
            </w:pPr>
            <w:r w:rsidRPr="0022215B">
              <w:rPr>
                <w:kern w:val="2"/>
                <w:sz w:val="21"/>
                <w:szCs w:val="21"/>
              </w:rPr>
              <w:t>+10</w:t>
            </w:r>
            <w:r w:rsidRPr="0022215B">
              <w:rPr>
                <w:kern w:val="2"/>
                <w:sz w:val="21"/>
                <w:szCs w:val="21"/>
              </w:rPr>
              <w:t>～﹣</w:t>
            </w:r>
            <w:r w:rsidRPr="0022215B">
              <w:rPr>
                <w:kern w:val="2"/>
                <w:sz w:val="21"/>
                <w:szCs w:val="21"/>
              </w:rPr>
              <w:t>5</w:t>
            </w:r>
          </w:p>
        </w:tc>
        <w:tc>
          <w:tcPr>
            <w:tcW w:w="1582" w:type="dxa"/>
            <w:vAlign w:val="center"/>
          </w:tcPr>
          <w:p w14:paraId="4BCAFB26" w14:textId="77777777" w:rsidR="008B0B80" w:rsidRPr="0022215B" w:rsidRDefault="008B0B80">
            <w:pPr>
              <w:widowControl w:val="0"/>
              <w:jc w:val="center"/>
              <w:rPr>
                <w:kern w:val="2"/>
                <w:sz w:val="21"/>
                <w:szCs w:val="21"/>
              </w:rPr>
            </w:pPr>
            <w:r w:rsidRPr="0022215B">
              <w:rPr>
                <w:kern w:val="2"/>
                <w:sz w:val="21"/>
                <w:szCs w:val="21"/>
              </w:rPr>
              <w:t>1000m</w:t>
            </w:r>
            <w:r w:rsidRPr="0022215B">
              <w:rPr>
                <w:kern w:val="2"/>
                <w:sz w:val="21"/>
                <w:szCs w:val="21"/>
                <w:vertAlign w:val="superscript"/>
              </w:rPr>
              <w:t>2</w:t>
            </w:r>
          </w:p>
        </w:tc>
        <w:tc>
          <w:tcPr>
            <w:tcW w:w="1425" w:type="dxa"/>
            <w:gridSpan w:val="3"/>
            <w:vAlign w:val="center"/>
          </w:tcPr>
          <w:p w14:paraId="4511C9A1" w14:textId="77777777" w:rsidR="008B0B80" w:rsidRPr="0022215B" w:rsidRDefault="008B0B80">
            <w:pPr>
              <w:widowControl w:val="0"/>
              <w:jc w:val="center"/>
              <w:rPr>
                <w:kern w:val="2"/>
                <w:sz w:val="21"/>
                <w:szCs w:val="21"/>
              </w:rPr>
            </w:pPr>
            <w:r w:rsidRPr="0022215B">
              <w:rPr>
                <w:kern w:val="2"/>
                <w:sz w:val="21"/>
                <w:szCs w:val="21"/>
              </w:rPr>
              <w:t>1</w:t>
            </w:r>
          </w:p>
        </w:tc>
        <w:tc>
          <w:tcPr>
            <w:tcW w:w="1537" w:type="dxa"/>
            <w:vAlign w:val="center"/>
          </w:tcPr>
          <w:p w14:paraId="567103BF" w14:textId="77777777" w:rsidR="008B0B80" w:rsidRPr="0022215B" w:rsidRDefault="008B0B80">
            <w:pPr>
              <w:widowControl w:val="0"/>
              <w:rPr>
                <w:kern w:val="2"/>
                <w:sz w:val="21"/>
                <w:szCs w:val="21"/>
              </w:rPr>
            </w:pPr>
            <w:r w:rsidRPr="0022215B">
              <w:rPr>
                <w:kern w:val="2"/>
                <w:sz w:val="21"/>
                <w:szCs w:val="21"/>
              </w:rPr>
              <w:t>钻孔或刨挖</w:t>
            </w:r>
            <w:r w:rsidRPr="0022215B">
              <w:rPr>
                <w:kern w:val="2"/>
                <w:sz w:val="21"/>
                <w:szCs w:val="21"/>
              </w:rPr>
              <w:t>,</w:t>
            </w:r>
            <w:r w:rsidRPr="0022215B">
              <w:rPr>
                <w:kern w:val="2"/>
                <w:sz w:val="21"/>
                <w:szCs w:val="21"/>
              </w:rPr>
              <w:t>用钢尺量</w:t>
            </w:r>
          </w:p>
        </w:tc>
      </w:tr>
      <w:tr w:rsidR="0022215B" w:rsidRPr="0022215B" w14:paraId="53F78342" w14:textId="77777777" w:rsidTr="00201F98">
        <w:trPr>
          <w:trHeight w:val="261"/>
          <w:jc w:val="center"/>
        </w:trPr>
        <w:tc>
          <w:tcPr>
            <w:tcW w:w="426" w:type="dxa"/>
            <w:vAlign w:val="center"/>
          </w:tcPr>
          <w:p w14:paraId="2EF47161" w14:textId="77777777" w:rsidR="008B0B80" w:rsidRPr="0022215B" w:rsidRDefault="008B0B80">
            <w:pPr>
              <w:widowControl w:val="0"/>
              <w:jc w:val="center"/>
              <w:rPr>
                <w:kern w:val="2"/>
                <w:sz w:val="21"/>
                <w:szCs w:val="21"/>
              </w:rPr>
            </w:pPr>
            <w:r w:rsidRPr="0022215B">
              <w:rPr>
                <w:kern w:val="2"/>
                <w:sz w:val="21"/>
                <w:szCs w:val="21"/>
              </w:rPr>
              <w:t>6</w:t>
            </w:r>
          </w:p>
        </w:tc>
        <w:tc>
          <w:tcPr>
            <w:tcW w:w="426" w:type="dxa"/>
            <w:vMerge/>
            <w:vAlign w:val="center"/>
          </w:tcPr>
          <w:p w14:paraId="72AE5434" w14:textId="77777777" w:rsidR="008B0B80" w:rsidRPr="0022215B" w:rsidRDefault="008B0B80">
            <w:pPr>
              <w:widowControl w:val="0"/>
              <w:jc w:val="center"/>
              <w:rPr>
                <w:kern w:val="2"/>
                <w:sz w:val="21"/>
                <w:szCs w:val="21"/>
              </w:rPr>
            </w:pPr>
          </w:p>
        </w:tc>
        <w:tc>
          <w:tcPr>
            <w:tcW w:w="1543" w:type="dxa"/>
            <w:gridSpan w:val="2"/>
            <w:vAlign w:val="center"/>
          </w:tcPr>
          <w:p w14:paraId="24E1310C" w14:textId="77777777" w:rsidR="008B0B80" w:rsidRPr="0022215B" w:rsidRDefault="008B0B80">
            <w:pPr>
              <w:widowControl w:val="0"/>
              <w:jc w:val="center"/>
              <w:rPr>
                <w:kern w:val="2"/>
                <w:sz w:val="21"/>
                <w:szCs w:val="21"/>
              </w:rPr>
            </w:pPr>
            <w:r w:rsidRPr="0022215B">
              <w:rPr>
                <w:kern w:val="2"/>
                <w:sz w:val="21"/>
                <w:szCs w:val="21"/>
              </w:rPr>
              <w:t>弯沉值（</w:t>
            </w:r>
            <w:r w:rsidRPr="0022215B">
              <w:rPr>
                <w:kern w:val="2"/>
                <w:sz w:val="21"/>
                <w:szCs w:val="21"/>
              </w:rPr>
              <w:t>mm</w:t>
            </w:r>
            <w:r w:rsidRPr="0022215B">
              <w:rPr>
                <w:kern w:val="2"/>
                <w:sz w:val="21"/>
                <w:szCs w:val="21"/>
              </w:rPr>
              <w:t>）</w:t>
            </w:r>
          </w:p>
        </w:tc>
        <w:tc>
          <w:tcPr>
            <w:tcW w:w="2058" w:type="dxa"/>
            <w:gridSpan w:val="2"/>
            <w:vAlign w:val="center"/>
          </w:tcPr>
          <w:p w14:paraId="6E237166" w14:textId="77777777" w:rsidR="008B0B80" w:rsidRPr="0022215B" w:rsidRDefault="008B0B80" w:rsidP="00201F98">
            <w:pPr>
              <w:widowControl w:val="0"/>
              <w:jc w:val="center"/>
              <w:rPr>
                <w:kern w:val="2"/>
                <w:sz w:val="21"/>
                <w:szCs w:val="21"/>
              </w:rPr>
            </w:pPr>
            <w:r w:rsidRPr="0022215B">
              <w:rPr>
                <w:kern w:val="2"/>
                <w:sz w:val="21"/>
                <w:szCs w:val="21"/>
              </w:rPr>
              <w:t>符合设计要求</w:t>
            </w:r>
          </w:p>
        </w:tc>
        <w:tc>
          <w:tcPr>
            <w:tcW w:w="1582" w:type="dxa"/>
            <w:tcBorders>
              <w:right w:val="single" w:sz="4" w:space="0" w:color="auto"/>
            </w:tcBorders>
            <w:vAlign w:val="center"/>
          </w:tcPr>
          <w:p w14:paraId="60C2404D" w14:textId="77777777" w:rsidR="008B0B80" w:rsidRPr="0022215B" w:rsidRDefault="008B0B80" w:rsidP="00201F98">
            <w:pPr>
              <w:widowControl w:val="0"/>
              <w:jc w:val="center"/>
              <w:rPr>
                <w:kern w:val="2"/>
                <w:sz w:val="21"/>
                <w:szCs w:val="21"/>
              </w:rPr>
            </w:pPr>
            <w:r w:rsidRPr="0022215B">
              <w:rPr>
                <w:kern w:val="2"/>
                <w:sz w:val="21"/>
                <w:szCs w:val="21"/>
              </w:rPr>
              <w:t>每车道、每</w:t>
            </w:r>
            <w:r w:rsidRPr="0022215B">
              <w:rPr>
                <w:kern w:val="2"/>
                <w:sz w:val="21"/>
                <w:szCs w:val="21"/>
              </w:rPr>
              <w:t>20m</w:t>
            </w:r>
          </w:p>
        </w:tc>
        <w:tc>
          <w:tcPr>
            <w:tcW w:w="1425" w:type="dxa"/>
            <w:gridSpan w:val="3"/>
            <w:tcBorders>
              <w:left w:val="single" w:sz="4" w:space="0" w:color="auto"/>
            </w:tcBorders>
            <w:vAlign w:val="center"/>
          </w:tcPr>
          <w:p w14:paraId="1729B9B2" w14:textId="77777777" w:rsidR="008B0B80" w:rsidRPr="0022215B" w:rsidRDefault="008B0B80">
            <w:pPr>
              <w:widowControl w:val="0"/>
              <w:jc w:val="center"/>
              <w:rPr>
                <w:kern w:val="2"/>
                <w:sz w:val="21"/>
                <w:szCs w:val="21"/>
              </w:rPr>
            </w:pPr>
            <w:r w:rsidRPr="0022215B">
              <w:rPr>
                <w:kern w:val="2"/>
                <w:sz w:val="21"/>
                <w:szCs w:val="21"/>
              </w:rPr>
              <w:t>1</w:t>
            </w:r>
          </w:p>
        </w:tc>
        <w:tc>
          <w:tcPr>
            <w:tcW w:w="1537" w:type="dxa"/>
            <w:vAlign w:val="center"/>
          </w:tcPr>
          <w:p w14:paraId="36C58E79" w14:textId="77777777" w:rsidR="008B0B80" w:rsidRPr="0022215B" w:rsidRDefault="008B0B80">
            <w:pPr>
              <w:widowControl w:val="0"/>
              <w:rPr>
                <w:kern w:val="2"/>
                <w:sz w:val="21"/>
                <w:szCs w:val="21"/>
              </w:rPr>
            </w:pPr>
            <w:r w:rsidRPr="0022215B">
              <w:rPr>
                <w:kern w:val="2"/>
                <w:sz w:val="21"/>
                <w:szCs w:val="21"/>
              </w:rPr>
              <w:t>用弯沉仪测</w:t>
            </w:r>
          </w:p>
        </w:tc>
      </w:tr>
      <w:tr w:rsidR="0022215B" w:rsidRPr="0022215B" w14:paraId="10B9E93E" w14:textId="77777777" w:rsidTr="0052738B">
        <w:trPr>
          <w:trHeight w:val="261"/>
          <w:jc w:val="center"/>
        </w:trPr>
        <w:tc>
          <w:tcPr>
            <w:tcW w:w="426" w:type="dxa"/>
            <w:vAlign w:val="center"/>
          </w:tcPr>
          <w:p w14:paraId="597369DF" w14:textId="77777777" w:rsidR="008B0B80" w:rsidRPr="0022215B" w:rsidRDefault="008B0B80">
            <w:pPr>
              <w:widowControl w:val="0"/>
              <w:jc w:val="center"/>
              <w:rPr>
                <w:kern w:val="2"/>
                <w:sz w:val="21"/>
                <w:szCs w:val="21"/>
              </w:rPr>
            </w:pPr>
            <w:r w:rsidRPr="0022215B">
              <w:rPr>
                <w:kern w:val="2"/>
                <w:sz w:val="21"/>
                <w:szCs w:val="21"/>
              </w:rPr>
              <w:t>7</w:t>
            </w:r>
          </w:p>
        </w:tc>
        <w:tc>
          <w:tcPr>
            <w:tcW w:w="426" w:type="dxa"/>
            <w:vMerge w:val="restart"/>
            <w:vAlign w:val="center"/>
          </w:tcPr>
          <w:p w14:paraId="3BB16342" w14:textId="77777777" w:rsidR="008B0B80" w:rsidRPr="0022215B" w:rsidRDefault="008B0B80">
            <w:pPr>
              <w:widowControl w:val="0"/>
              <w:jc w:val="center"/>
              <w:rPr>
                <w:kern w:val="2"/>
                <w:sz w:val="21"/>
                <w:szCs w:val="21"/>
              </w:rPr>
            </w:pPr>
            <w:r w:rsidRPr="0022215B">
              <w:rPr>
                <w:kern w:val="2"/>
                <w:sz w:val="21"/>
                <w:szCs w:val="21"/>
              </w:rPr>
              <w:t>一般项目</w:t>
            </w:r>
          </w:p>
          <w:p w14:paraId="1F39AD40" w14:textId="77777777" w:rsidR="008B0B80" w:rsidRPr="0022215B" w:rsidRDefault="008B0B80">
            <w:pPr>
              <w:widowControl w:val="0"/>
              <w:jc w:val="center"/>
              <w:rPr>
                <w:kern w:val="2"/>
                <w:sz w:val="21"/>
                <w:szCs w:val="21"/>
              </w:rPr>
            </w:pPr>
          </w:p>
        </w:tc>
        <w:tc>
          <w:tcPr>
            <w:tcW w:w="1543" w:type="dxa"/>
            <w:gridSpan w:val="2"/>
            <w:vAlign w:val="center"/>
          </w:tcPr>
          <w:p w14:paraId="02B834AA" w14:textId="77777777" w:rsidR="008B0B80" w:rsidRPr="0022215B" w:rsidRDefault="008B0B80">
            <w:pPr>
              <w:widowControl w:val="0"/>
              <w:jc w:val="center"/>
              <w:rPr>
                <w:kern w:val="2"/>
                <w:sz w:val="21"/>
                <w:szCs w:val="21"/>
              </w:rPr>
            </w:pPr>
            <w:r w:rsidRPr="0022215B">
              <w:rPr>
                <w:kern w:val="2"/>
                <w:sz w:val="21"/>
                <w:szCs w:val="21"/>
              </w:rPr>
              <w:t>外观</w:t>
            </w:r>
          </w:p>
        </w:tc>
        <w:tc>
          <w:tcPr>
            <w:tcW w:w="3640" w:type="dxa"/>
            <w:gridSpan w:val="3"/>
            <w:tcBorders>
              <w:right w:val="single" w:sz="4" w:space="0" w:color="auto"/>
            </w:tcBorders>
            <w:vAlign w:val="center"/>
          </w:tcPr>
          <w:p w14:paraId="6FC90B03" w14:textId="77777777" w:rsidR="008B0B80" w:rsidRPr="0022215B" w:rsidRDefault="008B0B80">
            <w:pPr>
              <w:widowControl w:val="0"/>
              <w:rPr>
                <w:kern w:val="2"/>
                <w:sz w:val="21"/>
                <w:szCs w:val="21"/>
              </w:rPr>
            </w:pPr>
            <w:r w:rsidRPr="0022215B">
              <w:rPr>
                <w:kern w:val="2"/>
                <w:sz w:val="21"/>
                <w:szCs w:val="21"/>
              </w:rPr>
              <w:t>表面应平整、坚实、接缝紧密，无枯焦；无明显轮迹、推挤裂缝、油斑等现象，不得污染构筑物。面层与路缘石、平石及其它构筑物应接顺，不得有积水现象。</w:t>
            </w:r>
          </w:p>
        </w:tc>
        <w:tc>
          <w:tcPr>
            <w:tcW w:w="1425" w:type="dxa"/>
            <w:gridSpan w:val="3"/>
            <w:tcBorders>
              <w:left w:val="single" w:sz="4" w:space="0" w:color="auto"/>
            </w:tcBorders>
            <w:vAlign w:val="center"/>
          </w:tcPr>
          <w:p w14:paraId="0EB86735" w14:textId="77777777" w:rsidR="008B0B80" w:rsidRPr="0022215B" w:rsidRDefault="008B0B80">
            <w:pPr>
              <w:widowControl w:val="0"/>
              <w:rPr>
                <w:kern w:val="2"/>
                <w:sz w:val="21"/>
                <w:szCs w:val="21"/>
              </w:rPr>
            </w:pPr>
            <w:r w:rsidRPr="0022215B">
              <w:rPr>
                <w:kern w:val="2"/>
                <w:sz w:val="21"/>
                <w:szCs w:val="21"/>
              </w:rPr>
              <w:t>全数检查。</w:t>
            </w:r>
          </w:p>
        </w:tc>
        <w:tc>
          <w:tcPr>
            <w:tcW w:w="1537" w:type="dxa"/>
            <w:vAlign w:val="center"/>
          </w:tcPr>
          <w:p w14:paraId="535C230F" w14:textId="77777777" w:rsidR="008B0B80" w:rsidRPr="0022215B" w:rsidRDefault="008B0B80">
            <w:pPr>
              <w:widowControl w:val="0"/>
              <w:rPr>
                <w:kern w:val="2"/>
                <w:sz w:val="21"/>
                <w:szCs w:val="21"/>
              </w:rPr>
            </w:pPr>
            <w:r w:rsidRPr="0022215B">
              <w:rPr>
                <w:kern w:val="2"/>
                <w:sz w:val="21"/>
                <w:szCs w:val="21"/>
              </w:rPr>
              <w:t>观察</w:t>
            </w:r>
          </w:p>
        </w:tc>
      </w:tr>
      <w:tr w:rsidR="0022215B" w:rsidRPr="0022215B" w14:paraId="51D6F529" w14:textId="77777777" w:rsidTr="0052738B">
        <w:trPr>
          <w:trHeight w:val="232"/>
          <w:jc w:val="center"/>
        </w:trPr>
        <w:tc>
          <w:tcPr>
            <w:tcW w:w="426" w:type="dxa"/>
            <w:vAlign w:val="center"/>
          </w:tcPr>
          <w:p w14:paraId="4735AD7D" w14:textId="77777777" w:rsidR="008B0B80" w:rsidRPr="0022215B" w:rsidRDefault="008B0B80">
            <w:pPr>
              <w:widowControl w:val="0"/>
              <w:jc w:val="center"/>
              <w:rPr>
                <w:kern w:val="2"/>
                <w:sz w:val="21"/>
                <w:szCs w:val="21"/>
              </w:rPr>
            </w:pPr>
            <w:r w:rsidRPr="0022215B">
              <w:rPr>
                <w:kern w:val="2"/>
                <w:sz w:val="21"/>
                <w:szCs w:val="21"/>
              </w:rPr>
              <w:t>8</w:t>
            </w:r>
          </w:p>
        </w:tc>
        <w:tc>
          <w:tcPr>
            <w:tcW w:w="426" w:type="dxa"/>
            <w:vMerge/>
            <w:vAlign w:val="center"/>
          </w:tcPr>
          <w:p w14:paraId="714D7690" w14:textId="77777777" w:rsidR="008B0B80" w:rsidRPr="0022215B" w:rsidRDefault="008B0B80">
            <w:pPr>
              <w:widowControl w:val="0"/>
              <w:jc w:val="center"/>
              <w:rPr>
                <w:kern w:val="2"/>
                <w:sz w:val="21"/>
                <w:szCs w:val="21"/>
              </w:rPr>
            </w:pPr>
          </w:p>
        </w:tc>
        <w:tc>
          <w:tcPr>
            <w:tcW w:w="1543" w:type="dxa"/>
            <w:gridSpan w:val="2"/>
            <w:vAlign w:val="center"/>
          </w:tcPr>
          <w:p w14:paraId="43CA7091" w14:textId="77777777" w:rsidR="008B0B80" w:rsidRPr="0022215B" w:rsidRDefault="008B0B80">
            <w:pPr>
              <w:widowControl w:val="0"/>
              <w:jc w:val="center"/>
              <w:rPr>
                <w:kern w:val="2"/>
                <w:sz w:val="21"/>
                <w:szCs w:val="21"/>
              </w:rPr>
            </w:pPr>
            <w:r w:rsidRPr="0022215B">
              <w:rPr>
                <w:kern w:val="2"/>
                <w:sz w:val="21"/>
                <w:szCs w:val="21"/>
              </w:rPr>
              <w:t>纵断高程（</w:t>
            </w:r>
            <w:r w:rsidRPr="0022215B">
              <w:rPr>
                <w:kern w:val="2"/>
                <w:sz w:val="21"/>
                <w:szCs w:val="21"/>
              </w:rPr>
              <w:t>mm</w:t>
            </w:r>
            <w:r w:rsidRPr="0022215B">
              <w:rPr>
                <w:kern w:val="2"/>
                <w:sz w:val="21"/>
                <w:szCs w:val="21"/>
              </w:rPr>
              <w:t>）</w:t>
            </w:r>
          </w:p>
        </w:tc>
        <w:tc>
          <w:tcPr>
            <w:tcW w:w="2058" w:type="dxa"/>
            <w:gridSpan w:val="2"/>
            <w:vAlign w:val="center"/>
          </w:tcPr>
          <w:p w14:paraId="484D4710" w14:textId="77777777" w:rsidR="008B0B80" w:rsidRPr="0022215B" w:rsidRDefault="008B0B80">
            <w:pPr>
              <w:widowControl w:val="0"/>
              <w:jc w:val="center"/>
              <w:rPr>
                <w:kern w:val="2"/>
                <w:sz w:val="21"/>
                <w:szCs w:val="21"/>
              </w:rPr>
            </w:pPr>
            <w:r w:rsidRPr="0022215B">
              <w:rPr>
                <w:kern w:val="2"/>
                <w:sz w:val="21"/>
                <w:szCs w:val="21"/>
              </w:rPr>
              <w:t>±15</w:t>
            </w:r>
          </w:p>
        </w:tc>
        <w:tc>
          <w:tcPr>
            <w:tcW w:w="1582" w:type="dxa"/>
            <w:vAlign w:val="center"/>
          </w:tcPr>
          <w:p w14:paraId="57AC093A" w14:textId="77777777" w:rsidR="008B0B80" w:rsidRPr="0022215B" w:rsidRDefault="008B0B80">
            <w:pPr>
              <w:widowControl w:val="0"/>
              <w:jc w:val="center"/>
              <w:rPr>
                <w:kern w:val="2"/>
                <w:sz w:val="21"/>
                <w:szCs w:val="21"/>
              </w:rPr>
            </w:pPr>
            <w:r w:rsidRPr="0022215B">
              <w:rPr>
                <w:kern w:val="2"/>
                <w:sz w:val="21"/>
                <w:szCs w:val="21"/>
              </w:rPr>
              <w:t>20m</w:t>
            </w:r>
          </w:p>
        </w:tc>
        <w:tc>
          <w:tcPr>
            <w:tcW w:w="1425" w:type="dxa"/>
            <w:gridSpan w:val="3"/>
            <w:vMerge w:val="restart"/>
            <w:vAlign w:val="center"/>
          </w:tcPr>
          <w:p w14:paraId="7DEADCCB" w14:textId="77777777" w:rsidR="008B0B80" w:rsidRPr="0022215B" w:rsidRDefault="008B0B80">
            <w:pPr>
              <w:widowControl w:val="0"/>
              <w:jc w:val="center"/>
              <w:rPr>
                <w:kern w:val="2"/>
                <w:sz w:val="21"/>
                <w:szCs w:val="21"/>
              </w:rPr>
            </w:pPr>
            <w:r w:rsidRPr="0022215B">
              <w:rPr>
                <w:kern w:val="2"/>
                <w:sz w:val="21"/>
                <w:szCs w:val="21"/>
              </w:rPr>
              <w:t>1</w:t>
            </w:r>
          </w:p>
        </w:tc>
        <w:tc>
          <w:tcPr>
            <w:tcW w:w="1537" w:type="dxa"/>
            <w:vAlign w:val="center"/>
          </w:tcPr>
          <w:p w14:paraId="36255913" w14:textId="77777777" w:rsidR="008B0B80" w:rsidRPr="0022215B" w:rsidRDefault="008B0B80">
            <w:pPr>
              <w:widowControl w:val="0"/>
              <w:rPr>
                <w:kern w:val="2"/>
                <w:sz w:val="21"/>
                <w:szCs w:val="21"/>
              </w:rPr>
            </w:pPr>
            <w:r w:rsidRPr="0022215B">
              <w:rPr>
                <w:kern w:val="2"/>
                <w:sz w:val="21"/>
                <w:szCs w:val="21"/>
              </w:rPr>
              <w:t>用水准仪测量</w:t>
            </w:r>
          </w:p>
        </w:tc>
      </w:tr>
      <w:tr w:rsidR="0022215B" w:rsidRPr="0022215B" w14:paraId="2B3FE340" w14:textId="77777777" w:rsidTr="0052738B">
        <w:trPr>
          <w:trHeight w:val="108"/>
          <w:jc w:val="center"/>
        </w:trPr>
        <w:tc>
          <w:tcPr>
            <w:tcW w:w="426" w:type="dxa"/>
            <w:vAlign w:val="center"/>
          </w:tcPr>
          <w:p w14:paraId="3E87F5C5" w14:textId="77777777" w:rsidR="008B0B80" w:rsidRPr="0022215B" w:rsidRDefault="008B0B80">
            <w:pPr>
              <w:widowControl w:val="0"/>
              <w:jc w:val="center"/>
              <w:rPr>
                <w:kern w:val="2"/>
                <w:sz w:val="21"/>
                <w:szCs w:val="21"/>
              </w:rPr>
            </w:pPr>
            <w:r w:rsidRPr="0022215B">
              <w:rPr>
                <w:kern w:val="2"/>
                <w:sz w:val="21"/>
                <w:szCs w:val="21"/>
              </w:rPr>
              <w:t>9</w:t>
            </w:r>
          </w:p>
        </w:tc>
        <w:tc>
          <w:tcPr>
            <w:tcW w:w="426" w:type="dxa"/>
            <w:vMerge/>
            <w:vAlign w:val="center"/>
          </w:tcPr>
          <w:p w14:paraId="00EC522C" w14:textId="77777777" w:rsidR="008B0B80" w:rsidRPr="0022215B" w:rsidRDefault="008B0B80">
            <w:pPr>
              <w:widowControl w:val="0"/>
              <w:jc w:val="center"/>
              <w:rPr>
                <w:kern w:val="2"/>
                <w:sz w:val="21"/>
                <w:szCs w:val="21"/>
              </w:rPr>
            </w:pPr>
          </w:p>
        </w:tc>
        <w:tc>
          <w:tcPr>
            <w:tcW w:w="1543" w:type="dxa"/>
            <w:gridSpan w:val="2"/>
            <w:vAlign w:val="center"/>
          </w:tcPr>
          <w:p w14:paraId="05192007" w14:textId="77777777" w:rsidR="008B0B80" w:rsidRPr="0022215B" w:rsidRDefault="008B0B80">
            <w:pPr>
              <w:widowControl w:val="0"/>
              <w:jc w:val="center"/>
              <w:rPr>
                <w:kern w:val="2"/>
                <w:sz w:val="21"/>
                <w:szCs w:val="21"/>
              </w:rPr>
            </w:pPr>
            <w:r w:rsidRPr="0022215B">
              <w:rPr>
                <w:kern w:val="2"/>
                <w:sz w:val="21"/>
                <w:szCs w:val="21"/>
              </w:rPr>
              <w:t>中线（</w:t>
            </w:r>
            <w:r w:rsidRPr="0022215B">
              <w:rPr>
                <w:kern w:val="2"/>
                <w:sz w:val="21"/>
                <w:szCs w:val="21"/>
              </w:rPr>
              <w:t>mm</w:t>
            </w:r>
            <w:r w:rsidRPr="0022215B">
              <w:rPr>
                <w:kern w:val="2"/>
                <w:sz w:val="21"/>
                <w:szCs w:val="21"/>
              </w:rPr>
              <w:t>）</w:t>
            </w:r>
          </w:p>
        </w:tc>
        <w:tc>
          <w:tcPr>
            <w:tcW w:w="2058" w:type="dxa"/>
            <w:gridSpan w:val="2"/>
            <w:vAlign w:val="center"/>
          </w:tcPr>
          <w:p w14:paraId="2FEE6F4E" w14:textId="77777777" w:rsidR="008B0B80" w:rsidRPr="0022215B" w:rsidRDefault="008B0B80">
            <w:pPr>
              <w:widowControl w:val="0"/>
              <w:jc w:val="center"/>
              <w:rPr>
                <w:kern w:val="2"/>
                <w:sz w:val="21"/>
                <w:szCs w:val="21"/>
              </w:rPr>
            </w:pPr>
            <w:r w:rsidRPr="0022215B">
              <w:rPr>
                <w:kern w:val="2"/>
                <w:sz w:val="21"/>
                <w:szCs w:val="21"/>
              </w:rPr>
              <w:t>≤20</w:t>
            </w:r>
          </w:p>
        </w:tc>
        <w:tc>
          <w:tcPr>
            <w:tcW w:w="1582" w:type="dxa"/>
            <w:vAlign w:val="center"/>
          </w:tcPr>
          <w:p w14:paraId="6930E29A" w14:textId="77777777" w:rsidR="008B0B80" w:rsidRPr="0022215B" w:rsidRDefault="008B0B80">
            <w:pPr>
              <w:widowControl w:val="0"/>
              <w:jc w:val="center"/>
              <w:rPr>
                <w:kern w:val="2"/>
                <w:sz w:val="21"/>
                <w:szCs w:val="21"/>
              </w:rPr>
            </w:pPr>
            <w:r w:rsidRPr="0022215B">
              <w:rPr>
                <w:kern w:val="2"/>
                <w:sz w:val="21"/>
                <w:szCs w:val="21"/>
              </w:rPr>
              <w:t>100m</w:t>
            </w:r>
          </w:p>
        </w:tc>
        <w:tc>
          <w:tcPr>
            <w:tcW w:w="1425" w:type="dxa"/>
            <w:gridSpan w:val="3"/>
            <w:vMerge/>
            <w:vAlign w:val="center"/>
          </w:tcPr>
          <w:p w14:paraId="137211A4" w14:textId="77777777" w:rsidR="008B0B80" w:rsidRPr="0022215B" w:rsidRDefault="008B0B80">
            <w:pPr>
              <w:widowControl w:val="0"/>
              <w:jc w:val="center"/>
              <w:rPr>
                <w:kern w:val="2"/>
                <w:sz w:val="21"/>
                <w:szCs w:val="21"/>
              </w:rPr>
            </w:pPr>
          </w:p>
        </w:tc>
        <w:tc>
          <w:tcPr>
            <w:tcW w:w="1537" w:type="dxa"/>
            <w:vAlign w:val="center"/>
          </w:tcPr>
          <w:p w14:paraId="1A1B7ABA" w14:textId="77777777" w:rsidR="008B0B80" w:rsidRPr="0022215B" w:rsidRDefault="008B0B80">
            <w:pPr>
              <w:widowControl w:val="0"/>
              <w:rPr>
                <w:kern w:val="2"/>
                <w:sz w:val="21"/>
                <w:szCs w:val="21"/>
              </w:rPr>
            </w:pPr>
            <w:r w:rsidRPr="0022215B">
              <w:rPr>
                <w:kern w:val="2"/>
                <w:sz w:val="21"/>
                <w:szCs w:val="21"/>
              </w:rPr>
              <w:t>用经纬仪测量</w:t>
            </w:r>
          </w:p>
        </w:tc>
      </w:tr>
      <w:tr w:rsidR="0022215B" w:rsidRPr="0022215B" w14:paraId="56F265D2" w14:textId="77777777" w:rsidTr="0052738B">
        <w:trPr>
          <w:trHeight w:val="108"/>
          <w:jc w:val="center"/>
        </w:trPr>
        <w:tc>
          <w:tcPr>
            <w:tcW w:w="426" w:type="dxa"/>
            <w:vAlign w:val="center"/>
          </w:tcPr>
          <w:p w14:paraId="4CFDD222" w14:textId="77777777" w:rsidR="008B0B80" w:rsidRPr="0022215B" w:rsidRDefault="008B0B80">
            <w:pPr>
              <w:widowControl w:val="0"/>
              <w:jc w:val="center"/>
              <w:rPr>
                <w:kern w:val="2"/>
                <w:sz w:val="21"/>
                <w:szCs w:val="21"/>
              </w:rPr>
            </w:pPr>
            <w:r w:rsidRPr="0022215B">
              <w:rPr>
                <w:kern w:val="2"/>
                <w:sz w:val="21"/>
                <w:szCs w:val="21"/>
              </w:rPr>
              <w:t>10</w:t>
            </w:r>
          </w:p>
        </w:tc>
        <w:tc>
          <w:tcPr>
            <w:tcW w:w="426" w:type="dxa"/>
            <w:vMerge/>
            <w:vAlign w:val="center"/>
          </w:tcPr>
          <w:p w14:paraId="407351EC" w14:textId="77777777" w:rsidR="008B0B80" w:rsidRPr="0022215B" w:rsidRDefault="008B0B80">
            <w:pPr>
              <w:widowControl w:val="0"/>
              <w:jc w:val="center"/>
              <w:rPr>
                <w:kern w:val="2"/>
                <w:sz w:val="21"/>
                <w:szCs w:val="21"/>
              </w:rPr>
            </w:pPr>
          </w:p>
        </w:tc>
        <w:tc>
          <w:tcPr>
            <w:tcW w:w="1543" w:type="dxa"/>
            <w:gridSpan w:val="2"/>
            <w:vAlign w:val="center"/>
          </w:tcPr>
          <w:p w14:paraId="231A8FF8" w14:textId="77777777" w:rsidR="008B0B80" w:rsidRPr="0022215B" w:rsidRDefault="008B0B80">
            <w:pPr>
              <w:widowControl w:val="0"/>
              <w:jc w:val="center"/>
              <w:rPr>
                <w:kern w:val="2"/>
                <w:sz w:val="21"/>
                <w:szCs w:val="21"/>
              </w:rPr>
            </w:pPr>
            <w:r w:rsidRPr="0022215B">
              <w:rPr>
                <w:kern w:val="2"/>
                <w:sz w:val="21"/>
                <w:szCs w:val="21"/>
              </w:rPr>
              <w:t>宽度（</w:t>
            </w:r>
            <w:r w:rsidRPr="0022215B">
              <w:rPr>
                <w:kern w:val="2"/>
                <w:sz w:val="21"/>
                <w:szCs w:val="21"/>
              </w:rPr>
              <w:t>mm</w:t>
            </w:r>
            <w:r w:rsidRPr="0022215B">
              <w:rPr>
                <w:kern w:val="2"/>
                <w:sz w:val="21"/>
                <w:szCs w:val="21"/>
              </w:rPr>
              <w:t>）</w:t>
            </w:r>
          </w:p>
        </w:tc>
        <w:tc>
          <w:tcPr>
            <w:tcW w:w="2058" w:type="dxa"/>
            <w:gridSpan w:val="2"/>
            <w:vAlign w:val="center"/>
          </w:tcPr>
          <w:p w14:paraId="4D11F0A3" w14:textId="77777777" w:rsidR="008B0B80" w:rsidRPr="0022215B" w:rsidRDefault="008B0B80">
            <w:pPr>
              <w:widowControl w:val="0"/>
              <w:jc w:val="center"/>
              <w:rPr>
                <w:kern w:val="2"/>
                <w:sz w:val="21"/>
                <w:szCs w:val="21"/>
              </w:rPr>
            </w:pPr>
            <w:r w:rsidRPr="0022215B">
              <w:rPr>
                <w:kern w:val="2"/>
                <w:sz w:val="21"/>
                <w:szCs w:val="21"/>
              </w:rPr>
              <w:t>不小于设计值</w:t>
            </w:r>
          </w:p>
        </w:tc>
        <w:tc>
          <w:tcPr>
            <w:tcW w:w="1582" w:type="dxa"/>
            <w:vAlign w:val="center"/>
          </w:tcPr>
          <w:p w14:paraId="44498B5C" w14:textId="77777777" w:rsidR="008B0B80" w:rsidRPr="0022215B" w:rsidRDefault="008B0B80">
            <w:pPr>
              <w:widowControl w:val="0"/>
              <w:jc w:val="center"/>
              <w:rPr>
                <w:kern w:val="2"/>
                <w:sz w:val="21"/>
                <w:szCs w:val="21"/>
              </w:rPr>
            </w:pPr>
            <w:r w:rsidRPr="0022215B">
              <w:rPr>
                <w:kern w:val="2"/>
                <w:sz w:val="21"/>
                <w:szCs w:val="21"/>
              </w:rPr>
              <w:t>40m</w:t>
            </w:r>
          </w:p>
        </w:tc>
        <w:tc>
          <w:tcPr>
            <w:tcW w:w="1425" w:type="dxa"/>
            <w:gridSpan w:val="3"/>
            <w:vMerge/>
            <w:vAlign w:val="center"/>
          </w:tcPr>
          <w:p w14:paraId="547422B6" w14:textId="77777777" w:rsidR="008B0B80" w:rsidRPr="0022215B" w:rsidRDefault="008B0B80">
            <w:pPr>
              <w:widowControl w:val="0"/>
              <w:jc w:val="center"/>
              <w:rPr>
                <w:kern w:val="2"/>
                <w:sz w:val="21"/>
                <w:szCs w:val="21"/>
              </w:rPr>
            </w:pPr>
          </w:p>
        </w:tc>
        <w:tc>
          <w:tcPr>
            <w:tcW w:w="1537" w:type="dxa"/>
            <w:vAlign w:val="center"/>
          </w:tcPr>
          <w:p w14:paraId="0664753D" w14:textId="77777777" w:rsidR="008B0B80" w:rsidRPr="0022215B" w:rsidRDefault="008B0B80">
            <w:pPr>
              <w:widowControl w:val="0"/>
              <w:rPr>
                <w:kern w:val="2"/>
                <w:sz w:val="21"/>
                <w:szCs w:val="21"/>
              </w:rPr>
            </w:pPr>
            <w:r w:rsidRPr="0022215B">
              <w:rPr>
                <w:kern w:val="2"/>
                <w:sz w:val="21"/>
                <w:szCs w:val="21"/>
              </w:rPr>
              <w:t>用钢尺量</w:t>
            </w:r>
          </w:p>
        </w:tc>
      </w:tr>
      <w:tr w:rsidR="0022215B" w:rsidRPr="0022215B" w14:paraId="3C8719E0" w14:textId="77777777" w:rsidTr="0052738B">
        <w:trPr>
          <w:trHeight w:val="343"/>
          <w:jc w:val="center"/>
        </w:trPr>
        <w:tc>
          <w:tcPr>
            <w:tcW w:w="426" w:type="dxa"/>
            <w:vMerge w:val="restart"/>
            <w:vAlign w:val="center"/>
          </w:tcPr>
          <w:p w14:paraId="2C392020" w14:textId="77777777" w:rsidR="008B0B80" w:rsidRPr="0022215B" w:rsidRDefault="008B0B80">
            <w:pPr>
              <w:widowControl w:val="0"/>
              <w:jc w:val="center"/>
              <w:rPr>
                <w:kern w:val="2"/>
                <w:sz w:val="21"/>
                <w:szCs w:val="21"/>
              </w:rPr>
            </w:pPr>
            <w:r w:rsidRPr="0022215B">
              <w:rPr>
                <w:kern w:val="2"/>
                <w:sz w:val="21"/>
                <w:szCs w:val="21"/>
              </w:rPr>
              <w:t>11</w:t>
            </w:r>
          </w:p>
        </w:tc>
        <w:tc>
          <w:tcPr>
            <w:tcW w:w="426" w:type="dxa"/>
            <w:vMerge/>
            <w:vAlign w:val="center"/>
          </w:tcPr>
          <w:p w14:paraId="2692489D" w14:textId="77777777" w:rsidR="008B0B80" w:rsidRPr="0022215B" w:rsidRDefault="008B0B80">
            <w:pPr>
              <w:widowControl w:val="0"/>
              <w:jc w:val="center"/>
              <w:rPr>
                <w:kern w:val="2"/>
                <w:sz w:val="21"/>
                <w:szCs w:val="21"/>
              </w:rPr>
            </w:pPr>
          </w:p>
        </w:tc>
        <w:tc>
          <w:tcPr>
            <w:tcW w:w="426" w:type="dxa"/>
            <w:vMerge w:val="restart"/>
            <w:vAlign w:val="center"/>
          </w:tcPr>
          <w:p w14:paraId="54F87278" w14:textId="77777777" w:rsidR="008B0B80" w:rsidRPr="0022215B" w:rsidRDefault="008B0B80">
            <w:pPr>
              <w:widowControl w:val="0"/>
              <w:rPr>
                <w:kern w:val="2"/>
                <w:sz w:val="21"/>
                <w:szCs w:val="21"/>
              </w:rPr>
            </w:pPr>
            <w:r w:rsidRPr="0022215B">
              <w:rPr>
                <w:kern w:val="2"/>
                <w:sz w:val="21"/>
                <w:szCs w:val="21"/>
              </w:rPr>
              <w:t>平整度</w:t>
            </w:r>
          </w:p>
        </w:tc>
        <w:tc>
          <w:tcPr>
            <w:tcW w:w="1117" w:type="dxa"/>
            <w:vMerge w:val="restart"/>
            <w:vAlign w:val="center"/>
          </w:tcPr>
          <w:p w14:paraId="5A4C51B7" w14:textId="77777777" w:rsidR="008B0B80" w:rsidRPr="0022215B" w:rsidRDefault="008B0B80">
            <w:pPr>
              <w:widowControl w:val="0"/>
              <w:jc w:val="center"/>
              <w:rPr>
                <w:kern w:val="2"/>
                <w:sz w:val="21"/>
                <w:szCs w:val="21"/>
              </w:rPr>
            </w:pPr>
            <w:r w:rsidRPr="0022215B">
              <w:rPr>
                <w:kern w:val="2"/>
                <w:sz w:val="21"/>
                <w:szCs w:val="21"/>
              </w:rPr>
              <w:t>σ</w:t>
            </w:r>
            <w:r w:rsidRPr="0022215B">
              <w:rPr>
                <w:kern w:val="2"/>
                <w:sz w:val="21"/>
                <w:szCs w:val="21"/>
              </w:rPr>
              <w:t>值（</w:t>
            </w:r>
            <w:r w:rsidRPr="0022215B">
              <w:rPr>
                <w:kern w:val="2"/>
                <w:sz w:val="21"/>
                <w:szCs w:val="21"/>
              </w:rPr>
              <w:t>mm</w:t>
            </w:r>
            <w:r w:rsidRPr="0022215B">
              <w:rPr>
                <w:kern w:val="2"/>
                <w:sz w:val="21"/>
                <w:szCs w:val="21"/>
              </w:rPr>
              <w:t>）</w:t>
            </w:r>
          </w:p>
        </w:tc>
        <w:tc>
          <w:tcPr>
            <w:tcW w:w="1579" w:type="dxa"/>
            <w:vAlign w:val="center"/>
          </w:tcPr>
          <w:p w14:paraId="3CE7B771" w14:textId="77777777" w:rsidR="008B0B80" w:rsidRPr="0022215B" w:rsidRDefault="008B0B80">
            <w:pPr>
              <w:widowControl w:val="0"/>
              <w:jc w:val="center"/>
              <w:rPr>
                <w:kern w:val="2"/>
                <w:sz w:val="21"/>
                <w:szCs w:val="21"/>
              </w:rPr>
            </w:pPr>
            <w:r w:rsidRPr="0022215B">
              <w:rPr>
                <w:kern w:val="2"/>
                <w:sz w:val="21"/>
                <w:szCs w:val="21"/>
              </w:rPr>
              <w:t>快速路、主干路</w:t>
            </w:r>
          </w:p>
        </w:tc>
        <w:tc>
          <w:tcPr>
            <w:tcW w:w="479" w:type="dxa"/>
            <w:vAlign w:val="center"/>
          </w:tcPr>
          <w:p w14:paraId="20753B5A" w14:textId="77777777" w:rsidR="008B0B80" w:rsidRPr="0022215B" w:rsidRDefault="008B0B80">
            <w:pPr>
              <w:widowControl w:val="0"/>
              <w:jc w:val="center"/>
              <w:rPr>
                <w:kern w:val="2"/>
                <w:sz w:val="21"/>
                <w:szCs w:val="21"/>
              </w:rPr>
            </w:pPr>
            <w:r w:rsidRPr="0022215B">
              <w:rPr>
                <w:kern w:val="2"/>
                <w:sz w:val="21"/>
                <w:szCs w:val="21"/>
              </w:rPr>
              <w:t>1.5</w:t>
            </w:r>
          </w:p>
        </w:tc>
        <w:tc>
          <w:tcPr>
            <w:tcW w:w="1582" w:type="dxa"/>
            <w:vMerge w:val="restart"/>
            <w:vAlign w:val="center"/>
          </w:tcPr>
          <w:p w14:paraId="4C72A23E" w14:textId="77777777" w:rsidR="008B0B80" w:rsidRPr="0022215B" w:rsidRDefault="008B0B80">
            <w:pPr>
              <w:widowControl w:val="0"/>
              <w:jc w:val="center"/>
              <w:rPr>
                <w:kern w:val="2"/>
                <w:sz w:val="21"/>
                <w:szCs w:val="21"/>
              </w:rPr>
            </w:pPr>
            <w:r w:rsidRPr="0022215B">
              <w:rPr>
                <w:kern w:val="2"/>
                <w:sz w:val="21"/>
                <w:szCs w:val="21"/>
              </w:rPr>
              <w:t>100m</w:t>
            </w:r>
          </w:p>
        </w:tc>
        <w:tc>
          <w:tcPr>
            <w:tcW w:w="572" w:type="dxa"/>
            <w:vMerge w:val="restart"/>
            <w:vAlign w:val="center"/>
          </w:tcPr>
          <w:p w14:paraId="64C7075A" w14:textId="77777777" w:rsidR="008B0B80" w:rsidRPr="0022215B" w:rsidRDefault="008B0B80">
            <w:pPr>
              <w:widowControl w:val="0"/>
              <w:rPr>
                <w:kern w:val="2"/>
                <w:sz w:val="21"/>
                <w:szCs w:val="21"/>
              </w:rPr>
            </w:pPr>
            <w:r w:rsidRPr="0022215B">
              <w:rPr>
                <w:kern w:val="2"/>
                <w:sz w:val="21"/>
                <w:szCs w:val="21"/>
              </w:rPr>
              <w:t>路宽</w:t>
            </w:r>
          </w:p>
          <w:p w14:paraId="4271F7F0" w14:textId="77777777" w:rsidR="008B0B80" w:rsidRPr="0022215B" w:rsidRDefault="008B0B80">
            <w:pPr>
              <w:widowControl w:val="0"/>
              <w:rPr>
                <w:kern w:val="2"/>
                <w:sz w:val="21"/>
                <w:szCs w:val="21"/>
              </w:rPr>
            </w:pPr>
            <w:r w:rsidRPr="0022215B">
              <w:rPr>
                <w:kern w:val="2"/>
                <w:sz w:val="21"/>
                <w:szCs w:val="21"/>
              </w:rPr>
              <w:t>( m)</w:t>
            </w:r>
          </w:p>
        </w:tc>
        <w:tc>
          <w:tcPr>
            <w:tcW w:w="531" w:type="dxa"/>
            <w:vAlign w:val="center"/>
          </w:tcPr>
          <w:p w14:paraId="29418FC6" w14:textId="77777777" w:rsidR="008B0B80" w:rsidRPr="0022215B" w:rsidRDefault="008B0B80">
            <w:pPr>
              <w:widowControl w:val="0"/>
              <w:rPr>
                <w:kern w:val="2"/>
                <w:sz w:val="21"/>
                <w:szCs w:val="21"/>
              </w:rPr>
            </w:pPr>
            <w:r w:rsidRPr="0022215B">
              <w:rPr>
                <w:kern w:val="2"/>
                <w:sz w:val="21"/>
                <w:szCs w:val="21"/>
              </w:rPr>
              <w:t>﹤</w:t>
            </w:r>
            <w:r w:rsidRPr="0022215B">
              <w:rPr>
                <w:kern w:val="2"/>
                <w:sz w:val="21"/>
                <w:szCs w:val="21"/>
              </w:rPr>
              <w:t>9</w:t>
            </w:r>
          </w:p>
        </w:tc>
        <w:tc>
          <w:tcPr>
            <w:tcW w:w="322" w:type="dxa"/>
            <w:vAlign w:val="center"/>
          </w:tcPr>
          <w:p w14:paraId="533573BF" w14:textId="77777777" w:rsidR="008B0B80" w:rsidRPr="0022215B" w:rsidRDefault="008B0B80">
            <w:pPr>
              <w:widowControl w:val="0"/>
              <w:rPr>
                <w:kern w:val="2"/>
                <w:sz w:val="21"/>
                <w:szCs w:val="21"/>
              </w:rPr>
            </w:pPr>
            <w:r w:rsidRPr="0022215B">
              <w:rPr>
                <w:kern w:val="2"/>
                <w:sz w:val="21"/>
                <w:szCs w:val="21"/>
              </w:rPr>
              <w:t>1</w:t>
            </w:r>
          </w:p>
        </w:tc>
        <w:tc>
          <w:tcPr>
            <w:tcW w:w="1537" w:type="dxa"/>
            <w:vMerge w:val="restart"/>
            <w:vAlign w:val="center"/>
          </w:tcPr>
          <w:p w14:paraId="44A657E7" w14:textId="77777777" w:rsidR="008B0B80" w:rsidRPr="0022215B" w:rsidRDefault="008B0B80">
            <w:pPr>
              <w:widowControl w:val="0"/>
              <w:rPr>
                <w:kern w:val="2"/>
                <w:sz w:val="21"/>
                <w:szCs w:val="21"/>
              </w:rPr>
            </w:pPr>
            <w:r w:rsidRPr="0022215B">
              <w:rPr>
                <w:kern w:val="2"/>
                <w:sz w:val="21"/>
                <w:szCs w:val="21"/>
              </w:rPr>
              <w:t>用测平仪检测，见注</w:t>
            </w:r>
            <w:r w:rsidRPr="0022215B">
              <w:rPr>
                <w:rFonts w:ascii="宋体" w:hAnsi="宋体" w:cs="宋体" w:hint="eastAsia"/>
                <w:kern w:val="2"/>
                <w:sz w:val="21"/>
                <w:szCs w:val="21"/>
              </w:rPr>
              <w:t>②</w:t>
            </w:r>
          </w:p>
        </w:tc>
      </w:tr>
      <w:tr w:rsidR="0022215B" w:rsidRPr="0022215B" w14:paraId="712E7D47" w14:textId="77777777" w:rsidTr="0052738B">
        <w:trPr>
          <w:trHeight w:val="62"/>
          <w:jc w:val="center"/>
        </w:trPr>
        <w:tc>
          <w:tcPr>
            <w:tcW w:w="426" w:type="dxa"/>
            <w:vMerge/>
            <w:vAlign w:val="center"/>
          </w:tcPr>
          <w:p w14:paraId="25F881DD" w14:textId="77777777" w:rsidR="008B0B80" w:rsidRPr="0022215B" w:rsidRDefault="008B0B80">
            <w:pPr>
              <w:widowControl w:val="0"/>
              <w:jc w:val="center"/>
              <w:rPr>
                <w:kern w:val="2"/>
                <w:sz w:val="21"/>
                <w:szCs w:val="21"/>
              </w:rPr>
            </w:pPr>
          </w:p>
        </w:tc>
        <w:tc>
          <w:tcPr>
            <w:tcW w:w="426" w:type="dxa"/>
            <w:vMerge/>
            <w:vAlign w:val="center"/>
          </w:tcPr>
          <w:p w14:paraId="499ACCCF" w14:textId="77777777" w:rsidR="008B0B80" w:rsidRPr="0022215B" w:rsidRDefault="008B0B80">
            <w:pPr>
              <w:widowControl w:val="0"/>
              <w:jc w:val="center"/>
              <w:rPr>
                <w:kern w:val="2"/>
                <w:sz w:val="21"/>
                <w:szCs w:val="21"/>
              </w:rPr>
            </w:pPr>
          </w:p>
        </w:tc>
        <w:tc>
          <w:tcPr>
            <w:tcW w:w="426" w:type="dxa"/>
            <w:vMerge/>
            <w:vAlign w:val="center"/>
          </w:tcPr>
          <w:p w14:paraId="52AFECA7" w14:textId="77777777" w:rsidR="008B0B80" w:rsidRPr="0022215B" w:rsidRDefault="008B0B80">
            <w:pPr>
              <w:widowControl w:val="0"/>
              <w:rPr>
                <w:kern w:val="2"/>
                <w:sz w:val="21"/>
                <w:szCs w:val="21"/>
              </w:rPr>
            </w:pPr>
          </w:p>
        </w:tc>
        <w:tc>
          <w:tcPr>
            <w:tcW w:w="1117" w:type="dxa"/>
            <w:vMerge/>
            <w:vAlign w:val="center"/>
          </w:tcPr>
          <w:p w14:paraId="42169923" w14:textId="77777777" w:rsidR="008B0B80" w:rsidRPr="0022215B" w:rsidRDefault="008B0B80">
            <w:pPr>
              <w:widowControl w:val="0"/>
              <w:jc w:val="center"/>
              <w:rPr>
                <w:kern w:val="2"/>
                <w:sz w:val="21"/>
                <w:szCs w:val="21"/>
              </w:rPr>
            </w:pPr>
          </w:p>
        </w:tc>
        <w:tc>
          <w:tcPr>
            <w:tcW w:w="1579" w:type="dxa"/>
            <w:vAlign w:val="center"/>
          </w:tcPr>
          <w:p w14:paraId="77FD9EB7" w14:textId="77777777" w:rsidR="008B0B80" w:rsidRPr="0022215B" w:rsidRDefault="008B0B80">
            <w:pPr>
              <w:widowControl w:val="0"/>
              <w:jc w:val="center"/>
              <w:rPr>
                <w:kern w:val="2"/>
                <w:sz w:val="21"/>
                <w:szCs w:val="21"/>
              </w:rPr>
            </w:pPr>
            <w:r w:rsidRPr="0022215B">
              <w:rPr>
                <w:kern w:val="2"/>
                <w:sz w:val="21"/>
                <w:szCs w:val="21"/>
              </w:rPr>
              <w:t>次干路、支路</w:t>
            </w:r>
          </w:p>
        </w:tc>
        <w:tc>
          <w:tcPr>
            <w:tcW w:w="479" w:type="dxa"/>
            <w:vAlign w:val="center"/>
          </w:tcPr>
          <w:p w14:paraId="57BECBDD" w14:textId="77777777" w:rsidR="008B0B80" w:rsidRPr="0022215B" w:rsidRDefault="008B0B80">
            <w:pPr>
              <w:widowControl w:val="0"/>
              <w:jc w:val="center"/>
              <w:rPr>
                <w:kern w:val="2"/>
                <w:sz w:val="21"/>
                <w:szCs w:val="21"/>
              </w:rPr>
            </w:pPr>
            <w:r w:rsidRPr="0022215B">
              <w:rPr>
                <w:kern w:val="2"/>
                <w:sz w:val="21"/>
                <w:szCs w:val="21"/>
              </w:rPr>
              <w:t>2.4</w:t>
            </w:r>
          </w:p>
        </w:tc>
        <w:tc>
          <w:tcPr>
            <w:tcW w:w="1582" w:type="dxa"/>
            <w:vMerge/>
            <w:vAlign w:val="center"/>
          </w:tcPr>
          <w:p w14:paraId="4D9FC104" w14:textId="77777777" w:rsidR="008B0B80" w:rsidRPr="0022215B" w:rsidRDefault="008B0B80">
            <w:pPr>
              <w:widowControl w:val="0"/>
              <w:jc w:val="center"/>
              <w:rPr>
                <w:kern w:val="2"/>
                <w:sz w:val="21"/>
                <w:szCs w:val="21"/>
              </w:rPr>
            </w:pPr>
          </w:p>
        </w:tc>
        <w:tc>
          <w:tcPr>
            <w:tcW w:w="572" w:type="dxa"/>
            <w:vMerge/>
            <w:vAlign w:val="center"/>
          </w:tcPr>
          <w:p w14:paraId="04BC873B" w14:textId="77777777" w:rsidR="008B0B80" w:rsidRPr="0022215B" w:rsidRDefault="008B0B80">
            <w:pPr>
              <w:widowControl w:val="0"/>
              <w:rPr>
                <w:kern w:val="2"/>
                <w:sz w:val="21"/>
                <w:szCs w:val="21"/>
              </w:rPr>
            </w:pPr>
          </w:p>
        </w:tc>
        <w:tc>
          <w:tcPr>
            <w:tcW w:w="531" w:type="dxa"/>
            <w:vMerge w:val="restart"/>
            <w:vAlign w:val="center"/>
          </w:tcPr>
          <w:p w14:paraId="4F9C8E91" w14:textId="77777777" w:rsidR="008B0B80" w:rsidRPr="0022215B" w:rsidRDefault="008B0B80">
            <w:pPr>
              <w:widowControl w:val="0"/>
              <w:rPr>
                <w:kern w:val="2"/>
                <w:sz w:val="21"/>
                <w:szCs w:val="21"/>
              </w:rPr>
            </w:pPr>
            <w:r w:rsidRPr="0022215B">
              <w:rPr>
                <w:kern w:val="2"/>
                <w:sz w:val="21"/>
                <w:szCs w:val="21"/>
              </w:rPr>
              <w:t>9</w:t>
            </w:r>
            <w:r w:rsidRPr="0022215B">
              <w:rPr>
                <w:kern w:val="2"/>
                <w:sz w:val="21"/>
                <w:szCs w:val="21"/>
              </w:rPr>
              <w:t>～</w:t>
            </w:r>
            <w:r w:rsidRPr="0022215B">
              <w:rPr>
                <w:kern w:val="2"/>
                <w:sz w:val="21"/>
                <w:szCs w:val="21"/>
              </w:rPr>
              <w:t>15</w:t>
            </w:r>
          </w:p>
        </w:tc>
        <w:tc>
          <w:tcPr>
            <w:tcW w:w="322" w:type="dxa"/>
            <w:vMerge w:val="restart"/>
            <w:vAlign w:val="center"/>
          </w:tcPr>
          <w:p w14:paraId="441629FE" w14:textId="77777777" w:rsidR="008B0B80" w:rsidRPr="0022215B" w:rsidRDefault="008B0B80">
            <w:pPr>
              <w:widowControl w:val="0"/>
              <w:rPr>
                <w:kern w:val="2"/>
                <w:sz w:val="21"/>
                <w:szCs w:val="21"/>
              </w:rPr>
            </w:pPr>
            <w:r w:rsidRPr="0022215B">
              <w:rPr>
                <w:kern w:val="2"/>
                <w:sz w:val="21"/>
                <w:szCs w:val="21"/>
              </w:rPr>
              <w:t>2</w:t>
            </w:r>
          </w:p>
        </w:tc>
        <w:tc>
          <w:tcPr>
            <w:tcW w:w="1537" w:type="dxa"/>
            <w:vMerge/>
            <w:vAlign w:val="center"/>
          </w:tcPr>
          <w:p w14:paraId="2155BC88" w14:textId="77777777" w:rsidR="008B0B80" w:rsidRPr="0022215B" w:rsidRDefault="008B0B80">
            <w:pPr>
              <w:widowControl w:val="0"/>
              <w:rPr>
                <w:kern w:val="2"/>
                <w:sz w:val="21"/>
                <w:szCs w:val="21"/>
              </w:rPr>
            </w:pPr>
          </w:p>
        </w:tc>
      </w:tr>
      <w:tr w:rsidR="0022215B" w:rsidRPr="0022215B" w14:paraId="0ACC9722" w14:textId="77777777" w:rsidTr="0052738B">
        <w:trPr>
          <w:trHeight w:val="256"/>
          <w:jc w:val="center"/>
        </w:trPr>
        <w:tc>
          <w:tcPr>
            <w:tcW w:w="426" w:type="dxa"/>
            <w:vMerge/>
            <w:vAlign w:val="center"/>
          </w:tcPr>
          <w:p w14:paraId="1F88FEC3" w14:textId="77777777" w:rsidR="008B0B80" w:rsidRPr="0022215B" w:rsidRDefault="008B0B80">
            <w:pPr>
              <w:widowControl w:val="0"/>
              <w:jc w:val="center"/>
              <w:rPr>
                <w:kern w:val="2"/>
                <w:sz w:val="21"/>
                <w:szCs w:val="21"/>
              </w:rPr>
            </w:pPr>
          </w:p>
        </w:tc>
        <w:tc>
          <w:tcPr>
            <w:tcW w:w="426" w:type="dxa"/>
            <w:vMerge/>
            <w:vAlign w:val="center"/>
          </w:tcPr>
          <w:p w14:paraId="65A23CF4" w14:textId="77777777" w:rsidR="008B0B80" w:rsidRPr="0022215B" w:rsidRDefault="008B0B80">
            <w:pPr>
              <w:widowControl w:val="0"/>
              <w:jc w:val="center"/>
              <w:rPr>
                <w:kern w:val="2"/>
                <w:sz w:val="21"/>
                <w:szCs w:val="21"/>
              </w:rPr>
            </w:pPr>
          </w:p>
        </w:tc>
        <w:tc>
          <w:tcPr>
            <w:tcW w:w="426" w:type="dxa"/>
            <w:vMerge/>
            <w:vAlign w:val="center"/>
          </w:tcPr>
          <w:p w14:paraId="1C094CBC" w14:textId="77777777" w:rsidR="008B0B80" w:rsidRPr="0022215B" w:rsidRDefault="008B0B80">
            <w:pPr>
              <w:widowControl w:val="0"/>
              <w:rPr>
                <w:kern w:val="2"/>
                <w:sz w:val="21"/>
                <w:szCs w:val="21"/>
              </w:rPr>
            </w:pPr>
          </w:p>
        </w:tc>
        <w:tc>
          <w:tcPr>
            <w:tcW w:w="1117" w:type="dxa"/>
            <w:vMerge w:val="restart"/>
            <w:vAlign w:val="center"/>
          </w:tcPr>
          <w:p w14:paraId="2BD197F2" w14:textId="77777777" w:rsidR="008B0B80" w:rsidRPr="0022215B" w:rsidRDefault="008B0B80">
            <w:pPr>
              <w:widowControl w:val="0"/>
              <w:jc w:val="center"/>
              <w:rPr>
                <w:kern w:val="2"/>
                <w:sz w:val="21"/>
                <w:szCs w:val="21"/>
              </w:rPr>
            </w:pPr>
            <w:r w:rsidRPr="0022215B">
              <w:rPr>
                <w:kern w:val="2"/>
                <w:sz w:val="21"/>
                <w:szCs w:val="21"/>
              </w:rPr>
              <w:t>最大间隙（</w:t>
            </w:r>
            <w:r w:rsidRPr="0022215B">
              <w:rPr>
                <w:kern w:val="2"/>
                <w:sz w:val="21"/>
                <w:szCs w:val="21"/>
              </w:rPr>
              <w:t>mm</w:t>
            </w:r>
            <w:r w:rsidRPr="0022215B">
              <w:rPr>
                <w:kern w:val="2"/>
                <w:sz w:val="21"/>
                <w:szCs w:val="21"/>
              </w:rPr>
              <w:t>）</w:t>
            </w:r>
          </w:p>
        </w:tc>
        <w:tc>
          <w:tcPr>
            <w:tcW w:w="1579" w:type="dxa"/>
            <w:vMerge w:val="restart"/>
            <w:vAlign w:val="center"/>
          </w:tcPr>
          <w:p w14:paraId="22BEFBFA" w14:textId="77777777" w:rsidR="008B0B80" w:rsidRPr="0022215B" w:rsidRDefault="008B0B80">
            <w:pPr>
              <w:widowControl w:val="0"/>
              <w:jc w:val="center"/>
              <w:rPr>
                <w:kern w:val="2"/>
                <w:sz w:val="21"/>
                <w:szCs w:val="21"/>
              </w:rPr>
            </w:pPr>
            <w:r w:rsidRPr="0022215B">
              <w:rPr>
                <w:kern w:val="2"/>
                <w:sz w:val="21"/>
                <w:szCs w:val="21"/>
              </w:rPr>
              <w:t>次干路、支路</w:t>
            </w:r>
          </w:p>
        </w:tc>
        <w:tc>
          <w:tcPr>
            <w:tcW w:w="479" w:type="dxa"/>
            <w:vMerge w:val="restart"/>
            <w:vAlign w:val="center"/>
          </w:tcPr>
          <w:p w14:paraId="13D5703A" w14:textId="77777777" w:rsidR="008B0B80" w:rsidRPr="0022215B" w:rsidRDefault="008B0B80">
            <w:pPr>
              <w:widowControl w:val="0"/>
              <w:jc w:val="center"/>
              <w:rPr>
                <w:kern w:val="2"/>
                <w:sz w:val="21"/>
                <w:szCs w:val="21"/>
              </w:rPr>
            </w:pPr>
            <w:r w:rsidRPr="0022215B">
              <w:rPr>
                <w:kern w:val="2"/>
                <w:sz w:val="21"/>
                <w:szCs w:val="21"/>
              </w:rPr>
              <w:t>5</w:t>
            </w:r>
          </w:p>
        </w:tc>
        <w:tc>
          <w:tcPr>
            <w:tcW w:w="1582" w:type="dxa"/>
            <w:vMerge w:val="restart"/>
            <w:vAlign w:val="center"/>
          </w:tcPr>
          <w:p w14:paraId="7E3F22B4" w14:textId="77777777" w:rsidR="008B0B80" w:rsidRPr="0022215B" w:rsidRDefault="008B0B80">
            <w:pPr>
              <w:widowControl w:val="0"/>
              <w:jc w:val="center"/>
              <w:rPr>
                <w:kern w:val="2"/>
                <w:sz w:val="21"/>
                <w:szCs w:val="21"/>
              </w:rPr>
            </w:pPr>
            <w:r w:rsidRPr="0022215B">
              <w:rPr>
                <w:kern w:val="2"/>
                <w:sz w:val="21"/>
                <w:szCs w:val="21"/>
              </w:rPr>
              <w:t>20m</w:t>
            </w:r>
          </w:p>
        </w:tc>
        <w:tc>
          <w:tcPr>
            <w:tcW w:w="572" w:type="dxa"/>
            <w:vMerge/>
            <w:vAlign w:val="center"/>
          </w:tcPr>
          <w:p w14:paraId="57235816" w14:textId="77777777" w:rsidR="008B0B80" w:rsidRPr="0022215B" w:rsidRDefault="008B0B80">
            <w:pPr>
              <w:widowControl w:val="0"/>
              <w:rPr>
                <w:kern w:val="2"/>
                <w:sz w:val="21"/>
                <w:szCs w:val="21"/>
              </w:rPr>
            </w:pPr>
          </w:p>
        </w:tc>
        <w:tc>
          <w:tcPr>
            <w:tcW w:w="531" w:type="dxa"/>
            <w:vMerge/>
            <w:vAlign w:val="center"/>
          </w:tcPr>
          <w:p w14:paraId="01F73836" w14:textId="77777777" w:rsidR="008B0B80" w:rsidRPr="0022215B" w:rsidRDefault="008B0B80">
            <w:pPr>
              <w:widowControl w:val="0"/>
              <w:rPr>
                <w:kern w:val="2"/>
                <w:sz w:val="21"/>
                <w:szCs w:val="21"/>
              </w:rPr>
            </w:pPr>
          </w:p>
        </w:tc>
        <w:tc>
          <w:tcPr>
            <w:tcW w:w="322" w:type="dxa"/>
            <w:vMerge/>
            <w:vAlign w:val="center"/>
          </w:tcPr>
          <w:p w14:paraId="04341888" w14:textId="77777777" w:rsidR="008B0B80" w:rsidRPr="0022215B" w:rsidRDefault="008B0B80">
            <w:pPr>
              <w:widowControl w:val="0"/>
              <w:rPr>
                <w:kern w:val="2"/>
                <w:sz w:val="21"/>
                <w:szCs w:val="21"/>
              </w:rPr>
            </w:pPr>
          </w:p>
        </w:tc>
        <w:tc>
          <w:tcPr>
            <w:tcW w:w="1537" w:type="dxa"/>
            <w:vMerge w:val="restart"/>
            <w:vAlign w:val="center"/>
          </w:tcPr>
          <w:p w14:paraId="5D9DD3A0" w14:textId="77777777" w:rsidR="008B0B80" w:rsidRPr="0022215B" w:rsidRDefault="008B0B80">
            <w:pPr>
              <w:widowControl w:val="0"/>
              <w:rPr>
                <w:kern w:val="2"/>
                <w:sz w:val="21"/>
                <w:szCs w:val="21"/>
              </w:rPr>
            </w:pPr>
            <w:r w:rsidRPr="0022215B">
              <w:rPr>
                <w:kern w:val="2"/>
                <w:sz w:val="21"/>
                <w:szCs w:val="21"/>
              </w:rPr>
              <w:t>用</w:t>
            </w:r>
            <w:r w:rsidRPr="0022215B">
              <w:rPr>
                <w:kern w:val="2"/>
                <w:sz w:val="21"/>
                <w:szCs w:val="21"/>
              </w:rPr>
              <w:t>3m</w:t>
            </w:r>
            <w:r w:rsidRPr="0022215B">
              <w:rPr>
                <w:kern w:val="2"/>
                <w:sz w:val="21"/>
                <w:szCs w:val="21"/>
              </w:rPr>
              <w:t>直尺和塞尺连续量取两尺量取最大值，见注</w:t>
            </w:r>
            <w:r w:rsidRPr="0022215B">
              <w:rPr>
                <w:rFonts w:ascii="宋体" w:hAnsi="宋体" w:cs="宋体" w:hint="eastAsia"/>
                <w:kern w:val="2"/>
                <w:sz w:val="21"/>
                <w:szCs w:val="21"/>
              </w:rPr>
              <w:t>②</w:t>
            </w:r>
          </w:p>
        </w:tc>
      </w:tr>
      <w:tr w:rsidR="0022215B" w:rsidRPr="0022215B" w14:paraId="325D07EA" w14:textId="77777777" w:rsidTr="0052738B">
        <w:trPr>
          <w:trHeight w:val="209"/>
          <w:jc w:val="center"/>
        </w:trPr>
        <w:tc>
          <w:tcPr>
            <w:tcW w:w="426" w:type="dxa"/>
            <w:vMerge/>
            <w:vAlign w:val="center"/>
          </w:tcPr>
          <w:p w14:paraId="65CE9AC3" w14:textId="77777777" w:rsidR="008B0B80" w:rsidRPr="0022215B" w:rsidRDefault="008B0B80">
            <w:pPr>
              <w:widowControl w:val="0"/>
              <w:jc w:val="center"/>
              <w:rPr>
                <w:kern w:val="2"/>
                <w:sz w:val="21"/>
                <w:szCs w:val="21"/>
              </w:rPr>
            </w:pPr>
          </w:p>
        </w:tc>
        <w:tc>
          <w:tcPr>
            <w:tcW w:w="426" w:type="dxa"/>
            <w:vMerge/>
            <w:vAlign w:val="center"/>
          </w:tcPr>
          <w:p w14:paraId="42141982" w14:textId="77777777" w:rsidR="008B0B80" w:rsidRPr="0022215B" w:rsidRDefault="008B0B80">
            <w:pPr>
              <w:widowControl w:val="0"/>
              <w:jc w:val="center"/>
              <w:rPr>
                <w:kern w:val="2"/>
                <w:sz w:val="21"/>
                <w:szCs w:val="21"/>
              </w:rPr>
            </w:pPr>
          </w:p>
        </w:tc>
        <w:tc>
          <w:tcPr>
            <w:tcW w:w="426" w:type="dxa"/>
            <w:vMerge/>
            <w:vAlign w:val="center"/>
          </w:tcPr>
          <w:p w14:paraId="182374EF" w14:textId="77777777" w:rsidR="008B0B80" w:rsidRPr="0022215B" w:rsidRDefault="008B0B80">
            <w:pPr>
              <w:widowControl w:val="0"/>
              <w:jc w:val="center"/>
              <w:rPr>
                <w:kern w:val="2"/>
                <w:sz w:val="21"/>
                <w:szCs w:val="21"/>
              </w:rPr>
            </w:pPr>
          </w:p>
        </w:tc>
        <w:tc>
          <w:tcPr>
            <w:tcW w:w="1117" w:type="dxa"/>
            <w:vMerge/>
            <w:vAlign w:val="center"/>
          </w:tcPr>
          <w:p w14:paraId="2349AD19" w14:textId="77777777" w:rsidR="008B0B80" w:rsidRPr="0022215B" w:rsidRDefault="008B0B80">
            <w:pPr>
              <w:widowControl w:val="0"/>
              <w:jc w:val="center"/>
              <w:rPr>
                <w:kern w:val="2"/>
                <w:sz w:val="21"/>
                <w:szCs w:val="21"/>
              </w:rPr>
            </w:pPr>
          </w:p>
        </w:tc>
        <w:tc>
          <w:tcPr>
            <w:tcW w:w="1579" w:type="dxa"/>
            <w:vMerge/>
            <w:vAlign w:val="center"/>
          </w:tcPr>
          <w:p w14:paraId="5C825B5E" w14:textId="77777777" w:rsidR="008B0B80" w:rsidRPr="0022215B" w:rsidRDefault="008B0B80">
            <w:pPr>
              <w:widowControl w:val="0"/>
              <w:jc w:val="center"/>
              <w:rPr>
                <w:kern w:val="2"/>
                <w:sz w:val="21"/>
                <w:szCs w:val="21"/>
              </w:rPr>
            </w:pPr>
          </w:p>
        </w:tc>
        <w:tc>
          <w:tcPr>
            <w:tcW w:w="479" w:type="dxa"/>
            <w:vMerge/>
            <w:vAlign w:val="center"/>
          </w:tcPr>
          <w:p w14:paraId="0FF80356" w14:textId="77777777" w:rsidR="008B0B80" w:rsidRPr="0022215B" w:rsidRDefault="008B0B80">
            <w:pPr>
              <w:widowControl w:val="0"/>
              <w:jc w:val="center"/>
              <w:rPr>
                <w:kern w:val="2"/>
                <w:sz w:val="21"/>
                <w:szCs w:val="21"/>
              </w:rPr>
            </w:pPr>
          </w:p>
        </w:tc>
        <w:tc>
          <w:tcPr>
            <w:tcW w:w="1582" w:type="dxa"/>
            <w:vMerge/>
            <w:vAlign w:val="center"/>
          </w:tcPr>
          <w:p w14:paraId="38A4BA15" w14:textId="77777777" w:rsidR="008B0B80" w:rsidRPr="0022215B" w:rsidRDefault="008B0B80">
            <w:pPr>
              <w:widowControl w:val="0"/>
              <w:jc w:val="center"/>
              <w:rPr>
                <w:kern w:val="2"/>
                <w:sz w:val="21"/>
                <w:szCs w:val="21"/>
              </w:rPr>
            </w:pPr>
          </w:p>
        </w:tc>
        <w:tc>
          <w:tcPr>
            <w:tcW w:w="572" w:type="dxa"/>
            <w:vMerge/>
            <w:vAlign w:val="center"/>
          </w:tcPr>
          <w:p w14:paraId="2283882E" w14:textId="77777777" w:rsidR="008B0B80" w:rsidRPr="0022215B" w:rsidRDefault="008B0B80">
            <w:pPr>
              <w:widowControl w:val="0"/>
              <w:rPr>
                <w:kern w:val="2"/>
                <w:sz w:val="21"/>
                <w:szCs w:val="21"/>
              </w:rPr>
            </w:pPr>
          </w:p>
        </w:tc>
        <w:tc>
          <w:tcPr>
            <w:tcW w:w="531" w:type="dxa"/>
            <w:vAlign w:val="center"/>
          </w:tcPr>
          <w:p w14:paraId="2B0C0A4E" w14:textId="77777777" w:rsidR="008B0B80" w:rsidRPr="0022215B" w:rsidRDefault="008B0B80">
            <w:pPr>
              <w:widowControl w:val="0"/>
              <w:rPr>
                <w:kern w:val="2"/>
                <w:sz w:val="21"/>
                <w:szCs w:val="21"/>
              </w:rPr>
            </w:pPr>
            <w:r w:rsidRPr="0022215B">
              <w:rPr>
                <w:kern w:val="2"/>
                <w:sz w:val="21"/>
                <w:szCs w:val="21"/>
              </w:rPr>
              <w:t>﹥</w:t>
            </w:r>
            <w:r w:rsidRPr="0022215B">
              <w:rPr>
                <w:kern w:val="2"/>
                <w:sz w:val="21"/>
                <w:szCs w:val="21"/>
              </w:rPr>
              <w:t>15</w:t>
            </w:r>
          </w:p>
        </w:tc>
        <w:tc>
          <w:tcPr>
            <w:tcW w:w="322" w:type="dxa"/>
            <w:vAlign w:val="center"/>
          </w:tcPr>
          <w:p w14:paraId="07F411A7" w14:textId="77777777" w:rsidR="008B0B80" w:rsidRPr="0022215B" w:rsidRDefault="008B0B80">
            <w:pPr>
              <w:widowControl w:val="0"/>
              <w:rPr>
                <w:kern w:val="2"/>
                <w:sz w:val="21"/>
                <w:szCs w:val="21"/>
              </w:rPr>
            </w:pPr>
            <w:r w:rsidRPr="0022215B">
              <w:rPr>
                <w:kern w:val="2"/>
                <w:sz w:val="21"/>
                <w:szCs w:val="21"/>
              </w:rPr>
              <w:t>3</w:t>
            </w:r>
          </w:p>
        </w:tc>
        <w:tc>
          <w:tcPr>
            <w:tcW w:w="1537" w:type="dxa"/>
            <w:vMerge/>
            <w:vAlign w:val="center"/>
          </w:tcPr>
          <w:p w14:paraId="3955F9CD" w14:textId="77777777" w:rsidR="008B0B80" w:rsidRPr="0022215B" w:rsidRDefault="008B0B80">
            <w:pPr>
              <w:widowControl w:val="0"/>
              <w:rPr>
                <w:kern w:val="2"/>
                <w:sz w:val="21"/>
                <w:szCs w:val="21"/>
              </w:rPr>
            </w:pPr>
          </w:p>
        </w:tc>
      </w:tr>
      <w:tr w:rsidR="0022215B" w:rsidRPr="0022215B" w14:paraId="4D168E59" w14:textId="77777777" w:rsidTr="0052738B">
        <w:trPr>
          <w:trHeight w:val="353"/>
          <w:jc w:val="center"/>
        </w:trPr>
        <w:tc>
          <w:tcPr>
            <w:tcW w:w="426" w:type="dxa"/>
            <w:vMerge w:val="restart"/>
            <w:vAlign w:val="center"/>
          </w:tcPr>
          <w:p w14:paraId="360558B3" w14:textId="77777777" w:rsidR="008B0B80" w:rsidRPr="0022215B" w:rsidRDefault="008B0B80">
            <w:pPr>
              <w:widowControl w:val="0"/>
              <w:jc w:val="center"/>
              <w:rPr>
                <w:kern w:val="2"/>
                <w:sz w:val="21"/>
                <w:szCs w:val="21"/>
              </w:rPr>
            </w:pPr>
            <w:r w:rsidRPr="0022215B">
              <w:rPr>
                <w:kern w:val="2"/>
                <w:sz w:val="21"/>
                <w:szCs w:val="21"/>
              </w:rPr>
              <w:t>12</w:t>
            </w:r>
          </w:p>
        </w:tc>
        <w:tc>
          <w:tcPr>
            <w:tcW w:w="426" w:type="dxa"/>
            <w:vMerge/>
            <w:vAlign w:val="center"/>
          </w:tcPr>
          <w:p w14:paraId="0628A9D1" w14:textId="77777777" w:rsidR="008B0B80" w:rsidRPr="0022215B" w:rsidRDefault="008B0B80">
            <w:pPr>
              <w:widowControl w:val="0"/>
              <w:jc w:val="center"/>
              <w:rPr>
                <w:kern w:val="2"/>
                <w:sz w:val="21"/>
                <w:szCs w:val="21"/>
              </w:rPr>
            </w:pPr>
          </w:p>
        </w:tc>
        <w:tc>
          <w:tcPr>
            <w:tcW w:w="1543" w:type="dxa"/>
            <w:gridSpan w:val="2"/>
            <w:vMerge w:val="restart"/>
            <w:vAlign w:val="center"/>
          </w:tcPr>
          <w:p w14:paraId="610761C8" w14:textId="77777777" w:rsidR="008B0B80" w:rsidRPr="0022215B" w:rsidRDefault="008B0B80">
            <w:pPr>
              <w:widowControl w:val="0"/>
              <w:jc w:val="center"/>
              <w:rPr>
                <w:kern w:val="2"/>
                <w:sz w:val="21"/>
                <w:szCs w:val="21"/>
              </w:rPr>
            </w:pPr>
            <w:r w:rsidRPr="0022215B">
              <w:rPr>
                <w:kern w:val="2"/>
                <w:sz w:val="21"/>
                <w:szCs w:val="21"/>
              </w:rPr>
              <w:t>横坡（</w:t>
            </w:r>
            <w:r w:rsidRPr="0022215B">
              <w:rPr>
                <w:kern w:val="2"/>
                <w:sz w:val="21"/>
                <w:szCs w:val="21"/>
              </w:rPr>
              <w:t>%</w:t>
            </w:r>
            <w:r w:rsidRPr="0022215B">
              <w:rPr>
                <w:kern w:val="2"/>
                <w:sz w:val="21"/>
                <w:szCs w:val="21"/>
              </w:rPr>
              <w:t>）</w:t>
            </w:r>
          </w:p>
        </w:tc>
        <w:tc>
          <w:tcPr>
            <w:tcW w:w="2058" w:type="dxa"/>
            <w:gridSpan w:val="2"/>
            <w:vMerge w:val="restart"/>
            <w:vAlign w:val="center"/>
          </w:tcPr>
          <w:p w14:paraId="733F31F6" w14:textId="77777777" w:rsidR="008B0B80" w:rsidRPr="0022215B" w:rsidRDefault="008B0B80">
            <w:pPr>
              <w:widowControl w:val="0"/>
              <w:jc w:val="center"/>
              <w:rPr>
                <w:kern w:val="2"/>
                <w:sz w:val="21"/>
                <w:szCs w:val="21"/>
              </w:rPr>
            </w:pPr>
            <w:r w:rsidRPr="0022215B">
              <w:rPr>
                <w:kern w:val="2"/>
                <w:sz w:val="21"/>
                <w:szCs w:val="21"/>
              </w:rPr>
              <w:t>±0.3%</w:t>
            </w:r>
            <w:r w:rsidRPr="0022215B">
              <w:rPr>
                <w:kern w:val="2"/>
                <w:sz w:val="21"/>
                <w:szCs w:val="21"/>
              </w:rPr>
              <w:t>且不反坡</w:t>
            </w:r>
          </w:p>
        </w:tc>
        <w:tc>
          <w:tcPr>
            <w:tcW w:w="1582" w:type="dxa"/>
            <w:vMerge w:val="restart"/>
            <w:vAlign w:val="center"/>
          </w:tcPr>
          <w:p w14:paraId="5A6C9151" w14:textId="77777777" w:rsidR="008B0B80" w:rsidRPr="0022215B" w:rsidRDefault="008B0B80">
            <w:pPr>
              <w:widowControl w:val="0"/>
              <w:jc w:val="center"/>
              <w:rPr>
                <w:kern w:val="2"/>
                <w:sz w:val="21"/>
                <w:szCs w:val="21"/>
              </w:rPr>
            </w:pPr>
            <w:r w:rsidRPr="0022215B">
              <w:rPr>
                <w:kern w:val="2"/>
                <w:sz w:val="21"/>
                <w:szCs w:val="21"/>
              </w:rPr>
              <w:t>20m</w:t>
            </w:r>
          </w:p>
        </w:tc>
        <w:tc>
          <w:tcPr>
            <w:tcW w:w="572" w:type="dxa"/>
            <w:vMerge w:val="restart"/>
            <w:vAlign w:val="center"/>
          </w:tcPr>
          <w:p w14:paraId="120FC072" w14:textId="77777777" w:rsidR="008B0B80" w:rsidRPr="0022215B" w:rsidRDefault="008B0B80">
            <w:pPr>
              <w:widowControl w:val="0"/>
              <w:rPr>
                <w:kern w:val="2"/>
                <w:sz w:val="21"/>
                <w:szCs w:val="21"/>
              </w:rPr>
            </w:pPr>
            <w:r w:rsidRPr="0022215B">
              <w:rPr>
                <w:kern w:val="2"/>
                <w:sz w:val="21"/>
                <w:szCs w:val="21"/>
              </w:rPr>
              <w:t>路宽</w:t>
            </w:r>
          </w:p>
          <w:p w14:paraId="01569E19" w14:textId="77777777" w:rsidR="008B0B80" w:rsidRPr="0022215B" w:rsidRDefault="008B0B80">
            <w:pPr>
              <w:widowControl w:val="0"/>
              <w:ind w:rightChars="-41" w:right="-82"/>
              <w:rPr>
                <w:kern w:val="2"/>
                <w:sz w:val="21"/>
                <w:szCs w:val="21"/>
              </w:rPr>
            </w:pPr>
            <w:r w:rsidRPr="0022215B">
              <w:rPr>
                <w:kern w:val="2"/>
                <w:sz w:val="21"/>
                <w:szCs w:val="21"/>
              </w:rPr>
              <w:t>( m)</w:t>
            </w:r>
          </w:p>
        </w:tc>
        <w:tc>
          <w:tcPr>
            <w:tcW w:w="531" w:type="dxa"/>
            <w:vAlign w:val="center"/>
          </w:tcPr>
          <w:p w14:paraId="72FBDFE6" w14:textId="77777777" w:rsidR="008B0B80" w:rsidRPr="0022215B" w:rsidRDefault="008B0B80">
            <w:pPr>
              <w:widowControl w:val="0"/>
              <w:rPr>
                <w:kern w:val="2"/>
                <w:sz w:val="21"/>
                <w:szCs w:val="21"/>
              </w:rPr>
            </w:pPr>
            <w:r w:rsidRPr="0022215B">
              <w:rPr>
                <w:kern w:val="2"/>
                <w:sz w:val="21"/>
                <w:szCs w:val="21"/>
              </w:rPr>
              <w:t>﹤</w:t>
            </w:r>
            <w:r w:rsidRPr="0022215B">
              <w:rPr>
                <w:kern w:val="2"/>
                <w:sz w:val="21"/>
                <w:szCs w:val="21"/>
              </w:rPr>
              <w:t>9</w:t>
            </w:r>
          </w:p>
        </w:tc>
        <w:tc>
          <w:tcPr>
            <w:tcW w:w="322" w:type="dxa"/>
            <w:vAlign w:val="center"/>
          </w:tcPr>
          <w:p w14:paraId="43C96AF3" w14:textId="77777777" w:rsidR="008B0B80" w:rsidRPr="0022215B" w:rsidRDefault="008B0B80">
            <w:pPr>
              <w:widowControl w:val="0"/>
              <w:rPr>
                <w:kern w:val="2"/>
                <w:sz w:val="21"/>
                <w:szCs w:val="21"/>
              </w:rPr>
            </w:pPr>
            <w:r w:rsidRPr="0022215B">
              <w:rPr>
                <w:kern w:val="2"/>
                <w:sz w:val="21"/>
                <w:szCs w:val="21"/>
              </w:rPr>
              <w:t>2</w:t>
            </w:r>
          </w:p>
        </w:tc>
        <w:tc>
          <w:tcPr>
            <w:tcW w:w="1537" w:type="dxa"/>
            <w:vMerge w:val="restart"/>
            <w:vAlign w:val="center"/>
          </w:tcPr>
          <w:p w14:paraId="2118BCFA" w14:textId="77777777" w:rsidR="008B0B80" w:rsidRPr="0022215B" w:rsidRDefault="008B0B80">
            <w:pPr>
              <w:widowControl w:val="0"/>
              <w:rPr>
                <w:kern w:val="2"/>
                <w:sz w:val="21"/>
                <w:szCs w:val="21"/>
              </w:rPr>
            </w:pPr>
            <w:r w:rsidRPr="0022215B">
              <w:rPr>
                <w:kern w:val="2"/>
                <w:sz w:val="21"/>
                <w:szCs w:val="21"/>
              </w:rPr>
              <w:t>用水准仪测量</w:t>
            </w:r>
          </w:p>
        </w:tc>
      </w:tr>
      <w:tr w:rsidR="0022215B" w:rsidRPr="0022215B" w14:paraId="241C57B8" w14:textId="77777777" w:rsidTr="0052738B">
        <w:trPr>
          <w:trHeight w:val="331"/>
          <w:jc w:val="center"/>
        </w:trPr>
        <w:tc>
          <w:tcPr>
            <w:tcW w:w="426" w:type="dxa"/>
            <w:vMerge/>
            <w:vAlign w:val="center"/>
          </w:tcPr>
          <w:p w14:paraId="755FC9C4" w14:textId="77777777" w:rsidR="008B0B80" w:rsidRPr="0022215B" w:rsidRDefault="008B0B80">
            <w:pPr>
              <w:widowControl w:val="0"/>
              <w:jc w:val="center"/>
              <w:rPr>
                <w:kern w:val="2"/>
                <w:sz w:val="21"/>
                <w:szCs w:val="21"/>
              </w:rPr>
            </w:pPr>
          </w:p>
        </w:tc>
        <w:tc>
          <w:tcPr>
            <w:tcW w:w="426" w:type="dxa"/>
            <w:vMerge/>
            <w:vAlign w:val="center"/>
          </w:tcPr>
          <w:p w14:paraId="76CC5172" w14:textId="77777777" w:rsidR="008B0B80" w:rsidRPr="0022215B" w:rsidRDefault="008B0B80">
            <w:pPr>
              <w:widowControl w:val="0"/>
              <w:jc w:val="center"/>
              <w:rPr>
                <w:kern w:val="2"/>
                <w:sz w:val="21"/>
                <w:szCs w:val="21"/>
              </w:rPr>
            </w:pPr>
          </w:p>
        </w:tc>
        <w:tc>
          <w:tcPr>
            <w:tcW w:w="1543" w:type="dxa"/>
            <w:gridSpan w:val="2"/>
            <w:vMerge/>
            <w:vAlign w:val="center"/>
          </w:tcPr>
          <w:p w14:paraId="175D7C53" w14:textId="77777777" w:rsidR="008B0B80" w:rsidRPr="0022215B" w:rsidRDefault="008B0B80">
            <w:pPr>
              <w:widowControl w:val="0"/>
              <w:jc w:val="center"/>
              <w:rPr>
                <w:kern w:val="2"/>
                <w:sz w:val="21"/>
                <w:szCs w:val="21"/>
              </w:rPr>
            </w:pPr>
          </w:p>
        </w:tc>
        <w:tc>
          <w:tcPr>
            <w:tcW w:w="2058" w:type="dxa"/>
            <w:gridSpan w:val="2"/>
            <w:vMerge/>
            <w:vAlign w:val="center"/>
          </w:tcPr>
          <w:p w14:paraId="78774401" w14:textId="77777777" w:rsidR="008B0B80" w:rsidRPr="0022215B" w:rsidRDefault="008B0B80">
            <w:pPr>
              <w:widowControl w:val="0"/>
              <w:jc w:val="center"/>
              <w:rPr>
                <w:kern w:val="2"/>
                <w:sz w:val="21"/>
                <w:szCs w:val="21"/>
              </w:rPr>
            </w:pPr>
          </w:p>
        </w:tc>
        <w:tc>
          <w:tcPr>
            <w:tcW w:w="1582" w:type="dxa"/>
            <w:vMerge/>
            <w:vAlign w:val="center"/>
          </w:tcPr>
          <w:p w14:paraId="1278E1FD" w14:textId="77777777" w:rsidR="008B0B80" w:rsidRPr="0022215B" w:rsidRDefault="008B0B80">
            <w:pPr>
              <w:widowControl w:val="0"/>
              <w:jc w:val="center"/>
              <w:rPr>
                <w:kern w:val="2"/>
                <w:sz w:val="21"/>
                <w:szCs w:val="21"/>
              </w:rPr>
            </w:pPr>
          </w:p>
        </w:tc>
        <w:tc>
          <w:tcPr>
            <w:tcW w:w="572" w:type="dxa"/>
            <w:vMerge/>
            <w:vAlign w:val="center"/>
          </w:tcPr>
          <w:p w14:paraId="428251B2" w14:textId="77777777" w:rsidR="008B0B80" w:rsidRPr="0022215B" w:rsidRDefault="008B0B80">
            <w:pPr>
              <w:widowControl w:val="0"/>
              <w:rPr>
                <w:kern w:val="2"/>
                <w:sz w:val="21"/>
                <w:szCs w:val="21"/>
              </w:rPr>
            </w:pPr>
          </w:p>
        </w:tc>
        <w:tc>
          <w:tcPr>
            <w:tcW w:w="531" w:type="dxa"/>
            <w:vAlign w:val="center"/>
          </w:tcPr>
          <w:p w14:paraId="1C84E8A4" w14:textId="77777777" w:rsidR="008B0B80" w:rsidRPr="0022215B" w:rsidRDefault="008B0B80">
            <w:pPr>
              <w:widowControl w:val="0"/>
              <w:rPr>
                <w:kern w:val="2"/>
                <w:sz w:val="21"/>
                <w:szCs w:val="21"/>
              </w:rPr>
            </w:pPr>
            <w:r w:rsidRPr="0022215B">
              <w:rPr>
                <w:kern w:val="2"/>
                <w:sz w:val="21"/>
                <w:szCs w:val="21"/>
              </w:rPr>
              <w:t>9</w:t>
            </w:r>
            <w:r w:rsidRPr="0022215B">
              <w:rPr>
                <w:kern w:val="2"/>
                <w:sz w:val="21"/>
                <w:szCs w:val="21"/>
              </w:rPr>
              <w:t>～</w:t>
            </w:r>
            <w:r w:rsidRPr="0022215B">
              <w:rPr>
                <w:kern w:val="2"/>
                <w:sz w:val="21"/>
                <w:szCs w:val="21"/>
              </w:rPr>
              <w:t>15</w:t>
            </w:r>
          </w:p>
        </w:tc>
        <w:tc>
          <w:tcPr>
            <w:tcW w:w="322" w:type="dxa"/>
            <w:vAlign w:val="center"/>
          </w:tcPr>
          <w:p w14:paraId="31DDA04A" w14:textId="77777777" w:rsidR="008B0B80" w:rsidRPr="0022215B" w:rsidRDefault="008B0B80">
            <w:pPr>
              <w:widowControl w:val="0"/>
              <w:rPr>
                <w:kern w:val="2"/>
                <w:sz w:val="21"/>
                <w:szCs w:val="21"/>
              </w:rPr>
            </w:pPr>
            <w:r w:rsidRPr="0022215B">
              <w:rPr>
                <w:kern w:val="2"/>
                <w:sz w:val="21"/>
                <w:szCs w:val="21"/>
              </w:rPr>
              <w:t>4</w:t>
            </w:r>
          </w:p>
        </w:tc>
        <w:tc>
          <w:tcPr>
            <w:tcW w:w="1537" w:type="dxa"/>
            <w:vMerge/>
            <w:vAlign w:val="center"/>
          </w:tcPr>
          <w:p w14:paraId="1E5B0004" w14:textId="77777777" w:rsidR="008B0B80" w:rsidRPr="0022215B" w:rsidRDefault="008B0B80">
            <w:pPr>
              <w:widowControl w:val="0"/>
              <w:rPr>
                <w:kern w:val="2"/>
                <w:sz w:val="21"/>
                <w:szCs w:val="21"/>
              </w:rPr>
            </w:pPr>
          </w:p>
        </w:tc>
      </w:tr>
      <w:tr w:rsidR="0022215B" w:rsidRPr="0022215B" w14:paraId="371F20AB" w14:textId="77777777" w:rsidTr="0052738B">
        <w:trPr>
          <w:trHeight w:val="50"/>
          <w:jc w:val="center"/>
        </w:trPr>
        <w:tc>
          <w:tcPr>
            <w:tcW w:w="426" w:type="dxa"/>
            <w:vMerge/>
            <w:vAlign w:val="center"/>
          </w:tcPr>
          <w:p w14:paraId="6E5E0582" w14:textId="77777777" w:rsidR="008B0B80" w:rsidRPr="0022215B" w:rsidRDefault="008B0B80">
            <w:pPr>
              <w:widowControl w:val="0"/>
              <w:jc w:val="center"/>
              <w:rPr>
                <w:kern w:val="2"/>
                <w:sz w:val="21"/>
                <w:szCs w:val="21"/>
              </w:rPr>
            </w:pPr>
          </w:p>
        </w:tc>
        <w:tc>
          <w:tcPr>
            <w:tcW w:w="426" w:type="dxa"/>
            <w:vMerge/>
            <w:vAlign w:val="center"/>
          </w:tcPr>
          <w:p w14:paraId="28063A00" w14:textId="77777777" w:rsidR="008B0B80" w:rsidRPr="0022215B" w:rsidRDefault="008B0B80">
            <w:pPr>
              <w:widowControl w:val="0"/>
              <w:jc w:val="center"/>
              <w:rPr>
                <w:kern w:val="2"/>
                <w:sz w:val="21"/>
                <w:szCs w:val="21"/>
              </w:rPr>
            </w:pPr>
          </w:p>
        </w:tc>
        <w:tc>
          <w:tcPr>
            <w:tcW w:w="1543" w:type="dxa"/>
            <w:gridSpan w:val="2"/>
            <w:vMerge/>
            <w:vAlign w:val="center"/>
          </w:tcPr>
          <w:p w14:paraId="11EBC986" w14:textId="77777777" w:rsidR="008B0B80" w:rsidRPr="0022215B" w:rsidRDefault="008B0B80">
            <w:pPr>
              <w:widowControl w:val="0"/>
              <w:jc w:val="center"/>
              <w:rPr>
                <w:kern w:val="2"/>
                <w:sz w:val="21"/>
                <w:szCs w:val="21"/>
              </w:rPr>
            </w:pPr>
          </w:p>
        </w:tc>
        <w:tc>
          <w:tcPr>
            <w:tcW w:w="2058" w:type="dxa"/>
            <w:gridSpan w:val="2"/>
            <w:vMerge/>
            <w:vAlign w:val="center"/>
          </w:tcPr>
          <w:p w14:paraId="1D9EE403" w14:textId="77777777" w:rsidR="008B0B80" w:rsidRPr="0022215B" w:rsidRDefault="008B0B80">
            <w:pPr>
              <w:widowControl w:val="0"/>
              <w:jc w:val="center"/>
              <w:rPr>
                <w:kern w:val="2"/>
                <w:sz w:val="21"/>
                <w:szCs w:val="21"/>
              </w:rPr>
            </w:pPr>
          </w:p>
        </w:tc>
        <w:tc>
          <w:tcPr>
            <w:tcW w:w="1582" w:type="dxa"/>
            <w:vMerge/>
            <w:vAlign w:val="center"/>
          </w:tcPr>
          <w:p w14:paraId="739E01C2" w14:textId="77777777" w:rsidR="008B0B80" w:rsidRPr="0022215B" w:rsidRDefault="008B0B80">
            <w:pPr>
              <w:widowControl w:val="0"/>
              <w:jc w:val="center"/>
              <w:rPr>
                <w:kern w:val="2"/>
                <w:sz w:val="21"/>
                <w:szCs w:val="21"/>
              </w:rPr>
            </w:pPr>
          </w:p>
        </w:tc>
        <w:tc>
          <w:tcPr>
            <w:tcW w:w="572" w:type="dxa"/>
            <w:vMerge/>
            <w:vAlign w:val="center"/>
          </w:tcPr>
          <w:p w14:paraId="0FB651F0" w14:textId="77777777" w:rsidR="008B0B80" w:rsidRPr="0022215B" w:rsidRDefault="008B0B80">
            <w:pPr>
              <w:widowControl w:val="0"/>
              <w:rPr>
                <w:kern w:val="2"/>
                <w:sz w:val="21"/>
                <w:szCs w:val="21"/>
              </w:rPr>
            </w:pPr>
          </w:p>
        </w:tc>
        <w:tc>
          <w:tcPr>
            <w:tcW w:w="531" w:type="dxa"/>
            <w:vAlign w:val="center"/>
          </w:tcPr>
          <w:p w14:paraId="60720B60" w14:textId="77777777" w:rsidR="008B0B80" w:rsidRPr="0022215B" w:rsidRDefault="008B0B80">
            <w:pPr>
              <w:widowControl w:val="0"/>
              <w:rPr>
                <w:kern w:val="2"/>
                <w:sz w:val="21"/>
                <w:szCs w:val="21"/>
              </w:rPr>
            </w:pPr>
            <w:r w:rsidRPr="0022215B">
              <w:rPr>
                <w:kern w:val="2"/>
                <w:sz w:val="21"/>
                <w:szCs w:val="21"/>
              </w:rPr>
              <w:t>﹥</w:t>
            </w:r>
            <w:r w:rsidRPr="0022215B">
              <w:rPr>
                <w:kern w:val="2"/>
                <w:sz w:val="21"/>
                <w:szCs w:val="21"/>
              </w:rPr>
              <w:t>15</w:t>
            </w:r>
          </w:p>
        </w:tc>
        <w:tc>
          <w:tcPr>
            <w:tcW w:w="322" w:type="dxa"/>
            <w:vAlign w:val="center"/>
          </w:tcPr>
          <w:p w14:paraId="122B3BA4" w14:textId="77777777" w:rsidR="008B0B80" w:rsidRPr="0022215B" w:rsidRDefault="008B0B80">
            <w:pPr>
              <w:widowControl w:val="0"/>
              <w:rPr>
                <w:kern w:val="2"/>
                <w:sz w:val="21"/>
                <w:szCs w:val="21"/>
              </w:rPr>
            </w:pPr>
            <w:r w:rsidRPr="0022215B">
              <w:rPr>
                <w:kern w:val="2"/>
                <w:sz w:val="21"/>
                <w:szCs w:val="21"/>
              </w:rPr>
              <w:t>6</w:t>
            </w:r>
          </w:p>
        </w:tc>
        <w:tc>
          <w:tcPr>
            <w:tcW w:w="1537" w:type="dxa"/>
            <w:vMerge/>
            <w:vAlign w:val="center"/>
          </w:tcPr>
          <w:p w14:paraId="1F9BCD49" w14:textId="77777777" w:rsidR="008B0B80" w:rsidRPr="0022215B" w:rsidRDefault="008B0B80">
            <w:pPr>
              <w:widowControl w:val="0"/>
              <w:rPr>
                <w:kern w:val="2"/>
                <w:sz w:val="21"/>
                <w:szCs w:val="21"/>
              </w:rPr>
            </w:pPr>
          </w:p>
        </w:tc>
      </w:tr>
      <w:tr w:rsidR="0022215B" w:rsidRPr="0022215B" w14:paraId="66C88EC7" w14:textId="77777777" w:rsidTr="0052738B">
        <w:trPr>
          <w:trHeight w:val="340"/>
          <w:jc w:val="center"/>
        </w:trPr>
        <w:tc>
          <w:tcPr>
            <w:tcW w:w="426" w:type="dxa"/>
            <w:vAlign w:val="center"/>
          </w:tcPr>
          <w:p w14:paraId="40350DF9" w14:textId="77777777" w:rsidR="008B0B80" w:rsidRPr="0022215B" w:rsidRDefault="008B0B80">
            <w:pPr>
              <w:widowControl w:val="0"/>
              <w:jc w:val="center"/>
              <w:rPr>
                <w:kern w:val="2"/>
                <w:sz w:val="21"/>
                <w:szCs w:val="21"/>
              </w:rPr>
            </w:pPr>
            <w:r w:rsidRPr="0022215B">
              <w:rPr>
                <w:kern w:val="2"/>
                <w:sz w:val="21"/>
                <w:szCs w:val="21"/>
              </w:rPr>
              <w:t>13</w:t>
            </w:r>
          </w:p>
        </w:tc>
        <w:tc>
          <w:tcPr>
            <w:tcW w:w="426" w:type="dxa"/>
            <w:vMerge/>
            <w:vAlign w:val="center"/>
          </w:tcPr>
          <w:p w14:paraId="4E65D8BB" w14:textId="77777777" w:rsidR="008B0B80" w:rsidRPr="0022215B" w:rsidRDefault="008B0B80">
            <w:pPr>
              <w:widowControl w:val="0"/>
              <w:jc w:val="center"/>
              <w:rPr>
                <w:kern w:val="2"/>
                <w:sz w:val="21"/>
                <w:szCs w:val="21"/>
              </w:rPr>
            </w:pPr>
          </w:p>
        </w:tc>
        <w:tc>
          <w:tcPr>
            <w:tcW w:w="1543" w:type="dxa"/>
            <w:gridSpan w:val="2"/>
            <w:vAlign w:val="center"/>
          </w:tcPr>
          <w:p w14:paraId="34385E84" w14:textId="77777777" w:rsidR="008B0B80" w:rsidRPr="0022215B" w:rsidRDefault="008B0B80">
            <w:pPr>
              <w:widowControl w:val="0"/>
              <w:rPr>
                <w:kern w:val="2"/>
                <w:sz w:val="21"/>
                <w:szCs w:val="21"/>
              </w:rPr>
            </w:pPr>
            <w:r w:rsidRPr="0022215B">
              <w:rPr>
                <w:kern w:val="2"/>
                <w:sz w:val="21"/>
                <w:szCs w:val="21"/>
              </w:rPr>
              <w:t>井框与路面高差（</w:t>
            </w:r>
            <w:r w:rsidRPr="0022215B">
              <w:rPr>
                <w:kern w:val="2"/>
                <w:sz w:val="21"/>
                <w:szCs w:val="21"/>
              </w:rPr>
              <w:t>mm</w:t>
            </w:r>
            <w:r w:rsidRPr="0022215B">
              <w:rPr>
                <w:kern w:val="2"/>
                <w:sz w:val="21"/>
                <w:szCs w:val="21"/>
              </w:rPr>
              <w:t>）</w:t>
            </w:r>
          </w:p>
        </w:tc>
        <w:tc>
          <w:tcPr>
            <w:tcW w:w="2058" w:type="dxa"/>
            <w:gridSpan w:val="2"/>
            <w:vAlign w:val="center"/>
          </w:tcPr>
          <w:p w14:paraId="718ECCF6" w14:textId="77777777" w:rsidR="008B0B80" w:rsidRPr="0022215B" w:rsidRDefault="008B0B80">
            <w:pPr>
              <w:widowControl w:val="0"/>
              <w:jc w:val="center"/>
              <w:rPr>
                <w:kern w:val="2"/>
                <w:sz w:val="21"/>
                <w:szCs w:val="21"/>
              </w:rPr>
            </w:pPr>
            <w:r w:rsidRPr="0022215B">
              <w:rPr>
                <w:kern w:val="2"/>
                <w:sz w:val="21"/>
                <w:szCs w:val="21"/>
              </w:rPr>
              <w:t>≤5</w:t>
            </w:r>
          </w:p>
        </w:tc>
        <w:tc>
          <w:tcPr>
            <w:tcW w:w="1582" w:type="dxa"/>
            <w:vAlign w:val="center"/>
          </w:tcPr>
          <w:p w14:paraId="0E59DF7F" w14:textId="77777777" w:rsidR="008B0B80" w:rsidRPr="0022215B" w:rsidRDefault="008B0B80">
            <w:pPr>
              <w:widowControl w:val="0"/>
              <w:jc w:val="center"/>
              <w:rPr>
                <w:kern w:val="2"/>
                <w:sz w:val="21"/>
                <w:szCs w:val="21"/>
              </w:rPr>
            </w:pPr>
            <w:r w:rsidRPr="0022215B">
              <w:rPr>
                <w:kern w:val="2"/>
                <w:sz w:val="21"/>
                <w:szCs w:val="21"/>
              </w:rPr>
              <w:t>每座</w:t>
            </w:r>
          </w:p>
        </w:tc>
        <w:tc>
          <w:tcPr>
            <w:tcW w:w="1425" w:type="dxa"/>
            <w:gridSpan w:val="3"/>
            <w:vAlign w:val="center"/>
          </w:tcPr>
          <w:p w14:paraId="28DFD4CB" w14:textId="77777777" w:rsidR="008B0B80" w:rsidRPr="0022215B" w:rsidRDefault="008B0B80">
            <w:pPr>
              <w:widowControl w:val="0"/>
              <w:jc w:val="center"/>
              <w:rPr>
                <w:kern w:val="2"/>
                <w:sz w:val="21"/>
                <w:szCs w:val="21"/>
              </w:rPr>
            </w:pPr>
            <w:r w:rsidRPr="0022215B">
              <w:rPr>
                <w:kern w:val="2"/>
                <w:sz w:val="21"/>
                <w:szCs w:val="21"/>
              </w:rPr>
              <w:t>1</w:t>
            </w:r>
          </w:p>
        </w:tc>
        <w:tc>
          <w:tcPr>
            <w:tcW w:w="1537" w:type="dxa"/>
            <w:vAlign w:val="center"/>
          </w:tcPr>
          <w:p w14:paraId="2DF3386E" w14:textId="77777777" w:rsidR="008B0B80" w:rsidRPr="0022215B" w:rsidRDefault="008B0B80">
            <w:pPr>
              <w:widowControl w:val="0"/>
              <w:rPr>
                <w:kern w:val="2"/>
                <w:sz w:val="21"/>
                <w:szCs w:val="21"/>
              </w:rPr>
            </w:pPr>
            <w:r w:rsidRPr="0022215B">
              <w:rPr>
                <w:kern w:val="2"/>
                <w:sz w:val="21"/>
                <w:szCs w:val="21"/>
              </w:rPr>
              <w:t>十字法，用直尺、塞尺量取最大值</w:t>
            </w:r>
          </w:p>
        </w:tc>
      </w:tr>
      <w:tr w:rsidR="0022215B" w:rsidRPr="0022215B" w14:paraId="6CADA6D7" w14:textId="77777777" w:rsidTr="0052738B">
        <w:trPr>
          <w:trHeight w:val="50"/>
          <w:jc w:val="center"/>
        </w:trPr>
        <w:tc>
          <w:tcPr>
            <w:tcW w:w="426" w:type="dxa"/>
            <w:vMerge w:val="restart"/>
            <w:vAlign w:val="center"/>
          </w:tcPr>
          <w:p w14:paraId="371A58B0" w14:textId="77777777" w:rsidR="008B0B80" w:rsidRPr="0022215B" w:rsidRDefault="008B0B80">
            <w:pPr>
              <w:widowControl w:val="0"/>
              <w:jc w:val="center"/>
              <w:rPr>
                <w:kern w:val="2"/>
                <w:sz w:val="21"/>
                <w:szCs w:val="21"/>
              </w:rPr>
            </w:pPr>
            <w:r w:rsidRPr="0022215B">
              <w:rPr>
                <w:kern w:val="2"/>
                <w:sz w:val="21"/>
                <w:szCs w:val="21"/>
              </w:rPr>
              <w:t>14</w:t>
            </w:r>
          </w:p>
        </w:tc>
        <w:tc>
          <w:tcPr>
            <w:tcW w:w="426" w:type="dxa"/>
            <w:vMerge/>
            <w:vAlign w:val="center"/>
          </w:tcPr>
          <w:p w14:paraId="08C91D1A" w14:textId="77777777" w:rsidR="008B0B80" w:rsidRPr="0022215B" w:rsidRDefault="008B0B80">
            <w:pPr>
              <w:widowControl w:val="0"/>
              <w:rPr>
                <w:kern w:val="2"/>
                <w:sz w:val="21"/>
                <w:szCs w:val="21"/>
              </w:rPr>
            </w:pPr>
          </w:p>
        </w:tc>
        <w:tc>
          <w:tcPr>
            <w:tcW w:w="426" w:type="dxa"/>
            <w:vMerge w:val="restart"/>
            <w:vAlign w:val="center"/>
          </w:tcPr>
          <w:p w14:paraId="266E14A9" w14:textId="77777777" w:rsidR="008B0B80" w:rsidRPr="0022215B" w:rsidRDefault="008B0B80">
            <w:pPr>
              <w:widowControl w:val="0"/>
              <w:rPr>
                <w:kern w:val="2"/>
                <w:sz w:val="21"/>
                <w:szCs w:val="21"/>
              </w:rPr>
            </w:pPr>
            <w:r w:rsidRPr="0022215B">
              <w:rPr>
                <w:kern w:val="2"/>
                <w:sz w:val="21"/>
                <w:szCs w:val="21"/>
              </w:rPr>
              <w:t>抗滑</w:t>
            </w:r>
          </w:p>
        </w:tc>
        <w:tc>
          <w:tcPr>
            <w:tcW w:w="1117" w:type="dxa"/>
            <w:vMerge w:val="restart"/>
            <w:vAlign w:val="center"/>
          </w:tcPr>
          <w:p w14:paraId="681B634B" w14:textId="77777777" w:rsidR="008B0B80" w:rsidRPr="0022215B" w:rsidRDefault="008B0B80">
            <w:pPr>
              <w:widowControl w:val="0"/>
              <w:jc w:val="both"/>
              <w:rPr>
                <w:kern w:val="2"/>
                <w:sz w:val="21"/>
                <w:szCs w:val="21"/>
              </w:rPr>
            </w:pPr>
            <w:r w:rsidRPr="0022215B">
              <w:rPr>
                <w:kern w:val="2"/>
                <w:sz w:val="21"/>
                <w:szCs w:val="21"/>
              </w:rPr>
              <w:t>摩擦系数</w:t>
            </w:r>
          </w:p>
        </w:tc>
        <w:tc>
          <w:tcPr>
            <w:tcW w:w="2058" w:type="dxa"/>
            <w:gridSpan w:val="2"/>
            <w:vMerge w:val="restart"/>
            <w:vAlign w:val="center"/>
          </w:tcPr>
          <w:p w14:paraId="7DBD3485" w14:textId="77777777" w:rsidR="008B0B80" w:rsidRPr="0022215B" w:rsidRDefault="008B0B80">
            <w:pPr>
              <w:widowControl w:val="0"/>
              <w:jc w:val="center"/>
              <w:rPr>
                <w:kern w:val="2"/>
                <w:sz w:val="21"/>
                <w:szCs w:val="21"/>
              </w:rPr>
            </w:pPr>
            <w:r w:rsidRPr="0022215B">
              <w:rPr>
                <w:kern w:val="2"/>
                <w:sz w:val="21"/>
                <w:szCs w:val="21"/>
              </w:rPr>
              <w:t>符合设计要求</w:t>
            </w:r>
          </w:p>
        </w:tc>
        <w:tc>
          <w:tcPr>
            <w:tcW w:w="1582" w:type="dxa"/>
            <w:vMerge w:val="restart"/>
            <w:vAlign w:val="center"/>
          </w:tcPr>
          <w:p w14:paraId="5E94D151" w14:textId="77777777" w:rsidR="008B0B80" w:rsidRPr="0022215B" w:rsidRDefault="008B0B80">
            <w:pPr>
              <w:widowControl w:val="0"/>
              <w:jc w:val="center"/>
              <w:rPr>
                <w:kern w:val="2"/>
                <w:sz w:val="21"/>
                <w:szCs w:val="21"/>
              </w:rPr>
            </w:pPr>
            <w:r w:rsidRPr="0022215B">
              <w:rPr>
                <w:kern w:val="2"/>
                <w:sz w:val="21"/>
                <w:szCs w:val="21"/>
              </w:rPr>
              <w:t>200m</w:t>
            </w:r>
          </w:p>
        </w:tc>
        <w:tc>
          <w:tcPr>
            <w:tcW w:w="1425" w:type="dxa"/>
            <w:gridSpan w:val="3"/>
            <w:vAlign w:val="center"/>
          </w:tcPr>
          <w:p w14:paraId="0E2F0C23" w14:textId="77777777" w:rsidR="008B0B80" w:rsidRPr="0022215B" w:rsidRDefault="008B0B80">
            <w:pPr>
              <w:widowControl w:val="0"/>
              <w:jc w:val="center"/>
              <w:rPr>
                <w:kern w:val="2"/>
                <w:sz w:val="21"/>
                <w:szCs w:val="21"/>
              </w:rPr>
            </w:pPr>
            <w:r w:rsidRPr="0022215B">
              <w:rPr>
                <w:kern w:val="2"/>
                <w:sz w:val="21"/>
                <w:szCs w:val="21"/>
              </w:rPr>
              <w:t>1</w:t>
            </w:r>
          </w:p>
        </w:tc>
        <w:tc>
          <w:tcPr>
            <w:tcW w:w="1537" w:type="dxa"/>
            <w:vAlign w:val="center"/>
          </w:tcPr>
          <w:p w14:paraId="3DF149EC" w14:textId="77777777" w:rsidR="008B0B80" w:rsidRPr="0022215B" w:rsidRDefault="008B0B80">
            <w:pPr>
              <w:widowControl w:val="0"/>
              <w:rPr>
                <w:kern w:val="2"/>
                <w:sz w:val="21"/>
                <w:szCs w:val="21"/>
              </w:rPr>
            </w:pPr>
            <w:r w:rsidRPr="0022215B">
              <w:rPr>
                <w:kern w:val="2"/>
                <w:sz w:val="21"/>
                <w:szCs w:val="21"/>
              </w:rPr>
              <w:t>摆式仪</w:t>
            </w:r>
          </w:p>
        </w:tc>
      </w:tr>
      <w:tr w:rsidR="0022215B" w:rsidRPr="0022215B" w14:paraId="0B7E0E96" w14:textId="77777777" w:rsidTr="0052738B">
        <w:trPr>
          <w:trHeight w:val="218"/>
          <w:jc w:val="center"/>
        </w:trPr>
        <w:tc>
          <w:tcPr>
            <w:tcW w:w="426" w:type="dxa"/>
            <w:vMerge/>
            <w:vAlign w:val="center"/>
          </w:tcPr>
          <w:p w14:paraId="5CE68A94" w14:textId="77777777" w:rsidR="008B0B80" w:rsidRPr="0022215B" w:rsidRDefault="008B0B80">
            <w:pPr>
              <w:widowControl w:val="0"/>
              <w:jc w:val="center"/>
              <w:rPr>
                <w:kern w:val="2"/>
                <w:sz w:val="21"/>
                <w:szCs w:val="21"/>
              </w:rPr>
            </w:pPr>
          </w:p>
        </w:tc>
        <w:tc>
          <w:tcPr>
            <w:tcW w:w="426" w:type="dxa"/>
            <w:vMerge/>
            <w:vAlign w:val="center"/>
          </w:tcPr>
          <w:p w14:paraId="135F2F01" w14:textId="77777777" w:rsidR="008B0B80" w:rsidRPr="0022215B" w:rsidRDefault="008B0B80">
            <w:pPr>
              <w:widowControl w:val="0"/>
              <w:jc w:val="center"/>
              <w:rPr>
                <w:kern w:val="2"/>
                <w:sz w:val="21"/>
                <w:szCs w:val="21"/>
              </w:rPr>
            </w:pPr>
          </w:p>
        </w:tc>
        <w:tc>
          <w:tcPr>
            <w:tcW w:w="426" w:type="dxa"/>
            <w:vMerge/>
            <w:vAlign w:val="center"/>
          </w:tcPr>
          <w:p w14:paraId="459AE7AB" w14:textId="77777777" w:rsidR="008B0B80" w:rsidRPr="0022215B" w:rsidRDefault="008B0B80">
            <w:pPr>
              <w:widowControl w:val="0"/>
              <w:jc w:val="center"/>
              <w:rPr>
                <w:kern w:val="2"/>
                <w:sz w:val="21"/>
                <w:szCs w:val="21"/>
              </w:rPr>
            </w:pPr>
          </w:p>
        </w:tc>
        <w:tc>
          <w:tcPr>
            <w:tcW w:w="1117" w:type="dxa"/>
            <w:vMerge/>
            <w:vAlign w:val="center"/>
          </w:tcPr>
          <w:p w14:paraId="62B66EB3" w14:textId="77777777" w:rsidR="008B0B80" w:rsidRPr="0022215B" w:rsidRDefault="008B0B80">
            <w:pPr>
              <w:widowControl w:val="0"/>
              <w:jc w:val="center"/>
              <w:rPr>
                <w:kern w:val="2"/>
                <w:sz w:val="21"/>
                <w:szCs w:val="21"/>
              </w:rPr>
            </w:pPr>
          </w:p>
        </w:tc>
        <w:tc>
          <w:tcPr>
            <w:tcW w:w="2058" w:type="dxa"/>
            <w:gridSpan w:val="2"/>
            <w:vMerge/>
            <w:vAlign w:val="center"/>
          </w:tcPr>
          <w:p w14:paraId="0BC1B23B" w14:textId="77777777" w:rsidR="008B0B80" w:rsidRPr="0022215B" w:rsidRDefault="008B0B80">
            <w:pPr>
              <w:widowControl w:val="0"/>
              <w:jc w:val="center"/>
              <w:rPr>
                <w:kern w:val="2"/>
                <w:sz w:val="21"/>
                <w:szCs w:val="21"/>
              </w:rPr>
            </w:pPr>
          </w:p>
        </w:tc>
        <w:tc>
          <w:tcPr>
            <w:tcW w:w="1582" w:type="dxa"/>
            <w:vMerge/>
            <w:vAlign w:val="center"/>
          </w:tcPr>
          <w:p w14:paraId="20DF35D0" w14:textId="77777777" w:rsidR="008B0B80" w:rsidRPr="0022215B" w:rsidRDefault="008B0B80">
            <w:pPr>
              <w:widowControl w:val="0"/>
              <w:jc w:val="center"/>
              <w:rPr>
                <w:kern w:val="2"/>
                <w:sz w:val="21"/>
                <w:szCs w:val="21"/>
              </w:rPr>
            </w:pPr>
          </w:p>
        </w:tc>
        <w:tc>
          <w:tcPr>
            <w:tcW w:w="1425" w:type="dxa"/>
            <w:gridSpan w:val="3"/>
            <w:vAlign w:val="center"/>
          </w:tcPr>
          <w:p w14:paraId="2E201EC4" w14:textId="77777777" w:rsidR="008B0B80" w:rsidRPr="0022215B" w:rsidRDefault="008B0B80">
            <w:pPr>
              <w:widowControl w:val="0"/>
              <w:jc w:val="center"/>
              <w:rPr>
                <w:kern w:val="2"/>
                <w:sz w:val="21"/>
                <w:szCs w:val="21"/>
              </w:rPr>
            </w:pPr>
            <w:r w:rsidRPr="0022215B">
              <w:rPr>
                <w:kern w:val="2"/>
                <w:sz w:val="21"/>
                <w:szCs w:val="21"/>
              </w:rPr>
              <w:t>全线连续</w:t>
            </w:r>
          </w:p>
        </w:tc>
        <w:tc>
          <w:tcPr>
            <w:tcW w:w="1537" w:type="dxa"/>
            <w:vAlign w:val="center"/>
          </w:tcPr>
          <w:p w14:paraId="21491381" w14:textId="77777777" w:rsidR="008B0B80" w:rsidRPr="0022215B" w:rsidRDefault="008B0B80">
            <w:pPr>
              <w:widowControl w:val="0"/>
              <w:rPr>
                <w:kern w:val="2"/>
                <w:sz w:val="21"/>
                <w:szCs w:val="21"/>
              </w:rPr>
            </w:pPr>
            <w:r w:rsidRPr="0022215B">
              <w:rPr>
                <w:kern w:val="2"/>
                <w:sz w:val="21"/>
                <w:szCs w:val="21"/>
              </w:rPr>
              <w:t>横向力系数车</w:t>
            </w:r>
          </w:p>
        </w:tc>
      </w:tr>
      <w:tr w:rsidR="0022215B" w:rsidRPr="0022215B" w14:paraId="18E66CB7" w14:textId="77777777" w:rsidTr="0052738B">
        <w:trPr>
          <w:trHeight w:val="410"/>
          <w:jc w:val="center"/>
        </w:trPr>
        <w:tc>
          <w:tcPr>
            <w:tcW w:w="426" w:type="dxa"/>
            <w:vMerge/>
            <w:vAlign w:val="center"/>
          </w:tcPr>
          <w:p w14:paraId="7E025858" w14:textId="77777777" w:rsidR="008B0B80" w:rsidRPr="0022215B" w:rsidRDefault="008B0B80">
            <w:pPr>
              <w:widowControl w:val="0"/>
              <w:jc w:val="center"/>
              <w:rPr>
                <w:kern w:val="2"/>
                <w:sz w:val="21"/>
                <w:szCs w:val="21"/>
              </w:rPr>
            </w:pPr>
          </w:p>
        </w:tc>
        <w:tc>
          <w:tcPr>
            <w:tcW w:w="426" w:type="dxa"/>
            <w:vMerge/>
            <w:vAlign w:val="center"/>
          </w:tcPr>
          <w:p w14:paraId="3B042F97" w14:textId="77777777" w:rsidR="008B0B80" w:rsidRPr="0022215B" w:rsidRDefault="008B0B80">
            <w:pPr>
              <w:widowControl w:val="0"/>
              <w:jc w:val="center"/>
              <w:rPr>
                <w:kern w:val="2"/>
                <w:sz w:val="21"/>
                <w:szCs w:val="21"/>
              </w:rPr>
            </w:pPr>
          </w:p>
        </w:tc>
        <w:tc>
          <w:tcPr>
            <w:tcW w:w="426" w:type="dxa"/>
            <w:vMerge/>
            <w:vAlign w:val="center"/>
          </w:tcPr>
          <w:p w14:paraId="2AA28501" w14:textId="77777777" w:rsidR="008B0B80" w:rsidRPr="0022215B" w:rsidRDefault="008B0B80">
            <w:pPr>
              <w:widowControl w:val="0"/>
              <w:jc w:val="center"/>
              <w:rPr>
                <w:kern w:val="2"/>
                <w:sz w:val="21"/>
                <w:szCs w:val="21"/>
              </w:rPr>
            </w:pPr>
          </w:p>
        </w:tc>
        <w:tc>
          <w:tcPr>
            <w:tcW w:w="1117" w:type="dxa"/>
            <w:vAlign w:val="center"/>
          </w:tcPr>
          <w:p w14:paraId="37D54657" w14:textId="77777777" w:rsidR="008B0B80" w:rsidRPr="0022215B" w:rsidRDefault="008B0B80">
            <w:pPr>
              <w:widowControl w:val="0"/>
              <w:rPr>
                <w:kern w:val="2"/>
                <w:sz w:val="21"/>
                <w:szCs w:val="21"/>
              </w:rPr>
            </w:pPr>
            <w:r w:rsidRPr="0022215B">
              <w:rPr>
                <w:kern w:val="2"/>
                <w:sz w:val="21"/>
                <w:szCs w:val="21"/>
              </w:rPr>
              <w:t>构造深度（</w:t>
            </w:r>
            <w:r w:rsidRPr="0022215B">
              <w:rPr>
                <w:kern w:val="2"/>
                <w:sz w:val="21"/>
                <w:szCs w:val="21"/>
              </w:rPr>
              <w:t>mm</w:t>
            </w:r>
            <w:r w:rsidRPr="0022215B">
              <w:rPr>
                <w:kern w:val="2"/>
                <w:sz w:val="21"/>
                <w:szCs w:val="21"/>
              </w:rPr>
              <w:t>）</w:t>
            </w:r>
          </w:p>
        </w:tc>
        <w:tc>
          <w:tcPr>
            <w:tcW w:w="2058" w:type="dxa"/>
            <w:gridSpan w:val="2"/>
            <w:vMerge/>
            <w:vAlign w:val="center"/>
          </w:tcPr>
          <w:p w14:paraId="0BF83C51" w14:textId="77777777" w:rsidR="008B0B80" w:rsidRPr="0022215B" w:rsidRDefault="008B0B80">
            <w:pPr>
              <w:widowControl w:val="0"/>
              <w:jc w:val="center"/>
              <w:rPr>
                <w:kern w:val="2"/>
                <w:sz w:val="21"/>
                <w:szCs w:val="21"/>
              </w:rPr>
            </w:pPr>
          </w:p>
        </w:tc>
        <w:tc>
          <w:tcPr>
            <w:tcW w:w="1582" w:type="dxa"/>
            <w:vMerge/>
            <w:vAlign w:val="center"/>
          </w:tcPr>
          <w:p w14:paraId="4D2EB88E" w14:textId="77777777" w:rsidR="008B0B80" w:rsidRPr="0022215B" w:rsidRDefault="008B0B80">
            <w:pPr>
              <w:widowControl w:val="0"/>
              <w:jc w:val="center"/>
              <w:rPr>
                <w:kern w:val="2"/>
                <w:sz w:val="21"/>
                <w:szCs w:val="21"/>
              </w:rPr>
            </w:pPr>
          </w:p>
        </w:tc>
        <w:tc>
          <w:tcPr>
            <w:tcW w:w="1425" w:type="dxa"/>
            <w:gridSpan w:val="3"/>
            <w:vAlign w:val="center"/>
          </w:tcPr>
          <w:p w14:paraId="146B0438" w14:textId="77777777" w:rsidR="008B0B80" w:rsidRPr="0022215B" w:rsidRDefault="008B0B80">
            <w:pPr>
              <w:widowControl w:val="0"/>
              <w:jc w:val="center"/>
              <w:rPr>
                <w:kern w:val="2"/>
                <w:sz w:val="21"/>
                <w:szCs w:val="21"/>
              </w:rPr>
            </w:pPr>
            <w:r w:rsidRPr="0022215B">
              <w:rPr>
                <w:kern w:val="2"/>
                <w:sz w:val="21"/>
                <w:szCs w:val="21"/>
              </w:rPr>
              <w:t>1</w:t>
            </w:r>
          </w:p>
        </w:tc>
        <w:tc>
          <w:tcPr>
            <w:tcW w:w="1537" w:type="dxa"/>
            <w:vAlign w:val="center"/>
          </w:tcPr>
          <w:p w14:paraId="688D89A5" w14:textId="77777777" w:rsidR="008B0B80" w:rsidRPr="0022215B" w:rsidRDefault="008B0B80">
            <w:pPr>
              <w:widowControl w:val="0"/>
              <w:rPr>
                <w:kern w:val="2"/>
                <w:sz w:val="21"/>
                <w:szCs w:val="21"/>
              </w:rPr>
            </w:pPr>
            <w:r w:rsidRPr="0022215B">
              <w:rPr>
                <w:kern w:val="2"/>
                <w:sz w:val="21"/>
                <w:szCs w:val="21"/>
              </w:rPr>
              <w:t>砂铺法、激光构造深度仪</w:t>
            </w:r>
          </w:p>
        </w:tc>
      </w:tr>
      <w:tr w:rsidR="0022215B" w:rsidRPr="0022215B" w14:paraId="57E3004C" w14:textId="77777777" w:rsidTr="0052738B">
        <w:trPr>
          <w:trHeight w:val="119"/>
          <w:jc w:val="center"/>
        </w:trPr>
        <w:tc>
          <w:tcPr>
            <w:tcW w:w="426" w:type="dxa"/>
            <w:vAlign w:val="center"/>
          </w:tcPr>
          <w:p w14:paraId="5AE55FED" w14:textId="77777777" w:rsidR="008B0B80" w:rsidRPr="0022215B" w:rsidRDefault="008B0B80">
            <w:pPr>
              <w:widowControl w:val="0"/>
              <w:jc w:val="center"/>
              <w:rPr>
                <w:kern w:val="2"/>
                <w:sz w:val="21"/>
                <w:szCs w:val="21"/>
              </w:rPr>
            </w:pPr>
            <w:r w:rsidRPr="0022215B">
              <w:rPr>
                <w:kern w:val="2"/>
                <w:sz w:val="21"/>
                <w:szCs w:val="21"/>
              </w:rPr>
              <w:t>15</w:t>
            </w:r>
          </w:p>
        </w:tc>
        <w:tc>
          <w:tcPr>
            <w:tcW w:w="426" w:type="dxa"/>
            <w:vMerge/>
            <w:vAlign w:val="center"/>
          </w:tcPr>
          <w:p w14:paraId="2C9DF0D3" w14:textId="77777777" w:rsidR="008B0B80" w:rsidRPr="0022215B" w:rsidRDefault="008B0B80">
            <w:pPr>
              <w:widowControl w:val="0"/>
              <w:jc w:val="center"/>
              <w:rPr>
                <w:kern w:val="2"/>
                <w:sz w:val="21"/>
                <w:szCs w:val="21"/>
              </w:rPr>
            </w:pPr>
          </w:p>
        </w:tc>
        <w:tc>
          <w:tcPr>
            <w:tcW w:w="1543" w:type="dxa"/>
            <w:gridSpan w:val="2"/>
            <w:vAlign w:val="center"/>
          </w:tcPr>
          <w:p w14:paraId="422C8D71" w14:textId="77777777" w:rsidR="008B0B80" w:rsidRPr="0022215B" w:rsidRDefault="008B0B80">
            <w:pPr>
              <w:widowControl w:val="0"/>
              <w:jc w:val="center"/>
              <w:rPr>
                <w:kern w:val="2"/>
                <w:sz w:val="21"/>
                <w:szCs w:val="21"/>
              </w:rPr>
            </w:pPr>
            <w:r w:rsidRPr="0022215B">
              <w:rPr>
                <w:kern w:val="2"/>
                <w:sz w:val="21"/>
                <w:szCs w:val="21"/>
              </w:rPr>
              <w:t>沥青上面层表面的渗水系数</w:t>
            </w:r>
          </w:p>
        </w:tc>
        <w:tc>
          <w:tcPr>
            <w:tcW w:w="2058" w:type="dxa"/>
            <w:gridSpan w:val="2"/>
            <w:vAlign w:val="center"/>
          </w:tcPr>
          <w:p w14:paraId="423B0A22" w14:textId="77777777" w:rsidR="008B0B80" w:rsidRPr="0022215B" w:rsidRDefault="008B0B80">
            <w:pPr>
              <w:widowControl w:val="0"/>
              <w:jc w:val="center"/>
              <w:rPr>
                <w:kern w:val="2"/>
                <w:sz w:val="21"/>
                <w:szCs w:val="21"/>
              </w:rPr>
            </w:pPr>
            <w:r w:rsidRPr="0022215B">
              <w:rPr>
                <w:kern w:val="2"/>
                <w:sz w:val="21"/>
                <w:szCs w:val="21"/>
              </w:rPr>
              <w:t>符合设计要求</w:t>
            </w:r>
          </w:p>
        </w:tc>
        <w:tc>
          <w:tcPr>
            <w:tcW w:w="1582" w:type="dxa"/>
            <w:vAlign w:val="center"/>
          </w:tcPr>
          <w:p w14:paraId="6E008B46" w14:textId="77777777" w:rsidR="008B0B80" w:rsidRPr="0022215B" w:rsidRDefault="008B0B80">
            <w:pPr>
              <w:widowControl w:val="0"/>
              <w:jc w:val="center"/>
              <w:rPr>
                <w:kern w:val="2"/>
                <w:sz w:val="21"/>
                <w:szCs w:val="21"/>
              </w:rPr>
            </w:pPr>
            <w:r w:rsidRPr="0022215B">
              <w:rPr>
                <w:kern w:val="2"/>
                <w:sz w:val="21"/>
                <w:szCs w:val="21"/>
              </w:rPr>
              <w:t>200m</w:t>
            </w:r>
          </w:p>
        </w:tc>
        <w:tc>
          <w:tcPr>
            <w:tcW w:w="1425" w:type="dxa"/>
            <w:gridSpan w:val="3"/>
            <w:vAlign w:val="center"/>
          </w:tcPr>
          <w:p w14:paraId="25EBDCDD" w14:textId="77777777" w:rsidR="008B0B80" w:rsidRPr="0022215B" w:rsidRDefault="008B0B80">
            <w:pPr>
              <w:widowControl w:val="0"/>
              <w:jc w:val="center"/>
              <w:rPr>
                <w:kern w:val="2"/>
                <w:sz w:val="21"/>
                <w:szCs w:val="21"/>
              </w:rPr>
            </w:pPr>
            <w:r w:rsidRPr="0022215B">
              <w:rPr>
                <w:kern w:val="2"/>
                <w:sz w:val="21"/>
                <w:szCs w:val="21"/>
              </w:rPr>
              <w:t>3</w:t>
            </w:r>
          </w:p>
        </w:tc>
        <w:tc>
          <w:tcPr>
            <w:tcW w:w="1537" w:type="dxa"/>
            <w:vAlign w:val="center"/>
          </w:tcPr>
          <w:p w14:paraId="6484DB6E" w14:textId="77777777" w:rsidR="008B0B80" w:rsidRPr="0022215B" w:rsidRDefault="008B0B80">
            <w:pPr>
              <w:widowControl w:val="0"/>
              <w:rPr>
                <w:kern w:val="2"/>
                <w:sz w:val="21"/>
                <w:szCs w:val="21"/>
              </w:rPr>
            </w:pPr>
            <w:r w:rsidRPr="0022215B">
              <w:rPr>
                <w:kern w:val="2"/>
                <w:sz w:val="21"/>
                <w:szCs w:val="21"/>
              </w:rPr>
              <w:t>用渗水仪检测</w:t>
            </w:r>
          </w:p>
        </w:tc>
      </w:tr>
    </w:tbl>
    <w:p w14:paraId="3A8F4EAF" w14:textId="77777777" w:rsidR="008B0B80" w:rsidRPr="0022215B" w:rsidRDefault="008B0B80">
      <w:pPr>
        <w:widowControl w:val="0"/>
        <w:rPr>
          <w:kern w:val="2"/>
          <w:sz w:val="18"/>
          <w:szCs w:val="18"/>
        </w:rPr>
      </w:pPr>
      <w:r w:rsidRPr="0022215B">
        <w:rPr>
          <w:kern w:val="2"/>
          <w:sz w:val="18"/>
          <w:szCs w:val="18"/>
        </w:rPr>
        <w:t>注：</w:t>
      </w:r>
      <w:r w:rsidRPr="0022215B">
        <w:rPr>
          <w:kern w:val="2"/>
          <w:sz w:val="18"/>
          <w:szCs w:val="18"/>
        </w:rPr>
        <w:t>1</w:t>
      </w:r>
      <w:r w:rsidRPr="0022215B">
        <w:rPr>
          <w:kern w:val="2"/>
          <w:sz w:val="18"/>
          <w:szCs w:val="18"/>
        </w:rPr>
        <w:t>沥青按同一生产厂家、同一品种、同一标号、同一批号连续进场的沥青（石油沥青每</w:t>
      </w:r>
      <w:r w:rsidRPr="0022215B">
        <w:rPr>
          <w:kern w:val="2"/>
          <w:sz w:val="18"/>
          <w:szCs w:val="18"/>
        </w:rPr>
        <w:t>100t</w:t>
      </w:r>
      <w:r w:rsidRPr="0022215B">
        <w:rPr>
          <w:kern w:val="2"/>
          <w:sz w:val="18"/>
          <w:szCs w:val="18"/>
        </w:rPr>
        <w:t>为</w:t>
      </w:r>
      <w:r w:rsidRPr="0022215B">
        <w:rPr>
          <w:kern w:val="2"/>
          <w:sz w:val="18"/>
          <w:szCs w:val="18"/>
        </w:rPr>
        <w:t>1</w:t>
      </w:r>
      <w:r w:rsidRPr="0022215B">
        <w:rPr>
          <w:kern w:val="2"/>
          <w:sz w:val="18"/>
          <w:szCs w:val="18"/>
        </w:rPr>
        <w:t>批，改性沥青每</w:t>
      </w:r>
      <w:r w:rsidRPr="0022215B">
        <w:rPr>
          <w:kern w:val="2"/>
          <w:sz w:val="18"/>
          <w:szCs w:val="18"/>
        </w:rPr>
        <w:t>50t</w:t>
      </w:r>
      <w:r w:rsidRPr="0022215B">
        <w:rPr>
          <w:kern w:val="2"/>
          <w:sz w:val="18"/>
          <w:szCs w:val="18"/>
        </w:rPr>
        <w:t>为</w:t>
      </w:r>
      <w:r w:rsidRPr="0022215B">
        <w:rPr>
          <w:kern w:val="2"/>
          <w:sz w:val="18"/>
          <w:szCs w:val="18"/>
        </w:rPr>
        <w:t>1</w:t>
      </w:r>
      <w:r w:rsidRPr="0022215B">
        <w:rPr>
          <w:kern w:val="2"/>
          <w:sz w:val="18"/>
          <w:szCs w:val="18"/>
        </w:rPr>
        <w:t>批）每批次抽检</w:t>
      </w:r>
      <w:r w:rsidRPr="0022215B">
        <w:rPr>
          <w:kern w:val="2"/>
          <w:sz w:val="18"/>
          <w:szCs w:val="18"/>
        </w:rPr>
        <w:t>1</w:t>
      </w:r>
      <w:r w:rsidRPr="0022215B">
        <w:rPr>
          <w:kern w:val="2"/>
          <w:sz w:val="18"/>
          <w:szCs w:val="18"/>
        </w:rPr>
        <w:t>次。</w:t>
      </w:r>
    </w:p>
    <w:p w14:paraId="26CA58B5" w14:textId="77777777" w:rsidR="008B0B80" w:rsidRPr="0022215B" w:rsidRDefault="008B0B80">
      <w:pPr>
        <w:widowControl w:val="0"/>
        <w:ind w:firstLine="250"/>
        <w:rPr>
          <w:kern w:val="2"/>
          <w:sz w:val="18"/>
          <w:szCs w:val="18"/>
        </w:rPr>
      </w:pPr>
      <w:r w:rsidRPr="0022215B">
        <w:rPr>
          <w:kern w:val="2"/>
          <w:sz w:val="18"/>
          <w:szCs w:val="18"/>
        </w:rPr>
        <w:t>2</w:t>
      </w:r>
      <w:r w:rsidRPr="0022215B">
        <w:rPr>
          <w:kern w:val="2"/>
          <w:sz w:val="18"/>
          <w:szCs w:val="18"/>
        </w:rPr>
        <w:t>改性、厂拌热再生、透水和抗车辙及低吸热沥青混凝土路面可采用此表进行检验，第</w:t>
      </w:r>
      <w:r w:rsidRPr="0022215B">
        <w:rPr>
          <w:kern w:val="2"/>
          <w:sz w:val="18"/>
          <w:szCs w:val="18"/>
        </w:rPr>
        <w:t>15</w:t>
      </w:r>
      <w:r w:rsidRPr="0022215B">
        <w:rPr>
          <w:kern w:val="2"/>
          <w:sz w:val="18"/>
          <w:szCs w:val="18"/>
        </w:rPr>
        <w:t>项仅适用于抗车辙沥青混合料及温拌沥青混合料面层检验。</w:t>
      </w:r>
    </w:p>
    <w:p w14:paraId="3BB9D605" w14:textId="7911B183" w:rsidR="008B0B80" w:rsidRPr="0022215B" w:rsidRDefault="008B0B80">
      <w:pPr>
        <w:widowControl w:val="0"/>
        <w:ind w:firstLine="250"/>
        <w:rPr>
          <w:kern w:val="2"/>
          <w:sz w:val="18"/>
          <w:szCs w:val="18"/>
        </w:rPr>
      </w:pPr>
      <w:r w:rsidRPr="0022215B">
        <w:rPr>
          <w:kern w:val="2"/>
          <w:sz w:val="18"/>
          <w:szCs w:val="18"/>
        </w:rPr>
        <w:t>3</w:t>
      </w:r>
      <w:r w:rsidRPr="0022215B">
        <w:rPr>
          <w:kern w:val="2"/>
          <w:sz w:val="18"/>
          <w:szCs w:val="18"/>
        </w:rPr>
        <w:t>橡胶沥青混合料面层质量验收采用压实度和现场空隙率双指标控制</w:t>
      </w:r>
      <w:r w:rsidR="00B121BB" w:rsidRPr="0022215B">
        <w:rPr>
          <w:rFonts w:hint="eastAsia"/>
          <w:kern w:val="2"/>
          <w:sz w:val="18"/>
          <w:szCs w:val="18"/>
        </w:rPr>
        <w:t>，</w:t>
      </w:r>
      <w:r w:rsidRPr="0022215B">
        <w:rPr>
          <w:kern w:val="2"/>
          <w:sz w:val="18"/>
          <w:szCs w:val="18"/>
        </w:rPr>
        <w:t>压实度每</w:t>
      </w:r>
      <w:r w:rsidRPr="0022215B">
        <w:rPr>
          <w:kern w:val="2"/>
          <w:sz w:val="18"/>
          <w:szCs w:val="18"/>
        </w:rPr>
        <w:t>2000m</w:t>
      </w:r>
      <w:r w:rsidRPr="0022215B">
        <w:rPr>
          <w:kern w:val="2"/>
          <w:sz w:val="18"/>
          <w:szCs w:val="18"/>
          <w:vertAlign w:val="superscript"/>
        </w:rPr>
        <w:t>2</w:t>
      </w:r>
      <w:r w:rsidRPr="0022215B">
        <w:rPr>
          <w:kern w:val="2"/>
          <w:sz w:val="18"/>
          <w:szCs w:val="18"/>
        </w:rPr>
        <w:t>测</w:t>
      </w:r>
      <w:r w:rsidRPr="0022215B">
        <w:rPr>
          <w:kern w:val="2"/>
          <w:sz w:val="18"/>
          <w:szCs w:val="18"/>
        </w:rPr>
        <w:t>1</w:t>
      </w:r>
      <w:r w:rsidRPr="0022215B">
        <w:rPr>
          <w:kern w:val="2"/>
          <w:sz w:val="18"/>
          <w:szCs w:val="18"/>
        </w:rPr>
        <w:t>点</w:t>
      </w:r>
      <w:r w:rsidR="00B121BB" w:rsidRPr="0022215B">
        <w:rPr>
          <w:rFonts w:hint="eastAsia"/>
          <w:kern w:val="2"/>
          <w:sz w:val="18"/>
          <w:szCs w:val="18"/>
        </w:rPr>
        <w:t>。</w:t>
      </w:r>
    </w:p>
    <w:p w14:paraId="6354557B" w14:textId="77777777" w:rsidR="008B0B80" w:rsidRPr="0022215B" w:rsidRDefault="008B0B80">
      <w:pPr>
        <w:widowControl w:val="0"/>
        <w:ind w:firstLine="250"/>
        <w:rPr>
          <w:kern w:val="2"/>
          <w:sz w:val="18"/>
          <w:szCs w:val="18"/>
        </w:rPr>
      </w:pPr>
      <w:r w:rsidRPr="0022215B">
        <w:rPr>
          <w:kern w:val="2"/>
          <w:sz w:val="18"/>
          <w:szCs w:val="18"/>
        </w:rPr>
        <w:t>4</w:t>
      </w:r>
      <w:r w:rsidRPr="0022215B">
        <w:rPr>
          <w:kern w:val="2"/>
          <w:sz w:val="18"/>
          <w:szCs w:val="18"/>
        </w:rPr>
        <w:t>本表第</w:t>
      </w:r>
      <w:r w:rsidRPr="0022215B">
        <w:rPr>
          <w:kern w:val="2"/>
          <w:sz w:val="18"/>
          <w:szCs w:val="18"/>
        </w:rPr>
        <w:t>11</w:t>
      </w:r>
      <w:r w:rsidRPr="0022215B">
        <w:rPr>
          <w:kern w:val="2"/>
          <w:sz w:val="18"/>
          <w:szCs w:val="18"/>
        </w:rPr>
        <w:t>、</w:t>
      </w:r>
      <w:r w:rsidRPr="0022215B">
        <w:rPr>
          <w:kern w:val="2"/>
          <w:sz w:val="18"/>
          <w:szCs w:val="18"/>
        </w:rPr>
        <w:t>14</w:t>
      </w:r>
      <w:r w:rsidRPr="0022215B">
        <w:rPr>
          <w:kern w:val="2"/>
          <w:sz w:val="18"/>
          <w:szCs w:val="18"/>
        </w:rPr>
        <w:t>项也可采用自动检测设备进行检测；中面层、底面层的一般项目仅进行第</w:t>
      </w:r>
      <w:r w:rsidRPr="0022215B">
        <w:rPr>
          <w:kern w:val="2"/>
          <w:sz w:val="18"/>
          <w:szCs w:val="18"/>
        </w:rPr>
        <w:t>9</w:t>
      </w:r>
      <w:r w:rsidRPr="0022215B">
        <w:rPr>
          <w:kern w:val="2"/>
          <w:sz w:val="18"/>
          <w:szCs w:val="18"/>
        </w:rPr>
        <w:t>、</w:t>
      </w:r>
      <w:r w:rsidRPr="0022215B">
        <w:rPr>
          <w:kern w:val="2"/>
          <w:sz w:val="18"/>
          <w:szCs w:val="18"/>
        </w:rPr>
        <w:t>10</w:t>
      </w:r>
      <w:r w:rsidRPr="0022215B">
        <w:rPr>
          <w:kern w:val="2"/>
          <w:sz w:val="18"/>
          <w:szCs w:val="18"/>
        </w:rPr>
        <w:t>、</w:t>
      </w:r>
      <w:r w:rsidRPr="0022215B">
        <w:rPr>
          <w:kern w:val="2"/>
          <w:sz w:val="18"/>
          <w:szCs w:val="18"/>
        </w:rPr>
        <w:t>11</w:t>
      </w:r>
      <w:r w:rsidRPr="0022215B">
        <w:rPr>
          <w:kern w:val="2"/>
          <w:sz w:val="18"/>
          <w:szCs w:val="18"/>
        </w:rPr>
        <w:t>、</w:t>
      </w:r>
      <w:r w:rsidRPr="0022215B">
        <w:rPr>
          <w:kern w:val="2"/>
          <w:sz w:val="18"/>
          <w:szCs w:val="18"/>
        </w:rPr>
        <w:t>12</w:t>
      </w:r>
      <w:r w:rsidRPr="0022215B">
        <w:rPr>
          <w:kern w:val="2"/>
          <w:sz w:val="18"/>
          <w:szCs w:val="18"/>
        </w:rPr>
        <w:t>项的检测。</w:t>
      </w:r>
    </w:p>
    <w:bookmarkEnd w:id="164"/>
    <w:p w14:paraId="35603D74" w14:textId="77777777" w:rsidR="008B0B80" w:rsidRPr="0022215B" w:rsidRDefault="008B0B80">
      <w:pPr>
        <w:widowControl w:val="0"/>
        <w:ind w:firstLine="250"/>
        <w:rPr>
          <w:kern w:val="2"/>
          <w:sz w:val="18"/>
          <w:szCs w:val="18"/>
        </w:rPr>
      </w:pPr>
      <w:r w:rsidRPr="0022215B">
        <w:rPr>
          <w:kern w:val="2"/>
          <w:sz w:val="18"/>
          <w:szCs w:val="18"/>
        </w:rPr>
        <w:t>5</w:t>
      </w:r>
      <w:r w:rsidRPr="0022215B">
        <w:rPr>
          <w:kern w:val="2"/>
          <w:sz w:val="18"/>
          <w:szCs w:val="18"/>
        </w:rPr>
        <w:t>底基层表面、下面层应按设计规定用量撒泼透层油、粘层油。本标准其他相关表中不再注明。</w:t>
      </w:r>
    </w:p>
    <w:p w14:paraId="482268F3" w14:textId="77777777" w:rsidR="008B0B80" w:rsidRPr="0022215B" w:rsidRDefault="008B0B80">
      <w:pPr>
        <w:widowControl w:val="0"/>
        <w:ind w:firstLine="250"/>
        <w:rPr>
          <w:kern w:val="2"/>
          <w:sz w:val="18"/>
          <w:szCs w:val="18"/>
        </w:rPr>
      </w:pPr>
      <w:r w:rsidRPr="0022215B">
        <w:rPr>
          <w:kern w:val="2"/>
          <w:sz w:val="18"/>
          <w:szCs w:val="18"/>
        </w:rPr>
        <w:t>6</w:t>
      </w:r>
      <w:r w:rsidRPr="0022215B">
        <w:rPr>
          <w:kern w:val="2"/>
          <w:sz w:val="18"/>
          <w:szCs w:val="18"/>
        </w:rPr>
        <w:t>测平仪为全线每车道连续检测每</w:t>
      </w:r>
      <w:r w:rsidRPr="0022215B">
        <w:rPr>
          <w:kern w:val="2"/>
          <w:sz w:val="18"/>
          <w:szCs w:val="18"/>
        </w:rPr>
        <w:t>100m</w:t>
      </w:r>
      <w:r w:rsidRPr="0022215B">
        <w:rPr>
          <w:kern w:val="2"/>
          <w:sz w:val="18"/>
          <w:szCs w:val="18"/>
        </w:rPr>
        <w:t>计算标准差</w:t>
      </w:r>
      <w:r w:rsidRPr="0022215B">
        <w:rPr>
          <w:kern w:val="2"/>
          <w:sz w:val="18"/>
          <w:szCs w:val="18"/>
        </w:rPr>
        <w:t>σ</w:t>
      </w:r>
      <w:r w:rsidRPr="0022215B">
        <w:rPr>
          <w:kern w:val="2"/>
          <w:sz w:val="18"/>
          <w:szCs w:val="18"/>
        </w:rPr>
        <w:t>；无测平仪时可采用</w:t>
      </w:r>
      <w:r w:rsidRPr="0022215B">
        <w:rPr>
          <w:kern w:val="2"/>
          <w:sz w:val="18"/>
          <w:szCs w:val="18"/>
        </w:rPr>
        <w:t>3m</w:t>
      </w:r>
      <w:r w:rsidRPr="0022215B">
        <w:rPr>
          <w:kern w:val="2"/>
          <w:sz w:val="18"/>
          <w:szCs w:val="18"/>
        </w:rPr>
        <w:t>直尺检测；表中检验频率点数为测线数。本标准其他相关表中不再注明。</w:t>
      </w:r>
    </w:p>
    <w:p w14:paraId="6B211C00" w14:textId="77777777" w:rsidR="008B0B80" w:rsidRPr="0022215B" w:rsidRDefault="008B0B80">
      <w:pPr>
        <w:widowControl w:val="0"/>
        <w:ind w:firstLine="250"/>
        <w:rPr>
          <w:kern w:val="2"/>
          <w:sz w:val="18"/>
          <w:szCs w:val="18"/>
        </w:rPr>
      </w:pPr>
      <w:r w:rsidRPr="0022215B">
        <w:rPr>
          <w:kern w:val="2"/>
          <w:sz w:val="18"/>
          <w:szCs w:val="18"/>
        </w:rPr>
        <w:t>7</w:t>
      </w:r>
      <w:r w:rsidRPr="0022215B">
        <w:rPr>
          <w:kern w:val="2"/>
          <w:sz w:val="18"/>
          <w:szCs w:val="18"/>
        </w:rPr>
        <w:t>十字法检查井框与路面高差</w:t>
      </w:r>
      <w:r w:rsidRPr="0022215B">
        <w:rPr>
          <w:kern w:val="2"/>
          <w:sz w:val="18"/>
          <w:szCs w:val="18"/>
        </w:rPr>
        <w:t>,</w:t>
      </w:r>
      <w:r w:rsidRPr="0022215B">
        <w:rPr>
          <w:kern w:val="2"/>
          <w:sz w:val="18"/>
          <w:szCs w:val="18"/>
        </w:rPr>
        <w:t>每座检查井均应检查。十字法检查中，以平行于道路中线，过检查井盖中心的直线做基线，另一条线与基线垂直，构成检查用十字线。本标准其他相关表中不再注明。</w:t>
      </w:r>
    </w:p>
    <w:p w14:paraId="703C1127" w14:textId="77777777" w:rsidR="008B0B80" w:rsidRPr="0022215B" w:rsidRDefault="008B0B80">
      <w:pPr>
        <w:widowControl w:val="0"/>
        <w:ind w:firstLine="250"/>
        <w:rPr>
          <w:kern w:val="2"/>
          <w:sz w:val="18"/>
          <w:szCs w:val="18"/>
        </w:rPr>
      </w:pPr>
      <w:r w:rsidRPr="0022215B">
        <w:rPr>
          <w:kern w:val="2"/>
          <w:sz w:val="18"/>
          <w:szCs w:val="18"/>
        </w:rPr>
        <w:t>8</w:t>
      </w:r>
      <w:r w:rsidRPr="0022215B">
        <w:rPr>
          <w:kern w:val="2"/>
          <w:sz w:val="18"/>
          <w:szCs w:val="18"/>
        </w:rPr>
        <w:t>渗水系数适用于公称最大粒径等于或小于</w:t>
      </w:r>
      <w:r w:rsidRPr="0022215B">
        <w:rPr>
          <w:kern w:val="2"/>
          <w:sz w:val="18"/>
          <w:szCs w:val="18"/>
        </w:rPr>
        <w:t>19mm</w:t>
      </w:r>
      <w:r w:rsidRPr="0022215B">
        <w:rPr>
          <w:kern w:val="2"/>
          <w:sz w:val="18"/>
          <w:szCs w:val="18"/>
        </w:rPr>
        <w:t>的沥青混合料，在铺筑成型后未遭行车污染的情况下测定，且只适用于要求密水的密级配沥青混合料。</w:t>
      </w:r>
    </w:p>
    <w:p w14:paraId="4B6AE766" w14:textId="033BF0ED" w:rsidR="008B0B80" w:rsidRPr="0022215B" w:rsidRDefault="008B0B80">
      <w:pPr>
        <w:widowControl w:val="0"/>
        <w:spacing w:line="360" w:lineRule="auto"/>
        <w:jc w:val="both"/>
        <w:rPr>
          <w:kern w:val="2"/>
          <w:sz w:val="24"/>
          <w:szCs w:val="24"/>
        </w:rPr>
      </w:pPr>
      <w:r w:rsidRPr="0022215B">
        <w:rPr>
          <w:b/>
          <w:kern w:val="2"/>
          <w:sz w:val="24"/>
          <w:szCs w:val="24"/>
        </w:rPr>
        <w:t xml:space="preserve">5.5.2    </w:t>
      </w:r>
      <w:r w:rsidRPr="0022215B">
        <w:rPr>
          <w:kern w:val="2"/>
          <w:sz w:val="24"/>
          <w:szCs w:val="24"/>
        </w:rPr>
        <w:t>冷拌沥青混合料路面面层质量检验应符合表</w:t>
      </w:r>
      <w:r w:rsidRPr="0022215B">
        <w:rPr>
          <w:kern w:val="2"/>
          <w:sz w:val="24"/>
          <w:szCs w:val="24"/>
        </w:rPr>
        <w:t>5.5.2</w:t>
      </w:r>
      <w:r w:rsidRPr="0022215B">
        <w:rPr>
          <w:kern w:val="2"/>
          <w:sz w:val="24"/>
          <w:szCs w:val="24"/>
        </w:rPr>
        <w:t>的规定。</w:t>
      </w:r>
    </w:p>
    <w:p w14:paraId="2D967776" w14:textId="0F7A777B" w:rsidR="003E3154" w:rsidRPr="0022215B" w:rsidRDefault="003E3154">
      <w:pPr>
        <w:widowControl w:val="0"/>
        <w:spacing w:line="360" w:lineRule="auto"/>
        <w:jc w:val="both"/>
        <w:rPr>
          <w:kern w:val="2"/>
          <w:sz w:val="24"/>
          <w:szCs w:val="24"/>
        </w:rPr>
      </w:pPr>
    </w:p>
    <w:p w14:paraId="68466D31" w14:textId="77777777" w:rsidR="00935BA0" w:rsidRPr="0022215B" w:rsidRDefault="00935BA0">
      <w:pPr>
        <w:widowControl w:val="0"/>
        <w:spacing w:line="360" w:lineRule="auto"/>
        <w:jc w:val="both"/>
        <w:rPr>
          <w:kern w:val="2"/>
          <w:sz w:val="24"/>
          <w:szCs w:val="24"/>
        </w:rPr>
      </w:pPr>
    </w:p>
    <w:p w14:paraId="5F3C12FD" w14:textId="77777777" w:rsidR="008B0B80" w:rsidRPr="0022215B" w:rsidRDefault="008B0B80">
      <w:pPr>
        <w:jc w:val="center"/>
        <w:rPr>
          <w:rFonts w:eastAsia="黑体"/>
          <w:bCs/>
          <w:sz w:val="24"/>
          <w:szCs w:val="24"/>
        </w:rPr>
      </w:pPr>
      <w:r w:rsidRPr="0022215B">
        <w:rPr>
          <w:rFonts w:eastAsia="黑体"/>
          <w:bCs/>
          <w:sz w:val="24"/>
          <w:szCs w:val="24"/>
        </w:rPr>
        <w:t>表</w:t>
      </w:r>
      <w:r w:rsidRPr="0022215B">
        <w:rPr>
          <w:rFonts w:eastAsia="黑体"/>
          <w:bCs/>
          <w:sz w:val="24"/>
          <w:szCs w:val="24"/>
        </w:rPr>
        <w:t xml:space="preserve">5.5.2  </w:t>
      </w:r>
      <w:r w:rsidRPr="0022215B">
        <w:rPr>
          <w:rFonts w:eastAsia="黑体"/>
          <w:bCs/>
          <w:sz w:val="24"/>
          <w:szCs w:val="24"/>
        </w:rPr>
        <w:t>冷拌沥青混合料路面面层质量检验标准</w:t>
      </w:r>
    </w:p>
    <w:tbl>
      <w:tblPr>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96"/>
        <w:gridCol w:w="396"/>
        <w:gridCol w:w="396"/>
        <w:gridCol w:w="857"/>
        <w:gridCol w:w="3007"/>
        <w:gridCol w:w="777"/>
        <w:gridCol w:w="521"/>
        <w:gridCol w:w="600"/>
        <w:gridCol w:w="306"/>
        <w:gridCol w:w="1741"/>
      </w:tblGrid>
      <w:tr w:rsidR="0022215B" w:rsidRPr="0022215B" w14:paraId="29767E43" w14:textId="77777777">
        <w:trPr>
          <w:trHeight w:val="350"/>
        </w:trPr>
        <w:tc>
          <w:tcPr>
            <w:tcW w:w="396" w:type="dxa"/>
            <w:vMerge w:val="restart"/>
            <w:vAlign w:val="center"/>
          </w:tcPr>
          <w:p w14:paraId="1EB15312" w14:textId="77777777" w:rsidR="008B0B80" w:rsidRPr="0022215B" w:rsidRDefault="008B0B80">
            <w:pPr>
              <w:widowControl w:val="0"/>
              <w:jc w:val="center"/>
              <w:rPr>
                <w:kern w:val="2"/>
                <w:sz w:val="18"/>
                <w:szCs w:val="18"/>
              </w:rPr>
            </w:pPr>
            <w:r w:rsidRPr="0022215B">
              <w:rPr>
                <w:kern w:val="2"/>
                <w:sz w:val="18"/>
                <w:szCs w:val="18"/>
              </w:rPr>
              <w:t>序号</w:t>
            </w:r>
          </w:p>
        </w:tc>
        <w:tc>
          <w:tcPr>
            <w:tcW w:w="1649" w:type="dxa"/>
            <w:gridSpan w:val="3"/>
            <w:vMerge w:val="restart"/>
            <w:vAlign w:val="center"/>
          </w:tcPr>
          <w:p w14:paraId="13CCA73E" w14:textId="77777777" w:rsidR="008B0B80" w:rsidRPr="0022215B" w:rsidRDefault="008B0B80">
            <w:pPr>
              <w:widowControl w:val="0"/>
              <w:jc w:val="center"/>
              <w:rPr>
                <w:kern w:val="2"/>
                <w:sz w:val="18"/>
                <w:szCs w:val="18"/>
              </w:rPr>
            </w:pPr>
            <w:r w:rsidRPr="0022215B">
              <w:rPr>
                <w:kern w:val="2"/>
                <w:sz w:val="18"/>
                <w:szCs w:val="18"/>
              </w:rPr>
              <w:t>项目</w:t>
            </w:r>
          </w:p>
        </w:tc>
        <w:tc>
          <w:tcPr>
            <w:tcW w:w="3007" w:type="dxa"/>
            <w:vMerge w:val="restart"/>
            <w:vAlign w:val="center"/>
          </w:tcPr>
          <w:p w14:paraId="2D38B6DD" w14:textId="77777777" w:rsidR="008B0B80" w:rsidRPr="0022215B" w:rsidRDefault="008B0B80">
            <w:pPr>
              <w:widowControl w:val="0"/>
              <w:jc w:val="center"/>
              <w:rPr>
                <w:kern w:val="2"/>
                <w:sz w:val="18"/>
                <w:szCs w:val="18"/>
              </w:rPr>
            </w:pPr>
            <w:r w:rsidRPr="0022215B">
              <w:rPr>
                <w:kern w:val="2"/>
                <w:sz w:val="18"/>
                <w:szCs w:val="18"/>
              </w:rPr>
              <w:t>允许偏差</w:t>
            </w:r>
          </w:p>
        </w:tc>
        <w:tc>
          <w:tcPr>
            <w:tcW w:w="2204" w:type="dxa"/>
            <w:gridSpan w:val="4"/>
            <w:vAlign w:val="center"/>
          </w:tcPr>
          <w:p w14:paraId="73CBFEBE" w14:textId="77777777" w:rsidR="008B0B80" w:rsidRPr="0022215B" w:rsidRDefault="008B0B80">
            <w:pPr>
              <w:widowControl w:val="0"/>
              <w:jc w:val="center"/>
              <w:rPr>
                <w:kern w:val="2"/>
                <w:sz w:val="18"/>
                <w:szCs w:val="18"/>
              </w:rPr>
            </w:pPr>
            <w:r w:rsidRPr="0022215B">
              <w:rPr>
                <w:kern w:val="2"/>
                <w:sz w:val="18"/>
                <w:szCs w:val="18"/>
              </w:rPr>
              <w:t>检验频率</w:t>
            </w:r>
          </w:p>
        </w:tc>
        <w:tc>
          <w:tcPr>
            <w:tcW w:w="1741" w:type="dxa"/>
            <w:vMerge w:val="restart"/>
            <w:vAlign w:val="center"/>
          </w:tcPr>
          <w:p w14:paraId="73F8C3A5" w14:textId="77777777" w:rsidR="008B0B80" w:rsidRPr="0022215B" w:rsidRDefault="008B0B80">
            <w:pPr>
              <w:widowControl w:val="0"/>
              <w:jc w:val="center"/>
              <w:rPr>
                <w:kern w:val="2"/>
                <w:sz w:val="18"/>
                <w:szCs w:val="18"/>
              </w:rPr>
            </w:pPr>
            <w:r w:rsidRPr="0022215B">
              <w:rPr>
                <w:kern w:val="2"/>
                <w:sz w:val="18"/>
                <w:szCs w:val="18"/>
              </w:rPr>
              <w:t>检验方法</w:t>
            </w:r>
          </w:p>
        </w:tc>
      </w:tr>
      <w:tr w:rsidR="0022215B" w:rsidRPr="0022215B" w14:paraId="6E9B07F9" w14:textId="77777777">
        <w:trPr>
          <w:trHeight w:val="261"/>
        </w:trPr>
        <w:tc>
          <w:tcPr>
            <w:tcW w:w="396" w:type="dxa"/>
            <w:vMerge/>
            <w:vAlign w:val="center"/>
          </w:tcPr>
          <w:p w14:paraId="41D6AAC7" w14:textId="77777777" w:rsidR="008B0B80" w:rsidRPr="0022215B" w:rsidRDefault="008B0B80">
            <w:pPr>
              <w:widowControl w:val="0"/>
              <w:jc w:val="center"/>
              <w:rPr>
                <w:kern w:val="2"/>
                <w:sz w:val="18"/>
                <w:szCs w:val="18"/>
              </w:rPr>
            </w:pPr>
          </w:p>
        </w:tc>
        <w:tc>
          <w:tcPr>
            <w:tcW w:w="1649" w:type="dxa"/>
            <w:gridSpan w:val="3"/>
            <w:vMerge/>
            <w:vAlign w:val="center"/>
          </w:tcPr>
          <w:p w14:paraId="63627759" w14:textId="77777777" w:rsidR="008B0B80" w:rsidRPr="0022215B" w:rsidRDefault="008B0B80">
            <w:pPr>
              <w:widowControl w:val="0"/>
              <w:jc w:val="center"/>
              <w:rPr>
                <w:kern w:val="2"/>
                <w:sz w:val="18"/>
                <w:szCs w:val="18"/>
              </w:rPr>
            </w:pPr>
          </w:p>
        </w:tc>
        <w:tc>
          <w:tcPr>
            <w:tcW w:w="3007" w:type="dxa"/>
            <w:vMerge/>
            <w:vAlign w:val="center"/>
          </w:tcPr>
          <w:p w14:paraId="5389701E" w14:textId="77777777" w:rsidR="008B0B80" w:rsidRPr="0022215B" w:rsidRDefault="008B0B80">
            <w:pPr>
              <w:widowControl w:val="0"/>
              <w:jc w:val="center"/>
              <w:rPr>
                <w:kern w:val="2"/>
                <w:sz w:val="18"/>
                <w:szCs w:val="18"/>
              </w:rPr>
            </w:pPr>
          </w:p>
        </w:tc>
        <w:tc>
          <w:tcPr>
            <w:tcW w:w="777" w:type="dxa"/>
            <w:vAlign w:val="center"/>
          </w:tcPr>
          <w:p w14:paraId="5A9F001F" w14:textId="77777777" w:rsidR="008B0B80" w:rsidRPr="0022215B" w:rsidRDefault="008B0B80">
            <w:pPr>
              <w:widowControl w:val="0"/>
              <w:jc w:val="center"/>
              <w:rPr>
                <w:kern w:val="2"/>
                <w:sz w:val="18"/>
                <w:szCs w:val="18"/>
              </w:rPr>
            </w:pPr>
            <w:r w:rsidRPr="0022215B">
              <w:rPr>
                <w:kern w:val="2"/>
                <w:sz w:val="18"/>
                <w:szCs w:val="18"/>
              </w:rPr>
              <w:t>范围</w:t>
            </w:r>
          </w:p>
        </w:tc>
        <w:tc>
          <w:tcPr>
            <w:tcW w:w="1427" w:type="dxa"/>
            <w:gridSpan w:val="3"/>
            <w:vAlign w:val="center"/>
          </w:tcPr>
          <w:p w14:paraId="20D47B35" w14:textId="77777777" w:rsidR="008B0B80" w:rsidRPr="0022215B" w:rsidRDefault="008B0B80">
            <w:pPr>
              <w:widowControl w:val="0"/>
              <w:jc w:val="center"/>
              <w:rPr>
                <w:kern w:val="2"/>
                <w:sz w:val="18"/>
                <w:szCs w:val="18"/>
              </w:rPr>
            </w:pPr>
            <w:r w:rsidRPr="0022215B">
              <w:rPr>
                <w:kern w:val="2"/>
                <w:sz w:val="18"/>
                <w:szCs w:val="18"/>
              </w:rPr>
              <w:t>点数</w:t>
            </w:r>
          </w:p>
        </w:tc>
        <w:tc>
          <w:tcPr>
            <w:tcW w:w="1741" w:type="dxa"/>
            <w:vMerge/>
            <w:vAlign w:val="center"/>
          </w:tcPr>
          <w:p w14:paraId="128760D8" w14:textId="77777777" w:rsidR="008B0B80" w:rsidRPr="0022215B" w:rsidRDefault="008B0B80">
            <w:pPr>
              <w:widowControl w:val="0"/>
              <w:jc w:val="center"/>
              <w:rPr>
                <w:kern w:val="2"/>
                <w:sz w:val="18"/>
                <w:szCs w:val="18"/>
              </w:rPr>
            </w:pPr>
          </w:p>
        </w:tc>
      </w:tr>
      <w:tr w:rsidR="0022215B" w:rsidRPr="0022215B" w14:paraId="32E8EC0E" w14:textId="77777777">
        <w:trPr>
          <w:trHeight w:val="532"/>
        </w:trPr>
        <w:tc>
          <w:tcPr>
            <w:tcW w:w="396" w:type="dxa"/>
            <w:vAlign w:val="center"/>
          </w:tcPr>
          <w:p w14:paraId="4C8DBC90" w14:textId="77777777" w:rsidR="002C7318" w:rsidRPr="0022215B" w:rsidRDefault="002C7318" w:rsidP="002C7318">
            <w:pPr>
              <w:widowControl w:val="0"/>
              <w:jc w:val="center"/>
              <w:rPr>
                <w:kern w:val="2"/>
                <w:sz w:val="18"/>
                <w:szCs w:val="18"/>
              </w:rPr>
            </w:pPr>
            <w:r w:rsidRPr="0022215B">
              <w:rPr>
                <w:kern w:val="2"/>
                <w:sz w:val="18"/>
                <w:szCs w:val="18"/>
              </w:rPr>
              <w:t>1</w:t>
            </w:r>
          </w:p>
        </w:tc>
        <w:tc>
          <w:tcPr>
            <w:tcW w:w="396" w:type="dxa"/>
            <w:vMerge w:val="restart"/>
            <w:vAlign w:val="center"/>
          </w:tcPr>
          <w:p w14:paraId="7487C9BC" w14:textId="77777777" w:rsidR="002C7318" w:rsidRPr="0022215B" w:rsidRDefault="002C7318" w:rsidP="002C7318">
            <w:pPr>
              <w:widowControl w:val="0"/>
              <w:jc w:val="center"/>
              <w:rPr>
                <w:kern w:val="2"/>
                <w:sz w:val="18"/>
                <w:szCs w:val="18"/>
              </w:rPr>
            </w:pPr>
            <w:r w:rsidRPr="0022215B">
              <w:rPr>
                <w:kern w:val="2"/>
                <w:sz w:val="18"/>
                <w:szCs w:val="18"/>
              </w:rPr>
              <w:t>主控项目</w:t>
            </w:r>
          </w:p>
        </w:tc>
        <w:tc>
          <w:tcPr>
            <w:tcW w:w="1253" w:type="dxa"/>
            <w:gridSpan w:val="2"/>
            <w:vAlign w:val="center"/>
          </w:tcPr>
          <w:p w14:paraId="185320F1" w14:textId="77777777" w:rsidR="002C7318" w:rsidRPr="0022215B" w:rsidRDefault="002C7318" w:rsidP="002C7318">
            <w:pPr>
              <w:widowControl w:val="0"/>
              <w:jc w:val="center"/>
              <w:rPr>
                <w:kern w:val="2"/>
                <w:sz w:val="18"/>
                <w:szCs w:val="18"/>
              </w:rPr>
            </w:pPr>
            <w:r w:rsidRPr="0022215B">
              <w:rPr>
                <w:kern w:val="2"/>
                <w:sz w:val="18"/>
                <w:szCs w:val="18"/>
              </w:rPr>
              <w:t>原材料</w:t>
            </w:r>
          </w:p>
        </w:tc>
        <w:tc>
          <w:tcPr>
            <w:tcW w:w="3007" w:type="dxa"/>
            <w:vAlign w:val="center"/>
          </w:tcPr>
          <w:p w14:paraId="482389E7" w14:textId="1A880953" w:rsidR="002C7318" w:rsidRPr="0022215B" w:rsidRDefault="002C7318" w:rsidP="002C7318">
            <w:pPr>
              <w:widowControl w:val="0"/>
              <w:jc w:val="center"/>
              <w:rPr>
                <w:kern w:val="2"/>
                <w:sz w:val="18"/>
                <w:szCs w:val="18"/>
              </w:rPr>
            </w:pPr>
            <w:r w:rsidRPr="0022215B">
              <w:rPr>
                <w:kern w:val="2"/>
                <w:sz w:val="21"/>
                <w:szCs w:val="21"/>
              </w:rPr>
              <w:t>应符合本标准</w:t>
            </w:r>
            <w:r w:rsidRPr="0022215B">
              <w:rPr>
                <w:kern w:val="2"/>
                <w:sz w:val="21"/>
                <w:szCs w:val="21"/>
              </w:rPr>
              <w:t>5.2</w:t>
            </w:r>
            <w:r w:rsidRPr="0022215B">
              <w:rPr>
                <w:rFonts w:hint="eastAsia"/>
                <w:kern w:val="2"/>
                <w:sz w:val="21"/>
                <w:szCs w:val="21"/>
              </w:rPr>
              <w:t>.1</w:t>
            </w:r>
            <w:r w:rsidRPr="0022215B">
              <w:rPr>
                <w:kern w:val="2"/>
                <w:sz w:val="21"/>
                <w:szCs w:val="21"/>
              </w:rPr>
              <w:t xml:space="preserve"> </w:t>
            </w:r>
            <w:r w:rsidRPr="0022215B">
              <w:rPr>
                <w:rFonts w:hint="eastAsia"/>
                <w:kern w:val="2"/>
                <w:sz w:val="21"/>
                <w:szCs w:val="21"/>
              </w:rPr>
              <w:t>~5.2.3</w:t>
            </w:r>
            <w:r w:rsidRPr="0022215B">
              <w:rPr>
                <w:kern w:val="2"/>
                <w:sz w:val="21"/>
                <w:szCs w:val="21"/>
              </w:rPr>
              <w:t>的相关规定</w:t>
            </w:r>
          </w:p>
        </w:tc>
        <w:tc>
          <w:tcPr>
            <w:tcW w:w="2204" w:type="dxa"/>
            <w:gridSpan w:val="4"/>
            <w:vAlign w:val="center"/>
          </w:tcPr>
          <w:p w14:paraId="166E4048" w14:textId="77777777" w:rsidR="002C7318" w:rsidRPr="0022215B" w:rsidRDefault="002C7318" w:rsidP="002C7318">
            <w:pPr>
              <w:widowControl w:val="0"/>
              <w:rPr>
                <w:kern w:val="2"/>
                <w:sz w:val="18"/>
                <w:szCs w:val="18"/>
              </w:rPr>
            </w:pPr>
            <w:r w:rsidRPr="0022215B">
              <w:rPr>
                <w:kern w:val="2"/>
                <w:sz w:val="18"/>
                <w:szCs w:val="18"/>
              </w:rPr>
              <w:t>按不同品种产品进场批次和产品抽样检验方案确定</w:t>
            </w:r>
          </w:p>
        </w:tc>
        <w:tc>
          <w:tcPr>
            <w:tcW w:w="1741" w:type="dxa"/>
            <w:vAlign w:val="center"/>
          </w:tcPr>
          <w:p w14:paraId="1EA4CA13" w14:textId="77777777" w:rsidR="002C7318" w:rsidRPr="0022215B" w:rsidRDefault="002C7318" w:rsidP="002C7318">
            <w:pPr>
              <w:widowControl w:val="0"/>
              <w:rPr>
                <w:kern w:val="2"/>
                <w:sz w:val="18"/>
                <w:szCs w:val="18"/>
              </w:rPr>
            </w:pPr>
            <w:r w:rsidRPr="0022215B">
              <w:rPr>
                <w:kern w:val="2"/>
                <w:sz w:val="18"/>
                <w:szCs w:val="18"/>
              </w:rPr>
              <w:t>观察、查进场检验报告并复检</w:t>
            </w:r>
          </w:p>
        </w:tc>
      </w:tr>
      <w:tr w:rsidR="0022215B" w:rsidRPr="0022215B" w14:paraId="27297370" w14:textId="77777777">
        <w:trPr>
          <w:trHeight w:val="261"/>
        </w:trPr>
        <w:tc>
          <w:tcPr>
            <w:tcW w:w="396" w:type="dxa"/>
            <w:vAlign w:val="center"/>
          </w:tcPr>
          <w:p w14:paraId="2CB4B4EC" w14:textId="77777777" w:rsidR="008B0B80" w:rsidRPr="0022215B" w:rsidRDefault="008B0B80">
            <w:pPr>
              <w:widowControl w:val="0"/>
              <w:jc w:val="center"/>
              <w:rPr>
                <w:kern w:val="2"/>
                <w:sz w:val="18"/>
                <w:szCs w:val="18"/>
              </w:rPr>
            </w:pPr>
            <w:r w:rsidRPr="0022215B">
              <w:rPr>
                <w:kern w:val="2"/>
                <w:sz w:val="18"/>
                <w:szCs w:val="18"/>
              </w:rPr>
              <w:t>2</w:t>
            </w:r>
          </w:p>
        </w:tc>
        <w:tc>
          <w:tcPr>
            <w:tcW w:w="396" w:type="dxa"/>
            <w:vMerge/>
            <w:vAlign w:val="center"/>
          </w:tcPr>
          <w:p w14:paraId="2B8D816D" w14:textId="77777777" w:rsidR="008B0B80" w:rsidRPr="0022215B" w:rsidRDefault="008B0B80">
            <w:pPr>
              <w:widowControl w:val="0"/>
              <w:jc w:val="center"/>
              <w:rPr>
                <w:kern w:val="2"/>
                <w:sz w:val="18"/>
                <w:szCs w:val="18"/>
              </w:rPr>
            </w:pPr>
          </w:p>
        </w:tc>
        <w:tc>
          <w:tcPr>
            <w:tcW w:w="1253" w:type="dxa"/>
            <w:gridSpan w:val="2"/>
            <w:vAlign w:val="center"/>
          </w:tcPr>
          <w:p w14:paraId="6EAAF535" w14:textId="77777777" w:rsidR="008B0B80" w:rsidRPr="0022215B" w:rsidRDefault="008B0B80">
            <w:pPr>
              <w:widowControl w:val="0"/>
              <w:jc w:val="center"/>
              <w:rPr>
                <w:kern w:val="2"/>
                <w:sz w:val="18"/>
                <w:szCs w:val="18"/>
              </w:rPr>
            </w:pPr>
            <w:r w:rsidRPr="0022215B">
              <w:rPr>
                <w:kern w:val="2"/>
                <w:sz w:val="18"/>
                <w:szCs w:val="18"/>
              </w:rPr>
              <w:t>压实度</w:t>
            </w:r>
          </w:p>
        </w:tc>
        <w:tc>
          <w:tcPr>
            <w:tcW w:w="3007" w:type="dxa"/>
            <w:vAlign w:val="center"/>
          </w:tcPr>
          <w:p w14:paraId="2F8DDE74" w14:textId="77777777" w:rsidR="008B0B80" w:rsidRPr="0022215B" w:rsidRDefault="008B0B80">
            <w:pPr>
              <w:widowControl w:val="0"/>
              <w:jc w:val="center"/>
              <w:rPr>
                <w:kern w:val="2"/>
                <w:sz w:val="18"/>
                <w:szCs w:val="18"/>
              </w:rPr>
            </w:pPr>
            <w:r w:rsidRPr="0022215B">
              <w:rPr>
                <w:kern w:val="2"/>
                <w:sz w:val="18"/>
                <w:szCs w:val="18"/>
              </w:rPr>
              <w:t>符合设计要求</w:t>
            </w:r>
          </w:p>
        </w:tc>
        <w:tc>
          <w:tcPr>
            <w:tcW w:w="777" w:type="dxa"/>
            <w:vAlign w:val="center"/>
          </w:tcPr>
          <w:p w14:paraId="709BC6B4" w14:textId="77777777" w:rsidR="008B0B80" w:rsidRPr="0022215B" w:rsidRDefault="008B0B80">
            <w:pPr>
              <w:widowControl w:val="0"/>
              <w:jc w:val="center"/>
              <w:rPr>
                <w:kern w:val="2"/>
                <w:sz w:val="18"/>
                <w:szCs w:val="18"/>
              </w:rPr>
            </w:pPr>
            <w:r w:rsidRPr="0022215B">
              <w:rPr>
                <w:kern w:val="2"/>
                <w:sz w:val="18"/>
                <w:szCs w:val="18"/>
              </w:rPr>
              <w:t>1000m</w:t>
            </w:r>
            <w:r w:rsidRPr="0022215B">
              <w:rPr>
                <w:kern w:val="2"/>
                <w:sz w:val="18"/>
                <w:szCs w:val="18"/>
                <w:vertAlign w:val="superscript"/>
              </w:rPr>
              <w:t>2</w:t>
            </w:r>
          </w:p>
        </w:tc>
        <w:tc>
          <w:tcPr>
            <w:tcW w:w="1427" w:type="dxa"/>
            <w:gridSpan w:val="3"/>
            <w:vAlign w:val="center"/>
          </w:tcPr>
          <w:p w14:paraId="2322DAEF" w14:textId="77777777" w:rsidR="008B0B80" w:rsidRPr="0022215B" w:rsidRDefault="008B0B80">
            <w:pPr>
              <w:widowControl w:val="0"/>
              <w:jc w:val="center"/>
              <w:rPr>
                <w:kern w:val="2"/>
                <w:sz w:val="18"/>
                <w:szCs w:val="18"/>
              </w:rPr>
            </w:pPr>
            <w:r w:rsidRPr="0022215B">
              <w:rPr>
                <w:kern w:val="2"/>
                <w:sz w:val="18"/>
                <w:szCs w:val="18"/>
              </w:rPr>
              <w:t>1</w:t>
            </w:r>
          </w:p>
        </w:tc>
        <w:tc>
          <w:tcPr>
            <w:tcW w:w="1741" w:type="dxa"/>
            <w:vAlign w:val="center"/>
          </w:tcPr>
          <w:p w14:paraId="0B35B9E6" w14:textId="77777777" w:rsidR="008B0B80" w:rsidRPr="0022215B" w:rsidRDefault="008B0B80">
            <w:pPr>
              <w:widowControl w:val="0"/>
              <w:rPr>
                <w:kern w:val="2"/>
                <w:sz w:val="18"/>
                <w:szCs w:val="18"/>
              </w:rPr>
            </w:pPr>
            <w:r w:rsidRPr="0022215B">
              <w:rPr>
                <w:kern w:val="2"/>
                <w:sz w:val="18"/>
                <w:szCs w:val="18"/>
              </w:rPr>
              <w:t>查试验记录、复测</w:t>
            </w:r>
          </w:p>
        </w:tc>
      </w:tr>
      <w:tr w:rsidR="0022215B" w:rsidRPr="0022215B" w14:paraId="7177561D" w14:textId="77777777">
        <w:trPr>
          <w:trHeight w:val="261"/>
        </w:trPr>
        <w:tc>
          <w:tcPr>
            <w:tcW w:w="396" w:type="dxa"/>
            <w:vAlign w:val="center"/>
          </w:tcPr>
          <w:p w14:paraId="7C3E6314" w14:textId="77777777" w:rsidR="008B0B80" w:rsidRPr="0022215B" w:rsidRDefault="008B0B80">
            <w:pPr>
              <w:widowControl w:val="0"/>
              <w:jc w:val="center"/>
              <w:rPr>
                <w:kern w:val="2"/>
                <w:sz w:val="18"/>
                <w:szCs w:val="18"/>
              </w:rPr>
            </w:pPr>
            <w:r w:rsidRPr="0022215B">
              <w:rPr>
                <w:kern w:val="2"/>
                <w:sz w:val="18"/>
                <w:szCs w:val="18"/>
              </w:rPr>
              <w:t>3</w:t>
            </w:r>
          </w:p>
        </w:tc>
        <w:tc>
          <w:tcPr>
            <w:tcW w:w="396" w:type="dxa"/>
            <w:vMerge/>
            <w:vAlign w:val="center"/>
          </w:tcPr>
          <w:p w14:paraId="006BFCD7" w14:textId="77777777" w:rsidR="008B0B80" w:rsidRPr="0022215B" w:rsidRDefault="008B0B80">
            <w:pPr>
              <w:widowControl w:val="0"/>
              <w:jc w:val="center"/>
              <w:rPr>
                <w:kern w:val="2"/>
                <w:sz w:val="18"/>
                <w:szCs w:val="18"/>
              </w:rPr>
            </w:pPr>
          </w:p>
        </w:tc>
        <w:tc>
          <w:tcPr>
            <w:tcW w:w="1253" w:type="dxa"/>
            <w:gridSpan w:val="2"/>
            <w:vAlign w:val="center"/>
          </w:tcPr>
          <w:p w14:paraId="49CF8046" w14:textId="77777777" w:rsidR="008B0B80" w:rsidRPr="0022215B" w:rsidRDefault="008B0B80">
            <w:pPr>
              <w:widowControl w:val="0"/>
              <w:jc w:val="center"/>
              <w:rPr>
                <w:kern w:val="2"/>
                <w:sz w:val="18"/>
                <w:szCs w:val="18"/>
              </w:rPr>
            </w:pPr>
            <w:r w:rsidRPr="0022215B">
              <w:rPr>
                <w:kern w:val="2"/>
                <w:sz w:val="18"/>
                <w:szCs w:val="18"/>
              </w:rPr>
              <w:t>厚度（</w:t>
            </w:r>
            <w:r w:rsidRPr="0022215B">
              <w:rPr>
                <w:kern w:val="2"/>
                <w:sz w:val="18"/>
                <w:szCs w:val="18"/>
              </w:rPr>
              <w:t>mm</w:t>
            </w:r>
            <w:r w:rsidRPr="0022215B">
              <w:rPr>
                <w:kern w:val="2"/>
                <w:sz w:val="18"/>
                <w:szCs w:val="18"/>
              </w:rPr>
              <w:t>）</w:t>
            </w:r>
          </w:p>
        </w:tc>
        <w:tc>
          <w:tcPr>
            <w:tcW w:w="3007" w:type="dxa"/>
          </w:tcPr>
          <w:p w14:paraId="3878D1CD" w14:textId="77777777" w:rsidR="008B0B80" w:rsidRPr="0022215B" w:rsidRDefault="008B0B80">
            <w:pPr>
              <w:widowControl w:val="0"/>
              <w:jc w:val="center"/>
              <w:rPr>
                <w:kern w:val="2"/>
                <w:sz w:val="21"/>
                <w:szCs w:val="22"/>
              </w:rPr>
            </w:pPr>
            <w:r w:rsidRPr="0022215B">
              <w:rPr>
                <w:kern w:val="2"/>
                <w:sz w:val="18"/>
                <w:szCs w:val="18"/>
              </w:rPr>
              <w:t>+15</w:t>
            </w:r>
            <w:r w:rsidRPr="0022215B">
              <w:rPr>
                <w:kern w:val="2"/>
                <w:sz w:val="18"/>
                <w:szCs w:val="18"/>
              </w:rPr>
              <w:t>～﹣</w:t>
            </w:r>
            <w:r w:rsidRPr="0022215B">
              <w:rPr>
                <w:kern w:val="2"/>
                <w:sz w:val="18"/>
                <w:szCs w:val="18"/>
              </w:rPr>
              <w:t>5</w:t>
            </w:r>
          </w:p>
        </w:tc>
        <w:tc>
          <w:tcPr>
            <w:tcW w:w="777" w:type="dxa"/>
            <w:vAlign w:val="center"/>
          </w:tcPr>
          <w:p w14:paraId="0E1578A5" w14:textId="77777777" w:rsidR="008B0B80" w:rsidRPr="0022215B" w:rsidRDefault="008B0B80">
            <w:pPr>
              <w:widowControl w:val="0"/>
              <w:jc w:val="center"/>
              <w:rPr>
                <w:kern w:val="2"/>
                <w:sz w:val="18"/>
                <w:szCs w:val="18"/>
              </w:rPr>
            </w:pPr>
            <w:r w:rsidRPr="0022215B">
              <w:rPr>
                <w:kern w:val="2"/>
                <w:sz w:val="18"/>
                <w:szCs w:val="18"/>
              </w:rPr>
              <w:t>1000m</w:t>
            </w:r>
            <w:r w:rsidRPr="0022215B">
              <w:rPr>
                <w:kern w:val="2"/>
                <w:sz w:val="18"/>
                <w:szCs w:val="18"/>
                <w:vertAlign w:val="superscript"/>
              </w:rPr>
              <w:t>2</w:t>
            </w:r>
          </w:p>
        </w:tc>
        <w:tc>
          <w:tcPr>
            <w:tcW w:w="1427" w:type="dxa"/>
            <w:gridSpan w:val="3"/>
            <w:vAlign w:val="center"/>
          </w:tcPr>
          <w:p w14:paraId="68C21D3E" w14:textId="77777777" w:rsidR="008B0B80" w:rsidRPr="0022215B" w:rsidRDefault="008B0B80">
            <w:pPr>
              <w:widowControl w:val="0"/>
              <w:jc w:val="center"/>
              <w:rPr>
                <w:kern w:val="2"/>
                <w:sz w:val="18"/>
                <w:szCs w:val="18"/>
              </w:rPr>
            </w:pPr>
            <w:r w:rsidRPr="0022215B">
              <w:rPr>
                <w:kern w:val="2"/>
                <w:sz w:val="18"/>
                <w:szCs w:val="18"/>
              </w:rPr>
              <w:t>1</w:t>
            </w:r>
          </w:p>
        </w:tc>
        <w:tc>
          <w:tcPr>
            <w:tcW w:w="1741" w:type="dxa"/>
            <w:vAlign w:val="center"/>
          </w:tcPr>
          <w:p w14:paraId="79E8C26A" w14:textId="77777777" w:rsidR="008B0B80" w:rsidRPr="0022215B" w:rsidRDefault="008B0B80">
            <w:pPr>
              <w:widowControl w:val="0"/>
              <w:rPr>
                <w:kern w:val="2"/>
                <w:sz w:val="18"/>
                <w:szCs w:val="18"/>
              </w:rPr>
            </w:pPr>
            <w:r w:rsidRPr="0022215B">
              <w:rPr>
                <w:kern w:val="2"/>
                <w:sz w:val="18"/>
                <w:szCs w:val="18"/>
              </w:rPr>
              <w:t>钻孔或刨挖</w:t>
            </w:r>
            <w:r w:rsidRPr="0022215B">
              <w:rPr>
                <w:kern w:val="2"/>
                <w:sz w:val="18"/>
                <w:szCs w:val="18"/>
              </w:rPr>
              <w:t>,</w:t>
            </w:r>
            <w:r w:rsidRPr="0022215B">
              <w:rPr>
                <w:kern w:val="2"/>
                <w:sz w:val="18"/>
                <w:szCs w:val="18"/>
              </w:rPr>
              <w:t>用钢尺量</w:t>
            </w:r>
          </w:p>
        </w:tc>
      </w:tr>
      <w:tr w:rsidR="0022215B" w:rsidRPr="0022215B" w14:paraId="7CEC3C43" w14:textId="77777777">
        <w:trPr>
          <w:trHeight w:val="261"/>
        </w:trPr>
        <w:tc>
          <w:tcPr>
            <w:tcW w:w="396" w:type="dxa"/>
            <w:vAlign w:val="center"/>
          </w:tcPr>
          <w:p w14:paraId="0A2F8F40" w14:textId="77777777" w:rsidR="008B0B80" w:rsidRPr="0022215B" w:rsidRDefault="008B0B80">
            <w:pPr>
              <w:widowControl w:val="0"/>
              <w:jc w:val="center"/>
              <w:rPr>
                <w:kern w:val="2"/>
                <w:sz w:val="18"/>
                <w:szCs w:val="18"/>
              </w:rPr>
            </w:pPr>
            <w:r w:rsidRPr="0022215B">
              <w:rPr>
                <w:kern w:val="2"/>
                <w:sz w:val="18"/>
                <w:szCs w:val="18"/>
              </w:rPr>
              <w:t>4</w:t>
            </w:r>
          </w:p>
        </w:tc>
        <w:tc>
          <w:tcPr>
            <w:tcW w:w="396" w:type="dxa"/>
            <w:vMerge w:val="restart"/>
            <w:vAlign w:val="center"/>
          </w:tcPr>
          <w:p w14:paraId="5D972F57" w14:textId="77777777" w:rsidR="008B0B80" w:rsidRPr="0022215B" w:rsidRDefault="008B0B80">
            <w:pPr>
              <w:widowControl w:val="0"/>
              <w:jc w:val="center"/>
              <w:rPr>
                <w:kern w:val="2"/>
                <w:sz w:val="18"/>
                <w:szCs w:val="18"/>
              </w:rPr>
            </w:pPr>
            <w:r w:rsidRPr="0022215B">
              <w:rPr>
                <w:kern w:val="2"/>
                <w:sz w:val="18"/>
                <w:szCs w:val="18"/>
              </w:rPr>
              <w:t>一般项目</w:t>
            </w:r>
          </w:p>
          <w:p w14:paraId="0BFFF314" w14:textId="77777777" w:rsidR="008B0B80" w:rsidRPr="0022215B" w:rsidRDefault="008B0B80">
            <w:pPr>
              <w:widowControl w:val="0"/>
              <w:jc w:val="center"/>
              <w:rPr>
                <w:kern w:val="2"/>
                <w:sz w:val="18"/>
                <w:szCs w:val="18"/>
              </w:rPr>
            </w:pPr>
          </w:p>
        </w:tc>
        <w:tc>
          <w:tcPr>
            <w:tcW w:w="1253" w:type="dxa"/>
            <w:gridSpan w:val="2"/>
            <w:vAlign w:val="center"/>
          </w:tcPr>
          <w:p w14:paraId="751CEAE7" w14:textId="77777777" w:rsidR="008B0B80" w:rsidRPr="0022215B" w:rsidRDefault="008B0B80">
            <w:pPr>
              <w:widowControl w:val="0"/>
              <w:jc w:val="center"/>
              <w:rPr>
                <w:kern w:val="2"/>
                <w:sz w:val="18"/>
                <w:szCs w:val="18"/>
              </w:rPr>
            </w:pPr>
            <w:r w:rsidRPr="0022215B">
              <w:rPr>
                <w:kern w:val="2"/>
                <w:sz w:val="18"/>
                <w:szCs w:val="18"/>
              </w:rPr>
              <w:t>外观</w:t>
            </w:r>
          </w:p>
        </w:tc>
        <w:tc>
          <w:tcPr>
            <w:tcW w:w="3007" w:type="dxa"/>
            <w:vAlign w:val="center"/>
          </w:tcPr>
          <w:p w14:paraId="716C994D" w14:textId="77777777" w:rsidR="008B0B80" w:rsidRPr="0022215B" w:rsidRDefault="008B0B80">
            <w:pPr>
              <w:widowControl w:val="0"/>
              <w:rPr>
                <w:kern w:val="2"/>
                <w:sz w:val="18"/>
                <w:szCs w:val="18"/>
              </w:rPr>
            </w:pPr>
            <w:r w:rsidRPr="0022215B">
              <w:rPr>
                <w:kern w:val="2"/>
                <w:sz w:val="18"/>
                <w:szCs w:val="18"/>
              </w:rPr>
              <w:t>表面应平整、坚实、接缝紧密；无明显轮迹。</w:t>
            </w:r>
            <w:r w:rsidRPr="0022215B">
              <w:rPr>
                <w:kern w:val="2"/>
                <w:sz w:val="18"/>
                <w:szCs w:val="18"/>
              </w:rPr>
              <w:t xml:space="preserve">                                  </w:t>
            </w:r>
          </w:p>
        </w:tc>
        <w:tc>
          <w:tcPr>
            <w:tcW w:w="2204" w:type="dxa"/>
            <w:gridSpan w:val="4"/>
            <w:vAlign w:val="center"/>
          </w:tcPr>
          <w:p w14:paraId="6E4202B3" w14:textId="77777777" w:rsidR="008B0B80" w:rsidRPr="0022215B" w:rsidRDefault="008B0B80">
            <w:pPr>
              <w:rPr>
                <w:kern w:val="2"/>
                <w:sz w:val="18"/>
                <w:szCs w:val="18"/>
              </w:rPr>
            </w:pPr>
            <w:r w:rsidRPr="0022215B">
              <w:rPr>
                <w:kern w:val="2"/>
                <w:sz w:val="18"/>
                <w:szCs w:val="18"/>
              </w:rPr>
              <w:t>全数检查</w:t>
            </w:r>
          </w:p>
          <w:p w14:paraId="756E843C" w14:textId="77777777" w:rsidR="008B0B80" w:rsidRPr="0022215B" w:rsidRDefault="008B0B80">
            <w:pPr>
              <w:widowControl w:val="0"/>
              <w:rPr>
                <w:kern w:val="2"/>
                <w:sz w:val="18"/>
                <w:szCs w:val="18"/>
              </w:rPr>
            </w:pPr>
          </w:p>
        </w:tc>
        <w:tc>
          <w:tcPr>
            <w:tcW w:w="1741" w:type="dxa"/>
            <w:vAlign w:val="center"/>
          </w:tcPr>
          <w:p w14:paraId="2BD3F1B3" w14:textId="77777777" w:rsidR="008B0B80" w:rsidRPr="0022215B" w:rsidRDefault="008B0B80">
            <w:pPr>
              <w:widowControl w:val="0"/>
              <w:rPr>
                <w:kern w:val="2"/>
                <w:sz w:val="18"/>
                <w:szCs w:val="18"/>
              </w:rPr>
            </w:pPr>
            <w:r w:rsidRPr="0022215B">
              <w:rPr>
                <w:kern w:val="2"/>
                <w:sz w:val="18"/>
                <w:szCs w:val="18"/>
              </w:rPr>
              <w:t>观察</w:t>
            </w:r>
          </w:p>
        </w:tc>
      </w:tr>
      <w:tr w:rsidR="0022215B" w:rsidRPr="0022215B" w14:paraId="5162B2E1" w14:textId="77777777">
        <w:trPr>
          <w:trHeight w:val="232"/>
        </w:trPr>
        <w:tc>
          <w:tcPr>
            <w:tcW w:w="396" w:type="dxa"/>
            <w:vAlign w:val="center"/>
          </w:tcPr>
          <w:p w14:paraId="0DD0C72F" w14:textId="77777777" w:rsidR="008B0B80" w:rsidRPr="0022215B" w:rsidRDefault="008B0B80">
            <w:pPr>
              <w:widowControl w:val="0"/>
              <w:jc w:val="center"/>
              <w:rPr>
                <w:kern w:val="2"/>
                <w:sz w:val="18"/>
                <w:szCs w:val="18"/>
              </w:rPr>
            </w:pPr>
            <w:r w:rsidRPr="0022215B">
              <w:rPr>
                <w:kern w:val="2"/>
                <w:sz w:val="18"/>
                <w:szCs w:val="18"/>
              </w:rPr>
              <w:t>5</w:t>
            </w:r>
          </w:p>
        </w:tc>
        <w:tc>
          <w:tcPr>
            <w:tcW w:w="396" w:type="dxa"/>
            <w:vMerge/>
            <w:vAlign w:val="center"/>
          </w:tcPr>
          <w:p w14:paraId="1D761ED5" w14:textId="77777777" w:rsidR="008B0B80" w:rsidRPr="0022215B" w:rsidRDefault="008B0B80">
            <w:pPr>
              <w:widowControl w:val="0"/>
              <w:jc w:val="center"/>
              <w:rPr>
                <w:kern w:val="2"/>
                <w:sz w:val="18"/>
                <w:szCs w:val="18"/>
              </w:rPr>
            </w:pPr>
          </w:p>
        </w:tc>
        <w:tc>
          <w:tcPr>
            <w:tcW w:w="1253" w:type="dxa"/>
            <w:gridSpan w:val="2"/>
            <w:vAlign w:val="center"/>
          </w:tcPr>
          <w:p w14:paraId="5789932A" w14:textId="77777777" w:rsidR="008B0B80" w:rsidRPr="0022215B" w:rsidRDefault="008B0B80">
            <w:pPr>
              <w:widowControl w:val="0"/>
              <w:jc w:val="center"/>
              <w:rPr>
                <w:kern w:val="2"/>
                <w:sz w:val="18"/>
                <w:szCs w:val="18"/>
              </w:rPr>
            </w:pPr>
            <w:r w:rsidRPr="0022215B">
              <w:rPr>
                <w:kern w:val="2"/>
                <w:sz w:val="18"/>
                <w:szCs w:val="18"/>
              </w:rPr>
              <w:t>纵断高程（</w:t>
            </w:r>
            <w:r w:rsidRPr="0022215B">
              <w:rPr>
                <w:kern w:val="2"/>
                <w:sz w:val="18"/>
                <w:szCs w:val="18"/>
              </w:rPr>
              <w:t>mm</w:t>
            </w:r>
            <w:r w:rsidRPr="0022215B">
              <w:rPr>
                <w:kern w:val="2"/>
                <w:sz w:val="18"/>
                <w:szCs w:val="18"/>
              </w:rPr>
              <w:t>）</w:t>
            </w:r>
          </w:p>
        </w:tc>
        <w:tc>
          <w:tcPr>
            <w:tcW w:w="3007" w:type="dxa"/>
            <w:vAlign w:val="center"/>
          </w:tcPr>
          <w:p w14:paraId="53DF9E87" w14:textId="77777777" w:rsidR="008B0B80" w:rsidRPr="0022215B" w:rsidRDefault="008B0B80">
            <w:pPr>
              <w:widowControl w:val="0"/>
              <w:jc w:val="center"/>
              <w:rPr>
                <w:kern w:val="2"/>
                <w:sz w:val="18"/>
                <w:szCs w:val="18"/>
              </w:rPr>
            </w:pPr>
            <w:r w:rsidRPr="0022215B">
              <w:rPr>
                <w:kern w:val="2"/>
                <w:sz w:val="18"/>
                <w:szCs w:val="18"/>
              </w:rPr>
              <w:t>±15</w:t>
            </w:r>
          </w:p>
        </w:tc>
        <w:tc>
          <w:tcPr>
            <w:tcW w:w="777" w:type="dxa"/>
            <w:vAlign w:val="center"/>
          </w:tcPr>
          <w:p w14:paraId="44D18CF1" w14:textId="77777777" w:rsidR="008B0B80" w:rsidRPr="0022215B" w:rsidRDefault="008B0B80">
            <w:pPr>
              <w:widowControl w:val="0"/>
              <w:jc w:val="center"/>
              <w:rPr>
                <w:kern w:val="2"/>
                <w:sz w:val="18"/>
                <w:szCs w:val="18"/>
              </w:rPr>
            </w:pPr>
            <w:r w:rsidRPr="0022215B">
              <w:rPr>
                <w:kern w:val="2"/>
                <w:sz w:val="18"/>
                <w:szCs w:val="18"/>
              </w:rPr>
              <w:t>20m</w:t>
            </w:r>
          </w:p>
        </w:tc>
        <w:tc>
          <w:tcPr>
            <w:tcW w:w="1427" w:type="dxa"/>
            <w:gridSpan w:val="3"/>
            <w:vMerge w:val="restart"/>
            <w:vAlign w:val="center"/>
          </w:tcPr>
          <w:p w14:paraId="3618C29B" w14:textId="77777777" w:rsidR="008B0B80" w:rsidRPr="0022215B" w:rsidRDefault="008B0B80">
            <w:pPr>
              <w:widowControl w:val="0"/>
              <w:jc w:val="center"/>
              <w:rPr>
                <w:kern w:val="2"/>
                <w:sz w:val="18"/>
                <w:szCs w:val="18"/>
              </w:rPr>
            </w:pPr>
            <w:r w:rsidRPr="0022215B">
              <w:rPr>
                <w:kern w:val="2"/>
                <w:sz w:val="18"/>
                <w:szCs w:val="18"/>
              </w:rPr>
              <w:t>1</w:t>
            </w:r>
          </w:p>
        </w:tc>
        <w:tc>
          <w:tcPr>
            <w:tcW w:w="1741" w:type="dxa"/>
            <w:vAlign w:val="center"/>
          </w:tcPr>
          <w:p w14:paraId="6EEE91F7" w14:textId="77777777" w:rsidR="008B0B80" w:rsidRPr="0022215B" w:rsidRDefault="008B0B80">
            <w:pPr>
              <w:widowControl w:val="0"/>
              <w:rPr>
                <w:kern w:val="2"/>
                <w:sz w:val="18"/>
                <w:szCs w:val="18"/>
              </w:rPr>
            </w:pPr>
            <w:r w:rsidRPr="0022215B">
              <w:rPr>
                <w:kern w:val="2"/>
                <w:sz w:val="18"/>
                <w:szCs w:val="18"/>
              </w:rPr>
              <w:t>用水准仪测量</w:t>
            </w:r>
          </w:p>
        </w:tc>
      </w:tr>
      <w:tr w:rsidR="0022215B" w:rsidRPr="0022215B" w14:paraId="7E29788D" w14:textId="77777777">
        <w:trPr>
          <w:trHeight w:val="108"/>
        </w:trPr>
        <w:tc>
          <w:tcPr>
            <w:tcW w:w="396" w:type="dxa"/>
            <w:vAlign w:val="center"/>
          </w:tcPr>
          <w:p w14:paraId="52754F35" w14:textId="77777777" w:rsidR="008B0B80" w:rsidRPr="0022215B" w:rsidRDefault="008B0B80">
            <w:pPr>
              <w:widowControl w:val="0"/>
              <w:jc w:val="center"/>
              <w:rPr>
                <w:kern w:val="2"/>
                <w:sz w:val="18"/>
                <w:szCs w:val="18"/>
              </w:rPr>
            </w:pPr>
            <w:r w:rsidRPr="0022215B">
              <w:rPr>
                <w:kern w:val="2"/>
                <w:sz w:val="18"/>
                <w:szCs w:val="18"/>
              </w:rPr>
              <w:t>6</w:t>
            </w:r>
          </w:p>
        </w:tc>
        <w:tc>
          <w:tcPr>
            <w:tcW w:w="396" w:type="dxa"/>
            <w:vMerge/>
            <w:vAlign w:val="center"/>
          </w:tcPr>
          <w:p w14:paraId="796C8C8D" w14:textId="77777777" w:rsidR="008B0B80" w:rsidRPr="0022215B" w:rsidRDefault="008B0B80">
            <w:pPr>
              <w:widowControl w:val="0"/>
              <w:jc w:val="center"/>
              <w:rPr>
                <w:kern w:val="2"/>
                <w:sz w:val="18"/>
                <w:szCs w:val="18"/>
              </w:rPr>
            </w:pPr>
          </w:p>
        </w:tc>
        <w:tc>
          <w:tcPr>
            <w:tcW w:w="1253" w:type="dxa"/>
            <w:gridSpan w:val="2"/>
            <w:vAlign w:val="center"/>
          </w:tcPr>
          <w:p w14:paraId="5458F76E" w14:textId="77777777" w:rsidR="008B0B80" w:rsidRPr="0022215B" w:rsidRDefault="008B0B80">
            <w:pPr>
              <w:widowControl w:val="0"/>
              <w:jc w:val="center"/>
              <w:rPr>
                <w:kern w:val="2"/>
                <w:sz w:val="18"/>
                <w:szCs w:val="18"/>
              </w:rPr>
            </w:pPr>
            <w:r w:rsidRPr="0022215B">
              <w:rPr>
                <w:kern w:val="2"/>
                <w:sz w:val="18"/>
                <w:szCs w:val="18"/>
              </w:rPr>
              <w:t>中线（</w:t>
            </w:r>
            <w:r w:rsidRPr="0022215B">
              <w:rPr>
                <w:kern w:val="2"/>
                <w:sz w:val="18"/>
                <w:szCs w:val="18"/>
              </w:rPr>
              <w:t>mm</w:t>
            </w:r>
            <w:r w:rsidRPr="0022215B">
              <w:rPr>
                <w:kern w:val="2"/>
                <w:sz w:val="18"/>
                <w:szCs w:val="18"/>
              </w:rPr>
              <w:t>）</w:t>
            </w:r>
          </w:p>
        </w:tc>
        <w:tc>
          <w:tcPr>
            <w:tcW w:w="3007" w:type="dxa"/>
            <w:vAlign w:val="center"/>
          </w:tcPr>
          <w:p w14:paraId="74191AB0" w14:textId="77777777" w:rsidR="008B0B80" w:rsidRPr="0022215B" w:rsidRDefault="008B0B80">
            <w:pPr>
              <w:widowControl w:val="0"/>
              <w:jc w:val="center"/>
              <w:rPr>
                <w:kern w:val="2"/>
                <w:sz w:val="18"/>
                <w:szCs w:val="18"/>
              </w:rPr>
            </w:pPr>
            <w:r w:rsidRPr="0022215B">
              <w:rPr>
                <w:kern w:val="2"/>
                <w:sz w:val="18"/>
                <w:szCs w:val="18"/>
              </w:rPr>
              <w:t>≤20</w:t>
            </w:r>
          </w:p>
        </w:tc>
        <w:tc>
          <w:tcPr>
            <w:tcW w:w="777" w:type="dxa"/>
            <w:vAlign w:val="center"/>
          </w:tcPr>
          <w:p w14:paraId="0221C914" w14:textId="77777777" w:rsidR="008B0B80" w:rsidRPr="0022215B" w:rsidRDefault="008B0B80">
            <w:pPr>
              <w:widowControl w:val="0"/>
              <w:jc w:val="center"/>
              <w:rPr>
                <w:kern w:val="2"/>
                <w:sz w:val="18"/>
                <w:szCs w:val="18"/>
              </w:rPr>
            </w:pPr>
            <w:r w:rsidRPr="0022215B">
              <w:rPr>
                <w:kern w:val="2"/>
                <w:sz w:val="18"/>
                <w:szCs w:val="18"/>
              </w:rPr>
              <w:t>100m</w:t>
            </w:r>
          </w:p>
        </w:tc>
        <w:tc>
          <w:tcPr>
            <w:tcW w:w="1427" w:type="dxa"/>
            <w:gridSpan w:val="3"/>
            <w:vMerge/>
            <w:vAlign w:val="center"/>
          </w:tcPr>
          <w:p w14:paraId="652BB08C" w14:textId="77777777" w:rsidR="008B0B80" w:rsidRPr="0022215B" w:rsidRDefault="008B0B80">
            <w:pPr>
              <w:widowControl w:val="0"/>
              <w:jc w:val="center"/>
              <w:rPr>
                <w:kern w:val="2"/>
                <w:sz w:val="18"/>
                <w:szCs w:val="18"/>
              </w:rPr>
            </w:pPr>
          </w:p>
        </w:tc>
        <w:tc>
          <w:tcPr>
            <w:tcW w:w="1741" w:type="dxa"/>
            <w:vAlign w:val="center"/>
          </w:tcPr>
          <w:p w14:paraId="5820D21D" w14:textId="77777777" w:rsidR="008B0B80" w:rsidRPr="0022215B" w:rsidRDefault="008B0B80">
            <w:pPr>
              <w:widowControl w:val="0"/>
              <w:rPr>
                <w:kern w:val="2"/>
                <w:sz w:val="18"/>
                <w:szCs w:val="18"/>
              </w:rPr>
            </w:pPr>
            <w:r w:rsidRPr="0022215B">
              <w:rPr>
                <w:kern w:val="2"/>
                <w:sz w:val="18"/>
                <w:szCs w:val="18"/>
              </w:rPr>
              <w:t>用经纬仪测量</w:t>
            </w:r>
          </w:p>
        </w:tc>
      </w:tr>
      <w:tr w:rsidR="0022215B" w:rsidRPr="0022215B" w14:paraId="4505F544" w14:textId="77777777">
        <w:trPr>
          <w:trHeight w:val="108"/>
        </w:trPr>
        <w:tc>
          <w:tcPr>
            <w:tcW w:w="396" w:type="dxa"/>
            <w:vAlign w:val="center"/>
          </w:tcPr>
          <w:p w14:paraId="1802A725" w14:textId="77777777" w:rsidR="008B0B80" w:rsidRPr="0022215B" w:rsidRDefault="008B0B80">
            <w:pPr>
              <w:widowControl w:val="0"/>
              <w:jc w:val="center"/>
              <w:rPr>
                <w:kern w:val="2"/>
                <w:sz w:val="18"/>
                <w:szCs w:val="18"/>
              </w:rPr>
            </w:pPr>
            <w:r w:rsidRPr="0022215B">
              <w:rPr>
                <w:kern w:val="2"/>
                <w:sz w:val="18"/>
                <w:szCs w:val="18"/>
              </w:rPr>
              <w:t>7</w:t>
            </w:r>
          </w:p>
        </w:tc>
        <w:tc>
          <w:tcPr>
            <w:tcW w:w="396" w:type="dxa"/>
            <w:vMerge/>
            <w:vAlign w:val="center"/>
          </w:tcPr>
          <w:p w14:paraId="38D2FBE7" w14:textId="77777777" w:rsidR="008B0B80" w:rsidRPr="0022215B" w:rsidRDefault="008B0B80">
            <w:pPr>
              <w:widowControl w:val="0"/>
              <w:jc w:val="center"/>
              <w:rPr>
                <w:kern w:val="2"/>
                <w:sz w:val="18"/>
                <w:szCs w:val="18"/>
              </w:rPr>
            </w:pPr>
          </w:p>
        </w:tc>
        <w:tc>
          <w:tcPr>
            <w:tcW w:w="1253" w:type="dxa"/>
            <w:gridSpan w:val="2"/>
            <w:vAlign w:val="center"/>
          </w:tcPr>
          <w:p w14:paraId="11168F02" w14:textId="77777777" w:rsidR="008B0B80" w:rsidRPr="0022215B" w:rsidRDefault="008B0B80">
            <w:pPr>
              <w:widowControl w:val="0"/>
              <w:jc w:val="center"/>
              <w:rPr>
                <w:kern w:val="2"/>
                <w:sz w:val="18"/>
                <w:szCs w:val="18"/>
              </w:rPr>
            </w:pPr>
            <w:r w:rsidRPr="0022215B">
              <w:rPr>
                <w:kern w:val="2"/>
                <w:sz w:val="18"/>
                <w:szCs w:val="18"/>
              </w:rPr>
              <w:t>宽度（</w:t>
            </w:r>
            <w:r w:rsidRPr="0022215B">
              <w:rPr>
                <w:kern w:val="2"/>
                <w:sz w:val="18"/>
                <w:szCs w:val="18"/>
              </w:rPr>
              <w:t>mm</w:t>
            </w:r>
            <w:r w:rsidRPr="0022215B">
              <w:rPr>
                <w:kern w:val="2"/>
                <w:sz w:val="18"/>
                <w:szCs w:val="18"/>
              </w:rPr>
              <w:t>）</w:t>
            </w:r>
          </w:p>
        </w:tc>
        <w:tc>
          <w:tcPr>
            <w:tcW w:w="3007" w:type="dxa"/>
            <w:vAlign w:val="center"/>
          </w:tcPr>
          <w:p w14:paraId="2978FB25" w14:textId="77777777" w:rsidR="008B0B80" w:rsidRPr="0022215B" w:rsidRDefault="008B0B80">
            <w:pPr>
              <w:widowControl w:val="0"/>
              <w:jc w:val="center"/>
              <w:rPr>
                <w:kern w:val="2"/>
                <w:sz w:val="18"/>
                <w:szCs w:val="18"/>
              </w:rPr>
            </w:pPr>
            <w:r w:rsidRPr="0022215B">
              <w:rPr>
                <w:kern w:val="2"/>
                <w:sz w:val="18"/>
                <w:szCs w:val="18"/>
              </w:rPr>
              <w:t>不小于设计值</w:t>
            </w:r>
          </w:p>
        </w:tc>
        <w:tc>
          <w:tcPr>
            <w:tcW w:w="777" w:type="dxa"/>
            <w:vAlign w:val="center"/>
          </w:tcPr>
          <w:p w14:paraId="214795DB" w14:textId="77777777" w:rsidR="008B0B80" w:rsidRPr="0022215B" w:rsidRDefault="008B0B80">
            <w:pPr>
              <w:widowControl w:val="0"/>
              <w:jc w:val="center"/>
              <w:rPr>
                <w:kern w:val="2"/>
                <w:sz w:val="18"/>
                <w:szCs w:val="18"/>
              </w:rPr>
            </w:pPr>
            <w:r w:rsidRPr="0022215B">
              <w:rPr>
                <w:kern w:val="2"/>
                <w:sz w:val="18"/>
                <w:szCs w:val="18"/>
              </w:rPr>
              <w:t>40m</w:t>
            </w:r>
          </w:p>
        </w:tc>
        <w:tc>
          <w:tcPr>
            <w:tcW w:w="1427" w:type="dxa"/>
            <w:gridSpan w:val="3"/>
            <w:vMerge/>
            <w:vAlign w:val="center"/>
          </w:tcPr>
          <w:p w14:paraId="524CBD1D" w14:textId="77777777" w:rsidR="008B0B80" w:rsidRPr="0022215B" w:rsidRDefault="008B0B80">
            <w:pPr>
              <w:widowControl w:val="0"/>
              <w:jc w:val="center"/>
              <w:rPr>
                <w:kern w:val="2"/>
                <w:sz w:val="18"/>
                <w:szCs w:val="18"/>
              </w:rPr>
            </w:pPr>
          </w:p>
        </w:tc>
        <w:tc>
          <w:tcPr>
            <w:tcW w:w="1741" w:type="dxa"/>
            <w:vAlign w:val="center"/>
          </w:tcPr>
          <w:p w14:paraId="64FFD11B" w14:textId="77777777" w:rsidR="008B0B80" w:rsidRPr="0022215B" w:rsidRDefault="008B0B80">
            <w:pPr>
              <w:widowControl w:val="0"/>
              <w:rPr>
                <w:kern w:val="2"/>
                <w:sz w:val="18"/>
                <w:szCs w:val="18"/>
              </w:rPr>
            </w:pPr>
            <w:r w:rsidRPr="0022215B">
              <w:rPr>
                <w:kern w:val="2"/>
                <w:sz w:val="18"/>
                <w:szCs w:val="18"/>
              </w:rPr>
              <w:t>用钢尺量</w:t>
            </w:r>
          </w:p>
        </w:tc>
      </w:tr>
      <w:tr w:rsidR="0022215B" w:rsidRPr="0022215B" w14:paraId="44AB1854" w14:textId="77777777">
        <w:trPr>
          <w:trHeight w:val="343"/>
        </w:trPr>
        <w:tc>
          <w:tcPr>
            <w:tcW w:w="396" w:type="dxa"/>
            <w:vMerge w:val="restart"/>
            <w:vAlign w:val="center"/>
          </w:tcPr>
          <w:p w14:paraId="109F003B" w14:textId="77777777" w:rsidR="008B0B80" w:rsidRPr="0022215B" w:rsidRDefault="008B0B80">
            <w:pPr>
              <w:widowControl w:val="0"/>
              <w:jc w:val="center"/>
              <w:rPr>
                <w:kern w:val="2"/>
                <w:sz w:val="18"/>
                <w:szCs w:val="18"/>
              </w:rPr>
            </w:pPr>
            <w:r w:rsidRPr="0022215B">
              <w:rPr>
                <w:kern w:val="2"/>
                <w:sz w:val="18"/>
                <w:szCs w:val="18"/>
              </w:rPr>
              <w:t>8</w:t>
            </w:r>
          </w:p>
        </w:tc>
        <w:tc>
          <w:tcPr>
            <w:tcW w:w="396" w:type="dxa"/>
            <w:vMerge/>
            <w:vAlign w:val="center"/>
          </w:tcPr>
          <w:p w14:paraId="3ED898B2" w14:textId="77777777" w:rsidR="008B0B80" w:rsidRPr="0022215B" w:rsidRDefault="008B0B80">
            <w:pPr>
              <w:widowControl w:val="0"/>
              <w:jc w:val="center"/>
              <w:rPr>
                <w:kern w:val="2"/>
                <w:sz w:val="18"/>
                <w:szCs w:val="18"/>
              </w:rPr>
            </w:pPr>
          </w:p>
        </w:tc>
        <w:tc>
          <w:tcPr>
            <w:tcW w:w="1253" w:type="dxa"/>
            <w:gridSpan w:val="2"/>
            <w:vMerge w:val="restart"/>
            <w:vAlign w:val="center"/>
          </w:tcPr>
          <w:p w14:paraId="1666C686" w14:textId="77777777" w:rsidR="008B0B80" w:rsidRPr="0022215B" w:rsidRDefault="008B0B80">
            <w:pPr>
              <w:widowControl w:val="0"/>
              <w:jc w:val="center"/>
              <w:rPr>
                <w:kern w:val="2"/>
                <w:sz w:val="18"/>
                <w:szCs w:val="18"/>
              </w:rPr>
            </w:pPr>
            <w:r w:rsidRPr="0022215B">
              <w:rPr>
                <w:kern w:val="2"/>
                <w:sz w:val="18"/>
                <w:szCs w:val="18"/>
              </w:rPr>
              <w:t>平整度</w:t>
            </w:r>
          </w:p>
        </w:tc>
        <w:tc>
          <w:tcPr>
            <w:tcW w:w="3007" w:type="dxa"/>
            <w:vMerge w:val="restart"/>
            <w:vAlign w:val="center"/>
          </w:tcPr>
          <w:p w14:paraId="7FDABEB2" w14:textId="77777777" w:rsidR="008B0B80" w:rsidRPr="0022215B" w:rsidRDefault="008B0B80">
            <w:pPr>
              <w:widowControl w:val="0"/>
              <w:jc w:val="center"/>
              <w:rPr>
                <w:kern w:val="2"/>
                <w:sz w:val="18"/>
                <w:szCs w:val="18"/>
              </w:rPr>
            </w:pPr>
            <w:r w:rsidRPr="0022215B">
              <w:rPr>
                <w:kern w:val="2"/>
                <w:sz w:val="18"/>
                <w:szCs w:val="18"/>
              </w:rPr>
              <w:t>≤10</w:t>
            </w:r>
          </w:p>
        </w:tc>
        <w:tc>
          <w:tcPr>
            <w:tcW w:w="777" w:type="dxa"/>
            <w:vMerge w:val="restart"/>
            <w:vAlign w:val="center"/>
          </w:tcPr>
          <w:p w14:paraId="05D29F77" w14:textId="77777777" w:rsidR="008B0B80" w:rsidRPr="0022215B" w:rsidRDefault="008B0B80">
            <w:pPr>
              <w:widowControl w:val="0"/>
              <w:jc w:val="center"/>
              <w:rPr>
                <w:kern w:val="2"/>
                <w:sz w:val="18"/>
                <w:szCs w:val="18"/>
              </w:rPr>
            </w:pPr>
            <w:r w:rsidRPr="0022215B">
              <w:rPr>
                <w:kern w:val="2"/>
                <w:sz w:val="18"/>
                <w:szCs w:val="18"/>
              </w:rPr>
              <w:t>20m</w:t>
            </w:r>
          </w:p>
        </w:tc>
        <w:tc>
          <w:tcPr>
            <w:tcW w:w="521" w:type="dxa"/>
            <w:vMerge w:val="restart"/>
            <w:vAlign w:val="center"/>
          </w:tcPr>
          <w:p w14:paraId="7C3C41D0" w14:textId="77777777" w:rsidR="008B0B80" w:rsidRPr="0022215B" w:rsidRDefault="008B0B80">
            <w:pPr>
              <w:widowControl w:val="0"/>
              <w:rPr>
                <w:kern w:val="2"/>
                <w:sz w:val="18"/>
                <w:szCs w:val="18"/>
              </w:rPr>
            </w:pPr>
            <w:r w:rsidRPr="0022215B">
              <w:rPr>
                <w:kern w:val="2"/>
                <w:sz w:val="18"/>
                <w:szCs w:val="18"/>
              </w:rPr>
              <w:t>路宽</w:t>
            </w:r>
          </w:p>
          <w:p w14:paraId="2EB5C180" w14:textId="77777777" w:rsidR="008B0B80" w:rsidRPr="0022215B" w:rsidRDefault="008B0B80">
            <w:pPr>
              <w:widowControl w:val="0"/>
              <w:rPr>
                <w:kern w:val="2"/>
                <w:sz w:val="18"/>
                <w:szCs w:val="18"/>
              </w:rPr>
            </w:pPr>
            <w:r w:rsidRPr="0022215B">
              <w:rPr>
                <w:kern w:val="2"/>
                <w:sz w:val="18"/>
                <w:szCs w:val="18"/>
              </w:rPr>
              <w:t>( m)</w:t>
            </w:r>
          </w:p>
        </w:tc>
        <w:tc>
          <w:tcPr>
            <w:tcW w:w="600" w:type="dxa"/>
            <w:vAlign w:val="center"/>
          </w:tcPr>
          <w:p w14:paraId="0DCD0593" w14:textId="77777777" w:rsidR="008B0B80" w:rsidRPr="0022215B" w:rsidRDefault="008B0B80">
            <w:pPr>
              <w:widowControl w:val="0"/>
              <w:rPr>
                <w:kern w:val="2"/>
                <w:sz w:val="18"/>
                <w:szCs w:val="18"/>
              </w:rPr>
            </w:pPr>
            <w:r w:rsidRPr="0022215B">
              <w:rPr>
                <w:kern w:val="2"/>
                <w:sz w:val="18"/>
                <w:szCs w:val="18"/>
              </w:rPr>
              <w:t>﹤</w:t>
            </w:r>
            <w:r w:rsidRPr="0022215B">
              <w:rPr>
                <w:kern w:val="2"/>
                <w:sz w:val="18"/>
                <w:szCs w:val="18"/>
              </w:rPr>
              <w:t>9</w:t>
            </w:r>
          </w:p>
        </w:tc>
        <w:tc>
          <w:tcPr>
            <w:tcW w:w="306" w:type="dxa"/>
            <w:vAlign w:val="center"/>
          </w:tcPr>
          <w:p w14:paraId="0D5B831D" w14:textId="77777777" w:rsidR="008B0B80" w:rsidRPr="0022215B" w:rsidRDefault="008B0B80">
            <w:pPr>
              <w:widowControl w:val="0"/>
              <w:rPr>
                <w:kern w:val="2"/>
                <w:sz w:val="18"/>
                <w:szCs w:val="18"/>
              </w:rPr>
            </w:pPr>
            <w:r w:rsidRPr="0022215B">
              <w:rPr>
                <w:kern w:val="2"/>
                <w:sz w:val="18"/>
                <w:szCs w:val="18"/>
              </w:rPr>
              <w:t>1</w:t>
            </w:r>
          </w:p>
        </w:tc>
        <w:tc>
          <w:tcPr>
            <w:tcW w:w="1741" w:type="dxa"/>
            <w:vMerge w:val="restart"/>
            <w:vAlign w:val="center"/>
          </w:tcPr>
          <w:p w14:paraId="0AC1B78B" w14:textId="77777777" w:rsidR="008B0B80" w:rsidRPr="0022215B" w:rsidRDefault="008B0B80">
            <w:pPr>
              <w:widowControl w:val="0"/>
              <w:rPr>
                <w:kern w:val="2"/>
                <w:sz w:val="18"/>
                <w:szCs w:val="18"/>
              </w:rPr>
            </w:pPr>
            <w:r w:rsidRPr="0022215B">
              <w:rPr>
                <w:kern w:val="2"/>
                <w:sz w:val="18"/>
                <w:szCs w:val="18"/>
              </w:rPr>
              <w:t>用</w:t>
            </w:r>
            <w:r w:rsidRPr="0022215B">
              <w:rPr>
                <w:kern w:val="2"/>
                <w:sz w:val="18"/>
                <w:szCs w:val="18"/>
              </w:rPr>
              <w:t>3m</w:t>
            </w:r>
            <w:r w:rsidRPr="0022215B">
              <w:rPr>
                <w:kern w:val="2"/>
                <w:sz w:val="18"/>
                <w:szCs w:val="18"/>
              </w:rPr>
              <w:t>直尺和塞尺连续量取两尺量取最大值</w:t>
            </w:r>
          </w:p>
        </w:tc>
      </w:tr>
      <w:tr w:rsidR="0022215B" w:rsidRPr="0022215B" w14:paraId="57BB4E90" w14:textId="77777777">
        <w:trPr>
          <w:trHeight w:val="486"/>
        </w:trPr>
        <w:tc>
          <w:tcPr>
            <w:tcW w:w="396" w:type="dxa"/>
            <w:vMerge/>
            <w:vAlign w:val="center"/>
          </w:tcPr>
          <w:p w14:paraId="72D11745" w14:textId="77777777" w:rsidR="008B0B80" w:rsidRPr="0022215B" w:rsidRDefault="008B0B80">
            <w:pPr>
              <w:widowControl w:val="0"/>
              <w:jc w:val="center"/>
              <w:rPr>
                <w:kern w:val="2"/>
                <w:sz w:val="18"/>
                <w:szCs w:val="18"/>
              </w:rPr>
            </w:pPr>
          </w:p>
        </w:tc>
        <w:tc>
          <w:tcPr>
            <w:tcW w:w="396" w:type="dxa"/>
            <w:vMerge/>
            <w:vAlign w:val="center"/>
          </w:tcPr>
          <w:p w14:paraId="5A769A37" w14:textId="77777777" w:rsidR="008B0B80" w:rsidRPr="0022215B" w:rsidRDefault="008B0B80">
            <w:pPr>
              <w:widowControl w:val="0"/>
              <w:jc w:val="center"/>
              <w:rPr>
                <w:kern w:val="2"/>
                <w:sz w:val="18"/>
                <w:szCs w:val="18"/>
              </w:rPr>
            </w:pPr>
          </w:p>
        </w:tc>
        <w:tc>
          <w:tcPr>
            <w:tcW w:w="1253" w:type="dxa"/>
            <w:gridSpan w:val="2"/>
            <w:vMerge/>
            <w:vAlign w:val="center"/>
          </w:tcPr>
          <w:p w14:paraId="13071C68" w14:textId="77777777" w:rsidR="008B0B80" w:rsidRPr="0022215B" w:rsidRDefault="008B0B80">
            <w:pPr>
              <w:widowControl w:val="0"/>
              <w:jc w:val="center"/>
              <w:rPr>
                <w:kern w:val="2"/>
                <w:sz w:val="18"/>
                <w:szCs w:val="18"/>
              </w:rPr>
            </w:pPr>
          </w:p>
        </w:tc>
        <w:tc>
          <w:tcPr>
            <w:tcW w:w="3007" w:type="dxa"/>
            <w:vMerge/>
            <w:vAlign w:val="center"/>
          </w:tcPr>
          <w:p w14:paraId="12D96EE4" w14:textId="77777777" w:rsidR="008B0B80" w:rsidRPr="0022215B" w:rsidRDefault="008B0B80">
            <w:pPr>
              <w:widowControl w:val="0"/>
              <w:jc w:val="center"/>
              <w:rPr>
                <w:kern w:val="2"/>
                <w:sz w:val="18"/>
                <w:szCs w:val="18"/>
              </w:rPr>
            </w:pPr>
          </w:p>
        </w:tc>
        <w:tc>
          <w:tcPr>
            <w:tcW w:w="777" w:type="dxa"/>
            <w:vMerge/>
            <w:vAlign w:val="center"/>
          </w:tcPr>
          <w:p w14:paraId="3A7FE1A4" w14:textId="77777777" w:rsidR="008B0B80" w:rsidRPr="0022215B" w:rsidRDefault="008B0B80">
            <w:pPr>
              <w:widowControl w:val="0"/>
              <w:jc w:val="center"/>
              <w:rPr>
                <w:kern w:val="2"/>
                <w:sz w:val="18"/>
                <w:szCs w:val="18"/>
              </w:rPr>
            </w:pPr>
          </w:p>
        </w:tc>
        <w:tc>
          <w:tcPr>
            <w:tcW w:w="521" w:type="dxa"/>
            <w:vMerge/>
            <w:vAlign w:val="center"/>
          </w:tcPr>
          <w:p w14:paraId="57002EFD" w14:textId="77777777" w:rsidR="008B0B80" w:rsidRPr="0022215B" w:rsidRDefault="008B0B80">
            <w:pPr>
              <w:widowControl w:val="0"/>
              <w:rPr>
                <w:kern w:val="2"/>
                <w:sz w:val="18"/>
                <w:szCs w:val="18"/>
              </w:rPr>
            </w:pPr>
          </w:p>
        </w:tc>
        <w:tc>
          <w:tcPr>
            <w:tcW w:w="600" w:type="dxa"/>
            <w:vAlign w:val="center"/>
          </w:tcPr>
          <w:p w14:paraId="3D1774A8" w14:textId="77777777" w:rsidR="008B0B80" w:rsidRPr="0022215B" w:rsidRDefault="008B0B80">
            <w:pPr>
              <w:widowControl w:val="0"/>
              <w:rPr>
                <w:kern w:val="2"/>
                <w:sz w:val="18"/>
                <w:szCs w:val="18"/>
              </w:rPr>
            </w:pPr>
            <w:r w:rsidRPr="0022215B">
              <w:rPr>
                <w:kern w:val="2"/>
                <w:sz w:val="18"/>
                <w:szCs w:val="18"/>
              </w:rPr>
              <w:t>9</w:t>
            </w:r>
            <w:r w:rsidRPr="0022215B">
              <w:rPr>
                <w:kern w:val="2"/>
                <w:sz w:val="18"/>
                <w:szCs w:val="18"/>
              </w:rPr>
              <w:t>～</w:t>
            </w:r>
            <w:r w:rsidRPr="0022215B">
              <w:rPr>
                <w:kern w:val="2"/>
                <w:sz w:val="18"/>
                <w:szCs w:val="18"/>
              </w:rPr>
              <w:t>15</w:t>
            </w:r>
          </w:p>
        </w:tc>
        <w:tc>
          <w:tcPr>
            <w:tcW w:w="306" w:type="dxa"/>
            <w:vAlign w:val="center"/>
          </w:tcPr>
          <w:p w14:paraId="47E31537" w14:textId="77777777" w:rsidR="008B0B80" w:rsidRPr="0022215B" w:rsidRDefault="008B0B80">
            <w:pPr>
              <w:widowControl w:val="0"/>
              <w:rPr>
                <w:kern w:val="2"/>
                <w:sz w:val="18"/>
                <w:szCs w:val="18"/>
              </w:rPr>
            </w:pPr>
            <w:r w:rsidRPr="0022215B">
              <w:rPr>
                <w:kern w:val="2"/>
                <w:sz w:val="18"/>
                <w:szCs w:val="18"/>
              </w:rPr>
              <w:t>2</w:t>
            </w:r>
          </w:p>
        </w:tc>
        <w:tc>
          <w:tcPr>
            <w:tcW w:w="1741" w:type="dxa"/>
            <w:vMerge/>
            <w:vAlign w:val="center"/>
          </w:tcPr>
          <w:p w14:paraId="6DB1C40E" w14:textId="77777777" w:rsidR="008B0B80" w:rsidRPr="0022215B" w:rsidRDefault="008B0B80">
            <w:pPr>
              <w:widowControl w:val="0"/>
              <w:rPr>
                <w:kern w:val="2"/>
                <w:sz w:val="18"/>
                <w:szCs w:val="18"/>
              </w:rPr>
            </w:pPr>
          </w:p>
        </w:tc>
      </w:tr>
      <w:tr w:rsidR="0022215B" w:rsidRPr="0022215B" w14:paraId="0240E573" w14:textId="77777777">
        <w:trPr>
          <w:trHeight w:val="209"/>
        </w:trPr>
        <w:tc>
          <w:tcPr>
            <w:tcW w:w="396" w:type="dxa"/>
            <w:vMerge/>
            <w:vAlign w:val="center"/>
          </w:tcPr>
          <w:p w14:paraId="47C1BF5B" w14:textId="77777777" w:rsidR="008B0B80" w:rsidRPr="0022215B" w:rsidRDefault="008B0B80">
            <w:pPr>
              <w:widowControl w:val="0"/>
              <w:jc w:val="center"/>
              <w:rPr>
                <w:kern w:val="2"/>
                <w:sz w:val="18"/>
                <w:szCs w:val="18"/>
              </w:rPr>
            </w:pPr>
          </w:p>
        </w:tc>
        <w:tc>
          <w:tcPr>
            <w:tcW w:w="396" w:type="dxa"/>
            <w:vMerge/>
            <w:vAlign w:val="center"/>
          </w:tcPr>
          <w:p w14:paraId="6ED6E61D" w14:textId="77777777" w:rsidR="008B0B80" w:rsidRPr="0022215B" w:rsidRDefault="008B0B80">
            <w:pPr>
              <w:widowControl w:val="0"/>
              <w:jc w:val="center"/>
              <w:rPr>
                <w:kern w:val="2"/>
                <w:sz w:val="18"/>
                <w:szCs w:val="18"/>
              </w:rPr>
            </w:pPr>
          </w:p>
        </w:tc>
        <w:tc>
          <w:tcPr>
            <w:tcW w:w="1253" w:type="dxa"/>
            <w:gridSpan w:val="2"/>
            <w:vMerge/>
            <w:vAlign w:val="center"/>
          </w:tcPr>
          <w:p w14:paraId="4546E17E" w14:textId="77777777" w:rsidR="008B0B80" w:rsidRPr="0022215B" w:rsidRDefault="008B0B80">
            <w:pPr>
              <w:widowControl w:val="0"/>
              <w:jc w:val="center"/>
              <w:rPr>
                <w:kern w:val="2"/>
                <w:sz w:val="18"/>
                <w:szCs w:val="18"/>
              </w:rPr>
            </w:pPr>
          </w:p>
        </w:tc>
        <w:tc>
          <w:tcPr>
            <w:tcW w:w="3007" w:type="dxa"/>
            <w:vMerge/>
            <w:vAlign w:val="center"/>
          </w:tcPr>
          <w:p w14:paraId="4B457B76" w14:textId="77777777" w:rsidR="008B0B80" w:rsidRPr="0022215B" w:rsidRDefault="008B0B80">
            <w:pPr>
              <w:widowControl w:val="0"/>
              <w:jc w:val="center"/>
              <w:rPr>
                <w:kern w:val="2"/>
                <w:sz w:val="18"/>
                <w:szCs w:val="18"/>
              </w:rPr>
            </w:pPr>
          </w:p>
        </w:tc>
        <w:tc>
          <w:tcPr>
            <w:tcW w:w="777" w:type="dxa"/>
            <w:vMerge/>
            <w:vAlign w:val="center"/>
          </w:tcPr>
          <w:p w14:paraId="439E2BCB" w14:textId="77777777" w:rsidR="008B0B80" w:rsidRPr="0022215B" w:rsidRDefault="008B0B80">
            <w:pPr>
              <w:widowControl w:val="0"/>
              <w:jc w:val="center"/>
              <w:rPr>
                <w:kern w:val="2"/>
                <w:sz w:val="18"/>
                <w:szCs w:val="18"/>
              </w:rPr>
            </w:pPr>
          </w:p>
        </w:tc>
        <w:tc>
          <w:tcPr>
            <w:tcW w:w="521" w:type="dxa"/>
            <w:vMerge/>
            <w:vAlign w:val="center"/>
          </w:tcPr>
          <w:p w14:paraId="2602E0FE" w14:textId="77777777" w:rsidR="008B0B80" w:rsidRPr="0022215B" w:rsidRDefault="008B0B80">
            <w:pPr>
              <w:widowControl w:val="0"/>
              <w:rPr>
                <w:kern w:val="2"/>
                <w:sz w:val="18"/>
                <w:szCs w:val="18"/>
              </w:rPr>
            </w:pPr>
          </w:p>
        </w:tc>
        <w:tc>
          <w:tcPr>
            <w:tcW w:w="600" w:type="dxa"/>
            <w:vAlign w:val="center"/>
          </w:tcPr>
          <w:p w14:paraId="577E265F" w14:textId="77777777" w:rsidR="008B0B80" w:rsidRPr="0022215B" w:rsidRDefault="008B0B80">
            <w:pPr>
              <w:widowControl w:val="0"/>
              <w:rPr>
                <w:kern w:val="2"/>
                <w:sz w:val="18"/>
                <w:szCs w:val="18"/>
              </w:rPr>
            </w:pPr>
            <w:r w:rsidRPr="0022215B">
              <w:rPr>
                <w:kern w:val="2"/>
                <w:sz w:val="18"/>
                <w:szCs w:val="18"/>
              </w:rPr>
              <w:t>﹥</w:t>
            </w:r>
            <w:r w:rsidRPr="0022215B">
              <w:rPr>
                <w:kern w:val="2"/>
                <w:sz w:val="18"/>
                <w:szCs w:val="18"/>
              </w:rPr>
              <w:t>15</w:t>
            </w:r>
          </w:p>
        </w:tc>
        <w:tc>
          <w:tcPr>
            <w:tcW w:w="306" w:type="dxa"/>
            <w:vAlign w:val="center"/>
          </w:tcPr>
          <w:p w14:paraId="1D92E9E6" w14:textId="77777777" w:rsidR="008B0B80" w:rsidRPr="0022215B" w:rsidRDefault="008B0B80">
            <w:pPr>
              <w:widowControl w:val="0"/>
              <w:rPr>
                <w:kern w:val="2"/>
                <w:sz w:val="18"/>
                <w:szCs w:val="18"/>
              </w:rPr>
            </w:pPr>
            <w:r w:rsidRPr="0022215B">
              <w:rPr>
                <w:kern w:val="2"/>
                <w:sz w:val="18"/>
                <w:szCs w:val="18"/>
              </w:rPr>
              <w:t>3</w:t>
            </w:r>
          </w:p>
        </w:tc>
        <w:tc>
          <w:tcPr>
            <w:tcW w:w="1741" w:type="dxa"/>
            <w:vMerge/>
            <w:vAlign w:val="center"/>
          </w:tcPr>
          <w:p w14:paraId="2823D8CC" w14:textId="77777777" w:rsidR="008B0B80" w:rsidRPr="0022215B" w:rsidRDefault="008B0B80">
            <w:pPr>
              <w:widowControl w:val="0"/>
              <w:rPr>
                <w:kern w:val="2"/>
                <w:sz w:val="18"/>
                <w:szCs w:val="18"/>
              </w:rPr>
            </w:pPr>
          </w:p>
        </w:tc>
      </w:tr>
      <w:tr w:rsidR="0022215B" w:rsidRPr="0022215B" w14:paraId="2A4439AD" w14:textId="77777777">
        <w:trPr>
          <w:trHeight w:val="353"/>
        </w:trPr>
        <w:tc>
          <w:tcPr>
            <w:tcW w:w="396" w:type="dxa"/>
            <w:vMerge w:val="restart"/>
            <w:vAlign w:val="center"/>
          </w:tcPr>
          <w:p w14:paraId="0EAF305E" w14:textId="77777777" w:rsidR="008B0B80" w:rsidRPr="0022215B" w:rsidRDefault="008B0B80">
            <w:pPr>
              <w:widowControl w:val="0"/>
              <w:jc w:val="center"/>
              <w:rPr>
                <w:kern w:val="2"/>
                <w:sz w:val="18"/>
                <w:szCs w:val="18"/>
              </w:rPr>
            </w:pPr>
            <w:r w:rsidRPr="0022215B">
              <w:rPr>
                <w:kern w:val="2"/>
                <w:sz w:val="18"/>
                <w:szCs w:val="18"/>
              </w:rPr>
              <w:t>9</w:t>
            </w:r>
          </w:p>
        </w:tc>
        <w:tc>
          <w:tcPr>
            <w:tcW w:w="396" w:type="dxa"/>
            <w:vMerge/>
            <w:vAlign w:val="center"/>
          </w:tcPr>
          <w:p w14:paraId="71DF337B" w14:textId="77777777" w:rsidR="008B0B80" w:rsidRPr="0022215B" w:rsidRDefault="008B0B80">
            <w:pPr>
              <w:widowControl w:val="0"/>
              <w:jc w:val="center"/>
              <w:rPr>
                <w:kern w:val="2"/>
                <w:sz w:val="18"/>
                <w:szCs w:val="18"/>
              </w:rPr>
            </w:pPr>
          </w:p>
        </w:tc>
        <w:tc>
          <w:tcPr>
            <w:tcW w:w="1253" w:type="dxa"/>
            <w:gridSpan w:val="2"/>
            <w:vMerge w:val="restart"/>
            <w:vAlign w:val="center"/>
          </w:tcPr>
          <w:p w14:paraId="1AC6E268" w14:textId="77777777" w:rsidR="008B0B80" w:rsidRPr="0022215B" w:rsidRDefault="008B0B80">
            <w:pPr>
              <w:widowControl w:val="0"/>
              <w:jc w:val="center"/>
              <w:rPr>
                <w:kern w:val="2"/>
                <w:sz w:val="18"/>
                <w:szCs w:val="18"/>
              </w:rPr>
            </w:pPr>
            <w:r w:rsidRPr="0022215B">
              <w:rPr>
                <w:kern w:val="2"/>
                <w:sz w:val="18"/>
                <w:szCs w:val="18"/>
              </w:rPr>
              <w:t>横坡（</w:t>
            </w:r>
            <w:r w:rsidRPr="0022215B">
              <w:rPr>
                <w:kern w:val="2"/>
                <w:sz w:val="18"/>
                <w:szCs w:val="18"/>
              </w:rPr>
              <w:t>%</w:t>
            </w:r>
            <w:r w:rsidRPr="0022215B">
              <w:rPr>
                <w:kern w:val="2"/>
                <w:sz w:val="18"/>
                <w:szCs w:val="18"/>
              </w:rPr>
              <w:t>）</w:t>
            </w:r>
          </w:p>
        </w:tc>
        <w:tc>
          <w:tcPr>
            <w:tcW w:w="3007" w:type="dxa"/>
            <w:vMerge w:val="restart"/>
            <w:vAlign w:val="center"/>
          </w:tcPr>
          <w:p w14:paraId="5AE878D6" w14:textId="77777777" w:rsidR="008B0B80" w:rsidRPr="0022215B" w:rsidRDefault="008B0B80">
            <w:pPr>
              <w:widowControl w:val="0"/>
              <w:jc w:val="center"/>
              <w:rPr>
                <w:kern w:val="2"/>
                <w:sz w:val="18"/>
                <w:szCs w:val="18"/>
              </w:rPr>
            </w:pPr>
            <w:r w:rsidRPr="0022215B">
              <w:rPr>
                <w:kern w:val="2"/>
                <w:sz w:val="18"/>
                <w:szCs w:val="18"/>
              </w:rPr>
              <w:t>±0.3%</w:t>
            </w:r>
            <w:r w:rsidRPr="0022215B">
              <w:rPr>
                <w:kern w:val="2"/>
                <w:sz w:val="18"/>
                <w:szCs w:val="18"/>
              </w:rPr>
              <w:t>且不反坡</w:t>
            </w:r>
          </w:p>
        </w:tc>
        <w:tc>
          <w:tcPr>
            <w:tcW w:w="777" w:type="dxa"/>
            <w:vMerge w:val="restart"/>
            <w:vAlign w:val="center"/>
          </w:tcPr>
          <w:p w14:paraId="23708768" w14:textId="77777777" w:rsidR="008B0B80" w:rsidRPr="0022215B" w:rsidRDefault="008B0B80">
            <w:pPr>
              <w:widowControl w:val="0"/>
              <w:jc w:val="center"/>
              <w:rPr>
                <w:kern w:val="2"/>
                <w:sz w:val="18"/>
                <w:szCs w:val="18"/>
              </w:rPr>
            </w:pPr>
            <w:r w:rsidRPr="0022215B">
              <w:rPr>
                <w:kern w:val="2"/>
                <w:sz w:val="18"/>
                <w:szCs w:val="18"/>
              </w:rPr>
              <w:t>20m</w:t>
            </w:r>
          </w:p>
        </w:tc>
        <w:tc>
          <w:tcPr>
            <w:tcW w:w="521" w:type="dxa"/>
            <w:vMerge w:val="restart"/>
            <w:vAlign w:val="center"/>
          </w:tcPr>
          <w:p w14:paraId="2F075635" w14:textId="77777777" w:rsidR="008B0B80" w:rsidRPr="0022215B" w:rsidRDefault="008B0B80">
            <w:pPr>
              <w:widowControl w:val="0"/>
              <w:rPr>
                <w:kern w:val="2"/>
                <w:sz w:val="18"/>
                <w:szCs w:val="18"/>
              </w:rPr>
            </w:pPr>
            <w:r w:rsidRPr="0022215B">
              <w:rPr>
                <w:kern w:val="2"/>
                <w:sz w:val="18"/>
                <w:szCs w:val="18"/>
              </w:rPr>
              <w:t>路宽</w:t>
            </w:r>
          </w:p>
          <w:p w14:paraId="4782F649" w14:textId="77777777" w:rsidR="008B0B80" w:rsidRPr="0022215B" w:rsidRDefault="008B0B80">
            <w:pPr>
              <w:widowControl w:val="0"/>
              <w:ind w:rightChars="-41" w:right="-82"/>
              <w:rPr>
                <w:kern w:val="2"/>
                <w:sz w:val="18"/>
                <w:szCs w:val="18"/>
              </w:rPr>
            </w:pPr>
            <w:r w:rsidRPr="0022215B">
              <w:rPr>
                <w:kern w:val="2"/>
                <w:sz w:val="18"/>
                <w:szCs w:val="18"/>
              </w:rPr>
              <w:t>( m)</w:t>
            </w:r>
          </w:p>
        </w:tc>
        <w:tc>
          <w:tcPr>
            <w:tcW w:w="600" w:type="dxa"/>
            <w:vAlign w:val="center"/>
          </w:tcPr>
          <w:p w14:paraId="062F2FDB" w14:textId="77777777" w:rsidR="008B0B80" w:rsidRPr="0022215B" w:rsidRDefault="008B0B80">
            <w:pPr>
              <w:widowControl w:val="0"/>
              <w:rPr>
                <w:kern w:val="2"/>
                <w:sz w:val="18"/>
                <w:szCs w:val="18"/>
              </w:rPr>
            </w:pPr>
            <w:r w:rsidRPr="0022215B">
              <w:rPr>
                <w:kern w:val="2"/>
                <w:sz w:val="18"/>
                <w:szCs w:val="18"/>
              </w:rPr>
              <w:t>﹤</w:t>
            </w:r>
            <w:r w:rsidRPr="0022215B">
              <w:rPr>
                <w:kern w:val="2"/>
                <w:sz w:val="18"/>
                <w:szCs w:val="18"/>
              </w:rPr>
              <w:t>9</w:t>
            </w:r>
          </w:p>
        </w:tc>
        <w:tc>
          <w:tcPr>
            <w:tcW w:w="306" w:type="dxa"/>
            <w:vAlign w:val="center"/>
          </w:tcPr>
          <w:p w14:paraId="5B4B9629" w14:textId="77777777" w:rsidR="008B0B80" w:rsidRPr="0022215B" w:rsidRDefault="008B0B80">
            <w:pPr>
              <w:widowControl w:val="0"/>
              <w:rPr>
                <w:kern w:val="2"/>
                <w:sz w:val="18"/>
                <w:szCs w:val="18"/>
              </w:rPr>
            </w:pPr>
            <w:r w:rsidRPr="0022215B">
              <w:rPr>
                <w:kern w:val="2"/>
                <w:sz w:val="18"/>
                <w:szCs w:val="18"/>
              </w:rPr>
              <w:t>2</w:t>
            </w:r>
          </w:p>
        </w:tc>
        <w:tc>
          <w:tcPr>
            <w:tcW w:w="1741" w:type="dxa"/>
            <w:vMerge w:val="restart"/>
            <w:vAlign w:val="center"/>
          </w:tcPr>
          <w:p w14:paraId="7DCC862C" w14:textId="77777777" w:rsidR="008B0B80" w:rsidRPr="0022215B" w:rsidRDefault="008B0B80">
            <w:pPr>
              <w:widowControl w:val="0"/>
              <w:rPr>
                <w:kern w:val="2"/>
                <w:sz w:val="18"/>
                <w:szCs w:val="18"/>
              </w:rPr>
            </w:pPr>
            <w:r w:rsidRPr="0022215B">
              <w:rPr>
                <w:kern w:val="2"/>
                <w:sz w:val="18"/>
                <w:szCs w:val="18"/>
              </w:rPr>
              <w:t>用水准仪测量</w:t>
            </w:r>
          </w:p>
        </w:tc>
      </w:tr>
      <w:tr w:rsidR="0022215B" w:rsidRPr="0022215B" w14:paraId="6B449492" w14:textId="77777777">
        <w:trPr>
          <w:trHeight w:val="331"/>
        </w:trPr>
        <w:tc>
          <w:tcPr>
            <w:tcW w:w="396" w:type="dxa"/>
            <w:vMerge/>
            <w:vAlign w:val="center"/>
          </w:tcPr>
          <w:p w14:paraId="166566B6" w14:textId="77777777" w:rsidR="008B0B80" w:rsidRPr="0022215B" w:rsidRDefault="008B0B80">
            <w:pPr>
              <w:widowControl w:val="0"/>
              <w:jc w:val="center"/>
              <w:rPr>
                <w:kern w:val="2"/>
                <w:sz w:val="18"/>
                <w:szCs w:val="18"/>
              </w:rPr>
            </w:pPr>
          </w:p>
        </w:tc>
        <w:tc>
          <w:tcPr>
            <w:tcW w:w="396" w:type="dxa"/>
            <w:vMerge/>
            <w:vAlign w:val="center"/>
          </w:tcPr>
          <w:p w14:paraId="4B2204D2" w14:textId="77777777" w:rsidR="008B0B80" w:rsidRPr="0022215B" w:rsidRDefault="008B0B80">
            <w:pPr>
              <w:widowControl w:val="0"/>
              <w:jc w:val="center"/>
              <w:rPr>
                <w:kern w:val="2"/>
                <w:sz w:val="18"/>
                <w:szCs w:val="18"/>
              </w:rPr>
            </w:pPr>
          </w:p>
        </w:tc>
        <w:tc>
          <w:tcPr>
            <w:tcW w:w="1253" w:type="dxa"/>
            <w:gridSpan w:val="2"/>
            <w:vMerge/>
            <w:vAlign w:val="center"/>
          </w:tcPr>
          <w:p w14:paraId="731FC8AC" w14:textId="77777777" w:rsidR="008B0B80" w:rsidRPr="0022215B" w:rsidRDefault="008B0B80">
            <w:pPr>
              <w:widowControl w:val="0"/>
              <w:jc w:val="center"/>
              <w:rPr>
                <w:kern w:val="2"/>
                <w:sz w:val="18"/>
                <w:szCs w:val="18"/>
              </w:rPr>
            </w:pPr>
          </w:p>
        </w:tc>
        <w:tc>
          <w:tcPr>
            <w:tcW w:w="3007" w:type="dxa"/>
            <w:vMerge/>
            <w:vAlign w:val="center"/>
          </w:tcPr>
          <w:p w14:paraId="25626D44" w14:textId="77777777" w:rsidR="008B0B80" w:rsidRPr="0022215B" w:rsidRDefault="008B0B80">
            <w:pPr>
              <w:widowControl w:val="0"/>
              <w:jc w:val="center"/>
              <w:rPr>
                <w:kern w:val="2"/>
                <w:sz w:val="18"/>
                <w:szCs w:val="18"/>
              </w:rPr>
            </w:pPr>
          </w:p>
        </w:tc>
        <w:tc>
          <w:tcPr>
            <w:tcW w:w="777" w:type="dxa"/>
            <w:vMerge/>
            <w:vAlign w:val="center"/>
          </w:tcPr>
          <w:p w14:paraId="4C068A11" w14:textId="77777777" w:rsidR="008B0B80" w:rsidRPr="0022215B" w:rsidRDefault="008B0B80">
            <w:pPr>
              <w:widowControl w:val="0"/>
              <w:jc w:val="center"/>
              <w:rPr>
                <w:kern w:val="2"/>
                <w:sz w:val="18"/>
                <w:szCs w:val="18"/>
              </w:rPr>
            </w:pPr>
          </w:p>
        </w:tc>
        <w:tc>
          <w:tcPr>
            <w:tcW w:w="521" w:type="dxa"/>
            <w:vMerge/>
            <w:vAlign w:val="center"/>
          </w:tcPr>
          <w:p w14:paraId="31EB8924" w14:textId="77777777" w:rsidR="008B0B80" w:rsidRPr="0022215B" w:rsidRDefault="008B0B80">
            <w:pPr>
              <w:widowControl w:val="0"/>
              <w:rPr>
                <w:kern w:val="2"/>
                <w:sz w:val="18"/>
                <w:szCs w:val="18"/>
              </w:rPr>
            </w:pPr>
          </w:p>
        </w:tc>
        <w:tc>
          <w:tcPr>
            <w:tcW w:w="600" w:type="dxa"/>
            <w:vAlign w:val="center"/>
          </w:tcPr>
          <w:p w14:paraId="33F8F130" w14:textId="77777777" w:rsidR="008B0B80" w:rsidRPr="0022215B" w:rsidRDefault="008B0B80">
            <w:pPr>
              <w:widowControl w:val="0"/>
              <w:rPr>
                <w:kern w:val="2"/>
                <w:sz w:val="18"/>
                <w:szCs w:val="18"/>
              </w:rPr>
            </w:pPr>
            <w:r w:rsidRPr="0022215B">
              <w:rPr>
                <w:kern w:val="2"/>
                <w:sz w:val="18"/>
                <w:szCs w:val="18"/>
              </w:rPr>
              <w:t>9</w:t>
            </w:r>
            <w:r w:rsidRPr="0022215B">
              <w:rPr>
                <w:kern w:val="2"/>
                <w:sz w:val="18"/>
                <w:szCs w:val="18"/>
              </w:rPr>
              <w:t>～</w:t>
            </w:r>
            <w:r w:rsidRPr="0022215B">
              <w:rPr>
                <w:kern w:val="2"/>
                <w:sz w:val="18"/>
                <w:szCs w:val="18"/>
              </w:rPr>
              <w:t>15</w:t>
            </w:r>
          </w:p>
        </w:tc>
        <w:tc>
          <w:tcPr>
            <w:tcW w:w="306" w:type="dxa"/>
            <w:vAlign w:val="center"/>
          </w:tcPr>
          <w:p w14:paraId="7049805F" w14:textId="77777777" w:rsidR="008B0B80" w:rsidRPr="0022215B" w:rsidRDefault="008B0B80">
            <w:pPr>
              <w:widowControl w:val="0"/>
              <w:rPr>
                <w:kern w:val="2"/>
                <w:sz w:val="18"/>
                <w:szCs w:val="18"/>
              </w:rPr>
            </w:pPr>
            <w:r w:rsidRPr="0022215B">
              <w:rPr>
                <w:kern w:val="2"/>
                <w:sz w:val="18"/>
                <w:szCs w:val="18"/>
              </w:rPr>
              <w:t>4</w:t>
            </w:r>
          </w:p>
        </w:tc>
        <w:tc>
          <w:tcPr>
            <w:tcW w:w="1741" w:type="dxa"/>
            <w:vMerge/>
            <w:vAlign w:val="center"/>
          </w:tcPr>
          <w:p w14:paraId="4ECEB6B8" w14:textId="77777777" w:rsidR="008B0B80" w:rsidRPr="0022215B" w:rsidRDefault="008B0B80">
            <w:pPr>
              <w:widowControl w:val="0"/>
              <w:rPr>
                <w:kern w:val="2"/>
                <w:sz w:val="18"/>
                <w:szCs w:val="18"/>
              </w:rPr>
            </w:pPr>
          </w:p>
        </w:tc>
      </w:tr>
      <w:tr w:rsidR="0022215B" w:rsidRPr="0022215B" w14:paraId="4382D9E4" w14:textId="77777777">
        <w:trPr>
          <w:trHeight w:val="50"/>
        </w:trPr>
        <w:tc>
          <w:tcPr>
            <w:tcW w:w="396" w:type="dxa"/>
            <w:vMerge/>
            <w:vAlign w:val="center"/>
          </w:tcPr>
          <w:p w14:paraId="41049C2D" w14:textId="77777777" w:rsidR="008B0B80" w:rsidRPr="0022215B" w:rsidRDefault="008B0B80">
            <w:pPr>
              <w:widowControl w:val="0"/>
              <w:jc w:val="center"/>
              <w:rPr>
                <w:kern w:val="2"/>
                <w:sz w:val="18"/>
                <w:szCs w:val="18"/>
              </w:rPr>
            </w:pPr>
          </w:p>
        </w:tc>
        <w:tc>
          <w:tcPr>
            <w:tcW w:w="396" w:type="dxa"/>
            <w:vMerge/>
            <w:vAlign w:val="center"/>
          </w:tcPr>
          <w:p w14:paraId="68E83CFE" w14:textId="77777777" w:rsidR="008B0B80" w:rsidRPr="0022215B" w:rsidRDefault="008B0B80">
            <w:pPr>
              <w:widowControl w:val="0"/>
              <w:jc w:val="center"/>
              <w:rPr>
                <w:kern w:val="2"/>
                <w:sz w:val="18"/>
                <w:szCs w:val="18"/>
              </w:rPr>
            </w:pPr>
          </w:p>
        </w:tc>
        <w:tc>
          <w:tcPr>
            <w:tcW w:w="1253" w:type="dxa"/>
            <w:gridSpan w:val="2"/>
            <w:vMerge/>
            <w:vAlign w:val="center"/>
          </w:tcPr>
          <w:p w14:paraId="3078C387" w14:textId="77777777" w:rsidR="008B0B80" w:rsidRPr="0022215B" w:rsidRDefault="008B0B80">
            <w:pPr>
              <w:widowControl w:val="0"/>
              <w:jc w:val="center"/>
              <w:rPr>
                <w:kern w:val="2"/>
                <w:sz w:val="18"/>
                <w:szCs w:val="18"/>
              </w:rPr>
            </w:pPr>
          </w:p>
        </w:tc>
        <w:tc>
          <w:tcPr>
            <w:tcW w:w="3007" w:type="dxa"/>
            <w:vMerge/>
            <w:vAlign w:val="center"/>
          </w:tcPr>
          <w:p w14:paraId="23F1D10F" w14:textId="77777777" w:rsidR="008B0B80" w:rsidRPr="0022215B" w:rsidRDefault="008B0B80">
            <w:pPr>
              <w:widowControl w:val="0"/>
              <w:jc w:val="center"/>
              <w:rPr>
                <w:kern w:val="2"/>
                <w:sz w:val="18"/>
                <w:szCs w:val="18"/>
              </w:rPr>
            </w:pPr>
          </w:p>
        </w:tc>
        <w:tc>
          <w:tcPr>
            <w:tcW w:w="777" w:type="dxa"/>
            <w:vMerge/>
            <w:vAlign w:val="center"/>
          </w:tcPr>
          <w:p w14:paraId="0EEDFD13" w14:textId="77777777" w:rsidR="008B0B80" w:rsidRPr="0022215B" w:rsidRDefault="008B0B80">
            <w:pPr>
              <w:widowControl w:val="0"/>
              <w:jc w:val="center"/>
              <w:rPr>
                <w:kern w:val="2"/>
                <w:sz w:val="18"/>
                <w:szCs w:val="18"/>
              </w:rPr>
            </w:pPr>
          </w:p>
        </w:tc>
        <w:tc>
          <w:tcPr>
            <w:tcW w:w="521" w:type="dxa"/>
            <w:vMerge/>
            <w:vAlign w:val="center"/>
          </w:tcPr>
          <w:p w14:paraId="5B128676" w14:textId="77777777" w:rsidR="008B0B80" w:rsidRPr="0022215B" w:rsidRDefault="008B0B80">
            <w:pPr>
              <w:widowControl w:val="0"/>
              <w:rPr>
                <w:kern w:val="2"/>
                <w:sz w:val="18"/>
                <w:szCs w:val="18"/>
              </w:rPr>
            </w:pPr>
          </w:p>
        </w:tc>
        <w:tc>
          <w:tcPr>
            <w:tcW w:w="600" w:type="dxa"/>
            <w:vAlign w:val="center"/>
          </w:tcPr>
          <w:p w14:paraId="70BD3E6C" w14:textId="77777777" w:rsidR="008B0B80" w:rsidRPr="0022215B" w:rsidRDefault="008B0B80">
            <w:pPr>
              <w:widowControl w:val="0"/>
              <w:rPr>
                <w:kern w:val="2"/>
                <w:sz w:val="18"/>
                <w:szCs w:val="18"/>
              </w:rPr>
            </w:pPr>
            <w:r w:rsidRPr="0022215B">
              <w:rPr>
                <w:kern w:val="2"/>
                <w:sz w:val="18"/>
                <w:szCs w:val="18"/>
              </w:rPr>
              <w:t>﹥</w:t>
            </w:r>
            <w:r w:rsidRPr="0022215B">
              <w:rPr>
                <w:kern w:val="2"/>
                <w:sz w:val="18"/>
                <w:szCs w:val="18"/>
              </w:rPr>
              <w:t>15</w:t>
            </w:r>
          </w:p>
        </w:tc>
        <w:tc>
          <w:tcPr>
            <w:tcW w:w="306" w:type="dxa"/>
            <w:vAlign w:val="center"/>
          </w:tcPr>
          <w:p w14:paraId="2710A21B" w14:textId="77777777" w:rsidR="008B0B80" w:rsidRPr="0022215B" w:rsidRDefault="008B0B80">
            <w:pPr>
              <w:widowControl w:val="0"/>
              <w:rPr>
                <w:kern w:val="2"/>
                <w:sz w:val="18"/>
                <w:szCs w:val="18"/>
              </w:rPr>
            </w:pPr>
            <w:r w:rsidRPr="0022215B">
              <w:rPr>
                <w:kern w:val="2"/>
                <w:sz w:val="18"/>
                <w:szCs w:val="18"/>
              </w:rPr>
              <w:t>6</w:t>
            </w:r>
          </w:p>
        </w:tc>
        <w:tc>
          <w:tcPr>
            <w:tcW w:w="1741" w:type="dxa"/>
            <w:vMerge/>
            <w:vAlign w:val="center"/>
          </w:tcPr>
          <w:p w14:paraId="4427BCCD" w14:textId="77777777" w:rsidR="008B0B80" w:rsidRPr="0022215B" w:rsidRDefault="008B0B80">
            <w:pPr>
              <w:widowControl w:val="0"/>
              <w:rPr>
                <w:kern w:val="2"/>
                <w:sz w:val="18"/>
                <w:szCs w:val="18"/>
              </w:rPr>
            </w:pPr>
          </w:p>
        </w:tc>
      </w:tr>
      <w:tr w:rsidR="0022215B" w:rsidRPr="0022215B" w14:paraId="31F3F609" w14:textId="77777777">
        <w:trPr>
          <w:trHeight w:val="340"/>
        </w:trPr>
        <w:tc>
          <w:tcPr>
            <w:tcW w:w="396" w:type="dxa"/>
            <w:vAlign w:val="center"/>
          </w:tcPr>
          <w:p w14:paraId="0DEDDC5E" w14:textId="77777777" w:rsidR="008B0B80" w:rsidRPr="0022215B" w:rsidRDefault="008B0B80">
            <w:pPr>
              <w:widowControl w:val="0"/>
              <w:jc w:val="center"/>
              <w:rPr>
                <w:kern w:val="2"/>
                <w:sz w:val="18"/>
                <w:szCs w:val="18"/>
              </w:rPr>
            </w:pPr>
            <w:r w:rsidRPr="0022215B">
              <w:rPr>
                <w:kern w:val="2"/>
                <w:sz w:val="18"/>
                <w:szCs w:val="18"/>
              </w:rPr>
              <w:t>10</w:t>
            </w:r>
          </w:p>
        </w:tc>
        <w:tc>
          <w:tcPr>
            <w:tcW w:w="396" w:type="dxa"/>
            <w:vMerge/>
            <w:vAlign w:val="center"/>
          </w:tcPr>
          <w:p w14:paraId="792BC222" w14:textId="77777777" w:rsidR="008B0B80" w:rsidRPr="0022215B" w:rsidRDefault="008B0B80">
            <w:pPr>
              <w:widowControl w:val="0"/>
              <w:jc w:val="center"/>
              <w:rPr>
                <w:kern w:val="2"/>
                <w:sz w:val="18"/>
                <w:szCs w:val="18"/>
              </w:rPr>
            </w:pPr>
          </w:p>
        </w:tc>
        <w:tc>
          <w:tcPr>
            <w:tcW w:w="1253" w:type="dxa"/>
            <w:gridSpan w:val="2"/>
            <w:vAlign w:val="center"/>
          </w:tcPr>
          <w:p w14:paraId="1EC39734" w14:textId="77777777" w:rsidR="008B0B80" w:rsidRPr="0022215B" w:rsidRDefault="008B0B80">
            <w:pPr>
              <w:widowControl w:val="0"/>
              <w:rPr>
                <w:kern w:val="2"/>
                <w:sz w:val="18"/>
                <w:szCs w:val="18"/>
              </w:rPr>
            </w:pPr>
            <w:r w:rsidRPr="0022215B">
              <w:rPr>
                <w:kern w:val="2"/>
                <w:sz w:val="18"/>
                <w:szCs w:val="18"/>
              </w:rPr>
              <w:t>井框与路面高差（</w:t>
            </w:r>
            <w:r w:rsidRPr="0022215B">
              <w:rPr>
                <w:kern w:val="2"/>
                <w:sz w:val="18"/>
                <w:szCs w:val="18"/>
              </w:rPr>
              <w:t>mm</w:t>
            </w:r>
            <w:r w:rsidRPr="0022215B">
              <w:rPr>
                <w:kern w:val="2"/>
                <w:sz w:val="18"/>
                <w:szCs w:val="18"/>
              </w:rPr>
              <w:t>）</w:t>
            </w:r>
          </w:p>
        </w:tc>
        <w:tc>
          <w:tcPr>
            <w:tcW w:w="3007" w:type="dxa"/>
            <w:vAlign w:val="center"/>
          </w:tcPr>
          <w:p w14:paraId="508C5B50" w14:textId="77777777" w:rsidR="008B0B80" w:rsidRPr="0022215B" w:rsidRDefault="008B0B80">
            <w:pPr>
              <w:widowControl w:val="0"/>
              <w:jc w:val="center"/>
              <w:rPr>
                <w:kern w:val="2"/>
                <w:sz w:val="18"/>
                <w:szCs w:val="18"/>
              </w:rPr>
            </w:pPr>
            <w:r w:rsidRPr="0022215B">
              <w:rPr>
                <w:kern w:val="2"/>
                <w:sz w:val="18"/>
                <w:szCs w:val="18"/>
              </w:rPr>
              <w:t>≤5</w:t>
            </w:r>
          </w:p>
        </w:tc>
        <w:tc>
          <w:tcPr>
            <w:tcW w:w="777" w:type="dxa"/>
            <w:vAlign w:val="center"/>
          </w:tcPr>
          <w:p w14:paraId="3397F975" w14:textId="77777777" w:rsidR="008B0B80" w:rsidRPr="0022215B" w:rsidRDefault="008B0B80">
            <w:pPr>
              <w:widowControl w:val="0"/>
              <w:jc w:val="center"/>
              <w:rPr>
                <w:kern w:val="2"/>
                <w:sz w:val="18"/>
                <w:szCs w:val="18"/>
              </w:rPr>
            </w:pPr>
            <w:r w:rsidRPr="0022215B">
              <w:rPr>
                <w:kern w:val="2"/>
                <w:sz w:val="18"/>
                <w:szCs w:val="18"/>
              </w:rPr>
              <w:t>每座</w:t>
            </w:r>
          </w:p>
        </w:tc>
        <w:tc>
          <w:tcPr>
            <w:tcW w:w="1427" w:type="dxa"/>
            <w:gridSpan w:val="3"/>
            <w:vAlign w:val="center"/>
          </w:tcPr>
          <w:p w14:paraId="6849DED5" w14:textId="77777777" w:rsidR="008B0B80" w:rsidRPr="0022215B" w:rsidRDefault="008B0B80">
            <w:pPr>
              <w:widowControl w:val="0"/>
              <w:jc w:val="center"/>
              <w:rPr>
                <w:kern w:val="2"/>
                <w:sz w:val="18"/>
                <w:szCs w:val="18"/>
              </w:rPr>
            </w:pPr>
            <w:r w:rsidRPr="0022215B">
              <w:rPr>
                <w:kern w:val="2"/>
                <w:sz w:val="18"/>
                <w:szCs w:val="18"/>
              </w:rPr>
              <w:t>1</w:t>
            </w:r>
          </w:p>
        </w:tc>
        <w:tc>
          <w:tcPr>
            <w:tcW w:w="1741" w:type="dxa"/>
            <w:vAlign w:val="center"/>
          </w:tcPr>
          <w:p w14:paraId="74F68FB5" w14:textId="77777777" w:rsidR="008B0B80" w:rsidRPr="0022215B" w:rsidRDefault="008B0B80">
            <w:pPr>
              <w:widowControl w:val="0"/>
              <w:rPr>
                <w:kern w:val="2"/>
                <w:sz w:val="18"/>
                <w:szCs w:val="18"/>
              </w:rPr>
            </w:pPr>
            <w:r w:rsidRPr="0022215B">
              <w:rPr>
                <w:kern w:val="2"/>
                <w:sz w:val="18"/>
                <w:szCs w:val="18"/>
              </w:rPr>
              <w:t>十字法，用直尺、塞尺量取最大值</w:t>
            </w:r>
          </w:p>
        </w:tc>
      </w:tr>
      <w:tr w:rsidR="0022215B" w:rsidRPr="0022215B" w14:paraId="1D12F4CD" w14:textId="77777777">
        <w:trPr>
          <w:trHeight w:val="50"/>
        </w:trPr>
        <w:tc>
          <w:tcPr>
            <w:tcW w:w="396" w:type="dxa"/>
            <w:vMerge w:val="restart"/>
            <w:vAlign w:val="center"/>
          </w:tcPr>
          <w:p w14:paraId="773284AB" w14:textId="77777777" w:rsidR="008B0B80" w:rsidRPr="0022215B" w:rsidRDefault="008B0B80">
            <w:pPr>
              <w:widowControl w:val="0"/>
              <w:jc w:val="center"/>
              <w:rPr>
                <w:kern w:val="2"/>
                <w:sz w:val="18"/>
                <w:szCs w:val="18"/>
              </w:rPr>
            </w:pPr>
            <w:r w:rsidRPr="0022215B">
              <w:rPr>
                <w:kern w:val="2"/>
                <w:sz w:val="18"/>
                <w:szCs w:val="18"/>
              </w:rPr>
              <w:t>11</w:t>
            </w:r>
          </w:p>
        </w:tc>
        <w:tc>
          <w:tcPr>
            <w:tcW w:w="396" w:type="dxa"/>
            <w:vMerge/>
            <w:vAlign w:val="center"/>
          </w:tcPr>
          <w:p w14:paraId="6818864F" w14:textId="77777777" w:rsidR="008B0B80" w:rsidRPr="0022215B" w:rsidRDefault="008B0B80">
            <w:pPr>
              <w:widowControl w:val="0"/>
              <w:rPr>
                <w:kern w:val="2"/>
                <w:sz w:val="18"/>
                <w:szCs w:val="18"/>
              </w:rPr>
            </w:pPr>
          </w:p>
        </w:tc>
        <w:tc>
          <w:tcPr>
            <w:tcW w:w="396" w:type="dxa"/>
            <w:vMerge w:val="restart"/>
            <w:vAlign w:val="center"/>
          </w:tcPr>
          <w:p w14:paraId="0FE57E03" w14:textId="77777777" w:rsidR="008B0B80" w:rsidRPr="0022215B" w:rsidRDefault="008B0B80">
            <w:pPr>
              <w:widowControl w:val="0"/>
              <w:rPr>
                <w:kern w:val="2"/>
                <w:sz w:val="18"/>
                <w:szCs w:val="18"/>
              </w:rPr>
            </w:pPr>
            <w:r w:rsidRPr="0022215B">
              <w:rPr>
                <w:kern w:val="2"/>
                <w:sz w:val="18"/>
                <w:szCs w:val="18"/>
              </w:rPr>
              <w:t>抗滑</w:t>
            </w:r>
          </w:p>
        </w:tc>
        <w:tc>
          <w:tcPr>
            <w:tcW w:w="857" w:type="dxa"/>
            <w:vMerge w:val="restart"/>
            <w:vAlign w:val="center"/>
          </w:tcPr>
          <w:p w14:paraId="721FEF7C" w14:textId="77777777" w:rsidR="008B0B80" w:rsidRPr="0022215B" w:rsidRDefault="008B0B80">
            <w:pPr>
              <w:widowControl w:val="0"/>
              <w:jc w:val="both"/>
              <w:rPr>
                <w:kern w:val="2"/>
                <w:sz w:val="18"/>
                <w:szCs w:val="18"/>
              </w:rPr>
            </w:pPr>
            <w:r w:rsidRPr="0022215B">
              <w:rPr>
                <w:kern w:val="2"/>
                <w:sz w:val="18"/>
                <w:szCs w:val="18"/>
              </w:rPr>
              <w:t>摩擦系数</w:t>
            </w:r>
          </w:p>
        </w:tc>
        <w:tc>
          <w:tcPr>
            <w:tcW w:w="3007" w:type="dxa"/>
            <w:vMerge w:val="restart"/>
            <w:vAlign w:val="center"/>
          </w:tcPr>
          <w:p w14:paraId="4E33634E" w14:textId="77777777" w:rsidR="008B0B80" w:rsidRPr="0022215B" w:rsidRDefault="008B0B80">
            <w:pPr>
              <w:widowControl w:val="0"/>
              <w:jc w:val="center"/>
              <w:rPr>
                <w:kern w:val="2"/>
                <w:sz w:val="18"/>
                <w:szCs w:val="18"/>
              </w:rPr>
            </w:pPr>
            <w:r w:rsidRPr="0022215B">
              <w:rPr>
                <w:kern w:val="2"/>
                <w:sz w:val="18"/>
                <w:szCs w:val="18"/>
              </w:rPr>
              <w:t>符合设计要求</w:t>
            </w:r>
          </w:p>
        </w:tc>
        <w:tc>
          <w:tcPr>
            <w:tcW w:w="777" w:type="dxa"/>
            <w:vMerge w:val="restart"/>
            <w:vAlign w:val="center"/>
          </w:tcPr>
          <w:p w14:paraId="24757989" w14:textId="77777777" w:rsidR="008B0B80" w:rsidRPr="0022215B" w:rsidRDefault="008B0B80">
            <w:pPr>
              <w:widowControl w:val="0"/>
              <w:jc w:val="center"/>
              <w:rPr>
                <w:kern w:val="2"/>
                <w:sz w:val="18"/>
                <w:szCs w:val="18"/>
              </w:rPr>
            </w:pPr>
            <w:r w:rsidRPr="0022215B">
              <w:rPr>
                <w:kern w:val="2"/>
                <w:sz w:val="18"/>
                <w:szCs w:val="18"/>
              </w:rPr>
              <w:t>200m</w:t>
            </w:r>
          </w:p>
        </w:tc>
        <w:tc>
          <w:tcPr>
            <w:tcW w:w="1427" w:type="dxa"/>
            <w:gridSpan w:val="3"/>
            <w:vAlign w:val="center"/>
          </w:tcPr>
          <w:p w14:paraId="49C43A36" w14:textId="77777777" w:rsidR="008B0B80" w:rsidRPr="0022215B" w:rsidRDefault="008B0B80">
            <w:pPr>
              <w:widowControl w:val="0"/>
              <w:jc w:val="center"/>
              <w:rPr>
                <w:kern w:val="2"/>
                <w:sz w:val="18"/>
                <w:szCs w:val="18"/>
              </w:rPr>
            </w:pPr>
            <w:r w:rsidRPr="0022215B">
              <w:rPr>
                <w:kern w:val="2"/>
                <w:sz w:val="18"/>
                <w:szCs w:val="18"/>
              </w:rPr>
              <w:t>1</w:t>
            </w:r>
          </w:p>
        </w:tc>
        <w:tc>
          <w:tcPr>
            <w:tcW w:w="1741" w:type="dxa"/>
            <w:vAlign w:val="center"/>
          </w:tcPr>
          <w:p w14:paraId="07FA015D" w14:textId="77777777" w:rsidR="008B0B80" w:rsidRPr="0022215B" w:rsidRDefault="008B0B80">
            <w:pPr>
              <w:widowControl w:val="0"/>
              <w:rPr>
                <w:kern w:val="2"/>
                <w:sz w:val="18"/>
                <w:szCs w:val="18"/>
              </w:rPr>
            </w:pPr>
            <w:r w:rsidRPr="0022215B">
              <w:rPr>
                <w:kern w:val="2"/>
                <w:sz w:val="18"/>
                <w:szCs w:val="18"/>
              </w:rPr>
              <w:t>摆式仪</w:t>
            </w:r>
          </w:p>
        </w:tc>
      </w:tr>
      <w:tr w:rsidR="0022215B" w:rsidRPr="0022215B" w14:paraId="5D9D58DB" w14:textId="77777777">
        <w:trPr>
          <w:trHeight w:val="218"/>
        </w:trPr>
        <w:tc>
          <w:tcPr>
            <w:tcW w:w="396" w:type="dxa"/>
            <w:vMerge/>
            <w:vAlign w:val="center"/>
          </w:tcPr>
          <w:p w14:paraId="7B460FCC" w14:textId="77777777" w:rsidR="008B0B80" w:rsidRPr="0022215B" w:rsidRDefault="008B0B80">
            <w:pPr>
              <w:widowControl w:val="0"/>
              <w:jc w:val="center"/>
              <w:rPr>
                <w:kern w:val="2"/>
                <w:sz w:val="18"/>
                <w:szCs w:val="18"/>
              </w:rPr>
            </w:pPr>
          </w:p>
        </w:tc>
        <w:tc>
          <w:tcPr>
            <w:tcW w:w="396" w:type="dxa"/>
            <w:vMerge/>
            <w:vAlign w:val="center"/>
          </w:tcPr>
          <w:p w14:paraId="49D8EF35" w14:textId="77777777" w:rsidR="008B0B80" w:rsidRPr="0022215B" w:rsidRDefault="008B0B80">
            <w:pPr>
              <w:widowControl w:val="0"/>
              <w:jc w:val="center"/>
              <w:rPr>
                <w:kern w:val="2"/>
                <w:sz w:val="18"/>
                <w:szCs w:val="18"/>
              </w:rPr>
            </w:pPr>
          </w:p>
        </w:tc>
        <w:tc>
          <w:tcPr>
            <w:tcW w:w="396" w:type="dxa"/>
            <w:vMerge/>
            <w:vAlign w:val="center"/>
          </w:tcPr>
          <w:p w14:paraId="225DA5E3" w14:textId="77777777" w:rsidR="008B0B80" w:rsidRPr="0022215B" w:rsidRDefault="008B0B80">
            <w:pPr>
              <w:widowControl w:val="0"/>
              <w:jc w:val="center"/>
              <w:rPr>
                <w:kern w:val="2"/>
                <w:sz w:val="18"/>
                <w:szCs w:val="18"/>
              </w:rPr>
            </w:pPr>
          </w:p>
        </w:tc>
        <w:tc>
          <w:tcPr>
            <w:tcW w:w="857" w:type="dxa"/>
            <w:vMerge/>
            <w:vAlign w:val="center"/>
          </w:tcPr>
          <w:p w14:paraId="7DB1C2F0" w14:textId="77777777" w:rsidR="008B0B80" w:rsidRPr="0022215B" w:rsidRDefault="008B0B80">
            <w:pPr>
              <w:widowControl w:val="0"/>
              <w:jc w:val="center"/>
              <w:rPr>
                <w:kern w:val="2"/>
                <w:sz w:val="18"/>
                <w:szCs w:val="18"/>
              </w:rPr>
            </w:pPr>
          </w:p>
        </w:tc>
        <w:tc>
          <w:tcPr>
            <w:tcW w:w="3007" w:type="dxa"/>
            <w:vMerge/>
            <w:vAlign w:val="center"/>
          </w:tcPr>
          <w:p w14:paraId="27906A59" w14:textId="77777777" w:rsidR="008B0B80" w:rsidRPr="0022215B" w:rsidRDefault="008B0B80">
            <w:pPr>
              <w:widowControl w:val="0"/>
              <w:jc w:val="center"/>
              <w:rPr>
                <w:kern w:val="2"/>
                <w:sz w:val="18"/>
                <w:szCs w:val="18"/>
              </w:rPr>
            </w:pPr>
          </w:p>
        </w:tc>
        <w:tc>
          <w:tcPr>
            <w:tcW w:w="777" w:type="dxa"/>
            <w:vMerge/>
            <w:vAlign w:val="center"/>
          </w:tcPr>
          <w:p w14:paraId="6A4CA73B" w14:textId="77777777" w:rsidR="008B0B80" w:rsidRPr="0022215B" w:rsidRDefault="008B0B80">
            <w:pPr>
              <w:widowControl w:val="0"/>
              <w:jc w:val="center"/>
              <w:rPr>
                <w:kern w:val="2"/>
                <w:sz w:val="18"/>
                <w:szCs w:val="18"/>
              </w:rPr>
            </w:pPr>
          </w:p>
        </w:tc>
        <w:tc>
          <w:tcPr>
            <w:tcW w:w="1427" w:type="dxa"/>
            <w:gridSpan w:val="3"/>
            <w:vAlign w:val="center"/>
          </w:tcPr>
          <w:p w14:paraId="19B8668A" w14:textId="77777777" w:rsidR="008B0B80" w:rsidRPr="0022215B" w:rsidRDefault="008B0B80">
            <w:pPr>
              <w:widowControl w:val="0"/>
              <w:jc w:val="center"/>
              <w:rPr>
                <w:kern w:val="2"/>
                <w:sz w:val="18"/>
                <w:szCs w:val="18"/>
              </w:rPr>
            </w:pPr>
            <w:r w:rsidRPr="0022215B">
              <w:rPr>
                <w:kern w:val="2"/>
                <w:sz w:val="18"/>
                <w:szCs w:val="18"/>
              </w:rPr>
              <w:t>全线连续</w:t>
            </w:r>
          </w:p>
        </w:tc>
        <w:tc>
          <w:tcPr>
            <w:tcW w:w="1741" w:type="dxa"/>
            <w:vAlign w:val="center"/>
          </w:tcPr>
          <w:p w14:paraId="52428962" w14:textId="77777777" w:rsidR="008B0B80" w:rsidRPr="0022215B" w:rsidRDefault="008B0B80">
            <w:pPr>
              <w:widowControl w:val="0"/>
              <w:rPr>
                <w:kern w:val="2"/>
                <w:sz w:val="18"/>
                <w:szCs w:val="18"/>
              </w:rPr>
            </w:pPr>
            <w:r w:rsidRPr="0022215B">
              <w:rPr>
                <w:kern w:val="2"/>
                <w:sz w:val="18"/>
                <w:szCs w:val="18"/>
              </w:rPr>
              <w:t>横向力系数车</w:t>
            </w:r>
          </w:p>
        </w:tc>
      </w:tr>
      <w:tr w:rsidR="0022215B" w:rsidRPr="0022215B" w14:paraId="1F73BFF0" w14:textId="77777777">
        <w:trPr>
          <w:trHeight w:val="410"/>
        </w:trPr>
        <w:tc>
          <w:tcPr>
            <w:tcW w:w="396" w:type="dxa"/>
            <w:vMerge/>
            <w:vAlign w:val="center"/>
          </w:tcPr>
          <w:p w14:paraId="7866A4BE" w14:textId="77777777" w:rsidR="008B0B80" w:rsidRPr="0022215B" w:rsidRDefault="008B0B80">
            <w:pPr>
              <w:widowControl w:val="0"/>
              <w:jc w:val="center"/>
              <w:rPr>
                <w:kern w:val="2"/>
                <w:sz w:val="18"/>
                <w:szCs w:val="18"/>
              </w:rPr>
            </w:pPr>
          </w:p>
        </w:tc>
        <w:tc>
          <w:tcPr>
            <w:tcW w:w="396" w:type="dxa"/>
            <w:vMerge/>
            <w:vAlign w:val="center"/>
          </w:tcPr>
          <w:p w14:paraId="14CB0F67" w14:textId="77777777" w:rsidR="008B0B80" w:rsidRPr="0022215B" w:rsidRDefault="008B0B80">
            <w:pPr>
              <w:widowControl w:val="0"/>
              <w:jc w:val="center"/>
              <w:rPr>
                <w:kern w:val="2"/>
                <w:sz w:val="18"/>
                <w:szCs w:val="18"/>
              </w:rPr>
            </w:pPr>
          </w:p>
        </w:tc>
        <w:tc>
          <w:tcPr>
            <w:tcW w:w="396" w:type="dxa"/>
            <w:vMerge/>
            <w:vAlign w:val="center"/>
          </w:tcPr>
          <w:p w14:paraId="4D1A97FE" w14:textId="77777777" w:rsidR="008B0B80" w:rsidRPr="0022215B" w:rsidRDefault="008B0B80">
            <w:pPr>
              <w:widowControl w:val="0"/>
              <w:jc w:val="center"/>
              <w:rPr>
                <w:kern w:val="2"/>
                <w:sz w:val="18"/>
                <w:szCs w:val="18"/>
              </w:rPr>
            </w:pPr>
          </w:p>
        </w:tc>
        <w:tc>
          <w:tcPr>
            <w:tcW w:w="857" w:type="dxa"/>
            <w:vAlign w:val="center"/>
          </w:tcPr>
          <w:p w14:paraId="1045C03F" w14:textId="77777777" w:rsidR="008B0B80" w:rsidRPr="0022215B" w:rsidRDefault="008B0B80">
            <w:pPr>
              <w:widowControl w:val="0"/>
              <w:rPr>
                <w:kern w:val="2"/>
                <w:sz w:val="18"/>
                <w:szCs w:val="18"/>
              </w:rPr>
            </w:pPr>
            <w:r w:rsidRPr="0022215B">
              <w:rPr>
                <w:kern w:val="2"/>
                <w:sz w:val="18"/>
                <w:szCs w:val="18"/>
              </w:rPr>
              <w:t>构造深度（</w:t>
            </w:r>
            <w:r w:rsidRPr="0022215B">
              <w:rPr>
                <w:kern w:val="2"/>
                <w:sz w:val="18"/>
                <w:szCs w:val="18"/>
              </w:rPr>
              <w:t>mm</w:t>
            </w:r>
            <w:r w:rsidRPr="0022215B">
              <w:rPr>
                <w:kern w:val="2"/>
                <w:sz w:val="18"/>
                <w:szCs w:val="18"/>
              </w:rPr>
              <w:t>）</w:t>
            </w:r>
          </w:p>
        </w:tc>
        <w:tc>
          <w:tcPr>
            <w:tcW w:w="3007" w:type="dxa"/>
            <w:vMerge/>
            <w:vAlign w:val="center"/>
          </w:tcPr>
          <w:p w14:paraId="5EECE39D" w14:textId="77777777" w:rsidR="008B0B80" w:rsidRPr="0022215B" w:rsidRDefault="008B0B80">
            <w:pPr>
              <w:widowControl w:val="0"/>
              <w:jc w:val="center"/>
              <w:rPr>
                <w:kern w:val="2"/>
                <w:sz w:val="18"/>
                <w:szCs w:val="18"/>
              </w:rPr>
            </w:pPr>
          </w:p>
        </w:tc>
        <w:tc>
          <w:tcPr>
            <w:tcW w:w="777" w:type="dxa"/>
            <w:vMerge/>
            <w:vAlign w:val="center"/>
          </w:tcPr>
          <w:p w14:paraId="40E4D6C0" w14:textId="77777777" w:rsidR="008B0B80" w:rsidRPr="0022215B" w:rsidRDefault="008B0B80">
            <w:pPr>
              <w:widowControl w:val="0"/>
              <w:jc w:val="center"/>
              <w:rPr>
                <w:kern w:val="2"/>
                <w:sz w:val="18"/>
                <w:szCs w:val="18"/>
              </w:rPr>
            </w:pPr>
          </w:p>
        </w:tc>
        <w:tc>
          <w:tcPr>
            <w:tcW w:w="1427" w:type="dxa"/>
            <w:gridSpan w:val="3"/>
            <w:vAlign w:val="center"/>
          </w:tcPr>
          <w:p w14:paraId="260F5FFD" w14:textId="77777777" w:rsidR="008B0B80" w:rsidRPr="0022215B" w:rsidRDefault="008B0B80">
            <w:pPr>
              <w:widowControl w:val="0"/>
              <w:jc w:val="center"/>
              <w:rPr>
                <w:kern w:val="2"/>
                <w:sz w:val="18"/>
                <w:szCs w:val="18"/>
              </w:rPr>
            </w:pPr>
            <w:r w:rsidRPr="0022215B">
              <w:rPr>
                <w:kern w:val="2"/>
                <w:sz w:val="18"/>
                <w:szCs w:val="18"/>
              </w:rPr>
              <w:t>1</w:t>
            </w:r>
          </w:p>
        </w:tc>
        <w:tc>
          <w:tcPr>
            <w:tcW w:w="1741" w:type="dxa"/>
            <w:vAlign w:val="center"/>
          </w:tcPr>
          <w:p w14:paraId="36E23764" w14:textId="77777777" w:rsidR="008B0B80" w:rsidRPr="0022215B" w:rsidRDefault="008B0B80">
            <w:pPr>
              <w:widowControl w:val="0"/>
              <w:rPr>
                <w:kern w:val="2"/>
                <w:sz w:val="18"/>
                <w:szCs w:val="18"/>
              </w:rPr>
            </w:pPr>
            <w:r w:rsidRPr="0022215B">
              <w:rPr>
                <w:kern w:val="2"/>
                <w:sz w:val="18"/>
                <w:szCs w:val="18"/>
              </w:rPr>
              <w:t>砂铺法、激光构造深度仪</w:t>
            </w:r>
          </w:p>
        </w:tc>
      </w:tr>
    </w:tbl>
    <w:p w14:paraId="36970E0A" w14:textId="77777777" w:rsidR="008B0B80" w:rsidRPr="0022215B" w:rsidRDefault="008B0B80">
      <w:pPr>
        <w:widowControl w:val="0"/>
        <w:adjustRightInd w:val="0"/>
        <w:snapToGrid w:val="0"/>
        <w:spacing w:line="320" w:lineRule="exact"/>
        <w:jc w:val="both"/>
        <w:rPr>
          <w:kern w:val="2"/>
          <w:sz w:val="18"/>
          <w:szCs w:val="18"/>
        </w:rPr>
      </w:pPr>
      <w:r w:rsidRPr="0022215B">
        <w:rPr>
          <w:kern w:val="2"/>
          <w:sz w:val="18"/>
          <w:szCs w:val="18"/>
        </w:rPr>
        <w:t>注：</w:t>
      </w:r>
      <w:r w:rsidRPr="0022215B">
        <w:rPr>
          <w:kern w:val="2"/>
          <w:sz w:val="18"/>
          <w:szCs w:val="18"/>
        </w:rPr>
        <w:t xml:space="preserve">  </w:t>
      </w:r>
      <w:r w:rsidRPr="0022215B">
        <w:rPr>
          <w:kern w:val="2"/>
          <w:sz w:val="18"/>
          <w:szCs w:val="18"/>
        </w:rPr>
        <w:t>本表第</w:t>
      </w:r>
      <w:r w:rsidRPr="0022215B">
        <w:rPr>
          <w:kern w:val="2"/>
          <w:sz w:val="18"/>
          <w:szCs w:val="18"/>
        </w:rPr>
        <w:t>8</w:t>
      </w:r>
      <w:r w:rsidRPr="0022215B">
        <w:rPr>
          <w:kern w:val="2"/>
          <w:sz w:val="18"/>
          <w:szCs w:val="18"/>
        </w:rPr>
        <w:t>、</w:t>
      </w:r>
      <w:r w:rsidRPr="0022215B">
        <w:rPr>
          <w:kern w:val="2"/>
          <w:sz w:val="18"/>
          <w:szCs w:val="18"/>
        </w:rPr>
        <w:t>11</w:t>
      </w:r>
      <w:r w:rsidRPr="0022215B">
        <w:rPr>
          <w:kern w:val="2"/>
          <w:sz w:val="18"/>
          <w:szCs w:val="18"/>
        </w:rPr>
        <w:t>项也可采用自动检测设备进行检测。</w:t>
      </w:r>
    </w:p>
    <w:p w14:paraId="5C0263C8" w14:textId="77777777" w:rsidR="008B0B80" w:rsidRPr="0022215B" w:rsidRDefault="008B0B80">
      <w:pPr>
        <w:widowControl w:val="0"/>
        <w:spacing w:line="360" w:lineRule="auto"/>
        <w:jc w:val="both"/>
        <w:rPr>
          <w:kern w:val="2"/>
          <w:sz w:val="24"/>
          <w:szCs w:val="24"/>
        </w:rPr>
      </w:pPr>
      <w:r w:rsidRPr="0022215B">
        <w:rPr>
          <w:b/>
          <w:kern w:val="2"/>
          <w:sz w:val="24"/>
          <w:szCs w:val="24"/>
        </w:rPr>
        <w:t xml:space="preserve">5.5.3    </w:t>
      </w:r>
      <w:r w:rsidRPr="0022215B">
        <w:rPr>
          <w:kern w:val="2"/>
          <w:sz w:val="24"/>
          <w:szCs w:val="24"/>
        </w:rPr>
        <w:t>彩色胶结混合料路面面层质量检验应符合表</w:t>
      </w:r>
      <w:r w:rsidRPr="0022215B">
        <w:rPr>
          <w:kern w:val="2"/>
          <w:sz w:val="24"/>
          <w:szCs w:val="24"/>
        </w:rPr>
        <w:t>5.5.3</w:t>
      </w:r>
      <w:r w:rsidRPr="0022215B">
        <w:rPr>
          <w:kern w:val="2"/>
          <w:sz w:val="24"/>
          <w:szCs w:val="24"/>
        </w:rPr>
        <w:t>的规定。</w:t>
      </w:r>
    </w:p>
    <w:p w14:paraId="62BADACD" w14:textId="77777777" w:rsidR="008B0B80" w:rsidRPr="0022215B" w:rsidRDefault="008B0B80">
      <w:pPr>
        <w:jc w:val="center"/>
        <w:rPr>
          <w:rFonts w:eastAsia="黑体"/>
          <w:bCs/>
          <w:sz w:val="24"/>
          <w:szCs w:val="24"/>
        </w:rPr>
      </w:pPr>
      <w:r w:rsidRPr="0022215B">
        <w:rPr>
          <w:rFonts w:eastAsia="黑体"/>
          <w:bCs/>
          <w:sz w:val="24"/>
          <w:szCs w:val="24"/>
        </w:rPr>
        <w:t>表</w:t>
      </w:r>
      <w:r w:rsidRPr="0022215B">
        <w:rPr>
          <w:rFonts w:eastAsia="黑体"/>
          <w:bCs/>
          <w:sz w:val="24"/>
          <w:szCs w:val="24"/>
        </w:rPr>
        <w:t xml:space="preserve">5.5.3  </w:t>
      </w:r>
      <w:r w:rsidRPr="0022215B">
        <w:rPr>
          <w:rFonts w:eastAsia="黑体"/>
          <w:bCs/>
          <w:sz w:val="24"/>
          <w:szCs w:val="24"/>
        </w:rPr>
        <w:t>彩色胶结混合料路面面层质量检验标准</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7"/>
        <w:gridCol w:w="426"/>
        <w:gridCol w:w="426"/>
        <w:gridCol w:w="963"/>
        <w:gridCol w:w="795"/>
        <w:gridCol w:w="479"/>
        <w:gridCol w:w="988"/>
        <w:gridCol w:w="1540"/>
        <w:gridCol w:w="572"/>
        <w:gridCol w:w="551"/>
        <w:gridCol w:w="322"/>
        <w:gridCol w:w="1508"/>
      </w:tblGrid>
      <w:tr w:rsidR="0022215B" w:rsidRPr="0022215B" w14:paraId="067C4955" w14:textId="77777777">
        <w:trPr>
          <w:trHeight w:val="350"/>
          <w:jc w:val="center"/>
        </w:trPr>
        <w:tc>
          <w:tcPr>
            <w:tcW w:w="427" w:type="dxa"/>
            <w:vMerge w:val="restart"/>
            <w:vAlign w:val="center"/>
          </w:tcPr>
          <w:p w14:paraId="3568E0EF" w14:textId="77777777" w:rsidR="008B0B80" w:rsidRPr="0022215B" w:rsidRDefault="008B0B80">
            <w:pPr>
              <w:widowControl w:val="0"/>
              <w:jc w:val="center"/>
              <w:rPr>
                <w:kern w:val="2"/>
                <w:sz w:val="21"/>
                <w:szCs w:val="21"/>
              </w:rPr>
            </w:pPr>
            <w:r w:rsidRPr="0022215B">
              <w:rPr>
                <w:kern w:val="2"/>
                <w:sz w:val="21"/>
                <w:szCs w:val="21"/>
              </w:rPr>
              <w:t>序号</w:t>
            </w:r>
          </w:p>
        </w:tc>
        <w:tc>
          <w:tcPr>
            <w:tcW w:w="1815" w:type="dxa"/>
            <w:gridSpan w:val="3"/>
            <w:vMerge w:val="restart"/>
            <w:vAlign w:val="center"/>
          </w:tcPr>
          <w:p w14:paraId="138A1156" w14:textId="77777777" w:rsidR="008B0B80" w:rsidRPr="0022215B" w:rsidRDefault="008B0B80">
            <w:pPr>
              <w:widowControl w:val="0"/>
              <w:jc w:val="center"/>
              <w:rPr>
                <w:kern w:val="2"/>
                <w:sz w:val="21"/>
                <w:szCs w:val="21"/>
              </w:rPr>
            </w:pPr>
            <w:r w:rsidRPr="0022215B">
              <w:rPr>
                <w:kern w:val="2"/>
                <w:sz w:val="21"/>
                <w:szCs w:val="21"/>
              </w:rPr>
              <w:t>项目</w:t>
            </w:r>
          </w:p>
        </w:tc>
        <w:tc>
          <w:tcPr>
            <w:tcW w:w="2262" w:type="dxa"/>
            <w:gridSpan w:val="3"/>
            <w:vMerge w:val="restart"/>
            <w:vAlign w:val="center"/>
          </w:tcPr>
          <w:p w14:paraId="32C7C1EC" w14:textId="77777777" w:rsidR="008B0B80" w:rsidRPr="0022215B" w:rsidRDefault="008B0B80">
            <w:pPr>
              <w:widowControl w:val="0"/>
              <w:jc w:val="center"/>
              <w:rPr>
                <w:kern w:val="2"/>
                <w:sz w:val="21"/>
                <w:szCs w:val="21"/>
              </w:rPr>
            </w:pPr>
            <w:r w:rsidRPr="0022215B">
              <w:rPr>
                <w:kern w:val="2"/>
                <w:sz w:val="21"/>
                <w:szCs w:val="21"/>
              </w:rPr>
              <w:t>允许偏差</w:t>
            </w:r>
          </w:p>
        </w:tc>
        <w:tc>
          <w:tcPr>
            <w:tcW w:w="2985" w:type="dxa"/>
            <w:gridSpan w:val="4"/>
            <w:vAlign w:val="center"/>
          </w:tcPr>
          <w:p w14:paraId="34673E9F" w14:textId="77777777" w:rsidR="008B0B80" w:rsidRPr="0022215B" w:rsidRDefault="008B0B80">
            <w:pPr>
              <w:widowControl w:val="0"/>
              <w:jc w:val="center"/>
              <w:rPr>
                <w:kern w:val="2"/>
                <w:sz w:val="21"/>
                <w:szCs w:val="21"/>
              </w:rPr>
            </w:pPr>
            <w:r w:rsidRPr="0022215B">
              <w:rPr>
                <w:kern w:val="2"/>
                <w:sz w:val="21"/>
                <w:szCs w:val="21"/>
              </w:rPr>
              <w:t>检验频率</w:t>
            </w:r>
          </w:p>
        </w:tc>
        <w:tc>
          <w:tcPr>
            <w:tcW w:w="1508" w:type="dxa"/>
            <w:vMerge w:val="restart"/>
            <w:vAlign w:val="center"/>
          </w:tcPr>
          <w:p w14:paraId="77DA22F7" w14:textId="77777777" w:rsidR="008B0B80" w:rsidRPr="0022215B" w:rsidRDefault="008B0B80">
            <w:pPr>
              <w:widowControl w:val="0"/>
              <w:jc w:val="center"/>
              <w:rPr>
                <w:kern w:val="2"/>
                <w:sz w:val="21"/>
                <w:szCs w:val="21"/>
              </w:rPr>
            </w:pPr>
            <w:r w:rsidRPr="0022215B">
              <w:rPr>
                <w:kern w:val="2"/>
                <w:sz w:val="21"/>
                <w:szCs w:val="21"/>
              </w:rPr>
              <w:t>检验方法</w:t>
            </w:r>
          </w:p>
        </w:tc>
      </w:tr>
      <w:tr w:rsidR="0022215B" w:rsidRPr="0022215B" w14:paraId="5FCCC11A" w14:textId="77777777">
        <w:trPr>
          <w:trHeight w:val="261"/>
          <w:jc w:val="center"/>
        </w:trPr>
        <w:tc>
          <w:tcPr>
            <w:tcW w:w="427" w:type="dxa"/>
            <w:vMerge/>
            <w:vAlign w:val="center"/>
          </w:tcPr>
          <w:p w14:paraId="6915EF0F" w14:textId="77777777" w:rsidR="008B0B80" w:rsidRPr="0022215B" w:rsidRDefault="008B0B80">
            <w:pPr>
              <w:widowControl w:val="0"/>
              <w:jc w:val="center"/>
              <w:rPr>
                <w:kern w:val="2"/>
                <w:sz w:val="21"/>
                <w:szCs w:val="21"/>
              </w:rPr>
            </w:pPr>
          </w:p>
        </w:tc>
        <w:tc>
          <w:tcPr>
            <w:tcW w:w="1815" w:type="dxa"/>
            <w:gridSpan w:val="3"/>
            <w:vMerge/>
            <w:vAlign w:val="center"/>
          </w:tcPr>
          <w:p w14:paraId="09810099" w14:textId="77777777" w:rsidR="008B0B80" w:rsidRPr="0022215B" w:rsidRDefault="008B0B80">
            <w:pPr>
              <w:widowControl w:val="0"/>
              <w:jc w:val="center"/>
              <w:rPr>
                <w:kern w:val="2"/>
                <w:sz w:val="21"/>
                <w:szCs w:val="21"/>
              </w:rPr>
            </w:pPr>
          </w:p>
        </w:tc>
        <w:tc>
          <w:tcPr>
            <w:tcW w:w="2262" w:type="dxa"/>
            <w:gridSpan w:val="3"/>
            <w:vMerge/>
            <w:vAlign w:val="center"/>
          </w:tcPr>
          <w:p w14:paraId="3500A182" w14:textId="77777777" w:rsidR="008B0B80" w:rsidRPr="0022215B" w:rsidRDefault="008B0B80">
            <w:pPr>
              <w:widowControl w:val="0"/>
              <w:jc w:val="center"/>
              <w:rPr>
                <w:kern w:val="2"/>
                <w:sz w:val="21"/>
                <w:szCs w:val="21"/>
              </w:rPr>
            </w:pPr>
          </w:p>
        </w:tc>
        <w:tc>
          <w:tcPr>
            <w:tcW w:w="1540" w:type="dxa"/>
            <w:vAlign w:val="center"/>
          </w:tcPr>
          <w:p w14:paraId="7440CD58" w14:textId="77777777" w:rsidR="008B0B80" w:rsidRPr="0022215B" w:rsidRDefault="008B0B80">
            <w:pPr>
              <w:widowControl w:val="0"/>
              <w:jc w:val="center"/>
              <w:rPr>
                <w:kern w:val="2"/>
                <w:sz w:val="21"/>
                <w:szCs w:val="21"/>
              </w:rPr>
            </w:pPr>
            <w:r w:rsidRPr="0022215B">
              <w:rPr>
                <w:kern w:val="2"/>
                <w:sz w:val="21"/>
                <w:szCs w:val="21"/>
              </w:rPr>
              <w:t>范围</w:t>
            </w:r>
          </w:p>
        </w:tc>
        <w:tc>
          <w:tcPr>
            <w:tcW w:w="1445" w:type="dxa"/>
            <w:gridSpan w:val="3"/>
            <w:vAlign w:val="center"/>
          </w:tcPr>
          <w:p w14:paraId="75128FFE" w14:textId="77777777" w:rsidR="008B0B80" w:rsidRPr="0022215B" w:rsidRDefault="008B0B80">
            <w:pPr>
              <w:widowControl w:val="0"/>
              <w:jc w:val="center"/>
              <w:rPr>
                <w:kern w:val="2"/>
                <w:sz w:val="21"/>
                <w:szCs w:val="21"/>
              </w:rPr>
            </w:pPr>
            <w:r w:rsidRPr="0022215B">
              <w:rPr>
                <w:kern w:val="2"/>
                <w:sz w:val="21"/>
                <w:szCs w:val="21"/>
              </w:rPr>
              <w:t>点数</w:t>
            </w:r>
          </w:p>
        </w:tc>
        <w:tc>
          <w:tcPr>
            <w:tcW w:w="1508" w:type="dxa"/>
            <w:vMerge/>
            <w:vAlign w:val="center"/>
          </w:tcPr>
          <w:p w14:paraId="642AFA2F" w14:textId="77777777" w:rsidR="008B0B80" w:rsidRPr="0022215B" w:rsidRDefault="008B0B80">
            <w:pPr>
              <w:widowControl w:val="0"/>
              <w:jc w:val="center"/>
              <w:rPr>
                <w:kern w:val="2"/>
                <w:sz w:val="21"/>
                <w:szCs w:val="21"/>
              </w:rPr>
            </w:pPr>
          </w:p>
        </w:tc>
      </w:tr>
      <w:tr w:rsidR="0022215B" w:rsidRPr="0022215B" w14:paraId="318701E3" w14:textId="77777777">
        <w:trPr>
          <w:trHeight w:val="532"/>
          <w:jc w:val="center"/>
        </w:trPr>
        <w:tc>
          <w:tcPr>
            <w:tcW w:w="427" w:type="dxa"/>
            <w:vAlign w:val="center"/>
          </w:tcPr>
          <w:p w14:paraId="4D18EF17" w14:textId="77777777" w:rsidR="000E2005" w:rsidRPr="0022215B" w:rsidRDefault="000E2005" w:rsidP="000E2005">
            <w:pPr>
              <w:widowControl w:val="0"/>
              <w:jc w:val="center"/>
              <w:rPr>
                <w:kern w:val="2"/>
                <w:sz w:val="21"/>
                <w:szCs w:val="21"/>
              </w:rPr>
            </w:pPr>
            <w:r w:rsidRPr="0022215B">
              <w:rPr>
                <w:kern w:val="2"/>
                <w:sz w:val="21"/>
                <w:szCs w:val="21"/>
              </w:rPr>
              <w:t>1</w:t>
            </w:r>
          </w:p>
        </w:tc>
        <w:tc>
          <w:tcPr>
            <w:tcW w:w="426" w:type="dxa"/>
            <w:vMerge w:val="restart"/>
            <w:vAlign w:val="center"/>
          </w:tcPr>
          <w:p w14:paraId="50992DBB" w14:textId="77777777" w:rsidR="000E2005" w:rsidRPr="0022215B" w:rsidRDefault="000E2005" w:rsidP="000E2005">
            <w:pPr>
              <w:widowControl w:val="0"/>
              <w:jc w:val="center"/>
              <w:rPr>
                <w:kern w:val="2"/>
                <w:sz w:val="21"/>
                <w:szCs w:val="21"/>
              </w:rPr>
            </w:pPr>
            <w:r w:rsidRPr="0022215B">
              <w:rPr>
                <w:kern w:val="2"/>
                <w:sz w:val="21"/>
                <w:szCs w:val="21"/>
              </w:rPr>
              <w:t>主控项目</w:t>
            </w:r>
          </w:p>
        </w:tc>
        <w:tc>
          <w:tcPr>
            <w:tcW w:w="1389" w:type="dxa"/>
            <w:gridSpan w:val="2"/>
            <w:vAlign w:val="center"/>
          </w:tcPr>
          <w:p w14:paraId="1F7C39C0" w14:textId="77777777" w:rsidR="000E2005" w:rsidRPr="0022215B" w:rsidRDefault="000E2005" w:rsidP="000E2005">
            <w:pPr>
              <w:widowControl w:val="0"/>
              <w:jc w:val="center"/>
              <w:rPr>
                <w:kern w:val="2"/>
                <w:sz w:val="21"/>
                <w:szCs w:val="21"/>
              </w:rPr>
            </w:pPr>
            <w:r w:rsidRPr="0022215B">
              <w:rPr>
                <w:kern w:val="2"/>
                <w:sz w:val="21"/>
                <w:szCs w:val="21"/>
              </w:rPr>
              <w:t>原材料</w:t>
            </w:r>
          </w:p>
        </w:tc>
        <w:tc>
          <w:tcPr>
            <w:tcW w:w="2262" w:type="dxa"/>
            <w:gridSpan w:val="3"/>
            <w:vAlign w:val="center"/>
          </w:tcPr>
          <w:p w14:paraId="7BC033EB" w14:textId="12109639" w:rsidR="000E2005" w:rsidRPr="0022215B" w:rsidRDefault="000E2005" w:rsidP="000E2005">
            <w:pPr>
              <w:widowControl w:val="0"/>
              <w:rPr>
                <w:kern w:val="2"/>
                <w:sz w:val="21"/>
                <w:szCs w:val="21"/>
              </w:rPr>
            </w:pPr>
            <w:r w:rsidRPr="0022215B">
              <w:rPr>
                <w:kern w:val="2"/>
                <w:sz w:val="21"/>
                <w:szCs w:val="21"/>
              </w:rPr>
              <w:t>应符合本标准</w:t>
            </w:r>
            <w:r w:rsidRPr="0022215B">
              <w:rPr>
                <w:kern w:val="2"/>
                <w:sz w:val="21"/>
                <w:szCs w:val="21"/>
              </w:rPr>
              <w:t>5.2</w:t>
            </w:r>
            <w:r w:rsidRPr="0022215B">
              <w:rPr>
                <w:rFonts w:hint="eastAsia"/>
                <w:kern w:val="2"/>
                <w:sz w:val="21"/>
                <w:szCs w:val="21"/>
              </w:rPr>
              <w:t>.1</w:t>
            </w:r>
            <w:r w:rsidRPr="0022215B">
              <w:rPr>
                <w:kern w:val="2"/>
                <w:sz w:val="21"/>
                <w:szCs w:val="21"/>
              </w:rPr>
              <w:t xml:space="preserve"> </w:t>
            </w:r>
            <w:r w:rsidRPr="0022215B">
              <w:rPr>
                <w:rFonts w:hint="eastAsia"/>
                <w:kern w:val="2"/>
                <w:sz w:val="21"/>
                <w:szCs w:val="21"/>
              </w:rPr>
              <w:t>~5.2.3</w:t>
            </w:r>
            <w:r w:rsidRPr="0022215B">
              <w:rPr>
                <w:kern w:val="2"/>
                <w:sz w:val="21"/>
                <w:szCs w:val="21"/>
              </w:rPr>
              <w:t>的相关规定</w:t>
            </w:r>
          </w:p>
        </w:tc>
        <w:tc>
          <w:tcPr>
            <w:tcW w:w="2985" w:type="dxa"/>
            <w:gridSpan w:val="4"/>
            <w:vAlign w:val="center"/>
          </w:tcPr>
          <w:p w14:paraId="1794AEEB" w14:textId="77777777" w:rsidR="000E2005" w:rsidRPr="0022215B" w:rsidRDefault="000E2005" w:rsidP="000E2005">
            <w:pPr>
              <w:widowControl w:val="0"/>
              <w:rPr>
                <w:kern w:val="2"/>
                <w:sz w:val="21"/>
                <w:szCs w:val="21"/>
              </w:rPr>
            </w:pPr>
            <w:r w:rsidRPr="0022215B">
              <w:rPr>
                <w:kern w:val="2"/>
                <w:sz w:val="21"/>
                <w:szCs w:val="21"/>
              </w:rPr>
              <w:t>按不同品种产品进场批次和产品抽样检验方案确定</w:t>
            </w:r>
          </w:p>
        </w:tc>
        <w:tc>
          <w:tcPr>
            <w:tcW w:w="1508" w:type="dxa"/>
            <w:vAlign w:val="center"/>
          </w:tcPr>
          <w:p w14:paraId="3E071A41" w14:textId="77777777" w:rsidR="000E2005" w:rsidRPr="0022215B" w:rsidRDefault="000E2005" w:rsidP="000E2005">
            <w:pPr>
              <w:widowControl w:val="0"/>
              <w:rPr>
                <w:kern w:val="2"/>
                <w:sz w:val="21"/>
                <w:szCs w:val="21"/>
              </w:rPr>
            </w:pPr>
            <w:r w:rsidRPr="0022215B">
              <w:rPr>
                <w:kern w:val="2"/>
                <w:sz w:val="21"/>
                <w:szCs w:val="21"/>
              </w:rPr>
              <w:t>观察、查进场检验报告并复检</w:t>
            </w:r>
          </w:p>
        </w:tc>
      </w:tr>
      <w:tr w:rsidR="0022215B" w:rsidRPr="0022215B" w14:paraId="46BF86B0" w14:textId="77777777">
        <w:trPr>
          <w:trHeight w:val="261"/>
          <w:jc w:val="center"/>
        </w:trPr>
        <w:tc>
          <w:tcPr>
            <w:tcW w:w="427" w:type="dxa"/>
            <w:vAlign w:val="center"/>
          </w:tcPr>
          <w:p w14:paraId="236025E0" w14:textId="77777777" w:rsidR="002344B8" w:rsidRPr="0022215B" w:rsidRDefault="002344B8" w:rsidP="002344B8">
            <w:pPr>
              <w:widowControl w:val="0"/>
              <w:jc w:val="center"/>
              <w:rPr>
                <w:kern w:val="2"/>
                <w:sz w:val="21"/>
                <w:szCs w:val="21"/>
              </w:rPr>
            </w:pPr>
            <w:r w:rsidRPr="0022215B">
              <w:rPr>
                <w:kern w:val="2"/>
                <w:sz w:val="21"/>
                <w:szCs w:val="21"/>
              </w:rPr>
              <w:t>2</w:t>
            </w:r>
          </w:p>
        </w:tc>
        <w:tc>
          <w:tcPr>
            <w:tcW w:w="426" w:type="dxa"/>
            <w:vMerge/>
            <w:vAlign w:val="center"/>
          </w:tcPr>
          <w:p w14:paraId="3A99D5FF" w14:textId="77777777" w:rsidR="002344B8" w:rsidRPr="0022215B" w:rsidRDefault="002344B8" w:rsidP="002344B8">
            <w:pPr>
              <w:widowControl w:val="0"/>
              <w:jc w:val="center"/>
              <w:rPr>
                <w:kern w:val="2"/>
                <w:sz w:val="21"/>
                <w:szCs w:val="21"/>
              </w:rPr>
            </w:pPr>
          </w:p>
        </w:tc>
        <w:tc>
          <w:tcPr>
            <w:tcW w:w="1389" w:type="dxa"/>
            <w:gridSpan w:val="2"/>
            <w:vAlign w:val="center"/>
          </w:tcPr>
          <w:p w14:paraId="3AB36663" w14:textId="77777777" w:rsidR="002344B8" w:rsidRPr="0022215B" w:rsidRDefault="002344B8" w:rsidP="002344B8">
            <w:pPr>
              <w:widowControl w:val="0"/>
              <w:jc w:val="center"/>
              <w:rPr>
                <w:kern w:val="2"/>
                <w:sz w:val="21"/>
                <w:szCs w:val="21"/>
              </w:rPr>
            </w:pPr>
            <w:r w:rsidRPr="0022215B">
              <w:rPr>
                <w:kern w:val="2"/>
                <w:sz w:val="21"/>
                <w:szCs w:val="21"/>
              </w:rPr>
              <w:t>混合料拌合及出厂温度</w:t>
            </w:r>
          </w:p>
        </w:tc>
        <w:tc>
          <w:tcPr>
            <w:tcW w:w="2262" w:type="dxa"/>
            <w:gridSpan w:val="3"/>
            <w:vAlign w:val="center"/>
          </w:tcPr>
          <w:p w14:paraId="0F6BBA23" w14:textId="1000FF2C" w:rsidR="002344B8" w:rsidRPr="0022215B" w:rsidRDefault="002344B8" w:rsidP="002344B8">
            <w:pPr>
              <w:widowControl w:val="0"/>
              <w:rPr>
                <w:kern w:val="2"/>
                <w:sz w:val="21"/>
                <w:szCs w:val="21"/>
              </w:rPr>
            </w:pPr>
            <w:r w:rsidRPr="0022215B">
              <w:rPr>
                <w:kern w:val="2"/>
                <w:sz w:val="21"/>
                <w:szCs w:val="21"/>
              </w:rPr>
              <w:t>应符合本标准</w:t>
            </w:r>
            <w:r w:rsidRPr="0022215B">
              <w:rPr>
                <w:rFonts w:hint="eastAsia"/>
                <w:kern w:val="2"/>
                <w:sz w:val="21"/>
                <w:szCs w:val="21"/>
              </w:rPr>
              <w:t>5.4.5</w:t>
            </w:r>
            <w:r w:rsidRPr="0022215B">
              <w:rPr>
                <w:rFonts w:hint="eastAsia"/>
                <w:kern w:val="2"/>
                <w:sz w:val="21"/>
                <w:szCs w:val="21"/>
              </w:rPr>
              <w:t>、</w:t>
            </w:r>
            <w:r w:rsidRPr="0022215B">
              <w:rPr>
                <w:rFonts w:hint="eastAsia"/>
                <w:kern w:val="2"/>
                <w:sz w:val="21"/>
                <w:szCs w:val="21"/>
              </w:rPr>
              <w:t>5.4.12</w:t>
            </w:r>
            <w:r w:rsidRPr="0022215B">
              <w:rPr>
                <w:rFonts w:hint="eastAsia"/>
                <w:kern w:val="2"/>
                <w:sz w:val="21"/>
                <w:szCs w:val="21"/>
              </w:rPr>
              <w:t>条</w:t>
            </w:r>
            <w:r w:rsidRPr="0022215B">
              <w:rPr>
                <w:kern w:val="2"/>
                <w:sz w:val="21"/>
                <w:szCs w:val="21"/>
              </w:rPr>
              <w:t>的相关规定</w:t>
            </w:r>
          </w:p>
        </w:tc>
        <w:tc>
          <w:tcPr>
            <w:tcW w:w="2985" w:type="dxa"/>
            <w:gridSpan w:val="4"/>
            <w:vAlign w:val="center"/>
          </w:tcPr>
          <w:p w14:paraId="32D07FD9" w14:textId="77777777" w:rsidR="002344B8" w:rsidRPr="0022215B" w:rsidRDefault="002344B8" w:rsidP="002344B8">
            <w:pPr>
              <w:widowControl w:val="0"/>
              <w:rPr>
                <w:kern w:val="2"/>
                <w:sz w:val="21"/>
                <w:szCs w:val="21"/>
              </w:rPr>
            </w:pPr>
            <w:r w:rsidRPr="0022215B">
              <w:rPr>
                <w:kern w:val="2"/>
                <w:sz w:val="21"/>
                <w:szCs w:val="21"/>
              </w:rPr>
              <w:t>全数检查</w:t>
            </w:r>
          </w:p>
        </w:tc>
        <w:tc>
          <w:tcPr>
            <w:tcW w:w="1508" w:type="dxa"/>
            <w:vAlign w:val="center"/>
          </w:tcPr>
          <w:p w14:paraId="03C564FA" w14:textId="77777777" w:rsidR="002344B8" w:rsidRPr="0022215B" w:rsidRDefault="002344B8" w:rsidP="002344B8">
            <w:pPr>
              <w:widowControl w:val="0"/>
              <w:rPr>
                <w:kern w:val="2"/>
                <w:sz w:val="21"/>
                <w:szCs w:val="21"/>
              </w:rPr>
            </w:pPr>
            <w:r w:rsidRPr="0022215B">
              <w:rPr>
                <w:kern w:val="2"/>
                <w:sz w:val="21"/>
                <w:szCs w:val="21"/>
              </w:rPr>
              <w:t>查测温记录，现场检测温度</w:t>
            </w:r>
          </w:p>
        </w:tc>
      </w:tr>
      <w:tr w:rsidR="0022215B" w:rsidRPr="0022215B" w14:paraId="56C10EEB" w14:textId="77777777">
        <w:trPr>
          <w:trHeight w:val="261"/>
          <w:jc w:val="center"/>
        </w:trPr>
        <w:tc>
          <w:tcPr>
            <w:tcW w:w="427" w:type="dxa"/>
            <w:vAlign w:val="center"/>
          </w:tcPr>
          <w:p w14:paraId="3C9EECCC" w14:textId="77777777" w:rsidR="008B0B80" w:rsidRPr="0022215B" w:rsidRDefault="008B0B80">
            <w:pPr>
              <w:widowControl w:val="0"/>
              <w:jc w:val="center"/>
              <w:rPr>
                <w:kern w:val="2"/>
                <w:sz w:val="21"/>
                <w:szCs w:val="21"/>
              </w:rPr>
            </w:pPr>
            <w:r w:rsidRPr="0022215B">
              <w:rPr>
                <w:kern w:val="2"/>
                <w:sz w:val="21"/>
                <w:szCs w:val="21"/>
              </w:rPr>
              <w:t>3</w:t>
            </w:r>
          </w:p>
        </w:tc>
        <w:tc>
          <w:tcPr>
            <w:tcW w:w="426" w:type="dxa"/>
            <w:vMerge/>
            <w:vAlign w:val="center"/>
          </w:tcPr>
          <w:p w14:paraId="37EF264D" w14:textId="77777777" w:rsidR="008B0B80" w:rsidRPr="0022215B" w:rsidRDefault="008B0B80">
            <w:pPr>
              <w:widowControl w:val="0"/>
              <w:jc w:val="center"/>
              <w:rPr>
                <w:kern w:val="2"/>
                <w:sz w:val="21"/>
                <w:szCs w:val="21"/>
              </w:rPr>
            </w:pPr>
          </w:p>
        </w:tc>
        <w:tc>
          <w:tcPr>
            <w:tcW w:w="1389" w:type="dxa"/>
            <w:gridSpan w:val="2"/>
            <w:vAlign w:val="center"/>
          </w:tcPr>
          <w:p w14:paraId="6C9D29CB" w14:textId="77777777" w:rsidR="008B0B80" w:rsidRPr="0022215B" w:rsidRDefault="008B0B80">
            <w:pPr>
              <w:widowControl w:val="0"/>
              <w:jc w:val="center"/>
              <w:rPr>
                <w:kern w:val="2"/>
                <w:sz w:val="21"/>
                <w:szCs w:val="21"/>
              </w:rPr>
            </w:pPr>
            <w:r w:rsidRPr="0022215B">
              <w:rPr>
                <w:kern w:val="2"/>
                <w:sz w:val="21"/>
                <w:szCs w:val="21"/>
              </w:rPr>
              <w:t>混合料配合比</w:t>
            </w:r>
          </w:p>
        </w:tc>
        <w:tc>
          <w:tcPr>
            <w:tcW w:w="2262" w:type="dxa"/>
            <w:gridSpan w:val="3"/>
            <w:vAlign w:val="center"/>
          </w:tcPr>
          <w:p w14:paraId="64593812" w14:textId="17AC642F" w:rsidR="008B0B80" w:rsidRPr="0022215B" w:rsidRDefault="002344B8">
            <w:pPr>
              <w:widowControl w:val="0"/>
              <w:rPr>
                <w:kern w:val="2"/>
                <w:sz w:val="21"/>
                <w:szCs w:val="21"/>
              </w:rPr>
            </w:pPr>
            <w:r w:rsidRPr="0022215B">
              <w:rPr>
                <w:kern w:val="2"/>
                <w:sz w:val="21"/>
                <w:szCs w:val="21"/>
              </w:rPr>
              <w:t>应符合</w:t>
            </w:r>
            <w:r w:rsidRPr="0022215B">
              <w:rPr>
                <w:rFonts w:hint="eastAsia"/>
                <w:kern w:val="2"/>
                <w:sz w:val="21"/>
                <w:szCs w:val="21"/>
              </w:rPr>
              <w:t>本标准</w:t>
            </w:r>
            <w:r w:rsidRPr="0022215B">
              <w:rPr>
                <w:rFonts w:hint="eastAsia"/>
                <w:kern w:val="2"/>
                <w:sz w:val="21"/>
                <w:szCs w:val="21"/>
              </w:rPr>
              <w:t>5.2.4</w:t>
            </w:r>
            <w:r w:rsidRPr="0022215B">
              <w:rPr>
                <w:rFonts w:hint="eastAsia"/>
                <w:kern w:val="2"/>
                <w:sz w:val="21"/>
                <w:szCs w:val="21"/>
              </w:rPr>
              <w:t>的相关规定</w:t>
            </w:r>
          </w:p>
        </w:tc>
        <w:tc>
          <w:tcPr>
            <w:tcW w:w="2985" w:type="dxa"/>
            <w:gridSpan w:val="4"/>
            <w:vAlign w:val="center"/>
          </w:tcPr>
          <w:p w14:paraId="4DC8F6F6" w14:textId="77777777" w:rsidR="008B0B80" w:rsidRPr="0022215B" w:rsidRDefault="008B0B80">
            <w:pPr>
              <w:widowControl w:val="0"/>
              <w:rPr>
                <w:kern w:val="2"/>
                <w:sz w:val="21"/>
                <w:szCs w:val="21"/>
              </w:rPr>
            </w:pPr>
            <w:r w:rsidRPr="0022215B">
              <w:rPr>
                <w:kern w:val="2"/>
                <w:sz w:val="21"/>
                <w:szCs w:val="21"/>
              </w:rPr>
              <w:t>每日、每品种检查</w:t>
            </w:r>
            <w:r w:rsidRPr="0022215B">
              <w:rPr>
                <w:kern w:val="2"/>
                <w:sz w:val="21"/>
                <w:szCs w:val="21"/>
              </w:rPr>
              <w:t>1</w:t>
            </w:r>
            <w:r w:rsidRPr="0022215B">
              <w:rPr>
                <w:kern w:val="2"/>
                <w:sz w:val="21"/>
                <w:szCs w:val="21"/>
              </w:rPr>
              <w:t>次</w:t>
            </w:r>
          </w:p>
        </w:tc>
        <w:tc>
          <w:tcPr>
            <w:tcW w:w="1508" w:type="dxa"/>
            <w:vAlign w:val="center"/>
          </w:tcPr>
          <w:p w14:paraId="31B70ED7" w14:textId="77777777" w:rsidR="008B0B80" w:rsidRPr="0022215B" w:rsidRDefault="008B0B80">
            <w:pPr>
              <w:widowControl w:val="0"/>
              <w:rPr>
                <w:kern w:val="2"/>
                <w:sz w:val="21"/>
                <w:szCs w:val="21"/>
              </w:rPr>
            </w:pPr>
            <w:r w:rsidRPr="0022215B">
              <w:rPr>
                <w:kern w:val="2"/>
                <w:sz w:val="21"/>
                <w:szCs w:val="21"/>
              </w:rPr>
              <w:t>现场取样试验</w:t>
            </w:r>
          </w:p>
        </w:tc>
      </w:tr>
      <w:tr w:rsidR="0022215B" w:rsidRPr="0022215B" w14:paraId="5F274325" w14:textId="77777777">
        <w:trPr>
          <w:trHeight w:val="261"/>
          <w:jc w:val="center"/>
        </w:trPr>
        <w:tc>
          <w:tcPr>
            <w:tcW w:w="427" w:type="dxa"/>
            <w:vAlign w:val="center"/>
          </w:tcPr>
          <w:p w14:paraId="47662BC8" w14:textId="77777777" w:rsidR="008B0B80" w:rsidRPr="0022215B" w:rsidRDefault="008B0B80">
            <w:pPr>
              <w:widowControl w:val="0"/>
              <w:jc w:val="center"/>
              <w:rPr>
                <w:kern w:val="2"/>
                <w:sz w:val="21"/>
                <w:szCs w:val="21"/>
              </w:rPr>
            </w:pPr>
            <w:r w:rsidRPr="0022215B">
              <w:rPr>
                <w:kern w:val="2"/>
                <w:sz w:val="21"/>
                <w:szCs w:val="21"/>
              </w:rPr>
              <w:t>4</w:t>
            </w:r>
          </w:p>
        </w:tc>
        <w:tc>
          <w:tcPr>
            <w:tcW w:w="426" w:type="dxa"/>
            <w:vMerge/>
            <w:vAlign w:val="center"/>
          </w:tcPr>
          <w:p w14:paraId="35AA6C67" w14:textId="77777777" w:rsidR="008B0B80" w:rsidRPr="0022215B" w:rsidRDefault="008B0B80">
            <w:pPr>
              <w:widowControl w:val="0"/>
              <w:jc w:val="center"/>
              <w:rPr>
                <w:kern w:val="2"/>
                <w:sz w:val="21"/>
                <w:szCs w:val="21"/>
              </w:rPr>
            </w:pPr>
          </w:p>
        </w:tc>
        <w:tc>
          <w:tcPr>
            <w:tcW w:w="1389" w:type="dxa"/>
            <w:gridSpan w:val="2"/>
            <w:vAlign w:val="center"/>
          </w:tcPr>
          <w:p w14:paraId="660D6F9A" w14:textId="77777777" w:rsidR="008B0B80" w:rsidRPr="0022215B" w:rsidRDefault="008B0B80">
            <w:pPr>
              <w:widowControl w:val="0"/>
              <w:jc w:val="center"/>
              <w:rPr>
                <w:kern w:val="2"/>
                <w:sz w:val="21"/>
                <w:szCs w:val="21"/>
              </w:rPr>
            </w:pPr>
            <w:r w:rsidRPr="0022215B">
              <w:rPr>
                <w:kern w:val="2"/>
                <w:sz w:val="21"/>
                <w:szCs w:val="21"/>
              </w:rPr>
              <w:t>路面色彩</w:t>
            </w:r>
          </w:p>
        </w:tc>
        <w:tc>
          <w:tcPr>
            <w:tcW w:w="2262" w:type="dxa"/>
            <w:gridSpan w:val="3"/>
            <w:vAlign w:val="center"/>
          </w:tcPr>
          <w:p w14:paraId="2C7F4C06" w14:textId="77777777" w:rsidR="008B0B80" w:rsidRPr="0022215B" w:rsidRDefault="008B0B80">
            <w:pPr>
              <w:widowControl w:val="0"/>
              <w:jc w:val="center"/>
              <w:rPr>
                <w:kern w:val="2"/>
                <w:sz w:val="21"/>
                <w:szCs w:val="21"/>
              </w:rPr>
            </w:pPr>
            <w:r w:rsidRPr="0022215B">
              <w:rPr>
                <w:kern w:val="2"/>
                <w:sz w:val="21"/>
                <w:szCs w:val="21"/>
              </w:rPr>
              <w:t>符合设计要求</w:t>
            </w:r>
          </w:p>
        </w:tc>
        <w:tc>
          <w:tcPr>
            <w:tcW w:w="1540" w:type="dxa"/>
            <w:vAlign w:val="center"/>
          </w:tcPr>
          <w:p w14:paraId="2A945D4B" w14:textId="77777777" w:rsidR="008B0B80" w:rsidRPr="0022215B" w:rsidRDefault="008B0B80">
            <w:pPr>
              <w:widowControl w:val="0"/>
              <w:jc w:val="center"/>
              <w:rPr>
                <w:kern w:val="2"/>
                <w:sz w:val="21"/>
                <w:szCs w:val="21"/>
              </w:rPr>
            </w:pPr>
            <w:r w:rsidRPr="0022215B">
              <w:rPr>
                <w:kern w:val="2"/>
                <w:sz w:val="21"/>
                <w:szCs w:val="21"/>
              </w:rPr>
              <w:t>100m</w:t>
            </w:r>
            <w:r w:rsidRPr="0022215B">
              <w:rPr>
                <w:kern w:val="2"/>
                <w:sz w:val="21"/>
                <w:szCs w:val="21"/>
                <w:vertAlign w:val="superscript"/>
              </w:rPr>
              <w:t>2</w:t>
            </w:r>
          </w:p>
        </w:tc>
        <w:tc>
          <w:tcPr>
            <w:tcW w:w="1445" w:type="dxa"/>
            <w:gridSpan w:val="3"/>
            <w:vAlign w:val="center"/>
          </w:tcPr>
          <w:p w14:paraId="18CBDB4B" w14:textId="77777777" w:rsidR="008B0B80" w:rsidRPr="0022215B" w:rsidRDefault="008B0B80">
            <w:pPr>
              <w:widowControl w:val="0"/>
              <w:jc w:val="center"/>
              <w:rPr>
                <w:kern w:val="2"/>
                <w:sz w:val="21"/>
                <w:szCs w:val="21"/>
              </w:rPr>
            </w:pPr>
            <w:r w:rsidRPr="0022215B">
              <w:rPr>
                <w:kern w:val="2"/>
                <w:sz w:val="21"/>
                <w:szCs w:val="21"/>
              </w:rPr>
              <w:t>1</w:t>
            </w:r>
          </w:p>
        </w:tc>
        <w:tc>
          <w:tcPr>
            <w:tcW w:w="1508" w:type="dxa"/>
            <w:vAlign w:val="center"/>
          </w:tcPr>
          <w:p w14:paraId="5FA885F0" w14:textId="77777777" w:rsidR="008B0B80" w:rsidRPr="0022215B" w:rsidRDefault="008B0B80">
            <w:pPr>
              <w:widowControl w:val="0"/>
              <w:rPr>
                <w:kern w:val="2"/>
                <w:sz w:val="21"/>
                <w:szCs w:val="21"/>
              </w:rPr>
            </w:pPr>
            <w:r w:rsidRPr="0022215B">
              <w:rPr>
                <w:kern w:val="2"/>
                <w:sz w:val="21"/>
                <w:szCs w:val="21"/>
              </w:rPr>
              <w:t>目测</w:t>
            </w:r>
          </w:p>
        </w:tc>
      </w:tr>
      <w:tr w:rsidR="0022215B" w:rsidRPr="0022215B" w14:paraId="00D25C51" w14:textId="77777777">
        <w:trPr>
          <w:trHeight w:val="261"/>
          <w:jc w:val="center"/>
        </w:trPr>
        <w:tc>
          <w:tcPr>
            <w:tcW w:w="427" w:type="dxa"/>
            <w:vAlign w:val="center"/>
          </w:tcPr>
          <w:p w14:paraId="0047BF0F" w14:textId="77777777" w:rsidR="008B0B80" w:rsidRPr="0022215B" w:rsidRDefault="008B0B80">
            <w:pPr>
              <w:widowControl w:val="0"/>
              <w:jc w:val="center"/>
              <w:rPr>
                <w:kern w:val="2"/>
                <w:sz w:val="21"/>
                <w:szCs w:val="21"/>
              </w:rPr>
            </w:pPr>
            <w:r w:rsidRPr="0022215B">
              <w:rPr>
                <w:kern w:val="2"/>
                <w:sz w:val="21"/>
                <w:szCs w:val="21"/>
              </w:rPr>
              <w:t>5</w:t>
            </w:r>
          </w:p>
        </w:tc>
        <w:tc>
          <w:tcPr>
            <w:tcW w:w="426" w:type="dxa"/>
            <w:vMerge/>
            <w:vAlign w:val="center"/>
          </w:tcPr>
          <w:p w14:paraId="5B79430B" w14:textId="77777777" w:rsidR="008B0B80" w:rsidRPr="0022215B" w:rsidRDefault="008B0B80">
            <w:pPr>
              <w:widowControl w:val="0"/>
              <w:jc w:val="center"/>
              <w:rPr>
                <w:kern w:val="2"/>
                <w:sz w:val="21"/>
                <w:szCs w:val="21"/>
              </w:rPr>
            </w:pPr>
          </w:p>
        </w:tc>
        <w:tc>
          <w:tcPr>
            <w:tcW w:w="1389" w:type="dxa"/>
            <w:gridSpan w:val="2"/>
            <w:vAlign w:val="center"/>
          </w:tcPr>
          <w:p w14:paraId="560DD75C" w14:textId="77777777" w:rsidR="008B0B80" w:rsidRPr="0022215B" w:rsidRDefault="008B0B80">
            <w:pPr>
              <w:widowControl w:val="0"/>
              <w:jc w:val="center"/>
              <w:rPr>
                <w:kern w:val="2"/>
                <w:sz w:val="21"/>
                <w:szCs w:val="21"/>
              </w:rPr>
            </w:pPr>
            <w:r w:rsidRPr="0022215B">
              <w:rPr>
                <w:kern w:val="2"/>
                <w:sz w:val="21"/>
                <w:szCs w:val="21"/>
              </w:rPr>
              <w:t>压实度</w:t>
            </w:r>
          </w:p>
        </w:tc>
        <w:tc>
          <w:tcPr>
            <w:tcW w:w="2262" w:type="dxa"/>
            <w:gridSpan w:val="3"/>
            <w:vAlign w:val="center"/>
          </w:tcPr>
          <w:p w14:paraId="6C0BCEE5" w14:textId="77777777" w:rsidR="008B0B80" w:rsidRPr="0022215B" w:rsidRDefault="008B0B80">
            <w:pPr>
              <w:widowControl w:val="0"/>
              <w:jc w:val="center"/>
              <w:rPr>
                <w:kern w:val="2"/>
                <w:sz w:val="21"/>
                <w:szCs w:val="21"/>
              </w:rPr>
            </w:pPr>
            <w:r w:rsidRPr="0022215B">
              <w:rPr>
                <w:kern w:val="2"/>
                <w:sz w:val="21"/>
                <w:szCs w:val="21"/>
              </w:rPr>
              <w:t>符合设计要求</w:t>
            </w:r>
          </w:p>
        </w:tc>
        <w:tc>
          <w:tcPr>
            <w:tcW w:w="1540" w:type="dxa"/>
            <w:vAlign w:val="center"/>
          </w:tcPr>
          <w:p w14:paraId="1C0D054E" w14:textId="77777777" w:rsidR="008B0B80" w:rsidRPr="0022215B" w:rsidRDefault="008B0B80">
            <w:pPr>
              <w:widowControl w:val="0"/>
              <w:jc w:val="center"/>
              <w:rPr>
                <w:kern w:val="2"/>
                <w:sz w:val="21"/>
                <w:szCs w:val="21"/>
              </w:rPr>
            </w:pPr>
            <w:r w:rsidRPr="0022215B">
              <w:rPr>
                <w:kern w:val="2"/>
                <w:sz w:val="21"/>
                <w:szCs w:val="21"/>
              </w:rPr>
              <w:t>1000m</w:t>
            </w:r>
            <w:r w:rsidRPr="0022215B">
              <w:rPr>
                <w:kern w:val="2"/>
                <w:sz w:val="21"/>
                <w:szCs w:val="21"/>
                <w:vertAlign w:val="superscript"/>
              </w:rPr>
              <w:t>2</w:t>
            </w:r>
          </w:p>
        </w:tc>
        <w:tc>
          <w:tcPr>
            <w:tcW w:w="1445" w:type="dxa"/>
            <w:gridSpan w:val="3"/>
            <w:vAlign w:val="center"/>
          </w:tcPr>
          <w:p w14:paraId="3A913A35" w14:textId="77777777" w:rsidR="008B0B80" w:rsidRPr="0022215B" w:rsidRDefault="008B0B80">
            <w:pPr>
              <w:widowControl w:val="0"/>
              <w:jc w:val="center"/>
              <w:rPr>
                <w:kern w:val="2"/>
                <w:sz w:val="21"/>
                <w:szCs w:val="21"/>
              </w:rPr>
            </w:pPr>
            <w:r w:rsidRPr="0022215B">
              <w:rPr>
                <w:kern w:val="2"/>
                <w:sz w:val="21"/>
                <w:szCs w:val="21"/>
              </w:rPr>
              <w:t>1</w:t>
            </w:r>
          </w:p>
        </w:tc>
        <w:tc>
          <w:tcPr>
            <w:tcW w:w="1508" w:type="dxa"/>
            <w:vAlign w:val="center"/>
          </w:tcPr>
          <w:p w14:paraId="7072D7EC" w14:textId="77777777" w:rsidR="008B0B80" w:rsidRPr="0022215B" w:rsidRDefault="008B0B80">
            <w:pPr>
              <w:widowControl w:val="0"/>
              <w:rPr>
                <w:kern w:val="2"/>
                <w:sz w:val="21"/>
                <w:szCs w:val="21"/>
              </w:rPr>
            </w:pPr>
            <w:r w:rsidRPr="0022215B">
              <w:rPr>
                <w:kern w:val="2"/>
                <w:sz w:val="21"/>
                <w:szCs w:val="21"/>
              </w:rPr>
              <w:t>查试验记录</w:t>
            </w:r>
          </w:p>
        </w:tc>
      </w:tr>
      <w:tr w:rsidR="0022215B" w:rsidRPr="0022215B" w14:paraId="00F5A357" w14:textId="77777777">
        <w:trPr>
          <w:trHeight w:val="261"/>
          <w:jc w:val="center"/>
        </w:trPr>
        <w:tc>
          <w:tcPr>
            <w:tcW w:w="427" w:type="dxa"/>
            <w:vAlign w:val="center"/>
          </w:tcPr>
          <w:p w14:paraId="212C5257" w14:textId="77777777" w:rsidR="008B0B80" w:rsidRPr="0022215B" w:rsidRDefault="008B0B80">
            <w:pPr>
              <w:widowControl w:val="0"/>
              <w:jc w:val="center"/>
              <w:rPr>
                <w:kern w:val="2"/>
                <w:sz w:val="21"/>
                <w:szCs w:val="21"/>
              </w:rPr>
            </w:pPr>
            <w:r w:rsidRPr="0022215B">
              <w:rPr>
                <w:kern w:val="2"/>
                <w:sz w:val="21"/>
                <w:szCs w:val="21"/>
              </w:rPr>
              <w:t>6</w:t>
            </w:r>
          </w:p>
        </w:tc>
        <w:tc>
          <w:tcPr>
            <w:tcW w:w="426" w:type="dxa"/>
            <w:vMerge/>
            <w:vAlign w:val="center"/>
          </w:tcPr>
          <w:p w14:paraId="3C5F8EF3" w14:textId="77777777" w:rsidR="008B0B80" w:rsidRPr="0022215B" w:rsidRDefault="008B0B80">
            <w:pPr>
              <w:widowControl w:val="0"/>
              <w:jc w:val="center"/>
              <w:rPr>
                <w:kern w:val="2"/>
                <w:sz w:val="21"/>
                <w:szCs w:val="21"/>
              </w:rPr>
            </w:pPr>
          </w:p>
        </w:tc>
        <w:tc>
          <w:tcPr>
            <w:tcW w:w="1389" w:type="dxa"/>
            <w:gridSpan w:val="2"/>
            <w:vAlign w:val="center"/>
          </w:tcPr>
          <w:p w14:paraId="38FBE039" w14:textId="77777777" w:rsidR="008B0B80" w:rsidRPr="0022215B" w:rsidRDefault="008B0B80">
            <w:pPr>
              <w:widowControl w:val="0"/>
              <w:jc w:val="center"/>
              <w:rPr>
                <w:kern w:val="2"/>
                <w:sz w:val="21"/>
                <w:szCs w:val="21"/>
              </w:rPr>
            </w:pPr>
            <w:r w:rsidRPr="0022215B">
              <w:rPr>
                <w:kern w:val="2"/>
                <w:sz w:val="21"/>
                <w:szCs w:val="21"/>
              </w:rPr>
              <w:t>厚度（</w:t>
            </w:r>
            <w:r w:rsidRPr="0022215B">
              <w:rPr>
                <w:kern w:val="2"/>
                <w:sz w:val="21"/>
                <w:szCs w:val="21"/>
              </w:rPr>
              <w:t>mm</w:t>
            </w:r>
            <w:r w:rsidRPr="0022215B">
              <w:rPr>
                <w:kern w:val="2"/>
                <w:sz w:val="21"/>
                <w:szCs w:val="21"/>
              </w:rPr>
              <w:t>）</w:t>
            </w:r>
          </w:p>
        </w:tc>
        <w:tc>
          <w:tcPr>
            <w:tcW w:w="2262" w:type="dxa"/>
            <w:gridSpan w:val="3"/>
          </w:tcPr>
          <w:p w14:paraId="31D5C812" w14:textId="77777777" w:rsidR="008B0B80" w:rsidRPr="0022215B" w:rsidRDefault="008B0B80">
            <w:pPr>
              <w:widowControl w:val="0"/>
              <w:jc w:val="center"/>
              <w:rPr>
                <w:kern w:val="2"/>
                <w:sz w:val="21"/>
                <w:szCs w:val="21"/>
              </w:rPr>
            </w:pPr>
            <w:r w:rsidRPr="0022215B">
              <w:rPr>
                <w:kern w:val="2"/>
                <w:sz w:val="21"/>
                <w:szCs w:val="21"/>
              </w:rPr>
              <w:t>+10</w:t>
            </w:r>
            <w:r w:rsidRPr="0022215B">
              <w:rPr>
                <w:kern w:val="2"/>
                <w:sz w:val="21"/>
                <w:szCs w:val="21"/>
              </w:rPr>
              <w:t>～﹣</w:t>
            </w:r>
            <w:r w:rsidRPr="0022215B">
              <w:rPr>
                <w:kern w:val="2"/>
                <w:sz w:val="21"/>
                <w:szCs w:val="21"/>
              </w:rPr>
              <w:t>5</w:t>
            </w:r>
          </w:p>
        </w:tc>
        <w:tc>
          <w:tcPr>
            <w:tcW w:w="1540" w:type="dxa"/>
            <w:vAlign w:val="center"/>
          </w:tcPr>
          <w:p w14:paraId="71691A73" w14:textId="77777777" w:rsidR="008B0B80" w:rsidRPr="0022215B" w:rsidRDefault="008B0B80">
            <w:pPr>
              <w:widowControl w:val="0"/>
              <w:jc w:val="center"/>
              <w:rPr>
                <w:kern w:val="2"/>
                <w:sz w:val="21"/>
                <w:szCs w:val="21"/>
              </w:rPr>
            </w:pPr>
            <w:r w:rsidRPr="0022215B">
              <w:rPr>
                <w:kern w:val="2"/>
                <w:sz w:val="21"/>
                <w:szCs w:val="21"/>
              </w:rPr>
              <w:t>1000m</w:t>
            </w:r>
            <w:r w:rsidRPr="0022215B">
              <w:rPr>
                <w:kern w:val="2"/>
                <w:sz w:val="21"/>
                <w:szCs w:val="21"/>
                <w:vertAlign w:val="superscript"/>
              </w:rPr>
              <w:t>2</w:t>
            </w:r>
          </w:p>
        </w:tc>
        <w:tc>
          <w:tcPr>
            <w:tcW w:w="1445" w:type="dxa"/>
            <w:gridSpan w:val="3"/>
            <w:vAlign w:val="center"/>
          </w:tcPr>
          <w:p w14:paraId="6828ABA8" w14:textId="77777777" w:rsidR="008B0B80" w:rsidRPr="0022215B" w:rsidRDefault="008B0B80">
            <w:pPr>
              <w:widowControl w:val="0"/>
              <w:jc w:val="center"/>
              <w:rPr>
                <w:kern w:val="2"/>
                <w:sz w:val="21"/>
                <w:szCs w:val="21"/>
              </w:rPr>
            </w:pPr>
            <w:r w:rsidRPr="0022215B">
              <w:rPr>
                <w:kern w:val="2"/>
                <w:sz w:val="21"/>
                <w:szCs w:val="21"/>
              </w:rPr>
              <w:t>1</w:t>
            </w:r>
          </w:p>
        </w:tc>
        <w:tc>
          <w:tcPr>
            <w:tcW w:w="1508" w:type="dxa"/>
            <w:vAlign w:val="center"/>
          </w:tcPr>
          <w:p w14:paraId="7B4E2BDC" w14:textId="77777777" w:rsidR="008B0B80" w:rsidRPr="0022215B" w:rsidRDefault="008B0B80">
            <w:pPr>
              <w:widowControl w:val="0"/>
              <w:rPr>
                <w:kern w:val="2"/>
                <w:sz w:val="21"/>
                <w:szCs w:val="21"/>
              </w:rPr>
            </w:pPr>
            <w:r w:rsidRPr="0022215B">
              <w:rPr>
                <w:kern w:val="2"/>
                <w:sz w:val="21"/>
                <w:szCs w:val="21"/>
              </w:rPr>
              <w:t>钻孔或刨挖</w:t>
            </w:r>
            <w:r w:rsidRPr="0022215B">
              <w:rPr>
                <w:kern w:val="2"/>
                <w:sz w:val="21"/>
                <w:szCs w:val="21"/>
              </w:rPr>
              <w:t>,</w:t>
            </w:r>
            <w:r w:rsidRPr="0022215B">
              <w:rPr>
                <w:kern w:val="2"/>
                <w:sz w:val="21"/>
                <w:szCs w:val="21"/>
              </w:rPr>
              <w:t>用钢尺量</w:t>
            </w:r>
          </w:p>
        </w:tc>
      </w:tr>
      <w:tr w:rsidR="0022215B" w:rsidRPr="0022215B" w14:paraId="567570B4" w14:textId="77777777">
        <w:trPr>
          <w:trHeight w:val="261"/>
          <w:jc w:val="center"/>
        </w:trPr>
        <w:tc>
          <w:tcPr>
            <w:tcW w:w="427" w:type="dxa"/>
            <w:vMerge w:val="restart"/>
            <w:vAlign w:val="center"/>
          </w:tcPr>
          <w:p w14:paraId="6A88035D" w14:textId="77777777" w:rsidR="008B0B80" w:rsidRPr="0022215B" w:rsidRDefault="008B0B80">
            <w:pPr>
              <w:widowControl w:val="0"/>
              <w:jc w:val="center"/>
              <w:rPr>
                <w:kern w:val="2"/>
                <w:sz w:val="21"/>
                <w:szCs w:val="21"/>
              </w:rPr>
            </w:pPr>
            <w:r w:rsidRPr="0022215B">
              <w:rPr>
                <w:kern w:val="2"/>
                <w:sz w:val="21"/>
                <w:szCs w:val="21"/>
              </w:rPr>
              <w:t>7</w:t>
            </w:r>
          </w:p>
        </w:tc>
        <w:tc>
          <w:tcPr>
            <w:tcW w:w="426" w:type="dxa"/>
            <w:vMerge/>
            <w:vAlign w:val="center"/>
          </w:tcPr>
          <w:p w14:paraId="7EF600EA" w14:textId="77777777" w:rsidR="008B0B80" w:rsidRPr="0022215B" w:rsidRDefault="008B0B80">
            <w:pPr>
              <w:widowControl w:val="0"/>
              <w:jc w:val="center"/>
              <w:rPr>
                <w:kern w:val="2"/>
                <w:sz w:val="21"/>
                <w:szCs w:val="21"/>
              </w:rPr>
            </w:pPr>
          </w:p>
        </w:tc>
        <w:tc>
          <w:tcPr>
            <w:tcW w:w="426" w:type="dxa"/>
            <w:vMerge w:val="restart"/>
            <w:vAlign w:val="center"/>
          </w:tcPr>
          <w:p w14:paraId="3E8E1F86" w14:textId="77777777" w:rsidR="008B0B80" w:rsidRPr="0022215B" w:rsidRDefault="008B0B80">
            <w:pPr>
              <w:widowControl w:val="0"/>
              <w:jc w:val="center"/>
              <w:rPr>
                <w:kern w:val="2"/>
                <w:sz w:val="21"/>
                <w:szCs w:val="21"/>
              </w:rPr>
            </w:pPr>
            <w:r w:rsidRPr="0022215B">
              <w:rPr>
                <w:kern w:val="2"/>
                <w:sz w:val="21"/>
                <w:szCs w:val="21"/>
              </w:rPr>
              <w:t>抗</w:t>
            </w:r>
          </w:p>
          <w:p w14:paraId="6D5C1DBC" w14:textId="77777777" w:rsidR="008B0B80" w:rsidRPr="0022215B" w:rsidRDefault="008B0B80">
            <w:pPr>
              <w:widowControl w:val="0"/>
              <w:jc w:val="center"/>
              <w:rPr>
                <w:kern w:val="2"/>
                <w:sz w:val="21"/>
                <w:szCs w:val="21"/>
              </w:rPr>
            </w:pPr>
            <w:r w:rsidRPr="0022215B">
              <w:rPr>
                <w:kern w:val="2"/>
                <w:sz w:val="21"/>
                <w:szCs w:val="21"/>
              </w:rPr>
              <w:t>滑</w:t>
            </w:r>
          </w:p>
        </w:tc>
        <w:tc>
          <w:tcPr>
            <w:tcW w:w="963" w:type="dxa"/>
            <w:vMerge w:val="restart"/>
            <w:vAlign w:val="center"/>
          </w:tcPr>
          <w:p w14:paraId="01EDAF22" w14:textId="77777777" w:rsidR="008B0B80" w:rsidRPr="0022215B" w:rsidRDefault="008B0B80">
            <w:pPr>
              <w:widowControl w:val="0"/>
              <w:jc w:val="center"/>
              <w:rPr>
                <w:kern w:val="2"/>
                <w:sz w:val="21"/>
                <w:szCs w:val="21"/>
              </w:rPr>
            </w:pPr>
            <w:r w:rsidRPr="0022215B">
              <w:rPr>
                <w:kern w:val="2"/>
                <w:sz w:val="21"/>
                <w:szCs w:val="21"/>
              </w:rPr>
              <w:t>摩擦系数</w:t>
            </w:r>
          </w:p>
        </w:tc>
        <w:tc>
          <w:tcPr>
            <w:tcW w:w="2262" w:type="dxa"/>
            <w:gridSpan w:val="3"/>
            <w:vMerge w:val="restart"/>
            <w:vAlign w:val="center"/>
          </w:tcPr>
          <w:p w14:paraId="16646C51" w14:textId="77777777" w:rsidR="008B0B80" w:rsidRPr="0022215B" w:rsidRDefault="008B0B80">
            <w:pPr>
              <w:widowControl w:val="0"/>
              <w:jc w:val="center"/>
              <w:rPr>
                <w:kern w:val="2"/>
                <w:sz w:val="21"/>
                <w:szCs w:val="21"/>
              </w:rPr>
            </w:pPr>
            <w:r w:rsidRPr="0022215B">
              <w:rPr>
                <w:kern w:val="2"/>
                <w:sz w:val="21"/>
                <w:szCs w:val="21"/>
              </w:rPr>
              <w:t>符合设计要求</w:t>
            </w:r>
          </w:p>
        </w:tc>
        <w:tc>
          <w:tcPr>
            <w:tcW w:w="1540" w:type="dxa"/>
            <w:vMerge w:val="restart"/>
            <w:vAlign w:val="center"/>
          </w:tcPr>
          <w:p w14:paraId="259C256A" w14:textId="77777777" w:rsidR="008B0B80" w:rsidRPr="0022215B" w:rsidRDefault="008B0B80">
            <w:pPr>
              <w:widowControl w:val="0"/>
              <w:jc w:val="center"/>
              <w:rPr>
                <w:kern w:val="2"/>
                <w:sz w:val="21"/>
                <w:szCs w:val="21"/>
              </w:rPr>
            </w:pPr>
            <w:r w:rsidRPr="0022215B">
              <w:rPr>
                <w:kern w:val="2"/>
                <w:sz w:val="21"/>
                <w:szCs w:val="21"/>
              </w:rPr>
              <w:t>200m</w:t>
            </w:r>
          </w:p>
        </w:tc>
        <w:tc>
          <w:tcPr>
            <w:tcW w:w="1445" w:type="dxa"/>
            <w:gridSpan w:val="3"/>
            <w:vAlign w:val="center"/>
          </w:tcPr>
          <w:p w14:paraId="725410A6" w14:textId="77777777" w:rsidR="008B0B80" w:rsidRPr="0022215B" w:rsidRDefault="008B0B80">
            <w:pPr>
              <w:widowControl w:val="0"/>
              <w:jc w:val="center"/>
              <w:rPr>
                <w:kern w:val="2"/>
                <w:sz w:val="21"/>
                <w:szCs w:val="21"/>
              </w:rPr>
            </w:pPr>
            <w:r w:rsidRPr="0022215B">
              <w:rPr>
                <w:kern w:val="2"/>
                <w:sz w:val="21"/>
                <w:szCs w:val="21"/>
              </w:rPr>
              <w:t>1</w:t>
            </w:r>
          </w:p>
        </w:tc>
        <w:tc>
          <w:tcPr>
            <w:tcW w:w="1508" w:type="dxa"/>
            <w:vAlign w:val="center"/>
          </w:tcPr>
          <w:p w14:paraId="1E0F928A" w14:textId="77777777" w:rsidR="008B0B80" w:rsidRPr="0022215B" w:rsidRDefault="008B0B80">
            <w:pPr>
              <w:widowControl w:val="0"/>
              <w:rPr>
                <w:kern w:val="2"/>
                <w:sz w:val="21"/>
                <w:szCs w:val="21"/>
              </w:rPr>
            </w:pPr>
            <w:r w:rsidRPr="0022215B">
              <w:rPr>
                <w:kern w:val="2"/>
                <w:sz w:val="21"/>
                <w:szCs w:val="21"/>
              </w:rPr>
              <w:t>摆式仪</w:t>
            </w:r>
          </w:p>
        </w:tc>
      </w:tr>
      <w:tr w:rsidR="0022215B" w:rsidRPr="0022215B" w14:paraId="2F867047" w14:textId="77777777">
        <w:trPr>
          <w:trHeight w:val="261"/>
          <w:jc w:val="center"/>
        </w:trPr>
        <w:tc>
          <w:tcPr>
            <w:tcW w:w="427" w:type="dxa"/>
            <w:vMerge/>
            <w:vAlign w:val="center"/>
          </w:tcPr>
          <w:p w14:paraId="7271888C" w14:textId="77777777" w:rsidR="008B0B80" w:rsidRPr="0022215B" w:rsidRDefault="008B0B80">
            <w:pPr>
              <w:widowControl w:val="0"/>
              <w:jc w:val="center"/>
              <w:rPr>
                <w:kern w:val="2"/>
                <w:sz w:val="21"/>
                <w:szCs w:val="21"/>
              </w:rPr>
            </w:pPr>
          </w:p>
        </w:tc>
        <w:tc>
          <w:tcPr>
            <w:tcW w:w="426" w:type="dxa"/>
            <w:vMerge/>
            <w:vAlign w:val="center"/>
          </w:tcPr>
          <w:p w14:paraId="089056ED" w14:textId="77777777" w:rsidR="008B0B80" w:rsidRPr="0022215B" w:rsidRDefault="008B0B80">
            <w:pPr>
              <w:widowControl w:val="0"/>
              <w:jc w:val="center"/>
              <w:rPr>
                <w:kern w:val="2"/>
                <w:sz w:val="21"/>
                <w:szCs w:val="21"/>
              </w:rPr>
            </w:pPr>
          </w:p>
        </w:tc>
        <w:tc>
          <w:tcPr>
            <w:tcW w:w="426" w:type="dxa"/>
            <w:vMerge/>
            <w:vAlign w:val="center"/>
          </w:tcPr>
          <w:p w14:paraId="24638383" w14:textId="77777777" w:rsidR="008B0B80" w:rsidRPr="0022215B" w:rsidRDefault="008B0B80">
            <w:pPr>
              <w:widowControl w:val="0"/>
              <w:jc w:val="center"/>
              <w:rPr>
                <w:kern w:val="2"/>
                <w:sz w:val="21"/>
                <w:szCs w:val="21"/>
              </w:rPr>
            </w:pPr>
          </w:p>
        </w:tc>
        <w:tc>
          <w:tcPr>
            <w:tcW w:w="963" w:type="dxa"/>
            <w:vMerge/>
            <w:vAlign w:val="center"/>
          </w:tcPr>
          <w:p w14:paraId="18B90206" w14:textId="77777777" w:rsidR="008B0B80" w:rsidRPr="0022215B" w:rsidRDefault="008B0B80">
            <w:pPr>
              <w:widowControl w:val="0"/>
              <w:jc w:val="center"/>
              <w:rPr>
                <w:kern w:val="2"/>
                <w:sz w:val="21"/>
                <w:szCs w:val="21"/>
              </w:rPr>
            </w:pPr>
          </w:p>
        </w:tc>
        <w:tc>
          <w:tcPr>
            <w:tcW w:w="2262" w:type="dxa"/>
            <w:gridSpan w:val="3"/>
            <w:vMerge/>
            <w:vAlign w:val="center"/>
          </w:tcPr>
          <w:p w14:paraId="0C8F53F5" w14:textId="77777777" w:rsidR="008B0B80" w:rsidRPr="0022215B" w:rsidRDefault="008B0B80">
            <w:pPr>
              <w:widowControl w:val="0"/>
              <w:jc w:val="center"/>
              <w:rPr>
                <w:kern w:val="2"/>
                <w:sz w:val="21"/>
                <w:szCs w:val="21"/>
              </w:rPr>
            </w:pPr>
          </w:p>
        </w:tc>
        <w:tc>
          <w:tcPr>
            <w:tcW w:w="1540" w:type="dxa"/>
            <w:vMerge/>
            <w:vAlign w:val="center"/>
          </w:tcPr>
          <w:p w14:paraId="7194A52F" w14:textId="77777777" w:rsidR="008B0B80" w:rsidRPr="0022215B" w:rsidRDefault="008B0B80">
            <w:pPr>
              <w:widowControl w:val="0"/>
              <w:jc w:val="center"/>
              <w:rPr>
                <w:kern w:val="2"/>
                <w:sz w:val="21"/>
                <w:szCs w:val="21"/>
              </w:rPr>
            </w:pPr>
          </w:p>
        </w:tc>
        <w:tc>
          <w:tcPr>
            <w:tcW w:w="1445" w:type="dxa"/>
            <w:gridSpan w:val="3"/>
            <w:vAlign w:val="center"/>
          </w:tcPr>
          <w:p w14:paraId="6E91EB57" w14:textId="77777777" w:rsidR="008B0B80" w:rsidRPr="0022215B" w:rsidRDefault="008B0B80">
            <w:pPr>
              <w:widowControl w:val="0"/>
              <w:jc w:val="center"/>
              <w:rPr>
                <w:kern w:val="2"/>
                <w:sz w:val="21"/>
                <w:szCs w:val="21"/>
              </w:rPr>
            </w:pPr>
            <w:r w:rsidRPr="0022215B">
              <w:rPr>
                <w:kern w:val="2"/>
                <w:sz w:val="21"/>
                <w:szCs w:val="21"/>
              </w:rPr>
              <w:t>全线连续</w:t>
            </w:r>
          </w:p>
        </w:tc>
        <w:tc>
          <w:tcPr>
            <w:tcW w:w="1508" w:type="dxa"/>
            <w:vAlign w:val="center"/>
          </w:tcPr>
          <w:p w14:paraId="6EFE5EC4" w14:textId="77777777" w:rsidR="008B0B80" w:rsidRPr="0022215B" w:rsidRDefault="008B0B80">
            <w:pPr>
              <w:widowControl w:val="0"/>
              <w:rPr>
                <w:kern w:val="2"/>
                <w:sz w:val="21"/>
                <w:szCs w:val="21"/>
              </w:rPr>
            </w:pPr>
            <w:r w:rsidRPr="0022215B">
              <w:rPr>
                <w:kern w:val="2"/>
                <w:sz w:val="21"/>
                <w:szCs w:val="21"/>
              </w:rPr>
              <w:t>横向力系数车</w:t>
            </w:r>
          </w:p>
        </w:tc>
      </w:tr>
      <w:tr w:rsidR="0022215B" w:rsidRPr="0022215B" w14:paraId="5AB81AE1" w14:textId="77777777">
        <w:trPr>
          <w:trHeight w:val="261"/>
          <w:jc w:val="center"/>
        </w:trPr>
        <w:tc>
          <w:tcPr>
            <w:tcW w:w="427" w:type="dxa"/>
            <w:vMerge/>
            <w:vAlign w:val="center"/>
          </w:tcPr>
          <w:p w14:paraId="538E1CFF" w14:textId="77777777" w:rsidR="008B0B80" w:rsidRPr="0022215B" w:rsidRDefault="008B0B80">
            <w:pPr>
              <w:widowControl w:val="0"/>
              <w:jc w:val="center"/>
              <w:rPr>
                <w:kern w:val="2"/>
                <w:sz w:val="21"/>
                <w:szCs w:val="21"/>
              </w:rPr>
            </w:pPr>
          </w:p>
        </w:tc>
        <w:tc>
          <w:tcPr>
            <w:tcW w:w="426" w:type="dxa"/>
            <w:vMerge/>
            <w:vAlign w:val="center"/>
          </w:tcPr>
          <w:p w14:paraId="0DFB4E3D" w14:textId="77777777" w:rsidR="008B0B80" w:rsidRPr="0022215B" w:rsidRDefault="008B0B80">
            <w:pPr>
              <w:widowControl w:val="0"/>
              <w:jc w:val="center"/>
              <w:rPr>
                <w:kern w:val="2"/>
                <w:sz w:val="21"/>
                <w:szCs w:val="21"/>
              </w:rPr>
            </w:pPr>
          </w:p>
        </w:tc>
        <w:tc>
          <w:tcPr>
            <w:tcW w:w="426" w:type="dxa"/>
            <w:vMerge/>
            <w:vAlign w:val="center"/>
          </w:tcPr>
          <w:p w14:paraId="7CF52757" w14:textId="77777777" w:rsidR="008B0B80" w:rsidRPr="0022215B" w:rsidRDefault="008B0B80">
            <w:pPr>
              <w:widowControl w:val="0"/>
              <w:jc w:val="center"/>
              <w:rPr>
                <w:kern w:val="2"/>
                <w:sz w:val="21"/>
                <w:szCs w:val="21"/>
              </w:rPr>
            </w:pPr>
          </w:p>
        </w:tc>
        <w:tc>
          <w:tcPr>
            <w:tcW w:w="963" w:type="dxa"/>
            <w:vAlign w:val="center"/>
          </w:tcPr>
          <w:p w14:paraId="63F322C0" w14:textId="77777777" w:rsidR="008B0B80" w:rsidRPr="0022215B" w:rsidRDefault="008B0B80">
            <w:pPr>
              <w:widowControl w:val="0"/>
              <w:jc w:val="center"/>
              <w:rPr>
                <w:kern w:val="2"/>
                <w:sz w:val="21"/>
                <w:szCs w:val="21"/>
              </w:rPr>
            </w:pPr>
            <w:r w:rsidRPr="0022215B">
              <w:rPr>
                <w:kern w:val="2"/>
                <w:sz w:val="21"/>
                <w:szCs w:val="21"/>
              </w:rPr>
              <w:t>构造深</w:t>
            </w:r>
            <w:r w:rsidRPr="0022215B">
              <w:rPr>
                <w:kern w:val="2"/>
                <w:sz w:val="21"/>
                <w:szCs w:val="21"/>
              </w:rPr>
              <w:lastRenderedPageBreak/>
              <w:t>度（</w:t>
            </w:r>
            <w:r w:rsidRPr="0022215B">
              <w:rPr>
                <w:kern w:val="2"/>
                <w:sz w:val="21"/>
                <w:szCs w:val="21"/>
              </w:rPr>
              <w:t>mm</w:t>
            </w:r>
            <w:r w:rsidRPr="0022215B">
              <w:rPr>
                <w:kern w:val="2"/>
                <w:sz w:val="21"/>
                <w:szCs w:val="21"/>
              </w:rPr>
              <w:t>）</w:t>
            </w:r>
          </w:p>
        </w:tc>
        <w:tc>
          <w:tcPr>
            <w:tcW w:w="2262" w:type="dxa"/>
            <w:gridSpan w:val="3"/>
            <w:vMerge/>
            <w:vAlign w:val="center"/>
          </w:tcPr>
          <w:p w14:paraId="0188FA31" w14:textId="77777777" w:rsidR="008B0B80" w:rsidRPr="0022215B" w:rsidRDefault="008B0B80">
            <w:pPr>
              <w:widowControl w:val="0"/>
              <w:jc w:val="center"/>
              <w:rPr>
                <w:kern w:val="2"/>
                <w:sz w:val="21"/>
                <w:szCs w:val="21"/>
              </w:rPr>
            </w:pPr>
          </w:p>
        </w:tc>
        <w:tc>
          <w:tcPr>
            <w:tcW w:w="1540" w:type="dxa"/>
            <w:vMerge/>
            <w:vAlign w:val="center"/>
          </w:tcPr>
          <w:p w14:paraId="7EF2E67D" w14:textId="77777777" w:rsidR="008B0B80" w:rsidRPr="0022215B" w:rsidRDefault="008B0B80">
            <w:pPr>
              <w:widowControl w:val="0"/>
              <w:jc w:val="center"/>
              <w:rPr>
                <w:kern w:val="2"/>
                <w:sz w:val="21"/>
                <w:szCs w:val="21"/>
              </w:rPr>
            </w:pPr>
          </w:p>
        </w:tc>
        <w:tc>
          <w:tcPr>
            <w:tcW w:w="1445" w:type="dxa"/>
            <w:gridSpan w:val="3"/>
            <w:vAlign w:val="center"/>
          </w:tcPr>
          <w:p w14:paraId="47814E8F" w14:textId="77777777" w:rsidR="008B0B80" w:rsidRPr="0022215B" w:rsidRDefault="008B0B80">
            <w:pPr>
              <w:widowControl w:val="0"/>
              <w:jc w:val="center"/>
              <w:rPr>
                <w:kern w:val="2"/>
                <w:sz w:val="21"/>
                <w:szCs w:val="21"/>
              </w:rPr>
            </w:pPr>
            <w:r w:rsidRPr="0022215B">
              <w:rPr>
                <w:kern w:val="2"/>
                <w:sz w:val="21"/>
                <w:szCs w:val="21"/>
              </w:rPr>
              <w:t>1</w:t>
            </w:r>
          </w:p>
        </w:tc>
        <w:tc>
          <w:tcPr>
            <w:tcW w:w="1508" w:type="dxa"/>
            <w:vAlign w:val="center"/>
          </w:tcPr>
          <w:p w14:paraId="46AFA0C9" w14:textId="77777777" w:rsidR="008B0B80" w:rsidRPr="0022215B" w:rsidRDefault="008B0B80">
            <w:pPr>
              <w:widowControl w:val="0"/>
              <w:rPr>
                <w:kern w:val="2"/>
                <w:sz w:val="21"/>
                <w:szCs w:val="21"/>
              </w:rPr>
            </w:pPr>
            <w:r w:rsidRPr="0022215B">
              <w:rPr>
                <w:kern w:val="2"/>
                <w:sz w:val="21"/>
                <w:szCs w:val="21"/>
              </w:rPr>
              <w:t>砂铺法、激光</w:t>
            </w:r>
            <w:r w:rsidRPr="0022215B">
              <w:rPr>
                <w:kern w:val="2"/>
                <w:sz w:val="21"/>
                <w:szCs w:val="21"/>
              </w:rPr>
              <w:lastRenderedPageBreak/>
              <w:t>构造深度仪</w:t>
            </w:r>
          </w:p>
        </w:tc>
      </w:tr>
      <w:tr w:rsidR="0022215B" w:rsidRPr="0022215B" w14:paraId="31B7FA91" w14:textId="77777777">
        <w:trPr>
          <w:trHeight w:val="261"/>
          <w:jc w:val="center"/>
        </w:trPr>
        <w:tc>
          <w:tcPr>
            <w:tcW w:w="427" w:type="dxa"/>
            <w:vAlign w:val="center"/>
          </w:tcPr>
          <w:p w14:paraId="63EC1E1A" w14:textId="77777777" w:rsidR="008B0B80" w:rsidRPr="0022215B" w:rsidRDefault="008B0B80">
            <w:pPr>
              <w:widowControl w:val="0"/>
              <w:jc w:val="center"/>
              <w:rPr>
                <w:kern w:val="2"/>
                <w:sz w:val="21"/>
                <w:szCs w:val="21"/>
              </w:rPr>
            </w:pPr>
            <w:r w:rsidRPr="0022215B">
              <w:rPr>
                <w:kern w:val="2"/>
                <w:sz w:val="21"/>
                <w:szCs w:val="21"/>
              </w:rPr>
              <w:lastRenderedPageBreak/>
              <w:t>8</w:t>
            </w:r>
          </w:p>
        </w:tc>
        <w:tc>
          <w:tcPr>
            <w:tcW w:w="426" w:type="dxa"/>
            <w:vMerge w:val="restart"/>
            <w:vAlign w:val="center"/>
          </w:tcPr>
          <w:p w14:paraId="744BA8A7" w14:textId="77777777" w:rsidR="008B0B80" w:rsidRPr="0022215B" w:rsidRDefault="008B0B80">
            <w:pPr>
              <w:widowControl w:val="0"/>
              <w:jc w:val="center"/>
              <w:rPr>
                <w:kern w:val="2"/>
                <w:sz w:val="21"/>
                <w:szCs w:val="21"/>
              </w:rPr>
            </w:pPr>
            <w:r w:rsidRPr="0022215B">
              <w:rPr>
                <w:kern w:val="2"/>
                <w:sz w:val="21"/>
                <w:szCs w:val="21"/>
              </w:rPr>
              <w:t>一般项目</w:t>
            </w:r>
          </w:p>
          <w:p w14:paraId="15920D60" w14:textId="77777777" w:rsidR="008B0B80" w:rsidRPr="0022215B" w:rsidRDefault="008B0B80">
            <w:pPr>
              <w:widowControl w:val="0"/>
              <w:jc w:val="center"/>
              <w:rPr>
                <w:kern w:val="2"/>
                <w:sz w:val="21"/>
                <w:szCs w:val="21"/>
              </w:rPr>
            </w:pPr>
          </w:p>
        </w:tc>
        <w:tc>
          <w:tcPr>
            <w:tcW w:w="1389" w:type="dxa"/>
            <w:gridSpan w:val="2"/>
            <w:vAlign w:val="center"/>
          </w:tcPr>
          <w:p w14:paraId="1F17D559" w14:textId="77777777" w:rsidR="008B0B80" w:rsidRPr="0022215B" w:rsidRDefault="008B0B80">
            <w:pPr>
              <w:widowControl w:val="0"/>
              <w:jc w:val="center"/>
              <w:rPr>
                <w:kern w:val="2"/>
                <w:sz w:val="21"/>
                <w:szCs w:val="21"/>
              </w:rPr>
            </w:pPr>
            <w:r w:rsidRPr="0022215B">
              <w:rPr>
                <w:kern w:val="2"/>
                <w:sz w:val="21"/>
                <w:szCs w:val="21"/>
              </w:rPr>
              <w:t>外观</w:t>
            </w:r>
          </w:p>
        </w:tc>
        <w:tc>
          <w:tcPr>
            <w:tcW w:w="3802" w:type="dxa"/>
            <w:gridSpan w:val="4"/>
            <w:tcBorders>
              <w:right w:val="single" w:sz="4" w:space="0" w:color="auto"/>
            </w:tcBorders>
            <w:vAlign w:val="center"/>
          </w:tcPr>
          <w:p w14:paraId="70607705" w14:textId="77777777" w:rsidR="008B0B80" w:rsidRPr="0022215B" w:rsidRDefault="008B0B80">
            <w:pPr>
              <w:widowControl w:val="0"/>
              <w:rPr>
                <w:kern w:val="2"/>
                <w:sz w:val="21"/>
                <w:szCs w:val="21"/>
              </w:rPr>
            </w:pPr>
            <w:r w:rsidRPr="0022215B">
              <w:rPr>
                <w:kern w:val="2"/>
                <w:sz w:val="21"/>
                <w:szCs w:val="21"/>
              </w:rPr>
              <w:t>表面应平整、坚实、接缝紧密，无明显色差；无明显轮迹。面层与路缘石、平石及其它构筑物应接顺，不得有积水现象。</w:t>
            </w:r>
          </w:p>
        </w:tc>
        <w:tc>
          <w:tcPr>
            <w:tcW w:w="1445" w:type="dxa"/>
            <w:gridSpan w:val="3"/>
            <w:tcBorders>
              <w:left w:val="single" w:sz="4" w:space="0" w:color="auto"/>
            </w:tcBorders>
            <w:vAlign w:val="center"/>
          </w:tcPr>
          <w:p w14:paraId="3FC2E3CB" w14:textId="77777777" w:rsidR="008B0B80" w:rsidRPr="0022215B" w:rsidRDefault="008B0B80">
            <w:pPr>
              <w:widowControl w:val="0"/>
              <w:rPr>
                <w:kern w:val="2"/>
                <w:sz w:val="21"/>
                <w:szCs w:val="21"/>
              </w:rPr>
            </w:pPr>
            <w:r w:rsidRPr="0022215B">
              <w:rPr>
                <w:kern w:val="2"/>
                <w:sz w:val="21"/>
                <w:szCs w:val="21"/>
              </w:rPr>
              <w:t>全数检查。</w:t>
            </w:r>
          </w:p>
        </w:tc>
        <w:tc>
          <w:tcPr>
            <w:tcW w:w="1508" w:type="dxa"/>
            <w:vAlign w:val="center"/>
          </w:tcPr>
          <w:p w14:paraId="32A9A8A8" w14:textId="77777777" w:rsidR="008B0B80" w:rsidRPr="0022215B" w:rsidRDefault="008B0B80">
            <w:pPr>
              <w:widowControl w:val="0"/>
              <w:rPr>
                <w:kern w:val="2"/>
                <w:sz w:val="21"/>
                <w:szCs w:val="21"/>
              </w:rPr>
            </w:pPr>
            <w:r w:rsidRPr="0022215B">
              <w:rPr>
                <w:kern w:val="2"/>
                <w:sz w:val="21"/>
                <w:szCs w:val="21"/>
              </w:rPr>
              <w:t>观察</w:t>
            </w:r>
          </w:p>
        </w:tc>
      </w:tr>
      <w:tr w:rsidR="0022215B" w:rsidRPr="0022215B" w14:paraId="55824B6D" w14:textId="77777777">
        <w:trPr>
          <w:trHeight w:val="232"/>
          <w:jc w:val="center"/>
        </w:trPr>
        <w:tc>
          <w:tcPr>
            <w:tcW w:w="427" w:type="dxa"/>
            <w:vAlign w:val="center"/>
          </w:tcPr>
          <w:p w14:paraId="7A1455BA" w14:textId="77777777" w:rsidR="008B0B80" w:rsidRPr="0022215B" w:rsidRDefault="008B0B80">
            <w:pPr>
              <w:widowControl w:val="0"/>
              <w:jc w:val="center"/>
              <w:rPr>
                <w:kern w:val="2"/>
                <w:sz w:val="21"/>
                <w:szCs w:val="21"/>
              </w:rPr>
            </w:pPr>
            <w:r w:rsidRPr="0022215B">
              <w:rPr>
                <w:kern w:val="2"/>
                <w:sz w:val="21"/>
                <w:szCs w:val="21"/>
              </w:rPr>
              <w:t>9</w:t>
            </w:r>
          </w:p>
        </w:tc>
        <w:tc>
          <w:tcPr>
            <w:tcW w:w="426" w:type="dxa"/>
            <w:vMerge/>
            <w:vAlign w:val="center"/>
          </w:tcPr>
          <w:p w14:paraId="7929C497" w14:textId="77777777" w:rsidR="008B0B80" w:rsidRPr="0022215B" w:rsidRDefault="008B0B80">
            <w:pPr>
              <w:widowControl w:val="0"/>
              <w:jc w:val="center"/>
              <w:rPr>
                <w:kern w:val="2"/>
                <w:sz w:val="21"/>
                <w:szCs w:val="21"/>
              </w:rPr>
            </w:pPr>
          </w:p>
        </w:tc>
        <w:tc>
          <w:tcPr>
            <w:tcW w:w="1389" w:type="dxa"/>
            <w:gridSpan w:val="2"/>
            <w:vAlign w:val="center"/>
          </w:tcPr>
          <w:p w14:paraId="5267D728" w14:textId="77777777" w:rsidR="008B0B80" w:rsidRPr="0022215B" w:rsidRDefault="008B0B80">
            <w:pPr>
              <w:widowControl w:val="0"/>
              <w:jc w:val="center"/>
              <w:rPr>
                <w:kern w:val="2"/>
                <w:sz w:val="21"/>
                <w:szCs w:val="21"/>
              </w:rPr>
            </w:pPr>
            <w:r w:rsidRPr="0022215B">
              <w:rPr>
                <w:kern w:val="2"/>
                <w:sz w:val="21"/>
                <w:szCs w:val="21"/>
              </w:rPr>
              <w:t>纵断高程（</w:t>
            </w:r>
            <w:r w:rsidRPr="0022215B">
              <w:rPr>
                <w:kern w:val="2"/>
                <w:sz w:val="21"/>
                <w:szCs w:val="21"/>
              </w:rPr>
              <w:t>mm</w:t>
            </w:r>
            <w:r w:rsidRPr="0022215B">
              <w:rPr>
                <w:kern w:val="2"/>
                <w:sz w:val="21"/>
                <w:szCs w:val="21"/>
              </w:rPr>
              <w:t>）</w:t>
            </w:r>
          </w:p>
        </w:tc>
        <w:tc>
          <w:tcPr>
            <w:tcW w:w="2262" w:type="dxa"/>
            <w:gridSpan w:val="3"/>
            <w:vAlign w:val="center"/>
          </w:tcPr>
          <w:p w14:paraId="74B5EE92" w14:textId="77777777" w:rsidR="008B0B80" w:rsidRPr="0022215B" w:rsidRDefault="008B0B80">
            <w:pPr>
              <w:widowControl w:val="0"/>
              <w:jc w:val="center"/>
              <w:rPr>
                <w:kern w:val="2"/>
                <w:sz w:val="21"/>
                <w:szCs w:val="21"/>
              </w:rPr>
            </w:pPr>
            <w:r w:rsidRPr="0022215B">
              <w:rPr>
                <w:kern w:val="2"/>
                <w:sz w:val="21"/>
                <w:szCs w:val="21"/>
              </w:rPr>
              <w:t>±15</w:t>
            </w:r>
          </w:p>
        </w:tc>
        <w:tc>
          <w:tcPr>
            <w:tcW w:w="1540" w:type="dxa"/>
            <w:vAlign w:val="center"/>
          </w:tcPr>
          <w:p w14:paraId="028E5D77" w14:textId="77777777" w:rsidR="008B0B80" w:rsidRPr="0022215B" w:rsidRDefault="008B0B80">
            <w:pPr>
              <w:widowControl w:val="0"/>
              <w:jc w:val="center"/>
              <w:rPr>
                <w:kern w:val="2"/>
                <w:sz w:val="21"/>
                <w:szCs w:val="21"/>
              </w:rPr>
            </w:pPr>
            <w:r w:rsidRPr="0022215B">
              <w:rPr>
                <w:kern w:val="2"/>
                <w:sz w:val="21"/>
                <w:szCs w:val="21"/>
              </w:rPr>
              <w:t>20m</w:t>
            </w:r>
          </w:p>
        </w:tc>
        <w:tc>
          <w:tcPr>
            <w:tcW w:w="1445" w:type="dxa"/>
            <w:gridSpan w:val="3"/>
            <w:vMerge w:val="restart"/>
            <w:vAlign w:val="center"/>
          </w:tcPr>
          <w:p w14:paraId="2AA44C9D" w14:textId="77777777" w:rsidR="008B0B80" w:rsidRPr="0022215B" w:rsidRDefault="008B0B80">
            <w:pPr>
              <w:widowControl w:val="0"/>
              <w:jc w:val="center"/>
              <w:rPr>
                <w:kern w:val="2"/>
                <w:sz w:val="21"/>
                <w:szCs w:val="21"/>
              </w:rPr>
            </w:pPr>
            <w:r w:rsidRPr="0022215B">
              <w:rPr>
                <w:kern w:val="2"/>
                <w:sz w:val="21"/>
                <w:szCs w:val="21"/>
              </w:rPr>
              <w:t>1</w:t>
            </w:r>
          </w:p>
        </w:tc>
        <w:tc>
          <w:tcPr>
            <w:tcW w:w="1508" w:type="dxa"/>
            <w:vAlign w:val="center"/>
          </w:tcPr>
          <w:p w14:paraId="7C1BE738" w14:textId="77777777" w:rsidR="008B0B80" w:rsidRPr="0022215B" w:rsidRDefault="008B0B80">
            <w:pPr>
              <w:widowControl w:val="0"/>
              <w:rPr>
                <w:kern w:val="2"/>
                <w:sz w:val="21"/>
                <w:szCs w:val="21"/>
              </w:rPr>
            </w:pPr>
            <w:r w:rsidRPr="0022215B">
              <w:rPr>
                <w:kern w:val="2"/>
                <w:sz w:val="21"/>
                <w:szCs w:val="21"/>
              </w:rPr>
              <w:t>用水准仪测量</w:t>
            </w:r>
          </w:p>
        </w:tc>
      </w:tr>
      <w:tr w:rsidR="0022215B" w:rsidRPr="0022215B" w14:paraId="7AB5D2DE" w14:textId="77777777">
        <w:trPr>
          <w:trHeight w:val="108"/>
          <w:jc w:val="center"/>
        </w:trPr>
        <w:tc>
          <w:tcPr>
            <w:tcW w:w="427" w:type="dxa"/>
            <w:vAlign w:val="center"/>
          </w:tcPr>
          <w:p w14:paraId="029466A6" w14:textId="77777777" w:rsidR="008B0B80" w:rsidRPr="0022215B" w:rsidRDefault="008B0B80">
            <w:pPr>
              <w:widowControl w:val="0"/>
              <w:jc w:val="center"/>
              <w:rPr>
                <w:kern w:val="2"/>
                <w:sz w:val="21"/>
                <w:szCs w:val="21"/>
              </w:rPr>
            </w:pPr>
            <w:r w:rsidRPr="0022215B">
              <w:rPr>
                <w:kern w:val="2"/>
                <w:sz w:val="21"/>
                <w:szCs w:val="21"/>
              </w:rPr>
              <w:t>10</w:t>
            </w:r>
          </w:p>
        </w:tc>
        <w:tc>
          <w:tcPr>
            <w:tcW w:w="426" w:type="dxa"/>
            <w:vMerge/>
            <w:vAlign w:val="center"/>
          </w:tcPr>
          <w:p w14:paraId="12329DD0" w14:textId="77777777" w:rsidR="008B0B80" w:rsidRPr="0022215B" w:rsidRDefault="008B0B80">
            <w:pPr>
              <w:widowControl w:val="0"/>
              <w:jc w:val="center"/>
              <w:rPr>
                <w:kern w:val="2"/>
                <w:sz w:val="21"/>
                <w:szCs w:val="21"/>
              </w:rPr>
            </w:pPr>
          </w:p>
        </w:tc>
        <w:tc>
          <w:tcPr>
            <w:tcW w:w="1389" w:type="dxa"/>
            <w:gridSpan w:val="2"/>
            <w:vAlign w:val="center"/>
          </w:tcPr>
          <w:p w14:paraId="3ADCEE2F" w14:textId="77777777" w:rsidR="008B0B80" w:rsidRPr="0022215B" w:rsidRDefault="008B0B80">
            <w:pPr>
              <w:widowControl w:val="0"/>
              <w:jc w:val="center"/>
              <w:rPr>
                <w:kern w:val="2"/>
                <w:sz w:val="21"/>
                <w:szCs w:val="21"/>
              </w:rPr>
            </w:pPr>
            <w:r w:rsidRPr="0022215B">
              <w:rPr>
                <w:kern w:val="2"/>
                <w:sz w:val="21"/>
                <w:szCs w:val="21"/>
              </w:rPr>
              <w:t>中线（</w:t>
            </w:r>
            <w:r w:rsidRPr="0022215B">
              <w:rPr>
                <w:kern w:val="2"/>
                <w:sz w:val="21"/>
                <w:szCs w:val="21"/>
              </w:rPr>
              <w:t>mm</w:t>
            </w:r>
            <w:r w:rsidRPr="0022215B">
              <w:rPr>
                <w:kern w:val="2"/>
                <w:sz w:val="21"/>
                <w:szCs w:val="21"/>
              </w:rPr>
              <w:t>）</w:t>
            </w:r>
          </w:p>
        </w:tc>
        <w:tc>
          <w:tcPr>
            <w:tcW w:w="2262" w:type="dxa"/>
            <w:gridSpan w:val="3"/>
            <w:vAlign w:val="center"/>
          </w:tcPr>
          <w:p w14:paraId="48AA65B4" w14:textId="77777777" w:rsidR="008B0B80" w:rsidRPr="0022215B" w:rsidRDefault="008B0B80">
            <w:pPr>
              <w:widowControl w:val="0"/>
              <w:jc w:val="center"/>
              <w:rPr>
                <w:kern w:val="2"/>
                <w:sz w:val="21"/>
                <w:szCs w:val="21"/>
              </w:rPr>
            </w:pPr>
            <w:r w:rsidRPr="0022215B">
              <w:rPr>
                <w:kern w:val="2"/>
                <w:sz w:val="21"/>
                <w:szCs w:val="21"/>
              </w:rPr>
              <w:t>≤20</w:t>
            </w:r>
          </w:p>
        </w:tc>
        <w:tc>
          <w:tcPr>
            <w:tcW w:w="1540" w:type="dxa"/>
            <w:vAlign w:val="center"/>
          </w:tcPr>
          <w:p w14:paraId="4C0C820E" w14:textId="77777777" w:rsidR="008B0B80" w:rsidRPr="0022215B" w:rsidRDefault="008B0B80">
            <w:pPr>
              <w:widowControl w:val="0"/>
              <w:jc w:val="center"/>
              <w:rPr>
                <w:kern w:val="2"/>
                <w:sz w:val="21"/>
                <w:szCs w:val="21"/>
              </w:rPr>
            </w:pPr>
            <w:r w:rsidRPr="0022215B">
              <w:rPr>
                <w:kern w:val="2"/>
                <w:sz w:val="21"/>
                <w:szCs w:val="21"/>
              </w:rPr>
              <w:t>100m</w:t>
            </w:r>
          </w:p>
        </w:tc>
        <w:tc>
          <w:tcPr>
            <w:tcW w:w="1445" w:type="dxa"/>
            <w:gridSpan w:val="3"/>
            <w:vMerge/>
            <w:vAlign w:val="center"/>
          </w:tcPr>
          <w:p w14:paraId="16E640DC" w14:textId="77777777" w:rsidR="008B0B80" w:rsidRPr="0022215B" w:rsidRDefault="008B0B80">
            <w:pPr>
              <w:widowControl w:val="0"/>
              <w:jc w:val="center"/>
              <w:rPr>
                <w:kern w:val="2"/>
                <w:sz w:val="21"/>
                <w:szCs w:val="21"/>
              </w:rPr>
            </w:pPr>
          </w:p>
        </w:tc>
        <w:tc>
          <w:tcPr>
            <w:tcW w:w="1508" w:type="dxa"/>
            <w:vAlign w:val="center"/>
          </w:tcPr>
          <w:p w14:paraId="1A52EF5F" w14:textId="77777777" w:rsidR="008B0B80" w:rsidRPr="0022215B" w:rsidRDefault="008B0B80">
            <w:pPr>
              <w:widowControl w:val="0"/>
              <w:rPr>
                <w:kern w:val="2"/>
                <w:sz w:val="21"/>
                <w:szCs w:val="21"/>
              </w:rPr>
            </w:pPr>
            <w:r w:rsidRPr="0022215B">
              <w:rPr>
                <w:kern w:val="2"/>
                <w:sz w:val="21"/>
                <w:szCs w:val="21"/>
              </w:rPr>
              <w:t>用经纬仪测量</w:t>
            </w:r>
          </w:p>
        </w:tc>
      </w:tr>
      <w:tr w:rsidR="0022215B" w:rsidRPr="0022215B" w14:paraId="406870D8" w14:textId="77777777">
        <w:trPr>
          <w:trHeight w:val="108"/>
          <w:jc w:val="center"/>
        </w:trPr>
        <w:tc>
          <w:tcPr>
            <w:tcW w:w="427" w:type="dxa"/>
            <w:vMerge w:val="restart"/>
            <w:vAlign w:val="center"/>
          </w:tcPr>
          <w:p w14:paraId="2C679A2B" w14:textId="77777777" w:rsidR="008B0B80" w:rsidRPr="0022215B" w:rsidRDefault="008B0B80">
            <w:pPr>
              <w:widowControl w:val="0"/>
              <w:jc w:val="center"/>
              <w:rPr>
                <w:kern w:val="2"/>
                <w:sz w:val="21"/>
                <w:szCs w:val="21"/>
              </w:rPr>
            </w:pPr>
            <w:r w:rsidRPr="0022215B">
              <w:rPr>
                <w:kern w:val="2"/>
                <w:sz w:val="21"/>
                <w:szCs w:val="21"/>
              </w:rPr>
              <w:t>11</w:t>
            </w:r>
          </w:p>
        </w:tc>
        <w:tc>
          <w:tcPr>
            <w:tcW w:w="426" w:type="dxa"/>
            <w:vMerge/>
            <w:vAlign w:val="center"/>
          </w:tcPr>
          <w:p w14:paraId="1D921F7E" w14:textId="77777777" w:rsidR="008B0B80" w:rsidRPr="0022215B" w:rsidRDefault="008B0B80">
            <w:pPr>
              <w:widowControl w:val="0"/>
              <w:jc w:val="center"/>
              <w:rPr>
                <w:kern w:val="2"/>
                <w:sz w:val="21"/>
                <w:szCs w:val="21"/>
              </w:rPr>
            </w:pPr>
          </w:p>
        </w:tc>
        <w:tc>
          <w:tcPr>
            <w:tcW w:w="1389" w:type="dxa"/>
            <w:gridSpan w:val="2"/>
            <w:vMerge w:val="restart"/>
            <w:vAlign w:val="center"/>
          </w:tcPr>
          <w:p w14:paraId="09CEDD46" w14:textId="77777777" w:rsidR="008B0B80" w:rsidRPr="0022215B" w:rsidRDefault="008B0B80">
            <w:pPr>
              <w:widowControl w:val="0"/>
              <w:jc w:val="center"/>
              <w:rPr>
                <w:kern w:val="2"/>
                <w:sz w:val="21"/>
                <w:szCs w:val="21"/>
              </w:rPr>
            </w:pPr>
            <w:r w:rsidRPr="0022215B">
              <w:rPr>
                <w:kern w:val="2"/>
                <w:sz w:val="21"/>
                <w:szCs w:val="21"/>
              </w:rPr>
              <w:t>宽度（</w:t>
            </w:r>
            <w:r w:rsidRPr="0022215B">
              <w:rPr>
                <w:kern w:val="2"/>
                <w:sz w:val="21"/>
                <w:szCs w:val="21"/>
              </w:rPr>
              <w:t>mm</w:t>
            </w:r>
            <w:r w:rsidRPr="0022215B">
              <w:rPr>
                <w:kern w:val="2"/>
                <w:sz w:val="21"/>
                <w:szCs w:val="21"/>
              </w:rPr>
              <w:t>）</w:t>
            </w:r>
          </w:p>
        </w:tc>
        <w:tc>
          <w:tcPr>
            <w:tcW w:w="1274" w:type="dxa"/>
            <w:gridSpan w:val="2"/>
            <w:vAlign w:val="center"/>
          </w:tcPr>
          <w:p w14:paraId="600B7841" w14:textId="77777777" w:rsidR="008B0B80" w:rsidRPr="0022215B" w:rsidRDefault="008B0B80">
            <w:pPr>
              <w:widowControl w:val="0"/>
              <w:jc w:val="center"/>
              <w:rPr>
                <w:kern w:val="2"/>
                <w:sz w:val="21"/>
                <w:szCs w:val="21"/>
              </w:rPr>
            </w:pPr>
            <w:r w:rsidRPr="0022215B">
              <w:rPr>
                <w:kern w:val="2"/>
                <w:sz w:val="21"/>
                <w:szCs w:val="21"/>
              </w:rPr>
              <w:t>机动车道</w:t>
            </w:r>
          </w:p>
        </w:tc>
        <w:tc>
          <w:tcPr>
            <w:tcW w:w="988" w:type="dxa"/>
            <w:vAlign w:val="center"/>
          </w:tcPr>
          <w:p w14:paraId="33114DCD" w14:textId="77777777" w:rsidR="008B0B80" w:rsidRPr="0022215B" w:rsidRDefault="008B0B80">
            <w:pPr>
              <w:widowControl w:val="0"/>
              <w:jc w:val="center"/>
              <w:rPr>
                <w:kern w:val="2"/>
                <w:sz w:val="21"/>
                <w:szCs w:val="21"/>
              </w:rPr>
            </w:pPr>
            <w:r w:rsidRPr="0022215B">
              <w:rPr>
                <w:kern w:val="2"/>
                <w:sz w:val="21"/>
                <w:szCs w:val="21"/>
              </w:rPr>
              <w:t>非机动车道</w:t>
            </w:r>
          </w:p>
        </w:tc>
        <w:tc>
          <w:tcPr>
            <w:tcW w:w="1540" w:type="dxa"/>
            <w:vMerge w:val="restart"/>
            <w:vAlign w:val="center"/>
          </w:tcPr>
          <w:p w14:paraId="39E27270" w14:textId="77777777" w:rsidR="008B0B80" w:rsidRPr="0022215B" w:rsidRDefault="008B0B80">
            <w:pPr>
              <w:widowControl w:val="0"/>
              <w:jc w:val="center"/>
              <w:rPr>
                <w:kern w:val="2"/>
                <w:sz w:val="21"/>
                <w:szCs w:val="21"/>
              </w:rPr>
            </w:pPr>
            <w:r w:rsidRPr="0022215B">
              <w:rPr>
                <w:kern w:val="2"/>
                <w:sz w:val="21"/>
                <w:szCs w:val="21"/>
              </w:rPr>
              <w:t>40m</w:t>
            </w:r>
          </w:p>
        </w:tc>
        <w:tc>
          <w:tcPr>
            <w:tcW w:w="1445" w:type="dxa"/>
            <w:gridSpan w:val="3"/>
            <w:vMerge w:val="restart"/>
            <w:vAlign w:val="center"/>
          </w:tcPr>
          <w:p w14:paraId="3F4CF8AC" w14:textId="77777777" w:rsidR="008B0B80" w:rsidRPr="0022215B" w:rsidRDefault="008B0B80">
            <w:pPr>
              <w:widowControl w:val="0"/>
              <w:jc w:val="center"/>
              <w:rPr>
                <w:kern w:val="2"/>
                <w:sz w:val="21"/>
                <w:szCs w:val="21"/>
              </w:rPr>
            </w:pPr>
            <w:r w:rsidRPr="0022215B">
              <w:rPr>
                <w:kern w:val="2"/>
                <w:sz w:val="21"/>
                <w:szCs w:val="21"/>
              </w:rPr>
              <w:t>1</w:t>
            </w:r>
          </w:p>
        </w:tc>
        <w:tc>
          <w:tcPr>
            <w:tcW w:w="1508" w:type="dxa"/>
            <w:vMerge w:val="restart"/>
            <w:vAlign w:val="center"/>
          </w:tcPr>
          <w:p w14:paraId="06ECAAFD" w14:textId="77777777" w:rsidR="008B0B80" w:rsidRPr="0022215B" w:rsidRDefault="008B0B80">
            <w:pPr>
              <w:widowControl w:val="0"/>
              <w:rPr>
                <w:kern w:val="2"/>
                <w:sz w:val="21"/>
                <w:szCs w:val="21"/>
              </w:rPr>
            </w:pPr>
            <w:r w:rsidRPr="0022215B">
              <w:rPr>
                <w:kern w:val="2"/>
                <w:sz w:val="21"/>
                <w:szCs w:val="21"/>
              </w:rPr>
              <w:t>用钢尺量</w:t>
            </w:r>
          </w:p>
        </w:tc>
      </w:tr>
      <w:tr w:rsidR="0022215B" w:rsidRPr="0022215B" w14:paraId="3DE80710" w14:textId="77777777">
        <w:trPr>
          <w:trHeight w:val="108"/>
          <w:jc w:val="center"/>
        </w:trPr>
        <w:tc>
          <w:tcPr>
            <w:tcW w:w="427" w:type="dxa"/>
            <w:vMerge/>
            <w:vAlign w:val="center"/>
          </w:tcPr>
          <w:p w14:paraId="01BDEC82" w14:textId="77777777" w:rsidR="008B0B80" w:rsidRPr="0022215B" w:rsidRDefault="008B0B80">
            <w:pPr>
              <w:widowControl w:val="0"/>
              <w:jc w:val="center"/>
              <w:rPr>
                <w:kern w:val="2"/>
                <w:sz w:val="21"/>
                <w:szCs w:val="21"/>
              </w:rPr>
            </w:pPr>
          </w:p>
        </w:tc>
        <w:tc>
          <w:tcPr>
            <w:tcW w:w="426" w:type="dxa"/>
            <w:vMerge/>
            <w:vAlign w:val="center"/>
          </w:tcPr>
          <w:p w14:paraId="6E26E920" w14:textId="77777777" w:rsidR="008B0B80" w:rsidRPr="0022215B" w:rsidRDefault="008B0B80">
            <w:pPr>
              <w:widowControl w:val="0"/>
              <w:jc w:val="center"/>
              <w:rPr>
                <w:kern w:val="2"/>
                <w:sz w:val="21"/>
                <w:szCs w:val="21"/>
              </w:rPr>
            </w:pPr>
          </w:p>
        </w:tc>
        <w:tc>
          <w:tcPr>
            <w:tcW w:w="1389" w:type="dxa"/>
            <w:gridSpan w:val="2"/>
            <w:vMerge/>
            <w:vAlign w:val="center"/>
          </w:tcPr>
          <w:p w14:paraId="65CA6FC7" w14:textId="77777777" w:rsidR="008B0B80" w:rsidRPr="0022215B" w:rsidRDefault="008B0B80">
            <w:pPr>
              <w:widowControl w:val="0"/>
              <w:jc w:val="center"/>
              <w:rPr>
                <w:kern w:val="2"/>
                <w:sz w:val="21"/>
                <w:szCs w:val="21"/>
              </w:rPr>
            </w:pPr>
          </w:p>
        </w:tc>
        <w:tc>
          <w:tcPr>
            <w:tcW w:w="1274" w:type="dxa"/>
            <w:gridSpan w:val="2"/>
            <w:vAlign w:val="center"/>
          </w:tcPr>
          <w:p w14:paraId="222F1F81" w14:textId="77777777" w:rsidR="008B0B80" w:rsidRPr="0022215B" w:rsidRDefault="008B0B80">
            <w:pPr>
              <w:widowControl w:val="0"/>
              <w:jc w:val="center"/>
              <w:rPr>
                <w:kern w:val="2"/>
                <w:sz w:val="21"/>
                <w:szCs w:val="21"/>
              </w:rPr>
            </w:pPr>
            <w:r w:rsidRPr="0022215B">
              <w:rPr>
                <w:kern w:val="2"/>
                <w:sz w:val="21"/>
                <w:szCs w:val="21"/>
              </w:rPr>
              <w:t>不小于设计值</w:t>
            </w:r>
          </w:p>
        </w:tc>
        <w:tc>
          <w:tcPr>
            <w:tcW w:w="988" w:type="dxa"/>
            <w:vAlign w:val="center"/>
          </w:tcPr>
          <w:p w14:paraId="04D85529" w14:textId="77777777" w:rsidR="008B0B80" w:rsidRPr="0022215B" w:rsidRDefault="008B0B80">
            <w:pPr>
              <w:widowControl w:val="0"/>
              <w:jc w:val="center"/>
              <w:rPr>
                <w:kern w:val="2"/>
                <w:sz w:val="21"/>
                <w:szCs w:val="21"/>
              </w:rPr>
            </w:pPr>
            <w:r w:rsidRPr="0022215B">
              <w:rPr>
                <w:kern w:val="2"/>
                <w:sz w:val="21"/>
                <w:szCs w:val="21"/>
              </w:rPr>
              <w:t>﹣</w:t>
            </w:r>
            <w:r w:rsidRPr="0022215B">
              <w:rPr>
                <w:kern w:val="2"/>
                <w:sz w:val="21"/>
                <w:szCs w:val="21"/>
              </w:rPr>
              <w:t>20</w:t>
            </w:r>
          </w:p>
        </w:tc>
        <w:tc>
          <w:tcPr>
            <w:tcW w:w="1540" w:type="dxa"/>
            <w:vMerge/>
            <w:vAlign w:val="center"/>
          </w:tcPr>
          <w:p w14:paraId="7A47A955" w14:textId="77777777" w:rsidR="008B0B80" w:rsidRPr="0022215B" w:rsidRDefault="008B0B80">
            <w:pPr>
              <w:widowControl w:val="0"/>
              <w:jc w:val="center"/>
              <w:rPr>
                <w:kern w:val="2"/>
                <w:sz w:val="21"/>
                <w:szCs w:val="21"/>
              </w:rPr>
            </w:pPr>
          </w:p>
        </w:tc>
        <w:tc>
          <w:tcPr>
            <w:tcW w:w="1445" w:type="dxa"/>
            <w:gridSpan w:val="3"/>
            <w:vMerge/>
            <w:vAlign w:val="center"/>
          </w:tcPr>
          <w:p w14:paraId="2A381EDC" w14:textId="77777777" w:rsidR="008B0B80" w:rsidRPr="0022215B" w:rsidRDefault="008B0B80">
            <w:pPr>
              <w:widowControl w:val="0"/>
              <w:jc w:val="center"/>
              <w:rPr>
                <w:kern w:val="2"/>
                <w:sz w:val="21"/>
                <w:szCs w:val="21"/>
              </w:rPr>
            </w:pPr>
          </w:p>
        </w:tc>
        <w:tc>
          <w:tcPr>
            <w:tcW w:w="1508" w:type="dxa"/>
            <w:vMerge/>
            <w:vAlign w:val="center"/>
          </w:tcPr>
          <w:p w14:paraId="4604B6DD" w14:textId="77777777" w:rsidR="008B0B80" w:rsidRPr="0022215B" w:rsidRDefault="008B0B80">
            <w:pPr>
              <w:widowControl w:val="0"/>
              <w:rPr>
                <w:kern w:val="2"/>
                <w:sz w:val="21"/>
                <w:szCs w:val="21"/>
              </w:rPr>
            </w:pPr>
          </w:p>
        </w:tc>
      </w:tr>
      <w:tr w:rsidR="0022215B" w:rsidRPr="0022215B" w14:paraId="67DB9EC8" w14:textId="77777777">
        <w:trPr>
          <w:trHeight w:val="343"/>
          <w:jc w:val="center"/>
        </w:trPr>
        <w:tc>
          <w:tcPr>
            <w:tcW w:w="427" w:type="dxa"/>
            <w:vMerge w:val="restart"/>
            <w:vAlign w:val="center"/>
          </w:tcPr>
          <w:p w14:paraId="0963D54C" w14:textId="77777777" w:rsidR="008B0B80" w:rsidRPr="0022215B" w:rsidRDefault="008B0B80">
            <w:pPr>
              <w:widowControl w:val="0"/>
              <w:jc w:val="center"/>
              <w:rPr>
                <w:kern w:val="2"/>
                <w:sz w:val="21"/>
                <w:szCs w:val="21"/>
              </w:rPr>
            </w:pPr>
          </w:p>
          <w:p w14:paraId="55FA67F9" w14:textId="77777777" w:rsidR="008B0B80" w:rsidRPr="0022215B" w:rsidRDefault="008B0B80">
            <w:pPr>
              <w:widowControl w:val="0"/>
              <w:jc w:val="center"/>
              <w:rPr>
                <w:kern w:val="2"/>
                <w:sz w:val="21"/>
                <w:szCs w:val="21"/>
              </w:rPr>
            </w:pPr>
            <w:r w:rsidRPr="0022215B">
              <w:rPr>
                <w:kern w:val="2"/>
                <w:sz w:val="21"/>
                <w:szCs w:val="21"/>
              </w:rPr>
              <w:t>12</w:t>
            </w:r>
          </w:p>
        </w:tc>
        <w:tc>
          <w:tcPr>
            <w:tcW w:w="426" w:type="dxa"/>
            <w:vMerge/>
            <w:vAlign w:val="center"/>
          </w:tcPr>
          <w:p w14:paraId="0273B179" w14:textId="77777777" w:rsidR="008B0B80" w:rsidRPr="0022215B" w:rsidRDefault="008B0B80">
            <w:pPr>
              <w:widowControl w:val="0"/>
              <w:jc w:val="center"/>
              <w:rPr>
                <w:kern w:val="2"/>
                <w:sz w:val="21"/>
                <w:szCs w:val="21"/>
              </w:rPr>
            </w:pPr>
          </w:p>
        </w:tc>
        <w:tc>
          <w:tcPr>
            <w:tcW w:w="426" w:type="dxa"/>
            <w:vMerge w:val="restart"/>
            <w:vAlign w:val="center"/>
          </w:tcPr>
          <w:p w14:paraId="2B6C25A8" w14:textId="77777777" w:rsidR="008B0B80" w:rsidRPr="0022215B" w:rsidRDefault="008B0B80">
            <w:pPr>
              <w:widowControl w:val="0"/>
              <w:rPr>
                <w:kern w:val="2"/>
                <w:sz w:val="21"/>
                <w:szCs w:val="21"/>
              </w:rPr>
            </w:pPr>
            <w:r w:rsidRPr="0022215B">
              <w:rPr>
                <w:kern w:val="2"/>
                <w:sz w:val="21"/>
                <w:szCs w:val="21"/>
              </w:rPr>
              <w:t>平整度</w:t>
            </w:r>
          </w:p>
        </w:tc>
        <w:tc>
          <w:tcPr>
            <w:tcW w:w="963" w:type="dxa"/>
            <w:vMerge w:val="restart"/>
            <w:vAlign w:val="center"/>
          </w:tcPr>
          <w:p w14:paraId="6EED686F" w14:textId="77777777" w:rsidR="008B0B80" w:rsidRPr="0022215B" w:rsidRDefault="008B0B80">
            <w:pPr>
              <w:widowControl w:val="0"/>
              <w:jc w:val="center"/>
              <w:rPr>
                <w:kern w:val="2"/>
                <w:sz w:val="21"/>
                <w:szCs w:val="21"/>
              </w:rPr>
            </w:pPr>
            <w:r w:rsidRPr="0022215B">
              <w:rPr>
                <w:kern w:val="2"/>
                <w:sz w:val="21"/>
                <w:szCs w:val="21"/>
              </w:rPr>
              <w:t>σ</w:t>
            </w:r>
            <w:r w:rsidRPr="0022215B">
              <w:rPr>
                <w:kern w:val="2"/>
                <w:sz w:val="21"/>
                <w:szCs w:val="21"/>
              </w:rPr>
              <w:t>值（</w:t>
            </w:r>
            <w:r w:rsidRPr="0022215B">
              <w:rPr>
                <w:kern w:val="2"/>
                <w:sz w:val="21"/>
                <w:szCs w:val="21"/>
              </w:rPr>
              <w:t>mm</w:t>
            </w:r>
            <w:r w:rsidRPr="0022215B">
              <w:rPr>
                <w:kern w:val="2"/>
                <w:sz w:val="21"/>
                <w:szCs w:val="21"/>
              </w:rPr>
              <w:t>）</w:t>
            </w:r>
          </w:p>
        </w:tc>
        <w:tc>
          <w:tcPr>
            <w:tcW w:w="795" w:type="dxa"/>
            <w:vAlign w:val="center"/>
          </w:tcPr>
          <w:p w14:paraId="24CC6954" w14:textId="77777777" w:rsidR="008B0B80" w:rsidRPr="0022215B" w:rsidRDefault="008B0B80">
            <w:pPr>
              <w:widowControl w:val="0"/>
              <w:jc w:val="center"/>
              <w:rPr>
                <w:kern w:val="2"/>
                <w:sz w:val="21"/>
                <w:szCs w:val="21"/>
              </w:rPr>
            </w:pPr>
            <w:r w:rsidRPr="0022215B">
              <w:rPr>
                <w:kern w:val="2"/>
                <w:sz w:val="21"/>
                <w:szCs w:val="21"/>
              </w:rPr>
              <w:t>快速路、主干路</w:t>
            </w:r>
          </w:p>
        </w:tc>
        <w:tc>
          <w:tcPr>
            <w:tcW w:w="479" w:type="dxa"/>
            <w:vAlign w:val="center"/>
          </w:tcPr>
          <w:p w14:paraId="50F190DC" w14:textId="77777777" w:rsidR="008B0B80" w:rsidRPr="0022215B" w:rsidRDefault="008B0B80">
            <w:pPr>
              <w:widowControl w:val="0"/>
              <w:jc w:val="center"/>
              <w:rPr>
                <w:kern w:val="2"/>
                <w:sz w:val="21"/>
                <w:szCs w:val="21"/>
              </w:rPr>
            </w:pPr>
            <w:r w:rsidRPr="0022215B">
              <w:rPr>
                <w:kern w:val="2"/>
                <w:sz w:val="21"/>
                <w:szCs w:val="21"/>
              </w:rPr>
              <w:t>1.5</w:t>
            </w:r>
          </w:p>
        </w:tc>
        <w:tc>
          <w:tcPr>
            <w:tcW w:w="988" w:type="dxa"/>
            <w:vMerge w:val="restart"/>
            <w:vAlign w:val="center"/>
          </w:tcPr>
          <w:p w14:paraId="5E4F1D7D" w14:textId="77777777" w:rsidR="008B0B80" w:rsidRPr="0022215B" w:rsidRDefault="008B0B80">
            <w:pPr>
              <w:widowControl w:val="0"/>
              <w:jc w:val="center"/>
              <w:rPr>
                <w:kern w:val="2"/>
                <w:sz w:val="21"/>
                <w:szCs w:val="21"/>
              </w:rPr>
            </w:pPr>
            <w:r w:rsidRPr="0022215B">
              <w:rPr>
                <w:kern w:val="2"/>
                <w:sz w:val="21"/>
                <w:szCs w:val="21"/>
              </w:rPr>
              <w:t>5</w:t>
            </w:r>
          </w:p>
        </w:tc>
        <w:tc>
          <w:tcPr>
            <w:tcW w:w="1540" w:type="dxa"/>
            <w:vMerge w:val="restart"/>
            <w:vAlign w:val="center"/>
          </w:tcPr>
          <w:p w14:paraId="1C2B2EE3" w14:textId="77777777" w:rsidR="008B0B80" w:rsidRPr="0022215B" w:rsidRDefault="008B0B80">
            <w:pPr>
              <w:widowControl w:val="0"/>
              <w:jc w:val="center"/>
              <w:rPr>
                <w:kern w:val="2"/>
                <w:sz w:val="21"/>
                <w:szCs w:val="21"/>
              </w:rPr>
            </w:pPr>
            <w:r w:rsidRPr="0022215B">
              <w:rPr>
                <w:kern w:val="2"/>
                <w:sz w:val="21"/>
                <w:szCs w:val="21"/>
              </w:rPr>
              <w:t>100m</w:t>
            </w:r>
          </w:p>
        </w:tc>
        <w:tc>
          <w:tcPr>
            <w:tcW w:w="572" w:type="dxa"/>
            <w:vMerge w:val="restart"/>
            <w:vAlign w:val="center"/>
          </w:tcPr>
          <w:p w14:paraId="3FB27236" w14:textId="77777777" w:rsidR="008B0B80" w:rsidRPr="0022215B" w:rsidRDefault="008B0B80">
            <w:pPr>
              <w:widowControl w:val="0"/>
              <w:rPr>
                <w:kern w:val="2"/>
                <w:sz w:val="21"/>
                <w:szCs w:val="21"/>
              </w:rPr>
            </w:pPr>
            <w:r w:rsidRPr="0022215B">
              <w:rPr>
                <w:kern w:val="2"/>
                <w:sz w:val="21"/>
                <w:szCs w:val="21"/>
              </w:rPr>
              <w:t>路宽</w:t>
            </w:r>
          </w:p>
          <w:p w14:paraId="3BD460DA" w14:textId="77777777" w:rsidR="008B0B80" w:rsidRPr="0022215B" w:rsidRDefault="008B0B80">
            <w:pPr>
              <w:widowControl w:val="0"/>
              <w:rPr>
                <w:kern w:val="2"/>
                <w:sz w:val="21"/>
                <w:szCs w:val="21"/>
              </w:rPr>
            </w:pPr>
            <w:r w:rsidRPr="0022215B">
              <w:rPr>
                <w:kern w:val="2"/>
                <w:sz w:val="21"/>
                <w:szCs w:val="21"/>
              </w:rPr>
              <w:t>( m)</w:t>
            </w:r>
          </w:p>
        </w:tc>
        <w:tc>
          <w:tcPr>
            <w:tcW w:w="551" w:type="dxa"/>
            <w:vAlign w:val="center"/>
          </w:tcPr>
          <w:p w14:paraId="5D945FDD" w14:textId="77777777" w:rsidR="008B0B80" w:rsidRPr="0022215B" w:rsidRDefault="008B0B80">
            <w:pPr>
              <w:widowControl w:val="0"/>
              <w:rPr>
                <w:kern w:val="2"/>
                <w:sz w:val="21"/>
                <w:szCs w:val="21"/>
              </w:rPr>
            </w:pPr>
            <w:r w:rsidRPr="0022215B">
              <w:rPr>
                <w:kern w:val="2"/>
                <w:sz w:val="21"/>
                <w:szCs w:val="21"/>
              </w:rPr>
              <w:t>﹤</w:t>
            </w:r>
            <w:r w:rsidRPr="0022215B">
              <w:rPr>
                <w:kern w:val="2"/>
                <w:sz w:val="21"/>
                <w:szCs w:val="21"/>
              </w:rPr>
              <w:t>9</w:t>
            </w:r>
          </w:p>
        </w:tc>
        <w:tc>
          <w:tcPr>
            <w:tcW w:w="322" w:type="dxa"/>
            <w:vAlign w:val="center"/>
          </w:tcPr>
          <w:p w14:paraId="202E84DE" w14:textId="77777777" w:rsidR="008B0B80" w:rsidRPr="0022215B" w:rsidRDefault="008B0B80">
            <w:pPr>
              <w:widowControl w:val="0"/>
              <w:rPr>
                <w:kern w:val="2"/>
                <w:sz w:val="21"/>
                <w:szCs w:val="21"/>
              </w:rPr>
            </w:pPr>
            <w:r w:rsidRPr="0022215B">
              <w:rPr>
                <w:kern w:val="2"/>
                <w:sz w:val="21"/>
                <w:szCs w:val="21"/>
              </w:rPr>
              <w:t>1</w:t>
            </w:r>
          </w:p>
        </w:tc>
        <w:tc>
          <w:tcPr>
            <w:tcW w:w="1508" w:type="dxa"/>
            <w:vMerge w:val="restart"/>
            <w:vAlign w:val="center"/>
          </w:tcPr>
          <w:p w14:paraId="33ABFB7C" w14:textId="77777777" w:rsidR="008B0B80" w:rsidRPr="0022215B" w:rsidRDefault="008B0B80">
            <w:pPr>
              <w:widowControl w:val="0"/>
              <w:rPr>
                <w:kern w:val="2"/>
                <w:sz w:val="21"/>
                <w:szCs w:val="21"/>
              </w:rPr>
            </w:pPr>
            <w:r w:rsidRPr="0022215B">
              <w:rPr>
                <w:kern w:val="2"/>
                <w:sz w:val="21"/>
                <w:szCs w:val="21"/>
              </w:rPr>
              <w:t>用测平仪检测</w:t>
            </w:r>
          </w:p>
        </w:tc>
      </w:tr>
      <w:tr w:rsidR="0022215B" w:rsidRPr="0022215B" w14:paraId="3A8DA1C7" w14:textId="77777777">
        <w:trPr>
          <w:trHeight w:val="62"/>
          <w:jc w:val="center"/>
        </w:trPr>
        <w:tc>
          <w:tcPr>
            <w:tcW w:w="427" w:type="dxa"/>
            <w:vMerge/>
            <w:vAlign w:val="center"/>
          </w:tcPr>
          <w:p w14:paraId="6F675D95" w14:textId="77777777" w:rsidR="008B0B80" w:rsidRPr="0022215B" w:rsidRDefault="008B0B80">
            <w:pPr>
              <w:widowControl w:val="0"/>
              <w:jc w:val="center"/>
              <w:rPr>
                <w:kern w:val="2"/>
                <w:sz w:val="21"/>
                <w:szCs w:val="21"/>
              </w:rPr>
            </w:pPr>
          </w:p>
        </w:tc>
        <w:tc>
          <w:tcPr>
            <w:tcW w:w="426" w:type="dxa"/>
            <w:vMerge/>
            <w:vAlign w:val="center"/>
          </w:tcPr>
          <w:p w14:paraId="6B7E11CA" w14:textId="77777777" w:rsidR="008B0B80" w:rsidRPr="0022215B" w:rsidRDefault="008B0B80">
            <w:pPr>
              <w:widowControl w:val="0"/>
              <w:jc w:val="center"/>
              <w:rPr>
                <w:kern w:val="2"/>
                <w:sz w:val="21"/>
                <w:szCs w:val="21"/>
              </w:rPr>
            </w:pPr>
          </w:p>
        </w:tc>
        <w:tc>
          <w:tcPr>
            <w:tcW w:w="426" w:type="dxa"/>
            <w:vMerge/>
            <w:vAlign w:val="center"/>
          </w:tcPr>
          <w:p w14:paraId="5E7D6B8A" w14:textId="77777777" w:rsidR="008B0B80" w:rsidRPr="0022215B" w:rsidRDefault="008B0B80">
            <w:pPr>
              <w:widowControl w:val="0"/>
              <w:rPr>
                <w:kern w:val="2"/>
                <w:sz w:val="21"/>
                <w:szCs w:val="21"/>
              </w:rPr>
            </w:pPr>
          </w:p>
        </w:tc>
        <w:tc>
          <w:tcPr>
            <w:tcW w:w="963" w:type="dxa"/>
            <w:vMerge/>
            <w:vAlign w:val="center"/>
          </w:tcPr>
          <w:p w14:paraId="0C938266" w14:textId="77777777" w:rsidR="008B0B80" w:rsidRPr="0022215B" w:rsidRDefault="008B0B80">
            <w:pPr>
              <w:widowControl w:val="0"/>
              <w:jc w:val="center"/>
              <w:rPr>
                <w:kern w:val="2"/>
                <w:sz w:val="21"/>
                <w:szCs w:val="21"/>
              </w:rPr>
            </w:pPr>
          </w:p>
        </w:tc>
        <w:tc>
          <w:tcPr>
            <w:tcW w:w="795" w:type="dxa"/>
            <w:vAlign w:val="center"/>
          </w:tcPr>
          <w:p w14:paraId="11FE40CC" w14:textId="77777777" w:rsidR="008B0B80" w:rsidRPr="0022215B" w:rsidRDefault="008B0B80">
            <w:pPr>
              <w:widowControl w:val="0"/>
              <w:jc w:val="center"/>
              <w:rPr>
                <w:kern w:val="2"/>
                <w:sz w:val="21"/>
                <w:szCs w:val="21"/>
              </w:rPr>
            </w:pPr>
            <w:r w:rsidRPr="0022215B">
              <w:rPr>
                <w:kern w:val="2"/>
                <w:sz w:val="21"/>
                <w:szCs w:val="21"/>
              </w:rPr>
              <w:t>次干路、支路</w:t>
            </w:r>
          </w:p>
        </w:tc>
        <w:tc>
          <w:tcPr>
            <w:tcW w:w="479" w:type="dxa"/>
            <w:vAlign w:val="center"/>
          </w:tcPr>
          <w:p w14:paraId="62089F5C" w14:textId="77777777" w:rsidR="008B0B80" w:rsidRPr="0022215B" w:rsidRDefault="008B0B80">
            <w:pPr>
              <w:widowControl w:val="0"/>
              <w:jc w:val="center"/>
              <w:rPr>
                <w:kern w:val="2"/>
                <w:sz w:val="21"/>
                <w:szCs w:val="21"/>
              </w:rPr>
            </w:pPr>
            <w:r w:rsidRPr="0022215B">
              <w:rPr>
                <w:kern w:val="2"/>
                <w:sz w:val="21"/>
                <w:szCs w:val="21"/>
              </w:rPr>
              <w:t>2.4</w:t>
            </w:r>
          </w:p>
        </w:tc>
        <w:tc>
          <w:tcPr>
            <w:tcW w:w="988" w:type="dxa"/>
            <w:vMerge/>
            <w:vAlign w:val="center"/>
          </w:tcPr>
          <w:p w14:paraId="7FD670AC" w14:textId="77777777" w:rsidR="008B0B80" w:rsidRPr="0022215B" w:rsidRDefault="008B0B80">
            <w:pPr>
              <w:widowControl w:val="0"/>
              <w:jc w:val="center"/>
              <w:rPr>
                <w:kern w:val="2"/>
                <w:sz w:val="21"/>
                <w:szCs w:val="21"/>
              </w:rPr>
            </w:pPr>
          </w:p>
        </w:tc>
        <w:tc>
          <w:tcPr>
            <w:tcW w:w="1540" w:type="dxa"/>
            <w:vMerge/>
            <w:vAlign w:val="center"/>
          </w:tcPr>
          <w:p w14:paraId="60AD7809" w14:textId="77777777" w:rsidR="008B0B80" w:rsidRPr="0022215B" w:rsidRDefault="008B0B80">
            <w:pPr>
              <w:widowControl w:val="0"/>
              <w:jc w:val="center"/>
              <w:rPr>
                <w:kern w:val="2"/>
                <w:sz w:val="21"/>
                <w:szCs w:val="21"/>
              </w:rPr>
            </w:pPr>
          </w:p>
        </w:tc>
        <w:tc>
          <w:tcPr>
            <w:tcW w:w="572" w:type="dxa"/>
            <w:vMerge/>
            <w:vAlign w:val="center"/>
          </w:tcPr>
          <w:p w14:paraId="79E2CD5A" w14:textId="77777777" w:rsidR="008B0B80" w:rsidRPr="0022215B" w:rsidRDefault="008B0B80">
            <w:pPr>
              <w:widowControl w:val="0"/>
              <w:rPr>
                <w:kern w:val="2"/>
                <w:sz w:val="21"/>
                <w:szCs w:val="21"/>
              </w:rPr>
            </w:pPr>
          </w:p>
        </w:tc>
        <w:tc>
          <w:tcPr>
            <w:tcW w:w="551" w:type="dxa"/>
            <w:vAlign w:val="center"/>
          </w:tcPr>
          <w:p w14:paraId="0CECFEF8" w14:textId="77777777" w:rsidR="008B0B80" w:rsidRPr="0022215B" w:rsidRDefault="008B0B80">
            <w:pPr>
              <w:widowControl w:val="0"/>
              <w:rPr>
                <w:kern w:val="2"/>
                <w:sz w:val="21"/>
                <w:szCs w:val="21"/>
              </w:rPr>
            </w:pPr>
            <w:r w:rsidRPr="0022215B">
              <w:rPr>
                <w:kern w:val="2"/>
                <w:sz w:val="21"/>
                <w:szCs w:val="21"/>
              </w:rPr>
              <w:t>9</w:t>
            </w:r>
            <w:r w:rsidRPr="0022215B">
              <w:rPr>
                <w:kern w:val="2"/>
                <w:sz w:val="21"/>
                <w:szCs w:val="21"/>
              </w:rPr>
              <w:t>～</w:t>
            </w:r>
            <w:r w:rsidRPr="0022215B">
              <w:rPr>
                <w:kern w:val="2"/>
                <w:sz w:val="21"/>
                <w:szCs w:val="21"/>
              </w:rPr>
              <w:t>15</w:t>
            </w:r>
          </w:p>
        </w:tc>
        <w:tc>
          <w:tcPr>
            <w:tcW w:w="322" w:type="dxa"/>
            <w:vAlign w:val="center"/>
          </w:tcPr>
          <w:p w14:paraId="7AFE1A93" w14:textId="77777777" w:rsidR="008B0B80" w:rsidRPr="0022215B" w:rsidRDefault="008B0B80">
            <w:pPr>
              <w:widowControl w:val="0"/>
              <w:rPr>
                <w:kern w:val="2"/>
                <w:sz w:val="21"/>
                <w:szCs w:val="21"/>
              </w:rPr>
            </w:pPr>
            <w:r w:rsidRPr="0022215B">
              <w:rPr>
                <w:kern w:val="2"/>
                <w:sz w:val="21"/>
                <w:szCs w:val="21"/>
              </w:rPr>
              <w:t>2</w:t>
            </w:r>
          </w:p>
        </w:tc>
        <w:tc>
          <w:tcPr>
            <w:tcW w:w="1508" w:type="dxa"/>
            <w:vMerge/>
            <w:vAlign w:val="center"/>
          </w:tcPr>
          <w:p w14:paraId="014E793C" w14:textId="77777777" w:rsidR="008B0B80" w:rsidRPr="0022215B" w:rsidRDefault="008B0B80">
            <w:pPr>
              <w:widowControl w:val="0"/>
              <w:rPr>
                <w:kern w:val="2"/>
                <w:sz w:val="21"/>
                <w:szCs w:val="21"/>
              </w:rPr>
            </w:pPr>
          </w:p>
        </w:tc>
      </w:tr>
      <w:tr w:rsidR="0022215B" w:rsidRPr="0022215B" w14:paraId="55B2BBBA" w14:textId="77777777">
        <w:trPr>
          <w:trHeight w:val="256"/>
          <w:jc w:val="center"/>
        </w:trPr>
        <w:tc>
          <w:tcPr>
            <w:tcW w:w="427" w:type="dxa"/>
            <w:vMerge/>
            <w:vAlign w:val="center"/>
          </w:tcPr>
          <w:p w14:paraId="668424DC" w14:textId="77777777" w:rsidR="008B0B80" w:rsidRPr="0022215B" w:rsidRDefault="008B0B80">
            <w:pPr>
              <w:widowControl w:val="0"/>
              <w:jc w:val="center"/>
              <w:rPr>
                <w:kern w:val="2"/>
                <w:sz w:val="21"/>
                <w:szCs w:val="21"/>
              </w:rPr>
            </w:pPr>
          </w:p>
        </w:tc>
        <w:tc>
          <w:tcPr>
            <w:tcW w:w="426" w:type="dxa"/>
            <w:vMerge/>
            <w:vAlign w:val="center"/>
          </w:tcPr>
          <w:p w14:paraId="768701DB" w14:textId="77777777" w:rsidR="008B0B80" w:rsidRPr="0022215B" w:rsidRDefault="008B0B80">
            <w:pPr>
              <w:widowControl w:val="0"/>
              <w:jc w:val="center"/>
              <w:rPr>
                <w:kern w:val="2"/>
                <w:sz w:val="21"/>
                <w:szCs w:val="21"/>
              </w:rPr>
            </w:pPr>
          </w:p>
        </w:tc>
        <w:tc>
          <w:tcPr>
            <w:tcW w:w="426" w:type="dxa"/>
            <w:vMerge/>
            <w:vAlign w:val="center"/>
          </w:tcPr>
          <w:p w14:paraId="345F2B04" w14:textId="77777777" w:rsidR="008B0B80" w:rsidRPr="0022215B" w:rsidRDefault="008B0B80">
            <w:pPr>
              <w:widowControl w:val="0"/>
              <w:rPr>
                <w:kern w:val="2"/>
                <w:sz w:val="21"/>
                <w:szCs w:val="21"/>
              </w:rPr>
            </w:pPr>
          </w:p>
        </w:tc>
        <w:tc>
          <w:tcPr>
            <w:tcW w:w="963" w:type="dxa"/>
            <w:vMerge w:val="restart"/>
            <w:vAlign w:val="center"/>
          </w:tcPr>
          <w:p w14:paraId="4202070E" w14:textId="77777777" w:rsidR="008B0B80" w:rsidRPr="0022215B" w:rsidRDefault="008B0B80">
            <w:pPr>
              <w:widowControl w:val="0"/>
              <w:jc w:val="center"/>
              <w:rPr>
                <w:kern w:val="2"/>
                <w:sz w:val="21"/>
                <w:szCs w:val="21"/>
              </w:rPr>
            </w:pPr>
            <w:r w:rsidRPr="0022215B">
              <w:rPr>
                <w:kern w:val="2"/>
                <w:sz w:val="21"/>
                <w:szCs w:val="21"/>
              </w:rPr>
              <w:t>最大间隙（</w:t>
            </w:r>
            <w:r w:rsidRPr="0022215B">
              <w:rPr>
                <w:kern w:val="2"/>
                <w:sz w:val="21"/>
                <w:szCs w:val="21"/>
              </w:rPr>
              <w:t>mm</w:t>
            </w:r>
            <w:r w:rsidRPr="0022215B">
              <w:rPr>
                <w:kern w:val="2"/>
                <w:sz w:val="21"/>
                <w:szCs w:val="21"/>
              </w:rPr>
              <w:t>）</w:t>
            </w:r>
          </w:p>
        </w:tc>
        <w:tc>
          <w:tcPr>
            <w:tcW w:w="795" w:type="dxa"/>
            <w:vMerge w:val="restart"/>
            <w:vAlign w:val="center"/>
          </w:tcPr>
          <w:p w14:paraId="62D56C51" w14:textId="77777777" w:rsidR="008B0B80" w:rsidRPr="0022215B" w:rsidRDefault="008B0B80">
            <w:pPr>
              <w:widowControl w:val="0"/>
              <w:jc w:val="center"/>
              <w:rPr>
                <w:kern w:val="2"/>
                <w:sz w:val="21"/>
                <w:szCs w:val="21"/>
              </w:rPr>
            </w:pPr>
            <w:r w:rsidRPr="0022215B">
              <w:rPr>
                <w:kern w:val="2"/>
                <w:sz w:val="21"/>
                <w:szCs w:val="21"/>
              </w:rPr>
              <w:t>次干路、支路</w:t>
            </w:r>
          </w:p>
        </w:tc>
        <w:tc>
          <w:tcPr>
            <w:tcW w:w="479" w:type="dxa"/>
            <w:vMerge w:val="restart"/>
            <w:vAlign w:val="center"/>
          </w:tcPr>
          <w:p w14:paraId="30A93D2A" w14:textId="77777777" w:rsidR="008B0B80" w:rsidRPr="0022215B" w:rsidRDefault="008B0B80">
            <w:pPr>
              <w:widowControl w:val="0"/>
              <w:jc w:val="center"/>
              <w:rPr>
                <w:kern w:val="2"/>
                <w:sz w:val="21"/>
                <w:szCs w:val="21"/>
              </w:rPr>
            </w:pPr>
            <w:r w:rsidRPr="0022215B">
              <w:rPr>
                <w:kern w:val="2"/>
                <w:sz w:val="21"/>
                <w:szCs w:val="21"/>
              </w:rPr>
              <w:t>5</w:t>
            </w:r>
          </w:p>
        </w:tc>
        <w:tc>
          <w:tcPr>
            <w:tcW w:w="988" w:type="dxa"/>
            <w:vMerge w:val="restart"/>
            <w:vAlign w:val="center"/>
          </w:tcPr>
          <w:p w14:paraId="679C30A6" w14:textId="77777777" w:rsidR="008B0B80" w:rsidRPr="0022215B" w:rsidRDefault="008B0B80">
            <w:pPr>
              <w:widowControl w:val="0"/>
              <w:jc w:val="center"/>
              <w:rPr>
                <w:kern w:val="2"/>
                <w:sz w:val="21"/>
                <w:szCs w:val="21"/>
              </w:rPr>
            </w:pPr>
          </w:p>
        </w:tc>
        <w:tc>
          <w:tcPr>
            <w:tcW w:w="1540" w:type="dxa"/>
            <w:vMerge w:val="restart"/>
            <w:vAlign w:val="center"/>
          </w:tcPr>
          <w:p w14:paraId="6E033994" w14:textId="77777777" w:rsidR="008B0B80" w:rsidRPr="0022215B" w:rsidRDefault="008B0B80">
            <w:pPr>
              <w:widowControl w:val="0"/>
              <w:jc w:val="center"/>
              <w:rPr>
                <w:kern w:val="2"/>
                <w:sz w:val="21"/>
                <w:szCs w:val="21"/>
              </w:rPr>
            </w:pPr>
            <w:r w:rsidRPr="0022215B">
              <w:rPr>
                <w:kern w:val="2"/>
                <w:sz w:val="21"/>
                <w:szCs w:val="21"/>
              </w:rPr>
              <w:t>20m</w:t>
            </w:r>
          </w:p>
        </w:tc>
        <w:tc>
          <w:tcPr>
            <w:tcW w:w="572" w:type="dxa"/>
            <w:vMerge/>
            <w:vAlign w:val="center"/>
          </w:tcPr>
          <w:p w14:paraId="0CC4C47A" w14:textId="77777777" w:rsidR="008B0B80" w:rsidRPr="0022215B" w:rsidRDefault="008B0B80">
            <w:pPr>
              <w:widowControl w:val="0"/>
              <w:rPr>
                <w:kern w:val="2"/>
                <w:sz w:val="21"/>
                <w:szCs w:val="21"/>
              </w:rPr>
            </w:pPr>
          </w:p>
        </w:tc>
        <w:tc>
          <w:tcPr>
            <w:tcW w:w="551" w:type="dxa"/>
            <w:vAlign w:val="center"/>
          </w:tcPr>
          <w:p w14:paraId="73B22A66" w14:textId="77777777" w:rsidR="008B0B80" w:rsidRPr="0022215B" w:rsidRDefault="008B0B80">
            <w:pPr>
              <w:widowControl w:val="0"/>
              <w:rPr>
                <w:kern w:val="2"/>
                <w:sz w:val="21"/>
                <w:szCs w:val="21"/>
              </w:rPr>
            </w:pPr>
          </w:p>
        </w:tc>
        <w:tc>
          <w:tcPr>
            <w:tcW w:w="322" w:type="dxa"/>
            <w:vAlign w:val="center"/>
          </w:tcPr>
          <w:p w14:paraId="15118018" w14:textId="77777777" w:rsidR="008B0B80" w:rsidRPr="0022215B" w:rsidRDefault="008B0B80">
            <w:pPr>
              <w:widowControl w:val="0"/>
              <w:rPr>
                <w:kern w:val="2"/>
                <w:sz w:val="21"/>
                <w:szCs w:val="21"/>
              </w:rPr>
            </w:pPr>
          </w:p>
        </w:tc>
        <w:tc>
          <w:tcPr>
            <w:tcW w:w="1508" w:type="dxa"/>
            <w:vMerge w:val="restart"/>
            <w:vAlign w:val="center"/>
          </w:tcPr>
          <w:p w14:paraId="5B6BE811" w14:textId="77777777" w:rsidR="008B0B80" w:rsidRPr="0022215B" w:rsidRDefault="008B0B80">
            <w:pPr>
              <w:widowControl w:val="0"/>
              <w:rPr>
                <w:kern w:val="2"/>
                <w:sz w:val="21"/>
                <w:szCs w:val="21"/>
              </w:rPr>
            </w:pPr>
            <w:r w:rsidRPr="0022215B">
              <w:rPr>
                <w:kern w:val="2"/>
                <w:sz w:val="21"/>
                <w:szCs w:val="21"/>
              </w:rPr>
              <w:t>用</w:t>
            </w:r>
            <w:r w:rsidRPr="0022215B">
              <w:rPr>
                <w:kern w:val="2"/>
                <w:sz w:val="21"/>
                <w:szCs w:val="21"/>
              </w:rPr>
              <w:t>3m</w:t>
            </w:r>
            <w:r w:rsidRPr="0022215B">
              <w:rPr>
                <w:kern w:val="2"/>
                <w:sz w:val="21"/>
                <w:szCs w:val="21"/>
              </w:rPr>
              <w:t>直尺和塞尺连续量取两尺量取最大值</w:t>
            </w:r>
          </w:p>
        </w:tc>
      </w:tr>
      <w:tr w:rsidR="0022215B" w:rsidRPr="0022215B" w14:paraId="795BE9F6" w14:textId="77777777">
        <w:trPr>
          <w:trHeight w:val="209"/>
          <w:jc w:val="center"/>
        </w:trPr>
        <w:tc>
          <w:tcPr>
            <w:tcW w:w="427" w:type="dxa"/>
            <w:vMerge/>
            <w:vAlign w:val="center"/>
          </w:tcPr>
          <w:p w14:paraId="44D8A975" w14:textId="77777777" w:rsidR="008B0B80" w:rsidRPr="0022215B" w:rsidRDefault="008B0B80">
            <w:pPr>
              <w:widowControl w:val="0"/>
              <w:jc w:val="center"/>
              <w:rPr>
                <w:kern w:val="2"/>
                <w:sz w:val="21"/>
                <w:szCs w:val="21"/>
              </w:rPr>
            </w:pPr>
          </w:p>
        </w:tc>
        <w:tc>
          <w:tcPr>
            <w:tcW w:w="426" w:type="dxa"/>
            <w:vMerge/>
            <w:vAlign w:val="center"/>
          </w:tcPr>
          <w:p w14:paraId="46E9D401" w14:textId="77777777" w:rsidR="008B0B80" w:rsidRPr="0022215B" w:rsidRDefault="008B0B80">
            <w:pPr>
              <w:widowControl w:val="0"/>
              <w:jc w:val="center"/>
              <w:rPr>
                <w:kern w:val="2"/>
                <w:sz w:val="21"/>
                <w:szCs w:val="21"/>
              </w:rPr>
            </w:pPr>
          </w:p>
        </w:tc>
        <w:tc>
          <w:tcPr>
            <w:tcW w:w="426" w:type="dxa"/>
            <w:vMerge/>
            <w:vAlign w:val="center"/>
          </w:tcPr>
          <w:p w14:paraId="137716CA" w14:textId="77777777" w:rsidR="008B0B80" w:rsidRPr="0022215B" w:rsidRDefault="008B0B80">
            <w:pPr>
              <w:widowControl w:val="0"/>
              <w:jc w:val="center"/>
              <w:rPr>
                <w:kern w:val="2"/>
                <w:sz w:val="21"/>
                <w:szCs w:val="21"/>
              </w:rPr>
            </w:pPr>
          </w:p>
        </w:tc>
        <w:tc>
          <w:tcPr>
            <w:tcW w:w="963" w:type="dxa"/>
            <w:vMerge/>
            <w:vAlign w:val="center"/>
          </w:tcPr>
          <w:p w14:paraId="5AB1F07D" w14:textId="77777777" w:rsidR="008B0B80" w:rsidRPr="0022215B" w:rsidRDefault="008B0B80">
            <w:pPr>
              <w:widowControl w:val="0"/>
              <w:jc w:val="center"/>
              <w:rPr>
                <w:kern w:val="2"/>
                <w:sz w:val="21"/>
                <w:szCs w:val="21"/>
              </w:rPr>
            </w:pPr>
          </w:p>
        </w:tc>
        <w:tc>
          <w:tcPr>
            <w:tcW w:w="795" w:type="dxa"/>
            <w:vMerge/>
            <w:vAlign w:val="center"/>
          </w:tcPr>
          <w:p w14:paraId="7763D295" w14:textId="77777777" w:rsidR="008B0B80" w:rsidRPr="0022215B" w:rsidRDefault="008B0B80">
            <w:pPr>
              <w:widowControl w:val="0"/>
              <w:jc w:val="center"/>
              <w:rPr>
                <w:kern w:val="2"/>
                <w:sz w:val="21"/>
                <w:szCs w:val="21"/>
              </w:rPr>
            </w:pPr>
          </w:p>
        </w:tc>
        <w:tc>
          <w:tcPr>
            <w:tcW w:w="479" w:type="dxa"/>
            <w:vMerge/>
            <w:vAlign w:val="center"/>
          </w:tcPr>
          <w:p w14:paraId="4B92A2E7" w14:textId="77777777" w:rsidR="008B0B80" w:rsidRPr="0022215B" w:rsidRDefault="008B0B80">
            <w:pPr>
              <w:widowControl w:val="0"/>
              <w:jc w:val="center"/>
              <w:rPr>
                <w:kern w:val="2"/>
                <w:sz w:val="21"/>
                <w:szCs w:val="21"/>
              </w:rPr>
            </w:pPr>
          </w:p>
        </w:tc>
        <w:tc>
          <w:tcPr>
            <w:tcW w:w="988" w:type="dxa"/>
            <w:vMerge/>
            <w:vAlign w:val="center"/>
          </w:tcPr>
          <w:p w14:paraId="53804CA9" w14:textId="77777777" w:rsidR="008B0B80" w:rsidRPr="0022215B" w:rsidRDefault="008B0B80">
            <w:pPr>
              <w:widowControl w:val="0"/>
              <w:jc w:val="center"/>
              <w:rPr>
                <w:kern w:val="2"/>
                <w:sz w:val="21"/>
                <w:szCs w:val="21"/>
              </w:rPr>
            </w:pPr>
          </w:p>
        </w:tc>
        <w:tc>
          <w:tcPr>
            <w:tcW w:w="1540" w:type="dxa"/>
            <w:vMerge/>
            <w:vAlign w:val="center"/>
          </w:tcPr>
          <w:p w14:paraId="7C09D9F0" w14:textId="77777777" w:rsidR="008B0B80" w:rsidRPr="0022215B" w:rsidRDefault="008B0B80">
            <w:pPr>
              <w:widowControl w:val="0"/>
              <w:jc w:val="center"/>
              <w:rPr>
                <w:kern w:val="2"/>
                <w:sz w:val="21"/>
                <w:szCs w:val="21"/>
              </w:rPr>
            </w:pPr>
          </w:p>
        </w:tc>
        <w:tc>
          <w:tcPr>
            <w:tcW w:w="572" w:type="dxa"/>
            <w:vMerge/>
            <w:vAlign w:val="center"/>
          </w:tcPr>
          <w:p w14:paraId="20FAD7A2" w14:textId="77777777" w:rsidR="008B0B80" w:rsidRPr="0022215B" w:rsidRDefault="008B0B80">
            <w:pPr>
              <w:widowControl w:val="0"/>
              <w:rPr>
                <w:kern w:val="2"/>
                <w:sz w:val="21"/>
                <w:szCs w:val="21"/>
              </w:rPr>
            </w:pPr>
          </w:p>
        </w:tc>
        <w:tc>
          <w:tcPr>
            <w:tcW w:w="551" w:type="dxa"/>
            <w:vAlign w:val="center"/>
          </w:tcPr>
          <w:p w14:paraId="522F16AD" w14:textId="77777777" w:rsidR="008B0B80" w:rsidRPr="0022215B" w:rsidRDefault="008B0B80">
            <w:pPr>
              <w:widowControl w:val="0"/>
              <w:rPr>
                <w:kern w:val="2"/>
                <w:sz w:val="21"/>
                <w:szCs w:val="21"/>
              </w:rPr>
            </w:pPr>
            <w:r w:rsidRPr="0022215B">
              <w:rPr>
                <w:kern w:val="2"/>
                <w:sz w:val="21"/>
                <w:szCs w:val="21"/>
              </w:rPr>
              <w:t>﹥</w:t>
            </w:r>
            <w:r w:rsidRPr="0022215B">
              <w:rPr>
                <w:kern w:val="2"/>
                <w:sz w:val="21"/>
                <w:szCs w:val="21"/>
              </w:rPr>
              <w:t>15</w:t>
            </w:r>
          </w:p>
        </w:tc>
        <w:tc>
          <w:tcPr>
            <w:tcW w:w="322" w:type="dxa"/>
            <w:vAlign w:val="center"/>
          </w:tcPr>
          <w:p w14:paraId="7385C6DB" w14:textId="77777777" w:rsidR="008B0B80" w:rsidRPr="0022215B" w:rsidRDefault="008B0B80">
            <w:pPr>
              <w:widowControl w:val="0"/>
              <w:rPr>
                <w:kern w:val="2"/>
                <w:sz w:val="21"/>
                <w:szCs w:val="21"/>
              </w:rPr>
            </w:pPr>
            <w:r w:rsidRPr="0022215B">
              <w:rPr>
                <w:kern w:val="2"/>
                <w:sz w:val="21"/>
                <w:szCs w:val="21"/>
              </w:rPr>
              <w:t>3</w:t>
            </w:r>
          </w:p>
        </w:tc>
        <w:tc>
          <w:tcPr>
            <w:tcW w:w="1508" w:type="dxa"/>
            <w:vMerge/>
            <w:vAlign w:val="center"/>
          </w:tcPr>
          <w:p w14:paraId="6E2AC1DB" w14:textId="77777777" w:rsidR="008B0B80" w:rsidRPr="0022215B" w:rsidRDefault="008B0B80">
            <w:pPr>
              <w:widowControl w:val="0"/>
              <w:rPr>
                <w:kern w:val="2"/>
                <w:sz w:val="21"/>
                <w:szCs w:val="21"/>
              </w:rPr>
            </w:pPr>
          </w:p>
        </w:tc>
      </w:tr>
      <w:tr w:rsidR="0022215B" w:rsidRPr="0022215B" w14:paraId="12698ED3" w14:textId="77777777">
        <w:trPr>
          <w:trHeight w:val="353"/>
          <w:jc w:val="center"/>
        </w:trPr>
        <w:tc>
          <w:tcPr>
            <w:tcW w:w="427" w:type="dxa"/>
            <w:vMerge w:val="restart"/>
            <w:vAlign w:val="center"/>
          </w:tcPr>
          <w:p w14:paraId="562B88DD" w14:textId="77777777" w:rsidR="008B0B80" w:rsidRPr="0022215B" w:rsidRDefault="008B0B80">
            <w:pPr>
              <w:widowControl w:val="0"/>
              <w:jc w:val="center"/>
              <w:rPr>
                <w:kern w:val="2"/>
                <w:sz w:val="21"/>
                <w:szCs w:val="21"/>
              </w:rPr>
            </w:pPr>
          </w:p>
          <w:p w14:paraId="5F2E61EC" w14:textId="77777777" w:rsidR="008B0B80" w:rsidRPr="0022215B" w:rsidRDefault="008B0B80">
            <w:pPr>
              <w:widowControl w:val="0"/>
              <w:jc w:val="center"/>
              <w:rPr>
                <w:kern w:val="2"/>
                <w:sz w:val="21"/>
                <w:szCs w:val="21"/>
              </w:rPr>
            </w:pPr>
            <w:r w:rsidRPr="0022215B">
              <w:rPr>
                <w:kern w:val="2"/>
                <w:sz w:val="21"/>
                <w:szCs w:val="21"/>
              </w:rPr>
              <w:t>13</w:t>
            </w:r>
          </w:p>
        </w:tc>
        <w:tc>
          <w:tcPr>
            <w:tcW w:w="426" w:type="dxa"/>
            <w:vMerge/>
            <w:vAlign w:val="center"/>
          </w:tcPr>
          <w:p w14:paraId="116F7A32" w14:textId="77777777" w:rsidR="008B0B80" w:rsidRPr="0022215B" w:rsidRDefault="008B0B80">
            <w:pPr>
              <w:widowControl w:val="0"/>
              <w:jc w:val="center"/>
              <w:rPr>
                <w:kern w:val="2"/>
                <w:sz w:val="21"/>
                <w:szCs w:val="21"/>
              </w:rPr>
            </w:pPr>
          </w:p>
        </w:tc>
        <w:tc>
          <w:tcPr>
            <w:tcW w:w="1389" w:type="dxa"/>
            <w:gridSpan w:val="2"/>
            <w:vMerge w:val="restart"/>
            <w:vAlign w:val="center"/>
          </w:tcPr>
          <w:p w14:paraId="7CAF935F" w14:textId="77777777" w:rsidR="008B0B80" w:rsidRPr="0022215B" w:rsidRDefault="008B0B80">
            <w:pPr>
              <w:widowControl w:val="0"/>
              <w:jc w:val="center"/>
              <w:rPr>
                <w:kern w:val="2"/>
                <w:sz w:val="21"/>
                <w:szCs w:val="21"/>
              </w:rPr>
            </w:pPr>
            <w:r w:rsidRPr="0022215B">
              <w:rPr>
                <w:kern w:val="2"/>
                <w:sz w:val="21"/>
                <w:szCs w:val="21"/>
              </w:rPr>
              <w:t>横坡（</w:t>
            </w:r>
            <w:r w:rsidRPr="0022215B">
              <w:rPr>
                <w:kern w:val="2"/>
                <w:sz w:val="21"/>
                <w:szCs w:val="21"/>
              </w:rPr>
              <w:t>%</w:t>
            </w:r>
            <w:r w:rsidRPr="0022215B">
              <w:rPr>
                <w:kern w:val="2"/>
                <w:sz w:val="21"/>
                <w:szCs w:val="21"/>
              </w:rPr>
              <w:t>）</w:t>
            </w:r>
          </w:p>
        </w:tc>
        <w:tc>
          <w:tcPr>
            <w:tcW w:w="1274" w:type="dxa"/>
            <w:gridSpan w:val="2"/>
            <w:vMerge w:val="restart"/>
            <w:vAlign w:val="center"/>
          </w:tcPr>
          <w:p w14:paraId="76B5A117" w14:textId="77777777" w:rsidR="008B0B80" w:rsidRPr="0022215B" w:rsidRDefault="008B0B80">
            <w:pPr>
              <w:widowControl w:val="0"/>
              <w:jc w:val="center"/>
              <w:rPr>
                <w:kern w:val="2"/>
                <w:sz w:val="21"/>
                <w:szCs w:val="21"/>
              </w:rPr>
            </w:pPr>
            <w:r w:rsidRPr="0022215B">
              <w:rPr>
                <w:kern w:val="2"/>
                <w:sz w:val="21"/>
                <w:szCs w:val="21"/>
              </w:rPr>
              <w:t>±0.3%</w:t>
            </w:r>
            <w:r w:rsidRPr="0022215B">
              <w:rPr>
                <w:kern w:val="2"/>
                <w:sz w:val="21"/>
                <w:szCs w:val="21"/>
              </w:rPr>
              <w:t>且不反坡</w:t>
            </w:r>
          </w:p>
        </w:tc>
        <w:tc>
          <w:tcPr>
            <w:tcW w:w="988" w:type="dxa"/>
            <w:vMerge w:val="restart"/>
            <w:vAlign w:val="center"/>
          </w:tcPr>
          <w:p w14:paraId="30F1D9AE" w14:textId="77777777" w:rsidR="008B0B80" w:rsidRPr="0022215B" w:rsidRDefault="008B0B80">
            <w:pPr>
              <w:widowControl w:val="0"/>
              <w:jc w:val="center"/>
              <w:rPr>
                <w:kern w:val="2"/>
                <w:sz w:val="21"/>
                <w:szCs w:val="21"/>
              </w:rPr>
            </w:pPr>
            <w:r w:rsidRPr="0022215B">
              <w:rPr>
                <w:kern w:val="2"/>
                <w:sz w:val="21"/>
                <w:szCs w:val="21"/>
              </w:rPr>
              <w:t>±0.5%</w:t>
            </w:r>
          </w:p>
        </w:tc>
        <w:tc>
          <w:tcPr>
            <w:tcW w:w="1540" w:type="dxa"/>
            <w:vMerge w:val="restart"/>
            <w:vAlign w:val="center"/>
          </w:tcPr>
          <w:p w14:paraId="4938B875" w14:textId="77777777" w:rsidR="008B0B80" w:rsidRPr="0022215B" w:rsidRDefault="008B0B80">
            <w:pPr>
              <w:widowControl w:val="0"/>
              <w:jc w:val="center"/>
              <w:rPr>
                <w:kern w:val="2"/>
                <w:sz w:val="21"/>
                <w:szCs w:val="21"/>
              </w:rPr>
            </w:pPr>
            <w:r w:rsidRPr="0022215B">
              <w:rPr>
                <w:kern w:val="2"/>
                <w:sz w:val="21"/>
                <w:szCs w:val="21"/>
              </w:rPr>
              <w:t>20m</w:t>
            </w:r>
          </w:p>
        </w:tc>
        <w:tc>
          <w:tcPr>
            <w:tcW w:w="572" w:type="dxa"/>
            <w:vMerge w:val="restart"/>
            <w:vAlign w:val="center"/>
          </w:tcPr>
          <w:p w14:paraId="20094EF3" w14:textId="77777777" w:rsidR="008B0B80" w:rsidRPr="0022215B" w:rsidRDefault="008B0B80">
            <w:pPr>
              <w:widowControl w:val="0"/>
              <w:rPr>
                <w:kern w:val="2"/>
                <w:sz w:val="21"/>
                <w:szCs w:val="21"/>
              </w:rPr>
            </w:pPr>
            <w:r w:rsidRPr="0022215B">
              <w:rPr>
                <w:kern w:val="2"/>
                <w:sz w:val="21"/>
                <w:szCs w:val="21"/>
              </w:rPr>
              <w:t>路宽</w:t>
            </w:r>
          </w:p>
          <w:p w14:paraId="20269014" w14:textId="77777777" w:rsidR="008B0B80" w:rsidRPr="0022215B" w:rsidRDefault="008B0B80">
            <w:pPr>
              <w:widowControl w:val="0"/>
              <w:ind w:rightChars="-41" w:right="-82"/>
              <w:rPr>
                <w:kern w:val="2"/>
                <w:sz w:val="21"/>
                <w:szCs w:val="21"/>
              </w:rPr>
            </w:pPr>
            <w:r w:rsidRPr="0022215B">
              <w:rPr>
                <w:kern w:val="2"/>
                <w:sz w:val="21"/>
                <w:szCs w:val="21"/>
              </w:rPr>
              <w:t>( m)</w:t>
            </w:r>
          </w:p>
        </w:tc>
        <w:tc>
          <w:tcPr>
            <w:tcW w:w="551" w:type="dxa"/>
            <w:vAlign w:val="center"/>
          </w:tcPr>
          <w:p w14:paraId="027213E7" w14:textId="77777777" w:rsidR="008B0B80" w:rsidRPr="0022215B" w:rsidRDefault="008B0B80">
            <w:pPr>
              <w:widowControl w:val="0"/>
              <w:rPr>
                <w:kern w:val="2"/>
                <w:sz w:val="21"/>
                <w:szCs w:val="21"/>
              </w:rPr>
            </w:pPr>
            <w:r w:rsidRPr="0022215B">
              <w:rPr>
                <w:kern w:val="2"/>
                <w:sz w:val="21"/>
                <w:szCs w:val="21"/>
              </w:rPr>
              <w:t>﹤</w:t>
            </w:r>
            <w:r w:rsidRPr="0022215B">
              <w:rPr>
                <w:kern w:val="2"/>
                <w:sz w:val="21"/>
                <w:szCs w:val="21"/>
              </w:rPr>
              <w:t>9</w:t>
            </w:r>
          </w:p>
        </w:tc>
        <w:tc>
          <w:tcPr>
            <w:tcW w:w="322" w:type="dxa"/>
            <w:vAlign w:val="center"/>
          </w:tcPr>
          <w:p w14:paraId="6D724714" w14:textId="77777777" w:rsidR="008B0B80" w:rsidRPr="0022215B" w:rsidRDefault="008B0B80">
            <w:pPr>
              <w:widowControl w:val="0"/>
              <w:rPr>
                <w:kern w:val="2"/>
                <w:sz w:val="21"/>
                <w:szCs w:val="21"/>
              </w:rPr>
            </w:pPr>
            <w:r w:rsidRPr="0022215B">
              <w:rPr>
                <w:kern w:val="2"/>
                <w:sz w:val="21"/>
                <w:szCs w:val="21"/>
              </w:rPr>
              <w:t>2</w:t>
            </w:r>
          </w:p>
        </w:tc>
        <w:tc>
          <w:tcPr>
            <w:tcW w:w="1508" w:type="dxa"/>
            <w:vMerge w:val="restart"/>
            <w:vAlign w:val="center"/>
          </w:tcPr>
          <w:p w14:paraId="541DB304" w14:textId="77777777" w:rsidR="008B0B80" w:rsidRPr="0022215B" w:rsidRDefault="008B0B80">
            <w:pPr>
              <w:widowControl w:val="0"/>
              <w:rPr>
                <w:kern w:val="2"/>
                <w:sz w:val="21"/>
                <w:szCs w:val="21"/>
              </w:rPr>
            </w:pPr>
            <w:r w:rsidRPr="0022215B">
              <w:rPr>
                <w:kern w:val="2"/>
                <w:sz w:val="21"/>
                <w:szCs w:val="21"/>
              </w:rPr>
              <w:t>用水准仪测量</w:t>
            </w:r>
          </w:p>
        </w:tc>
      </w:tr>
      <w:tr w:rsidR="0022215B" w:rsidRPr="0022215B" w14:paraId="503EDED6" w14:textId="77777777">
        <w:trPr>
          <w:trHeight w:val="331"/>
          <w:jc w:val="center"/>
        </w:trPr>
        <w:tc>
          <w:tcPr>
            <w:tcW w:w="427" w:type="dxa"/>
            <w:vMerge/>
            <w:vAlign w:val="center"/>
          </w:tcPr>
          <w:p w14:paraId="7698FD7B" w14:textId="77777777" w:rsidR="008B0B80" w:rsidRPr="0022215B" w:rsidRDefault="008B0B80">
            <w:pPr>
              <w:widowControl w:val="0"/>
              <w:jc w:val="center"/>
              <w:rPr>
                <w:kern w:val="2"/>
                <w:sz w:val="21"/>
                <w:szCs w:val="21"/>
              </w:rPr>
            </w:pPr>
          </w:p>
        </w:tc>
        <w:tc>
          <w:tcPr>
            <w:tcW w:w="426" w:type="dxa"/>
            <w:vMerge/>
            <w:vAlign w:val="center"/>
          </w:tcPr>
          <w:p w14:paraId="664146CD" w14:textId="77777777" w:rsidR="008B0B80" w:rsidRPr="0022215B" w:rsidRDefault="008B0B80">
            <w:pPr>
              <w:widowControl w:val="0"/>
              <w:jc w:val="center"/>
              <w:rPr>
                <w:kern w:val="2"/>
                <w:sz w:val="21"/>
                <w:szCs w:val="21"/>
              </w:rPr>
            </w:pPr>
          </w:p>
        </w:tc>
        <w:tc>
          <w:tcPr>
            <w:tcW w:w="1389" w:type="dxa"/>
            <w:gridSpan w:val="2"/>
            <w:vMerge/>
            <w:vAlign w:val="center"/>
          </w:tcPr>
          <w:p w14:paraId="71460EB2" w14:textId="77777777" w:rsidR="008B0B80" w:rsidRPr="0022215B" w:rsidRDefault="008B0B80">
            <w:pPr>
              <w:widowControl w:val="0"/>
              <w:jc w:val="center"/>
              <w:rPr>
                <w:kern w:val="2"/>
                <w:sz w:val="21"/>
                <w:szCs w:val="21"/>
              </w:rPr>
            </w:pPr>
          </w:p>
        </w:tc>
        <w:tc>
          <w:tcPr>
            <w:tcW w:w="1274" w:type="dxa"/>
            <w:gridSpan w:val="2"/>
            <w:vMerge/>
            <w:vAlign w:val="center"/>
          </w:tcPr>
          <w:p w14:paraId="27AEB5E8" w14:textId="77777777" w:rsidR="008B0B80" w:rsidRPr="0022215B" w:rsidRDefault="008B0B80">
            <w:pPr>
              <w:widowControl w:val="0"/>
              <w:jc w:val="center"/>
              <w:rPr>
                <w:kern w:val="2"/>
                <w:sz w:val="21"/>
                <w:szCs w:val="21"/>
              </w:rPr>
            </w:pPr>
          </w:p>
        </w:tc>
        <w:tc>
          <w:tcPr>
            <w:tcW w:w="988" w:type="dxa"/>
            <w:vMerge/>
            <w:vAlign w:val="center"/>
          </w:tcPr>
          <w:p w14:paraId="748546D7" w14:textId="77777777" w:rsidR="008B0B80" w:rsidRPr="0022215B" w:rsidRDefault="008B0B80">
            <w:pPr>
              <w:widowControl w:val="0"/>
              <w:jc w:val="center"/>
              <w:rPr>
                <w:kern w:val="2"/>
                <w:sz w:val="21"/>
                <w:szCs w:val="21"/>
              </w:rPr>
            </w:pPr>
          </w:p>
        </w:tc>
        <w:tc>
          <w:tcPr>
            <w:tcW w:w="1540" w:type="dxa"/>
            <w:vMerge/>
            <w:vAlign w:val="center"/>
          </w:tcPr>
          <w:p w14:paraId="37FBA3D6" w14:textId="77777777" w:rsidR="008B0B80" w:rsidRPr="0022215B" w:rsidRDefault="008B0B80">
            <w:pPr>
              <w:widowControl w:val="0"/>
              <w:jc w:val="center"/>
              <w:rPr>
                <w:kern w:val="2"/>
                <w:sz w:val="21"/>
                <w:szCs w:val="21"/>
              </w:rPr>
            </w:pPr>
          </w:p>
        </w:tc>
        <w:tc>
          <w:tcPr>
            <w:tcW w:w="572" w:type="dxa"/>
            <w:vMerge/>
            <w:vAlign w:val="center"/>
          </w:tcPr>
          <w:p w14:paraId="4BC91ACA" w14:textId="77777777" w:rsidR="008B0B80" w:rsidRPr="0022215B" w:rsidRDefault="008B0B80">
            <w:pPr>
              <w:widowControl w:val="0"/>
              <w:rPr>
                <w:kern w:val="2"/>
                <w:sz w:val="21"/>
                <w:szCs w:val="21"/>
              </w:rPr>
            </w:pPr>
          </w:p>
        </w:tc>
        <w:tc>
          <w:tcPr>
            <w:tcW w:w="551" w:type="dxa"/>
            <w:vAlign w:val="center"/>
          </w:tcPr>
          <w:p w14:paraId="7D158D3F" w14:textId="77777777" w:rsidR="008B0B80" w:rsidRPr="0022215B" w:rsidRDefault="008B0B80">
            <w:pPr>
              <w:widowControl w:val="0"/>
              <w:rPr>
                <w:kern w:val="2"/>
                <w:sz w:val="21"/>
                <w:szCs w:val="21"/>
              </w:rPr>
            </w:pPr>
            <w:r w:rsidRPr="0022215B">
              <w:rPr>
                <w:kern w:val="2"/>
                <w:sz w:val="21"/>
                <w:szCs w:val="21"/>
              </w:rPr>
              <w:t>9</w:t>
            </w:r>
            <w:r w:rsidRPr="0022215B">
              <w:rPr>
                <w:kern w:val="2"/>
                <w:sz w:val="21"/>
                <w:szCs w:val="21"/>
              </w:rPr>
              <w:t>～</w:t>
            </w:r>
            <w:r w:rsidRPr="0022215B">
              <w:rPr>
                <w:kern w:val="2"/>
                <w:sz w:val="21"/>
                <w:szCs w:val="21"/>
              </w:rPr>
              <w:t>15</w:t>
            </w:r>
          </w:p>
        </w:tc>
        <w:tc>
          <w:tcPr>
            <w:tcW w:w="322" w:type="dxa"/>
            <w:vAlign w:val="center"/>
          </w:tcPr>
          <w:p w14:paraId="3ED8B03C" w14:textId="77777777" w:rsidR="008B0B80" w:rsidRPr="0022215B" w:rsidRDefault="008B0B80">
            <w:pPr>
              <w:widowControl w:val="0"/>
              <w:rPr>
                <w:kern w:val="2"/>
                <w:sz w:val="21"/>
                <w:szCs w:val="21"/>
              </w:rPr>
            </w:pPr>
            <w:r w:rsidRPr="0022215B">
              <w:rPr>
                <w:kern w:val="2"/>
                <w:sz w:val="21"/>
                <w:szCs w:val="21"/>
              </w:rPr>
              <w:t>4</w:t>
            </w:r>
          </w:p>
        </w:tc>
        <w:tc>
          <w:tcPr>
            <w:tcW w:w="1508" w:type="dxa"/>
            <w:vMerge/>
            <w:vAlign w:val="center"/>
          </w:tcPr>
          <w:p w14:paraId="19EDBB80" w14:textId="77777777" w:rsidR="008B0B80" w:rsidRPr="0022215B" w:rsidRDefault="008B0B80">
            <w:pPr>
              <w:widowControl w:val="0"/>
              <w:rPr>
                <w:kern w:val="2"/>
                <w:sz w:val="21"/>
                <w:szCs w:val="21"/>
              </w:rPr>
            </w:pPr>
          </w:p>
        </w:tc>
      </w:tr>
      <w:tr w:rsidR="0022215B" w:rsidRPr="0022215B" w14:paraId="5AF6D91F" w14:textId="77777777">
        <w:trPr>
          <w:trHeight w:val="50"/>
          <w:jc w:val="center"/>
        </w:trPr>
        <w:tc>
          <w:tcPr>
            <w:tcW w:w="427" w:type="dxa"/>
            <w:vMerge/>
            <w:vAlign w:val="center"/>
          </w:tcPr>
          <w:p w14:paraId="16F7A092" w14:textId="77777777" w:rsidR="008B0B80" w:rsidRPr="0022215B" w:rsidRDefault="008B0B80">
            <w:pPr>
              <w:widowControl w:val="0"/>
              <w:jc w:val="center"/>
              <w:rPr>
                <w:kern w:val="2"/>
                <w:sz w:val="21"/>
                <w:szCs w:val="21"/>
              </w:rPr>
            </w:pPr>
          </w:p>
        </w:tc>
        <w:tc>
          <w:tcPr>
            <w:tcW w:w="426" w:type="dxa"/>
            <w:vMerge/>
            <w:vAlign w:val="center"/>
          </w:tcPr>
          <w:p w14:paraId="34D7B8F0" w14:textId="77777777" w:rsidR="008B0B80" w:rsidRPr="0022215B" w:rsidRDefault="008B0B80">
            <w:pPr>
              <w:widowControl w:val="0"/>
              <w:jc w:val="center"/>
              <w:rPr>
                <w:kern w:val="2"/>
                <w:sz w:val="21"/>
                <w:szCs w:val="21"/>
              </w:rPr>
            </w:pPr>
          </w:p>
        </w:tc>
        <w:tc>
          <w:tcPr>
            <w:tcW w:w="1389" w:type="dxa"/>
            <w:gridSpan w:val="2"/>
            <w:vMerge/>
            <w:vAlign w:val="center"/>
          </w:tcPr>
          <w:p w14:paraId="52DE95FE" w14:textId="77777777" w:rsidR="008B0B80" w:rsidRPr="0022215B" w:rsidRDefault="008B0B80">
            <w:pPr>
              <w:widowControl w:val="0"/>
              <w:jc w:val="center"/>
              <w:rPr>
                <w:kern w:val="2"/>
                <w:sz w:val="21"/>
                <w:szCs w:val="21"/>
              </w:rPr>
            </w:pPr>
          </w:p>
        </w:tc>
        <w:tc>
          <w:tcPr>
            <w:tcW w:w="1274" w:type="dxa"/>
            <w:gridSpan w:val="2"/>
            <w:vMerge/>
            <w:vAlign w:val="center"/>
          </w:tcPr>
          <w:p w14:paraId="402D2410" w14:textId="77777777" w:rsidR="008B0B80" w:rsidRPr="0022215B" w:rsidRDefault="008B0B80">
            <w:pPr>
              <w:widowControl w:val="0"/>
              <w:jc w:val="center"/>
              <w:rPr>
                <w:kern w:val="2"/>
                <w:sz w:val="21"/>
                <w:szCs w:val="21"/>
              </w:rPr>
            </w:pPr>
          </w:p>
        </w:tc>
        <w:tc>
          <w:tcPr>
            <w:tcW w:w="988" w:type="dxa"/>
            <w:vMerge/>
            <w:vAlign w:val="center"/>
          </w:tcPr>
          <w:p w14:paraId="1ECD5E25" w14:textId="77777777" w:rsidR="008B0B80" w:rsidRPr="0022215B" w:rsidRDefault="008B0B80">
            <w:pPr>
              <w:widowControl w:val="0"/>
              <w:jc w:val="center"/>
              <w:rPr>
                <w:kern w:val="2"/>
                <w:sz w:val="21"/>
                <w:szCs w:val="21"/>
              </w:rPr>
            </w:pPr>
          </w:p>
        </w:tc>
        <w:tc>
          <w:tcPr>
            <w:tcW w:w="1540" w:type="dxa"/>
            <w:vMerge/>
            <w:vAlign w:val="center"/>
          </w:tcPr>
          <w:p w14:paraId="47A16D3C" w14:textId="77777777" w:rsidR="008B0B80" w:rsidRPr="0022215B" w:rsidRDefault="008B0B80">
            <w:pPr>
              <w:widowControl w:val="0"/>
              <w:jc w:val="center"/>
              <w:rPr>
                <w:kern w:val="2"/>
                <w:sz w:val="21"/>
                <w:szCs w:val="21"/>
              </w:rPr>
            </w:pPr>
          </w:p>
        </w:tc>
        <w:tc>
          <w:tcPr>
            <w:tcW w:w="572" w:type="dxa"/>
            <w:vMerge/>
            <w:vAlign w:val="center"/>
          </w:tcPr>
          <w:p w14:paraId="16E86EB1" w14:textId="77777777" w:rsidR="008B0B80" w:rsidRPr="0022215B" w:rsidRDefault="008B0B80">
            <w:pPr>
              <w:widowControl w:val="0"/>
              <w:rPr>
                <w:kern w:val="2"/>
                <w:sz w:val="21"/>
                <w:szCs w:val="21"/>
              </w:rPr>
            </w:pPr>
          </w:p>
        </w:tc>
        <w:tc>
          <w:tcPr>
            <w:tcW w:w="551" w:type="dxa"/>
            <w:vAlign w:val="center"/>
          </w:tcPr>
          <w:p w14:paraId="6DEB323F" w14:textId="77777777" w:rsidR="008B0B80" w:rsidRPr="0022215B" w:rsidRDefault="008B0B80">
            <w:pPr>
              <w:widowControl w:val="0"/>
              <w:rPr>
                <w:kern w:val="2"/>
                <w:sz w:val="21"/>
                <w:szCs w:val="21"/>
              </w:rPr>
            </w:pPr>
            <w:r w:rsidRPr="0022215B">
              <w:rPr>
                <w:kern w:val="2"/>
                <w:sz w:val="21"/>
                <w:szCs w:val="21"/>
              </w:rPr>
              <w:t>﹥</w:t>
            </w:r>
            <w:r w:rsidRPr="0022215B">
              <w:rPr>
                <w:kern w:val="2"/>
                <w:sz w:val="21"/>
                <w:szCs w:val="21"/>
              </w:rPr>
              <w:t>15</w:t>
            </w:r>
          </w:p>
        </w:tc>
        <w:tc>
          <w:tcPr>
            <w:tcW w:w="322" w:type="dxa"/>
            <w:vAlign w:val="center"/>
          </w:tcPr>
          <w:p w14:paraId="72F392B2" w14:textId="77777777" w:rsidR="008B0B80" w:rsidRPr="0022215B" w:rsidRDefault="008B0B80">
            <w:pPr>
              <w:widowControl w:val="0"/>
              <w:rPr>
                <w:kern w:val="2"/>
                <w:sz w:val="21"/>
                <w:szCs w:val="21"/>
              </w:rPr>
            </w:pPr>
            <w:r w:rsidRPr="0022215B">
              <w:rPr>
                <w:kern w:val="2"/>
                <w:sz w:val="21"/>
                <w:szCs w:val="21"/>
              </w:rPr>
              <w:t>6</w:t>
            </w:r>
          </w:p>
        </w:tc>
        <w:tc>
          <w:tcPr>
            <w:tcW w:w="1508" w:type="dxa"/>
            <w:vMerge/>
            <w:vAlign w:val="center"/>
          </w:tcPr>
          <w:p w14:paraId="054FA197" w14:textId="77777777" w:rsidR="008B0B80" w:rsidRPr="0022215B" w:rsidRDefault="008B0B80">
            <w:pPr>
              <w:widowControl w:val="0"/>
              <w:rPr>
                <w:kern w:val="2"/>
                <w:sz w:val="21"/>
                <w:szCs w:val="21"/>
              </w:rPr>
            </w:pPr>
          </w:p>
        </w:tc>
      </w:tr>
      <w:tr w:rsidR="0022215B" w:rsidRPr="0022215B" w14:paraId="5B2E7DDB" w14:textId="77777777">
        <w:trPr>
          <w:trHeight w:val="340"/>
          <w:jc w:val="center"/>
        </w:trPr>
        <w:tc>
          <w:tcPr>
            <w:tcW w:w="427" w:type="dxa"/>
            <w:vAlign w:val="center"/>
          </w:tcPr>
          <w:p w14:paraId="4AF46E1A" w14:textId="77777777" w:rsidR="008B0B80" w:rsidRPr="0022215B" w:rsidRDefault="008B0B80">
            <w:pPr>
              <w:widowControl w:val="0"/>
              <w:jc w:val="center"/>
              <w:rPr>
                <w:kern w:val="2"/>
                <w:sz w:val="21"/>
                <w:szCs w:val="21"/>
              </w:rPr>
            </w:pPr>
            <w:r w:rsidRPr="0022215B">
              <w:rPr>
                <w:kern w:val="2"/>
                <w:sz w:val="21"/>
                <w:szCs w:val="21"/>
              </w:rPr>
              <w:t>14</w:t>
            </w:r>
          </w:p>
        </w:tc>
        <w:tc>
          <w:tcPr>
            <w:tcW w:w="426" w:type="dxa"/>
            <w:vMerge/>
            <w:vAlign w:val="center"/>
          </w:tcPr>
          <w:p w14:paraId="1E30AE3E" w14:textId="77777777" w:rsidR="008B0B80" w:rsidRPr="0022215B" w:rsidRDefault="008B0B80">
            <w:pPr>
              <w:widowControl w:val="0"/>
              <w:jc w:val="center"/>
              <w:rPr>
                <w:kern w:val="2"/>
                <w:sz w:val="21"/>
                <w:szCs w:val="21"/>
              </w:rPr>
            </w:pPr>
          </w:p>
        </w:tc>
        <w:tc>
          <w:tcPr>
            <w:tcW w:w="1389" w:type="dxa"/>
            <w:gridSpan w:val="2"/>
            <w:vAlign w:val="center"/>
          </w:tcPr>
          <w:p w14:paraId="4C994F59" w14:textId="77777777" w:rsidR="008B0B80" w:rsidRPr="0022215B" w:rsidRDefault="008B0B80">
            <w:pPr>
              <w:widowControl w:val="0"/>
              <w:rPr>
                <w:kern w:val="2"/>
                <w:sz w:val="21"/>
                <w:szCs w:val="21"/>
              </w:rPr>
            </w:pPr>
            <w:r w:rsidRPr="0022215B">
              <w:rPr>
                <w:kern w:val="2"/>
                <w:sz w:val="21"/>
                <w:szCs w:val="21"/>
              </w:rPr>
              <w:t>井框与路面高差（</w:t>
            </w:r>
            <w:r w:rsidRPr="0022215B">
              <w:rPr>
                <w:kern w:val="2"/>
                <w:sz w:val="21"/>
                <w:szCs w:val="21"/>
              </w:rPr>
              <w:t>mm</w:t>
            </w:r>
            <w:r w:rsidRPr="0022215B">
              <w:rPr>
                <w:kern w:val="2"/>
                <w:sz w:val="21"/>
                <w:szCs w:val="21"/>
              </w:rPr>
              <w:t>）</w:t>
            </w:r>
          </w:p>
        </w:tc>
        <w:tc>
          <w:tcPr>
            <w:tcW w:w="2262" w:type="dxa"/>
            <w:gridSpan w:val="3"/>
            <w:vAlign w:val="center"/>
          </w:tcPr>
          <w:p w14:paraId="3085E678" w14:textId="77777777" w:rsidR="008B0B80" w:rsidRPr="0022215B" w:rsidRDefault="008B0B80">
            <w:pPr>
              <w:widowControl w:val="0"/>
              <w:jc w:val="center"/>
              <w:rPr>
                <w:kern w:val="2"/>
                <w:sz w:val="21"/>
                <w:szCs w:val="21"/>
              </w:rPr>
            </w:pPr>
            <w:r w:rsidRPr="0022215B">
              <w:rPr>
                <w:kern w:val="2"/>
                <w:sz w:val="21"/>
                <w:szCs w:val="21"/>
              </w:rPr>
              <w:t>≤5</w:t>
            </w:r>
          </w:p>
        </w:tc>
        <w:tc>
          <w:tcPr>
            <w:tcW w:w="1540" w:type="dxa"/>
            <w:vAlign w:val="center"/>
          </w:tcPr>
          <w:p w14:paraId="1BE75AF8" w14:textId="77777777" w:rsidR="008B0B80" w:rsidRPr="0022215B" w:rsidRDefault="008B0B80">
            <w:pPr>
              <w:widowControl w:val="0"/>
              <w:jc w:val="center"/>
              <w:rPr>
                <w:kern w:val="2"/>
                <w:sz w:val="21"/>
                <w:szCs w:val="21"/>
              </w:rPr>
            </w:pPr>
            <w:r w:rsidRPr="0022215B">
              <w:rPr>
                <w:kern w:val="2"/>
                <w:sz w:val="21"/>
                <w:szCs w:val="21"/>
              </w:rPr>
              <w:t>每座</w:t>
            </w:r>
          </w:p>
        </w:tc>
        <w:tc>
          <w:tcPr>
            <w:tcW w:w="1445" w:type="dxa"/>
            <w:gridSpan w:val="3"/>
            <w:vAlign w:val="center"/>
          </w:tcPr>
          <w:p w14:paraId="1599999D" w14:textId="77777777" w:rsidR="008B0B80" w:rsidRPr="0022215B" w:rsidRDefault="008B0B80">
            <w:pPr>
              <w:widowControl w:val="0"/>
              <w:jc w:val="center"/>
              <w:rPr>
                <w:kern w:val="2"/>
                <w:sz w:val="21"/>
                <w:szCs w:val="21"/>
              </w:rPr>
            </w:pPr>
            <w:r w:rsidRPr="0022215B">
              <w:rPr>
                <w:kern w:val="2"/>
                <w:sz w:val="21"/>
                <w:szCs w:val="21"/>
              </w:rPr>
              <w:t>1</w:t>
            </w:r>
          </w:p>
        </w:tc>
        <w:tc>
          <w:tcPr>
            <w:tcW w:w="1508" w:type="dxa"/>
            <w:vAlign w:val="center"/>
          </w:tcPr>
          <w:p w14:paraId="40A6D462" w14:textId="77777777" w:rsidR="008B0B80" w:rsidRPr="0022215B" w:rsidRDefault="008B0B80">
            <w:pPr>
              <w:widowControl w:val="0"/>
              <w:rPr>
                <w:kern w:val="2"/>
                <w:sz w:val="21"/>
                <w:szCs w:val="21"/>
              </w:rPr>
            </w:pPr>
            <w:r w:rsidRPr="0022215B">
              <w:rPr>
                <w:kern w:val="2"/>
                <w:sz w:val="21"/>
                <w:szCs w:val="21"/>
              </w:rPr>
              <w:t>十字法，用直尺、塞尺量取最大值</w:t>
            </w:r>
          </w:p>
        </w:tc>
      </w:tr>
      <w:tr w:rsidR="0022215B" w:rsidRPr="0022215B" w14:paraId="1D7A3A7E" w14:textId="77777777">
        <w:trPr>
          <w:trHeight w:val="119"/>
          <w:jc w:val="center"/>
        </w:trPr>
        <w:tc>
          <w:tcPr>
            <w:tcW w:w="427" w:type="dxa"/>
            <w:vAlign w:val="center"/>
          </w:tcPr>
          <w:p w14:paraId="219F14A0" w14:textId="77777777" w:rsidR="008B0B80" w:rsidRPr="0022215B" w:rsidRDefault="008B0B80">
            <w:pPr>
              <w:widowControl w:val="0"/>
              <w:jc w:val="center"/>
              <w:rPr>
                <w:kern w:val="2"/>
                <w:sz w:val="21"/>
                <w:szCs w:val="21"/>
              </w:rPr>
            </w:pPr>
            <w:r w:rsidRPr="0022215B">
              <w:rPr>
                <w:kern w:val="2"/>
                <w:sz w:val="21"/>
                <w:szCs w:val="21"/>
              </w:rPr>
              <w:t>15</w:t>
            </w:r>
          </w:p>
        </w:tc>
        <w:tc>
          <w:tcPr>
            <w:tcW w:w="426" w:type="dxa"/>
            <w:vMerge/>
            <w:vAlign w:val="center"/>
          </w:tcPr>
          <w:p w14:paraId="6EE6FE56" w14:textId="77777777" w:rsidR="008B0B80" w:rsidRPr="0022215B" w:rsidRDefault="008B0B80">
            <w:pPr>
              <w:widowControl w:val="0"/>
              <w:jc w:val="center"/>
              <w:rPr>
                <w:kern w:val="2"/>
                <w:sz w:val="21"/>
                <w:szCs w:val="21"/>
              </w:rPr>
            </w:pPr>
          </w:p>
        </w:tc>
        <w:tc>
          <w:tcPr>
            <w:tcW w:w="1389" w:type="dxa"/>
            <w:gridSpan w:val="2"/>
            <w:vAlign w:val="center"/>
          </w:tcPr>
          <w:p w14:paraId="2EB81CA2" w14:textId="77777777" w:rsidR="008B0B80" w:rsidRPr="0022215B" w:rsidRDefault="008B0B80">
            <w:pPr>
              <w:widowControl w:val="0"/>
              <w:jc w:val="center"/>
              <w:rPr>
                <w:kern w:val="2"/>
                <w:sz w:val="21"/>
                <w:szCs w:val="21"/>
              </w:rPr>
            </w:pPr>
            <w:r w:rsidRPr="0022215B">
              <w:rPr>
                <w:kern w:val="2"/>
                <w:sz w:val="21"/>
                <w:szCs w:val="21"/>
              </w:rPr>
              <w:t>上面层表面的渗水系数</w:t>
            </w:r>
          </w:p>
        </w:tc>
        <w:tc>
          <w:tcPr>
            <w:tcW w:w="2262" w:type="dxa"/>
            <w:gridSpan w:val="3"/>
            <w:vAlign w:val="center"/>
          </w:tcPr>
          <w:p w14:paraId="682F4233" w14:textId="77777777" w:rsidR="008B0B80" w:rsidRPr="0022215B" w:rsidRDefault="008B0B80">
            <w:pPr>
              <w:widowControl w:val="0"/>
              <w:jc w:val="center"/>
              <w:rPr>
                <w:kern w:val="2"/>
                <w:sz w:val="21"/>
                <w:szCs w:val="21"/>
              </w:rPr>
            </w:pPr>
            <w:r w:rsidRPr="0022215B">
              <w:rPr>
                <w:kern w:val="2"/>
                <w:sz w:val="21"/>
                <w:szCs w:val="21"/>
              </w:rPr>
              <w:t>符合设计要求</w:t>
            </w:r>
          </w:p>
        </w:tc>
        <w:tc>
          <w:tcPr>
            <w:tcW w:w="1540" w:type="dxa"/>
            <w:vAlign w:val="center"/>
          </w:tcPr>
          <w:p w14:paraId="780B8613" w14:textId="77777777" w:rsidR="008B0B80" w:rsidRPr="0022215B" w:rsidRDefault="008B0B80">
            <w:pPr>
              <w:widowControl w:val="0"/>
              <w:jc w:val="center"/>
              <w:rPr>
                <w:kern w:val="2"/>
                <w:sz w:val="21"/>
                <w:szCs w:val="21"/>
              </w:rPr>
            </w:pPr>
            <w:r w:rsidRPr="0022215B">
              <w:rPr>
                <w:kern w:val="2"/>
                <w:sz w:val="21"/>
                <w:szCs w:val="21"/>
              </w:rPr>
              <w:t>50m</w:t>
            </w:r>
          </w:p>
        </w:tc>
        <w:tc>
          <w:tcPr>
            <w:tcW w:w="1445" w:type="dxa"/>
            <w:gridSpan w:val="3"/>
            <w:vAlign w:val="center"/>
          </w:tcPr>
          <w:p w14:paraId="6D238827" w14:textId="77777777" w:rsidR="008B0B80" w:rsidRPr="0022215B" w:rsidRDefault="008B0B80">
            <w:pPr>
              <w:widowControl w:val="0"/>
              <w:jc w:val="center"/>
              <w:rPr>
                <w:kern w:val="2"/>
                <w:sz w:val="21"/>
                <w:szCs w:val="21"/>
              </w:rPr>
            </w:pPr>
            <w:r w:rsidRPr="0022215B">
              <w:rPr>
                <w:kern w:val="2"/>
                <w:sz w:val="21"/>
                <w:szCs w:val="21"/>
              </w:rPr>
              <w:t>3</w:t>
            </w:r>
          </w:p>
        </w:tc>
        <w:tc>
          <w:tcPr>
            <w:tcW w:w="1508" w:type="dxa"/>
            <w:vAlign w:val="center"/>
          </w:tcPr>
          <w:p w14:paraId="072B26C0" w14:textId="77777777" w:rsidR="008B0B80" w:rsidRPr="0022215B" w:rsidRDefault="008B0B80">
            <w:pPr>
              <w:widowControl w:val="0"/>
              <w:rPr>
                <w:kern w:val="2"/>
                <w:sz w:val="21"/>
                <w:szCs w:val="21"/>
              </w:rPr>
            </w:pPr>
            <w:r w:rsidRPr="0022215B">
              <w:rPr>
                <w:kern w:val="2"/>
                <w:sz w:val="21"/>
                <w:szCs w:val="21"/>
              </w:rPr>
              <w:t>用渗水仪检测</w:t>
            </w:r>
          </w:p>
        </w:tc>
      </w:tr>
    </w:tbl>
    <w:p w14:paraId="7522A3BA" w14:textId="13142E4B" w:rsidR="008B0B80" w:rsidRPr="0022215B" w:rsidRDefault="008B0B80">
      <w:pPr>
        <w:widowControl w:val="0"/>
        <w:rPr>
          <w:kern w:val="2"/>
          <w:sz w:val="18"/>
          <w:szCs w:val="18"/>
        </w:rPr>
      </w:pPr>
      <w:r w:rsidRPr="0022215B">
        <w:rPr>
          <w:kern w:val="2"/>
          <w:sz w:val="18"/>
          <w:szCs w:val="18"/>
        </w:rPr>
        <w:t>注：</w:t>
      </w:r>
      <w:r w:rsidRPr="0022215B">
        <w:rPr>
          <w:kern w:val="2"/>
          <w:sz w:val="18"/>
          <w:szCs w:val="18"/>
        </w:rPr>
        <w:t>1</w:t>
      </w:r>
      <w:r w:rsidRPr="0022215B">
        <w:rPr>
          <w:kern w:val="2"/>
          <w:sz w:val="18"/>
          <w:szCs w:val="18"/>
        </w:rPr>
        <w:t>本表第</w:t>
      </w:r>
      <w:r w:rsidRPr="0022215B">
        <w:rPr>
          <w:kern w:val="2"/>
          <w:sz w:val="18"/>
          <w:szCs w:val="18"/>
        </w:rPr>
        <w:t>12</w:t>
      </w:r>
      <w:r w:rsidRPr="0022215B">
        <w:rPr>
          <w:kern w:val="2"/>
          <w:sz w:val="18"/>
          <w:szCs w:val="18"/>
        </w:rPr>
        <w:t>项也可采用自动检测设备进行检测。</w:t>
      </w:r>
    </w:p>
    <w:p w14:paraId="4CEFFA00" w14:textId="77777777" w:rsidR="008B0B80" w:rsidRPr="0022215B" w:rsidRDefault="008B0B80" w:rsidP="003E3154">
      <w:pPr>
        <w:widowControl w:val="0"/>
        <w:ind w:firstLineChars="200" w:firstLine="360"/>
        <w:rPr>
          <w:kern w:val="2"/>
          <w:sz w:val="18"/>
          <w:szCs w:val="18"/>
        </w:rPr>
      </w:pPr>
      <w:r w:rsidRPr="0022215B">
        <w:rPr>
          <w:kern w:val="2"/>
          <w:sz w:val="18"/>
          <w:szCs w:val="18"/>
        </w:rPr>
        <w:t>2</w:t>
      </w:r>
      <w:r w:rsidRPr="0022215B">
        <w:rPr>
          <w:kern w:val="2"/>
          <w:sz w:val="18"/>
          <w:szCs w:val="18"/>
        </w:rPr>
        <w:t>渗水系数的检验不适用于</w:t>
      </w:r>
      <w:r w:rsidRPr="0022215B">
        <w:rPr>
          <w:kern w:val="2"/>
          <w:sz w:val="18"/>
          <w:szCs w:val="18"/>
        </w:rPr>
        <w:t>COGFC</w:t>
      </w:r>
      <w:r w:rsidRPr="0022215B">
        <w:rPr>
          <w:kern w:val="2"/>
          <w:sz w:val="18"/>
          <w:szCs w:val="18"/>
        </w:rPr>
        <w:t>混合料。</w:t>
      </w:r>
    </w:p>
    <w:p w14:paraId="2D56AD57" w14:textId="3BD5FCC2" w:rsidR="008B0B80" w:rsidRPr="0022215B" w:rsidRDefault="008B0B80" w:rsidP="00AE6CD5">
      <w:pPr>
        <w:widowControl w:val="0"/>
        <w:spacing w:line="420" w:lineRule="exact"/>
        <w:jc w:val="both"/>
        <w:rPr>
          <w:b/>
          <w:bCs/>
          <w:sz w:val="24"/>
          <w:szCs w:val="24"/>
        </w:rPr>
      </w:pPr>
      <w:bookmarkStart w:id="165" w:name="_Hlk55742193"/>
      <w:r w:rsidRPr="0022215B">
        <w:rPr>
          <w:b/>
          <w:bCs/>
          <w:sz w:val="24"/>
          <w:szCs w:val="24"/>
        </w:rPr>
        <w:t xml:space="preserve">5.5.4    </w:t>
      </w:r>
      <w:r w:rsidRPr="0022215B">
        <w:rPr>
          <w:bCs/>
          <w:sz w:val="24"/>
          <w:szCs w:val="24"/>
        </w:rPr>
        <w:t>厂拌温再生沥青</w:t>
      </w:r>
      <w:bookmarkStart w:id="166" w:name="_Toc303951618"/>
      <w:bookmarkStart w:id="167" w:name="_Toc373908042"/>
      <w:bookmarkStart w:id="168" w:name="_Toc392504565"/>
      <w:r w:rsidRPr="0022215B">
        <w:rPr>
          <w:bCs/>
          <w:sz w:val="24"/>
          <w:szCs w:val="24"/>
        </w:rPr>
        <w:t>面层质量检验应</w:t>
      </w:r>
      <w:r w:rsidRPr="0022215B">
        <w:rPr>
          <w:rFonts w:hint="eastAsia"/>
          <w:bCs/>
          <w:sz w:val="24"/>
          <w:szCs w:val="24"/>
        </w:rPr>
        <w:t>符合</w:t>
      </w:r>
      <w:r w:rsidRPr="0022215B">
        <w:rPr>
          <w:bCs/>
          <w:sz w:val="24"/>
          <w:szCs w:val="24"/>
        </w:rPr>
        <w:t>下列规定：</w:t>
      </w:r>
    </w:p>
    <w:p w14:paraId="7144A630" w14:textId="77777777" w:rsidR="008B0B80" w:rsidRPr="0022215B" w:rsidRDefault="008B0B80" w:rsidP="00AE6CD5">
      <w:pPr>
        <w:widowControl w:val="0"/>
        <w:spacing w:line="360" w:lineRule="auto"/>
        <w:ind w:firstLineChars="200" w:firstLine="482"/>
        <w:jc w:val="both"/>
        <w:rPr>
          <w:kern w:val="2"/>
          <w:sz w:val="24"/>
          <w:szCs w:val="24"/>
        </w:rPr>
      </w:pPr>
      <w:r w:rsidRPr="0022215B">
        <w:rPr>
          <w:b/>
          <w:bCs/>
          <w:sz w:val="24"/>
          <w:szCs w:val="24"/>
        </w:rPr>
        <w:t>1</w:t>
      </w:r>
      <w:r w:rsidRPr="0022215B">
        <w:rPr>
          <w:kern w:val="2"/>
          <w:sz w:val="24"/>
          <w:szCs w:val="24"/>
        </w:rPr>
        <w:t>回收沥青面层材料（</w:t>
      </w:r>
      <w:r w:rsidRPr="0022215B">
        <w:rPr>
          <w:kern w:val="2"/>
          <w:sz w:val="24"/>
          <w:szCs w:val="24"/>
        </w:rPr>
        <w:t>RAP</w:t>
      </w:r>
      <w:r w:rsidRPr="0022215B">
        <w:rPr>
          <w:kern w:val="2"/>
          <w:sz w:val="24"/>
          <w:szCs w:val="24"/>
        </w:rPr>
        <w:t>）的质量检查应符合表</w:t>
      </w:r>
      <w:r w:rsidRPr="0022215B">
        <w:rPr>
          <w:kern w:val="2"/>
          <w:sz w:val="24"/>
          <w:szCs w:val="24"/>
        </w:rPr>
        <w:t>5.5.4</w:t>
      </w:r>
      <w:r w:rsidRPr="0022215B">
        <w:rPr>
          <w:kern w:val="2"/>
          <w:sz w:val="24"/>
          <w:szCs w:val="24"/>
        </w:rPr>
        <w:t>的规定。</w:t>
      </w:r>
    </w:p>
    <w:p w14:paraId="71A8797E" w14:textId="195D5E4A" w:rsidR="008B0B80" w:rsidRPr="0022215B" w:rsidRDefault="008B0B80" w:rsidP="00AE6CD5">
      <w:pPr>
        <w:widowControl w:val="0"/>
        <w:spacing w:line="360" w:lineRule="auto"/>
        <w:ind w:firstLineChars="200" w:firstLine="482"/>
        <w:jc w:val="both"/>
        <w:rPr>
          <w:rFonts w:eastAsia="黑体"/>
          <w:b/>
          <w:kern w:val="2"/>
          <w:sz w:val="24"/>
          <w:szCs w:val="24"/>
        </w:rPr>
      </w:pPr>
      <w:r w:rsidRPr="0022215B">
        <w:rPr>
          <w:rFonts w:eastAsia="黑体"/>
          <w:b/>
          <w:kern w:val="2"/>
          <w:sz w:val="24"/>
          <w:szCs w:val="24"/>
        </w:rPr>
        <w:t>2</w:t>
      </w:r>
      <w:r w:rsidRPr="0022215B">
        <w:rPr>
          <w:kern w:val="2"/>
          <w:sz w:val="24"/>
          <w:szCs w:val="24"/>
        </w:rPr>
        <w:t>厂拌温再生沥青混合料面层的质量检验应符合本标准</w:t>
      </w:r>
      <w:r w:rsidR="00A038C4" w:rsidRPr="0022215B">
        <w:rPr>
          <w:rFonts w:hint="eastAsia"/>
          <w:kern w:val="2"/>
          <w:sz w:val="24"/>
          <w:szCs w:val="24"/>
        </w:rPr>
        <w:t>5.5.1</w:t>
      </w:r>
      <w:r w:rsidR="00A038C4" w:rsidRPr="0022215B">
        <w:rPr>
          <w:rFonts w:hint="eastAsia"/>
          <w:kern w:val="2"/>
          <w:sz w:val="24"/>
          <w:szCs w:val="24"/>
        </w:rPr>
        <w:t>条</w:t>
      </w:r>
      <w:r w:rsidRPr="0022215B">
        <w:rPr>
          <w:kern w:val="2"/>
          <w:sz w:val="24"/>
          <w:szCs w:val="24"/>
        </w:rPr>
        <w:t>温拌沥青混合料路面的</w:t>
      </w:r>
      <w:r w:rsidR="00AE6CD5" w:rsidRPr="0022215B">
        <w:rPr>
          <w:rFonts w:hint="eastAsia"/>
          <w:kern w:val="2"/>
          <w:sz w:val="24"/>
          <w:szCs w:val="24"/>
        </w:rPr>
        <w:t>相关</w:t>
      </w:r>
      <w:r w:rsidRPr="0022215B">
        <w:rPr>
          <w:kern w:val="2"/>
          <w:sz w:val="24"/>
          <w:szCs w:val="24"/>
        </w:rPr>
        <w:t>规定。</w:t>
      </w:r>
    </w:p>
    <w:bookmarkEnd w:id="165"/>
    <w:p w14:paraId="6749D2ED" w14:textId="77777777" w:rsidR="008B0B80" w:rsidRPr="0022215B" w:rsidRDefault="008B0B80">
      <w:pPr>
        <w:jc w:val="center"/>
        <w:rPr>
          <w:rFonts w:eastAsia="黑体"/>
          <w:bCs/>
          <w:sz w:val="24"/>
          <w:szCs w:val="24"/>
        </w:rPr>
      </w:pPr>
      <w:r w:rsidRPr="0022215B">
        <w:rPr>
          <w:rFonts w:eastAsia="黑体"/>
          <w:bCs/>
          <w:sz w:val="24"/>
          <w:szCs w:val="24"/>
        </w:rPr>
        <w:t>表</w:t>
      </w:r>
      <w:r w:rsidRPr="0022215B">
        <w:rPr>
          <w:rFonts w:eastAsia="黑体"/>
          <w:bCs/>
          <w:sz w:val="24"/>
          <w:szCs w:val="24"/>
        </w:rPr>
        <w:t>5.5.4</w:t>
      </w:r>
      <w:r w:rsidRPr="0022215B">
        <w:rPr>
          <w:rFonts w:eastAsia="黑体"/>
          <w:bCs/>
          <w:sz w:val="24"/>
          <w:szCs w:val="24"/>
        </w:rPr>
        <w:t xml:space="preserve">　厂拌温再生沥青路面施工过程中回收沥青路面材料（</w:t>
      </w:r>
      <w:r w:rsidRPr="0022215B">
        <w:rPr>
          <w:rFonts w:eastAsia="黑体"/>
          <w:bCs/>
          <w:sz w:val="24"/>
          <w:szCs w:val="24"/>
        </w:rPr>
        <w:t>RAP</w:t>
      </w:r>
      <w:r w:rsidRPr="0022215B">
        <w:rPr>
          <w:rFonts w:eastAsia="黑体"/>
          <w:bCs/>
          <w:sz w:val="24"/>
          <w:szCs w:val="24"/>
        </w:rPr>
        <w:t>）的质量检查</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85"/>
        <w:gridCol w:w="2880"/>
        <w:gridCol w:w="3183"/>
      </w:tblGrid>
      <w:tr w:rsidR="0022215B" w:rsidRPr="0022215B" w14:paraId="12BA4928" w14:textId="77777777">
        <w:trPr>
          <w:trHeight w:hRule="exact" w:val="340"/>
          <w:jc w:val="center"/>
        </w:trPr>
        <w:tc>
          <w:tcPr>
            <w:tcW w:w="3485" w:type="dxa"/>
            <w:tcBorders>
              <w:top w:val="single" w:sz="12" w:space="0" w:color="auto"/>
            </w:tcBorders>
            <w:vAlign w:val="center"/>
          </w:tcPr>
          <w:p w14:paraId="162DCD8E" w14:textId="77777777" w:rsidR="008B0B80" w:rsidRPr="0022215B" w:rsidRDefault="008B0B80">
            <w:pPr>
              <w:widowControl w:val="0"/>
              <w:adjustRightInd w:val="0"/>
              <w:snapToGrid w:val="0"/>
              <w:jc w:val="center"/>
              <w:rPr>
                <w:kern w:val="2"/>
                <w:sz w:val="21"/>
                <w:szCs w:val="22"/>
              </w:rPr>
            </w:pPr>
            <w:r w:rsidRPr="0022215B">
              <w:rPr>
                <w:kern w:val="2"/>
                <w:sz w:val="21"/>
                <w:szCs w:val="22"/>
              </w:rPr>
              <w:t>试验项目</w:t>
            </w:r>
          </w:p>
        </w:tc>
        <w:tc>
          <w:tcPr>
            <w:tcW w:w="2880" w:type="dxa"/>
            <w:tcBorders>
              <w:top w:val="single" w:sz="12" w:space="0" w:color="auto"/>
            </w:tcBorders>
            <w:vAlign w:val="center"/>
          </w:tcPr>
          <w:p w14:paraId="763372EF" w14:textId="77777777" w:rsidR="008B0B80" w:rsidRPr="0022215B" w:rsidRDefault="008B0B80">
            <w:pPr>
              <w:widowControl w:val="0"/>
              <w:adjustRightInd w:val="0"/>
              <w:snapToGrid w:val="0"/>
              <w:jc w:val="center"/>
              <w:rPr>
                <w:kern w:val="2"/>
                <w:sz w:val="21"/>
                <w:szCs w:val="22"/>
              </w:rPr>
            </w:pPr>
            <w:r w:rsidRPr="0022215B">
              <w:rPr>
                <w:kern w:val="2"/>
                <w:sz w:val="21"/>
                <w:szCs w:val="22"/>
              </w:rPr>
              <w:t>质量要求</w:t>
            </w:r>
          </w:p>
        </w:tc>
        <w:tc>
          <w:tcPr>
            <w:tcW w:w="3183" w:type="dxa"/>
            <w:tcBorders>
              <w:top w:val="single" w:sz="12" w:space="0" w:color="auto"/>
            </w:tcBorders>
            <w:vAlign w:val="center"/>
          </w:tcPr>
          <w:p w14:paraId="2ECD3D6D" w14:textId="77777777" w:rsidR="008B0B80" w:rsidRPr="0022215B" w:rsidRDefault="008B0B80">
            <w:pPr>
              <w:widowControl w:val="0"/>
              <w:adjustRightInd w:val="0"/>
              <w:snapToGrid w:val="0"/>
              <w:jc w:val="center"/>
              <w:rPr>
                <w:kern w:val="2"/>
                <w:sz w:val="21"/>
                <w:szCs w:val="22"/>
              </w:rPr>
            </w:pPr>
            <w:r w:rsidRPr="0022215B">
              <w:rPr>
                <w:kern w:val="2"/>
                <w:sz w:val="21"/>
                <w:szCs w:val="22"/>
              </w:rPr>
              <w:t>检查频率</w:t>
            </w:r>
          </w:p>
        </w:tc>
      </w:tr>
      <w:tr w:rsidR="0022215B" w:rsidRPr="0022215B" w14:paraId="61DFF2DC" w14:textId="77777777">
        <w:trPr>
          <w:trHeight w:hRule="exact" w:val="340"/>
          <w:jc w:val="center"/>
        </w:trPr>
        <w:tc>
          <w:tcPr>
            <w:tcW w:w="3485" w:type="dxa"/>
            <w:vAlign w:val="center"/>
          </w:tcPr>
          <w:p w14:paraId="0F952CBF" w14:textId="77777777" w:rsidR="008B0B80" w:rsidRPr="0022215B" w:rsidRDefault="008B0B80">
            <w:pPr>
              <w:widowControl w:val="0"/>
              <w:adjustRightInd w:val="0"/>
              <w:snapToGrid w:val="0"/>
              <w:jc w:val="center"/>
              <w:rPr>
                <w:kern w:val="2"/>
                <w:sz w:val="21"/>
                <w:szCs w:val="22"/>
              </w:rPr>
            </w:pPr>
            <w:r w:rsidRPr="0022215B">
              <w:rPr>
                <w:kern w:val="2"/>
                <w:sz w:val="21"/>
                <w:szCs w:val="22"/>
              </w:rPr>
              <w:t>级配、沥青含量</w:t>
            </w:r>
          </w:p>
        </w:tc>
        <w:tc>
          <w:tcPr>
            <w:tcW w:w="2880" w:type="dxa"/>
            <w:vAlign w:val="center"/>
          </w:tcPr>
          <w:p w14:paraId="68E24B1D" w14:textId="77777777" w:rsidR="008B0B80" w:rsidRPr="0022215B" w:rsidRDefault="008B0B80">
            <w:pPr>
              <w:widowControl w:val="0"/>
              <w:adjustRightInd w:val="0"/>
              <w:snapToGrid w:val="0"/>
              <w:jc w:val="center"/>
              <w:rPr>
                <w:kern w:val="2"/>
                <w:sz w:val="21"/>
                <w:szCs w:val="22"/>
              </w:rPr>
            </w:pPr>
            <w:r w:rsidRPr="0022215B">
              <w:rPr>
                <w:kern w:val="2"/>
                <w:sz w:val="21"/>
                <w:szCs w:val="22"/>
              </w:rPr>
              <w:t>实测</w:t>
            </w:r>
          </w:p>
        </w:tc>
        <w:tc>
          <w:tcPr>
            <w:tcW w:w="3183" w:type="dxa"/>
            <w:vAlign w:val="center"/>
          </w:tcPr>
          <w:p w14:paraId="4C688C6C" w14:textId="77777777" w:rsidR="008B0B80" w:rsidRPr="0022215B" w:rsidRDefault="008B0B80">
            <w:pPr>
              <w:widowControl w:val="0"/>
              <w:adjustRightInd w:val="0"/>
              <w:snapToGrid w:val="0"/>
              <w:jc w:val="center"/>
              <w:rPr>
                <w:kern w:val="2"/>
                <w:sz w:val="21"/>
                <w:szCs w:val="22"/>
              </w:rPr>
            </w:pPr>
            <w:r w:rsidRPr="0022215B">
              <w:rPr>
                <w:kern w:val="2"/>
                <w:sz w:val="21"/>
                <w:szCs w:val="22"/>
              </w:rPr>
              <w:t>每工作日</w:t>
            </w:r>
            <w:r w:rsidRPr="0022215B">
              <w:rPr>
                <w:kern w:val="2"/>
                <w:sz w:val="21"/>
                <w:szCs w:val="22"/>
              </w:rPr>
              <w:t>1</w:t>
            </w:r>
            <w:r w:rsidRPr="0022215B">
              <w:rPr>
                <w:kern w:val="2"/>
                <w:sz w:val="21"/>
                <w:szCs w:val="22"/>
              </w:rPr>
              <w:t>次</w:t>
            </w:r>
          </w:p>
        </w:tc>
      </w:tr>
      <w:tr w:rsidR="0022215B" w:rsidRPr="0022215B" w14:paraId="54C3C41B" w14:textId="77777777">
        <w:trPr>
          <w:trHeight w:hRule="exact" w:val="340"/>
          <w:jc w:val="center"/>
        </w:trPr>
        <w:tc>
          <w:tcPr>
            <w:tcW w:w="3485" w:type="dxa"/>
            <w:tcBorders>
              <w:bottom w:val="single" w:sz="12" w:space="0" w:color="auto"/>
            </w:tcBorders>
            <w:vAlign w:val="center"/>
          </w:tcPr>
          <w:p w14:paraId="6774C3C7" w14:textId="77777777" w:rsidR="008B0B80" w:rsidRPr="0022215B" w:rsidRDefault="008B0B80">
            <w:pPr>
              <w:widowControl w:val="0"/>
              <w:adjustRightInd w:val="0"/>
              <w:snapToGrid w:val="0"/>
              <w:jc w:val="center"/>
              <w:rPr>
                <w:kern w:val="2"/>
                <w:sz w:val="21"/>
                <w:szCs w:val="22"/>
              </w:rPr>
            </w:pPr>
            <w:r w:rsidRPr="0022215B">
              <w:rPr>
                <w:kern w:val="2"/>
                <w:sz w:val="21"/>
                <w:szCs w:val="22"/>
              </w:rPr>
              <w:t>含水率</w:t>
            </w:r>
          </w:p>
        </w:tc>
        <w:tc>
          <w:tcPr>
            <w:tcW w:w="2880" w:type="dxa"/>
            <w:tcBorders>
              <w:bottom w:val="single" w:sz="12" w:space="0" w:color="auto"/>
            </w:tcBorders>
            <w:vAlign w:val="center"/>
          </w:tcPr>
          <w:p w14:paraId="05878BAD" w14:textId="77777777" w:rsidR="008B0B80" w:rsidRPr="0022215B" w:rsidRDefault="008B0B80">
            <w:pPr>
              <w:widowControl w:val="0"/>
              <w:adjustRightInd w:val="0"/>
              <w:snapToGrid w:val="0"/>
              <w:jc w:val="center"/>
              <w:rPr>
                <w:kern w:val="2"/>
                <w:sz w:val="21"/>
                <w:szCs w:val="22"/>
              </w:rPr>
            </w:pPr>
            <w:r w:rsidRPr="0022215B">
              <w:rPr>
                <w:kern w:val="2"/>
                <w:sz w:val="21"/>
                <w:szCs w:val="22"/>
              </w:rPr>
              <w:t>≤3%</w:t>
            </w:r>
          </w:p>
        </w:tc>
        <w:tc>
          <w:tcPr>
            <w:tcW w:w="3183" w:type="dxa"/>
            <w:tcBorders>
              <w:bottom w:val="single" w:sz="12" w:space="0" w:color="auto"/>
            </w:tcBorders>
            <w:vAlign w:val="center"/>
          </w:tcPr>
          <w:p w14:paraId="3C063248" w14:textId="77777777" w:rsidR="008B0B80" w:rsidRPr="0022215B" w:rsidRDefault="008B0B80">
            <w:pPr>
              <w:widowControl w:val="0"/>
              <w:adjustRightInd w:val="0"/>
              <w:snapToGrid w:val="0"/>
              <w:jc w:val="center"/>
              <w:rPr>
                <w:kern w:val="2"/>
                <w:sz w:val="21"/>
                <w:szCs w:val="22"/>
              </w:rPr>
            </w:pPr>
            <w:r w:rsidRPr="0022215B">
              <w:rPr>
                <w:kern w:val="2"/>
                <w:sz w:val="21"/>
                <w:szCs w:val="22"/>
              </w:rPr>
              <w:t>每工作日</w:t>
            </w:r>
            <w:r w:rsidRPr="0022215B">
              <w:rPr>
                <w:kern w:val="2"/>
                <w:sz w:val="21"/>
                <w:szCs w:val="22"/>
              </w:rPr>
              <w:t>1</w:t>
            </w:r>
            <w:r w:rsidRPr="0022215B">
              <w:rPr>
                <w:kern w:val="2"/>
                <w:sz w:val="21"/>
                <w:szCs w:val="22"/>
              </w:rPr>
              <w:t>次</w:t>
            </w:r>
          </w:p>
        </w:tc>
      </w:tr>
    </w:tbl>
    <w:bookmarkEnd w:id="166"/>
    <w:bookmarkEnd w:id="167"/>
    <w:bookmarkEnd w:id="168"/>
    <w:p w14:paraId="75471260" w14:textId="2BFA2D15" w:rsidR="008B0B80" w:rsidRPr="0022215B" w:rsidRDefault="008B0B80">
      <w:pPr>
        <w:widowControl w:val="0"/>
        <w:spacing w:line="360" w:lineRule="auto"/>
        <w:jc w:val="both"/>
        <w:rPr>
          <w:kern w:val="2"/>
          <w:sz w:val="24"/>
          <w:szCs w:val="24"/>
        </w:rPr>
      </w:pPr>
      <w:r w:rsidRPr="0022215B">
        <w:rPr>
          <w:b/>
          <w:kern w:val="2"/>
          <w:sz w:val="24"/>
          <w:szCs w:val="24"/>
        </w:rPr>
        <w:t xml:space="preserve">5.5.5    </w:t>
      </w:r>
      <w:r w:rsidRPr="0022215B">
        <w:rPr>
          <w:kern w:val="2"/>
          <w:sz w:val="24"/>
          <w:szCs w:val="24"/>
        </w:rPr>
        <w:t>厂拌冷再生沥青混合料路面面层质量检验应符合表</w:t>
      </w:r>
      <w:r w:rsidRPr="0022215B">
        <w:rPr>
          <w:kern w:val="2"/>
          <w:sz w:val="24"/>
          <w:szCs w:val="24"/>
        </w:rPr>
        <w:t>5.5.5</w:t>
      </w:r>
      <w:r w:rsidRPr="0022215B">
        <w:rPr>
          <w:kern w:val="2"/>
          <w:sz w:val="24"/>
          <w:szCs w:val="24"/>
        </w:rPr>
        <w:t>的规定。</w:t>
      </w:r>
    </w:p>
    <w:p w14:paraId="37A05BB1" w14:textId="4A262EAA" w:rsidR="00AE6CD5" w:rsidRPr="0022215B" w:rsidRDefault="00AE6CD5">
      <w:pPr>
        <w:widowControl w:val="0"/>
        <w:spacing w:line="360" w:lineRule="auto"/>
        <w:jc w:val="both"/>
        <w:rPr>
          <w:kern w:val="2"/>
          <w:sz w:val="24"/>
          <w:szCs w:val="24"/>
        </w:rPr>
      </w:pPr>
    </w:p>
    <w:p w14:paraId="35D8FD89" w14:textId="77777777" w:rsidR="00AE6CD5" w:rsidRPr="0022215B" w:rsidRDefault="00AE6CD5">
      <w:pPr>
        <w:widowControl w:val="0"/>
        <w:spacing w:line="360" w:lineRule="auto"/>
        <w:jc w:val="both"/>
        <w:rPr>
          <w:kern w:val="2"/>
          <w:sz w:val="24"/>
          <w:szCs w:val="24"/>
        </w:rPr>
      </w:pPr>
    </w:p>
    <w:p w14:paraId="4298F385" w14:textId="77777777" w:rsidR="008B0B80" w:rsidRPr="0022215B" w:rsidRDefault="008B0B80">
      <w:pPr>
        <w:jc w:val="center"/>
        <w:rPr>
          <w:rFonts w:eastAsia="黑体"/>
          <w:bCs/>
          <w:sz w:val="24"/>
          <w:szCs w:val="24"/>
        </w:rPr>
      </w:pPr>
      <w:r w:rsidRPr="0022215B">
        <w:rPr>
          <w:rFonts w:eastAsia="黑体"/>
          <w:bCs/>
          <w:sz w:val="24"/>
          <w:szCs w:val="24"/>
        </w:rPr>
        <w:t>表</w:t>
      </w:r>
      <w:r w:rsidRPr="0022215B">
        <w:rPr>
          <w:rFonts w:eastAsia="黑体"/>
          <w:bCs/>
          <w:sz w:val="24"/>
          <w:szCs w:val="24"/>
        </w:rPr>
        <w:t xml:space="preserve">5.5.5  </w:t>
      </w:r>
      <w:r w:rsidRPr="0022215B">
        <w:rPr>
          <w:rFonts w:eastAsia="黑体"/>
          <w:bCs/>
          <w:sz w:val="24"/>
          <w:szCs w:val="24"/>
        </w:rPr>
        <w:t>厂拌冷再生沥青混合料路面面层质量检验标准</w:t>
      </w:r>
    </w:p>
    <w:tbl>
      <w:tblPr>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6"/>
        <w:gridCol w:w="426"/>
        <w:gridCol w:w="1215"/>
        <w:gridCol w:w="2993"/>
        <w:gridCol w:w="870"/>
        <w:gridCol w:w="1344"/>
        <w:gridCol w:w="1723"/>
      </w:tblGrid>
      <w:tr w:rsidR="0022215B" w:rsidRPr="0022215B" w14:paraId="123D6889" w14:textId="77777777">
        <w:trPr>
          <w:trHeight w:val="127"/>
        </w:trPr>
        <w:tc>
          <w:tcPr>
            <w:tcW w:w="426" w:type="dxa"/>
            <w:vMerge w:val="restart"/>
            <w:vAlign w:val="center"/>
          </w:tcPr>
          <w:p w14:paraId="00C31EE5" w14:textId="77777777" w:rsidR="008B0B80" w:rsidRPr="0022215B" w:rsidRDefault="008B0B80">
            <w:pPr>
              <w:widowControl w:val="0"/>
              <w:jc w:val="center"/>
              <w:rPr>
                <w:kern w:val="2"/>
                <w:sz w:val="21"/>
                <w:szCs w:val="21"/>
              </w:rPr>
            </w:pPr>
            <w:r w:rsidRPr="0022215B">
              <w:rPr>
                <w:kern w:val="2"/>
                <w:sz w:val="21"/>
                <w:szCs w:val="21"/>
              </w:rPr>
              <w:t>序号</w:t>
            </w:r>
          </w:p>
        </w:tc>
        <w:tc>
          <w:tcPr>
            <w:tcW w:w="1641" w:type="dxa"/>
            <w:gridSpan w:val="2"/>
            <w:vMerge w:val="restart"/>
            <w:vAlign w:val="center"/>
          </w:tcPr>
          <w:p w14:paraId="5884E80B" w14:textId="77777777" w:rsidR="008B0B80" w:rsidRPr="0022215B" w:rsidRDefault="008B0B80">
            <w:pPr>
              <w:widowControl w:val="0"/>
              <w:jc w:val="center"/>
              <w:rPr>
                <w:kern w:val="2"/>
                <w:sz w:val="21"/>
                <w:szCs w:val="21"/>
              </w:rPr>
            </w:pPr>
            <w:r w:rsidRPr="0022215B">
              <w:rPr>
                <w:kern w:val="2"/>
                <w:sz w:val="21"/>
                <w:szCs w:val="21"/>
              </w:rPr>
              <w:t>项目</w:t>
            </w:r>
          </w:p>
        </w:tc>
        <w:tc>
          <w:tcPr>
            <w:tcW w:w="2993" w:type="dxa"/>
            <w:vMerge w:val="restart"/>
            <w:vAlign w:val="center"/>
          </w:tcPr>
          <w:p w14:paraId="7DC6D851" w14:textId="77777777" w:rsidR="008B0B80" w:rsidRPr="0022215B" w:rsidRDefault="008B0B80">
            <w:pPr>
              <w:widowControl w:val="0"/>
              <w:jc w:val="center"/>
              <w:rPr>
                <w:kern w:val="2"/>
                <w:sz w:val="21"/>
                <w:szCs w:val="21"/>
              </w:rPr>
            </w:pPr>
            <w:r w:rsidRPr="0022215B">
              <w:rPr>
                <w:kern w:val="2"/>
                <w:sz w:val="21"/>
                <w:szCs w:val="21"/>
              </w:rPr>
              <w:t>允许偏差</w:t>
            </w:r>
          </w:p>
        </w:tc>
        <w:tc>
          <w:tcPr>
            <w:tcW w:w="2214" w:type="dxa"/>
            <w:gridSpan w:val="2"/>
            <w:vAlign w:val="center"/>
          </w:tcPr>
          <w:p w14:paraId="50659D6D" w14:textId="77777777" w:rsidR="008B0B80" w:rsidRPr="0022215B" w:rsidRDefault="008B0B80">
            <w:pPr>
              <w:widowControl w:val="0"/>
              <w:jc w:val="center"/>
              <w:rPr>
                <w:kern w:val="2"/>
                <w:sz w:val="21"/>
                <w:szCs w:val="21"/>
              </w:rPr>
            </w:pPr>
            <w:r w:rsidRPr="0022215B">
              <w:rPr>
                <w:kern w:val="2"/>
                <w:sz w:val="21"/>
                <w:szCs w:val="21"/>
              </w:rPr>
              <w:t>检验频率</w:t>
            </w:r>
          </w:p>
        </w:tc>
        <w:tc>
          <w:tcPr>
            <w:tcW w:w="1723" w:type="dxa"/>
            <w:vMerge w:val="restart"/>
            <w:vAlign w:val="center"/>
          </w:tcPr>
          <w:p w14:paraId="65553E21" w14:textId="77777777" w:rsidR="008B0B80" w:rsidRPr="0022215B" w:rsidRDefault="008B0B80">
            <w:pPr>
              <w:widowControl w:val="0"/>
              <w:jc w:val="center"/>
              <w:rPr>
                <w:kern w:val="2"/>
                <w:sz w:val="21"/>
                <w:szCs w:val="21"/>
              </w:rPr>
            </w:pPr>
            <w:r w:rsidRPr="0022215B">
              <w:rPr>
                <w:kern w:val="2"/>
                <w:sz w:val="21"/>
                <w:szCs w:val="21"/>
              </w:rPr>
              <w:t>检验方法</w:t>
            </w:r>
          </w:p>
        </w:tc>
      </w:tr>
      <w:tr w:rsidR="0022215B" w:rsidRPr="0022215B" w14:paraId="7AC5FB7E" w14:textId="77777777">
        <w:trPr>
          <w:trHeight w:val="261"/>
        </w:trPr>
        <w:tc>
          <w:tcPr>
            <w:tcW w:w="426" w:type="dxa"/>
            <w:vMerge/>
            <w:vAlign w:val="center"/>
          </w:tcPr>
          <w:p w14:paraId="58DFFC80" w14:textId="77777777" w:rsidR="008B0B80" w:rsidRPr="0022215B" w:rsidRDefault="008B0B80">
            <w:pPr>
              <w:widowControl w:val="0"/>
              <w:jc w:val="center"/>
              <w:rPr>
                <w:kern w:val="2"/>
                <w:sz w:val="21"/>
                <w:szCs w:val="21"/>
              </w:rPr>
            </w:pPr>
          </w:p>
        </w:tc>
        <w:tc>
          <w:tcPr>
            <w:tcW w:w="1641" w:type="dxa"/>
            <w:gridSpan w:val="2"/>
            <w:vMerge/>
            <w:vAlign w:val="center"/>
          </w:tcPr>
          <w:p w14:paraId="23E6A533" w14:textId="77777777" w:rsidR="008B0B80" w:rsidRPr="0022215B" w:rsidRDefault="008B0B80">
            <w:pPr>
              <w:widowControl w:val="0"/>
              <w:jc w:val="center"/>
              <w:rPr>
                <w:kern w:val="2"/>
                <w:sz w:val="21"/>
                <w:szCs w:val="21"/>
              </w:rPr>
            </w:pPr>
          </w:p>
        </w:tc>
        <w:tc>
          <w:tcPr>
            <w:tcW w:w="2993" w:type="dxa"/>
            <w:vMerge/>
            <w:vAlign w:val="center"/>
          </w:tcPr>
          <w:p w14:paraId="625C622D" w14:textId="77777777" w:rsidR="008B0B80" w:rsidRPr="0022215B" w:rsidRDefault="008B0B80">
            <w:pPr>
              <w:widowControl w:val="0"/>
              <w:jc w:val="center"/>
              <w:rPr>
                <w:kern w:val="2"/>
                <w:sz w:val="21"/>
                <w:szCs w:val="21"/>
              </w:rPr>
            </w:pPr>
          </w:p>
        </w:tc>
        <w:tc>
          <w:tcPr>
            <w:tcW w:w="870" w:type="dxa"/>
            <w:vAlign w:val="center"/>
          </w:tcPr>
          <w:p w14:paraId="0D2F5196" w14:textId="77777777" w:rsidR="008B0B80" w:rsidRPr="0022215B" w:rsidRDefault="008B0B80">
            <w:pPr>
              <w:widowControl w:val="0"/>
              <w:jc w:val="center"/>
              <w:rPr>
                <w:kern w:val="2"/>
                <w:sz w:val="21"/>
                <w:szCs w:val="21"/>
              </w:rPr>
            </w:pPr>
            <w:r w:rsidRPr="0022215B">
              <w:rPr>
                <w:kern w:val="2"/>
                <w:sz w:val="21"/>
                <w:szCs w:val="21"/>
              </w:rPr>
              <w:t>范围</w:t>
            </w:r>
          </w:p>
        </w:tc>
        <w:tc>
          <w:tcPr>
            <w:tcW w:w="1344" w:type="dxa"/>
            <w:vAlign w:val="center"/>
          </w:tcPr>
          <w:p w14:paraId="6B5996EB" w14:textId="77777777" w:rsidR="008B0B80" w:rsidRPr="0022215B" w:rsidRDefault="008B0B80">
            <w:pPr>
              <w:widowControl w:val="0"/>
              <w:jc w:val="center"/>
              <w:rPr>
                <w:kern w:val="2"/>
                <w:sz w:val="21"/>
                <w:szCs w:val="21"/>
              </w:rPr>
            </w:pPr>
            <w:r w:rsidRPr="0022215B">
              <w:rPr>
                <w:kern w:val="2"/>
                <w:sz w:val="21"/>
                <w:szCs w:val="21"/>
              </w:rPr>
              <w:t>点数</w:t>
            </w:r>
          </w:p>
        </w:tc>
        <w:tc>
          <w:tcPr>
            <w:tcW w:w="1723" w:type="dxa"/>
            <w:vMerge/>
            <w:vAlign w:val="center"/>
          </w:tcPr>
          <w:p w14:paraId="66FFB4BF" w14:textId="77777777" w:rsidR="008B0B80" w:rsidRPr="0022215B" w:rsidRDefault="008B0B80">
            <w:pPr>
              <w:widowControl w:val="0"/>
              <w:jc w:val="center"/>
              <w:rPr>
                <w:kern w:val="2"/>
                <w:sz w:val="21"/>
                <w:szCs w:val="21"/>
              </w:rPr>
            </w:pPr>
          </w:p>
        </w:tc>
      </w:tr>
      <w:tr w:rsidR="0022215B" w:rsidRPr="0022215B" w14:paraId="67F9A3E8" w14:textId="77777777">
        <w:trPr>
          <w:trHeight w:val="532"/>
        </w:trPr>
        <w:tc>
          <w:tcPr>
            <w:tcW w:w="426" w:type="dxa"/>
            <w:vAlign w:val="center"/>
          </w:tcPr>
          <w:p w14:paraId="184E177F" w14:textId="77777777" w:rsidR="00CF3958" w:rsidRPr="0022215B" w:rsidRDefault="00CF3958" w:rsidP="00CF3958">
            <w:pPr>
              <w:widowControl w:val="0"/>
              <w:jc w:val="center"/>
              <w:rPr>
                <w:kern w:val="2"/>
                <w:sz w:val="21"/>
                <w:szCs w:val="21"/>
              </w:rPr>
            </w:pPr>
            <w:r w:rsidRPr="0022215B">
              <w:rPr>
                <w:kern w:val="2"/>
                <w:sz w:val="21"/>
                <w:szCs w:val="21"/>
              </w:rPr>
              <w:t>1</w:t>
            </w:r>
          </w:p>
        </w:tc>
        <w:tc>
          <w:tcPr>
            <w:tcW w:w="426" w:type="dxa"/>
            <w:vMerge w:val="restart"/>
            <w:vAlign w:val="center"/>
          </w:tcPr>
          <w:p w14:paraId="06E82D65" w14:textId="77777777" w:rsidR="00CF3958" w:rsidRPr="0022215B" w:rsidRDefault="00CF3958" w:rsidP="00CF3958">
            <w:pPr>
              <w:widowControl w:val="0"/>
              <w:jc w:val="center"/>
              <w:rPr>
                <w:kern w:val="2"/>
                <w:sz w:val="21"/>
                <w:szCs w:val="21"/>
              </w:rPr>
            </w:pPr>
            <w:r w:rsidRPr="0022215B">
              <w:rPr>
                <w:kern w:val="2"/>
                <w:sz w:val="21"/>
                <w:szCs w:val="21"/>
              </w:rPr>
              <w:t>主控项目</w:t>
            </w:r>
          </w:p>
        </w:tc>
        <w:tc>
          <w:tcPr>
            <w:tcW w:w="1215" w:type="dxa"/>
            <w:vAlign w:val="center"/>
          </w:tcPr>
          <w:p w14:paraId="14222F65" w14:textId="77777777" w:rsidR="00CF3958" w:rsidRPr="0022215B" w:rsidRDefault="00CF3958" w:rsidP="00CF3958">
            <w:pPr>
              <w:widowControl w:val="0"/>
              <w:jc w:val="center"/>
              <w:rPr>
                <w:kern w:val="2"/>
                <w:sz w:val="21"/>
                <w:szCs w:val="21"/>
              </w:rPr>
            </w:pPr>
            <w:r w:rsidRPr="0022215B">
              <w:rPr>
                <w:kern w:val="2"/>
                <w:sz w:val="21"/>
                <w:szCs w:val="21"/>
              </w:rPr>
              <w:t>原材料</w:t>
            </w:r>
          </w:p>
        </w:tc>
        <w:tc>
          <w:tcPr>
            <w:tcW w:w="2993" w:type="dxa"/>
            <w:vAlign w:val="center"/>
          </w:tcPr>
          <w:p w14:paraId="7E80F5E7" w14:textId="0410990A" w:rsidR="00CF3958" w:rsidRPr="0022215B" w:rsidRDefault="00CF3958" w:rsidP="00CF3958">
            <w:pPr>
              <w:widowControl w:val="0"/>
              <w:rPr>
                <w:kern w:val="2"/>
                <w:sz w:val="21"/>
                <w:szCs w:val="21"/>
              </w:rPr>
            </w:pPr>
            <w:r w:rsidRPr="0022215B">
              <w:rPr>
                <w:kern w:val="2"/>
                <w:sz w:val="21"/>
                <w:szCs w:val="21"/>
              </w:rPr>
              <w:t>应符合本标准</w:t>
            </w:r>
            <w:r w:rsidRPr="0022215B">
              <w:rPr>
                <w:kern w:val="2"/>
                <w:sz w:val="21"/>
                <w:szCs w:val="21"/>
              </w:rPr>
              <w:t>5.2</w:t>
            </w:r>
            <w:r w:rsidRPr="0022215B">
              <w:rPr>
                <w:rFonts w:hint="eastAsia"/>
                <w:kern w:val="2"/>
                <w:sz w:val="21"/>
                <w:szCs w:val="21"/>
              </w:rPr>
              <w:t>.1</w:t>
            </w:r>
            <w:r w:rsidRPr="0022215B">
              <w:rPr>
                <w:kern w:val="2"/>
                <w:sz w:val="21"/>
                <w:szCs w:val="21"/>
              </w:rPr>
              <w:t xml:space="preserve"> </w:t>
            </w:r>
            <w:r w:rsidRPr="0022215B">
              <w:rPr>
                <w:rFonts w:hint="eastAsia"/>
                <w:kern w:val="2"/>
                <w:sz w:val="21"/>
                <w:szCs w:val="21"/>
              </w:rPr>
              <w:t>~5.2.3</w:t>
            </w:r>
            <w:r w:rsidRPr="0022215B">
              <w:rPr>
                <w:kern w:val="2"/>
                <w:sz w:val="21"/>
                <w:szCs w:val="21"/>
              </w:rPr>
              <w:t>的相关规定</w:t>
            </w:r>
          </w:p>
        </w:tc>
        <w:tc>
          <w:tcPr>
            <w:tcW w:w="2214" w:type="dxa"/>
            <w:gridSpan w:val="2"/>
            <w:vAlign w:val="center"/>
          </w:tcPr>
          <w:p w14:paraId="3466924F" w14:textId="77777777" w:rsidR="00CF3958" w:rsidRPr="0022215B" w:rsidRDefault="00CF3958" w:rsidP="00CF3958">
            <w:pPr>
              <w:widowControl w:val="0"/>
              <w:rPr>
                <w:kern w:val="2"/>
                <w:sz w:val="21"/>
                <w:szCs w:val="21"/>
              </w:rPr>
            </w:pPr>
            <w:r w:rsidRPr="0022215B">
              <w:rPr>
                <w:kern w:val="2"/>
                <w:sz w:val="21"/>
                <w:szCs w:val="21"/>
              </w:rPr>
              <w:t>按不同品种产品进场批次和产品抽样检验方案确定</w:t>
            </w:r>
          </w:p>
        </w:tc>
        <w:tc>
          <w:tcPr>
            <w:tcW w:w="1723" w:type="dxa"/>
            <w:vAlign w:val="center"/>
          </w:tcPr>
          <w:p w14:paraId="5E07B00C" w14:textId="77777777" w:rsidR="00CF3958" w:rsidRPr="0022215B" w:rsidRDefault="00CF3958" w:rsidP="00CF3958">
            <w:pPr>
              <w:widowControl w:val="0"/>
              <w:rPr>
                <w:kern w:val="2"/>
                <w:sz w:val="21"/>
                <w:szCs w:val="21"/>
              </w:rPr>
            </w:pPr>
            <w:r w:rsidRPr="0022215B">
              <w:rPr>
                <w:kern w:val="2"/>
                <w:sz w:val="21"/>
                <w:szCs w:val="21"/>
              </w:rPr>
              <w:t>观察、查进场检验报告并复检</w:t>
            </w:r>
          </w:p>
        </w:tc>
      </w:tr>
      <w:tr w:rsidR="0022215B" w:rsidRPr="0022215B" w14:paraId="37E08781" w14:textId="77777777">
        <w:trPr>
          <w:trHeight w:val="261"/>
        </w:trPr>
        <w:tc>
          <w:tcPr>
            <w:tcW w:w="426" w:type="dxa"/>
            <w:vAlign w:val="center"/>
          </w:tcPr>
          <w:p w14:paraId="6F11FC88" w14:textId="77777777" w:rsidR="008B0B80" w:rsidRPr="0022215B" w:rsidRDefault="008B0B80">
            <w:pPr>
              <w:widowControl w:val="0"/>
              <w:jc w:val="center"/>
              <w:rPr>
                <w:kern w:val="2"/>
                <w:sz w:val="21"/>
                <w:szCs w:val="21"/>
              </w:rPr>
            </w:pPr>
            <w:r w:rsidRPr="0022215B">
              <w:rPr>
                <w:kern w:val="2"/>
                <w:sz w:val="21"/>
                <w:szCs w:val="21"/>
              </w:rPr>
              <w:t>2</w:t>
            </w:r>
          </w:p>
        </w:tc>
        <w:tc>
          <w:tcPr>
            <w:tcW w:w="426" w:type="dxa"/>
            <w:vMerge/>
            <w:vAlign w:val="center"/>
          </w:tcPr>
          <w:p w14:paraId="2011D3E9" w14:textId="77777777" w:rsidR="008B0B80" w:rsidRPr="0022215B" w:rsidRDefault="008B0B80">
            <w:pPr>
              <w:widowControl w:val="0"/>
              <w:jc w:val="center"/>
              <w:rPr>
                <w:kern w:val="2"/>
                <w:sz w:val="21"/>
                <w:szCs w:val="21"/>
              </w:rPr>
            </w:pPr>
          </w:p>
        </w:tc>
        <w:tc>
          <w:tcPr>
            <w:tcW w:w="1215" w:type="dxa"/>
            <w:vAlign w:val="center"/>
          </w:tcPr>
          <w:p w14:paraId="66FB57B3" w14:textId="77777777" w:rsidR="008B0B80" w:rsidRPr="0022215B" w:rsidRDefault="008B0B80">
            <w:pPr>
              <w:widowControl w:val="0"/>
              <w:jc w:val="center"/>
              <w:rPr>
                <w:kern w:val="2"/>
                <w:sz w:val="21"/>
                <w:szCs w:val="21"/>
              </w:rPr>
            </w:pPr>
            <w:r w:rsidRPr="0022215B">
              <w:rPr>
                <w:kern w:val="2"/>
                <w:sz w:val="21"/>
                <w:szCs w:val="21"/>
              </w:rPr>
              <w:t>压实度</w:t>
            </w:r>
          </w:p>
        </w:tc>
        <w:tc>
          <w:tcPr>
            <w:tcW w:w="2993" w:type="dxa"/>
            <w:vAlign w:val="center"/>
          </w:tcPr>
          <w:p w14:paraId="536067DC" w14:textId="77777777" w:rsidR="008B0B80" w:rsidRPr="0022215B" w:rsidRDefault="008B0B80">
            <w:pPr>
              <w:widowControl w:val="0"/>
              <w:jc w:val="center"/>
              <w:rPr>
                <w:kern w:val="2"/>
                <w:sz w:val="21"/>
                <w:szCs w:val="21"/>
              </w:rPr>
            </w:pPr>
            <w:r w:rsidRPr="0022215B">
              <w:rPr>
                <w:kern w:val="2"/>
                <w:sz w:val="21"/>
                <w:szCs w:val="21"/>
              </w:rPr>
              <w:t>符合设计要求</w:t>
            </w:r>
          </w:p>
        </w:tc>
        <w:tc>
          <w:tcPr>
            <w:tcW w:w="870" w:type="dxa"/>
            <w:vAlign w:val="center"/>
          </w:tcPr>
          <w:p w14:paraId="347D4A19" w14:textId="77777777" w:rsidR="008B0B80" w:rsidRPr="0022215B" w:rsidRDefault="008B0B80">
            <w:pPr>
              <w:widowControl w:val="0"/>
              <w:jc w:val="center"/>
              <w:rPr>
                <w:kern w:val="2"/>
                <w:sz w:val="21"/>
                <w:szCs w:val="21"/>
              </w:rPr>
            </w:pPr>
            <w:r w:rsidRPr="0022215B">
              <w:rPr>
                <w:kern w:val="2"/>
                <w:sz w:val="21"/>
                <w:szCs w:val="21"/>
              </w:rPr>
              <w:t>1000m</w:t>
            </w:r>
            <w:r w:rsidRPr="0022215B">
              <w:rPr>
                <w:kern w:val="2"/>
                <w:sz w:val="21"/>
                <w:szCs w:val="21"/>
                <w:vertAlign w:val="superscript"/>
              </w:rPr>
              <w:t>2</w:t>
            </w:r>
          </w:p>
        </w:tc>
        <w:tc>
          <w:tcPr>
            <w:tcW w:w="1344" w:type="dxa"/>
            <w:vAlign w:val="center"/>
          </w:tcPr>
          <w:p w14:paraId="45907F7E" w14:textId="77777777" w:rsidR="008B0B80" w:rsidRPr="0022215B" w:rsidRDefault="008B0B80">
            <w:pPr>
              <w:widowControl w:val="0"/>
              <w:jc w:val="center"/>
              <w:rPr>
                <w:kern w:val="2"/>
                <w:sz w:val="21"/>
                <w:szCs w:val="21"/>
              </w:rPr>
            </w:pPr>
            <w:r w:rsidRPr="0022215B">
              <w:rPr>
                <w:kern w:val="2"/>
                <w:sz w:val="21"/>
                <w:szCs w:val="21"/>
              </w:rPr>
              <w:t>1</w:t>
            </w:r>
          </w:p>
        </w:tc>
        <w:tc>
          <w:tcPr>
            <w:tcW w:w="1723" w:type="dxa"/>
            <w:vAlign w:val="center"/>
          </w:tcPr>
          <w:p w14:paraId="5377D984" w14:textId="77777777" w:rsidR="008B0B80" w:rsidRPr="0022215B" w:rsidRDefault="008B0B80">
            <w:pPr>
              <w:widowControl w:val="0"/>
              <w:rPr>
                <w:kern w:val="2"/>
                <w:sz w:val="21"/>
                <w:szCs w:val="21"/>
              </w:rPr>
            </w:pPr>
            <w:r w:rsidRPr="0022215B">
              <w:rPr>
                <w:kern w:val="2"/>
                <w:sz w:val="21"/>
                <w:szCs w:val="21"/>
              </w:rPr>
              <w:t>查试验记录、复测</w:t>
            </w:r>
          </w:p>
        </w:tc>
      </w:tr>
      <w:tr w:rsidR="0022215B" w:rsidRPr="0022215B" w14:paraId="10EFEF03" w14:textId="77777777">
        <w:trPr>
          <w:trHeight w:val="261"/>
        </w:trPr>
        <w:tc>
          <w:tcPr>
            <w:tcW w:w="426" w:type="dxa"/>
            <w:vAlign w:val="center"/>
          </w:tcPr>
          <w:p w14:paraId="3BBB1E94" w14:textId="77777777" w:rsidR="008B0B80" w:rsidRPr="0022215B" w:rsidRDefault="008B0B80">
            <w:pPr>
              <w:widowControl w:val="0"/>
              <w:jc w:val="center"/>
              <w:rPr>
                <w:kern w:val="2"/>
                <w:sz w:val="21"/>
                <w:szCs w:val="21"/>
              </w:rPr>
            </w:pPr>
            <w:r w:rsidRPr="0022215B">
              <w:rPr>
                <w:kern w:val="2"/>
                <w:sz w:val="21"/>
                <w:szCs w:val="21"/>
              </w:rPr>
              <w:t>3</w:t>
            </w:r>
          </w:p>
        </w:tc>
        <w:tc>
          <w:tcPr>
            <w:tcW w:w="426" w:type="dxa"/>
            <w:vMerge/>
            <w:vAlign w:val="center"/>
          </w:tcPr>
          <w:p w14:paraId="1490EEE2" w14:textId="77777777" w:rsidR="008B0B80" w:rsidRPr="0022215B" w:rsidRDefault="008B0B80">
            <w:pPr>
              <w:widowControl w:val="0"/>
              <w:jc w:val="center"/>
              <w:rPr>
                <w:kern w:val="2"/>
                <w:sz w:val="21"/>
                <w:szCs w:val="21"/>
              </w:rPr>
            </w:pPr>
          </w:p>
        </w:tc>
        <w:tc>
          <w:tcPr>
            <w:tcW w:w="1215" w:type="dxa"/>
            <w:vAlign w:val="center"/>
          </w:tcPr>
          <w:p w14:paraId="172902C9" w14:textId="77777777" w:rsidR="008B0B80" w:rsidRPr="0022215B" w:rsidRDefault="008B0B80">
            <w:pPr>
              <w:widowControl w:val="0"/>
              <w:jc w:val="center"/>
              <w:rPr>
                <w:kern w:val="2"/>
                <w:sz w:val="21"/>
                <w:szCs w:val="21"/>
              </w:rPr>
            </w:pPr>
            <w:r w:rsidRPr="0022215B">
              <w:rPr>
                <w:kern w:val="2"/>
                <w:sz w:val="21"/>
                <w:szCs w:val="21"/>
              </w:rPr>
              <w:t>厚度（</w:t>
            </w:r>
            <w:r w:rsidRPr="0022215B">
              <w:rPr>
                <w:kern w:val="2"/>
                <w:sz w:val="21"/>
                <w:szCs w:val="21"/>
              </w:rPr>
              <w:t>mm</w:t>
            </w:r>
            <w:r w:rsidRPr="0022215B">
              <w:rPr>
                <w:kern w:val="2"/>
                <w:sz w:val="21"/>
                <w:szCs w:val="21"/>
              </w:rPr>
              <w:t>）</w:t>
            </w:r>
          </w:p>
        </w:tc>
        <w:tc>
          <w:tcPr>
            <w:tcW w:w="2993" w:type="dxa"/>
          </w:tcPr>
          <w:p w14:paraId="1B5C92B8" w14:textId="77777777" w:rsidR="008B0B80" w:rsidRPr="0022215B" w:rsidRDefault="008B0B80">
            <w:pPr>
              <w:widowControl w:val="0"/>
              <w:jc w:val="center"/>
              <w:rPr>
                <w:kern w:val="2"/>
                <w:sz w:val="21"/>
                <w:szCs w:val="21"/>
              </w:rPr>
            </w:pPr>
            <w:r w:rsidRPr="0022215B">
              <w:rPr>
                <w:kern w:val="2"/>
                <w:sz w:val="21"/>
                <w:szCs w:val="21"/>
              </w:rPr>
              <w:t>+15</w:t>
            </w:r>
            <w:r w:rsidRPr="0022215B">
              <w:rPr>
                <w:kern w:val="2"/>
                <w:sz w:val="21"/>
                <w:szCs w:val="21"/>
              </w:rPr>
              <w:t>～﹣</w:t>
            </w:r>
            <w:r w:rsidRPr="0022215B">
              <w:rPr>
                <w:kern w:val="2"/>
                <w:sz w:val="21"/>
                <w:szCs w:val="21"/>
              </w:rPr>
              <w:t>5</w:t>
            </w:r>
          </w:p>
        </w:tc>
        <w:tc>
          <w:tcPr>
            <w:tcW w:w="870" w:type="dxa"/>
            <w:vAlign w:val="center"/>
          </w:tcPr>
          <w:p w14:paraId="49754B13" w14:textId="77777777" w:rsidR="008B0B80" w:rsidRPr="0022215B" w:rsidRDefault="008B0B80">
            <w:pPr>
              <w:widowControl w:val="0"/>
              <w:jc w:val="center"/>
              <w:rPr>
                <w:kern w:val="2"/>
                <w:sz w:val="21"/>
                <w:szCs w:val="21"/>
              </w:rPr>
            </w:pPr>
            <w:r w:rsidRPr="0022215B">
              <w:rPr>
                <w:kern w:val="2"/>
                <w:sz w:val="21"/>
                <w:szCs w:val="21"/>
              </w:rPr>
              <w:t>1000m</w:t>
            </w:r>
            <w:r w:rsidRPr="0022215B">
              <w:rPr>
                <w:kern w:val="2"/>
                <w:sz w:val="21"/>
                <w:szCs w:val="21"/>
                <w:vertAlign w:val="superscript"/>
              </w:rPr>
              <w:t>2</w:t>
            </w:r>
          </w:p>
        </w:tc>
        <w:tc>
          <w:tcPr>
            <w:tcW w:w="1344" w:type="dxa"/>
            <w:vAlign w:val="center"/>
          </w:tcPr>
          <w:p w14:paraId="33CDF484" w14:textId="77777777" w:rsidR="008B0B80" w:rsidRPr="0022215B" w:rsidRDefault="008B0B80">
            <w:pPr>
              <w:widowControl w:val="0"/>
              <w:jc w:val="center"/>
              <w:rPr>
                <w:kern w:val="2"/>
                <w:sz w:val="21"/>
                <w:szCs w:val="21"/>
              </w:rPr>
            </w:pPr>
            <w:r w:rsidRPr="0022215B">
              <w:rPr>
                <w:kern w:val="2"/>
                <w:sz w:val="21"/>
                <w:szCs w:val="21"/>
              </w:rPr>
              <w:t>1</w:t>
            </w:r>
          </w:p>
        </w:tc>
        <w:tc>
          <w:tcPr>
            <w:tcW w:w="1723" w:type="dxa"/>
            <w:vAlign w:val="center"/>
          </w:tcPr>
          <w:p w14:paraId="7F2A32E8" w14:textId="77777777" w:rsidR="008B0B80" w:rsidRPr="0022215B" w:rsidRDefault="008B0B80">
            <w:pPr>
              <w:widowControl w:val="0"/>
              <w:rPr>
                <w:kern w:val="2"/>
                <w:sz w:val="21"/>
                <w:szCs w:val="21"/>
              </w:rPr>
            </w:pPr>
            <w:r w:rsidRPr="0022215B">
              <w:rPr>
                <w:kern w:val="2"/>
                <w:sz w:val="21"/>
                <w:szCs w:val="21"/>
              </w:rPr>
              <w:t>钻孔或刨挖</w:t>
            </w:r>
            <w:r w:rsidRPr="0022215B">
              <w:rPr>
                <w:kern w:val="2"/>
                <w:sz w:val="21"/>
                <w:szCs w:val="21"/>
              </w:rPr>
              <w:t>,</w:t>
            </w:r>
            <w:r w:rsidRPr="0022215B">
              <w:rPr>
                <w:kern w:val="2"/>
                <w:sz w:val="21"/>
                <w:szCs w:val="21"/>
              </w:rPr>
              <w:t>用钢尺量</w:t>
            </w:r>
          </w:p>
        </w:tc>
      </w:tr>
      <w:tr w:rsidR="0022215B" w:rsidRPr="0022215B" w14:paraId="4CEFCA25" w14:textId="77777777">
        <w:trPr>
          <w:trHeight w:val="261"/>
        </w:trPr>
        <w:tc>
          <w:tcPr>
            <w:tcW w:w="426" w:type="dxa"/>
            <w:vAlign w:val="center"/>
          </w:tcPr>
          <w:p w14:paraId="5FB0FBF6" w14:textId="77777777" w:rsidR="008B0B80" w:rsidRPr="0022215B" w:rsidRDefault="008B0B80">
            <w:pPr>
              <w:widowControl w:val="0"/>
              <w:jc w:val="center"/>
              <w:rPr>
                <w:kern w:val="2"/>
                <w:sz w:val="21"/>
                <w:szCs w:val="21"/>
              </w:rPr>
            </w:pPr>
            <w:r w:rsidRPr="0022215B">
              <w:rPr>
                <w:kern w:val="2"/>
                <w:sz w:val="21"/>
                <w:szCs w:val="21"/>
              </w:rPr>
              <w:t>4</w:t>
            </w:r>
          </w:p>
        </w:tc>
        <w:tc>
          <w:tcPr>
            <w:tcW w:w="426" w:type="dxa"/>
            <w:vMerge w:val="restart"/>
            <w:vAlign w:val="center"/>
          </w:tcPr>
          <w:p w14:paraId="23BEFD36" w14:textId="77777777" w:rsidR="008B0B80" w:rsidRPr="0022215B" w:rsidRDefault="008B0B80">
            <w:pPr>
              <w:widowControl w:val="0"/>
              <w:jc w:val="center"/>
              <w:rPr>
                <w:kern w:val="2"/>
                <w:sz w:val="21"/>
                <w:szCs w:val="21"/>
              </w:rPr>
            </w:pPr>
            <w:r w:rsidRPr="0022215B">
              <w:rPr>
                <w:kern w:val="2"/>
                <w:sz w:val="21"/>
                <w:szCs w:val="21"/>
              </w:rPr>
              <w:t>一般项目</w:t>
            </w:r>
          </w:p>
          <w:p w14:paraId="7104C938" w14:textId="77777777" w:rsidR="008B0B80" w:rsidRPr="0022215B" w:rsidRDefault="008B0B80">
            <w:pPr>
              <w:widowControl w:val="0"/>
              <w:jc w:val="center"/>
              <w:rPr>
                <w:kern w:val="2"/>
                <w:sz w:val="21"/>
                <w:szCs w:val="21"/>
              </w:rPr>
            </w:pPr>
          </w:p>
        </w:tc>
        <w:tc>
          <w:tcPr>
            <w:tcW w:w="1215" w:type="dxa"/>
            <w:vAlign w:val="center"/>
          </w:tcPr>
          <w:p w14:paraId="5FA869EB" w14:textId="77777777" w:rsidR="008B0B80" w:rsidRPr="0022215B" w:rsidRDefault="008B0B80">
            <w:pPr>
              <w:widowControl w:val="0"/>
              <w:jc w:val="center"/>
              <w:rPr>
                <w:kern w:val="2"/>
                <w:sz w:val="21"/>
                <w:szCs w:val="21"/>
              </w:rPr>
            </w:pPr>
            <w:r w:rsidRPr="0022215B">
              <w:rPr>
                <w:kern w:val="2"/>
                <w:sz w:val="21"/>
                <w:szCs w:val="21"/>
              </w:rPr>
              <w:t>外观</w:t>
            </w:r>
          </w:p>
        </w:tc>
        <w:tc>
          <w:tcPr>
            <w:tcW w:w="2993" w:type="dxa"/>
            <w:vAlign w:val="center"/>
          </w:tcPr>
          <w:p w14:paraId="5AF450E2" w14:textId="77777777" w:rsidR="008B0B80" w:rsidRPr="0022215B" w:rsidRDefault="008B0B80">
            <w:pPr>
              <w:widowControl w:val="0"/>
              <w:rPr>
                <w:kern w:val="2"/>
                <w:sz w:val="21"/>
                <w:szCs w:val="21"/>
              </w:rPr>
            </w:pPr>
            <w:r w:rsidRPr="0022215B">
              <w:rPr>
                <w:kern w:val="2"/>
                <w:sz w:val="21"/>
                <w:szCs w:val="21"/>
              </w:rPr>
              <w:t>表面应平整、坚实、接缝紧密；无明显轮迹。</w:t>
            </w:r>
            <w:r w:rsidRPr="0022215B">
              <w:rPr>
                <w:kern w:val="2"/>
                <w:sz w:val="21"/>
                <w:szCs w:val="21"/>
              </w:rPr>
              <w:t xml:space="preserve">             </w:t>
            </w:r>
          </w:p>
        </w:tc>
        <w:tc>
          <w:tcPr>
            <w:tcW w:w="2214" w:type="dxa"/>
            <w:gridSpan w:val="2"/>
            <w:vAlign w:val="center"/>
          </w:tcPr>
          <w:p w14:paraId="69CFD93F" w14:textId="77777777" w:rsidR="008B0B80" w:rsidRPr="0022215B" w:rsidRDefault="008B0B80">
            <w:pPr>
              <w:rPr>
                <w:kern w:val="2"/>
                <w:sz w:val="21"/>
                <w:szCs w:val="21"/>
              </w:rPr>
            </w:pPr>
            <w:r w:rsidRPr="0022215B">
              <w:rPr>
                <w:kern w:val="2"/>
                <w:sz w:val="21"/>
                <w:szCs w:val="21"/>
              </w:rPr>
              <w:t>全数检查</w:t>
            </w:r>
          </w:p>
          <w:p w14:paraId="65CE3C59" w14:textId="77777777" w:rsidR="008B0B80" w:rsidRPr="0022215B" w:rsidRDefault="008B0B80">
            <w:pPr>
              <w:widowControl w:val="0"/>
              <w:rPr>
                <w:kern w:val="2"/>
                <w:sz w:val="21"/>
                <w:szCs w:val="21"/>
              </w:rPr>
            </w:pPr>
          </w:p>
        </w:tc>
        <w:tc>
          <w:tcPr>
            <w:tcW w:w="1723" w:type="dxa"/>
            <w:vAlign w:val="center"/>
          </w:tcPr>
          <w:p w14:paraId="33EE02D7" w14:textId="77777777" w:rsidR="008B0B80" w:rsidRPr="0022215B" w:rsidRDefault="008B0B80">
            <w:pPr>
              <w:widowControl w:val="0"/>
              <w:rPr>
                <w:kern w:val="2"/>
                <w:sz w:val="21"/>
                <w:szCs w:val="21"/>
              </w:rPr>
            </w:pPr>
            <w:r w:rsidRPr="0022215B">
              <w:rPr>
                <w:kern w:val="2"/>
                <w:sz w:val="21"/>
                <w:szCs w:val="21"/>
              </w:rPr>
              <w:t>观察</w:t>
            </w:r>
          </w:p>
        </w:tc>
      </w:tr>
      <w:tr w:rsidR="0022215B" w:rsidRPr="0022215B" w14:paraId="6DEA601F" w14:textId="77777777">
        <w:trPr>
          <w:trHeight w:val="232"/>
        </w:trPr>
        <w:tc>
          <w:tcPr>
            <w:tcW w:w="426" w:type="dxa"/>
            <w:vAlign w:val="center"/>
          </w:tcPr>
          <w:p w14:paraId="262AD7B1" w14:textId="77777777" w:rsidR="008B0B80" w:rsidRPr="0022215B" w:rsidRDefault="008B0B80">
            <w:pPr>
              <w:widowControl w:val="0"/>
              <w:jc w:val="center"/>
              <w:rPr>
                <w:kern w:val="2"/>
                <w:sz w:val="21"/>
                <w:szCs w:val="21"/>
              </w:rPr>
            </w:pPr>
            <w:r w:rsidRPr="0022215B">
              <w:rPr>
                <w:kern w:val="2"/>
                <w:sz w:val="21"/>
                <w:szCs w:val="21"/>
              </w:rPr>
              <w:t>5</w:t>
            </w:r>
          </w:p>
        </w:tc>
        <w:tc>
          <w:tcPr>
            <w:tcW w:w="426" w:type="dxa"/>
            <w:vMerge/>
            <w:vAlign w:val="center"/>
          </w:tcPr>
          <w:p w14:paraId="54A16A81" w14:textId="77777777" w:rsidR="008B0B80" w:rsidRPr="0022215B" w:rsidRDefault="008B0B80">
            <w:pPr>
              <w:widowControl w:val="0"/>
              <w:jc w:val="center"/>
              <w:rPr>
                <w:kern w:val="2"/>
                <w:sz w:val="21"/>
                <w:szCs w:val="21"/>
              </w:rPr>
            </w:pPr>
          </w:p>
        </w:tc>
        <w:tc>
          <w:tcPr>
            <w:tcW w:w="1215" w:type="dxa"/>
            <w:vAlign w:val="center"/>
          </w:tcPr>
          <w:p w14:paraId="4F7FC276" w14:textId="77777777" w:rsidR="008B0B80" w:rsidRPr="0022215B" w:rsidRDefault="008B0B80">
            <w:pPr>
              <w:widowControl w:val="0"/>
              <w:jc w:val="center"/>
              <w:rPr>
                <w:kern w:val="2"/>
                <w:sz w:val="21"/>
                <w:szCs w:val="21"/>
              </w:rPr>
            </w:pPr>
            <w:r w:rsidRPr="0022215B">
              <w:rPr>
                <w:kern w:val="2"/>
                <w:sz w:val="21"/>
                <w:szCs w:val="21"/>
              </w:rPr>
              <w:t>纵断高程（</w:t>
            </w:r>
            <w:r w:rsidRPr="0022215B">
              <w:rPr>
                <w:kern w:val="2"/>
                <w:sz w:val="21"/>
                <w:szCs w:val="21"/>
              </w:rPr>
              <w:t>mm</w:t>
            </w:r>
            <w:r w:rsidRPr="0022215B">
              <w:rPr>
                <w:kern w:val="2"/>
                <w:sz w:val="21"/>
                <w:szCs w:val="21"/>
              </w:rPr>
              <w:t>）</w:t>
            </w:r>
          </w:p>
        </w:tc>
        <w:tc>
          <w:tcPr>
            <w:tcW w:w="2993" w:type="dxa"/>
            <w:vAlign w:val="center"/>
          </w:tcPr>
          <w:p w14:paraId="7353FC69" w14:textId="77777777" w:rsidR="008B0B80" w:rsidRPr="0022215B" w:rsidRDefault="008B0B80">
            <w:pPr>
              <w:widowControl w:val="0"/>
              <w:jc w:val="center"/>
              <w:rPr>
                <w:kern w:val="2"/>
                <w:sz w:val="21"/>
                <w:szCs w:val="21"/>
              </w:rPr>
            </w:pPr>
            <w:r w:rsidRPr="0022215B">
              <w:rPr>
                <w:kern w:val="2"/>
                <w:sz w:val="21"/>
                <w:szCs w:val="21"/>
              </w:rPr>
              <w:t>±15</w:t>
            </w:r>
          </w:p>
        </w:tc>
        <w:tc>
          <w:tcPr>
            <w:tcW w:w="870" w:type="dxa"/>
            <w:vAlign w:val="center"/>
          </w:tcPr>
          <w:p w14:paraId="78073649" w14:textId="77777777" w:rsidR="008B0B80" w:rsidRPr="0022215B" w:rsidRDefault="008B0B80">
            <w:pPr>
              <w:widowControl w:val="0"/>
              <w:jc w:val="center"/>
              <w:rPr>
                <w:kern w:val="2"/>
                <w:sz w:val="21"/>
                <w:szCs w:val="21"/>
              </w:rPr>
            </w:pPr>
            <w:r w:rsidRPr="0022215B">
              <w:rPr>
                <w:kern w:val="2"/>
                <w:sz w:val="21"/>
                <w:szCs w:val="21"/>
              </w:rPr>
              <w:t>20m</w:t>
            </w:r>
          </w:p>
        </w:tc>
        <w:tc>
          <w:tcPr>
            <w:tcW w:w="1344" w:type="dxa"/>
            <w:vMerge w:val="restart"/>
            <w:vAlign w:val="center"/>
          </w:tcPr>
          <w:p w14:paraId="47BA8F52" w14:textId="77777777" w:rsidR="008B0B80" w:rsidRPr="0022215B" w:rsidRDefault="008B0B80">
            <w:pPr>
              <w:widowControl w:val="0"/>
              <w:jc w:val="center"/>
              <w:rPr>
                <w:kern w:val="2"/>
                <w:sz w:val="21"/>
                <w:szCs w:val="21"/>
              </w:rPr>
            </w:pPr>
            <w:r w:rsidRPr="0022215B">
              <w:rPr>
                <w:kern w:val="2"/>
                <w:sz w:val="21"/>
                <w:szCs w:val="21"/>
              </w:rPr>
              <w:t>1</w:t>
            </w:r>
          </w:p>
        </w:tc>
        <w:tc>
          <w:tcPr>
            <w:tcW w:w="1723" w:type="dxa"/>
            <w:vAlign w:val="center"/>
          </w:tcPr>
          <w:p w14:paraId="5B191FEB" w14:textId="77777777" w:rsidR="008B0B80" w:rsidRPr="0022215B" w:rsidRDefault="008B0B80">
            <w:pPr>
              <w:widowControl w:val="0"/>
              <w:rPr>
                <w:kern w:val="2"/>
                <w:sz w:val="21"/>
                <w:szCs w:val="21"/>
              </w:rPr>
            </w:pPr>
            <w:r w:rsidRPr="0022215B">
              <w:rPr>
                <w:kern w:val="2"/>
                <w:sz w:val="21"/>
                <w:szCs w:val="21"/>
              </w:rPr>
              <w:t>用水准仪测量</w:t>
            </w:r>
          </w:p>
        </w:tc>
      </w:tr>
      <w:tr w:rsidR="0022215B" w:rsidRPr="0022215B" w14:paraId="2DC500E9" w14:textId="77777777">
        <w:trPr>
          <w:trHeight w:val="108"/>
        </w:trPr>
        <w:tc>
          <w:tcPr>
            <w:tcW w:w="426" w:type="dxa"/>
            <w:vAlign w:val="center"/>
          </w:tcPr>
          <w:p w14:paraId="537678BA" w14:textId="77777777" w:rsidR="008B0B80" w:rsidRPr="0022215B" w:rsidRDefault="008B0B80">
            <w:pPr>
              <w:widowControl w:val="0"/>
              <w:jc w:val="center"/>
              <w:rPr>
                <w:kern w:val="2"/>
                <w:sz w:val="21"/>
                <w:szCs w:val="21"/>
              </w:rPr>
            </w:pPr>
            <w:r w:rsidRPr="0022215B">
              <w:rPr>
                <w:kern w:val="2"/>
                <w:sz w:val="21"/>
                <w:szCs w:val="21"/>
              </w:rPr>
              <w:t>7</w:t>
            </w:r>
          </w:p>
        </w:tc>
        <w:tc>
          <w:tcPr>
            <w:tcW w:w="426" w:type="dxa"/>
            <w:vMerge/>
            <w:vAlign w:val="center"/>
          </w:tcPr>
          <w:p w14:paraId="03024DF7" w14:textId="77777777" w:rsidR="008B0B80" w:rsidRPr="0022215B" w:rsidRDefault="008B0B80">
            <w:pPr>
              <w:widowControl w:val="0"/>
              <w:jc w:val="center"/>
              <w:rPr>
                <w:kern w:val="2"/>
                <w:sz w:val="21"/>
                <w:szCs w:val="21"/>
              </w:rPr>
            </w:pPr>
          </w:p>
        </w:tc>
        <w:tc>
          <w:tcPr>
            <w:tcW w:w="1215" w:type="dxa"/>
            <w:vAlign w:val="center"/>
          </w:tcPr>
          <w:p w14:paraId="0A75C0C5" w14:textId="77777777" w:rsidR="008B0B80" w:rsidRPr="0022215B" w:rsidRDefault="008B0B80">
            <w:pPr>
              <w:widowControl w:val="0"/>
              <w:jc w:val="center"/>
              <w:rPr>
                <w:kern w:val="2"/>
                <w:sz w:val="21"/>
                <w:szCs w:val="21"/>
              </w:rPr>
            </w:pPr>
            <w:r w:rsidRPr="0022215B">
              <w:rPr>
                <w:kern w:val="2"/>
                <w:sz w:val="21"/>
                <w:szCs w:val="21"/>
              </w:rPr>
              <w:t>宽度（</w:t>
            </w:r>
            <w:r w:rsidRPr="0022215B">
              <w:rPr>
                <w:kern w:val="2"/>
                <w:sz w:val="21"/>
                <w:szCs w:val="21"/>
              </w:rPr>
              <w:t>mm</w:t>
            </w:r>
            <w:r w:rsidRPr="0022215B">
              <w:rPr>
                <w:kern w:val="2"/>
                <w:sz w:val="21"/>
                <w:szCs w:val="21"/>
              </w:rPr>
              <w:t>）</w:t>
            </w:r>
          </w:p>
        </w:tc>
        <w:tc>
          <w:tcPr>
            <w:tcW w:w="2993" w:type="dxa"/>
            <w:vAlign w:val="center"/>
          </w:tcPr>
          <w:p w14:paraId="6270F658" w14:textId="77777777" w:rsidR="008B0B80" w:rsidRPr="0022215B" w:rsidRDefault="008B0B80">
            <w:pPr>
              <w:widowControl w:val="0"/>
              <w:jc w:val="center"/>
              <w:rPr>
                <w:kern w:val="2"/>
                <w:sz w:val="21"/>
                <w:szCs w:val="21"/>
              </w:rPr>
            </w:pPr>
            <w:r w:rsidRPr="0022215B">
              <w:rPr>
                <w:kern w:val="2"/>
                <w:sz w:val="21"/>
                <w:szCs w:val="21"/>
              </w:rPr>
              <w:t>不小于设计值</w:t>
            </w:r>
          </w:p>
        </w:tc>
        <w:tc>
          <w:tcPr>
            <w:tcW w:w="870" w:type="dxa"/>
            <w:vAlign w:val="center"/>
          </w:tcPr>
          <w:p w14:paraId="22A78852" w14:textId="77777777" w:rsidR="008B0B80" w:rsidRPr="0022215B" w:rsidRDefault="008B0B80">
            <w:pPr>
              <w:widowControl w:val="0"/>
              <w:jc w:val="center"/>
              <w:rPr>
                <w:kern w:val="2"/>
                <w:sz w:val="21"/>
                <w:szCs w:val="21"/>
              </w:rPr>
            </w:pPr>
            <w:r w:rsidRPr="0022215B">
              <w:rPr>
                <w:kern w:val="2"/>
                <w:sz w:val="21"/>
                <w:szCs w:val="21"/>
              </w:rPr>
              <w:t>40m</w:t>
            </w:r>
          </w:p>
        </w:tc>
        <w:tc>
          <w:tcPr>
            <w:tcW w:w="1344" w:type="dxa"/>
            <w:vMerge/>
            <w:vAlign w:val="center"/>
          </w:tcPr>
          <w:p w14:paraId="10256DBC" w14:textId="77777777" w:rsidR="008B0B80" w:rsidRPr="0022215B" w:rsidRDefault="008B0B80">
            <w:pPr>
              <w:widowControl w:val="0"/>
              <w:jc w:val="center"/>
              <w:rPr>
                <w:kern w:val="2"/>
                <w:sz w:val="21"/>
                <w:szCs w:val="21"/>
              </w:rPr>
            </w:pPr>
          </w:p>
        </w:tc>
        <w:tc>
          <w:tcPr>
            <w:tcW w:w="1723" w:type="dxa"/>
            <w:vAlign w:val="center"/>
          </w:tcPr>
          <w:p w14:paraId="06EF84C4" w14:textId="77777777" w:rsidR="008B0B80" w:rsidRPr="0022215B" w:rsidRDefault="008B0B80">
            <w:pPr>
              <w:widowControl w:val="0"/>
              <w:rPr>
                <w:kern w:val="2"/>
                <w:sz w:val="21"/>
                <w:szCs w:val="21"/>
              </w:rPr>
            </w:pPr>
            <w:r w:rsidRPr="0022215B">
              <w:rPr>
                <w:kern w:val="2"/>
                <w:sz w:val="21"/>
                <w:szCs w:val="21"/>
              </w:rPr>
              <w:t>用钢尺量</w:t>
            </w:r>
          </w:p>
        </w:tc>
      </w:tr>
      <w:tr w:rsidR="0022215B" w:rsidRPr="0022215B" w14:paraId="0CBEB8CE" w14:textId="77777777">
        <w:trPr>
          <w:trHeight w:val="621"/>
        </w:trPr>
        <w:tc>
          <w:tcPr>
            <w:tcW w:w="426" w:type="dxa"/>
            <w:vAlign w:val="center"/>
          </w:tcPr>
          <w:p w14:paraId="79C0BCD6" w14:textId="77777777" w:rsidR="008B0B80" w:rsidRPr="0022215B" w:rsidRDefault="008B0B80">
            <w:pPr>
              <w:widowControl w:val="0"/>
              <w:jc w:val="center"/>
              <w:rPr>
                <w:kern w:val="2"/>
                <w:sz w:val="21"/>
                <w:szCs w:val="21"/>
              </w:rPr>
            </w:pPr>
            <w:r w:rsidRPr="0022215B">
              <w:rPr>
                <w:kern w:val="2"/>
                <w:sz w:val="21"/>
                <w:szCs w:val="21"/>
              </w:rPr>
              <w:t>8</w:t>
            </w:r>
          </w:p>
        </w:tc>
        <w:tc>
          <w:tcPr>
            <w:tcW w:w="426" w:type="dxa"/>
            <w:vMerge/>
            <w:vAlign w:val="center"/>
          </w:tcPr>
          <w:p w14:paraId="721967E8" w14:textId="77777777" w:rsidR="008B0B80" w:rsidRPr="0022215B" w:rsidRDefault="008B0B80">
            <w:pPr>
              <w:widowControl w:val="0"/>
              <w:jc w:val="center"/>
              <w:rPr>
                <w:kern w:val="2"/>
                <w:sz w:val="21"/>
                <w:szCs w:val="21"/>
              </w:rPr>
            </w:pPr>
          </w:p>
        </w:tc>
        <w:tc>
          <w:tcPr>
            <w:tcW w:w="1215" w:type="dxa"/>
            <w:vAlign w:val="center"/>
          </w:tcPr>
          <w:p w14:paraId="53B42D62" w14:textId="77777777" w:rsidR="008B0B80" w:rsidRPr="0022215B" w:rsidRDefault="008B0B80">
            <w:pPr>
              <w:widowControl w:val="0"/>
              <w:jc w:val="center"/>
              <w:rPr>
                <w:kern w:val="2"/>
                <w:sz w:val="21"/>
                <w:szCs w:val="21"/>
              </w:rPr>
            </w:pPr>
            <w:r w:rsidRPr="0022215B">
              <w:rPr>
                <w:kern w:val="2"/>
                <w:sz w:val="21"/>
                <w:szCs w:val="21"/>
              </w:rPr>
              <w:t>平整度</w:t>
            </w:r>
          </w:p>
        </w:tc>
        <w:tc>
          <w:tcPr>
            <w:tcW w:w="2993" w:type="dxa"/>
            <w:vAlign w:val="center"/>
          </w:tcPr>
          <w:p w14:paraId="423DFD6A" w14:textId="77777777" w:rsidR="008B0B80" w:rsidRPr="0022215B" w:rsidRDefault="008B0B80">
            <w:pPr>
              <w:widowControl w:val="0"/>
              <w:jc w:val="center"/>
              <w:rPr>
                <w:kern w:val="2"/>
                <w:sz w:val="21"/>
                <w:szCs w:val="21"/>
              </w:rPr>
            </w:pPr>
            <w:r w:rsidRPr="0022215B">
              <w:rPr>
                <w:kern w:val="2"/>
                <w:sz w:val="21"/>
                <w:szCs w:val="21"/>
              </w:rPr>
              <w:t>≤10</w:t>
            </w:r>
          </w:p>
        </w:tc>
        <w:tc>
          <w:tcPr>
            <w:tcW w:w="2214" w:type="dxa"/>
            <w:gridSpan w:val="2"/>
            <w:vAlign w:val="center"/>
          </w:tcPr>
          <w:p w14:paraId="5F2FAC2A" w14:textId="77777777" w:rsidR="008B0B80" w:rsidRPr="0022215B" w:rsidRDefault="008B0B80">
            <w:pPr>
              <w:widowControl w:val="0"/>
              <w:rPr>
                <w:kern w:val="2"/>
                <w:sz w:val="21"/>
                <w:szCs w:val="21"/>
              </w:rPr>
            </w:pPr>
            <w:r w:rsidRPr="0022215B">
              <w:rPr>
                <w:kern w:val="2"/>
                <w:sz w:val="21"/>
                <w:szCs w:val="21"/>
              </w:rPr>
              <w:t>每</w:t>
            </w:r>
            <w:r w:rsidRPr="0022215B">
              <w:rPr>
                <w:kern w:val="2"/>
                <w:sz w:val="21"/>
                <w:szCs w:val="21"/>
              </w:rPr>
              <w:t>100m</w:t>
            </w:r>
            <w:r w:rsidRPr="0022215B">
              <w:rPr>
                <w:kern w:val="2"/>
                <w:sz w:val="21"/>
                <w:szCs w:val="21"/>
              </w:rPr>
              <w:t>抽测</w:t>
            </w:r>
            <w:r w:rsidRPr="0022215B">
              <w:rPr>
                <w:kern w:val="2"/>
                <w:sz w:val="21"/>
                <w:szCs w:val="21"/>
              </w:rPr>
              <w:t>1</w:t>
            </w:r>
            <w:r w:rsidRPr="0022215B">
              <w:rPr>
                <w:kern w:val="2"/>
                <w:sz w:val="21"/>
                <w:szCs w:val="21"/>
              </w:rPr>
              <w:t>处，每处连续</w:t>
            </w:r>
            <w:r w:rsidRPr="0022215B">
              <w:rPr>
                <w:kern w:val="2"/>
                <w:sz w:val="21"/>
                <w:szCs w:val="21"/>
              </w:rPr>
              <w:t>10</w:t>
            </w:r>
            <w:r w:rsidRPr="0022215B">
              <w:rPr>
                <w:kern w:val="2"/>
                <w:sz w:val="21"/>
                <w:szCs w:val="21"/>
              </w:rPr>
              <w:t>尺</w:t>
            </w:r>
          </w:p>
        </w:tc>
        <w:tc>
          <w:tcPr>
            <w:tcW w:w="1723" w:type="dxa"/>
            <w:vAlign w:val="center"/>
          </w:tcPr>
          <w:p w14:paraId="42ECAD3C" w14:textId="77777777" w:rsidR="008B0B80" w:rsidRPr="0022215B" w:rsidRDefault="008B0B80">
            <w:pPr>
              <w:widowControl w:val="0"/>
              <w:rPr>
                <w:kern w:val="2"/>
                <w:sz w:val="21"/>
                <w:szCs w:val="21"/>
              </w:rPr>
            </w:pPr>
            <w:r w:rsidRPr="0022215B">
              <w:rPr>
                <w:kern w:val="2"/>
                <w:sz w:val="21"/>
                <w:szCs w:val="21"/>
              </w:rPr>
              <w:t>用</w:t>
            </w:r>
            <w:r w:rsidRPr="0022215B">
              <w:rPr>
                <w:kern w:val="2"/>
                <w:sz w:val="21"/>
                <w:szCs w:val="21"/>
              </w:rPr>
              <w:t>3m</w:t>
            </w:r>
            <w:r w:rsidRPr="0022215B">
              <w:rPr>
                <w:kern w:val="2"/>
                <w:sz w:val="21"/>
                <w:szCs w:val="21"/>
              </w:rPr>
              <w:t>直尺和塞尺连续量取两尺量取最大值</w:t>
            </w:r>
          </w:p>
        </w:tc>
      </w:tr>
      <w:tr w:rsidR="0022215B" w:rsidRPr="0022215B" w14:paraId="5C3FFAA4" w14:textId="77777777">
        <w:trPr>
          <w:trHeight w:val="387"/>
        </w:trPr>
        <w:tc>
          <w:tcPr>
            <w:tcW w:w="426" w:type="dxa"/>
            <w:vAlign w:val="center"/>
          </w:tcPr>
          <w:p w14:paraId="0BC480CB" w14:textId="77777777" w:rsidR="008B0B80" w:rsidRPr="0022215B" w:rsidRDefault="008B0B80">
            <w:pPr>
              <w:widowControl w:val="0"/>
              <w:jc w:val="center"/>
              <w:rPr>
                <w:kern w:val="2"/>
                <w:sz w:val="21"/>
                <w:szCs w:val="21"/>
              </w:rPr>
            </w:pPr>
            <w:r w:rsidRPr="0022215B">
              <w:rPr>
                <w:kern w:val="2"/>
                <w:sz w:val="21"/>
                <w:szCs w:val="21"/>
              </w:rPr>
              <w:t>9</w:t>
            </w:r>
          </w:p>
        </w:tc>
        <w:tc>
          <w:tcPr>
            <w:tcW w:w="426" w:type="dxa"/>
            <w:vMerge/>
            <w:vAlign w:val="center"/>
          </w:tcPr>
          <w:p w14:paraId="0C8DA9F1" w14:textId="77777777" w:rsidR="008B0B80" w:rsidRPr="0022215B" w:rsidRDefault="008B0B80">
            <w:pPr>
              <w:widowControl w:val="0"/>
              <w:jc w:val="center"/>
              <w:rPr>
                <w:kern w:val="2"/>
                <w:sz w:val="21"/>
                <w:szCs w:val="21"/>
              </w:rPr>
            </w:pPr>
          </w:p>
        </w:tc>
        <w:tc>
          <w:tcPr>
            <w:tcW w:w="1215" w:type="dxa"/>
            <w:vAlign w:val="center"/>
          </w:tcPr>
          <w:p w14:paraId="31BD2CE3" w14:textId="77777777" w:rsidR="008B0B80" w:rsidRPr="0022215B" w:rsidRDefault="008B0B80">
            <w:pPr>
              <w:widowControl w:val="0"/>
              <w:jc w:val="center"/>
              <w:rPr>
                <w:kern w:val="2"/>
                <w:sz w:val="21"/>
                <w:szCs w:val="21"/>
              </w:rPr>
            </w:pPr>
            <w:r w:rsidRPr="0022215B">
              <w:rPr>
                <w:kern w:val="2"/>
                <w:sz w:val="21"/>
                <w:szCs w:val="21"/>
              </w:rPr>
              <w:t>横坡（</w:t>
            </w:r>
            <w:r w:rsidRPr="0022215B">
              <w:rPr>
                <w:kern w:val="2"/>
                <w:sz w:val="21"/>
                <w:szCs w:val="21"/>
              </w:rPr>
              <w:t>%</w:t>
            </w:r>
            <w:r w:rsidRPr="0022215B">
              <w:rPr>
                <w:kern w:val="2"/>
                <w:sz w:val="21"/>
                <w:szCs w:val="21"/>
              </w:rPr>
              <w:t>）</w:t>
            </w:r>
          </w:p>
        </w:tc>
        <w:tc>
          <w:tcPr>
            <w:tcW w:w="2993" w:type="dxa"/>
            <w:vAlign w:val="center"/>
          </w:tcPr>
          <w:p w14:paraId="416FCBFE" w14:textId="77777777" w:rsidR="008B0B80" w:rsidRPr="0022215B" w:rsidRDefault="008B0B80">
            <w:pPr>
              <w:widowControl w:val="0"/>
              <w:jc w:val="center"/>
              <w:rPr>
                <w:kern w:val="2"/>
                <w:sz w:val="21"/>
                <w:szCs w:val="21"/>
              </w:rPr>
            </w:pPr>
            <w:r w:rsidRPr="0022215B">
              <w:rPr>
                <w:kern w:val="2"/>
                <w:sz w:val="21"/>
                <w:szCs w:val="21"/>
              </w:rPr>
              <w:t>±0.3%</w:t>
            </w:r>
            <w:r w:rsidRPr="0022215B">
              <w:rPr>
                <w:kern w:val="2"/>
                <w:sz w:val="21"/>
                <w:szCs w:val="21"/>
              </w:rPr>
              <w:t>且不反坡</w:t>
            </w:r>
          </w:p>
        </w:tc>
        <w:tc>
          <w:tcPr>
            <w:tcW w:w="870" w:type="dxa"/>
            <w:vAlign w:val="center"/>
          </w:tcPr>
          <w:p w14:paraId="78F1ACB5" w14:textId="77777777" w:rsidR="008B0B80" w:rsidRPr="0022215B" w:rsidRDefault="008B0B80">
            <w:pPr>
              <w:widowControl w:val="0"/>
              <w:jc w:val="center"/>
              <w:rPr>
                <w:kern w:val="2"/>
                <w:sz w:val="21"/>
                <w:szCs w:val="21"/>
              </w:rPr>
            </w:pPr>
            <w:r w:rsidRPr="0022215B">
              <w:rPr>
                <w:kern w:val="2"/>
                <w:sz w:val="21"/>
                <w:szCs w:val="21"/>
              </w:rPr>
              <w:t>40m</w:t>
            </w:r>
          </w:p>
        </w:tc>
        <w:tc>
          <w:tcPr>
            <w:tcW w:w="1344" w:type="dxa"/>
            <w:vAlign w:val="center"/>
          </w:tcPr>
          <w:p w14:paraId="6A7B88FF" w14:textId="77777777" w:rsidR="008B0B80" w:rsidRPr="0022215B" w:rsidRDefault="008B0B80">
            <w:pPr>
              <w:widowControl w:val="0"/>
              <w:jc w:val="center"/>
              <w:rPr>
                <w:kern w:val="2"/>
                <w:sz w:val="21"/>
                <w:szCs w:val="21"/>
              </w:rPr>
            </w:pPr>
            <w:r w:rsidRPr="0022215B">
              <w:rPr>
                <w:kern w:val="2"/>
                <w:sz w:val="21"/>
                <w:szCs w:val="21"/>
              </w:rPr>
              <w:t>1</w:t>
            </w:r>
          </w:p>
        </w:tc>
        <w:tc>
          <w:tcPr>
            <w:tcW w:w="1723" w:type="dxa"/>
            <w:vAlign w:val="center"/>
          </w:tcPr>
          <w:p w14:paraId="2043988C" w14:textId="77777777" w:rsidR="008B0B80" w:rsidRPr="0022215B" w:rsidRDefault="008B0B80">
            <w:pPr>
              <w:widowControl w:val="0"/>
              <w:rPr>
                <w:kern w:val="2"/>
                <w:sz w:val="21"/>
                <w:szCs w:val="21"/>
              </w:rPr>
            </w:pPr>
            <w:r w:rsidRPr="0022215B">
              <w:rPr>
                <w:kern w:val="2"/>
                <w:sz w:val="21"/>
                <w:szCs w:val="21"/>
              </w:rPr>
              <w:t>用水准仪测量</w:t>
            </w:r>
          </w:p>
        </w:tc>
      </w:tr>
    </w:tbl>
    <w:p w14:paraId="1D7F3FDF" w14:textId="77777777" w:rsidR="008B0B80" w:rsidRPr="0022215B" w:rsidRDefault="008B0B80" w:rsidP="00E7765A">
      <w:pPr>
        <w:widowControl w:val="0"/>
        <w:adjustRightInd w:val="0"/>
        <w:snapToGrid w:val="0"/>
        <w:jc w:val="both"/>
        <w:rPr>
          <w:kern w:val="2"/>
          <w:sz w:val="18"/>
          <w:szCs w:val="18"/>
        </w:rPr>
      </w:pPr>
      <w:r w:rsidRPr="0022215B">
        <w:rPr>
          <w:kern w:val="2"/>
          <w:sz w:val="18"/>
          <w:szCs w:val="18"/>
        </w:rPr>
        <w:t>注：当再生层用作次干路底基层，或者用于支路时，纵断面高程和平整度控制要求可适当放宽。</w:t>
      </w:r>
    </w:p>
    <w:p w14:paraId="35C1FCC5" w14:textId="77777777" w:rsidR="008B0B80" w:rsidRPr="0022215B" w:rsidRDefault="008B0B80">
      <w:pPr>
        <w:widowControl w:val="0"/>
        <w:spacing w:line="360" w:lineRule="auto"/>
        <w:jc w:val="both"/>
        <w:rPr>
          <w:kern w:val="2"/>
          <w:sz w:val="24"/>
          <w:szCs w:val="24"/>
        </w:rPr>
      </w:pPr>
      <w:r w:rsidRPr="0022215B">
        <w:rPr>
          <w:b/>
          <w:kern w:val="2"/>
          <w:sz w:val="24"/>
          <w:szCs w:val="24"/>
        </w:rPr>
        <w:t xml:space="preserve">5.5.6    </w:t>
      </w:r>
      <w:r w:rsidRPr="0022215B">
        <w:rPr>
          <w:kern w:val="2"/>
          <w:sz w:val="24"/>
          <w:szCs w:val="24"/>
        </w:rPr>
        <w:t>现场再生沥青混合料路面面层质量检验应符合表</w:t>
      </w:r>
      <w:r w:rsidRPr="0022215B">
        <w:rPr>
          <w:kern w:val="2"/>
          <w:sz w:val="24"/>
          <w:szCs w:val="24"/>
        </w:rPr>
        <w:t>5.5.6</w:t>
      </w:r>
      <w:r w:rsidRPr="0022215B">
        <w:rPr>
          <w:kern w:val="2"/>
          <w:sz w:val="24"/>
          <w:szCs w:val="24"/>
        </w:rPr>
        <w:t>的规定。</w:t>
      </w:r>
    </w:p>
    <w:p w14:paraId="6E0AD23A" w14:textId="77777777" w:rsidR="008B0B80" w:rsidRPr="0022215B" w:rsidRDefault="008B0B80">
      <w:pPr>
        <w:jc w:val="center"/>
        <w:rPr>
          <w:rFonts w:eastAsia="黑体"/>
          <w:bCs/>
          <w:sz w:val="24"/>
          <w:szCs w:val="24"/>
        </w:rPr>
      </w:pPr>
      <w:r w:rsidRPr="0022215B">
        <w:rPr>
          <w:rFonts w:eastAsia="黑体"/>
          <w:bCs/>
          <w:sz w:val="24"/>
          <w:szCs w:val="24"/>
        </w:rPr>
        <w:t>表</w:t>
      </w:r>
      <w:r w:rsidRPr="0022215B">
        <w:rPr>
          <w:rFonts w:eastAsia="黑体"/>
          <w:bCs/>
          <w:sz w:val="24"/>
          <w:szCs w:val="24"/>
        </w:rPr>
        <w:t xml:space="preserve">5.5.6  </w:t>
      </w:r>
      <w:r w:rsidRPr="0022215B">
        <w:rPr>
          <w:rFonts w:eastAsia="黑体"/>
          <w:bCs/>
          <w:sz w:val="24"/>
          <w:szCs w:val="24"/>
        </w:rPr>
        <w:t>现场再生沥青混合料路面面层质量检验标准</w:t>
      </w:r>
    </w:p>
    <w:tbl>
      <w:tblPr>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6"/>
        <w:gridCol w:w="426"/>
        <w:gridCol w:w="1241"/>
        <w:gridCol w:w="973"/>
        <w:gridCol w:w="605"/>
        <w:gridCol w:w="1355"/>
        <w:gridCol w:w="870"/>
        <w:gridCol w:w="1361"/>
        <w:gridCol w:w="1740"/>
      </w:tblGrid>
      <w:tr w:rsidR="0022215B" w:rsidRPr="0022215B" w14:paraId="7936003D" w14:textId="77777777" w:rsidTr="0052738B">
        <w:trPr>
          <w:trHeight w:val="269"/>
        </w:trPr>
        <w:tc>
          <w:tcPr>
            <w:tcW w:w="426" w:type="dxa"/>
            <w:vMerge w:val="restart"/>
            <w:vAlign w:val="center"/>
          </w:tcPr>
          <w:p w14:paraId="302FF1E8" w14:textId="77777777" w:rsidR="008B0B80" w:rsidRPr="0022215B" w:rsidRDefault="008B0B80">
            <w:pPr>
              <w:widowControl w:val="0"/>
              <w:jc w:val="center"/>
              <w:rPr>
                <w:kern w:val="2"/>
                <w:sz w:val="21"/>
                <w:szCs w:val="21"/>
              </w:rPr>
            </w:pPr>
            <w:r w:rsidRPr="0022215B">
              <w:rPr>
                <w:kern w:val="2"/>
                <w:sz w:val="21"/>
                <w:szCs w:val="21"/>
              </w:rPr>
              <w:t>序号</w:t>
            </w:r>
          </w:p>
        </w:tc>
        <w:tc>
          <w:tcPr>
            <w:tcW w:w="1667" w:type="dxa"/>
            <w:gridSpan w:val="2"/>
            <w:vMerge w:val="restart"/>
            <w:vAlign w:val="center"/>
          </w:tcPr>
          <w:p w14:paraId="3A602E6B" w14:textId="77777777" w:rsidR="008B0B80" w:rsidRPr="0022215B" w:rsidRDefault="008B0B80">
            <w:pPr>
              <w:widowControl w:val="0"/>
              <w:jc w:val="center"/>
              <w:rPr>
                <w:kern w:val="2"/>
                <w:sz w:val="21"/>
                <w:szCs w:val="21"/>
              </w:rPr>
            </w:pPr>
            <w:r w:rsidRPr="0022215B">
              <w:rPr>
                <w:kern w:val="2"/>
                <w:sz w:val="21"/>
                <w:szCs w:val="21"/>
              </w:rPr>
              <w:t>项目</w:t>
            </w:r>
          </w:p>
        </w:tc>
        <w:tc>
          <w:tcPr>
            <w:tcW w:w="2933" w:type="dxa"/>
            <w:gridSpan w:val="3"/>
            <w:vMerge w:val="restart"/>
            <w:vAlign w:val="center"/>
          </w:tcPr>
          <w:p w14:paraId="16E1903F" w14:textId="77777777" w:rsidR="008B0B80" w:rsidRPr="0022215B" w:rsidRDefault="008B0B80">
            <w:pPr>
              <w:widowControl w:val="0"/>
              <w:jc w:val="center"/>
              <w:rPr>
                <w:kern w:val="2"/>
                <w:sz w:val="21"/>
                <w:szCs w:val="21"/>
              </w:rPr>
            </w:pPr>
            <w:r w:rsidRPr="0022215B">
              <w:rPr>
                <w:kern w:val="2"/>
                <w:sz w:val="21"/>
                <w:szCs w:val="21"/>
              </w:rPr>
              <w:t>允许偏差</w:t>
            </w:r>
          </w:p>
        </w:tc>
        <w:tc>
          <w:tcPr>
            <w:tcW w:w="2231" w:type="dxa"/>
            <w:gridSpan w:val="2"/>
            <w:vAlign w:val="center"/>
          </w:tcPr>
          <w:p w14:paraId="66677E67" w14:textId="77777777" w:rsidR="008B0B80" w:rsidRPr="0022215B" w:rsidRDefault="008B0B80">
            <w:pPr>
              <w:widowControl w:val="0"/>
              <w:jc w:val="center"/>
              <w:rPr>
                <w:kern w:val="2"/>
                <w:sz w:val="21"/>
                <w:szCs w:val="21"/>
              </w:rPr>
            </w:pPr>
            <w:r w:rsidRPr="0022215B">
              <w:rPr>
                <w:kern w:val="2"/>
                <w:sz w:val="21"/>
                <w:szCs w:val="21"/>
              </w:rPr>
              <w:t>检验频率</w:t>
            </w:r>
          </w:p>
        </w:tc>
        <w:tc>
          <w:tcPr>
            <w:tcW w:w="1740" w:type="dxa"/>
            <w:vMerge w:val="restart"/>
            <w:vAlign w:val="center"/>
          </w:tcPr>
          <w:p w14:paraId="2B691421" w14:textId="77777777" w:rsidR="008B0B80" w:rsidRPr="0022215B" w:rsidRDefault="008B0B80">
            <w:pPr>
              <w:widowControl w:val="0"/>
              <w:jc w:val="center"/>
              <w:rPr>
                <w:kern w:val="2"/>
                <w:sz w:val="21"/>
                <w:szCs w:val="21"/>
              </w:rPr>
            </w:pPr>
            <w:r w:rsidRPr="0022215B">
              <w:rPr>
                <w:kern w:val="2"/>
                <w:sz w:val="21"/>
                <w:szCs w:val="21"/>
              </w:rPr>
              <w:t>检验方法</w:t>
            </w:r>
          </w:p>
        </w:tc>
      </w:tr>
      <w:tr w:rsidR="0022215B" w:rsidRPr="0022215B" w14:paraId="6C51EB9A" w14:textId="77777777" w:rsidTr="0052738B">
        <w:trPr>
          <w:trHeight w:val="261"/>
        </w:trPr>
        <w:tc>
          <w:tcPr>
            <w:tcW w:w="426" w:type="dxa"/>
            <w:vMerge/>
            <w:vAlign w:val="center"/>
          </w:tcPr>
          <w:p w14:paraId="27B42497" w14:textId="77777777" w:rsidR="008B0B80" w:rsidRPr="0022215B" w:rsidRDefault="008B0B80">
            <w:pPr>
              <w:widowControl w:val="0"/>
              <w:jc w:val="center"/>
              <w:rPr>
                <w:kern w:val="2"/>
                <w:sz w:val="21"/>
                <w:szCs w:val="21"/>
              </w:rPr>
            </w:pPr>
          </w:p>
        </w:tc>
        <w:tc>
          <w:tcPr>
            <w:tcW w:w="1667" w:type="dxa"/>
            <w:gridSpan w:val="2"/>
            <w:vMerge/>
            <w:vAlign w:val="center"/>
          </w:tcPr>
          <w:p w14:paraId="44EC7538" w14:textId="77777777" w:rsidR="008B0B80" w:rsidRPr="0022215B" w:rsidRDefault="008B0B80">
            <w:pPr>
              <w:widowControl w:val="0"/>
              <w:jc w:val="center"/>
              <w:rPr>
                <w:kern w:val="2"/>
                <w:sz w:val="21"/>
                <w:szCs w:val="21"/>
              </w:rPr>
            </w:pPr>
          </w:p>
        </w:tc>
        <w:tc>
          <w:tcPr>
            <w:tcW w:w="2933" w:type="dxa"/>
            <w:gridSpan w:val="3"/>
            <w:vMerge/>
            <w:vAlign w:val="center"/>
          </w:tcPr>
          <w:p w14:paraId="3E59C04F" w14:textId="77777777" w:rsidR="008B0B80" w:rsidRPr="0022215B" w:rsidRDefault="008B0B80">
            <w:pPr>
              <w:widowControl w:val="0"/>
              <w:jc w:val="center"/>
              <w:rPr>
                <w:kern w:val="2"/>
                <w:sz w:val="21"/>
                <w:szCs w:val="21"/>
              </w:rPr>
            </w:pPr>
          </w:p>
        </w:tc>
        <w:tc>
          <w:tcPr>
            <w:tcW w:w="870" w:type="dxa"/>
            <w:vAlign w:val="center"/>
          </w:tcPr>
          <w:p w14:paraId="14335DCF" w14:textId="77777777" w:rsidR="008B0B80" w:rsidRPr="0022215B" w:rsidRDefault="008B0B80">
            <w:pPr>
              <w:widowControl w:val="0"/>
              <w:jc w:val="center"/>
              <w:rPr>
                <w:kern w:val="2"/>
                <w:sz w:val="21"/>
                <w:szCs w:val="21"/>
              </w:rPr>
            </w:pPr>
            <w:r w:rsidRPr="0022215B">
              <w:rPr>
                <w:kern w:val="2"/>
                <w:sz w:val="21"/>
                <w:szCs w:val="21"/>
              </w:rPr>
              <w:t>范围</w:t>
            </w:r>
          </w:p>
        </w:tc>
        <w:tc>
          <w:tcPr>
            <w:tcW w:w="1361" w:type="dxa"/>
            <w:vAlign w:val="center"/>
          </w:tcPr>
          <w:p w14:paraId="11A29024" w14:textId="77777777" w:rsidR="008B0B80" w:rsidRPr="0022215B" w:rsidRDefault="008B0B80">
            <w:pPr>
              <w:widowControl w:val="0"/>
              <w:jc w:val="center"/>
              <w:rPr>
                <w:kern w:val="2"/>
                <w:sz w:val="21"/>
                <w:szCs w:val="21"/>
              </w:rPr>
            </w:pPr>
            <w:r w:rsidRPr="0022215B">
              <w:rPr>
                <w:kern w:val="2"/>
                <w:sz w:val="21"/>
                <w:szCs w:val="21"/>
              </w:rPr>
              <w:t>点数</w:t>
            </w:r>
          </w:p>
        </w:tc>
        <w:tc>
          <w:tcPr>
            <w:tcW w:w="1740" w:type="dxa"/>
            <w:vMerge/>
            <w:vAlign w:val="center"/>
          </w:tcPr>
          <w:p w14:paraId="24806290" w14:textId="77777777" w:rsidR="008B0B80" w:rsidRPr="0022215B" w:rsidRDefault="008B0B80">
            <w:pPr>
              <w:widowControl w:val="0"/>
              <w:jc w:val="center"/>
              <w:rPr>
                <w:kern w:val="2"/>
                <w:sz w:val="21"/>
                <w:szCs w:val="21"/>
              </w:rPr>
            </w:pPr>
          </w:p>
        </w:tc>
      </w:tr>
      <w:tr w:rsidR="0022215B" w:rsidRPr="0022215B" w14:paraId="71C0C8CE" w14:textId="77777777" w:rsidTr="0052738B">
        <w:trPr>
          <w:trHeight w:val="532"/>
        </w:trPr>
        <w:tc>
          <w:tcPr>
            <w:tcW w:w="426" w:type="dxa"/>
            <w:vAlign w:val="center"/>
          </w:tcPr>
          <w:p w14:paraId="1DC8631E" w14:textId="77777777" w:rsidR="00CF3958" w:rsidRPr="0022215B" w:rsidRDefault="00CF3958" w:rsidP="00CF3958">
            <w:pPr>
              <w:widowControl w:val="0"/>
              <w:jc w:val="center"/>
              <w:rPr>
                <w:kern w:val="2"/>
                <w:sz w:val="21"/>
                <w:szCs w:val="21"/>
              </w:rPr>
            </w:pPr>
            <w:r w:rsidRPr="0022215B">
              <w:rPr>
                <w:kern w:val="2"/>
                <w:sz w:val="21"/>
                <w:szCs w:val="21"/>
              </w:rPr>
              <w:t>1</w:t>
            </w:r>
          </w:p>
        </w:tc>
        <w:tc>
          <w:tcPr>
            <w:tcW w:w="426" w:type="dxa"/>
            <w:vMerge w:val="restart"/>
            <w:vAlign w:val="center"/>
          </w:tcPr>
          <w:p w14:paraId="2B8F263B" w14:textId="77777777" w:rsidR="00CF3958" w:rsidRPr="0022215B" w:rsidRDefault="00CF3958" w:rsidP="00CF3958">
            <w:pPr>
              <w:widowControl w:val="0"/>
              <w:jc w:val="center"/>
              <w:rPr>
                <w:kern w:val="2"/>
                <w:sz w:val="21"/>
                <w:szCs w:val="21"/>
              </w:rPr>
            </w:pPr>
            <w:r w:rsidRPr="0022215B">
              <w:rPr>
                <w:kern w:val="2"/>
                <w:sz w:val="21"/>
                <w:szCs w:val="21"/>
              </w:rPr>
              <w:t>主控项目</w:t>
            </w:r>
          </w:p>
        </w:tc>
        <w:tc>
          <w:tcPr>
            <w:tcW w:w="1241" w:type="dxa"/>
            <w:vAlign w:val="center"/>
          </w:tcPr>
          <w:p w14:paraId="2DBA5EFB" w14:textId="77777777" w:rsidR="00CF3958" w:rsidRPr="0022215B" w:rsidRDefault="00CF3958" w:rsidP="00CF3958">
            <w:pPr>
              <w:widowControl w:val="0"/>
              <w:jc w:val="center"/>
              <w:rPr>
                <w:kern w:val="2"/>
                <w:sz w:val="21"/>
                <w:szCs w:val="21"/>
              </w:rPr>
            </w:pPr>
            <w:r w:rsidRPr="0022215B">
              <w:rPr>
                <w:kern w:val="2"/>
                <w:sz w:val="21"/>
                <w:szCs w:val="21"/>
              </w:rPr>
              <w:t>原材料</w:t>
            </w:r>
          </w:p>
        </w:tc>
        <w:tc>
          <w:tcPr>
            <w:tcW w:w="2933" w:type="dxa"/>
            <w:gridSpan w:val="3"/>
            <w:vAlign w:val="center"/>
          </w:tcPr>
          <w:p w14:paraId="61DA89D7" w14:textId="3ABA678A" w:rsidR="00CF3958" w:rsidRPr="0022215B" w:rsidRDefault="00CF3958" w:rsidP="00CF3958">
            <w:pPr>
              <w:widowControl w:val="0"/>
              <w:rPr>
                <w:kern w:val="2"/>
                <w:sz w:val="21"/>
                <w:szCs w:val="21"/>
              </w:rPr>
            </w:pPr>
            <w:r w:rsidRPr="0022215B">
              <w:rPr>
                <w:kern w:val="2"/>
                <w:sz w:val="21"/>
                <w:szCs w:val="21"/>
              </w:rPr>
              <w:t>应符合本标准</w:t>
            </w:r>
            <w:r w:rsidRPr="0022215B">
              <w:rPr>
                <w:kern w:val="2"/>
                <w:sz w:val="21"/>
                <w:szCs w:val="21"/>
              </w:rPr>
              <w:t>5.2</w:t>
            </w:r>
            <w:r w:rsidRPr="0022215B">
              <w:rPr>
                <w:rFonts w:hint="eastAsia"/>
                <w:kern w:val="2"/>
                <w:sz w:val="21"/>
                <w:szCs w:val="21"/>
              </w:rPr>
              <w:t>.1</w:t>
            </w:r>
            <w:r w:rsidRPr="0022215B">
              <w:rPr>
                <w:kern w:val="2"/>
                <w:sz w:val="21"/>
                <w:szCs w:val="21"/>
              </w:rPr>
              <w:t xml:space="preserve"> </w:t>
            </w:r>
            <w:r w:rsidRPr="0022215B">
              <w:rPr>
                <w:rFonts w:hint="eastAsia"/>
                <w:kern w:val="2"/>
                <w:sz w:val="21"/>
                <w:szCs w:val="21"/>
              </w:rPr>
              <w:t>~5.2.3</w:t>
            </w:r>
            <w:r w:rsidRPr="0022215B">
              <w:rPr>
                <w:kern w:val="2"/>
                <w:sz w:val="21"/>
                <w:szCs w:val="21"/>
              </w:rPr>
              <w:t>的相关规定</w:t>
            </w:r>
          </w:p>
        </w:tc>
        <w:tc>
          <w:tcPr>
            <w:tcW w:w="2231" w:type="dxa"/>
            <w:gridSpan w:val="2"/>
            <w:vAlign w:val="center"/>
          </w:tcPr>
          <w:p w14:paraId="17E6E1F6" w14:textId="77777777" w:rsidR="00CF3958" w:rsidRPr="0022215B" w:rsidRDefault="00CF3958" w:rsidP="00CF3958">
            <w:pPr>
              <w:widowControl w:val="0"/>
              <w:rPr>
                <w:kern w:val="2"/>
                <w:sz w:val="21"/>
                <w:szCs w:val="21"/>
              </w:rPr>
            </w:pPr>
            <w:r w:rsidRPr="0022215B">
              <w:rPr>
                <w:kern w:val="2"/>
                <w:sz w:val="21"/>
                <w:szCs w:val="21"/>
              </w:rPr>
              <w:t>按不同品种产品进场批次和产品抽样检验方案确定</w:t>
            </w:r>
          </w:p>
        </w:tc>
        <w:tc>
          <w:tcPr>
            <w:tcW w:w="1740" w:type="dxa"/>
            <w:vAlign w:val="center"/>
          </w:tcPr>
          <w:p w14:paraId="0F776094" w14:textId="77777777" w:rsidR="00CF3958" w:rsidRPr="0022215B" w:rsidRDefault="00CF3958" w:rsidP="00CF3958">
            <w:pPr>
              <w:widowControl w:val="0"/>
              <w:rPr>
                <w:kern w:val="2"/>
                <w:sz w:val="21"/>
                <w:szCs w:val="21"/>
              </w:rPr>
            </w:pPr>
            <w:r w:rsidRPr="0022215B">
              <w:rPr>
                <w:kern w:val="2"/>
                <w:sz w:val="21"/>
                <w:szCs w:val="21"/>
              </w:rPr>
              <w:t>观察、查进场检验报告并复检</w:t>
            </w:r>
          </w:p>
        </w:tc>
      </w:tr>
      <w:tr w:rsidR="0022215B" w:rsidRPr="0022215B" w14:paraId="639A0626" w14:textId="77777777" w:rsidTr="0052738B">
        <w:trPr>
          <w:trHeight w:val="261"/>
        </w:trPr>
        <w:tc>
          <w:tcPr>
            <w:tcW w:w="426" w:type="dxa"/>
            <w:vAlign w:val="center"/>
          </w:tcPr>
          <w:p w14:paraId="0BE48C23" w14:textId="77777777" w:rsidR="008B0B80" w:rsidRPr="0022215B" w:rsidRDefault="008B0B80">
            <w:pPr>
              <w:widowControl w:val="0"/>
              <w:jc w:val="center"/>
              <w:rPr>
                <w:kern w:val="2"/>
                <w:sz w:val="21"/>
                <w:szCs w:val="21"/>
              </w:rPr>
            </w:pPr>
            <w:r w:rsidRPr="0022215B">
              <w:rPr>
                <w:kern w:val="2"/>
                <w:sz w:val="21"/>
                <w:szCs w:val="21"/>
              </w:rPr>
              <w:t>2</w:t>
            </w:r>
          </w:p>
        </w:tc>
        <w:tc>
          <w:tcPr>
            <w:tcW w:w="426" w:type="dxa"/>
            <w:vMerge/>
            <w:vAlign w:val="center"/>
          </w:tcPr>
          <w:p w14:paraId="59E0D396" w14:textId="77777777" w:rsidR="008B0B80" w:rsidRPr="0022215B" w:rsidRDefault="008B0B80">
            <w:pPr>
              <w:widowControl w:val="0"/>
              <w:jc w:val="center"/>
              <w:rPr>
                <w:kern w:val="2"/>
                <w:sz w:val="21"/>
                <w:szCs w:val="21"/>
              </w:rPr>
            </w:pPr>
          </w:p>
        </w:tc>
        <w:tc>
          <w:tcPr>
            <w:tcW w:w="1241" w:type="dxa"/>
            <w:vAlign w:val="center"/>
          </w:tcPr>
          <w:p w14:paraId="2121F62A" w14:textId="77777777" w:rsidR="008B0B80" w:rsidRPr="0022215B" w:rsidRDefault="008B0B80">
            <w:pPr>
              <w:widowControl w:val="0"/>
              <w:jc w:val="center"/>
              <w:rPr>
                <w:kern w:val="2"/>
                <w:sz w:val="21"/>
                <w:szCs w:val="21"/>
              </w:rPr>
            </w:pPr>
            <w:r w:rsidRPr="0022215B">
              <w:rPr>
                <w:kern w:val="2"/>
                <w:sz w:val="21"/>
                <w:szCs w:val="21"/>
              </w:rPr>
              <w:t>压实度</w:t>
            </w:r>
          </w:p>
        </w:tc>
        <w:tc>
          <w:tcPr>
            <w:tcW w:w="2933" w:type="dxa"/>
            <w:gridSpan w:val="3"/>
            <w:vAlign w:val="center"/>
          </w:tcPr>
          <w:p w14:paraId="2EED667A" w14:textId="77777777" w:rsidR="008B0B80" w:rsidRPr="0022215B" w:rsidRDefault="008B0B80">
            <w:pPr>
              <w:widowControl w:val="0"/>
              <w:jc w:val="center"/>
              <w:rPr>
                <w:kern w:val="2"/>
                <w:sz w:val="21"/>
                <w:szCs w:val="21"/>
              </w:rPr>
            </w:pPr>
            <w:r w:rsidRPr="0022215B">
              <w:rPr>
                <w:kern w:val="2"/>
                <w:sz w:val="21"/>
                <w:szCs w:val="21"/>
              </w:rPr>
              <w:t>符合设计要求</w:t>
            </w:r>
          </w:p>
        </w:tc>
        <w:tc>
          <w:tcPr>
            <w:tcW w:w="870" w:type="dxa"/>
            <w:vAlign w:val="center"/>
          </w:tcPr>
          <w:p w14:paraId="64811928" w14:textId="77777777" w:rsidR="008B0B80" w:rsidRPr="0022215B" w:rsidRDefault="008B0B80">
            <w:pPr>
              <w:widowControl w:val="0"/>
              <w:jc w:val="center"/>
              <w:rPr>
                <w:kern w:val="2"/>
                <w:sz w:val="21"/>
                <w:szCs w:val="21"/>
              </w:rPr>
            </w:pPr>
            <w:r w:rsidRPr="0022215B">
              <w:rPr>
                <w:kern w:val="2"/>
                <w:sz w:val="21"/>
                <w:szCs w:val="21"/>
              </w:rPr>
              <w:t>1000m</w:t>
            </w:r>
            <w:r w:rsidRPr="0022215B">
              <w:rPr>
                <w:kern w:val="2"/>
                <w:sz w:val="21"/>
                <w:szCs w:val="21"/>
                <w:vertAlign w:val="superscript"/>
              </w:rPr>
              <w:t>2</w:t>
            </w:r>
          </w:p>
        </w:tc>
        <w:tc>
          <w:tcPr>
            <w:tcW w:w="1361" w:type="dxa"/>
            <w:vAlign w:val="center"/>
          </w:tcPr>
          <w:p w14:paraId="47AEEE45" w14:textId="77777777" w:rsidR="008B0B80" w:rsidRPr="0022215B" w:rsidRDefault="008B0B80">
            <w:pPr>
              <w:widowControl w:val="0"/>
              <w:jc w:val="center"/>
              <w:rPr>
                <w:kern w:val="2"/>
                <w:sz w:val="21"/>
                <w:szCs w:val="21"/>
              </w:rPr>
            </w:pPr>
            <w:r w:rsidRPr="0022215B">
              <w:rPr>
                <w:kern w:val="2"/>
                <w:sz w:val="21"/>
                <w:szCs w:val="21"/>
              </w:rPr>
              <w:t>1</w:t>
            </w:r>
          </w:p>
        </w:tc>
        <w:tc>
          <w:tcPr>
            <w:tcW w:w="1740" w:type="dxa"/>
            <w:vAlign w:val="center"/>
          </w:tcPr>
          <w:p w14:paraId="1CF7A5A2" w14:textId="77777777" w:rsidR="008B0B80" w:rsidRPr="0022215B" w:rsidRDefault="008B0B80">
            <w:pPr>
              <w:widowControl w:val="0"/>
              <w:rPr>
                <w:kern w:val="2"/>
                <w:sz w:val="21"/>
                <w:szCs w:val="21"/>
              </w:rPr>
            </w:pPr>
            <w:r w:rsidRPr="0022215B">
              <w:rPr>
                <w:kern w:val="2"/>
                <w:sz w:val="21"/>
                <w:szCs w:val="21"/>
              </w:rPr>
              <w:t>查试验记录、复测</w:t>
            </w:r>
          </w:p>
        </w:tc>
      </w:tr>
      <w:tr w:rsidR="0022215B" w:rsidRPr="0022215B" w14:paraId="28FC0EE4" w14:textId="77777777" w:rsidTr="003A3684">
        <w:trPr>
          <w:trHeight w:val="261"/>
        </w:trPr>
        <w:tc>
          <w:tcPr>
            <w:tcW w:w="426" w:type="dxa"/>
            <w:vMerge w:val="restart"/>
            <w:vAlign w:val="center"/>
          </w:tcPr>
          <w:p w14:paraId="26EAD8E4" w14:textId="77777777" w:rsidR="008B0B80" w:rsidRPr="0022215B" w:rsidRDefault="008B0B80">
            <w:pPr>
              <w:widowControl w:val="0"/>
              <w:jc w:val="center"/>
              <w:rPr>
                <w:kern w:val="2"/>
                <w:sz w:val="21"/>
                <w:szCs w:val="21"/>
              </w:rPr>
            </w:pPr>
            <w:r w:rsidRPr="0022215B">
              <w:rPr>
                <w:kern w:val="2"/>
                <w:sz w:val="21"/>
                <w:szCs w:val="21"/>
              </w:rPr>
              <w:t>3</w:t>
            </w:r>
          </w:p>
        </w:tc>
        <w:tc>
          <w:tcPr>
            <w:tcW w:w="426" w:type="dxa"/>
            <w:vMerge/>
            <w:vAlign w:val="center"/>
          </w:tcPr>
          <w:p w14:paraId="1A8F6AB0" w14:textId="77777777" w:rsidR="008B0B80" w:rsidRPr="0022215B" w:rsidRDefault="008B0B80">
            <w:pPr>
              <w:widowControl w:val="0"/>
              <w:jc w:val="center"/>
              <w:rPr>
                <w:kern w:val="2"/>
                <w:sz w:val="21"/>
                <w:szCs w:val="21"/>
              </w:rPr>
            </w:pPr>
          </w:p>
        </w:tc>
        <w:tc>
          <w:tcPr>
            <w:tcW w:w="1241" w:type="dxa"/>
            <w:vMerge w:val="restart"/>
            <w:vAlign w:val="center"/>
          </w:tcPr>
          <w:p w14:paraId="0AFC9CD6" w14:textId="77777777" w:rsidR="008B0B80" w:rsidRPr="0022215B" w:rsidRDefault="008B0B80">
            <w:pPr>
              <w:widowControl w:val="0"/>
              <w:jc w:val="center"/>
              <w:rPr>
                <w:kern w:val="2"/>
                <w:sz w:val="21"/>
                <w:szCs w:val="21"/>
              </w:rPr>
            </w:pPr>
            <w:r w:rsidRPr="0022215B">
              <w:rPr>
                <w:kern w:val="2"/>
                <w:sz w:val="21"/>
                <w:szCs w:val="21"/>
              </w:rPr>
              <w:t>厚度（</w:t>
            </w:r>
            <w:r w:rsidRPr="0022215B">
              <w:rPr>
                <w:kern w:val="2"/>
                <w:sz w:val="21"/>
                <w:szCs w:val="21"/>
              </w:rPr>
              <w:t>mm</w:t>
            </w:r>
            <w:r w:rsidRPr="0022215B">
              <w:rPr>
                <w:kern w:val="2"/>
                <w:sz w:val="21"/>
                <w:szCs w:val="21"/>
              </w:rPr>
              <w:t>）</w:t>
            </w:r>
          </w:p>
        </w:tc>
        <w:tc>
          <w:tcPr>
            <w:tcW w:w="1578" w:type="dxa"/>
            <w:gridSpan w:val="2"/>
            <w:vAlign w:val="center"/>
          </w:tcPr>
          <w:p w14:paraId="18196861" w14:textId="77777777" w:rsidR="008B0B80" w:rsidRPr="0022215B" w:rsidRDefault="008B0B80">
            <w:pPr>
              <w:widowControl w:val="0"/>
              <w:jc w:val="center"/>
              <w:rPr>
                <w:kern w:val="2"/>
                <w:sz w:val="21"/>
                <w:szCs w:val="21"/>
              </w:rPr>
            </w:pPr>
            <w:r w:rsidRPr="0022215B">
              <w:rPr>
                <w:kern w:val="2"/>
                <w:sz w:val="21"/>
                <w:szCs w:val="21"/>
              </w:rPr>
              <w:t>热再生</w:t>
            </w:r>
          </w:p>
        </w:tc>
        <w:tc>
          <w:tcPr>
            <w:tcW w:w="1355" w:type="dxa"/>
            <w:vAlign w:val="center"/>
          </w:tcPr>
          <w:p w14:paraId="21C61247" w14:textId="77777777" w:rsidR="008B0B80" w:rsidRPr="0022215B" w:rsidRDefault="008B0B80">
            <w:pPr>
              <w:widowControl w:val="0"/>
              <w:jc w:val="center"/>
              <w:rPr>
                <w:kern w:val="2"/>
                <w:sz w:val="21"/>
                <w:szCs w:val="21"/>
              </w:rPr>
            </w:pPr>
            <w:r w:rsidRPr="0022215B">
              <w:rPr>
                <w:kern w:val="2"/>
                <w:sz w:val="21"/>
                <w:szCs w:val="21"/>
              </w:rPr>
              <w:t>冷再生</w:t>
            </w:r>
          </w:p>
        </w:tc>
        <w:tc>
          <w:tcPr>
            <w:tcW w:w="870" w:type="dxa"/>
            <w:vMerge w:val="restart"/>
            <w:vAlign w:val="center"/>
          </w:tcPr>
          <w:p w14:paraId="46B7FABF" w14:textId="77777777" w:rsidR="008B0B80" w:rsidRPr="0022215B" w:rsidRDefault="008B0B80">
            <w:pPr>
              <w:widowControl w:val="0"/>
              <w:jc w:val="center"/>
              <w:rPr>
                <w:kern w:val="2"/>
                <w:sz w:val="21"/>
                <w:szCs w:val="21"/>
              </w:rPr>
            </w:pPr>
            <w:r w:rsidRPr="0022215B">
              <w:rPr>
                <w:kern w:val="2"/>
                <w:sz w:val="21"/>
                <w:szCs w:val="21"/>
              </w:rPr>
              <w:t>1000m</w:t>
            </w:r>
            <w:r w:rsidRPr="0022215B">
              <w:rPr>
                <w:kern w:val="2"/>
                <w:sz w:val="21"/>
                <w:szCs w:val="21"/>
                <w:vertAlign w:val="superscript"/>
              </w:rPr>
              <w:t>2</w:t>
            </w:r>
          </w:p>
        </w:tc>
        <w:tc>
          <w:tcPr>
            <w:tcW w:w="1361" w:type="dxa"/>
            <w:vMerge w:val="restart"/>
            <w:vAlign w:val="center"/>
          </w:tcPr>
          <w:p w14:paraId="1B1B39C5" w14:textId="77777777" w:rsidR="008B0B80" w:rsidRPr="0022215B" w:rsidRDefault="008B0B80">
            <w:pPr>
              <w:widowControl w:val="0"/>
              <w:jc w:val="center"/>
              <w:rPr>
                <w:kern w:val="2"/>
                <w:sz w:val="21"/>
                <w:szCs w:val="21"/>
              </w:rPr>
            </w:pPr>
            <w:r w:rsidRPr="0022215B">
              <w:rPr>
                <w:kern w:val="2"/>
                <w:sz w:val="21"/>
                <w:szCs w:val="21"/>
              </w:rPr>
              <w:t>1</w:t>
            </w:r>
          </w:p>
        </w:tc>
        <w:tc>
          <w:tcPr>
            <w:tcW w:w="1740" w:type="dxa"/>
            <w:vMerge w:val="restart"/>
            <w:vAlign w:val="center"/>
          </w:tcPr>
          <w:p w14:paraId="7E83FFDF" w14:textId="77777777" w:rsidR="008B0B80" w:rsidRPr="0022215B" w:rsidRDefault="008B0B80">
            <w:pPr>
              <w:widowControl w:val="0"/>
              <w:rPr>
                <w:kern w:val="2"/>
                <w:sz w:val="21"/>
                <w:szCs w:val="21"/>
              </w:rPr>
            </w:pPr>
            <w:r w:rsidRPr="0022215B">
              <w:rPr>
                <w:kern w:val="2"/>
                <w:sz w:val="21"/>
                <w:szCs w:val="21"/>
              </w:rPr>
              <w:t>钻孔或刨挖</w:t>
            </w:r>
            <w:r w:rsidRPr="0022215B">
              <w:rPr>
                <w:kern w:val="2"/>
                <w:sz w:val="21"/>
                <w:szCs w:val="21"/>
              </w:rPr>
              <w:t>,</w:t>
            </w:r>
            <w:r w:rsidRPr="0022215B">
              <w:rPr>
                <w:kern w:val="2"/>
                <w:sz w:val="21"/>
                <w:szCs w:val="21"/>
              </w:rPr>
              <w:t>用钢尺量</w:t>
            </w:r>
          </w:p>
        </w:tc>
      </w:tr>
      <w:tr w:rsidR="0022215B" w:rsidRPr="0022215B" w14:paraId="136B91BD" w14:textId="77777777" w:rsidTr="003A3684">
        <w:trPr>
          <w:trHeight w:val="261"/>
        </w:trPr>
        <w:tc>
          <w:tcPr>
            <w:tcW w:w="426" w:type="dxa"/>
            <w:vMerge/>
            <w:vAlign w:val="center"/>
          </w:tcPr>
          <w:p w14:paraId="68D4047C" w14:textId="77777777" w:rsidR="008B0B80" w:rsidRPr="0022215B" w:rsidRDefault="008B0B80">
            <w:pPr>
              <w:widowControl w:val="0"/>
              <w:jc w:val="center"/>
              <w:rPr>
                <w:kern w:val="2"/>
                <w:sz w:val="21"/>
                <w:szCs w:val="21"/>
              </w:rPr>
            </w:pPr>
          </w:p>
        </w:tc>
        <w:tc>
          <w:tcPr>
            <w:tcW w:w="426" w:type="dxa"/>
            <w:vMerge/>
            <w:vAlign w:val="center"/>
          </w:tcPr>
          <w:p w14:paraId="28BD0A13" w14:textId="77777777" w:rsidR="008B0B80" w:rsidRPr="0022215B" w:rsidRDefault="008B0B80">
            <w:pPr>
              <w:widowControl w:val="0"/>
              <w:jc w:val="center"/>
              <w:rPr>
                <w:kern w:val="2"/>
                <w:sz w:val="21"/>
                <w:szCs w:val="21"/>
              </w:rPr>
            </w:pPr>
          </w:p>
        </w:tc>
        <w:tc>
          <w:tcPr>
            <w:tcW w:w="1241" w:type="dxa"/>
            <w:vMerge/>
            <w:vAlign w:val="center"/>
          </w:tcPr>
          <w:p w14:paraId="77384C7F" w14:textId="77777777" w:rsidR="008B0B80" w:rsidRPr="0022215B" w:rsidRDefault="008B0B80">
            <w:pPr>
              <w:widowControl w:val="0"/>
              <w:jc w:val="center"/>
              <w:rPr>
                <w:kern w:val="2"/>
                <w:sz w:val="21"/>
                <w:szCs w:val="21"/>
              </w:rPr>
            </w:pPr>
          </w:p>
        </w:tc>
        <w:tc>
          <w:tcPr>
            <w:tcW w:w="973" w:type="dxa"/>
            <w:vAlign w:val="center"/>
          </w:tcPr>
          <w:p w14:paraId="45DB9CEC" w14:textId="77777777" w:rsidR="008B0B80" w:rsidRPr="0022215B" w:rsidRDefault="008B0B80">
            <w:pPr>
              <w:widowControl w:val="0"/>
              <w:jc w:val="center"/>
              <w:rPr>
                <w:kern w:val="2"/>
                <w:sz w:val="21"/>
                <w:szCs w:val="21"/>
              </w:rPr>
            </w:pPr>
            <w:r w:rsidRPr="0022215B">
              <w:rPr>
                <w:kern w:val="2"/>
                <w:sz w:val="21"/>
                <w:szCs w:val="21"/>
              </w:rPr>
              <w:t>再生混合料</w:t>
            </w:r>
          </w:p>
        </w:tc>
        <w:tc>
          <w:tcPr>
            <w:tcW w:w="605" w:type="dxa"/>
            <w:vAlign w:val="center"/>
          </w:tcPr>
          <w:p w14:paraId="151FDC15" w14:textId="77777777" w:rsidR="008B0B80" w:rsidRPr="0022215B" w:rsidRDefault="008B0B80">
            <w:pPr>
              <w:widowControl w:val="0"/>
              <w:jc w:val="center"/>
              <w:rPr>
                <w:kern w:val="2"/>
                <w:sz w:val="21"/>
                <w:szCs w:val="21"/>
              </w:rPr>
            </w:pPr>
            <w:r w:rsidRPr="0022215B">
              <w:rPr>
                <w:kern w:val="2"/>
                <w:sz w:val="21"/>
                <w:szCs w:val="21"/>
              </w:rPr>
              <w:t>﹣</w:t>
            </w:r>
            <w:r w:rsidRPr="0022215B">
              <w:rPr>
                <w:kern w:val="2"/>
                <w:sz w:val="21"/>
                <w:szCs w:val="21"/>
              </w:rPr>
              <w:t>5</w:t>
            </w:r>
          </w:p>
        </w:tc>
        <w:tc>
          <w:tcPr>
            <w:tcW w:w="1355" w:type="dxa"/>
            <w:vMerge w:val="restart"/>
            <w:vAlign w:val="center"/>
          </w:tcPr>
          <w:p w14:paraId="024ADD03" w14:textId="77777777" w:rsidR="008B0B80" w:rsidRPr="0022215B" w:rsidRDefault="008B0B80">
            <w:pPr>
              <w:widowControl w:val="0"/>
              <w:jc w:val="center"/>
              <w:rPr>
                <w:kern w:val="2"/>
                <w:sz w:val="21"/>
                <w:szCs w:val="21"/>
              </w:rPr>
            </w:pPr>
            <w:r w:rsidRPr="0022215B">
              <w:rPr>
                <w:kern w:val="2"/>
                <w:sz w:val="21"/>
                <w:szCs w:val="21"/>
              </w:rPr>
              <w:t>﹣</w:t>
            </w:r>
            <w:r w:rsidRPr="0022215B">
              <w:rPr>
                <w:kern w:val="2"/>
                <w:sz w:val="21"/>
                <w:szCs w:val="21"/>
              </w:rPr>
              <w:t>10</w:t>
            </w:r>
          </w:p>
        </w:tc>
        <w:tc>
          <w:tcPr>
            <w:tcW w:w="870" w:type="dxa"/>
            <w:vMerge/>
            <w:vAlign w:val="center"/>
          </w:tcPr>
          <w:p w14:paraId="0D0D653B" w14:textId="77777777" w:rsidR="008B0B80" w:rsidRPr="0022215B" w:rsidRDefault="008B0B80">
            <w:pPr>
              <w:widowControl w:val="0"/>
              <w:jc w:val="center"/>
              <w:rPr>
                <w:kern w:val="2"/>
                <w:sz w:val="21"/>
                <w:szCs w:val="21"/>
              </w:rPr>
            </w:pPr>
          </w:p>
        </w:tc>
        <w:tc>
          <w:tcPr>
            <w:tcW w:w="1361" w:type="dxa"/>
            <w:vMerge/>
            <w:vAlign w:val="center"/>
          </w:tcPr>
          <w:p w14:paraId="55F13132" w14:textId="77777777" w:rsidR="008B0B80" w:rsidRPr="0022215B" w:rsidRDefault="008B0B80">
            <w:pPr>
              <w:widowControl w:val="0"/>
              <w:jc w:val="center"/>
              <w:rPr>
                <w:kern w:val="2"/>
                <w:sz w:val="21"/>
                <w:szCs w:val="21"/>
              </w:rPr>
            </w:pPr>
          </w:p>
        </w:tc>
        <w:tc>
          <w:tcPr>
            <w:tcW w:w="1740" w:type="dxa"/>
            <w:vMerge/>
            <w:vAlign w:val="center"/>
          </w:tcPr>
          <w:p w14:paraId="20F934CE" w14:textId="77777777" w:rsidR="008B0B80" w:rsidRPr="0022215B" w:rsidRDefault="008B0B80">
            <w:pPr>
              <w:widowControl w:val="0"/>
              <w:rPr>
                <w:kern w:val="2"/>
                <w:sz w:val="21"/>
                <w:szCs w:val="21"/>
              </w:rPr>
            </w:pPr>
          </w:p>
        </w:tc>
      </w:tr>
      <w:tr w:rsidR="0022215B" w:rsidRPr="0022215B" w14:paraId="533A522C" w14:textId="77777777" w:rsidTr="003A3684">
        <w:trPr>
          <w:trHeight w:val="261"/>
        </w:trPr>
        <w:tc>
          <w:tcPr>
            <w:tcW w:w="426" w:type="dxa"/>
            <w:vMerge/>
            <w:vAlign w:val="center"/>
          </w:tcPr>
          <w:p w14:paraId="20C2BD67" w14:textId="77777777" w:rsidR="008B0B80" w:rsidRPr="0022215B" w:rsidRDefault="008B0B80">
            <w:pPr>
              <w:widowControl w:val="0"/>
              <w:jc w:val="center"/>
              <w:rPr>
                <w:kern w:val="2"/>
                <w:sz w:val="21"/>
                <w:szCs w:val="21"/>
              </w:rPr>
            </w:pPr>
          </w:p>
        </w:tc>
        <w:tc>
          <w:tcPr>
            <w:tcW w:w="426" w:type="dxa"/>
            <w:vMerge/>
            <w:vAlign w:val="center"/>
          </w:tcPr>
          <w:p w14:paraId="69E8E5AB" w14:textId="77777777" w:rsidR="008B0B80" w:rsidRPr="0022215B" w:rsidRDefault="008B0B80">
            <w:pPr>
              <w:widowControl w:val="0"/>
              <w:jc w:val="center"/>
              <w:rPr>
                <w:kern w:val="2"/>
                <w:sz w:val="21"/>
                <w:szCs w:val="21"/>
              </w:rPr>
            </w:pPr>
          </w:p>
        </w:tc>
        <w:tc>
          <w:tcPr>
            <w:tcW w:w="1241" w:type="dxa"/>
            <w:vMerge/>
            <w:vAlign w:val="center"/>
          </w:tcPr>
          <w:p w14:paraId="26BFB561" w14:textId="77777777" w:rsidR="008B0B80" w:rsidRPr="0022215B" w:rsidRDefault="008B0B80">
            <w:pPr>
              <w:widowControl w:val="0"/>
              <w:jc w:val="center"/>
              <w:rPr>
                <w:kern w:val="2"/>
                <w:sz w:val="21"/>
                <w:szCs w:val="21"/>
              </w:rPr>
            </w:pPr>
          </w:p>
        </w:tc>
        <w:tc>
          <w:tcPr>
            <w:tcW w:w="973" w:type="dxa"/>
          </w:tcPr>
          <w:p w14:paraId="239DFF11" w14:textId="77777777" w:rsidR="008B0B80" w:rsidRPr="0022215B" w:rsidRDefault="008B0B80">
            <w:pPr>
              <w:widowControl w:val="0"/>
              <w:jc w:val="center"/>
              <w:rPr>
                <w:kern w:val="2"/>
                <w:sz w:val="21"/>
                <w:szCs w:val="21"/>
              </w:rPr>
            </w:pPr>
            <w:r w:rsidRPr="0022215B">
              <w:rPr>
                <w:kern w:val="2"/>
                <w:sz w:val="21"/>
                <w:szCs w:val="21"/>
              </w:rPr>
              <w:t>加铺混合料</w:t>
            </w:r>
          </w:p>
        </w:tc>
        <w:tc>
          <w:tcPr>
            <w:tcW w:w="605" w:type="dxa"/>
          </w:tcPr>
          <w:p w14:paraId="7F4EE4D2" w14:textId="77777777" w:rsidR="008B0B80" w:rsidRPr="0022215B" w:rsidRDefault="008B0B80">
            <w:pPr>
              <w:widowControl w:val="0"/>
              <w:jc w:val="center"/>
              <w:rPr>
                <w:kern w:val="2"/>
                <w:sz w:val="21"/>
                <w:szCs w:val="21"/>
              </w:rPr>
            </w:pPr>
            <w:r w:rsidRPr="0022215B">
              <w:rPr>
                <w:kern w:val="2"/>
                <w:sz w:val="21"/>
                <w:szCs w:val="21"/>
              </w:rPr>
              <w:t>±3</w:t>
            </w:r>
          </w:p>
        </w:tc>
        <w:tc>
          <w:tcPr>
            <w:tcW w:w="1355" w:type="dxa"/>
            <w:vMerge/>
          </w:tcPr>
          <w:p w14:paraId="10AD4E98" w14:textId="77777777" w:rsidR="008B0B80" w:rsidRPr="0022215B" w:rsidRDefault="008B0B80">
            <w:pPr>
              <w:widowControl w:val="0"/>
              <w:jc w:val="center"/>
              <w:rPr>
                <w:kern w:val="2"/>
                <w:sz w:val="21"/>
                <w:szCs w:val="21"/>
              </w:rPr>
            </w:pPr>
          </w:p>
        </w:tc>
        <w:tc>
          <w:tcPr>
            <w:tcW w:w="870" w:type="dxa"/>
            <w:vMerge/>
            <w:vAlign w:val="center"/>
          </w:tcPr>
          <w:p w14:paraId="63ACCBE6" w14:textId="77777777" w:rsidR="008B0B80" w:rsidRPr="0022215B" w:rsidRDefault="008B0B80">
            <w:pPr>
              <w:widowControl w:val="0"/>
              <w:jc w:val="center"/>
              <w:rPr>
                <w:kern w:val="2"/>
                <w:sz w:val="21"/>
                <w:szCs w:val="21"/>
              </w:rPr>
            </w:pPr>
          </w:p>
        </w:tc>
        <w:tc>
          <w:tcPr>
            <w:tcW w:w="1361" w:type="dxa"/>
            <w:vMerge/>
            <w:vAlign w:val="center"/>
          </w:tcPr>
          <w:p w14:paraId="7717169C" w14:textId="77777777" w:rsidR="008B0B80" w:rsidRPr="0022215B" w:rsidRDefault="008B0B80">
            <w:pPr>
              <w:widowControl w:val="0"/>
              <w:jc w:val="center"/>
              <w:rPr>
                <w:kern w:val="2"/>
                <w:sz w:val="21"/>
                <w:szCs w:val="21"/>
              </w:rPr>
            </w:pPr>
          </w:p>
        </w:tc>
        <w:tc>
          <w:tcPr>
            <w:tcW w:w="1740" w:type="dxa"/>
            <w:vMerge/>
            <w:vAlign w:val="center"/>
          </w:tcPr>
          <w:p w14:paraId="4BCB59A1" w14:textId="77777777" w:rsidR="008B0B80" w:rsidRPr="0022215B" w:rsidRDefault="008B0B80">
            <w:pPr>
              <w:widowControl w:val="0"/>
              <w:rPr>
                <w:kern w:val="2"/>
                <w:sz w:val="21"/>
                <w:szCs w:val="21"/>
              </w:rPr>
            </w:pPr>
          </w:p>
        </w:tc>
      </w:tr>
      <w:tr w:rsidR="0022215B" w:rsidRPr="0022215B" w14:paraId="023792A1" w14:textId="77777777" w:rsidTr="0052738B">
        <w:trPr>
          <w:trHeight w:val="261"/>
        </w:trPr>
        <w:tc>
          <w:tcPr>
            <w:tcW w:w="426" w:type="dxa"/>
            <w:vAlign w:val="center"/>
          </w:tcPr>
          <w:p w14:paraId="7F6F5645" w14:textId="77777777" w:rsidR="008B0B80" w:rsidRPr="0022215B" w:rsidRDefault="008B0B80">
            <w:pPr>
              <w:widowControl w:val="0"/>
              <w:jc w:val="center"/>
              <w:rPr>
                <w:kern w:val="2"/>
                <w:sz w:val="21"/>
                <w:szCs w:val="21"/>
              </w:rPr>
            </w:pPr>
            <w:r w:rsidRPr="0022215B">
              <w:rPr>
                <w:kern w:val="2"/>
                <w:sz w:val="21"/>
                <w:szCs w:val="21"/>
              </w:rPr>
              <w:t>4</w:t>
            </w:r>
          </w:p>
        </w:tc>
        <w:tc>
          <w:tcPr>
            <w:tcW w:w="426" w:type="dxa"/>
            <w:vMerge w:val="restart"/>
            <w:vAlign w:val="center"/>
          </w:tcPr>
          <w:p w14:paraId="6D4D91AB" w14:textId="77777777" w:rsidR="008B0B80" w:rsidRPr="0022215B" w:rsidRDefault="008B0B80">
            <w:pPr>
              <w:widowControl w:val="0"/>
              <w:jc w:val="center"/>
              <w:rPr>
                <w:kern w:val="2"/>
                <w:sz w:val="21"/>
                <w:szCs w:val="21"/>
              </w:rPr>
            </w:pPr>
            <w:r w:rsidRPr="0022215B">
              <w:rPr>
                <w:kern w:val="2"/>
                <w:sz w:val="21"/>
                <w:szCs w:val="21"/>
              </w:rPr>
              <w:t>一般项目</w:t>
            </w:r>
          </w:p>
          <w:p w14:paraId="53DA5005" w14:textId="77777777" w:rsidR="008B0B80" w:rsidRPr="0022215B" w:rsidRDefault="008B0B80">
            <w:pPr>
              <w:widowControl w:val="0"/>
              <w:jc w:val="center"/>
              <w:rPr>
                <w:kern w:val="2"/>
                <w:sz w:val="21"/>
                <w:szCs w:val="21"/>
              </w:rPr>
            </w:pPr>
          </w:p>
        </w:tc>
        <w:tc>
          <w:tcPr>
            <w:tcW w:w="1241" w:type="dxa"/>
            <w:vAlign w:val="center"/>
          </w:tcPr>
          <w:p w14:paraId="793CB63D" w14:textId="77777777" w:rsidR="008B0B80" w:rsidRPr="0022215B" w:rsidRDefault="008B0B80">
            <w:pPr>
              <w:widowControl w:val="0"/>
              <w:jc w:val="center"/>
              <w:rPr>
                <w:kern w:val="2"/>
                <w:sz w:val="21"/>
                <w:szCs w:val="21"/>
              </w:rPr>
            </w:pPr>
            <w:r w:rsidRPr="0022215B">
              <w:rPr>
                <w:kern w:val="2"/>
                <w:sz w:val="21"/>
                <w:szCs w:val="21"/>
              </w:rPr>
              <w:t>外观</w:t>
            </w:r>
          </w:p>
        </w:tc>
        <w:tc>
          <w:tcPr>
            <w:tcW w:w="2933" w:type="dxa"/>
            <w:gridSpan w:val="3"/>
            <w:vAlign w:val="center"/>
          </w:tcPr>
          <w:p w14:paraId="29284DFA" w14:textId="77777777" w:rsidR="008B0B80" w:rsidRPr="0022215B" w:rsidRDefault="008B0B80">
            <w:pPr>
              <w:widowControl w:val="0"/>
              <w:rPr>
                <w:kern w:val="2"/>
                <w:sz w:val="21"/>
                <w:szCs w:val="21"/>
              </w:rPr>
            </w:pPr>
            <w:r w:rsidRPr="0022215B">
              <w:rPr>
                <w:kern w:val="2"/>
                <w:sz w:val="21"/>
                <w:szCs w:val="21"/>
              </w:rPr>
              <w:t>表面应平整、坚实、接缝紧密；无明显轮迹。</w:t>
            </w:r>
            <w:r w:rsidRPr="0022215B">
              <w:rPr>
                <w:kern w:val="2"/>
                <w:sz w:val="21"/>
                <w:szCs w:val="21"/>
              </w:rPr>
              <w:t xml:space="preserve">             </w:t>
            </w:r>
          </w:p>
        </w:tc>
        <w:tc>
          <w:tcPr>
            <w:tcW w:w="2231" w:type="dxa"/>
            <w:gridSpan w:val="2"/>
            <w:vAlign w:val="center"/>
          </w:tcPr>
          <w:p w14:paraId="0A444791" w14:textId="77777777" w:rsidR="008B0B80" w:rsidRPr="0022215B" w:rsidRDefault="008B0B80" w:rsidP="0052738B">
            <w:pPr>
              <w:jc w:val="center"/>
              <w:rPr>
                <w:kern w:val="2"/>
                <w:sz w:val="21"/>
                <w:szCs w:val="21"/>
              </w:rPr>
            </w:pPr>
            <w:r w:rsidRPr="0022215B">
              <w:rPr>
                <w:kern w:val="2"/>
                <w:sz w:val="21"/>
                <w:szCs w:val="21"/>
              </w:rPr>
              <w:t>全数检查</w:t>
            </w:r>
          </w:p>
        </w:tc>
        <w:tc>
          <w:tcPr>
            <w:tcW w:w="1740" w:type="dxa"/>
            <w:vAlign w:val="center"/>
          </w:tcPr>
          <w:p w14:paraId="787A2DAF" w14:textId="77777777" w:rsidR="008B0B80" w:rsidRPr="0022215B" w:rsidRDefault="008B0B80">
            <w:pPr>
              <w:widowControl w:val="0"/>
              <w:rPr>
                <w:kern w:val="2"/>
                <w:sz w:val="21"/>
                <w:szCs w:val="21"/>
              </w:rPr>
            </w:pPr>
            <w:r w:rsidRPr="0022215B">
              <w:rPr>
                <w:kern w:val="2"/>
                <w:sz w:val="21"/>
                <w:szCs w:val="21"/>
              </w:rPr>
              <w:t>观察</w:t>
            </w:r>
          </w:p>
        </w:tc>
      </w:tr>
      <w:tr w:rsidR="0022215B" w:rsidRPr="0022215B" w14:paraId="63370755" w14:textId="77777777" w:rsidTr="0052738B">
        <w:trPr>
          <w:trHeight w:val="232"/>
        </w:trPr>
        <w:tc>
          <w:tcPr>
            <w:tcW w:w="426" w:type="dxa"/>
            <w:vAlign w:val="center"/>
          </w:tcPr>
          <w:p w14:paraId="2900EE4D" w14:textId="77777777" w:rsidR="008B0B80" w:rsidRPr="0022215B" w:rsidRDefault="008B0B80">
            <w:pPr>
              <w:widowControl w:val="0"/>
              <w:jc w:val="center"/>
              <w:rPr>
                <w:kern w:val="2"/>
                <w:sz w:val="21"/>
                <w:szCs w:val="21"/>
              </w:rPr>
            </w:pPr>
            <w:r w:rsidRPr="0022215B">
              <w:rPr>
                <w:kern w:val="2"/>
                <w:sz w:val="21"/>
                <w:szCs w:val="21"/>
              </w:rPr>
              <w:t>5</w:t>
            </w:r>
          </w:p>
        </w:tc>
        <w:tc>
          <w:tcPr>
            <w:tcW w:w="426" w:type="dxa"/>
            <w:vMerge/>
            <w:vAlign w:val="center"/>
          </w:tcPr>
          <w:p w14:paraId="23C2C237" w14:textId="77777777" w:rsidR="008B0B80" w:rsidRPr="0022215B" w:rsidRDefault="008B0B80">
            <w:pPr>
              <w:widowControl w:val="0"/>
              <w:jc w:val="center"/>
              <w:rPr>
                <w:kern w:val="2"/>
                <w:sz w:val="21"/>
                <w:szCs w:val="21"/>
              </w:rPr>
            </w:pPr>
          </w:p>
        </w:tc>
        <w:tc>
          <w:tcPr>
            <w:tcW w:w="1241" w:type="dxa"/>
            <w:vAlign w:val="center"/>
          </w:tcPr>
          <w:p w14:paraId="01A171FB" w14:textId="77777777" w:rsidR="008B0B80" w:rsidRPr="0022215B" w:rsidRDefault="008B0B80">
            <w:pPr>
              <w:widowControl w:val="0"/>
              <w:jc w:val="center"/>
              <w:rPr>
                <w:kern w:val="2"/>
                <w:sz w:val="21"/>
                <w:szCs w:val="21"/>
              </w:rPr>
            </w:pPr>
            <w:r w:rsidRPr="0022215B">
              <w:rPr>
                <w:kern w:val="2"/>
                <w:sz w:val="21"/>
                <w:szCs w:val="21"/>
              </w:rPr>
              <w:t>纵断高程（</w:t>
            </w:r>
            <w:r w:rsidRPr="0022215B">
              <w:rPr>
                <w:kern w:val="2"/>
                <w:sz w:val="21"/>
                <w:szCs w:val="21"/>
              </w:rPr>
              <w:t>mm</w:t>
            </w:r>
            <w:r w:rsidRPr="0022215B">
              <w:rPr>
                <w:kern w:val="2"/>
                <w:sz w:val="21"/>
                <w:szCs w:val="21"/>
              </w:rPr>
              <w:t>）</w:t>
            </w:r>
          </w:p>
        </w:tc>
        <w:tc>
          <w:tcPr>
            <w:tcW w:w="2933" w:type="dxa"/>
            <w:gridSpan w:val="3"/>
            <w:vAlign w:val="center"/>
          </w:tcPr>
          <w:p w14:paraId="299E4DED" w14:textId="77777777" w:rsidR="008B0B80" w:rsidRPr="0022215B" w:rsidRDefault="008B0B80">
            <w:pPr>
              <w:widowControl w:val="0"/>
              <w:jc w:val="center"/>
              <w:rPr>
                <w:kern w:val="2"/>
                <w:sz w:val="21"/>
                <w:szCs w:val="21"/>
              </w:rPr>
            </w:pPr>
            <w:r w:rsidRPr="0022215B">
              <w:rPr>
                <w:kern w:val="2"/>
                <w:sz w:val="21"/>
                <w:szCs w:val="21"/>
              </w:rPr>
              <w:t>±15</w:t>
            </w:r>
          </w:p>
        </w:tc>
        <w:tc>
          <w:tcPr>
            <w:tcW w:w="870" w:type="dxa"/>
            <w:vAlign w:val="center"/>
          </w:tcPr>
          <w:p w14:paraId="3920493A" w14:textId="77777777" w:rsidR="008B0B80" w:rsidRPr="0022215B" w:rsidRDefault="008B0B80">
            <w:pPr>
              <w:widowControl w:val="0"/>
              <w:jc w:val="center"/>
              <w:rPr>
                <w:kern w:val="2"/>
                <w:sz w:val="21"/>
                <w:szCs w:val="21"/>
              </w:rPr>
            </w:pPr>
            <w:r w:rsidRPr="0022215B">
              <w:rPr>
                <w:kern w:val="2"/>
                <w:sz w:val="21"/>
                <w:szCs w:val="21"/>
              </w:rPr>
              <w:t>20m</w:t>
            </w:r>
          </w:p>
        </w:tc>
        <w:tc>
          <w:tcPr>
            <w:tcW w:w="1361" w:type="dxa"/>
            <w:vMerge w:val="restart"/>
            <w:vAlign w:val="center"/>
          </w:tcPr>
          <w:p w14:paraId="26A60A08" w14:textId="77777777" w:rsidR="008B0B80" w:rsidRPr="0022215B" w:rsidRDefault="008B0B80">
            <w:pPr>
              <w:widowControl w:val="0"/>
              <w:jc w:val="center"/>
              <w:rPr>
                <w:kern w:val="2"/>
                <w:sz w:val="21"/>
                <w:szCs w:val="21"/>
              </w:rPr>
            </w:pPr>
            <w:r w:rsidRPr="0022215B">
              <w:rPr>
                <w:kern w:val="2"/>
                <w:sz w:val="21"/>
                <w:szCs w:val="21"/>
              </w:rPr>
              <w:t>1</w:t>
            </w:r>
          </w:p>
        </w:tc>
        <w:tc>
          <w:tcPr>
            <w:tcW w:w="1740" w:type="dxa"/>
            <w:vAlign w:val="center"/>
          </w:tcPr>
          <w:p w14:paraId="4ADB8981" w14:textId="77777777" w:rsidR="008B0B80" w:rsidRPr="0022215B" w:rsidRDefault="008B0B80">
            <w:pPr>
              <w:widowControl w:val="0"/>
              <w:rPr>
                <w:kern w:val="2"/>
                <w:sz w:val="21"/>
                <w:szCs w:val="21"/>
              </w:rPr>
            </w:pPr>
            <w:r w:rsidRPr="0022215B">
              <w:rPr>
                <w:kern w:val="2"/>
                <w:sz w:val="21"/>
                <w:szCs w:val="21"/>
              </w:rPr>
              <w:t>用水准仪测量</w:t>
            </w:r>
          </w:p>
        </w:tc>
      </w:tr>
      <w:tr w:rsidR="0022215B" w:rsidRPr="0022215B" w14:paraId="1E7D1DAE" w14:textId="77777777" w:rsidTr="0052738B">
        <w:trPr>
          <w:trHeight w:val="108"/>
        </w:trPr>
        <w:tc>
          <w:tcPr>
            <w:tcW w:w="426" w:type="dxa"/>
            <w:vAlign w:val="center"/>
          </w:tcPr>
          <w:p w14:paraId="5121302E" w14:textId="77777777" w:rsidR="008B0B80" w:rsidRPr="0022215B" w:rsidRDefault="008B0B80">
            <w:pPr>
              <w:widowControl w:val="0"/>
              <w:jc w:val="center"/>
              <w:rPr>
                <w:kern w:val="2"/>
                <w:sz w:val="21"/>
                <w:szCs w:val="21"/>
              </w:rPr>
            </w:pPr>
            <w:r w:rsidRPr="0022215B">
              <w:rPr>
                <w:kern w:val="2"/>
                <w:sz w:val="21"/>
                <w:szCs w:val="21"/>
              </w:rPr>
              <w:t>7</w:t>
            </w:r>
          </w:p>
        </w:tc>
        <w:tc>
          <w:tcPr>
            <w:tcW w:w="426" w:type="dxa"/>
            <w:vMerge/>
            <w:vAlign w:val="center"/>
          </w:tcPr>
          <w:p w14:paraId="0142288F" w14:textId="77777777" w:rsidR="008B0B80" w:rsidRPr="0022215B" w:rsidRDefault="008B0B80">
            <w:pPr>
              <w:widowControl w:val="0"/>
              <w:jc w:val="center"/>
              <w:rPr>
                <w:kern w:val="2"/>
                <w:sz w:val="21"/>
                <w:szCs w:val="21"/>
              </w:rPr>
            </w:pPr>
          </w:p>
        </w:tc>
        <w:tc>
          <w:tcPr>
            <w:tcW w:w="1241" w:type="dxa"/>
            <w:vAlign w:val="center"/>
          </w:tcPr>
          <w:p w14:paraId="621AB33D" w14:textId="77777777" w:rsidR="008B0B80" w:rsidRPr="0022215B" w:rsidRDefault="008B0B80">
            <w:pPr>
              <w:widowControl w:val="0"/>
              <w:jc w:val="center"/>
              <w:rPr>
                <w:kern w:val="2"/>
                <w:sz w:val="21"/>
                <w:szCs w:val="21"/>
              </w:rPr>
            </w:pPr>
            <w:r w:rsidRPr="0022215B">
              <w:rPr>
                <w:kern w:val="2"/>
                <w:sz w:val="21"/>
                <w:szCs w:val="21"/>
              </w:rPr>
              <w:t>宽度（</w:t>
            </w:r>
            <w:r w:rsidRPr="0022215B">
              <w:rPr>
                <w:kern w:val="2"/>
                <w:sz w:val="21"/>
                <w:szCs w:val="21"/>
              </w:rPr>
              <w:t>mm</w:t>
            </w:r>
            <w:r w:rsidRPr="0022215B">
              <w:rPr>
                <w:kern w:val="2"/>
                <w:sz w:val="21"/>
                <w:szCs w:val="21"/>
              </w:rPr>
              <w:t>）</w:t>
            </w:r>
          </w:p>
        </w:tc>
        <w:tc>
          <w:tcPr>
            <w:tcW w:w="2933" w:type="dxa"/>
            <w:gridSpan w:val="3"/>
            <w:vAlign w:val="center"/>
          </w:tcPr>
          <w:p w14:paraId="355B1B54" w14:textId="77777777" w:rsidR="008B0B80" w:rsidRPr="0022215B" w:rsidRDefault="008B0B80">
            <w:pPr>
              <w:widowControl w:val="0"/>
              <w:jc w:val="center"/>
              <w:rPr>
                <w:kern w:val="2"/>
                <w:sz w:val="21"/>
                <w:szCs w:val="21"/>
              </w:rPr>
            </w:pPr>
            <w:r w:rsidRPr="0022215B">
              <w:rPr>
                <w:kern w:val="2"/>
                <w:sz w:val="21"/>
                <w:szCs w:val="21"/>
              </w:rPr>
              <w:t>不小于设计值</w:t>
            </w:r>
          </w:p>
        </w:tc>
        <w:tc>
          <w:tcPr>
            <w:tcW w:w="870" w:type="dxa"/>
            <w:vAlign w:val="center"/>
          </w:tcPr>
          <w:p w14:paraId="0334479A" w14:textId="77777777" w:rsidR="008B0B80" w:rsidRPr="0022215B" w:rsidRDefault="008B0B80">
            <w:pPr>
              <w:widowControl w:val="0"/>
              <w:jc w:val="center"/>
              <w:rPr>
                <w:kern w:val="2"/>
                <w:sz w:val="21"/>
                <w:szCs w:val="21"/>
              </w:rPr>
            </w:pPr>
            <w:r w:rsidRPr="0022215B">
              <w:rPr>
                <w:kern w:val="2"/>
                <w:sz w:val="21"/>
                <w:szCs w:val="21"/>
              </w:rPr>
              <w:t>40m</w:t>
            </w:r>
          </w:p>
        </w:tc>
        <w:tc>
          <w:tcPr>
            <w:tcW w:w="1361" w:type="dxa"/>
            <w:vMerge/>
            <w:vAlign w:val="center"/>
          </w:tcPr>
          <w:p w14:paraId="07AB8982" w14:textId="77777777" w:rsidR="008B0B80" w:rsidRPr="0022215B" w:rsidRDefault="008B0B80">
            <w:pPr>
              <w:widowControl w:val="0"/>
              <w:jc w:val="center"/>
              <w:rPr>
                <w:kern w:val="2"/>
                <w:sz w:val="21"/>
                <w:szCs w:val="21"/>
              </w:rPr>
            </w:pPr>
          </w:p>
        </w:tc>
        <w:tc>
          <w:tcPr>
            <w:tcW w:w="1740" w:type="dxa"/>
            <w:vAlign w:val="center"/>
          </w:tcPr>
          <w:p w14:paraId="5AC6FA4C" w14:textId="77777777" w:rsidR="008B0B80" w:rsidRPr="0022215B" w:rsidRDefault="008B0B80">
            <w:pPr>
              <w:widowControl w:val="0"/>
              <w:rPr>
                <w:kern w:val="2"/>
                <w:sz w:val="21"/>
                <w:szCs w:val="21"/>
              </w:rPr>
            </w:pPr>
            <w:r w:rsidRPr="0022215B">
              <w:rPr>
                <w:kern w:val="2"/>
                <w:sz w:val="21"/>
                <w:szCs w:val="21"/>
              </w:rPr>
              <w:t>用钢尺量</w:t>
            </w:r>
          </w:p>
        </w:tc>
      </w:tr>
      <w:tr w:rsidR="0022215B" w:rsidRPr="0022215B" w14:paraId="648F888E" w14:textId="77777777" w:rsidTr="0052738B">
        <w:trPr>
          <w:trHeight w:val="621"/>
        </w:trPr>
        <w:tc>
          <w:tcPr>
            <w:tcW w:w="426" w:type="dxa"/>
            <w:vAlign w:val="center"/>
          </w:tcPr>
          <w:p w14:paraId="40E84BDE" w14:textId="77777777" w:rsidR="008B0B80" w:rsidRPr="0022215B" w:rsidRDefault="008B0B80">
            <w:pPr>
              <w:widowControl w:val="0"/>
              <w:jc w:val="center"/>
              <w:rPr>
                <w:kern w:val="2"/>
                <w:sz w:val="21"/>
                <w:szCs w:val="21"/>
              </w:rPr>
            </w:pPr>
            <w:r w:rsidRPr="0022215B">
              <w:rPr>
                <w:kern w:val="2"/>
                <w:sz w:val="21"/>
                <w:szCs w:val="21"/>
              </w:rPr>
              <w:t>8</w:t>
            </w:r>
          </w:p>
        </w:tc>
        <w:tc>
          <w:tcPr>
            <w:tcW w:w="426" w:type="dxa"/>
            <w:vMerge/>
            <w:vAlign w:val="center"/>
          </w:tcPr>
          <w:p w14:paraId="2AB34B35" w14:textId="77777777" w:rsidR="008B0B80" w:rsidRPr="0022215B" w:rsidRDefault="008B0B80">
            <w:pPr>
              <w:widowControl w:val="0"/>
              <w:jc w:val="center"/>
              <w:rPr>
                <w:kern w:val="2"/>
                <w:sz w:val="21"/>
                <w:szCs w:val="21"/>
              </w:rPr>
            </w:pPr>
          </w:p>
        </w:tc>
        <w:tc>
          <w:tcPr>
            <w:tcW w:w="1241" w:type="dxa"/>
            <w:vAlign w:val="center"/>
          </w:tcPr>
          <w:p w14:paraId="3B58F5A3" w14:textId="77777777" w:rsidR="008B0B80" w:rsidRPr="0022215B" w:rsidRDefault="008B0B80">
            <w:pPr>
              <w:widowControl w:val="0"/>
              <w:jc w:val="center"/>
              <w:rPr>
                <w:kern w:val="2"/>
                <w:sz w:val="21"/>
                <w:szCs w:val="21"/>
              </w:rPr>
            </w:pPr>
            <w:r w:rsidRPr="0022215B">
              <w:rPr>
                <w:kern w:val="2"/>
                <w:sz w:val="21"/>
                <w:szCs w:val="21"/>
              </w:rPr>
              <w:t>平整度</w:t>
            </w:r>
          </w:p>
        </w:tc>
        <w:tc>
          <w:tcPr>
            <w:tcW w:w="2933" w:type="dxa"/>
            <w:gridSpan w:val="3"/>
            <w:vAlign w:val="center"/>
          </w:tcPr>
          <w:p w14:paraId="5ED44FB2" w14:textId="77777777" w:rsidR="008B0B80" w:rsidRPr="0022215B" w:rsidRDefault="008B0B80">
            <w:pPr>
              <w:widowControl w:val="0"/>
              <w:jc w:val="center"/>
              <w:rPr>
                <w:kern w:val="2"/>
                <w:sz w:val="21"/>
                <w:szCs w:val="21"/>
              </w:rPr>
            </w:pPr>
            <w:r w:rsidRPr="0022215B">
              <w:rPr>
                <w:kern w:val="2"/>
                <w:sz w:val="21"/>
                <w:szCs w:val="21"/>
              </w:rPr>
              <w:t>≤10</w:t>
            </w:r>
          </w:p>
        </w:tc>
        <w:tc>
          <w:tcPr>
            <w:tcW w:w="2231" w:type="dxa"/>
            <w:gridSpan w:val="2"/>
            <w:vAlign w:val="center"/>
          </w:tcPr>
          <w:p w14:paraId="12024592" w14:textId="77777777" w:rsidR="008B0B80" w:rsidRPr="0022215B" w:rsidRDefault="008B0B80">
            <w:pPr>
              <w:widowControl w:val="0"/>
              <w:rPr>
                <w:kern w:val="2"/>
                <w:sz w:val="21"/>
                <w:szCs w:val="21"/>
              </w:rPr>
            </w:pPr>
            <w:r w:rsidRPr="0022215B">
              <w:rPr>
                <w:kern w:val="2"/>
                <w:sz w:val="21"/>
                <w:szCs w:val="21"/>
              </w:rPr>
              <w:t>每</w:t>
            </w:r>
            <w:r w:rsidRPr="0022215B">
              <w:rPr>
                <w:kern w:val="2"/>
                <w:sz w:val="21"/>
                <w:szCs w:val="21"/>
              </w:rPr>
              <w:t>100m</w:t>
            </w:r>
            <w:r w:rsidRPr="0022215B">
              <w:rPr>
                <w:kern w:val="2"/>
                <w:sz w:val="21"/>
                <w:szCs w:val="21"/>
              </w:rPr>
              <w:t>抽测</w:t>
            </w:r>
            <w:r w:rsidRPr="0022215B">
              <w:rPr>
                <w:kern w:val="2"/>
                <w:sz w:val="21"/>
                <w:szCs w:val="21"/>
              </w:rPr>
              <w:t>1</w:t>
            </w:r>
            <w:r w:rsidRPr="0022215B">
              <w:rPr>
                <w:kern w:val="2"/>
                <w:sz w:val="21"/>
                <w:szCs w:val="21"/>
              </w:rPr>
              <w:t>处，每处连续</w:t>
            </w:r>
            <w:r w:rsidRPr="0022215B">
              <w:rPr>
                <w:kern w:val="2"/>
                <w:sz w:val="21"/>
                <w:szCs w:val="21"/>
              </w:rPr>
              <w:t>10</w:t>
            </w:r>
            <w:r w:rsidRPr="0022215B">
              <w:rPr>
                <w:kern w:val="2"/>
                <w:sz w:val="21"/>
                <w:szCs w:val="21"/>
              </w:rPr>
              <w:t>尺</w:t>
            </w:r>
          </w:p>
        </w:tc>
        <w:tc>
          <w:tcPr>
            <w:tcW w:w="1740" w:type="dxa"/>
            <w:vAlign w:val="center"/>
          </w:tcPr>
          <w:p w14:paraId="7C33A6B6" w14:textId="77777777" w:rsidR="008B0B80" w:rsidRPr="0022215B" w:rsidRDefault="008B0B80">
            <w:pPr>
              <w:widowControl w:val="0"/>
              <w:rPr>
                <w:kern w:val="2"/>
                <w:sz w:val="21"/>
                <w:szCs w:val="21"/>
              </w:rPr>
            </w:pPr>
            <w:r w:rsidRPr="0022215B">
              <w:rPr>
                <w:kern w:val="2"/>
                <w:sz w:val="21"/>
                <w:szCs w:val="21"/>
              </w:rPr>
              <w:t>用</w:t>
            </w:r>
            <w:r w:rsidRPr="0022215B">
              <w:rPr>
                <w:kern w:val="2"/>
                <w:sz w:val="21"/>
                <w:szCs w:val="21"/>
              </w:rPr>
              <w:t>3m</w:t>
            </w:r>
            <w:r w:rsidRPr="0022215B">
              <w:rPr>
                <w:kern w:val="2"/>
                <w:sz w:val="21"/>
                <w:szCs w:val="21"/>
              </w:rPr>
              <w:t>直尺和塞尺连续量取两尺量取最大值</w:t>
            </w:r>
          </w:p>
        </w:tc>
      </w:tr>
      <w:tr w:rsidR="0022215B" w:rsidRPr="0022215B" w14:paraId="0C9204C4" w14:textId="77777777" w:rsidTr="0052738B">
        <w:trPr>
          <w:trHeight w:val="558"/>
        </w:trPr>
        <w:tc>
          <w:tcPr>
            <w:tcW w:w="426" w:type="dxa"/>
            <w:vAlign w:val="center"/>
          </w:tcPr>
          <w:p w14:paraId="717693EA" w14:textId="77777777" w:rsidR="008B0B80" w:rsidRPr="0022215B" w:rsidRDefault="008B0B80">
            <w:pPr>
              <w:widowControl w:val="0"/>
              <w:jc w:val="center"/>
              <w:rPr>
                <w:kern w:val="2"/>
                <w:sz w:val="21"/>
                <w:szCs w:val="21"/>
              </w:rPr>
            </w:pPr>
            <w:r w:rsidRPr="0022215B">
              <w:rPr>
                <w:kern w:val="2"/>
                <w:sz w:val="21"/>
                <w:szCs w:val="21"/>
              </w:rPr>
              <w:t>9</w:t>
            </w:r>
          </w:p>
        </w:tc>
        <w:tc>
          <w:tcPr>
            <w:tcW w:w="426" w:type="dxa"/>
            <w:vMerge/>
            <w:vAlign w:val="center"/>
          </w:tcPr>
          <w:p w14:paraId="6D155A29" w14:textId="77777777" w:rsidR="008B0B80" w:rsidRPr="0022215B" w:rsidRDefault="008B0B80">
            <w:pPr>
              <w:widowControl w:val="0"/>
              <w:jc w:val="center"/>
              <w:rPr>
                <w:kern w:val="2"/>
                <w:sz w:val="21"/>
                <w:szCs w:val="21"/>
              </w:rPr>
            </w:pPr>
          </w:p>
        </w:tc>
        <w:tc>
          <w:tcPr>
            <w:tcW w:w="1241" w:type="dxa"/>
            <w:vAlign w:val="center"/>
          </w:tcPr>
          <w:p w14:paraId="6730D54C" w14:textId="77777777" w:rsidR="008B0B80" w:rsidRPr="0022215B" w:rsidRDefault="008B0B80">
            <w:pPr>
              <w:widowControl w:val="0"/>
              <w:jc w:val="center"/>
              <w:rPr>
                <w:kern w:val="2"/>
                <w:sz w:val="21"/>
                <w:szCs w:val="21"/>
              </w:rPr>
            </w:pPr>
            <w:r w:rsidRPr="0022215B">
              <w:rPr>
                <w:kern w:val="2"/>
                <w:sz w:val="21"/>
                <w:szCs w:val="21"/>
              </w:rPr>
              <w:t>横坡（</w:t>
            </w:r>
            <w:r w:rsidRPr="0022215B">
              <w:rPr>
                <w:kern w:val="2"/>
                <w:sz w:val="21"/>
                <w:szCs w:val="21"/>
              </w:rPr>
              <w:t>%</w:t>
            </w:r>
            <w:r w:rsidRPr="0022215B">
              <w:rPr>
                <w:kern w:val="2"/>
                <w:sz w:val="21"/>
                <w:szCs w:val="21"/>
              </w:rPr>
              <w:t>）</w:t>
            </w:r>
          </w:p>
        </w:tc>
        <w:tc>
          <w:tcPr>
            <w:tcW w:w="2933" w:type="dxa"/>
            <w:gridSpan w:val="3"/>
            <w:vAlign w:val="center"/>
          </w:tcPr>
          <w:p w14:paraId="5773AEEE" w14:textId="77777777" w:rsidR="008B0B80" w:rsidRPr="0022215B" w:rsidRDefault="008B0B80">
            <w:pPr>
              <w:widowControl w:val="0"/>
              <w:jc w:val="center"/>
              <w:rPr>
                <w:kern w:val="2"/>
                <w:sz w:val="21"/>
                <w:szCs w:val="21"/>
              </w:rPr>
            </w:pPr>
            <w:r w:rsidRPr="0022215B">
              <w:rPr>
                <w:kern w:val="2"/>
                <w:sz w:val="21"/>
                <w:szCs w:val="21"/>
              </w:rPr>
              <w:t>±0.3%</w:t>
            </w:r>
            <w:r w:rsidRPr="0022215B">
              <w:rPr>
                <w:kern w:val="2"/>
                <w:sz w:val="21"/>
                <w:szCs w:val="21"/>
              </w:rPr>
              <w:t>且不反坡</w:t>
            </w:r>
          </w:p>
        </w:tc>
        <w:tc>
          <w:tcPr>
            <w:tcW w:w="870" w:type="dxa"/>
            <w:vAlign w:val="center"/>
          </w:tcPr>
          <w:p w14:paraId="0C0AD700" w14:textId="77777777" w:rsidR="008B0B80" w:rsidRPr="0022215B" w:rsidRDefault="008B0B80">
            <w:pPr>
              <w:widowControl w:val="0"/>
              <w:jc w:val="center"/>
              <w:rPr>
                <w:kern w:val="2"/>
                <w:sz w:val="21"/>
                <w:szCs w:val="21"/>
              </w:rPr>
            </w:pPr>
            <w:r w:rsidRPr="0022215B">
              <w:rPr>
                <w:kern w:val="2"/>
                <w:sz w:val="21"/>
                <w:szCs w:val="21"/>
              </w:rPr>
              <w:t>40m</w:t>
            </w:r>
          </w:p>
        </w:tc>
        <w:tc>
          <w:tcPr>
            <w:tcW w:w="1361" w:type="dxa"/>
            <w:vAlign w:val="center"/>
          </w:tcPr>
          <w:p w14:paraId="16E6DC1E" w14:textId="77777777" w:rsidR="008B0B80" w:rsidRPr="0022215B" w:rsidRDefault="008B0B80">
            <w:pPr>
              <w:widowControl w:val="0"/>
              <w:jc w:val="center"/>
              <w:rPr>
                <w:kern w:val="2"/>
                <w:sz w:val="21"/>
                <w:szCs w:val="21"/>
              </w:rPr>
            </w:pPr>
            <w:r w:rsidRPr="0022215B">
              <w:rPr>
                <w:kern w:val="2"/>
                <w:sz w:val="21"/>
                <w:szCs w:val="21"/>
              </w:rPr>
              <w:t>1</w:t>
            </w:r>
          </w:p>
        </w:tc>
        <w:tc>
          <w:tcPr>
            <w:tcW w:w="1740" w:type="dxa"/>
            <w:vAlign w:val="center"/>
          </w:tcPr>
          <w:p w14:paraId="31971875" w14:textId="77777777" w:rsidR="008B0B80" w:rsidRPr="0022215B" w:rsidRDefault="008B0B80">
            <w:pPr>
              <w:widowControl w:val="0"/>
              <w:rPr>
                <w:kern w:val="2"/>
                <w:sz w:val="21"/>
                <w:szCs w:val="21"/>
              </w:rPr>
            </w:pPr>
            <w:r w:rsidRPr="0022215B">
              <w:rPr>
                <w:kern w:val="2"/>
                <w:sz w:val="21"/>
                <w:szCs w:val="21"/>
              </w:rPr>
              <w:t>用水准仪测量</w:t>
            </w:r>
          </w:p>
        </w:tc>
      </w:tr>
    </w:tbl>
    <w:p w14:paraId="58CD98E3" w14:textId="77777777" w:rsidR="008B0B80" w:rsidRPr="0022215B" w:rsidRDefault="008B0B80" w:rsidP="00E7765A">
      <w:pPr>
        <w:widowControl w:val="0"/>
        <w:adjustRightInd w:val="0"/>
        <w:snapToGrid w:val="0"/>
        <w:jc w:val="both"/>
        <w:rPr>
          <w:kern w:val="2"/>
          <w:sz w:val="18"/>
          <w:szCs w:val="18"/>
        </w:rPr>
      </w:pPr>
      <w:r w:rsidRPr="0022215B">
        <w:rPr>
          <w:kern w:val="2"/>
          <w:sz w:val="18"/>
          <w:szCs w:val="18"/>
        </w:rPr>
        <w:lastRenderedPageBreak/>
        <w:t>注：</w:t>
      </w:r>
      <w:r w:rsidRPr="0022215B">
        <w:rPr>
          <w:kern w:val="2"/>
          <w:sz w:val="18"/>
          <w:szCs w:val="18"/>
        </w:rPr>
        <w:t>1</w:t>
      </w:r>
      <w:r w:rsidRPr="0022215B">
        <w:rPr>
          <w:kern w:val="2"/>
          <w:sz w:val="18"/>
          <w:szCs w:val="18"/>
        </w:rPr>
        <w:t>现场再生沥青混合料路面的</w:t>
      </w:r>
      <w:r w:rsidRPr="0022215B">
        <w:rPr>
          <w:kern w:val="2"/>
          <w:sz w:val="18"/>
          <w:szCs w:val="18"/>
        </w:rPr>
        <w:t>5</w:t>
      </w:r>
      <w:r w:rsidRPr="0022215B">
        <w:rPr>
          <w:kern w:val="2"/>
          <w:sz w:val="18"/>
          <w:szCs w:val="18"/>
        </w:rPr>
        <w:t>、</w:t>
      </w:r>
      <w:r w:rsidRPr="0022215B">
        <w:rPr>
          <w:kern w:val="2"/>
          <w:sz w:val="18"/>
          <w:szCs w:val="18"/>
        </w:rPr>
        <w:t>9</w:t>
      </w:r>
      <w:r w:rsidRPr="0022215B">
        <w:rPr>
          <w:kern w:val="2"/>
          <w:sz w:val="18"/>
          <w:szCs w:val="18"/>
        </w:rPr>
        <w:t>项不做要求。</w:t>
      </w:r>
    </w:p>
    <w:p w14:paraId="626F1374" w14:textId="77777777" w:rsidR="008B0B80" w:rsidRPr="0022215B" w:rsidRDefault="008B0B80" w:rsidP="00E7765A">
      <w:pPr>
        <w:widowControl w:val="0"/>
        <w:adjustRightInd w:val="0"/>
        <w:snapToGrid w:val="0"/>
        <w:ind w:firstLineChars="200" w:firstLine="360"/>
        <w:jc w:val="both"/>
        <w:rPr>
          <w:kern w:val="2"/>
          <w:sz w:val="18"/>
          <w:szCs w:val="18"/>
        </w:rPr>
      </w:pPr>
      <w:r w:rsidRPr="0022215B">
        <w:rPr>
          <w:kern w:val="2"/>
          <w:sz w:val="18"/>
          <w:szCs w:val="18"/>
        </w:rPr>
        <w:t>2</w:t>
      </w:r>
      <w:r w:rsidRPr="0022215B">
        <w:rPr>
          <w:kern w:val="2"/>
          <w:sz w:val="18"/>
          <w:szCs w:val="18"/>
        </w:rPr>
        <w:t>当再生层用作次干路底基层，或者用于支路时，纵断面高程控制要求可适当放宽。</w:t>
      </w:r>
    </w:p>
    <w:p w14:paraId="5A4A44EC" w14:textId="08409DCF" w:rsidR="008B0B80" w:rsidRPr="0022215B" w:rsidRDefault="008B0B80">
      <w:pPr>
        <w:widowControl w:val="0"/>
        <w:spacing w:line="420" w:lineRule="exact"/>
        <w:jc w:val="both"/>
        <w:rPr>
          <w:kern w:val="2"/>
          <w:sz w:val="24"/>
          <w:szCs w:val="24"/>
        </w:rPr>
      </w:pPr>
      <w:r w:rsidRPr="0022215B">
        <w:rPr>
          <w:b/>
          <w:kern w:val="2"/>
          <w:sz w:val="24"/>
          <w:szCs w:val="24"/>
        </w:rPr>
        <w:t xml:space="preserve">5.5.7    </w:t>
      </w:r>
      <w:r w:rsidRPr="0022215B">
        <w:rPr>
          <w:kern w:val="2"/>
          <w:sz w:val="24"/>
          <w:szCs w:val="24"/>
        </w:rPr>
        <w:t>粘层、透层与封层质量检验应符合表</w:t>
      </w:r>
      <w:r w:rsidRPr="0022215B">
        <w:rPr>
          <w:kern w:val="2"/>
          <w:sz w:val="24"/>
          <w:szCs w:val="24"/>
        </w:rPr>
        <w:t xml:space="preserve"> 5.5.7</w:t>
      </w:r>
      <w:r w:rsidRPr="0022215B">
        <w:rPr>
          <w:kern w:val="2"/>
          <w:sz w:val="24"/>
          <w:szCs w:val="24"/>
        </w:rPr>
        <w:t>的规定。</w:t>
      </w:r>
    </w:p>
    <w:p w14:paraId="6E42EE45" w14:textId="77DE018F" w:rsidR="008B0B80" w:rsidRPr="0022215B" w:rsidRDefault="008B0B80">
      <w:pPr>
        <w:jc w:val="center"/>
        <w:rPr>
          <w:rFonts w:eastAsia="黑体"/>
          <w:bCs/>
          <w:sz w:val="24"/>
          <w:szCs w:val="24"/>
        </w:rPr>
      </w:pPr>
      <w:r w:rsidRPr="0022215B">
        <w:rPr>
          <w:rFonts w:eastAsia="黑体"/>
          <w:bCs/>
          <w:sz w:val="24"/>
          <w:szCs w:val="24"/>
        </w:rPr>
        <w:t>表</w:t>
      </w:r>
      <w:r w:rsidRPr="0022215B">
        <w:rPr>
          <w:rFonts w:eastAsia="黑体"/>
          <w:bCs/>
          <w:sz w:val="24"/>
          <w:szCs w:val="24"/>
        </w:rPr>
        <w:t xml:space="preserve"> 5.5.7  </w:t>
      </w:r>
      <w:r w:rsidR="00CF3958" w:rsidRPr="0022215B">
        <w:rPr>
          <w:rFonts w:eastAsia="黑体" w:hint="eastAsia"/>
          <w:bCs/>
          <w:sz w:val="24"/>
          <w:szCs w:val="24"/>
        </w:rPr>
        <w:t>粘层、透层与</w:t>
      </w:r>
      <w:r w:rsidRPr="0022215B">
        <w:rPr>
          <w:rFonts w:eastAsia="黑体"/>
          <w:bCs/>
          <w:sz w:val="24"/>
          <w:szCs w:val="24"/>
        </w:rPr>
        <w:t>稀浆封层质量检验标准</w:t>
      </w:r>
    </w:p>
    <w:tbl>
      <w:tblPr>
        <w:tblpPr w:leftFromText="180" w:rightFromText="180" w:vertAnchor="text" w:tblpX="-147"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6"/>
        <w:gridCol w:w="426"/>
        <w:gridCol w:w="733"/>
        <w:gridCol w:w="1232"/>
        <w:gridCol w:w="2232"/>
        <w:gridCol w:w="858"/>
        <w:gridCol w:w="1108"/>
        <w:gridCol w:w="1982"/>
      </w:tblGrid>
      <w:tr w:rsidR="0022215B" w:rsidRPr="0022215B" w14:paraId="0FDC01AF" w14:textId="77777777">
        <w:trPr>
          <w:trHeight w:val="325"/>
        </w:trPr>
        <w:tc>
          <w:tcPr>
            <w:tcW w:w="426" w:type="dxa"/>
            <w:vMerge w:val="restart"/>
            <w:vAlign w:val="center"/>
          </w:tcPr>
          <w:p w14:paraId="18BBB36C" w14:textId="77777777" w:rsidR="008B0B80" w:rsidRPr="0022215B" w:rsidRDefault="008B0B80">
            <w:pPr>
              <w:widowControl w:val="0"/>
              <w:jc w:val="center"/>
              <w:rPr>
                <w:kern w:val="2"/>
                <w:sz w:val="21"/>
                <w:szCs w:val="21"/>
              </w:rPr>
            </w:pPr>
            <w:r w:rsidRPr="0022215B">
              <w:rPr>
                <w:kern w:val="2"/>
                <w:sz w:val="21"/>
                <w:szCs w:val="21"/>
              </w:rPr>
              <w:t>序号</w:t>
            </w:r>
          </w:p>
        </w:tc>
        <w:tc>
          <w:tcPr>
            <w:tcW w:w="2391" w:type="dxa"/>
            <w:gridSpan w:val="3"/>
            <w:vMerge w:val="restart"/>
            <w:vAlign w:val="center"/>
          </w:tcPr>
          <w:p w14:paraId="73DEEE81" w14:textId="77777777" w:rsidR="008B0B80" w:rsidRPr="0022215B" w:rsidRDefault="008B0B80">
            <w:pPr>
              <w:widowControl w:val="0"/>
              <w:jc w:val="center"/>
              <w:rPr>
                <w:kern w:val="2"/>
                <w:sz w:val="21"/>
                <w:szCs w:val="21"/>
              </w:rPr>
            </w:pPr>
            <w:r w:rsidRPr="0022215B">
              <w:rPr>
                <w:kern w:val="2"/>
                <w:sz w:val="21"/>
                <w:szCs w:val="21"/>
              </w:rPr>
              <w:t>项目</w:t>
            </w:r>
          </w:p>
        </w:tc>
        <w:tc>
          <w:tcPr>
            <w:tcW w:w="2232" w:type="dxa"/>
            <w:vMerge w:val="restart"/>
            <w:vAlign w:val="center"/>
          </w:tcPr>
          <w:p w14:paraId="4A70B483" w14:textId="77777777" w:rsidR="008B0B80" w:rsidRPr="0022215B" w:rsidRDefault="008B0B80">
            <w:pPr>
              <w:widowControl w:val="0"/>
              <w:jc w:val="center"/>
              <w:rPr>
                <w:kern w:val="2"/>
                <w:sz w:val="21"/>
                <w:szCs w:val="21"/>
              </w:rPr>
            </w:pPr>
            <w:r w:rsidRPr="0022215B">
              <w:rPr>
                <w:kern w:val="2"/>
                <w:sz w:val="21"/>
                <w:szCs w:val="21"/>
              </w:rPr>
              <w:t>允许偏差</w:t>
            </w:r>
          </w:p>
        </w:tc>
        <w:tc>
          <w:tcPr>
            <w:tcW w:w="1966" w:type="dxa"/>
            <w:gridSpan w:val="2"/>
            <w:vAlign w:val="center"/>
          </w:tcPr>
          <w:p w14:paraId="60C9E3EC" w14:textId="77777777" w:rsidR="008B0B80" w:rsidRPr="0022215B" w:rsidRDefault="008B0B80">
            <w:pPr>
              <w:widowControl w:val="0"/>
              <w:jc w:val="center"/>
              <w:rPr>
                <w:kern w:val="2"/>
                <w:sz w:val="21"/>
                <w:szCs w:val="21"/>
              </w:rPr>
            </w:pPr>
            <w:r w:rsidRPr="0022215B">
              <w:rPr>
                <w:kern w:val="2"/>
                <w:sz w:val="21"/>
                <w:szCs w:val="21"/>
              </w:rPr>
              <w:t>检验频率</w:t>
            </w:r>
          </w:p>
        </w:tc>
        <w:tc>
          <w:tcPr>
            <w:tcW w:w="1982" w:type="dxa"/>
            <w:vMerge w:val="restart"/>
            <w:vAlign w:val="center"/>
          </w:tcPr>
          <w:p w14:paraId="3C39C8E0" w14:textId="77777777" w:rsidR="008B0B80" w:rsidRPr="0022215B" w:rsidRDefault="008B0B80">
            <w:pPr>
              <w:widowControl w:val="0"/>
              <w:jc w:val="center"/>
              <w:rPr>
                <w:kern w:val="2"/>
                <w:sz w:val="21"/>
                <w:szCs w:val="21"/>
              </w:rPr>
            </w:pPr>
            <w:r w:rsidRPr="0022215B">
              <w:rPr>
                <w:kern w:val="2"/>
                <w:sz w:val="21"/>
                <w:szCs w:val="21"/>
              </w:rPr>
              <w:t>检验方法</w:t>
            </w:r>
          </w:p>
        </w:tc>
      </w:tr>
      <w:tr w:rsidR="0022215B" w:rsidRPr="0022215B" w14:paraId="4D5E13CE" w14:textId="77777777">
        <w:trPr>
          <w:trHeight w:val="202"/>
        </w:trPr>
        <w:tc>
          <w:tcPr>
            <w:tcW w:w="426" w:type="dxa"/>
            <w:vMerge/>
            <w:vAlign w:val="center"/>
          </w:tcPr>
          <w:p w14:paraId="063954EB" w14:textId="77777777" w:rsidR="008B0B80" w:rsidRPr="0022215B" w:rsidRDefault="008B0B80">
            <w:pPr>
              <w:widowControl w:val="0"/>
              <w:jc w:val="center"/>
              <w:rPr>
                <w:kern w:val="2"/>
                <w:sz w:val="21"/>
                <w:szCs w:val="21"/>
              </w:rPr>
            </w:pPr>
          </w:p>
        </w:tc>
        <w:tc>
          <w:tcPr>
            <w:tcW w:w="2391" w:type="dxa"/>
            <w:gridSpan w:val="3"/>
            <w:vMerge/>
            <w:vAlign w:val="center"/>
          </w:tcPr>
          <w:p w14:paraId="607B73A4" w14:textId="77777777" w:rsidR="008B0B80" w:rsidRPr="0022215B" w:rsidRDefault="008B0B80">
            <w:pPr>
              <w:widowControl w:val="0"/>
              <w:jc w:val="center"/>
              <w:rPr>
                <w:kern w:val="2"/>
                <w:sz w:val="21"/>
                <w:szCs w:val="21"/>
              </w:rPr>
            </w:pPr>
          </w:p>
        </w:tc>
        <w:tc>
          <w:tcPr>
            <w:tcW w:w="2232" w:type="dxa"/>
            <w:vMerge/>
            <w:vAlign w:val="center"/>
          </w:tcPr>
          <w:p w14:paraId="7B104439" w14:textId="77777777" w:rsidR="008B0B80" w:rsidRPr="0022215B" w:rsidRDefault="008B0B80">
            <w:pPr>
              <w:widowControl w:val="0"/>
              <w:jc w:val="center"/>
              <w:rPr>
                <w:kern w:val="2"/>
                <w:sz w:val="21"/>
                <w:szCs w:val="21"/>
              </w:rPr>
            </w:pPr>
          </w:p>
        </w:tc>
        <w:tc>
          <w:tcPr>
            <w:tcW w:w="858" w:type="dxa"/>
            <w:vAlign w:val="center"/>
          </w:tcPr>
          <w:p w14:paraId="3A164342" w14:textId="77777777" w:rsidR="008B0B80" w:rsidRPr="0022215B" w:rsidRDefault="008B0B80">
            <w:pPr>
              <w:widowControl w:val="0"/>
              <w:jc w:val="center"/>
              <w:rPr>
                <w:kern w:val="2"/>
                <w:sz w:val="21"/>
                <w:szCs w:val="21"/>
              </w:rPr>
            </w:pPr>
            <w:r w:rsidRPr="0022215B">
              <w:rPr>
                <w:kern w:val="2"/>
                <w:sz w:val="21"/>
                <w:szCs w:val="21"/>
              </w:rPr>
              <w:t>范围</w:t>
            </w:r>
          </w:p>
        </w:tc>
        <w:tc>
          <w:tcPr>
            <w:tcW w:w="1108" w:type="dxa"/>
            <w:vAlign w:val="center"/>
          </w:tcPr>
          <w:p w14:paraId="031EFAE5" w14:textId="77777777" w:rsidR="008B0B80" w:rsidRPr="0022215B" w:rsidRDefault="008B0B80">
            <w:pPr>
              <w:widowControl w:val="0"/>
              <w:jc w:val="center"/>
              <w:rPr>
                <w:kern w:val="2"/>
                <w:sz w:val="21"/>
                <w:szCs w:val="21"/>
              </w:rPr>
            </w:pPr>
            <w:r w:rsidRPr="0022215B">
              <w:rPr>
                <w:kern w:val="2"/>
                <w:sz w:val="21"/>
                <w:szCs w:val="21"/>
              </w:rPr>
              <w:t>点数</w:t>
            </w:r>
          </w:p>
        </w:tc>
        <w:tc>
          <w:tcPr>
            <w:tcW w:w="1982" w:type="dxa"/>
            <w:vMerge/>
            <w:vAlign w:val="center"/>
          </w:tcPr>
          <w:p w14:paraId="568BD458" w14:textId="77777777" w:rsidR="008B0B80" w:rsidRPr="0022215B" w:rsidRDefault="008B0B80">
            <w:pPr>
              <w:widowControl w:val="0"/>
              <w:jc w:val="center"/>
              <w:rPr>
                <w:kern w:val="2"/>
                <w:sz w:val="21"/>
                <w:szCs w:val="21"/>
              </w:rPr>
            </w:pPr>
          </w:p>
        </w:tc>
      </w:tr>
      <w:tr w:rsidR="0022215B" w:rsidRPr="0022215B" w14:paraId="5632A9A7" w14:textId="77777777">
        <w:trPr>
          <w:trHeight w:val="532"/>
        </w:trPr>
        <w:tc>
          <w:tcPr>
            <w:tcW w:w="426" w:type="dxa"/>
            <w:vAlign w:val="center"/>
          </w:tcPr>
          <w:p w14:paraId="2D2A9C88" w14:textId="77777777" w:rsidR="00CF3958" w:rsidRPr="0022215B" w:rsidRDefault="00CF3958" w:rsidP="00CF3958">
            <w:pPr>
              <w:widowControl w:val="0"/>
              <w:jc w:val="center"/>
              <w:rPr>
                <w:kern w:val="2"/>
                <w:sz w:val="21"/>
                <w:szCs w:val="21"/>
              </w:rPr>
            </w:pPr>
            <w:r w:rsidRPr="0022215B">
              <w:rPr>
                <w:kern w:val="2"/>
                <w:sz w:val="21"/>
                <w:szCs w:val="21"/>
              </w:rPr>
              <w:t>1</w:t>
            </w:r>
          </w:p>
        </w:tc>
        <w:tc>
          <w:tcPr>
            <w:tcW w:w="426" w:type="dxa"/>
            <w:vMerge w:val="restart"/>
            <w:vAlign w:val="center"/>
          </w:tcPr>
          <w:p w14:paraId="56C3C6F3" w14:textId="77777777" w:rsidR="00CF3958" w:rsidRPr="0022215B" w:rsidRDefault="00CF3958" w:rsidP="00CF3958">
            <w:pPr>
              <w:widowControl w:val="0"/>
              <w:jc w:val="center"/>
              <w:rPr>
                <w:kern w:val="2"/>
                <w:sz w:val="21"/>
                <w:szCs w:val="21"/>
              </w:rPr>
            </w:pPr>
            <w:r w:rsidRPr="0022215B">
              <w:rPr>
                <w:kern w:val="2"/>
                <w:sz w:val="21"/>
                <w:szCs w:val="21"/>
              </w:rPr>
              <w:t>主控项目</w:t>
            </w:r>
          </w:p>
        </w:tc>
        <w:tc>
          <w:tcPr>
            <w:tcW w:w="1965" w:type="dxa"/>
            <w:gridSpan w:val="2"/>
            <w:vAlign w:val="center"/>
          </w:tcPr>
          <w:p w14:paraId="2FB4454D" w14:textId="77777777" w:rsidR="00CF3958" w:rsidRPr="0022215B" w:rsidRDefault="00CF3958" w:rsidP="00CF3958">
            <w:pPr>
              <w:widowControl w:val="0"/>
              <w:jc w:val="center"/>
              <w:rPr>
                <w:kern w:val="2"/>
                <w:sz w:val="21"/>
                <w:szCs w:val="21"/>
              </w:rPr>
            </w:pPr>
            <w:r w:rsidRPr="0022215B">
              <w:rPr>
                <w:kern w:val="2"/>
                <w:sz w:val="21"/>
                <w:szCs w:val="21"/>
              </w:rPr>
              <w:t>原材料</w:t>
            </w:r>
          </w:p>
        </w:tc>
        <w:tc>
          <w:tcPr>
            <w:tcW w:w="2232" w:type="dxa"/>
            <w:vAlign w:val="center"/>
          </w:tcPr>
          <w:p w14:paraId="31D35977" w14:textId="62A9AE50" w:rsidR="00CF3958" w:rsidRPr="0022215B" w:rsidRDefault="00CF3958" w:rsidP="00CF3958">
            <w:pPr>
              <w:widowControl w:val="0"/>
              <w:rPr>
                <w:kern w:val="2"/>
                <w:sz w:val="21"/>
                <w:szCs w:val="21"/>
              </w:rPr>
            </w:pPr>
            <w:r w:rsidRPr="0022215B">
              <w:rPr>
                <w:kern w:val="2"/>
                <w:sz w:val="21"/>
                <w:szCs w:val="21"/>
              </w:rPr>
              <w:t>应符合本标准</w:t>
            </w:r>
            <w:r w:rsidRPr="0022215B">
              <w:rPr>
                <w:kern w:val="2"/>
                <w:sz w:val="21"/>
                <w:szCs w:val="21"/>
              </w:rPr>
              <w:t>5.2</w:t>
            </w:r>
            <w:r w:rsidRPr="0022215B">
              <w:rPr>
                <w:rFonts w:hint="eastAsia"/>
                <w:kern w:val="2"/>
                <w:sz w:val="21"/>
                <w:szCs w:val="21"/>
              </w:rPr>
              <w:t>.1</w:t>
            </w:r>
            <w:r w:rsidRPr="0022215B">
              <w:rPr>
                <w:kern w:val="2"/>
                <w:sz w:val="21"/>
                <w:szCs w:val="21"/>
              </w:rPr>
              <w:t xml:space="preserve"> </w:t>
            </w:r>
            <w:r w:rsidRPr="0022215B">
              <w:rPr>
                <w:rFonts w:hint="eastAsia"/>
                <w:kern w:val="2"/>
                <w:sz w:val="21"/>
                <w:szCs w:val="21"/>
              </w:rPr>
              <w:t>~5.2.3</w:t>
            </w:r>
            <w:r w:rsidRPr="0022215B">
              <w:rPr>
                <w:kern w:val="2"/>
                <w:sz w:val="21"/>
                <w:szCs w:val="21"/>
              </w:rPr>
              <w:t>的相关规定</w:t>
            </w:r>
          </w:p>
        </w:tc>
        <w:tc>
          <w:tcPr>
            <w:tcW w:w="1966" w:type="dxa"/>
            <w:gridSpan w:val="2"/>
            <w:vAlign w:val="center"/>
          </w:tcPr>
          <w:p w14:paraId="141BF071" w14:textId="77777777" w:rsidR="00CF3958" w:rsidRPr="0022215B" w:rsidRDefault="00CF3958" w:rsidP="00CF3958">
            <w:pPr>
              <w:widowControl w:val="0"/>
              <w:rPr>
                <w:kern w:val="2"/>
                <w:sz w:val="21"/>
                <w:szCs w:val="21"/>
              </w:rPr>
            </w:pPr>
            <w:r w:rsidRPr="0022215B">
              <w:rPr>
                <w:kern w:val="2"/>
                <w:sz w:val="21"/>
                <w:szCs w:val="21"/>
              </w:rPr>
              <w:t>按不同品种产品进场批次和产品抽样检验方案确定</w:t>
            </w:r>
          </w:p>
        </w:tc>
        <w:tc>
          <w:tcPr>
            <w:tcW w:w="1982" w:type="dxa"/>
            <w:vAlign w:val="center"/>
          </w:tcPr>
          <w:p w14:paraId="0EE3DA19" w14:textId="77777777" w:rsidR="00CF3958" w:rsidRPr="0022215B" w:rsidRDefault="00CF3958" w:rsidP="00CF3958">
            <w:pPr>
              <w:widowControl w:val="0"/>
              <w:rPr>
                <w:kern w:val="2"/>
                <w:sz w:val="21"/>
                <w:szCs w:val="21"/>
              </w:rPr>
            </w:pPr>
            <w:r w:rsidRPr="0022215B">
              <w:rPr>
                <w:kern w:val="2"/>
                <w:sz w:val="21"/>
                <w:szCs w:val="21"/>
              </w:rPr>
              <w:t>观察、查进场检验报告并复检</w:t>
            </w:r>
          </w:p>
        </w:tc>
      </w:tr>
      <w:tr w:rsidR="0022215B" w:rsidRPr="0022215B" w14:paraId="26873785" w14:textId="77777777" w:rsidTr="003A3684">
        <w:trPr>
          <w:trHeight w:val="261"/>
        </w:trPr>
        <w:tc>
          <w:tcPr>
            <w:tcW w:w="426" w:type="dxa"/>
            <w:vAlign w:val="center"/>
          </w:tcPr>
          <w:p w14:paraId="70A34AD3" w14:textId="77777777" w:rsidR="008B0B80" w:rsidRPr="0022215B" w:rsidRDefault="008B0B80">
            <w:pPr>
              <w:widowControl w:val="0"/>
              <w:jc w:val="center"/>
              <w:rPr>
                <w:kern w:val="2"/>
                <w:sz w:val="21"/>
                <w:szCs w:val="21"/>
              </w:rPr>
            </w:pPr>
            <w:r w:rsidRPr="0022215B">
              <w:rPr>
                <w:kern w:val="2"/>
                <w:sz w:val="21"/>
                <w:szCs w:val="21"/>
              </w:rPr>
              <w:t>2</w:t>
            </w:r>
          </w:p>
        </w:tc>
        <w:tc>
          <w:tcPr>
            <w:tcW w:w="426" w:type="dxa"/>
            <w:vMerge/>
            <w:vAlign w:val="center"/>
          </w:tcPr>
          <w:p w14:paraId="437A74B7" w14:textId="77777777" w:rsidR="008B0B80" w:rsidRPr="0022215B" w:rsidRDefault="008B0B80">
            <w:pPr>
              <w:widowControl w:val="0"/>
              <w:jc w:val="center"/>
              <w:rPr>
                <w:kern w:val="2"/>
                <w:sz w:val="21"/>
                <w:szCs w:val="21"/>
              </w:rPr>
            </w:pPr>
          </w:p>
        </w:tc>
        <w:tc>
          <w:tcPr>
            <w:tcW w:w="733" w:type="dxa"/>
            <w:vMerge w:val="restart"/>
            <w:vAlign w:val="center"/>
          </w:tcPr>
          <w:p w14:paraId="4BDC7841" w14:textId="77777777" w:rsidR="008B0B80" w:rsidRPr="0022215B" w:rsidRDefault="008B0B80">
            <w:pPr>
              <w:widowControl w:val="0"/>
              <w:jc w:val="center"/>
              <w:rPr>
                <w:kern w:val="2"/>
                <w:sz w:val="21"/>
                <w:szCs w:val="21"/>
              </w:rPr>
            </w:pPr>
            <w:r w:rsidRPr="0022215B">
              <w:rPr>
                <w:kern w:val="2"/>
                <w:sz w:val="21"/>
                <w:szCs w:val="21"/>
              </w:rPr>
              <w:t>上封层表观</w:t>
            </w:r>
          </w:p>
        </w:tc>
        <w:tc>
          <w:tcPr>
            <w:tcW w:w="1232" w:type="dxa"/>
          </w:tcPr>
          <w:p w14:paraId="63FE4568" w14:textId="77777777" w:rsidR="008B0B80" w:rsidRPr="0022215B" w:rsidRDefault="008B0B80">
            <w:pPr>
              <w:widowControl w:val="0"/>
              <w:jc w:val="both"/>
              <w:rPr>
                <w:kern w:val="2"/>
                <w:sz w:val="21"/>
                <w:szCs w:val="21"/>
              </w:rPr>
            </w:pPr>
            <w:r w:rsidRPr="0022215B">
              <w:rPr>
                <w:kern w:val="2"/>
                <w:sz w:val="21"/>
                <w:szCs w:val="21"/>
              </w:rPr>
              <w:t>外观</w:t>
            </w:r>
          </w:p>
        </w:tc>
        <w:tc>
          <w:tcPr>
            <w:tcW w:w="2232" w:type="dxa"/>
          </w:tcPr>
          <w:p w14:paraId="2CB980EC" w14:textId="77777777" w:rsidR="008B0B80" w:rsidRPr="0022215B" w:rsidRDefault="008B0B80">
            <w:pPr>
              <w:widowControl w:val="0"/>
              <w:jc w:val="both"/>
              <w:rPr>
                <w:kern w:val="2"/>
                <w:sz w:val="21"/>
                <w:szCs w:val="21"/>
              </w:rPr>
            </w:pPr>
            <w:r w:rsidRPr="0022215B">
              <w:rPr>
                <w:kern w:val="2"/>
                <w:sz w:val="21"/>
                <w:szCs w:val="21"/>
              </w:rPr>
              <w:t>表面应平整、密实、均匀，无松散、花白料、轮迹和划痕</w:t>
            </w:r>
          </w:p>
        </w:tc>
        <w:tc>
          <w:tcPr>
            <w:tcW w:w="1966" w:type="dxa"/>
            <w:gridSpan w:val="2"/>
            <w:vAlign w:val="center"/>
          </w:tcPr>
          <w:p w14:paraId="6393A4EA" w14:textId="77777777" w:rsidR="008B0B80" w:rsidRPr="0022215B" w:rsidRDefault="008B0B80" w:rsidP="003A3684">
            <w:pPr>
              <w:widowControl w:val="0"/>
              <w:jc w:val="center"/>
              <w:rPr>
                <w:kern w:val="2"/>
                <w:sz w:val="21"/>
                <w:szCs w:val="21"/>
              </w:rPr>
            </w:pPr>
            <w:r w:rsidRPr="0022215B">
              <w:rPr>
                <w:kern w:val="2"/>
                <w:sz w:val="21"/>
                <w:szCs w:val="21"/>
              </w:rPr>
              <w:t>全线连续</w:t>
            </w:r>
          </w:p>
        </w:tc>
        <w:tc>
          <w:tcPr>
            <w:tcW w:w="1982" w:type="dxa"/>
            <w:vMerge w:val="restart"/>
            <w:vAlign w:val="center"/>
          </w:tcPr>
          <w:p w14:paraId="322A9447" w14:textId="77777777" w:rsidR="008B0B80" w:rsidRPr="0022215B" w:rsidRDefault="008B0B80">
            <w:pPr>
              <w:widowControl w:val="0"/>
              <w:rPr>
                <w:kern w:val="2"/>
                <w:sz w:val="21"/>
                <w:szCs w:val="21"/>
              </w:rPr>
            </w:pPr>
            <w:r w:rsidRPr="0022215B">
              <w:rPr>
                <w:kern w:val="2"/>
                <w:sz w:val="21"/>
                <w:szCs w:val="21"/>
              </w:rPr>
              <w:t>观察、用钢尺量</w:t>
            </w:r>
          </w:p>
        </w:tc>
      </w:tr>
      <w:tr w:rsidR="0022215B" w:rsidRPr="0022215B" w14:paraId="657443D7" w14:textId="77777777" w:rsidTr="003A3684">
        <w:trPr>
          <w:trHeight w:val="261"/>
        </w:trPr>
        <w:tc>
          <w:tcPr>
            <w:tcW w:w="426" w:type="dxa"/>
            <w:vAlign w:val="center"/>
          </w:tcPr>
          <w:p w14:paraId="2C69A6FC" w14:textId="77777777" w:rsidR="008B0B80" w:rsidRPr="0022215B" w:rsidRDefault="008B0B80">
            <w:pPr>
              <w:widowControl w:val="0"/>
              <w:jc w:val="center"/>
              <w:rPr>
                <w:kern w:val="2"/>
                <w:sz w:val="21"/>
                <w:szCs w:val="21"/>
              </w:rPr>
            </w:pPr>
            <w:r w:rsidRPr="0022215B">
              <w:rPr>
                <w:kern w:val="2"/>
                <w:sz w:val="21"/>
                <w:szCs w:val="21"/>
              </w:rPr>
              <w:t>3</w:t>
            </w:r>
          </w:p>
        </w:tc>
        <w:tc>
          <w:tcPr>
            <w:tcW w:w="426" w:type="dxa"/>
            <w:vMerge/>
            <w:vAlign w:val="center"/>
          </w:tcPr>
          <w:p w14:paraId="6C37D7D4" w14:textId="77777777" w:rsidR="008B0B80" w:rsidRPr="0022215B" w:rsidRDefault="008B0B80">
            <w:pPr>
              <w:widowControl w:val="0"/>
              <w:jc w:val="center"/>
              <w:rPr>
                <w:kern w:val="2"/>
                <w:sz w:val="21"/>
                <w:szCs w:val="21"/>
              </w:rPr>
            </w:pPr>
          </w:p>
        </w:tc>
        <w:tc>
          <w:tcPr>
            <w:tcW w:w="733" w:type="dxa"/>
            <w:vMerge/>
            <w:vAlign w:val="center"/>
          </w:tcPr>
          <w:p w14:paraId="355FC864" w14:textId="77777777" w:rsidR="008B0B80" w:rsidRPr="0022215B" w:rsidRDefault="008B0B80">
            <w:pPr>
              <w:widowControl w:val="0"/>
              <w:jc w:val="center"/>
              <w:rPr>
                <w:kern w:val="2"/>
                <w:sz w:val="21"/>
                <w:szCs w:val="21"/>
              </w:rPr>
            </w:pPr>
          </w:p>
        </w:tc>
        <w:tc>
          <w:tcPr>
            <w:tcW w:w="1232" w:type="dxa"/>
          </w:tcPr>
          <w:p w14:paraId="36977F38" w14:textId="77777777" w:rsidR="008B0B80" w:rsidRPr="0022215B" w:rsidRDefault="008B0B80">
            <w:pPr>
              <w:widowControl w:val="0"/>
              <w:jc w:val="both"/>
              <w:rPr>
                <w:kern w:val="2"/>
                <w:sz w:val="21"/>
                <w:szCs w:val="21"/>
              </w:rPr>
            </w:pPr>
            <w:r w:rsidRPr="0022215B">
              <w:rPr>
                <w:kern w:val="2"/>
                <w:sz w:val="21"/>
                <w:szCs w:val="21"/>
              </w:rPr>
              <w:t>横向接缝</w:t>
            </w:r>
          </w:p>
        </w:tc>
        <w:tc>
          <w:tcPr>
            <w:tcW w:w="2232" w:type="dxa"/>
          </w:tcPr>
          <w:p w14:paraId="6CF8477B" w14:textId="77777777" w:rsidR="008B0B80" w:rsidRPr="0022215B" w:rsidRDefault="008B0B80">
            <w:pPr>
              <w:widowControl w:val="0"/>
              <w:jc w:val="both"/>
              <w:rPr>
                <w:kern w:val="2"/>
                <w:sz w:val="21"/>
                <w:szCs w:val="21"/>
              </w:rPr>
            </w:pPr>
            <w:r w:rsidRPr="0022215B">
              <w:rPr>
                <w:kern w:val="2"/>
                <w:sz w:val="21"/>
                <w:szCs w:val="21"/>
              </w:rPr>
              <w:t>对接，平顺，不平整＜</w:t>
            </w:r>
            <w:r w:rsidRPr="0022215B">
              <w:rPr>
                <w:kern w:val="2"/>
                <w:sz w:val="21"/>
                <w:szCs w:val="21"/>
              </w:rPr>
              <w:t>3mm</w:t>
            </w:r>
          </w:p>
        </w:tc>
        <w:tc>
          <w:tcPr>
            <w:tcW w:w="1966" w:type="dxa"/>
            <w:gridSpan w:val="2"/>
            <w:vAlign w:val="center"/>
          </w:tcPr>
          <w:p w14:paraId="0BDB261C" w14:textId="77777777" w:rsidR="008B0B80" w:rsidRPr="0022215B" w:rsidRDefault="008B0B80" w:rsidP="003A3684">
            <w:pPr>
              <w:widowControl w:val="0"/>
              <w:jc w:val="center"/>
              <w:rPr>
                <w:kern w:val="2"/>
                <w:sz w:val="21"/>
                <w:szCs w:val="21"/>
              </w:rPr>
            </w:pPr>
            <w:r w:rsidRPr="0022215B">
              <w:rPr>
                <w:kern w:val="2"/>
                <w:sz w:val="21"/>
                <w:szCs w:val="21"/>
              </w:rPr>
              <w:t>每条</w:t>
            </w:r>
          </w:p>
        </w:tc>
        <w:tc>
          <w:tcPr>
            <w:tcW w:w="1982" w:type="dxa"/>
            <w:vMerge/>
            <w:vAlign w:val="center"/>
          </w:tcPr>
          <w:p w14:paraId="7151AD5A" w14:textId="77777777" w:rsidR="008B0B80" w:rsidRPr="0022215B" w:rsidRDefault="008B0B80">
            <w:pPr>
              <w:widowControl w:val="0"/>
              <w:rPr>
                <w:kern w:val="2"/>
                <w:sz w:val="21"/>
                <w:szCs w:val="21"/>
              </w:rPr>
            </w:pPr>
          </w:p>
        </w:tc>
      </w:tr>
      <w:tr w:rsidR="0022215B" w:rsidRPr="0022215B" w14:paraId="424FDEA4" w14:textId="77777777" w:rsidTr="003A3684">
        <w:trPr>
          <w:trHeight w:val="261"/>
        </w:trPr>
        <w:tc>
          <w:tcPr>
            <w:tcW w:w="426" w:type="dxa"/>
            <w:vAlign w:val="center"/>
          </w:tcPr>
          <w:p w14:paraId="385B698B" w14:textId="77777777" w:rsidR="008B0B80" w:rsidRPr="0022215B" w:rsidRDefault="008B0B80">
            <w:pPr>
              <w:widowControl w:val="0"/>
              <w:jc w:val="center"/>
              <w:rPr>
                <w:kern w:val="2"/>
                <w:sz w:val="21"/>
                <w:szCs w:val="21"/>
              </w:rPr>
            </w:pPr>
            <w:r w:rsidRPr="0022215B">
              <w:rPr>
                <w:kern w:val="2"/>
                <w:sz w:val="21"/>
                <w:szCs w:val="21"/>
              </w:rPr>
              <w:t>4</w:t>
            </w:r>
          </w:p>
        </w:tc>
        <w:tc>
          <w:tcPr>
            <w:tcW w:w="426" w:type="dxa"/>
            <w:vMerge/>
            <w:vAlign w:val="center"/>
          </w:tcPr>
          <w:p w14:paraId="25ECDC8E" w14:textId="77777777" w:rsidR="008B0B80" w:rsidRPr="0022215B" w:rsidRDefault="008B0B80">
            <w:pPr>
              <w:widowControl w:val="0"/>
              <w:jc w:val="center"/>
              <w:rPr>
                <w:kern w:val="2"/>
                <w:sz w:val="21"/>
                <w:szCs w:val="21"/>
              </w:rPr>
            </w:pPr>
          </w:p>
        </w:tc>
        <w:tc>
          <w:tcPr>
            <w:tcW w:w="733" w:type="dxa"/>
            <w:vMerge/>
            <w:vAlign w:val="center"/>
          </w:tcPr>
          <w:p w14:paraId="0AD5EC03" w14:textId="77777777" w:rsidR="008B0B80" w:rsidRPr="0022215B" w:rsidRDefault="008B0B80">
            <w:pPr>
              <w:widowControl w:val="0"/>
              <w:jc w:val="center"/>
              <w:rPr>
                <w:kern w:val="2"/>
                <w:sz w:val="21"/>
                <w:szCs w:val="21"/>
              </w:rPr>
            </w:pPr>
          </w:p>
        </w:tc>
        <w:tc>
          <w:tcPr>
            <w:tcW w:w="1232" w:type="dxa"/>
          </w:tcPr>
          <w:p w14:paraId="4BCBD9F3" w14:textId="77777777" w:rsidR="008B0B80" w:rsidRPr="0022215B" w:rsidRDefault="008B0B80">
            <w:pPr>
              <w:widowControl w:val="0"/>
              <w:jc w:val="both"/>
              <w:rPr>
                <w:kern w:val="2"/>
                <w:sz w:val="21"/>
                <w:szCs w:val="21"/>
              </w:rPr>
            </w:pPr>
            <w:r w:rsidRPr="0022215B">
              <w:rPr>
                <w:kern w:val="2"/>
                <w:sz w:val="21"/>
                <w:szCs w:val="21"/>
              </w:rPr>
              <w:t>纵向接缝</w:t>
            </w:r>
          </w:p>
        </w:tc>
        <w:tc>
          <w:tcPr>
            <w:tcW w:w="2232" w:type="dxa"/>
          </w:tcPr>
          <w:p w14:paraId="66751538" w14:textId="77777777" w:rsidR="008B0B80" w:rsidRPr="0022215B" w:rsidRDefault="008B0B80">
            <w:pPr>
              <w:widowControl w:val="0"/>
              <w:jc w:val="both"/>
              <w:rPr>
                <w:kern w:val="2"/>
                <w:sz w:val="21"/>
                <w:szCs w:val="21"/>
              </w:rPr>
            </w:pPr>
            <w:r w:rsidRPr="0022215B">
              <w:rPr>
                <w:kern w:val="2"/>
                <w:sz w:val="21"/>
                <w:szCs w:val="21"/>
              </w:rPr>
              <w:t>宽度＜</w:t>
            </w:r>
            <w:r w:rsidRPr="0022215B">
              <w:rPr>
                <w:kern w:val="2"/>
                <w:sz w:val="21"/>
                <w:szCs w:val="21"/>
              </w:rPr>
              <w:t>80mm</w:t>
            </w:r>
            <w:r w:rsidRPr="0022215B">
              <w:rPr>
                <w:kern w:val="2"/>
                <w:sz w:val="21"/>
                <w:szCs w:val="21"/>
              </w:rPr>
              <w:t>，不平整＜</w:t>
            </w:r>
            <w:r w:rsidRPr="0022215B">
              <w:rPr>
                <w:kern w:val="2"/>
                <w:sz w:val="21"/>
                <w:szCs w:val="21"/>
              </w:rPr>
              <w:t>6mm</w:t>
            </w:r>
          </w:p>
        </w:tc>
        <w:tc>
          <w:tcPr>
            <w:tcW w:w="1966" w:type="dxa"/>
            <w:gridSpan w:val="2"/>
            <w:vAlign w:val="center"/>
          </w:tcPr>
          <w:p w14:paraId="34BBEC4C" w14:textId="77777777" w:rsidR="008B0B80" w:rsidRPr="0022215B" w:rsidRDefault="008B0B80" w:rsidP="003A3684">
            <w:pPr>
              <w:widowControl w:val="0"/>
              <w:jc w:val="center"/>
              <w:rPr>
                <w:kern w:val="2"/>
                <w:sz w:val="21"/>
                <w:szCs w:val="21"/>
              </w:rPr>
            </w:pPr>
            <w:r w:rsidRPr="0022215B">
              <w:rPr>
                <w:kern w:val="2"/>
                <w:sz w:val="21"/>
                <w:szCs w:val="21"/>
              </w:rPr>
              <w:t>全线连续</w:t>
            </w:r>
          </w:p>
        </w:tc>
        <w:tc>
          <w:tcPr>
            <w:tcW w:w="1982" w:type="dxa"/>
            <w:vMerge/>
            <w:vAlign w:val="center"/>
          </w:tcPr>
          <w:p w14:paraId="2864E91E" w14:textId="77777777" w:rsidR="008B0B80" w:rsidRPr="0022215B" w:rsidRDefault="008B0B80">
            <w:pPr>
              <w:widowControl w:val="0"/>
              <w:rPr>
                <w:kern w:val="2"/>
                <w:sz w:val="21"/>
                <w:szCs w:val="21"/>
              </w:rPr>
            </w:pPr>
          </w:p>
        </w:tc>
      </w:tr>
      <w:tr w:rsidR="0022215B" w:rsidRPr="0022215B" w14:paraId="3EFFC27C" w14:textId="77777777" w:rsidTr="003A3684">
        <w:trPr>
          <w:trHeight w:val="261"/>
        </w:trPr>
        <w:tc>
          <w:tcPr>
            <w:tcW w:w="426" w:type="dxa"/>
            <w:vAlign w:val="center"/>
          </w:tcPr>
          <w:p w14:paraId="0D1D2301" w14:textId="77777777" w:rsidR="008B0B80" w:rsidRPr="0022215B" w:rsidRDefault="008B0B80">
            <w:pPr>
              <w:widowControl w:val="0"/>
              <w:jc w:val="center"/>
              <w:rPr>
                <w:kern w:val="2"/>
                <w:sz w:val="21"/>
                <w:szCs w:val="21"/>
              </w:rPr>
            </w:pPr>
            <w:r w:rsidRPr="0022215B">
              <w:rPr>
                <w:kern w:val="2"/>
                <w:sz w:val="21"/>
                <w:szCs w:val="21"/>
              </w:rPr>
              <w:t>5</w:t>
            </w:r>
          </w:p>
        </w:tc>
        <w:tc>
          <w:tcPr>
            <w:tcW w:w="426" w:type="dxa"/>
            <w:vMerge/>
            <w:vAlign w:val="center"/>
          </w:tcPr>
          <w:p w14:paraId="31D4A6A5" w14:textId="77777777" w:rsidR="008B0B80" w:rsidRPr="0022215B" w:rsidRDefault="008B0B80">
            <w:pPr>
              <w:widowControl w:val="0"/>
              <w:jc w:val="center"/>
              <w:rPr>
                <w:kern w:val="2"/>
                <w:sz w:val="21"/>
                <w:szCs w:val="21"/>
              </w:rPr>
            </w:pPr>
          </w:p>
        </w:tc>
        <w:tc>
          <w:tcPr>
            <w:tcW w:w="733" w:type="dxa"/>
            <w:vMerge/>
            <w:vAlign w:val="center"/>
          </w:tcPr>
          <w:p w14:paraId="4609D425" w14:textId="77777777" w:rsidR="008B0B80" w:rsidRPr="0022215B" w:rsidRDefault="008B0B80">
            <w:pPr>
              <w:widowControl w:val="0"/>
              <w:jc w:val="center"/>
              <w:rPr>
                <w:kern w:val="2"/>
                <w:sz w:val="21"/>
                <w:szCs w:val="21"/>
              </w:rPr>
            </w:pPr>
          </w:p>
        </w:tc>
        <w:tc>
          <w:tcPr>
            <w:tcW w:w="1232" w:type="dxa"/>
          </w:tcPr>
          <w:p w14:paraId="021C5EDF" w14:textId="77777777" w:rsidR="008B0B80" w:rsidRPr="0022215B" w:rsidRDefault="008B0B80">
            <w:pPr>
              <w:widowControl w:val="0"/>
              <w:jc w:val="both"/>
              <w:rPr>
                <w:kern w:val="2"/>
                <w:sz w:val="21"/>
                <w:szCs w:val="21"/>
              </w:rPr>
            </w:pPr>
            <w:r w:rsidRPr="0022215B">
              <w:rPr>
                <w:kern w:val="2"/>
                <w:sz w:val="21"/>
                <w:szCs w:val="21"/>
              </w:rPr>
              <w:t>边线</w:t>
            </w:r>
          </w:p>
        </w:tc>
        <w:tc>
          <w:tcPr>
            <w:tcW w:w="2232" w:type="dxa"/>
          </w:tcPr>
          <w:p w14:paraId="157032CF" w14:textId="77777777" w:rsidR="008B0B80" w:rsidRPr="0022215B" w:rsidRDefault="008B0B80">
            <w:pPr>
              <w:widowControl w:val="0"/>
              <w:jc w:val="both"/>
              <w:rPr>
                <w:kern w:val="2"/>
                <w:sz w:val="21"/>
                <w:szCs w:val="21"/>
              </w:rPr>
            </w:pPr>
            <w:r w:rsidRPr="0022215B">
              <w:rPr>
                <w:kern w:val="2"/>
                <w:sz w:val="21"/>
                <w:szCs w:val="21"/>
              </w:rPr>
              <w:t>任一</w:t>
            </w:r>
            <w:r w:rsidRPr="0022215B">
              <w:rPr>
                <w:kern w:val="2"/>
                <w:sz w:val="21"/>
                <w:szCs w:val="21"/>
              </w:rPr>
              <w:t>30m</w:t>
            </w:r>
            <w:r w:rsidRPr="0022215B">
              <w:rPr>
                <w:kern w:val="2"/>
                <w:sz w:val="21"/>
                <w:szCs w:val="21"/>
              </w:rPr>
              <w:t>长度范围内的水平波动不得超过</w:t>
            </w:r>
            <w:r w:rsidRPr="0022215B">
              <w:rPr>
                <w:kern w:val="2"/>
                <w:sz w:val="21"/>
                <w:szCs w:val="21"/>
              </w:rPr>
              <w:t>±50mm</w:t>
            </w:r>
          </w:p>
        </w:tc>
        <w:tc>
          <w:tcPr>
            <w:tcW w:w="1966" w:type="dxa"/>
            <w:gridSpan w:val="2"/>
            <w:vAlign w:val="center"/>
          </w:tcPr>
          <w:p w14:paraId="0C59DF9C" w14:textId="77777777" w:rsidR="008B0B80" w:rsidRPr="0022215B" w:rsidRDefault="008B0B80" w:rsidP="003A3684">
            <w:pPr>
              <w:widowControl w:val="0"/>
              <w:jc w:val="center"/>
              <w:rPr>
                <w:kern w:val="2"/>
                <w:sz w:val="21"/>
                <w:szCs w:val="21"/>
              </w:rPr>
            </w:pPr>
            <w:r w:rsidRPr="0022215B">
              <w:rPr>
                <w:kern w:val="2"/>
                <w:sz w:val="21"/>
                <w:szCs w:val="21"/>
              </w:rPr>
              <w:t>全线连续</w:t>
            </w:r>
          </w:p>
        </w:tc>
        <w:tc>
          <w:tcPr>
            <w:tcW w:w="1982" w:type="dxa"/>
            <w:vMerge/>
            <w:vAlign w:val="center"/>
          </w:tcPr>
          <w:p w14:paraId="6EE414D3" w14:textId="77777777" w:rsidR="008B0B80" w:rsidRPr="0022215B" w:rsidRDefault="008B0B80">
            <w:pPr>
              <w:widowControl w:val="0"/>
              <w:rPr>
                <w:kern w:val="2"/>
                <w:sz w:val="21"/>
                <w:szCs w:val="21"/>
              </w:rPr>
            </w:pPr>
          </w:p>
        </w:tc>
      </w:tr>
      <w:tr w:rsidR="0022215B" w:rsidRPr="0022215B" w14:paraId="12087A58" w14:textId="77777777">
        <w:trPr>
          <w:trHeight w:val="261"/>
        </w:trPr>
        <w:tc>
          <w:tcPr>
            <w:tcW w:w="426" w:type="dxa"/>
            <w:vAlign w:val="center"/>
          </w:tcPr>
          <w:p w14:paraId="74D4F52C" w14:textId="77777777" w:rsidR="008B0B80" w:rsidRPr="0022215B" w:rsidRDefault="008B0B80">
            <w:pPr>
              <w:widowControl w:val="0"/>
              <w:jc w:val="center"/>
              <w:rPr>
                <w:kern w:val="2"/>
                <w:sz w:val="21"/>
                <w:szCs w:val="21"/>
              </w:rPr>
            </w:pPr>
            <w:r w:rsidRPr="0022215B">
              <w:rPr>
                <w:kern w:val="2"/>
                <w:sz w:val="21"/>
                <w:szCs w:val="21"/>
              </w:rPr>
              <w:t>7</w:t>
            </w:r>
          </w:p>
        </w:tc>
        <w:tc>
          <w:tcPr>
            <w:tcW w:w="426" w:type="dxa"/>
            <w:vMerge/>
            <w:vAlign w:val="center"/>
          </w:tcPr>
          <w:p w14:paraId="28CE88EE" w14:textId="77777777" w:rsidR="008B0B80" w:rsidRPr="0022215B" w:rsidRDefault="008B0B80">
            <w:pPr>
              <w:widowControl w:val="0"/>
              <w:jc w:val="center"/>
              <w:rPr>
                <w:kern w:val="2"/>
                <w:sz w:val="21"/>
                <w:szCs w:val="21"/>
              </w:rPr>
            </w:pPr>
          </w:p>
        </w:tc>
        <w:tc>
          <w:tcPr>
            <w:tcW w:w="733" w:type="dxa"/>
            <w:vMerge w:val="restart"/>
            <w:vAlign w:val="center"/>
          </w:tcPr>
          <w:p w14:paraId="1667D453" w14:textId="77777777" w:rsidR="008B0B80" w:rsidRPr="0022215B" w:rsidRDefault="008B0B80">
            <w:pPr>
              <w:widowControl w:val="0"/>
              <w:jc w:val="center"/>
              <w:rPr>
                <w:kern w:val="2"/>
                <w:sz w:val="21"/>
                <w:szCs w:val="21"/>
              </w:rPr>
            </w:pPr>
            <w:r w:rsidRPr="0022215B">
              <w:rPr>
                <w:kern w:val="2"/>
                <w:sz w:val="21"/>
                <w:szCs w:val="21"/>
              </w:rPr>
              <w:t>上封层抗滑</w:t>
            </w:r>
          </w:p>
        </w:tc>
        <w:tc>
          <w:tcPr>
            <w:tcW w:w="1232" w:type="dxa"/>
          </w:tcPr>
          <w:p w14:paraId="28494108" w14:textId="77777777" w:rsidR="008B0B80" w:rsidRPr="0022215B" w:rsidRDefault="008B0B80">
            <w:pPr>
              <w:widowControl w:val="0"/>
              <w:jc w:val="both"/>
              <w:rPr>
                <w:kern w:val="2"/>
                <w:sz w:val="21"/>
                <w:szCs w:val="21"/>
              </w:rPr>
            </w:pPr>
            <w:r w:rsidRPr="0022215B">
              <w:rPr>
                <w:kern w:val="2"/>
                <w:sz w:val="21"/>
                <w:szCs w:val="21"/>
              </w:rPr>
              <w:t>摆值</w:t>
            </w:r>
            <w:r w:rsidRPr="0022215B">
              <w:rPr>
                <w:kern w:val="2"/>
                <w:sz w:val="21"/>
                <w:szCs w:val="21"/>
              </w:rPr>
              <w:t>Fb</w:t>
            </w:r>
            <w:r w:rsidRPr="0022215B">
              <w:rPr>
                <w:kern w:val="2"/>
                <w:sz w:val="21"/>
                <w:szCs w:val="21"/>
              </w:rPr>
              <w:t>（</w:t>
            </w:r>
            <w:r w:rsidRPr="0022215B">
              <w:rPr>
                <w:kern w:val="2"/>
                <w:sz w:val="21"/>
                <w:szCs w:val="21"/>
              </w:rPr>
              <w:t>BPN</w:t>
            </w:r>
            <w:r w:rsidRPr="0022215B">
              <w:rPr>
                <w:kern w:val="2"/>
                <w:sz w:val="21"/>
                <w:szCs w:val="21"/>
              </w:rPr>
              <w:t>）</w:t>
            </w:r>
          </w:p>
        </w:tc>
        <w:tc>
          <w:tcPr>
            <w:tcW w:w="2232" w:type="dxa"/>
          </w:tcPr>
          <w:p w14:paraId="1D509152" w14:textId="77777777" w:rsidR="008B0B80" w:rsidRPr="0022215B" w:rsidRDefault="008B0B80">
            <w:pPr>
              <w:widowControl w:val="0"/>
              <w:jc w:val="both"/>
              <w:rPr>
                <w:kern w:val="2"/>
                <w:sz w:val="21"/>
                <w:szCs w:val="21"/>
              </w:rPr>
            </w:pPr>
            <w:r w:rsidRPr="0022215B">
              <w:rPr>
                <w:kern w:val="2"/>
                <w:sz w:val="21"/>
                <w:szCs w:val="21"/>
              </w:rPr>
              <w:t>快速路、主干路</w:t>
            </w:r>
            <w:r w:rsidRPr="0022215B">
              <w:rPr>
                <w:kern w:val="2"/>
                <w:sz w:val="21"/>
                <w:szCs w:val="21"/>
              </w:rPr>
              <w:t>≥45</w:t>
            </w:r>
          </w:p>
        </w:tc>
        <w:tc>
          <w:tcPr>
            <w:tcW w:w="858" w:type="dxa"/>
            <w:vMerge w:val="restart"/>
            <w:vAlign w:val="center"/>
          </w:tcPr>
          <w:p w14:paraId="36E3C038" w14:textId="77777777" w:rsidR="008B0B80" w:rsidRPr="0022215B" w:rsidRDefault="008B0B80">
            <w:pPr>
              <w:widowControl w:val="0"/>
              <w:jc w:val="center"/>
              <w:rPr>
                <w:kern w:val="2"/>
                <w:sz w:val="21"/>
                <w:szCs w:val="21"/>
              </w:rPr>
            </w:pPr>
            <w:r w:rsidRPr="0022215B">
              <w:rPr>
                <w:kern w:val="2"/>
                <w:sz w:val="21"/>
                <w:szCs w:val="21"/>
              </w:rPr>
              <w:t>1000m</w:t>
            </w:r>
          </w:p>
        </w:tc>
        <w:tc>
          <w:tcPr>
            <w:tcW w:w="1108" w:type="dxa"/>
            <w:vAlign w:val="center"/>
          </w:tcPr>
          <w:p w14:paraId="5A51FE7B" w14:textId="77777777" w:rsidR="008B0B80" w:rsidRPr="0022215B" w:rsidRDefault="008B0B80">
            <w:pPr>
              <w:widowControl w:val="0"/>
              <w:jc w:val="center"/>
              <w:rPr>
                <w:kern w:val="2"/>
                <w:sz w:val="21"/>
                <w:szCs w:val="21"/>
              </w:rPr>
            </w:pPr>
            <w:r w:rsidRPr="0022215B">
              <w:rPr>
                <w:kern w:val="2"/>
                <w:sz w:val="21"/>
                <w:szCs w:val="21"/>
              </w:rPr>
              <w:t>5</w:t>
            </w:r>
          </w:p>
        </w:tc>
        <w:tc>
          <w:tcPr>
            <w:tcW w:w="1982" w:type="dxa"/>
            <w:vAlign w:val="center"/>
          </w:tcPr>
          <w:p w14:paraId="169CA23B" w14:textId="77777777" w:rsidR="008B0B80" w:rsidRPr="0022215B" w:rsidRDefault="008B0B80">
            <w:pPr>
              <w:widowControl w:val="0"/>
              <w:rPr>
                <w:kern w:val="2"/>
                <w:sz w:val="21"/>
                <w:szCs w:val="21"/>
              </w:rPr>
            </w:pPr>
            <w:r w:rsidRPr="0022215B">
              <w:rPr>
                <w:kern w:val="2"/>
                <w:sz w:val="21"/>
                <w:szCs w:val="21"/>
              </w:rPr>
              <w:t>摆式仪</w:t>
            </w:r>
          </w:p>
        </w:tc>
      </w:tr>
      <w:tr w:rsidR="0022215B" w:rsidRPr="0022215B" w14:paraId="6D736269" w14:textId="77777777">
        <w:trPr>
          <w:trHeight w:val="261"/>
        </w:trPr>
        <w:tc>
          <w:tcPr>
            <w:tcW w:w="426" w:type="dxa"/>
            <w:vAlign w:val="center"/>
          </w:tcPr>
          <w:p w14:paraId="6A4A2B54" w14:textId="77777777" w:rsidR="008B0B80" w:rsidRPr="0022215B" w:rsidRDefault="008B0B80">
            <w:pPr>
              <w:widowControl w:val="0"/>
              <w:jc w:val="center"/>
              <w:rPr>
                <w:kern w:val="2"/>
                <w:sz w:val="21"/>
                <w:szCs w:val="21"/>
              </w:rPr>
            </w:pPr>
            <w:r w:rsidRPr="0022215B">
              <w:rPr>
                <w:kern w:val="2"/>
                <w:sz w:val="21"/>
                <w:szCs w:val="21"/>
              </w:rPr>
              <w:t>8</w:t>
            </w:r>
          </w:p>
        </w:tc>
        <w:tc>
          <w:tcPr>
            <w:tcW w:w="426" w:type="dxa"/>
            <w:vMerge/>
            <w:vAlign w:val="center"/>
          </w:tcPr>
          <w:p w14:paraId="3A6D198C" w14:textId="77777777" w:rsidR="008B0B80" w:rsidRPr="0022215B" w:rsidRDefault="008B0B80">
            <w:pPr>
              <w:widowControl w:val="0"/>
              <w:jc w:val="center"/>
              <w:rPr>
                <w:kern w:val="2"/>
                <w:sz w:val="21"/>
                <w:szCs w:val="21"/>
              </w:rPr>
            </w:pPr>
          </w:p>
        </w:tc>
        <w:tc>
          <w:tcPr>
            <w:tcW w:w="733" w:type="dxa"/>
            <w:vMerge/>
            <w:vAlign w:val="center"/>
          </w:tcPr>
          <w:p w14:paraId="0679D625" w14:textId="77777777" w:rsidR="008B0B80" w:rsidRPr="0022215B" w:rsidRDefault="008B0B80">
            <w:pPr>
              <w:widowControl w:val="0"/>
              <w:jc w:val="center"/>
              <w:rPr>
                <w:kern w:val="2"/>
                <w:sz w:val="21"/>
                <w:szCs w:val="21"/>
              </w:rPr>
            </w:pPr>
          </w:p>
        </w:tc>
        <w:tc>
          <w:tcPr>
            <w:tcW w:w="1232" w:type="dxa"/>
          </w:tcPr>
          <w:p w14:paraId="0B190B75" w14:textId="77777777" w:rsidR="008B0B80" w:rsidRPr="0022215B" w:rsidRDefault="008B0B80">
            <w:pPr>
              <w:widowControl w:val="0"/>
              <w:jc w:val="both"/>
              <w:rPr>
                <w:kern w:val="2"/>
                <w:sz w:val="21"/>
                <w:szCs w:val="21"/>
              </w:rPr>
            </w:pPr>
            <w:r w:rsidRPr="0022215B">
              <w:rPr>
                <w:kern w:val="2"/>
                <w:sz w:val="21"/>
                <w:szCs w:val="21"/>
              </w:rPr>
              <w:t>横向力系数</w:t>
            </w:r>
          </w:p>
        </w:tc>
        <w:tc>
          <w:tcPr>
            <w:tcW w:w="2232" w:type="dxa"/>
          </w:tcPr>
          <w:p w14:paraId="5AD93BF4" w14:textId="77777777" w:rsidR="008B0B80" w:rsidRPr="0022215B" w:rsidRDefault="008B0B80">
            <w:pPr>
              <w:widowControl w:val="0"/>
              <w:jc w:val="both"/>
              <w:rPr>
                <w:kern w:val="2"/>
                <w:sz w:val="21"/>
                <w:szCs w:val="21"/>
              </w:rPr>
            </w:pPr>
            <w:r w:rsidRPr="0022215B">
              <w:rPr>
                <w:kern w:val="2"/>
                <w:sz w:val="21"/>
                <w:szCs w:val="21"/>
              </w:rPr>
              <w:t>快速路、主干路</w:t>
            </w:r>
            <w:r w:rsidRPr="0022215B">
              <w:rPr>
                <w:kern w:val="2"/>
                <w:sz w:val="21"/>
                <w:szCs w:val="21"/>
              </w:rPr>
              <w:t>≥54</w:t>
            </w:r>
          </w:p>
        </w:tc>
        <w:tc>
          <w:tcPr>
            <w:tcW w:w="858" w:type="dxa"/>
            <w:vMerge/>
            <w:vAlign w:val="center"/>
          </w:tcPr>
          <w:p w14:paraId="5ADDDF2C" w14:textId="77777777" w:rsidR="008B0B80" w:rsidRPr="0022215B" w:rsidRDefault="008B0B80">
            <w:pPr>
              <w:widowControl w:val="0"/>
              <w:jc w:val="center"/>
              <w:rPr>
                <w:kern w:val="2"/>
                <w:sz w:val="21"/>
                <w:szCs w:val="21"/>
              </w:rPr>
            </w:pPr>
          </w:p>
        </w:tc>
        <w:tc>
          <w:tcPr>
            <w:tcW w:w="1108" w:type="dxa"/>
            <w:vAlign w:val="center"/>
          </w:tcPr>
          <w:p w14:paraId="0CC78B88" w14:textId="77777777" w:rsidR="008B0B80" w:rsidRPr="0022215B" w:rsidRDefault="008B0B80">
            <w:pPr>
              <w:widowControl w:val="0"/>
              <w:jc w:val="center"/>
              <w:rPr>
                <w:kern w:val="2"/>
                <w:sz w:val="21"/>
                <w:szCs w:val="21"/>
              </w:rPr>
            </w:pPr>
            <w:r w:rsidRPr="0022215B">
              <w:rPr>
                <w:kern w:val="2"/>
                <w:sz w:val="21"/>
                <w:szCs w:val="21"/>
              </w:rPr>
              <w:t>全线连续</w:t>
            </w:r>
          </w:p>
        </w:tc>
        <w:tc>
          <w:tcPr>
            <w:tcW w:w="1982" w:type="dxa"/>
            <w:vAlign w:val="center"/>
          </w:tcPr>
          <w:p w14:paraId="5E408D23" w14:textId="77777777" w:rsidR="008B0B80" w:rsidRPr="0022215B" w:rsidRDefault="008B0B80">
            <w:pPr>
              <w:widowControl w:val="0"/>
              <w:rPr>
                <w:kern w:val="2"/>
                <w:sz w:val="21"/>
                <w:szCs w:val="21"/>
              </w:rPr>
            </w:pPr>
            <w:r w:rsidRPr="0022215B">
              <w:rPr>
                <w:kern w:val="2"/>
                <w:sz w:val="21"/>
                <w:szCs w:val="21"/>
              </w:rPr>
              <w:t>横向力系数车</w:t>
            </w:r>
          </w:p>
        </w:tc>
      </w:tr>
      <w:tr w:rsidR="0022215B" w:rsidRPr="0022215B" w14:paraId="690BE842" w14:textId="77777777">
        <w:trPr>
          <w:trHeight w:val="182"/>
        </w:trPr>
        <w:tc>
          <w:tcPr>
            <w:tcW w:w="426" w:type="dxa"/>
            <w:vAlign w:val="center"/>
          </w:tcPr>
          <w:p w14:paraId="7E934928" w14:textId="77777777" w:rsidR="008B0B80" w:rsidRPr="0022215B" w:rsidRDefault="008B0B80">
            <w:pPr>
              <w:widowControl w:val="0"/>
              <w:jc w:val="center"/>
              <w:rPr>
                <w:kern w:val="2"/>
                <w:sz w:val="21"/>
                <w:szCs w:val="21"/>
              </w:rPr>
            </w:pPr>
            <w:r w:rsidRPr="0022215B">
              <w:rPr>
                <w:kern w:val="2"/>
                <w:sz w:val="21"/>
                <w:szCs w:val="21"/>
              </w:rPr>
              <w:t>9</w:t>
            </w:r>
          </w:p>
        </w:tc>
        <w:tc>
          <w:tcPr>
            <w:tcW w:w="426" w:type="dxa"/>
            <w:vMerge/>
            <w:vAlign w:val="center"/>
          </w:tcPr>
          <w:p w14:paraId="736A7CD6" w14:textId="77777777" w:rsidR="008B0B80" w:rsidRPr="0022215B" w:rsidRDefault="008B0B80">
            <w:pPr>
              <w:widowControl w:val="0"/>
              <w:jc w:val="center"/>
              <w:rPr>
                <w:kern w:val="2"/>
                <w:sz w:val="21"/>
                <w:szCs w:val="21"/>
              </w:rPr>
            </w:pPr>
          </w:p>
        </w:tc>
        <w:tc>
          <w:tcPr>
            <w:tcW w:w="733" w:type="dxa"/>
            <w:vMerge/>
            <w:vAlign w:val="center"/>
          </w:tcPr>
          <w:p w14:paraId="574420F1" w14:textId="77777777" w:rsidR="008B0B80" w:rsidRPr="0022215B" w:rsidRDefault="008B0B80">
            <w:pPr>
              <w:widowControl w:val="0"/>
              <w:jc w:val="center"/>
              <w:rPr>
                <w:kern w:val="2"/>
                <w:sz w:val="21"/>
                <w:szCs w:val="21"/>
              </w:rPr>
            </w:pPr>
          </w:p>
        </w:tc>
        <w:tc>
          <w:tcPr>
            <w:tcW w:w="1232" w:type="dxa"/>
          </w:tcPr>
          <w:p w14:paraId="6BB0997C" w14:textId="77777777" w:rsidR="008B0B80" w:rsidRPr="0022215B" w:rsidRDefault="008B0B80">
            <w:pPr>
              <w:widowControl w:val="0"/>
              <w:jc w:val="both"/>
              <w:rPr>
                <w:kern w:val="2"/>
                <w:sz w:val="21"/>
                <w:szCs w:val="21"/>
              </w:rPr>
            </w:pPr>
            <w:r w:rsidRPr="0022215B">
              <w:rPr>
                <w:kern w:val="2"/>
                <w:sz w:val="21"/>
                <w:szCs w:val="21"/>
              </w:rPr>
              <w:t>构造深度（</w:t>
            </w:r>
            <w:r w:rsidRPr="0022215B">
              <w:rPr>
                <w:kern w:val="2"/>
                <w:sz w:val="21"/>
                <w:szCs w:val="21"/>
              </w:rPr>
              <w:t>mm</w:t>
            </w:r>
            <w:r w:rsidRPr="0022215B">
              <w:rPr>
                <w:kern w:val="2"/>
                <w:sz w:val="21"/>
                <w:szCs w:val="21"/>
              </w:rPr>
              <w:t>）</w:t>
            </w:r>
          </w:p>
        </w:tc>
        <w:tc>
          <w:tcPr>
            <w:tcW w:w="2232" w:type="dxa"/>
          </w:tcPr>
          <w:p w14:paraId="70FD2560" w14:textId="77777777" w:rsidR="008B0B80" w:rsidRPr="0022215B" w:rsidRDefault="008B0B80">
            <w:pPr>
              <w:widowControl w:val="0"/>
              <w:jc w:val="both"/>
              <w:rPr>
                <w:kern w:val="2"/>
                <w:sz w:val="21"/>
                <w:szCs w:val="21"/>
              </w:rPr>
            </w:pPr>
            <w:r w:rsidRPr="0022215B">
              <w:rPr>
                <w:kern w:val="2"/>
                <w:sz w:val="21"/>
                <w:szCs w:val="21"/>
              </w:rPr>
              <w:t>快速路、主干路</w:t>
            </w:r>
            <w:r w:rsidRPr="0022215B">
              <w:rPr>
                <w:kern w:val="2"/>
                <w:sz w:val="21"/>
                <w:szCs w:val="21"/>
              </w:rPr>
              <w:t>≥0.60mm</w:t>
            </w:r>
          </w:p>
        </w:tc>
        <w:tc>
          <w:tcPr>
            <w:tcW w:w="858" w:type="dxa"/>
            <w:vMerge/>
            <w:vAlign w:val="center"/>
          </w:tcPr>
          <w:p w14:paraId="3A8FD37B" w14:textId="77777777" w:rsidR="008B0B80" w:rsidRPr="0022215B" w:rsidRDefault="008B0B80">
            <w:pPr>
              <w:widowControl w:val="0"/>
              <w:jc w:val="center"/>
              <w:rPr>
                <w:kern w:val="2"/>
                <w:sz w:val="21"/>
                <w:szCs w:val="21"/>
              </w:rPr>
            </w:pPr>
          </w:p>
        </w:tc>
        <w:tc>
          <w:tcPr>
            <w:tcW w:w="1108" w:type="dxa"/>
            <w:vAlign w:val="center"/>
          </w:tcPr>
          <w:p w14:paraId="3AB0D60C" w14:textId="77777777" w:rsidR="008B0B80" w:rsidRPr="0022215B" w:rsidRDefault="008B0B80">
            <w:pPr>
              <w:widowControl w:val="0"/>
              <w:jc w:val="center"/>
              <w:rPr>
                <w:kern w:val="2"/>
                <w:sz w:val="21"/>
                <w:szCs w:val="21"/>
              </w:rPr>
            </w:pPr>
            <w:r w:rsidRPr="0022215B">
              <w:rPr>
                <w:kern w:val="2"/>
                <w:sz w:val="21"/>
                <w:szCs w:val="21"/>
              </w:rPr>
              <w:t>5</w:t>
            </w:r>
          </w:p>
        </w:tc>
        <w:tc>
          <w:tcPr>
            <w:tcW w:w="1982" w:type="dxa"/>
            <w:vAlign w:val="center"/>
          </w:tcPr>
          <w:p w14:paraId="2D106553" w14:textId="77777777" w:rsidR="008B0B80" w:rsidRPr="0022215B" w:rsidRDefault="008B0B80">
            <w:pPr>
              <w:widowControl w:val="0"/>
              <w:rPr>
                <w:kern w:val="2"/>
                <w:sz w:val="21"/>
                <w:szCs w:val="21"/>
              </w:rPr>
            </w:pPr>
            <w:r w:rsidRPr="0022215B">
              <w:rPr>
                <w:kern w:val="2"/>
                <w:sz w:val="21"/>
                <w:szCs w:val="21"/>
              </w:rPr>
              <w:t>砂铺法、激光构造深度仪</w:t>
            </w:r>
          </w:p>
        </w:tc>
      </w:tr>
      <w:tr w:rsidR="0022215B" w:rsidRPr="0022215B" w14:paraId="53EF84B5" w14:textId="77777777">
        <w:trPr>
          <w:trHeight w:val="261"/>
        </w:trPr>
        <w:tc>
          <w:tcPr>
            <w:tcW w:w="426" w:type="dxa"/>
            <w:vAlign w:val="center"/>
          </w:tcPr>
          <w:p w14:paraId="08DA1448" w14:textId="77777777" w:rsidR="008B0B80" w:rsidRPr="0022215B" w:rsidRDefault="008B0B80">
            <w:pPr>
              <w:widowControl w:val="0"/>
              <w:jc w:val="center"/>
              <w:rPr>
                <w:kern w:val="2"/>
                <w:sz w:val="21"/>
                <w:szCs w:val="21"/>
              </w:rPr>
            </w:pPr>
            <w:r w:rsidRPr="0022215B">
              <w:rPr>
                <w:kern w:val="2"/>
                <w:sz w:val="21"/>
                <w:szCs w:val="21"/>
              </w:rPr>
              <w:t>10</w:t>
            </w:r>
          </w:p>
        </w:tc>
        <w:tc>
          <w:tcPr>
            <w:tcW w:w="426" w:type="dxa"/>
            <w:vMerge/>
            <w:vAlign w:val="center"/>
          </w:tcPr>
          <w:p w14:paraId="3148BBA4" w14:textId="77777777" w:rsidR="008B0B80" w:rsidRPr="0022215B" w:rsidRDefault="008B0B80">
            <w:pPr>
              <w:widowControl w:val="0"/>
              <w:jc w:val="center"/>
              <w:rPr>
                <w:kern w:val="2"/>
                <w:sz w:val="21"/>
                <w:szCs w:val="21"/>
              </w:rPr>
            </w:pPr>
          </w:p>
        </w:tc>
        <w:tc>
          <w:tcPr>
            <w:tcW w:w="1965" w:type="dxa"/>
            <w:gridSpan w:val="2"/>
            <w:vAlign w:val="center"/>
          </w:tcPr>
          <w:p w14:paraId="4E533FDE" w14:textId="77777777" w:rsidR="008B0B80" w:rsidRPr="0022215B" w:rsidRDefault="008B0B80">
            <w:pPr>
              <w:widowControl w:val="0"/>
              <w:jc w:val="center"/>
              <w:rPr>
                <w:kern w:val="2"/>
                <w:sz w:val="21"/>
                <w:szCs w:val="21"/>
              </w:rPr>
            </w:pPr>
            <w:r w:rsidRPr="0022215B">
              <w:rPr>
                <w:kern w:val="2"/>
                <w:sz w:val="21"/>
                <w:szCs w:val="21"/>
              </w:rPr>
              <w:t>渗水系数</w:t>
            </w:r>
          </w:p>
        </w:tc>
        <w:tc>
          <w:tcPr>
            <w:tcW w:w="2232" w:type="dxa"/>
            <w:vAlign w:val="center"/>
          </w:tcPr>
          <w:p w14:paraId="6AC617D0" w14:textId="77777777" w:rsidR="008B0B80" w:rsidRPr="0022215B" w:rsidRDefault="008B0B80">
            <w:pPr>
              <w:widowControl w:val="0"/>
              <w:jc w:val="center"/>
              <w:rPr>
                <w:kern w:val="2"/>
                <w:sz w:val="21"/>
                <w:szCs w:val="21"/>
              </w:rPr>
            </w:pPr>
            <w:r w:rsidRPr="0022215B">
              <w:rPr>
                <w:kern w:val="2"/>
                <w:sz w:val="21"/>
                <w:szCs w:val="21"/>
              </w:rPr>
              <w:t>符合设计要求</w:t>
            </w:r>
          </w:p>
        </w:tc>
        <w:tc>
          <w:tcPr>
            <w:tcW w:w="858" w:type="dxa"/>
            <w:vAlign w:val="center"/>
          </w:tcPr>
          <w:p w14:paraId="4C8C838B" w14:textId="77777777" w:rsidR="008B0B80" w:rsidRPr="0022215B" w:rsidRDefault="008B0B80">
            <w:pPr>
              <w:widowControl w:val="0"/>
              <w:jc w:val="center"/>
              <w:rPr>
                <w:kern w:val="2"/>
                <w:sz w:val="21"/>
                <w:szCs w:val="21"/>
              </w:rPr>
            </w:pPr>
            <w:r w:rsidRPr="0022215B">
              <w:rPr>
                <w:kern w:val="2"/>
                <w:sz w:val="21"/>
                <w:szCs w:val="21"/>
              </w:rPr>
              <w:t>1000m</w:t>
            </w:r>
          </w:p>
        </w:tc>
        <w:tc>
          <w:tcPr>
            <w:tcW w:w="1108" w:type="dxa"/>
            <w:vAlign w:val="center"/>
          </w:tcPr>
          <w:p w14:paraId="459F4470" w14:textId="77777777" w:rsidR="008B0B80" w:rsidRPr="0022215B" w:rsidRDefault="008B0B80">
            <w:pPr>
              <w:widowControl w:val="0"/>
              <w:jc w:val="center"/>
              <w:rPr>
                <w:kern w:val="2"/>
                <w:sz w:val="21"/>
                <w:szCs w:val="21"/>
              </w:rPr>
            </w:pPr>
            <w:r w:rsidRPr="0022215B">
              <w:rPr>
                <w:kern w:val="2"/>
                <w:sz w:val="21"/>
                <w:szCs w:val="21"/>
              </w:rPr>
              <w:t>3</w:t>
            </w:r>
          </w:p>
        </w:tc>
        <w:tc>
          <w:tcPr>
            <w:tcW w:w="1982" w:type="dxa"/>
            <w:vAlign w:val="center"/>
          </w:tcPr>
          <w:p w14:paraId="0A114778" w14:textId="77777777" w:rsidR="008B0B80" w:rsidRPr="0022215B" w:rsidRDefault="008B0B80">
            <w:pPr>
              <w:widowControl w:val="0"/>
              <w:jc w:val="both"/>
              <w:rPr>
                <w:kern w:val="2"/>
                <w:sz w:val="21"/>
                <w:szCs w:val="21"/>
              </w:rPr>
            </w:pPr>
            <w:r w:rsidRPr="0022215B">
              <w:rPr>
                <w:kern w:val="2"/>
                <w:sz w:val="21"/>
                <w:szCs w:val="21"/>
              </w:rPr>
              <w:t>用渗水仪检测</w:t>
            </w:r>
          </w:p>
        </w:tc>
      </w:tr>
      <w:tr w:rsidR="0022215B" w:rsidRPr="0022215B" w14:paraId="686F312F" w14:textId="77777777" w:rsidTr="003A3684">
        <w:trPr>
          <w:trHeight w:val="261"/>
        </w:trPr>
        <w:tc>
          <w:tcPr>
            <w:tcW w:w="426" w:type="dxa"/>
            <w:vAlign w:val="center"/>
          </w:tcPr>
          <w:p w14:paraId="26C303D9" w14:textId="77777777" w:rsidR="008B0B80" w:rsidRPr="0022215B" w:rsidRDefault="008B0B80">
            <w:pPr>
              <w:widowControl w:val="0"/>
              <w:jc w:val="center"/>
              <w:rPr>
                <w:kern w:val="2"/>
                <w:sz w:val="21"/>
                <w:szCs w:val="21"/>
              </w:rPr>
            </w:pPr>
            <w:r w:rsidRPr="0022215B">
              <w:rPr>
                <w:kern w:val="2"/>
                <w:sz w:val="21"/>
                <w:szCs w:val="21"/>
              </w:rPr>
              <w:t>11</w:t>
            </w:r>
          </w:p>
        </w:tc>
        <w:tc>
          <w:tcPr>
            <w:tcW w:w="426" w:type="dxa"/>
            <w:vMerge/>
            <w:vAlign w:val="center"/>
          </w:tcPr>
          <w:p w14:paraId="22776B7C" w14:textId="77777777" w:rsidR="008B0B80" w:rsidRPr="0022215B" w:rsidRDefault="008B0B80">
            <w:pPr>
              <w:widowControl w:val="0"/>
              <w:jc w:val="center"/>
              <w:rPr>
                <w:kern w:val="2"/>
                <w:sz w:val="21"/>
                <w:szCs w:val="21"/>
              </w:rPr>
            </w:pPr>
          </w:p>
        </w:tc>
        <w:tc>
          <w:tcPr>
            <w:tcW w:w="1965" w:type="dxa"/>
            <w:gridSpan w:val="2"/>
            <w:vAlign w:val="center"/>
          </w:tcPr>
          <w:p w14:paraId="5A632ABE" w14:textId="77777777" w:rsidR="008B0B80" w:rsidRPr="0022215B" w:rsidRDefault="008B0B80" w:rsidP="003A3684">
            <w:pPr>
              <w:widowControl w:val="0"/>
              <w:jc w:val="center"/>
              <w:rPr>
                <w:kern w:val="2"/>
                <w:sz w:val="21"/>
                <w:szCs w:val="21"/>
              </w:rPr>
            </w:pPr>
            <w:r w:rsidRPr="0022215B">
              <w:rPr>
                <w:kern w:val="2"/>
                <w:sz w:val="21"/>
                <w:szCs w:val="21"/>
              </w:rPr>
              <w:t>厚度（</w:t>
            </w:r>
            <w:r w:rsidRPr="0022215B">
              <w:rPr>
                <w:kern w:val="2"/>
                <w:sz w:val="21"/>
                <w:szCs w:val="21"/>
              </w:rPr>
              <w:t>mm</w:t>
            </w:r>
            <w:r w:rsidRPr="0022215B">
              <w:rPr>
                <w:kern w:val="2"/>
                <w:sz w:val="21"/>
                <w:szCs w:val="21"/>
              </w:rPr>
              <w:t>）</w:t>
            </w:r>
          </w:p>
        </w:tc>
        <w:tc>
          <w:tcPr>
            <w:tcW w:w="2232" w:type="dxa"/>
            <w:vAlign w:val="center"/>
          </w:tcPr>
          <w:p w14:paraId="296BABCB" w14:textId="77777777" w:rsidR="008B0B80" w:rsidRPr="0022215B" w:rsidRDefault="008B0B80" w:rsidP="003A3684">
            <w:pPr>
              <w:widowControl w:val="0"/>
              <w:jc w:val="center"/>
              <w:rPr>
                <w:kern w:val="2"/>
                <w:sz w:val="21"/>
                <w:szCs w:val="21"/>
              </w:rPr>
            </w:pPr>
            <w:r w:rsidRPr="0022215B">
              <w:rPr>
                <w:kern w:val="2"/>
                <w:sz w:val="21"/>
                <w:szCs w:val="21"/>
              </w:rPr>
              <w:t>﹣</w:t>
            </w:r>
            <w:r w:rsidRPr="0022215B">
              <w:rPr>
                <w:kern w:val="2"/>
                <w:sz w:val="21"/>
                <w:szCs w:val="21"/>
              </w:rPr>
              <w:t>10%</w:t>
            </w:r>
            <w:r w:rsidRPr="0022215B">
              <w:rPr>
                <w:kern w:val="2"/>
                <w:sz w:val="21"/>
                <w:szCs w:val="21"/>
              </w:rPr>
              <w:t>厚度</w:t>
            </w:r>
          </w:p>
        </w:tc>
        <w:tc>
          <w:tcPr>
            <w:tcW w:w="858" w:type="dxa"/>
            <w:vAlign w:val="center"/>
          </w:tcPr>
          <w:p w14:paraId="22AA4C63" w14:textId="77777777" w:rsidR="008B0B80" w:rsidRPr="0022215B" w:rsidRDefault="008B0B80">
            <w:pPr>
              <w:widowControl w:val="0"/>
              <w:jc w:val="center"/>
              <w:rPr>
                <w:kern w:val="2"/>
                <w:sz w:val="21"/>
                <w:szCs w:val="21"/>
              </w:rPr>
            </w:pPr>
            <w:r w:rsidRPr="0022215B">
              <w:rPr>
                <w:kern w:val="2"/>
                <w:sz w:val="21"/>
                <w:szCs w:val="21"/>
              </w:rPr>
              <w:t>1000m</w:t>
            </w:r>
          </w:p>
        </w:tc>
        <w:tc>
          <w:tcPr>
            <w:tcW w:w="1108" w:type="dxa"/>
            <w:vAlign w:val="center"/>
          </w:tcPr>
          <w:p w14:paraId="7A4129EF" w14:textId="77777777" w:rsidR="008B0B80" w:rsidRPr="0022215B" w:rsidRDefault="008B0B80">
            <w:pPr>
              <w:widowControl w:val="0"/>
              <w:jc w:val="center"/>
              <w:rPr>
                <w:kern w:val="2"/>
                <w:sz w:val="21"/>
                <w:szCs w:val="21"/>
              </w:rPr>
            </w:pPr>
            <w:r w:rsidRPr="0022215B">
              <w:rPr>
                <w:kern w:val="2"/>
                <w:sz w:val="21"/>
                <w:szCs w:val="21"/>
              </w:rPr>
              <w:t>2</w:t>
            </w:r>
          </w:p>
        </w:tc>
        <w:tc>
          <w:tcPr>
            <w:tcW w:w="1982" w:type="dxa"/>
            <w:vAlign w:val="center"/>
          </w:tcPr>
          <w:p w14:paraId="30F2A9F7" w14:textId="77777777" w:rsidR="008B0B80" w:rsidRPr="0022215B" w:rsidRDefault="008B0B80">
            <w:pPr>
              <w:widowControl w:val="0"/>
              <w:rPr>
                <w:kern w:val="2"/>
                <w:sz w:val="21"/>
                <w:szCs w:val="21"/>
              </w:rPr>
            </w:pPr>
            <w:r w:rsidRPr="0022215B">
              <w:rPr>
                <w:kern w:val="2"/>
                <w:sz w:val="21"/>
                <w:szCs w:val="21"/>
              </w:rPr>
              <w:t>钻孔或刨挖</w:t>
            </w:r>
            <w:r w:rsidRPr="0022215B">
              <w:rPr>
                <w:kern w:val="2"/>
                <w:sz w:val="21"/>
                <w:szCs w:val="21"/>
              </w:rPr>
              <w:t>,</w:t>
            </w:r>
            <w:r w:rsidRPr="0022215B">
              <w:rPr>
                <w:kern w:val="2"/>
                <w:sz w:val="21"/>
                <w:szCs w:val="21"/>
              </w:rPr>
              <w:t>用钢尺量</w:t>
            </w:r>
          </w:p>
        </w:tc>
      </w:tr>
      <w:tr w:rsidR="0022215B" w:rsidRPr="0022215B" w14:paraId="175044CE" w14:textId="77777777">
        <w:trPr>
          <w:trHeight w:val="108"/>
        </w:trPr>
        <w:tc>
          <w:tcPr>
            <w:tcW w:w="426" w:type="dxa"/>
            <w:vAlign w:val="center"/>
          </w:tcPr>
          <w:p w14:paraId="0CBECAB8" w14:textId="77777777" w:rsidR="008B0B80" w:rsidRPr="0022215B" w:rsidRDefault="008B0B80">
            <w:pPr>
              <w:widowControl w:val="0"/>
              <w:jc w:val="center"/>
              <w:rPr>
                <w:kern w:val="2"/>
                <w:sz w:val="21"/>
                <w:szCs w:val="21"/>
              </w:rPr>
            </w:pPr>
            <w:r w:rsidRPr="0022215B">
              <w:rPr>
                <w:kern w:val="2"/>
                <w:sz w:val="21"/>
                <w:szCs w:val="21"/>
              </w:rPr>
              <w:t>12</w:t>
            </w:r>
          </w:p>
        </w:tc>
        <w:tc>
          <w:tcPr>
            <w:tcW w:w="426" w:type="dxa"/>
            <w:vMerge w:val="restart"/>
            <w:vAlign w:val="center"/>
          </w:tcPr>
          <w:p w14:paraId="0E73A4E0" w14:textId="77777777" w:rsidR="008B0B80" w:rsidRPr="0022215B" w:rsidRDefault="008B0B80">
            <w:pPr>
              <w:widowControl w:val="0"/>
              <w:jc w:val="center"/>
              <w:rPr>
                <w:kern w:val="2"/>
                <w:sz w:val="21"/>
                <w:szCs w:val="21"/>
              </w:rPr>
            </w:pPr>
            <w:r w:rsidRPr="0022215B">
              <w:rPr>
                <w:kern w:val="2"/>
                <w:sz w:val="21"/>
                <w:szCs w:val="21"/>
              </w:rPr>
              <w:t>一般项目</w:t>
            </w:r>
          </w:p>
        </w:tc>
        <w:tc>
          <w:tcPr>
            <w:tcW w:w="1965" w:type="dxa"/>
            <w:gridSpan w:val="2"/>
            <w:vAlign w:val="center"/>
          </w:tcPr>
          <w:p w14:paraId="0588E96A" w14:textId="77777777" w:rsidR="008B0B80" w:rsidRPr="0022215B" w:rsidRDefault="008B0B80">
            <w:pPr>
              <w:widowControl w:val="0"/>
              <w:jc w:val="center"/>
              <w:rPr>
                <w:kern w:val="2"/>
                <w:sz w:val="21"/>
                <w:szCs w:val="21"/>
              </w:rPr>
            </w:pPr>
            <w:r w:rsidRPr="0022215B">
              <w:rPr>
                <w:kern w:val="2"/>
                <w:sz w:val="21"/>
                <w:szCs w:val="21"/>
              </w:rPr>
              <w:t>宽度（</w:t>
            </w:r>
            <w:r w:rsidRPr="0022215B">
              <w:rPr>
                <w:kern w:val="2"/>
                <w:sz w:val="21"/>
                <w:szCs w:val="21"/>
              </w:rPr>
              <w:t>mm</w:t>
            </w:r>
            <w:r w:rsidRPr="0022215B">
              <w:rPr>
                <w:kern w:val="2"/>
                <w:sz w:val="21"/>
                <w:szCs w:val="21"/>
              </w:rPr>
              <w:t>）</w:t>
            </w:r>
          </w:p>
        </w:tc>
        <w:tc>
          <w:tcPr>
            <w:tcW w:w="2232" w:type="dxa"/>
            <w:vAlign w:val="center"/>
          </w:tcPr>
          <w:p w14:paraId="706F3849" w14:textId="77777777" w:rsidR="008B0B80" w:rsidRPr="0022215B" w:rsidRDefault="008B0B80">
            <w:pPr>
              <w:widowControl w:val="0"/>
              <w:jc w:val="center"/>
              <w:rPr>
                <w:kern w:val="2"/>
                <w:sz w:val="21"/>
                <w:szCs w:val="21"/>
              </w:rPr>
            </w:pPr>
            <w:r w:rsidRPr="0022215B">
              <w:rPr>
                <w:kern w:val="2"/>
                <w:sz w:val="21"/>
                <w:szCs w:val="21"/>
              </w:rPr>
              <w:t>不小于设计值</w:t>
            </w:r>
          </w:p>
        </w:tc>
        <w:tc>
          <w:tcPr>
            <w:tcW w:w="858" w:type="dxa"/>
            <w:vAlign w:val="center"/>
          </w:tcPr>
          <w:p w14:paraId="75CF2BDF" w14:textId="77777777" w:rsidR="008B0B80" w:rsidRPr="0022215B" w:rsidRDefault="008B0B80">
            <w:pPr>
              <w:widowControl w:val="0"/>
              <w:jc w:val="center"/>
              <w:rPr>
                <w:kern w:val="2"/>
                <w:sz w:val="21"/>
                <w:szCs w:val="21"/>
              </w:rPr>
            </w:pPr>
            <w:r w:rsidRPr="0022215B">
              <w:rPr>
                <w:kern w:val="2"/>
                <w:sz w:val="21"/>
                <w:szCs w:val="21"/>
              </w:rPr>
              <w:t xml:space="preserve">40m </w:t>
            </w:r>
          </w:p>
        </w:tc>
        <w:tc>
          <w:tcPr>
            <w:tcW w:w="1108" w:type="dxa"/>
            <w:vAlign w:val="center"/>
          </w:tcPr>
          <w:p w14:paraId="27D304D2" w14:textId="77777777" w:rsidR="008B0B80" w:rsidRPr="0022215B" w:rsidRDefault="008B0B80">
            <w:pPr>
              <w:widowControl w:val="0"/>
              <w:jc w:val="center"/>
              <w:rPr>
                <w:kern w:val="2"/>
                <w:sz w:val="21"/>
                <w:szCs w:val="21"/>
              </w:rPr>
            </w:pPr>
            <w:r w:rsidRPr="0022215B">
              <w:rPr>
                <w:kern w:val="2"/>
                <w:sz w:val="21"/>
                <w:szCs w:val="21"/>
              </w:rPr>
              <w:t>1</w:t>
            </w:r>
          </w:p>
        </w:tc>
        <w:tc>
          <w:tcPr>
            <w:tcW w:w="1982" w:type="dxa"/>
            <w:vAlign w:val="center"/>
          </w:tcPr>
          <w:p w14:paraId="656CBB09" w14:textId="77777777" w:rsidR="008B0B80" w:rsidRPr="0022215B" w:rsidRDefault="008B0B80">
            <w:pPr>
              <w:widowControl w:val="0"/>
              <w:rPr>
                <w:kern w:val="2"/>
                <w:sz w:val="21"/>
                <w:szCs w:val="21"/>
              </w:rPr>
            </w:pPr>
            <w:r w:rsidRPr="0022215B">
              <w:rPr>
                <w:kern w:val="2"/>
                <w:sz w:val="21"/>
                <w:szCs w:val="21"/>
              </w:rPr>
              <w:t>用钢尺量</w:t>
            </w:r>
          </w:p>
        </w:tc>
      </w:tr>
      <w:tr w:rsidR="0022215B" w:rsidRPr="0022215B" w14:paraId="03F7746F" w14:textId="77777777" w:rsidTr="003A3684">
        <w:trPr>
          <w:trHeight w:val="108"/>
        </w:trPr>
        <w:tc>
          <w:tcPr>
            <w:tcW w:w="426" w:type="dxa"/>
            <w:vAlign w:val="center"/>
          </w:tcPr>
          <w:p w14:paraId="7D6C41F6" w14:textId="77777777" w:rsidR="008B0B80" w:rsidRPr="0022215B" w:rsidRDefault="008B0B80">
            <w:pPr>
              <w:widowControl w:val="0"/>
              <w:jc w:val="center"/>
              <w:rPr>
                <w:kern w:val="2"/>
                <w:sz w:val="21"/>
                <w:szCs w:val="21"/>
              </w:rPr>
            </w:pPr>
            <w:r w:rsidRPr="0022215B">
              <w:rPr>
                <w:kern w:val="2"/>
                <w:sz w:val="21"/>
                <w:szCs w:val="21"/>
              </w:rPr>
              <w:t>13</w:t>
            </w:r>
          </w:p>
        </w:tc>
        <w:tc>
          <w:tcPr>
            <w:tcW w:w="426" w:type="dxa"/>
            <w:vMerge/>
            <w:vAlign w:val="center"/>
          </w:tcPr>
          <w:p w14:paraId="3D2B843C" w14:textId="77777777" w:rsidR="008B0B80" w:rsidRPr="0022215B" w:rsidRDefault="008B0B80">
            <w:pPr>
              <w:widowControl w:val="0"/>
              <w:jc w:val="center"/>
              <w:rPr>
                <w:kern w:val="2"/>
                <w:sz w:val="21"/>
                <w:szCs w:val="21"/>
              </w:rPr>
            </w:pPr>
          </w:p>
        </w:tc>
        <w:tc>
          <w:tcPr>
            <w:tcW w:w="1965" w:type="dxa"/>
            <w:gridSpan w:val="2"/>
            <w:vAlign w:val="center"/>
          </w:tcPr>
          <w:p w14:paraId="497CD407" w14:textId="77777777" w:rsidR="008B0B80" w:rsidRPr="0022215B" w:rsidRDefault="008B0B80">
            <w:pPr>
              <w:widowControl w:val="0"/>
              <w:jc w:val="center"/>
              <w:rPr>
                <w:kern w:val="2"/>
                <w:sz w:val="21"/>
                <w:szCs w:val="21"/>
              </w:rPr>
            </w:pPr>
            <w:r w:rsidRPr="0022215B">
              <w:rPr>
                <w:kern w:val="2"/>
                <w:sz w:val="21"/>
                <w:szCs w:val="21"/>
              </w:rPr>
              <w:t>下封层外观</w:t>
            </w:r>
          </w:p>
        </w:tc>
        <w:tc>
          <w:tcPr>
            <w:tcW w:w="2232" w:type="dxa"/>
            <w:vAlign w:val="center"/>
          </w:tcPr>
          <w:p w14:paraId="54DEEF67" w14:textId="77777777" w:rsidR="008B0B80" w:rsidRPr="0022215B" w:rsidRDefault="008B0B80">
            <w:pPr>
              <w:widowControl w:val="0"/>
              <w:rPr>
                <w:kern w:val="2"/>
                <w:sz w:val="21"/>
                <w:szCs w:val="21"/>
              </w:rPr>
            </w:pPr>
            <w:r w:rsidRPr="0022215B">
              <w:rPr>
                <w:kern w:val="2"/>
                <w:sz w:val="21"/>
                <w:szCs w:val="21"/>
              </w:rPr>
              <w:t>粒料洒布应均匀，不得有松散、裂缝、油丁、泛油、波浪、花白、漏洒、堆积、污染其它构筑物等现象</w:t>
            </w:r>
          </w:p>
        </w:tc>
        <w:tc>
          <w:tcPr>
            <w:tcW w:w="1966" w:type="dxa"/>
            <w:gridSpan w:val="2"/>
            <w:vAlign w:val="center"/>
          </w:tcPr>
          <w:p w14:paraId="3170A47F" w14:textId="60F6A3EB" w:rsidR="008B0B80" w:rsidRPr="0022215B" w:rsidRDefault="008B0B80" w:rsidP="003A3684">
            <w:pPr>
              <w:jc w:val="center"/>
              <w:rPr>
                <w:kern w:val="2"/>
                <w:sz w:val="21"/>
                <w:szCs w:val="21"/>
              </w:rPr>
            </w:pPr>
            <w:r w:rsidRPr="0022215B">
              <w:rPr>
                <w:kern w:val="2"/>
                <w:sz w:val="21"/>
                <w:szCs w:val="21"/>
              </w:rPr>
              <w:t>全数检查</w:t>
            </w:r>
          </w:p>
        </w:tc>
        <w:tc>
          <w:tcPr>
            <w:tcW w:w="1982" w:type="dxa"/>
            <w:vAlign w:val="center"/>
          </w:tcPr>
          <w:p w14:paraId="49635D19" w14:textId="77777777" w:rsidR="008B0B80" w:rsidRPr="0022215B" w:rsidRDefault="008B0B80">
            <w:pPr>
              <w:widowControl w:val="0"/>
              <w:rPr>
                <w:kern w:val="2"/>
                <w:sz w:val="21"/>
                <w:szCs w:val="21"/>
              </w:rPr>
            </w:pPr>
            <w:r w:rsidRPr="0022215B">
              <w:rPr>
                <w:kern w:val="2"/>
                <w:sz w:val="21"/>
                <w:szCs w:val="21"/>
              </w:rPr>
              <w:t>观察</w:t>
            </w:r>
          </w:p>
        </w:tc>
      </w:tr>
    </w:tbl>
    <w:p w14:paraId="473A6C76" w14:textId="77777777" w:rsidR="008B0B80" w:rsidRPr="0022215B" w:rsidRDefault="008B0B80">
      <w:pPr>
        <w:widowControl w:val="0"/>
        <w:adjustRightInd w:val="0"/>
        <w:snapToGrid w:val="0"/>
        <w:spacing w:line="320" w:lineRule="exact"/>
        <w:jc w:val="both"/>
        <w:rPr>
          <w:kern w:val="2"/>
          <w:sz w:val="18"/>
          <w:szCs w:val="22"/>
        </w:rPr>
      </w:pPr>
      <w:r w:rsidRPr="0022215B">
        <w:rPr>
          <w:kern w:val="2"/>
          <w:sz w:val="18"/>
          <w:szCs w:val="18"/>
        </w:rPr>
        <w:t>注：</w:t>
      </w:r>
      <w:r w:rsidRPr="0022215B">
        <w:rPr>
          <w:kern w:val="2"/>
          <w:sz w:val="18"/>
          <w:szCs w:val="18"/>
        </w:rPr>
        <w:t>1</w:t>
      </w:r>
      <w:r w:rsidRPr="0022215B">
        <w:rPr>
          <w:kern w:val="2"/>
          <w:sz w:val="18"/>
          <w:szCs w:val="22"/>
        </w:rPr>
        <w:t>粘层、透层仅对</w:t>
      </w:r>
      <w:r w:rsidRPr="0022215B">
        <w:rPr>
          <w:kern w:val="2"/>
          <w:sz w:val="18"/>
          <w:szCs w:val="22"/>
        </w:rPr>
        <w:t>1</w:t>
      </w:r>
      <w:r w:rsidRPr="0022215B">
        <w:rPr>
          <w:kern w:val="2"/>
          <w:sz w:val="18"/>
          <w:szCs w:val="22"/>
        </w:rPr>
        <w:t>、</w:t>
      </w:r>
      <w:r w:rsidRPr="0022215B">
        <w:rPr>
          <w:kern w:val="2"/>
          <w:sz w:val="18"/>
          <w:szCs w:val="22"/>
        </w:rPr>
        <w:t>12</w:t>
      </w:r>
      <w:r w:rsidRPr="0022215B">
        <w:rPr>
          <w:kern w:val="2"/>
          <w:sz w:val="18"/>
          <w:szCs w:val="22"/>
        </w:rPr>
        <w:t>项作要求。</w:t>
      </w:r>
    </w:p>
    <w:p w14:paraId="275FD62B" w14:textId="77777777" w:rsidR="008B0B80" w:rsidRPr="0022215B" w:rsidRDefault="008B0B80">
      <w:pPr>
        <w:widowControl w:val="0"/>
        <w:adjustRightInd w:val="0"/>
        <w:snapToGrid w:val="0"/>
        <w:spacing w:line="240" w:lineRule="exact"/>
        <w:ind w:firstLine="300"/>
        <w:jc w:val="both"/>
        <w:rPr>
          <w:kern w:val="2"/>
          <w:sz w:val="18"/>
          <w:szCs w:val="18"/>
        </w:rPr>
      </w:pPr>
      <w:r w:rsidRPr="0022215B">
        <w:rPr>
          <w:kern w:val="2"/>
          <w:sz w:val="18"/>
          <w:szCs w:val="22"/>
        </w:rPr>
        <w:t>2</w:t>
      </w:r>
      <w:r w:rsidRPr="0022215B">
        <w:rPr>
          <w:kern w:val="2"/>
          <w:sz w:val="18"/>
          <w:szCs w:val="22"/>
        </w:rPr>
        <w:t>当稀浆封层用于下封层时，抗滑性能可不作要求。</w:t>
      </w:r>
    </w:p>
    <w:p w14:paraId="22A7E74C" w14:textId="77777777" w:rsidR="008B0B80" w:rsidRPr="0022215B" w:rsidRDefault="008B0B80">
      <w:pPr>
        <w:widowControl w:val="0"/>
        <w:spacing w:line="360" w:lineRule="auto"/>
        <w:ind w:firstLineChars="200" w:firstLine="480"/>
        <w:jc w:val="both"/>
        <w:rPr>
          <w:kern w:val="2"/>
          <w:sz w:val="24"/>
          <w:szCs w:val="24"/>
        </w:rPr>
      </w:pPr>
    </w:p>
    <w:p w14:paraId="1E610084" w14:textId="77777777" w:rsidR="008B0B80" w:rsidRPr="0022215B" w:rsidRDefault="008B0B80">
      <w:pPr>
        <w:rPr>
          <w:sz w:val="21"/>
          <w:szCs w:val="21"/>
        </w:rPr>
        <w:sectPr w:rsidR="008B0B80" w:rsidRPr="0022215B">
          <w:headerReference w:type="default" r:id="rId208"/>
          <w:pgSz w:w="11907" w:h="16840"/>
          <w:pgMar w:top="1440" w:right="1440" w:bottom="1440" w:left="1440" w:header="851" w:footer="992" w:gutter="0"/>
          <w:cols w:space="720"/>
          <w:docGrid w:linePitch="332"/>
        </w:sectPr>
      </w:pPr>
    </w:p>
    <w:p w14:paraId="0A5D7A62" w14:textId="77777777" w:rsidR="008B0B80" w:rsidRPr="0022215B" w:rsidRDefault="008B0B80">
      <w:pPr>
        <w:pStyle w:val="1"/>
        <w:autoSpaceDE/>
        <w:autoSpaceDN/>
        <w:adjustRightInd/>
        <w:spacing w:before="0" w:after="0" w:line="360" w:lineRule="auto"/>
        <w:jc w:val="center"/>
        <w:textAlignment w:val="auto"/>
        <w:rPr>
          <w:rFonts w:eastAsia="黑体"/>
          <w:b w:val="0"/>
          <w:bCs/>
          <w:sz w:val="32"/>
          <w:szCs w:val="44"/>
        </w:rPr>
      </w:pPr>
      <w:bookmarkStart w:id="169" w:name="_Toc273537949"/>
      <w:bookmarkStart w:id="170" w:name="_Toc273538038"/>
      <w:bookmarkStart w:id="171" w:name="_Toc278378484"/>
      <w:bookmarkStart w:id="172" w:name="_Toc56001328"/>
      <w:r w:rsidRPr="0022215B">
        <w:rPr>
          <w:rFonts w:eastAsia="黑体"/>
          <w:b w:val="0"/>
          <w:bCs/>
          <w:sz w:val="32"/>
          <w:szCs w:val="44"/>
        </w:rPr>
        <w:lastRenderedPageBreak/>
        <w:t xml:space="preserve">6  </w:t>
      </w:r>
      <w:r w:rsidRPr="0022215B">
        <w:rPr>
          <w:rFonts w:eastAsia="黑体"/>
          <w:b w:val="0"/>
          <w:bCs/>
          <w:sz w:val="32"/>
          <w:szCs w:val="44"/>
        </w:rPr>
        <w:t>水泥混凝土路面</w:t>
      </w:r>
      <w:bookmarkEnd w:id="169"/>
      <w:bookmarkEnd w:id="170"/>
      <w:bookmarkEnd w:id="171"/>
      <w:bookmarkEnd w:id="172"/>
    </w:p>
    <w:p w14:paraId="3F2CBE72" w14:textId="77777777" w:rsidR="008B0B80" w:rsidRPr="0022215B" w:rsidRDefault="008B0B80">
      <w:pPr>
        <w:pStyle w:val="2"/>
        <w:autoSpaceDE/>
        <w:autoSpaceDN/>
        <w:adjustRightInd/>
        <w:spacing w:before="0" w:after="0" w:line="360" w:lineRule="auto"/>
        <w:jc w:val="center"/>
        <w:textAlignment w:val="auto"/>
        <w:rPr>
          <w:rFonts w:ascii="Times New Roman" w:hAnsi="Times New Roman"/>
          <w:b w:val="0"/>
          <w:bCs/>
          <w:sz w:val="28"/>
          <w:szCs w:val="28"/>
        </w:rPr>
      </w:pPr>
      <w:bookmarkStart w:id="173" w:name="_Toc56001329"/>
      <w:r w:rsidRPr="0022215B">
        <w:rPr>
          <w:rFonts w:ascii="Times New Roman" w:hAnsi="Times New Roman"/>
          <w:b w:val="0"/>
          <w:bCs/>
          <w:sz w:val="28"/>
          <w:szCs w:val="28"/>
        </w:rPr>
        <w:t>6.1</w:t>
      </w:r>
      <w:r w:rsidRPr="0022215B">
        <w:rPr>
          <w:rFonts w:ascii="Times New Roman" w:hAnsi="Times New Roman"/>
          <w:b w:val="0"/>
          <w:bCs/>
          <w:sz w:val="28"/>
          <w:szCs w:val="28"/>
        </w:rPr>
        <w:t>一般规定</w:t>
      </w:r>
      <w:bookmarkEnd w:id="173"/>
    </w:p>
    <w:p w14:paraId="3292E1C6" w14:textId="04365866" w:rsidR="008B0B80" w:rsidRPr="0022215B" w:rsidRDefault="008B0B80">
      <w:pPr>
        <w:spacing w:line="360" w:lineRule="auto"/>
        <w:rPr>
          <w:sz w:val="24"/>
          <w:szCs w:val="24"/>
        </w:rPr>
      </w:pPr>
      <w:bookmarkStart w:id="174" w:name="OLE_LINK100"/>
      <w:bookmarkStart w:id="175" w:name="OLE_LINK101"/>
      <w:bookmarkStart w:id="176" w:name="OLE_LINK102"/>
      <w:r w:rsidRPr="0022215B">
        <w:rPr>
          <w:b/>
          <w:sz w:val="24"/>
          <w:szCs w:val="24"/>
        </w:rPr>
        <w:t xml:space="preserve">6.1.1    </w:t>
      </w:r>
      <w:r w:rsidRPr="0022215B">
        <w:rPr>
          <w:sz w:val="24"/>
          <w:szCs w:val="24"/>
        </w:rPr>
        <w:t>水泥混凝土路面设计应包括材料</w:t>
      </w:r>
      <w:r w:rsidR="000643CA" w:rsidRPr="0022215B">
        <w:rPr>
          <w:rFonts w:hint="eastAsia"/>
          <w:sz w:val="24"/>
          <w:szCs w:val="24"/>
        </w:rPr>
        <w:t>设计</w:t>
      </w:r>
      <w:r w:rsidRPr="0022215B">
        <w:rPr>
          <w:sz w:val="24"/>
          <w:szCs w:val="24"/>
        </w:rPr>
        <w:t>、结构设计、面层配筋设计、接缝设计和加铺层结构设计等内容。</w:t>
      </w:r>
    </w:p>
    <w:p w14:paraId="47EC31E9" w14:textId="30988152" w:rsidR="008B0B80" w:rsidRPr="0022215B" w:rsidRDefault="008B0B80">
      <w:pPr>
        <w:spacing w:line="360" w:lineRule="auto"/>
        <w:rPr>
          <w:sz w:val="24"/>
          <w:szCs w:val="24"/>
        </w:rPr>
      </w:pPr>
      <w:bookmarkStart w:id="177" w:name="_Toc500942812"/>
      <w:r w:rsidRPr="0022215B">
        <w:rPr>
          <w:b/>
          <w:sz w:val="24"/>
          <w:szCs w:val="24"/>
        </w:rPr>
        <w:t xml:space="preserve">6.1.2    </w:t>
      </w:r>
      <w:r w:rsidRPr="0022215B">
        <w:rPr>
          <w:sz w:val="24"/>
          <w:szCs w:val="24"/>
        </w:rPr>
        <w:t>水泥混凝土路面结构应</w:t>
      </w:r>
      <w:r w:rsidR="009C047F" w:rsidRPr="0022215B">
        <w:rPr>
          <w:rFonts w:hint="eastAsia"/>
          <w:sz w:val="24"/>
          <w:szCs w:val="24"/>
        </w:rPr>
        <w:t>满足</w:t>
      </w:r>
      <w:r w:rsidRPr="0022215B">
        <w:rPr>
          <w:sz w:val="24"/>
          <w:szCs w:val="24"/>
        </w:rPr>
        <w:t>安全等级和目标可靠度</w:t>
      </w:r>
      <w:r w:rsidR="009C047F" w:rsidRPr="0022215B">
        <w:rPr>
          <w:rFonts w:hint="eastAsia"/>
          <w:sz w:val="24"/>
          <w:szCs w:val="24"/>
        </w:rPr>
        <w:t>的</w:t>
      </w:r>
      <w:r w:rsidRPr="0022215B">
        <w:rPr>
          <w:sz w:val="24"/>
          <w:szCs w:val="24"/>
        </w:rPr>
        <w:t>要求，在</w:t>
      </w:r>
      <w:r w:rsidR="003E642D" w:rsidRPr="0022215B">
        <w:rPr>
          <w:sz w:val="24"/>
          <w:szCs w:val="24"/>
        </w:rPr>
        <w:t>设计工作年限</w:t>
      </w:r>
      <w:r w:rsidRPr="0022215B">
        <w:rPr>
          <w:sz w:val="24"/>
          <w:szCs w:val="24"/>
        </w:rPr>
        <w:t>内</w:t>
      </w:r>
      <w:r w:rsidR="009C047F" w:rsidRPr="0022215B">
        <w:rPr>
          <w:rFonts w:hint="eastAsia"/>
          <w:sz w:val="24"/>
          <w:szCs w:val="24"/>
        </w:rPr>
        <w:t>应</w:t>
      </w:r>
      <w:r w:rsidR="009C047F" w:rsidRPr="0022215B">
        <w:rPr>
          <w:sz w:val="24"/>
          <w:szCs w:val="24"/>
        </w:rPr>
        <w:t>能</w:t>
      </w:r>
      <w:r w:rsidRPr="0022215B">
        <w:rPr>
          <w:sz w:val="24"/>
          <w:szCs w:val="24"/>
        </w:rPr>
        <w:t>承担所需的交通荷载，</w:t>
      </w:r>
      <w:r w:rsidR="009C047F" w:rsidRPr="0022215B">
        <w:rPr>
          <w:rFonts w:hint="eastAsia"/>
          <w:sz w:val="24"/>
          <w:szCs w:val="24"/>
        </w:rPr>
        <w:t>应</w:t>
      </w:r>
      <w:r w:rsidRPr="0022215B">
        <w:rPr>
          <w:sz w:val="24"/>
          <w:szCs w:val="24"/>
        </w:rPr>
        <w:t>适应所处的自然环境，</w:t>
      </w:r>
      <w:r w:rsidR="009C047F" w:rsidRPr="0022215B">
        <w:rPr>
          <w:rFonts w:hint="eastAsia"/>
          <w:sz w:val="24"/>
          <w:szCs w:val="24"/>
        </w:rPr>
        <w:t>并</w:t>
      </w:r>
      <w:r w:rsidR="009C047F" w:rsidRPr="0022215B">
        <w:rPr>
          <w:sz w:val="24"/>
          <w:szCs w:val="24"/>
        </w:rPr>
        <w:t>应</w:t>
      </w:r>
      <w:r w:rsidRPr="0022215B">
        <w:rPr>
          <w:sz w:val="24"/>
          <w:szCs w:val="24"/>
        </w:rPr>
        <w:t>满足预定的使用性能要求。</w:t>
      </w:r>
      <w:bookmarkEnd w:id="177"/>
    </w:p>
    <w:p w14:paraId="4B438E56" w14:textId="77777777" w:rsidR="008B0B80" w:rsidRPr="0022215B" w:rsidRDefault="008B0B80">
      <w:pPr>
        <w:tabs>
          <w:tab w:val="left" w:pos="-2310"/>
          <w:tab w:val="left" w:pos="0"/>
          <w:tab w:val="right" w:leader="dot" w:pos="8329"/>
        </w:tabs>
        <w:spacing w:line="360" w:lineRule="auto"/>
        <w:ind w:rightChars="5" w:right="10"/>
        <w:rPr>
          <w:sz w:val="24"/>
          <w:szCs w:val="24"/>
        </w:rPr>
      </w:pPr>
      <w:r w:rsidRPr="0022215B">
        <w:rPr>
          <w:b/>
          <w:sz w:val="24"/>
          <w:szCs w:val="24"/>
        </w:rPr>
        <w:t xml:space="preserve">6.1.3    </w:t>
      </w:r>
      <w:r w:rsidRPr="0022215B">
        <w:rPr>
          <w:sz w:val="24"/>
          <w:szCs w:val="24"/>
        </w:rPr>
        <w:t>预应力混凝土路面设计、施工及验收应符合现行国家标准《预应力混凝土路面工程技术规范》</w:t>
      </w:r>
      <w:r w:rsidRPr="0022215B">
        <w:rPr>
          <w:sz w:val="24"/>
          <w:szCs w:val="24"/>
        </w:rPr>
        <w:t>GB50422</w:t>
      </w:r>
      <w:r w:rsidRPr="0022215B">
        <w:rPr>
          <w:sz w:val="24"/>
          <w:szCs w:val="24"/>
        </w:rPr>
        <w:t>的相关规定。</w:t>
      </w:r>
    </w:p>
    <w:p w14:paraId="79B85926" w14:textId="77777777" w:rsidR="008B0B80" w:rsidRPr="0022215B" w:rsidRDefault="008B0B80">
      <w:pPr>
        <w:pStyle w:val="2"/>
        <w:autoSpaceDE/>
        <w:autoSpaceDN/>
        <w:adjustRightInd/>
        <w:spacing w:before="0" w:after="0" w:line="360" w:lineRule="auto"/>
        <w:jc w:val="center"/>
        <w:textAlignment w:val="auto"/>
        <w:rPr>
          <w:rFonts w:ascii="Times New Roman" w:hAnsi="Times New Roman"/>
          <w:b w:val="0"/>
          <w:bCs/>
          <w:sz w:val="28"/>
          <w:szCs w:val="28"/>
        </w:rPr>
      </w:pPr>
      <w:bookmarkStart w:id="178" w:name="_Toc56001330"/>
      <w:r w:rsidRPr="0022215B">
        <w:rPr>
          <w:rFonts w:ascii="Times New Roman" w:hAnsi="Times New Roman"/>
          <w:b w:val="0"/>
          <w:bCs/>
          <w:sz w:val="28"/>
          <w:szCs w:val="28"/>
        </w:rPr>
        <w:t>6.2</w:t>
      </w:r>
      <w:r w:rsidRPr="0022215B">
        <w:rPr>
          <w:rFonts w:ascii="Times New Roman" w:hAnsi="Times New Roman"/>
          <w:b w:val="0"/>
          <w:bCs/>
          <w:sz w:val="28"/>
          <w:szCs w:val="28"/>
        </w:rPr>
        <w:t>材料设计</w:t>
      </w:r>
      <w:bookmarkEnd w:id="178"/>
    </w:p>
    <w:p w14:paraId="3040F3D4" w14:textId="77777777" w:rsidR="008B0B80" w:rsidRPr="0022215B" w:rsidRDefault="008B0B80">
      <w:pPr>
        <w:spacing w:line="360" w:lineRule="auto"/>
        <w:rPr>
          <w:rFonts w:eastAsia="华文细黑"/>
          <w:b/>
          <w:sz w:val="24"/>
          <w:szCs w:val="24"/>
        </w:rPr>
      </w:pPr>
      <w:r w:rsidRPr="0022215B">
        <w:rPr>
          <w:rFonts w:eastAsia="华文细黑"/>
          <w:b/>
          <w:sz w:val="24"/>
          <w:szCs w:val="24"/>
        </w:rPr>
        <w:t xml:space="preserve">6.2.1  </w:t>
      </w:r>
      <w:r w:rsidRPr="0022215B">
        <w:rPr>
          <w:sz w:val="24"/>
          <w:szCs w:val="24"/>
        </w:rPr>
        <w:t>水泥混凝土选用的的水泥应符合下列规定：</w:t>
      </w:r>
    </w:p>
    <w:p w14:paraId="46D6CA95" w14:textId="77777777" w:rsidR="008B0B80" w:rsidRPr="0022215B" w:rsidRDefault="008B0B80">
      <w:pPr>
        <w:spacing w:line="360" w:lineRule="auto"/>
        <w:ind w:firstLineChars="200" w:firstLine="482"/>
        <w:rPr>
          <w:sz w:val="24"/>
          <w:szCs w:val="24"/>
        </w:rPr>
      </w:pPr>
      <w:r w:rsidRPr="0022215B">
        <w:rPr>
          <w:b/>
          <w:bCs/>
          <w:sz w:val="24"/>
          <w:szCs w:val="24"/>
        </w:rPr>
        <w:t>1</w:t>
      </w:r>
      <w:r w:rsidRPr="0022215B">
        <w:rPr>
          <w:sz w:val="24"/>
          <w:szCs w:val="24"/>
        </w:rPr>
        <w:t xml:space="preserve">  </w:t>
      </w:r>
      <w:r w:rsidRPr="0022215B">
        <w:rPr>
          <w:sz w:val="24"/>
          <w:szCs w:val="24"/>
        </w:rPr>
        <w:t>对特重及重交通等级道路水泥混凝土路面，城市快速路、主干路水泥混凝土路面，透水混凝土路面，再生骨料透水混凝土路面，应采用强度等级</w:t>
      </w:r>
      <w:r w:rsidRPr="0022215B">
        <w:rPr>
          <w:sz w:val="24"/>
          <w:szCs w:val="24"/>
        </w:rPr>
        <w:t>42.5</w:t>
      </w:r>
      <w:r w:rsidRPr="0022215B">
        <w:rPr>
          <w:sz w:val="24"/>
          <w:szCs w:val="24"/>
        </w:rPr>
        <w:t>级以上的道路硅酸盐水泥或普通硅酸盐水泥；中、轻交通等级的道路可采用矿渣水泥，其强度等级不宜低于</w:t>
      </w:r>
      <w:r w:rsidRPr="0022215B">
        <w:rPr>
          <w:sz w:val="24"/>
          <w:szCs w:val="24"/>
        </w:rPr>
        <w:t>32.5</w:t>
      </w:r>
      <w:r w:rsidRPr="0022215B">
        <w:rPr>
          <w:sz w:val="24"/>
          <w:szCs w:val="24"/>
        </w:rPr>
        <w:t>级。</w:t>
      </w:r>
    </w:p>
    <w:p w14:paraId="3926834E" w14:textId="0471DC34" w:rsidR="008B0B80" w:rsidRPr="0022215B" w:rsidRDefault="008B0B80">
      <w:pPr>
        <w:spacing w:line="360" w:lineRule="auto"/>
        <w:ind w:firstLineChars="200" w:firstLine="482"/>
        <w:rPr>
          <w:sz w:val="24"/>
          <w:szCs w:val="24"/>
        </w:rPr>
      </w:pPr>
      <w:r w:rsidRPr="0022215B">
        <w:rPr>
          <w:b/>
          <w:bCs/>
          <w:sz w:val="24"/>
          <w:szCs w:val="24"/>
        </w:rPr>
        <w:t xml:space="preserve">2 </w:t>
      </w:r>
      <w:r w:rsidRPr="0022215B">
        <w:rPr>
          <w:sz w:val="24"/>
          <w:szCs w:val="24"/>
        </w:rPr>
        <w:t xml:space="preserve"> </w:t>
      </w:r>
      <w:r w:rsidRPr="0022215B">
        <w:rPr>
          <w:sz w:val="24"/>
          <w:szCs w:val="24"/>
        </w:rPr>
        <w:t>所用水泥的技术要求应</w:t>
      </w:r>
      <w:r w:rsidR="00395BE9" w:rsidRPr="0022215B">
        <w:rPr>
          <w:rFonts w:hint="eastAsia"/>
          <w:sz w:val="24"/>
          <w:szCs w:val="24"/>
        </w:rPr>
        <w:t>符合</w:t>
      </w:r>
      <w:r w:rsidRPr="0022215B">
        <w:rPr>
          <w:sz w:val="24"/>
          <w:szCs w:val="24"/>
        </w:rPr>
        <w:t>现行国家标准</w:t>
      </w:r>
      <w:bookmarkStart w:id="179" w:name="_Hlk57488716"/>
      <w:r w:rsidRPr="0022215B">
        <w:rPr>
          <w:sz w:val="24"/>
          <w:szCs w:val="24"/>
        </w:rPr>
        <w:t>《道路硅酸盐水泥》</w:t>
      </w:r>
      <w:r w:rsidRPr="0022215B">
        <w:rPr>
          <w:sz w:val="24"/>
          <w:szCs w:val="24"/>
        </w:rPr>
        <w:t>GB 13693</w:t>
      </w:r>
      <w:r w:rsidRPr="0022215B">
        <w:rPr>
          <w:sz w:val="24"/>
          <w:szCs w:val="24"/>
        </w:rPr>
        <w:t>或《通用硅酸盐水泥》</w:t>
      </w:r>
      <w:r w:rsidRPr="0022215B">
        <w:rPr>
          <w:sz w:val="24"/>
          <w:szCs w:val="24"/>
        </w:rPr>
        <w:t>GB 175</w:t>
      </w:r>
      <w:bookmarkEnd w:id="179"/>
      <w:r w:rsidRPr="0022215B">
        <w:rPr>
          <w:sz w:val="24"/>
          <w:szCs w:val="24"/>
        </w:rPr>
        <w:t>的规定，各龄期的实测抗折强度、抗压强度尚应符合表</w:t>
      </w:r>
      <w:r w:rsidRPr="0022215B">
        <w:rPr>
          <w:sz w:val="24"/>
          <w:szCs w:val="24"/>
        </w:rPr>
        <w:t>6.2.1-1</w:t>
      </w:r>
      <w:r w:rsidRPr="0022215B">
        <w:rPr>
          <w:sz w:val="24"/>
          <w:szCs w:val="24"/>
        </w:rPr>
        <w:t>规定。</w:t>
      </w:r>
    </w:p>
    <w:p w14:paraId="158824A0" w14:textId="77777777"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6.2.1-1</w:t>
      </w:r>
      <w:r w:rsidRPr="0022215B">
        <w:rPr>
          <w:rFonts w:eastAsia="黑体"/>
          <w:bCs/>
          <w:sz w:val="24"/>
          <w:szCs w:val="24"/>
        </w:rPr>
        <w:t>面层水泥混凝土用水泥各龄期的实测强度最小值</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63"/>
        <w:gridCol w:w="807"/>
        <w:gridCol w:w="806"/>
        <w:gridCol w:w="806"/>
        <w:gridCol w:w="806"/>
        <w:gridCol w:w="806"/>
        <w:gridCol w:w="806"/>
        <w:gridCol w:w="1697"/>
      </w:tblGrid>
      <w:tr w:rsidR="0022215B" w:rsidRPr="0022215B" w14:paraId="172E5CBF" w14:textId="77777777">
        <w:trPr>
          <w:trHeight w:val="340"/>
          <w:jc w:val="center"/>
        </w:trPr>
        <w:tc>
          <w:tcPr>
            <w:tcW w:w="2463" w:type="dxa"/>
            <w:vAlign w:val="center"/>
          </w:tcPr>
          <w:p w14:paraId="22F1C713" w14:textId="77777777" w:rsidR="008B0B80" w:rsidRPr="0022215B" w:rsidRDefault="008B0B80">
            <w:pPr>
              <w:widowControl w:val="0"/>
              <w:jc w:val="center"/>
              <w:rPr>
                <w:kern w:val="2"/>
                <w:sz w:val="21"/>
                <w:szCs w:val="21"/>
              </w:rPr>
            </w:pPr>
            <w:r w:rsidRPr="0022215B">
              <w:rPr>
                <w:kern w:val="2"/>
                <w:sz w:val="21"/>
                <w:szCs w:val="21"/>
              </w:rPr>
              <w:t>道路等级</w:t>
            </w:r>
          </w:p>
        </w:tc>
        <w:tc>
          <w:tcPr>
            <w:tcW w:w="1613" w:type="dxa"/>
            <w:gridSpan w:val="2"/>
            <w:vAlign w:val="center"/>
          </w:tcPr>
          <w:p w14:paraId="306ED92D" w14:textId="77777777" w:rsidR="008B0B80" w:rsidRPr="0022215B" w:rsidRDefault="008B0B80">
            <w:pPr>
              <w:widowControl w:val="0"/>
              <w:jc w:val="center"/>
              <w:rPr>
                <w:kern w:val="2"/>
                <w:sz w:val="21"/>
                <w:szCs w:val="21"/>
              </w:rPr>
            </w:pPr>
            <w:r w:rsidRPr="0022215B">
              <w:rPr>
                <w:kern w:val="2"/>
                <w:sz w:val="21"/>
                <w:szCs w:val="21"/>
              </w:rPr>
              <w:t>特重交通</w:t>
            </w:r>
          </w:p>
        </w:tc>
        <w:tc>
          <w:tcPr>
            <w:tcW w:w="1612" w:type="dxa"/>
            <w:gridSpan w:val="2"/>
            <w:vAlign w:val="center"/>
          </w:tcPr>
          <w:p w14:paraId="278E72CF" w14:textId="77777777" w:rsidR="008B0B80" w:rsidRPr="0022215B" w:rsidRDefault="008B0B80">
            <w:pPr>
              <w:widowControl w:val="0"/>
              <w:jc w:val="center"/>
              <w:rPr>
                <w:kern w:val="2"/>
                <w:sz w:val="21"/>
                <w:szCs w:val="21"/>
              </w:rPr>
            </w:pPr>
            <w:r w:rsidRPr="0022215B">
              <w:rPr>
                <w:kern w:val="2"/>
                <w:sz w:val="21"/>
                <w:szCs w:val="21"/>
              </w:rPr>
              <w:t>重交通</w:t>
            </w:r>
          </w:p>
        </w:tc>
        <w:tc>
          <w:tcPr>
            <w:tcW w:w="1612" w:type="dxa"/>
            <w:gridSpan w:val="2"/>
            <w:vAlign w:val="center"/>
          </w:tcPr>
          <w:p w14:paraId="1ED7326A" w14:textId="77777777" w:rsidR="008B0B80" w:rsidRPr="0022215B" w:rsidRDefault="008B0B80">
            <w:pPr>
              <w:widowControl w:val="0"/>
              <w:jc w:val="center"/>
              <w:rPr>
                <w:kern w:val="2"/>
                <w:sz w:val="21"/>
                <w:szCs w:val="21"/>
              </w:rPr>
            </w:pPr>
            <w:r w:rsidRPr="0022215B">
              <w:rPr>
                <w:kern w:val="2"/>
                <w:sz w:val="21"/>
                <w:szCs w:val="21"/>
              </w:rPr>
              <w:t>中、轻交通</w:t>
            </w:r>
          </w:p>
        </w:tc>
        <w:tc>
          <w:tcPr>
            <w:tcW w:w="1697" w:type="dxa"/>
            <w:vAlign w:val="center"/>
          </w:tcPr>
          <w:p w14:paraId="40B5BD5D" w14:textId="77777777" w:rsidR="008B0B80" w:rsidRPr="0022215B" w:rsidRDefault="008B0B80">
            <w:pPr>
              <w:widowControl w:val="0"/>
              <w:jc w:val="center"/>
              <w:rPr>
                <w:kern w:val="2"/>
                <w:sz w:val="21"/>
                <w:szCs w:val="21"/>
              </w:rPr>
            </w:pPr>
            <w:r w:rsidRPr="0022215B">
              <w:rPr>
                <w:kern w:val="2"/>
                <w:sz w:val="21"/>
                <w:szCs w:val="21"/>
              </w:rPr>
              <w:t>试验方法</w:t>
            </w:r>
          </w:p>
        </w:tc>
      </w:tr>
      <w:tr w:rsidR="0022215B" w:rsidRPr="0022215B" w14:paraId="55F30CC5" w14:textId="77777777">
        <w:trPr>
          <w:trHeight w:val="340"/>
          <w:jc w:val="center"/>
        </w:trPr>
        <w:tc>
          <w:tcPr>
            <w:tcW w:w="2463" w:type="dxa"/>
            <w:vAlign w:val="center"/>
          </w:tcPr>
          <w:p w14:paraId="68A8DB8F" w14:textId="77777777" w:rsidR="008B0B80" w:rsidRPr="0022215B" w:rsidRDefault="008B0B80">
            <w:pPr>
              <w:widowControl w:val="0"/>
              <w:jc w:val="center"/>
              <w:rPr>
                <w:kern w:val="2"/>
                <w:sz w:val="21"/>
                <w:szCs w:val="21"/>
              </w:rPr>
            </w:pPr>
            <w:r w:rsidRPr="0022215B">
              <w:rPr>
                <w:kern w:val="2"/>
                <w:sz w:val="21"/>
                <w:szCs w:val="21"/>
              </w:rPr>
              <w:t>混凝土设计弯拉强度标准值（</w:t>
            </w:r>
            <w:r w:rsidRPr="0022215B">
              <w:rPr>
                <w:kern w:val="2"/>
                <w:sz w:val="21"/>
                <w:szCs w:val="21"/>
              </w:rPr>
              <w:t>MPa</w:t>
            </w:r>
            <w:r w:rsidRPr="0022215B">
              <w:rPr>
                <w:kern w:val="2"/>
                <w:sz w:val="21"/>
                <w:szCs w:val="21"/>
              </w:rPr>
              <w:t>）</w:t>
            </w:r>
          </w:p>
        </w:tc>
        <w:tc>
          <w:tcPr>
            <w:tcW w:w="1613" w:type="dxa"/>
            <w:gridSpan w:val="2"/>
            <w:vAlign w:val="center"/>
          </w:tcPr>
          <w:p w14:paraId="30FBE46D" w14:textId="77777777" w:rsidR="008B0B80" w:rsidRPr="0022215B" w:rsidRDefault="008B0B80">
            <w:pPr>
              <w:widowControl w:val="0"/>
              <w:jc w:val="center"/>
              <w:rPr>
                <w:kern w:val="2"/>
                <w:sz w:val="21"/>
                <w:szCs w:val="21"/>
              </w:rPr>
            </w:pPr>
            <w:r w:rsidRPr="0022215B">
              <w:rPr>
                <w:kern w:val="2"/>
                <w:sz w:val="21"/>
                <w:szCs w:val="21"/>
              </w:rPr>
              <w:t>5.0</w:t>
            </w:r>
          </w:p>
        </w:tc>
        <w:tc>
          <w:tcPr>
            <w:tcW w:w="1612" w:type="dxa"/>
            <w:gridSpan w:val="2"/>
            <w:vAlign w:val="center"/>
          </w:tcPr>
          <w:p w14:paraId="4A76FD84" w14:textId="77777777" w:rsidR="008B0B80" w:rsidRPr="0022215B" w:rsidRDefault="008B0B80">
            <w:pPr>
              <w:widowControl w:val="0"/>
              <w:jc w:val="center"/>
              <w:rPr>
                <w:kern w:val="2"/>
                <w:sz w:val="21"/>
                <w:szCs w:val="21"/>
              </w:rPr>
            </w:pPr>
            <w:r w:rsidRPr="0022215B">
              <w:rPr>
                <w:kern w:val="2"/>
                <w:sz w:val="21"/>
                <w:szCs w:val="21"/>
              </w:rPr>
              <w:t>5.0</w:t>
            </w:r>
          </w:p>
        </w:tc>
        <w:tc>
          <w:tcPr>
            <w:tcW w:w="1612" w:type="dxa"/>
            <w:gridSpan w:val="2"/>
            <w:vAlign w:val="center"/>
          </w:tcPr>
          <w:p w14:paraId="51E89B93" w14:textId="77777777" w:rsidR="008B0B80" w:rsidRPr="0022215B" w:rsidRDefault="008B0B80">
            <w:pPr>
              <w:widowControl w:val="0"/>
              <w:jc w:val="center"/>
              <w:rPr>
                <w:kern w:val="2"/>
                <w:sz w:val="21"/>
                <w:szCs w:val="21"/>
              </w:rPr>
            </w:pPr>
            <w:r w:rsidRPr="0022215B">
              <w:rPr>
                <w:kern w:val="2"/>
                <w:sz w:val="21"/>
                <w:szCs w:val="21"/>
              </w:rPr>
              <w:t>4.5</w:t>
            </w:r>
          </w:p>
        </w:tc>
        <w:tc>
          <w:tcPr>
            <w:tcW w:w="1697" w:type="dxa"/>
            <w:vAlign w:val="center"/>
          </w:tcPr>
          <w:p w14:paraId="63A54272" w14:textId="76D92B71" w:rsidR="008B0B80" w:rsidRPr="0022215B" w:rsidRDefault="00694F7B">
            <w:pPr>
              <w:widowControl w:val="0"/>
              <w:jc w:val="center"/>
              <w:rPr>
                <w:kern w:val="2"/>
                <w:sz w:val="21"/>
                <w:szCs w:val="21"/>
              </w:rPr>
            </w:pPr>
            <w:r w:rsidRPr="0022215B">
              <w:rPr>
                <w:kern w:val="2"/>
                <w:sz w:val="21"/>
                <w:szCs w:val="21"/>
              </w:rPr>
              <w:t>—</w:t>
            </w:r>
          </w:p>
        </w:tc>
      </w:tr>
      <w:tr w:rsidR="0022215B" w:rsidRPr="0022215B" w14:paraId="2302D4A7" w14:textId="77777777">
        <w:trPr>
          <w:trHeight w:val="340"/>
          <w:jc w:val="center"/>
        </w:trPr>
        <w:tc>
          <w:tcPr>
            <w:tcW w:w="2463" w:type="dxa"/>
            <w:vAlign w:val="center"/>
          </w:tcPr>
          <w:p w14:paraId="683DB6FC" w14:textId="77777777" w:rsidR="008B0B80" w:rsidRPr="0022215B" w:rsidRDefault="008B0B80">
            <w:pPr>
              <w:widowControl w:val="0"/>
              <w:jc w:val="center"/>
              <w:rPr>
                <w:kern w:val="2"/>
                <w:sz w:val="21"/>
                <w:szCs w:val="21"/>
              </w:rPr>
            </w:pPr>
            <w:r w:rsidRPr="0022215B">
              <w:rPr>
                <w:kern w:val="2"/>
                <w:sz w:val="21"/>
                <w:szCs w:val="21"/>
              </w:rPr>
              <w:t>龄期</w:t>
            </w:r>
            <w:r w:rsidRPr="0022215B">
              <w:rPr>
                <w:kern w:val="2"/>
                <w:sz w:val="21"/>
                <w:szCs w:val="21"/>
              </w:rPr>
              <w:t>(d)</w:t>
            </w:r>
          </w:p>
        </w:tc>
        <w:tc>
          <w:tcPr>
            <w:tcW w:w="807" w:type="dxa"/>
            <w:vAlign w:val="center"/>
          </w:tcPr>
          <w:p w14:paraId="22A1BE16" w14:textId="77777777" w:rsidR="008B0B80" w:rsidRPr="0022215B" w:rsidRDefault="008B0B80">
            <w:pPr>
              <w:widowControl w:val="0"/>
              <w:jc w:val="center"/>
              <w:rPr>
                <w:kern w:val="2"/>
                <w:sz w:val="21"/>
                <w:szCs w:val="21"/>
              </w:rPr>
            </w:pPr>
            <w:r w:rsidRPr="0022215B">
              <w:rPr>
                <w:kern w:val="2"/>
                <w:sz w:val="21"/>
                <w:szCs w:val="21"/>
              </w:rPr>
              <w:t>3</w:t>
            </w:r>
          </w:p>
        </w:tc>
        <w:tc>
          <w:tcPr>
            <w:tcW w:w="806" w:type="dxa"/>
            <w:vAlign w:val="center"/>
          </w:tcPr>
          <w:p w14:paraId="320611FB" w14:textId="77777777" w:rsidR="008B0B80" w:rsidRPr="0022215B" w:rsidRDefault="008B0B80">
            <w:pPr>
              <w:widowControl w:val="0"/>
              <w:jc w:val="center"/>
              <w:rPr>
                <w:kern w:val="2"/>
                <w:sz w:val="21"/>
                <w:szCs w:val="21"/>
              </w:rPr>
            </w:pPr>
            <w:r w:rsidRPr="0022215B">
              <w:rPr>
                <w:kern w:val="2"/>
                <w:sz w:val="21"/>
                <w:szCs w:val="21"/>
              </w:rPr>
              <w:t>28</w:t>
            </w:r>
          </w:p>
        </w:tc>
        <w:tc>
          <w:tcPr>
            <w:tcW w:w="806" w:type="dxa"/>
            <w:vAlign w:val="center"/>
          </w:tcPr>
          <w:p w14:paraId="2DECA8AB" w14:textId="77777777" w:rsidR="008B0B80" w:rsidRPr="0022215B" w:rsidRDefault="008B0B80">
            <w:pPr>
              <w:widowControl w:val="0"/>
              <w:jc w:val="center"/>
              <w:rPr>
                <w:kern w:val="2"/>
                <w:sz w:val="21"/>
                <w:szCs w:val="21"/>
              </w:rPr>
            </w:pPr>
            <w:r w:rsidRPr="0022215B">
              <w:rPr>
                <w:kern w:val="2"/>
                <w:sz w:val="21"/>
                <w:szCs w:val="21"/>
              </w:rPr>
              <w:t>3</w:t>
            </w:r>
          </w:p>
        </w:tc>
        <w:tc>
          <w:tcPr>
            <w:tcW w:w="806" w:type="dxa"/>
            <w:vAlign w:val="center"/>
          </w:tcPr>
          <w:p w14:paraId="6B0F83D5" w14:textId="77777777" w:rsidR="008B0B80" w:rsidRPr="0022215B" w:rsidRDefault="008B0B80">
            <w:pPr>
              <w:widowControl w:val="0"/>
              <w:jc w:val="center"/>
              <w:rPr>
                <w:kern w:val="2"/>
                <w:sz w:val="21"/>
                <w:szCs w:val="21"/>
              </w:rPr>
            </w:pPr>
            <w:r w:rsidRPr="0022215B">
              <w:rPr>
                <w:kern w:val="2"/>
                <w:sz w:val="21"/>
                <w:szCs w:val="21"/>
              </w:rPr>
              <w:t>28</w:t>
            </w:r>
          </w:p>
        </w:tc>
        <w:tc>
          <w:tcPr>
            <w:tcW w:w="806" w:type="dxa"/>
            <w:vAlign w:val="center"/>
          </w:tcPr>
          <w:p w14:paraId="4D4168CE" w14:textId="77777777" w:rsidR="008B0B80" w:rsidRPr="0022215B" w:rsidRDefault="008B0B80">
            <w:pPr>
              <w:widowControl w:val="0"/>
              <w:jc w:val="center"/>
              <w:rPr>
                <w:kern w:val="2"/>
                <w:sz w:val="21"/>
                <w:szCs w:val="21"/>
              </w:rPr>
            </w:pPr>
            <w:r w:rsidRPr="0022215B">
              <w:rPr>
                <w:kern w:val="2"/>
                <w:sz w:val="21"/>
                <w:szCs w:val="21"/>
              </w:rPr>
              <w:t>3</w:t>
            </w:r>
          </w:p>
        </w:tc>
        <w:tc>
          <w:tcPr>
            <w:tcW w:w="806" w:type="dxa"/>
            <w:vAlign w:val="center"/>
          </w:tcPr>
          <w:p w14:paraId="615E8C5D" w14:textId="77777777" w:rsidR="008B0B80" w:rsidRPr="0022215B" w:rsidRDefault="008B0B80">
            <w:pPr>
              <w:widowControl w:val="0"/>
              <w:jc w:val="center"/>
              <w:rPr>
                <w:kern w:val="2"/>
                <w:sz w:val="21"/>
                <w:szCs w:val="21"/>
              </w:rPr>
            </w:pPr>
            <w:r w:rsidRPr="0022215B">
              <w:rPr>
                <w:kern w:val="2"/>
                <w:sz w:val="21"/>
                <w:szCs w:val="21"/>
              </w:rPr>
              <w:t>28</w:t>
            </w:r>
          </w:p>
        </w:tc>
        <w:tc>
          <w:tcPr>
            <w:tcW w:w="1697" w:type="dxa"/>
            <w:vAlign w:val="center"/>
          </w:tcPr>
          <w:p w14:paraId="033BAA59" w14:textId="1FB530BE" w:rsidR="008B0B80" w:rsidRPr="0022215B" w:rsidRDefault="00694F7B">
            <w:pPr>
              <w:widowControl w:val="0"/>
              <w:jc w:val="center"/>
              <w:rPr>
                <w:kern w:val="2"/>
                <w:sz w:val="21"/>
                <w:szCs w:val="21"/>
              </w:rPr>
            </w:pPr>
            <w:r w:rsidRPr="0022215B">
              <w:rPr>
                <w:kern w:val="2"/>
                <w:sz w:val="21"/>
                <w:szCs w:val="21"/>
              </w:rPr>
              <w:t>—</w:t>
            </w:r>
          </w:p>
        </w:tc>
      </w:tr>
      <w:tr w:rsidR="0022215B" w:rsidRPr="0022215B" w14:paraId="320CB072" w14:textId="77777777">
        <w:trPr>
          <w:trHeight w:val="340"/>
          <w:jc w:val="center"/>
        </w:trPr>
        <w:tc>
          <w:tcPr>
            <w:tcW w:w="2463" w:type="dxa"/>
            <w:vAlign w:val="center"/>
          </w:tcPr>
          <w:p w14:paraId="3EA4C69D" w14:textId="77777777" w:rsidR="008B0B80" w:rsidRPr="0022215B" w:rsidRDefault="008B0B80">
            <w:pPr>
              <w:widowControl w:val="0"/>
              <w:jc w:val="center"/>
              <w:rPr>
                <w:kern w:val="2"/>
                <w:sz w:val="21"/>
                <w:szCs w:val="21"/>
              </w:rPr>
            </w:pPr>
            <w:r w:rsidRPr="0022215B">
              <w:rPr>
                <w:kern w:val="2"/>
                <w:sz w:val="21"/>
                <w:szCs w:val="21"/>
              </w:rPr>
              <w:t>水泥实测抗折强度</w:t>
            </w:r>
            <w:r w:rsidRPr="0022215B">
              <w:rPr>
                <w:kern w:val="2"/>
                <w:sz w:val="21"/>
                <w:szCs w:val="21"/>
              </w:rPr>
              <w:t>(MPa)</w:t>
            </w:r>
          </w:p>
        </w:tc>
        <w:tc>
          <w:tcPr>
            <w:tcW w:w="807" w:type="dxa"/>
            <w:vAlign w:val="center"/>
          </w:tcPr>
          <w:p w14:paraId="52644B80" w14:textId="77777777" w:rsidR="008B0B80" w:rsidRPr="0022215B" w:rsidRDefault="008B0B80">
            <w:pPr>
              <w:widowControl w:val="0"/>
              <w:jc w:val="center"/>
              <w:rPr>
                <w:kern w:val="2"/>
                <w:sz w:val="21"/>
                <w:szCs w:val="21"/>
              </w:rPr>
            </w:pPr>
            <w:r w:rsidRPr="0022215B">
              <w:rPr>
                <w:kern w:val="2"/>
                <w:sz w:val="21"/>
                <w:szCs w:val="21"/>
              </w:rPr>
              <w:t>5.0</w:t>
            </w:r>
          </w:p>
        </w:tc>
        <w:tc>
          <w:tcPr>
            <w:tcW w:w="806" w:type="dxa"/>
            <w:vAlign w:val="center"/>
          </w:tcPr>
          <w:p w14:paraId="6CB15EDD" w14:textId="77777777" w:rsidR="008B0B80" w:rsidRPr="0022215B" w:rsidRDefault="008B0B80">
            <w:pPr>
              <w:widowControl w:val="0"/>
              <w:jc w:val="center"/>
              <w:rPr>
                <w:kern w:val="2"/>
                <w:sz w:val="21"/>
                <w:szCs w:val="21"/>
              </w:rPr>
            </w:pPr>
            <w:r w:rsidRPr="0022215B">
              <w:rPr>
                <w:kern w:val="2"/>
                <w:sz w:val="21"/>
                <w:szCs w:val="21"/>
              </w:rPr>
              <w:t>8.0</w:t>
            </w:r>
          </w:p>
        </w:tc>
        <w:tc>
          <w:tcPr>
            <w:tcW w:w="806" w:type="dxa"/>
            <w:vAlign w:val="center"/>
          </w:tcPr>
          <w:p w14:paraId="6B913DAB" w14:textId="77777777" w:rsidR="008B0B80" w:rsidRPr="0022215B" w:rsidRDefault="008B0B80">
            <w:pPr>
              <w:widowControl w:val="0"/>
              <w:jc w:val="center"/>
              <w:rPr>
                <w:kern w:val="2"/>
                <w:sz w:val="21"/>
                <w:szCs w:val="21"/>
              </w:rPr>
            </w:pPr>
            <w:r w:rsidRPr="0022215B">
              <w:rPr>
                <w:kern w:val="2"/>
                <w:sz w:val="21"/>
                <w:szCs w:val="21"/>
              </w:rPr>
              <w:t>4.5</w:t>
            </w:r>
          </w:p>
        </w:tc>
        <w:tc>
          <w:tcPr>
            <w:tcW w:w="806" w:type="dxa"/>
            <w:vAlign w:val="center"/>
          </w:tcPr>
          <w:p w14:paraId="3DF7ACDA" w14:textId="77777777" w:rsidR="008B0B80" w:rsidRPr="0022215B" w:rsidRDefault="008B0B80">
            <w:pPr>
              <w:widowControl w:val="0"/>
              <w:jc w:val="center"/>
              <w:rPr>
                <w:kern w:val="2"/>
                <w:sz w:val="21"/>
                <w:szCs w:val="21"/>
              </w:rPr>
            </w:pPr>
            <w:r w:rsidRPr="0022215B">
              <w:rPr>
                <w:kern w:val="2"/>
                <w:sz w:val="21"/>
                <w:szCs w:val="21"/>
              </w:rPr>
              <w:t>7.5</w:t>
            </w:r>
          </w:p>
        </w:tc>
        <w:tc>
          <w:tcPr>
            <w:tcW w:w="806" w:type="dxa"/>
            <w:vAlign w:val="center"/>
          </w:tcPr>
          <w:p w14:paraId="61AEF80B" w14:textId="77777777" w:rsidR="008B0B80" w:rsidRPr="0022215B" w:rsidRDefault="008B0B80">
            <w:pPr>
              <w:widowControl w:val="0"/>
              <w:jc w:val="center"/>
              <w:rPr>
                <w:kern w:val="2"/>
                <w:sz w:val="21"/>
                <w:szCs w:val="21"/>
              </w:rPr>
            </w:pPr>
            <w:r w:rsidRPr="0022215B">
              <w:rPr>
                <w:kern w:val="2"/>
                <w:sz w:val="21"/>
                <w:szCs w:val="21"/>
              </w:rPr>
              <w:t>4.0</w:t>
            </w:r>
          </w:p>
        </w:tc>
        <w:tc>
          <w:tcPr>
            <w:tcW w:w="806" w:type="dxa"/>
            <w:vAlign w:val="center"/>
          </w:tcPr>
          <w:p w14:paraId="106E9777" w14:textId="77777777" w:rsidR="008B0B80" w:rsidRPr="0022215B" w:rsidRDefault="008B0B80">
            <w:pPr>
              <w:widowControl w:val="0"/>
              <w:jc w:val="center"/>
              <w:rPr>
                <w:kern w:val="2"/>
                <w:sz w:val="21"/>
                <w:szCs w:val="21"/>
              </w:rPr>
            </w:pPr>
            <w:r w:rsidRPr="0022215B">
              <w:rPr>
                <w:kern w:val="2"/>
                <w:sz w:val="21"/>
                <w:szCs w:val="21"/>
              </w:rPr>
              <w:t>7.0</w:t>
            </w:r>
          </w:p>
        </w:tc>
        <w:tc>
          <w:tcPr>
            <w:tcW w:w="1697" w:type="dxa"/>
            <w:vAlign w:val="center"/>
          </w:tcPr>
          <w:p w14:paraId="7DB55F0F" w14:textId="77777777" w:rsidR="008B0B80" w:rsidRPr="0022215B" w:rsidRDefault="008B0B80">
            <w:pPr>
              <w:widowControl w:val="0"/>
              <w:jc w:val="center"/>
              <w:rPr>
                <w:kern w:val="2"/>
                <w:sz w:val="21"/>
                <w:szCs w:val="21"/>
              </w:rPr>
            </w:pPr>
            <w:r w:rsidRPr="0022215B">
              <w:rPr>
                <w:kern w:val="2"/>
                <w:sz w:val="21"/>
                <w:szCs w:val="21"/>
              </w:rPr>
              <w:t>GB/T 17671</w:t>
            </w:r>
          </w:p>
        </w:tc>
      </w:tr>
      <w:tr w:rsidR="0022215B" w:rsidRPr="0022215B" w14:paraId="31B670B2" w14:textId="77777777">
        <w:trPr>
          <w:trHeight w:val="340"/>
          <w:jc w:val="center"/>
        </w:trPr>
        <w:tc>
          <w:tcPr>
            <w:tcW w:w="2463" w:type="dxa"/>
            <w:vAlign w:val="center"/>
          </w:tcPr>
          <w:p w14:paraId="2BD9D1C4" w14:textId="77777777" w:rsidR="008B0B80" w:rsidRPr="0022215B" w:rsidRDefault="008B0B80">
            <w:pPr>
              <w:widowControl w:val="0"/>
              <w:jc w:val="center"/>
              <w:rPr>
                <w:kern w:val="2"/>
                <w:sz w:val="21"/>
                <w:szCs w:val="21"/>
              </w:rPr>
            </w:pPr>
            <w:r w:rsidRPr="0022215B">
              <w:rPr>
                <w:kern w:val="2"/>
                <w:sz w:val="21"/>
                <w:szCs w:val="21"/>
              </w:rPr>
              <w:t>水泥实测抗压强度</w:t>
            </w:r>
            <w:r w:rsidRPr="0022215B">
              <w:rPr>
                <w:kern w:val="2"/>
                <w:sz w:val="21"/>
                <w:szCs w:val="21"/>
              </w:rPr>
              <w:t>(MPa)</w:t>
            </w:r>
          </w:p>
        </w:tc>
        <w:tc>
          <w:tcPr>
            <w:tcW w:w="807" w:type="dxa"/>
            <w:vAlign w:val="center"/>
          </w:tcPr>
          <w:p w14:paraId="5E512990" w14:textId="77777777" w:rsidR="008B0B80" w:rsidRPr="0022215B" w:rsidRDefault="008B0B80">
            <w:pPr>
              <w:widowControl w:val="0"/>
              <w:jc w:val="center"/>
              <w:rPr>
                <w:kern w:val="2"/>
                <w:sz w:val="21"/>
                <w:szCs w:val="21"/>
              </w:rPr>
            </w:pPr>
            <w:r w:rsidRPr="0022215B">
              <w:rPr>
                <w:kern w:val="2"/>
                <w:sz w:val="21"/>
                <w:szCs w:val="21"/>
              </w:rPr>
              <w:t>23</w:t>
            </w:r>
          </w:p>
        </w:tc>
        <w:tc>
          <w:tcPr>
            <w:tcW w:w="806" w:type="dxa"/>
            <w:vAlign w:val="center"/>
          </w:tcPr>
          <w:p w14:paraId="6AB45F96" w14:textId="77777777" w:rsidR="008B0B80" w:rsidRPr="0022215B" w:rsidRDefault="008B0B80">
            <w:pPr>
              <w:widowControl w:val="0"/>
              <w:jc w:val="center"/>
              <w:rPr>
                <w:kern w:val="2"/>
                <w:sz w:val="21"/>
                <w:szCs w:val="21"/>
              </w:rPr>
            </w:pPr>
            <w:r w:rsidRPr="0022215B">
              <w:rPr>
                <w:kern w:val="2"/>
                <w:sz w:val="21"/>
                <w:szCs w:val="21"/>
              </w:rPr>
              <w:t>52.5</w:t>
            </w:r>
          </w:p>
        </w:tc>
        <w:tc>
          <w:tcPr>
            <w:tcW w:w="806" w:type="dxa"/>
            <w:vAlign w:val="center"/>
          </w:tcPr>
          <w:p w14:paraId="24C3FB60" w14:textId="77777777" w:rsidR="008B0B80" w:rsidRPr="0022215B" w:rsidRDefault="008B0B80">
            <w:pPr>
              <w:widowControl w:val="0"/>
              <w:jc w:val="center"/>
              <w:rPr>
                <w:kern w:val="2"/>
                <w:sz w:val="21"/>
                <w:szCs w:val="21"/>
              </w:rPr>
            </w:pPr>
            <w:r w:rsidRPr="0022215B">
              <w:rPr>
                <w:kern w:val="2"/>
                <w:sz w:val="21"/>
                <w:szCs w:val="21"/>
              </w:rPr>
              <w:t>17</w:t>
            </w:r>
          </w:p>
        </w:tc>
        <w:tc>
          <w:tcPr>
            <w:tcW w:w="806" w:type="dxa"/>
            <w:vAlign w:val="center"/>
          </w:tcPr>
          <w:p w14:paraId="0D8F4B59" w14:textId="77777777" w:rsidR="008B0B80" w:rsidRPr="0022215B" w:rsidRDefault="008B0B80">
            <w:pPr>
              <w:widowControl w:val="0"/>
              <w:jc w:val="center"/>
              <w:rPr>
                <w:kern w:val="2"/>
                <w:sz w:val="21"/>
                <w:szCs w:val="21"/>
              </w:rPr>
            </w:pPr>
            <w:r w:rsidRPr="0022215B">
              <w:rPr>
                <w:kern w:val="2"/>
                <w:sz w:val="21"/>
                <w:szCs w:val="21"/>
              </w:rPr>
              <w:t>42.5</w:t>
            </w:r>
          </w:p>
        </w:tc>
        <w:tc>
          <w:tcPr>
            <w:tcW w:w="806" w:type="dxa"/>
            <w:vAlign w:val="center"/>
          </w:tcPr>
          <w:p w14:paraId="4D4A5505" w14:textId="77777777" w:rsidR="008B0B80" w:rsidRPr="0022215B" w:rsidRDefault="008B0B80">
            <w:pPr>
              <w:widowControl w:val="0"/>
              <w:jc w:val="center"/>
              <w:rPr>
                <w:kern w:val="2"/>
                <w:sz w:val="21"/>
                <w:szCs w:val="21"/>
              </w:rPr>
            </w:pPr>
            <w:r w:rsidRPr="0022215B">
              <w:rPr>
                <w:kern w:val="2"/>
                <w:sz w:val="21"/>
                <w:szCs w:val="21"/>
              </w:rPr>
              <w:t>17.0</w:t>
            </w:r>
          </w:p>
        </w:tc>
        <w:tc>
          <w:tcPr>
            <w:tcW w:w="806" w:type="dxa"/>
            <w:vAlign w:val="center"/>
          </w:tcPr>
          <w:p w14:paraId="37AC89CB" w14:textId="77777777" w:rsidR="008B0B80" w:rsidRPr="0022215B" w:rsidRDefault="008B0B80">
            <w:pPr>
              <w:widowControl w:val="0"/>
              <w:jc w:val="center"/>
              <w:rPr>
                <w:kern w:val="2"/>
                <w:sz w:val="21"/>
                <w:szCs w:val="21"/>
              </w:rPr>
            </w:pPr>
            <w:r w:rsidRPr="0022215B">
              <w:rPr>
                <w:kern w:val="2"/>
                <w:sz w:val="21"/>
                <w:szCs w:val="21"/>
              </w:rPr>
              <w:t>42.5</w:t>
            </w:r>
          </w:p>
        </w:tc>
        <w:tc>
          <w:tcPr>
            <w:tcW w:w="1697" w:type="dxa"/>
            <w:vAlign w:val="center"/>
          </w:tcPr>
          <w:p w14:paraId="712EF694" w14:textId="77777777" w:rsidR="008B0B80" w:rsidRPr="0022215B" w:rsidRDefault="008B0B80">
            <w:pPr>
              <w:widowControl w:val="0"/>
              <w:jc w:val="center"/>
              <w:rPr>
                <w:kern w:val="2"/>
                <w:sz w:val="21"/>
                <w:szCs w:val="21"/>
              </w:rPr>
            </w:pPr>
            <w:r w:rsidRPr="0022215B">
              <w:rPr>
                <w:kern w:val="2"/>
                <w:sz w:val="21"/>
                <w:szCs w:val="21"/>
              </w:rPr>
              <w:t>GB/T 17671</w:t>
            </w:r>
          </w:p>
        </w:tc>
      </w:tr>
    </w:tbl>
    <w:p w14:paraId="3F0E29EA" w14:textId="1F19625A" w:rsidR="008B0B80" w:rsidRPr="0022215B" w:rsidRDefault="008B0B80">
      <w:pPr>
        <w:spacing w:line="360" w:lineRule="auto"/>
        <w:ind w:firstLineChars="200" w:firstLine="482"/>
        <w:rPr>
          <w:sz w:val="24"/>
          <w:szCs w:val="24"/>
        </w:rPr>
      </w:pPr>
      <w:r w:rsidRPr="0022215B">
        <w:rPr>
          <w:b/>
          <w:bCs/>
          <w:sz w:val="24"/>
          <w:szCs w:val="24"/>
        </w:rPr>
        <w:t>3</w:t>
      </w:r>
      <w:r w:rsidRPr="0022215B">
        <w:rPr>
          <w:sz w:val="24"/>
          <w:szCs w:val="24"/>
        </w:rPr>
        <w:t>路面混凝土最小单位水泥用量应</w:t>
      </w:r>
      <w:r w:rsidR="00395BE9" w:rsidRPr="0022215B">
        <w:rPr>
          <w:rFonts w:hint="eastAsia"/>
          <w:sz w:val="24"/>
          <w:szCs w:val="24"/>
        </w:rPr>
        <w:t>符合</w:t>
      </w:r>
      <w:r w:rsidRPr="0022215B">
        <w:rPr>
          <w:sz w:val="24"/>
          <w:szCs w:val="24"/>
        </w:rPr>
        <w:t>表</w:t>
      </w:r>
      <w:r w:rsidRPr="0022215B">
        <w:rPr>
          <w:sz w:val="24"/>
          <w:szCs w:val="24"/>
        </w:rPr>
        <w:t>6.2.1-2</w:t>
      </w:r>
      <w:r w:rsidRPr="0022215B">
        <w:rPr>
          <w:sz w:val="24"/>
          <w:szCs w:val="24"/>
        </w:rPr>
        <w:t>的规定。对冰冻地区，混凝土中必须掺加引气剂，抗冻等级应达到</w:t>
      </w:r>
      <w:r w:rsidRPr="0022215B">
        <w:rPr>
          <w:sz w:val="24"/>
          <w:szCs w:val="24"/>
        </w:rPr>
        <w:t>F200</w:t>
      </w:r>
      <w:r w:rsidRPr="0022215B">
        <w:rPr>
          <w:sz w:val="24"/>
          <w:szCs w:val="24"/>
        </w:rPr>
        <w:t>。</w:t>
      </w:r>
    </w:p>
    <w:p w14:paraId="1D6ADA44" w14:textId="298D2134" w:rsidR="008B0B80" w:rsidRPr="0022215B" w:rsidRDefault="008B0B80">
      <w:pPr>
        <w:ind w:firstLine="480"/>
        <w:jc w:val="center"/>
        <w:rPr>
          <w:rStyle w:val="a4"/>
        </w:rPr>
      </w:pPr>
      <w:r w:rsidRPr="0022215B">
        <w:rPr>
          <w:rStyle w:val="a4"/>
        </w:rPr>
        <w:t>表</w:t>
      </w:r>
      <w:r w:rsidRPr="0022215B">
        <w:rPr>
          <w:rStyle w:val="a4"/>
        </w:rPr>
        <w:t>6.2.1-2</w:t>
      </w:r>
      <w:r w:rsidRPr="0022215B">
        <w:rPr>
          <w:rStyle w:val="a4"/>
        </w:rPr>
        <w:t>路面混凝土最小单位水泥用量</w:t>
      </w:r>
      <w:r w:rsidR="00395BE9" w:rsidRPr="0022215B">
        <w:rPr>
          <w:rFonts w:hint="eastAsia"/>
          <w:kern w:val="2"/>
          <w:sz w:val="21"/>
          <w:szCs w:val="21"/>
        </w:rPr>
        <w:t>（</w:t>
      </w:r>
      <w:r w:rsidR="00395BE9" w:rsidRPr="0022215B">
        <w:rPr>
          <w:kern w:val="2"/>
          <w:sz w:val="21"/>
          <w:szCs w:val="21"/>
        </w:rPr>
        <w:t>kg/m³</w:t>
      </w:r>
      <w:r w:rsidR="00395BE9" w:rsidRPr="0022215B">
        <w:rPr>
          <w:rFonts w:hint="eastAsia"/>
          <w:kern w:val="2"/>
          <w:sz w:val="21"/>
          <w:szCs w:val="21"/>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36"/>
        <w:gridCol w:w="2174"/>
        <w:gridCol w:w="1740"/>
        <w:gridCol w:w="997"/>
        <w:gridCol w:w="750"/>
      </w:tblGrid>
      <w:tr w:rsidR="0022215B" w:rsidRPr="0022215B" w14:paraId="37E8F0C4" w14:textId="77777777">
        <w:trPr>
          <w:trHeight w:val="342"/>
        </w:trPr>
        <w:tc>
          <w:tcPr>
            <w:tcW w:w="5510" w:type="dxa"/>
            <w:gridSpan w:val="2"/>
            <w:vAlign w:val="center"/>
          </w:tcPr>
          <w:p w14:paraId="27441788" w14:textId="77777777" w:rsidR="008B0B80" w:rsidRPr="0022215B" w:rsidRDefault="008B0B80">
            <w:pPr>
              <w:widowControl w:val="0"/>
              <w:jc w:val="center"/>
              <w:rPr>
                <w:kern w:val="2"/>
                <w:sz w:val="21"/>
                <w:szCs w:val="21"/>
              </w:rPr>
            </w:pPr>
            <w:r w:rsidRPr="0022215B">
              <w:rPr>
                <w:kern w:val="2"/>
                <w:sz w:val="21"/>
                <w:szCs w:val="21"/>
              </w:rPr>
              <w:t>道路等级</w:t>
            </w:r>
          </w:p>
        </w:tc>
        <w:tc>
          <w:tcPr>
            <w:tcW w:w="1740" w:type="dxa"/>
            <w:vAlign w:val="center"/>
          </w:tcPr>
          <w:p w14:paraId="7A47720D" w14:textId="77777777" w:rsidR="008B0B80" w:rsidRPr="0022215B" w:rsidRDefault="008B0B80">
            <w:pPr>
              <w:widowControl w:val="0"/>
              <w:jc w:val="center"/>
              <w:rPr>
                <w:kern w:val="2"/>
                <w:sz w:val="21"/>
                <w:szCs w:val="21"/>
              </w:rPr>
            </w:pPr>
            <w:r w:rsidRPr="0022215B">
              <w:rPr>
                <w:kern w:val="2"/>
                <w:sz w:val="21"/>
                <w:szCs w:val="21"/>
              </w:rPr>
              <w:t>快速、主干路</w:t>
            </w:r>
          </w:p>
        </w:tc>
        <w:tc>
          <w:tcPr>
            <w:tcW w:w="997" w:type="dxa"/>
            <w:vAlign w:val="center"/>
          </w:tcPr>
          <w:p w14:paraId="21EF5F06" w14:textId="77777777" w:rsidR="008B0B80" w:rsidRPr="0022215B" w:rsidRDefault="008B0B80">
            <w:pPr>
              <w:widowControl w:val="0"/>
              <w:jc w:val="center"/>
              <w:rPr>
                <w:kern w:val="2"/>
                <w:sz w:val="21"/>
                <w:szCs w:val="21"/>
              </w:rPr>
            </w:pPr>
            <w:r w:rsidRPr="0022215B">
              <w:rPr>
                <w:kern w:val="2"/>
                <w:sz w:val="21"/>
                <w:szCs w:val="21"/>
              </w:rPr>
              <w:t>次干路</w:t>
            </w:r>
          </w:p>
        </w:tc>
        <w:tc>
          <w:tcPr>
            <w:tcW w:w="750" w:type="dxa"/>
            <w:vAlign w:val="center"/>
          </w:tcPr>
          <w:p w14:paraId="771D3E38" w14:textId="77777777" w:rsidR="008B0B80" w:rsidRPr="0022215B" w:rsidRDefault="008B0B80">
            <w:pPr>
              <w:widowControl w:val="0"/>
              <w:jc w:val="center"/>
              <w:rPr>
                <w:kern w:val="2"/>
                <w:sz w:val="21"/>
                <w:szCs w:val="21"/>
              </w:rPr>
            </w:pPr>
            <w:r w:rsidRPr="0022215B">
              <w:rPr>
                <w:kern w:val="2"/>
                <w:sz w:val="21"/>
                <w:szCs w:val="21"/>
              </w:rPr>
              <w:t>支路</w:t>
            </w:r>
          </w:p>
        </w:tc>
      </w:tr>
      <w:tr w:rsidR="0022215B" w:rsidRPr="0022215B" w14:paraId="5BECDE8E" w14:textId="77777777">
        <w:trPr>
          <w:trHeight w:val="342"/>
        </w:trPr>
        <w:tc>
          <w:tcPr>
            <w:tcW w:w="3336" w:type="dxa"/>
            <w:vMerge w:val="restart"/>
            <w:vAlign w:val="center"/>
          </w:tcPr>
          <w:p w14:paraId="7E6963F2" w14:textId="77777777" w:rsidR="008B0B80" w:rsidRPr="0022215B" w:rsidRDefault="008B0B80">
            <w:pPr>
              <w:widowControl w:val="0"/>
              <w:jc w:val="center"/>
              <w:rPr>
                <w:kern w:val="2"/>
                <w:sz w:val="21"/>
                <w:szCs w:val="21"/>
              </w:rPr>
            </w:pPr>
            <w:r w:rsidRPr="0022215B">
              <w:rPr>
                <w:kern w:val="2"/>
                <w:sz w:val="21"/>
                <w:szCs w:val="21"/>
              </w:rPr>
              <w:t>非冰冻地区最小单位水泥用量</w:t>
            </w:r>
          </w:p>
          <w:p w14:paraId="2C2C2577" w14:textId="2BDED7A9" w:rsidR="008B0B80" w:rsidRPr="0022215B" w:rsidRDefault="008B0B80">
            <w:pPr>
              <w:widowControl w:val="0"/>
              <w:jc w:val="center"/>
              <w:rPr>
                <w:kern w:val="2"/>
                <w:sz w:val="21"/>
                <w:szCs w:val="21"/>
              </w:rPr>
            </w:pPr>
          </w:p>
        </w:tc>
        <w:tc>
          <w:tcPr>
            <w:tcW w:w="2174" w:type="dxa"/>
            <w:vAlign w:val="center"/>
          </w:tcPr>
          <w:p w14:paraId="34A60519" w14:textId="77777777" w:rsidR="008B0B80" w:rsidRPr="0022215B" w:rsidRDefault="008B0B80">
            <w:pPr>
              <w:widowControl w:val="0"/>
              <w:jc w:val="center"/>
              <w:rPr>
                <w:kern w:val="2"/>
                <w:sz w:val="21"/>
                <w:szCs w:val="21"/>
              </w:rPr>
            </w:pPr>
            <w:r w:rsidRPr="0022215B">
              <w:rPr>
                <w:kern w:val="2"/>
                <w:sz w:val="21"/>
                <w:szCs w:val="21"/>
              </w:rPr>
              <w:t>42.5</w:t>
            </w:r>
            <w:r w:rsidRPr="0022215B">
              <w:rPr>
                <w:kern w:val="2"/>
                <w:sz w:val="21"/>
                <w:szCs w:val="21"/>
              </w:rPr>
              <w:t>级水泥</w:t>
            </w:r>
          </w:p>
        </w:tc>
        <w:tc>
          <w:tcPr>
            <w:tcW w:w="1740" w:type="dxa"/>
            <w:vAlign w:val="center"/>
          </w:tcPr>
          <w:p w14:paraId="601E52C4" w14:textId="77777777" w:rsidR="008B0B80" w:rsidRPr="0022215B" w:rsidRDefault="008B0B80">
            <w:pPr>
              <w:widowControl w:val="0"/>
              <w:jc w:val="center"/>
              <w:rPr>
                <w:kern w:val="2"/>
                <w:sz w:val="21"/>
                <w:szCs w:val="21"/>
              </w:rPr>
            </w:pPr>
            <w:r w:rsidRPr="0022215B">
              <w:rPr>
                <w:kern w:val="2"/>
                <w:sz w:val="21"/>
                <w:szCs w:val="21"/>
              </w:rPr>
              <w:t>300</w:t>
            </w:r>
          </w:p>
        </w:tc>
        <w:tc>
          <w:tcPr>
            <w:tcW w:w="997" w:type="dxa"/>
            <w:vAlign w:val="center"/>
          </w:tcPr>
          <w:p w14:paraId="065A1C5F" w14:textId="77777777" w:rsidR="008B0B80" w:rsidRPr="0022215B" w:rsidRDefault="008B0B80">
            <w:pPr>
              <w:widowControl w:val="0"/>
              <w:jc w:val="center"/>
              <w:rPr>
                <w:kern w:val="2"/>
                <w:sz w:val="21"/>
                <w:szCs w:val="21"/>
              </w:rPr>
            </w:pPr>
            <w:r w:rsidRPr="0022215B">
              <w:rPr>
                <w:kern w:val="2"/>
                <w:sz w:val="21"/>
                <w:szCs w:val="21"/>
              </w:rPr>
              <w:t>300</w:t>
            </w:r>
          </w:p>
        </w:tc>
        <w:tc>
          <w:tcPr>
            <w:tcW w:w="750" w:type="dxa"/>
            <w:vAlign w:val="center"/>
          </w:tcPr>
          <w:p w14:paraId="49FF22F5" w14:textId="77777777" w:rsidR="008B0B80" w:rsidRPr="0022215B" w:rsidRDefault="008B0B80">
            <w:pPr>
              <w:widowControl w:val="0"/>
              <w:jc w:val="center"/>
              <w:rPr>
                <w:kern w:val="2"/>
                <w:sz w:val="21"/>
                <w:szCs w:val="21"/>
              </w:rPr>
            </w:pPr>
            <w:r w:rsidRPr="0022215B">
              <w:rPr>
                <w:kern w:val="2"/>
                <w:sz w:val="21"/>
                <w:szCs w:val="21"/>
              </w:rPr>
              <w:t>290</w:t>
            </w:r>
          </w:p>
        </w:tc>
      </w:tr>
      <w:tr w:rsidR="0022215B" w:rsidRPr="0022215B" w14:paraId="6DB25E02" w14:textId="77777777">
        <w:trPr>
          <w:trHeight w:val="342"/>
        </w:trPr>
        <w:tc>
          <w:tcPr>
            <w:tcW w:w="3336" w:type="dxa"/>
            <w:vMerge/>
            <w:vAlign w:val="center"/>
          </w:tcPr>
          <w:p w14:paraId="2922C75A" w14:textId="77777777" w:rsidR="008B0B80" w:rsidRPr="0022215B" w:rsidRDefault="008B0B80">
            <w:pPr>
              <w:widowControl w:val="0"/>
              <w:jc w:val="center"/>
              <w:rPr>
                <w:kern w:val="2"/>
                <w:sz w:val="21"/>
                <w:szCs w:val="21"/>
              </w:rPr>
            </w:pPr>
          </w:p>
        </w:tc>
        <w:tc>
          <w:tcPr>
            <w:tcW w:w="2174" w:type="dxa"/>
            <w:vAlign w:val="center"/>
          </w:tcPr>
          <w:p w14:paraId="36469266" w14:textId="77777777" w:rsidR="008B0B80" w:rsidRPr="0022215B" w:rsidRDefault="008B0B80">
            <w:pPr>
              <w:widowControl w:val="0"/>
              <w:jc w:val="center"/>
              <w:rPr>
                <w:kern w:val="2"/>
                <w:sz w:val="21"/>
                <w:szCs w:val="21"/>
              </w:rPr>
            </w:pPr>
            <w:r w:rsidRPr="0022215B">
              <w:rPr>
                <w:kern w:val="2"/>
                <w:sz w:val="21"/>
                <w:szCs w:val="21"/>
              </w:rPr>
              <w:t>32.5</w:t>
            </w:r>
            <w:r w:rsidRPr="0022215B">
              <w:rPr>
                <w:kern w:val="2"/>
                <w:sz w:val="21"/>
                <w:szCs w:val="21"/>
              </w:rPr>
              <w:t>级水泥</w:t>
            </w:r>
          </w:p>
        </w:tc>
        <w:tc>
          <w:tcPr>
            <w:tcW w:w="1740" w:type="dxa"/>
            <w:vAlign w:val="center"/>
          </w:tcPr>
          <w:p w14:paraId="4C6B3091" w14:textId="12E4A2EC" w:rsidR="008B0B80" w:rsidRPr="0022215B" w:rsidRDefault="00694F7B">
            <w:pPr>
              <w:widowControl w:val="0"/>
              <w:jc w:val="center"/>
              <w:rPr>
                <w:kern w:val="2"/>
                <w:sz w:val="21"/>
                <w:szCs w:val="21"/>
              </w:rPr>
            </w:pPr>
            <w:r w:rsidRPr="0022215B">
              <w:rPr>
                <w:kern w:val="2"/>
                <w:sz w:val="21"/>
                <w:szCs w:val="21"/>
              </w:rPr>
              <w:t>—</w:t>
            </w:r>
          </w:p>
        </w:tc>
        <w:tc>
          <w:tcPr>
            <w:tcW w:w="997" w:type="dxa"/>
            <w:vAlign w:val="center"/>
          </w:tcPr>
          <w:p w14:paraId="4732F887" w14:textId="77777777" w:rsidR="008B0B80" w:rsidRPr="0022215B" w:rsidRDefault="008B0B80">
            <w:pPr>
              <w:widowControl w:val="0"/>
              <w:jc w:val="center"/>
              <w:rPr>
                <w:kern w:val="2"/>
                <w:sz w:val="21"/>
                <w:szCs w:val="21"/>
              </w:rPr>
            </w:pPr>
            <w:r w:rsidRPr="0022215B">
              <w:rPr>
                <w:kern w:val="2"/>
                <w:sz w:val="21"/>
                <w:szCs w:val="21"/>
              </w:rPr>
              <w:t>310</w:t>
            </w:r>
          </w:p>
        </w:tc>
        <w:tc>
          <w:tcPr>
            <w:tcW w:w="750" w:type="dxa"/>
            <w:vAlign w:val="center"/>
          </w:tcPr>
          <w:p w14:paraId="09752252" w14:textId="77777777" w:rsidR="008B0B80" w:rsidRPr="0022215B" w:rsidRDefault="008B0B80">
            <w:pPr>
              <w:widowControl w:val="0"/>
              <w:jc w:val="center"/>
              <w:rPr>
                <w:kern w:val="2"/>
                <w:sz w:val="21"/>
                <w:szCs w:val="21"/>
              </w:rPr>
            </w:pPr>
            <w:r w:rsidRPr="0022215B">
              <w:rPr>
                <w:kern w:val="2"/>
                <w:sz w:val="21"/>
                <w:szCs w:val="21"/>
              </w:rPr>
              <w:t>305</w:t>
            </w:r>
          </w:p>
        </w:tc>
      </w:tr>
      <w:tr w:rsidR="0022215B" w:rsidRPr="0022215B" w14:paraId="52A2F46E" w14:textId="77777777">
        <w:trPr>
          <w:trHeight w:val="342"/>
        </w:trPr>
        <w:tc>
          <w:tcPr>
            <w:tcW w:w="3336" w:type="dxa"/>
            <w:vMerge w:val="restart"/>
            <w:vAlign w:val="center"/>
          </w:tcPr>
          <w:p w14:paraId="6ECD51BC" w14:textId="77777777" w:rsidR="008B0B80" w:rsidRPr="0022215B" w:rsidRDefault="008B0B80">
            <w:pPr>
              <w:widowControl w:val="0"/>
              <w:jc w:val="center"/>
              <w:rPr>
                <w:kern w:val="2"/>
                <w:sz w:val="21"/>
                <w:szCs w:val="21"/>
              </w:rPr>
            </w:pPr>
            <w:r w:rsidRPr="0022215B">
              <w:rPr>
                <w:kern w:val="2"/>
                <w:sz w:val="21"/>
                <w:szCs w:val="21"/>
              </w:rPr>
              <w:t>冰冻地区最小单位水泥用量</w:t>
            </w:r>
          </w:p>
          <w:p w14:paraId="55C57F6C" w14:textId="1F043461" w:rsidR="008B0B80" w:rsidRPr="0022215B" w:rsidRDefault="008B0B80">
            <w:pPr>
              <w:widowControl w:val="0"/>
              <w:jc w:val="center"/>
              <w:rPr>
                <w:kern w:val="2"/>
                <w:sz w:val="21"/>
                <w:szCs w:val="21"/>
              </w:rPr>
            </w:pPr>
          </w:p>
        </w:tc>
        <w:tc>
          <w:tcPr>
            <w:tcW w:w="2174" w:type="dxa"/>
            <w:vAlign w:val="center"/>
          </w:tcPr>
          <w:p w14:paraId="14B64241" w14:textId="77777777" w:rsidR="008B0B80" w:rsidRPr="0022215B" w:rsidRDefault="008B0B80">
            <w:pPr>
              <w:widowControl w:val="0"/>
              <w:jc w:val="center"/>
              <w:rPr>
                <w:kern w:val="2"/>
                <w:sz w:val="21"/>
                <w:szCs w:val="21"/>
              </w:rPr>
            </w:pPr>
            <w:r w:rsidRPr="0022215B">
              <w:rPr>
                <w:kern w:val="2"/>
                <w:sz w:val="21"/>
                <w:szCs w:val="21"/>
              </w:rPr>
              <w:t>42.5</w:t>
            </w:r>
            <w:r w:rsidRPr="0022215B">
              <w:rPr>
                <w:kern w:val="2"/>
                <w:sz w:val="21"/>
                <w:szCs w:val="21"/>
              </w:rPr>
              <w:t>级水泥</w:t>
            </w:r>
          </w:p>
        </w:tc>
        <w:tc>
          <w:tcPr>
            <w:tcW w:w="1740" w:type="dxa"/>
            <w:vAlign w:val="center"/>
          </w:tcPr>
          <w:p w14:paraId="2F18804C" w14:textId="77777777" w:rsidR="008B0B80" w:rsidRPr="0022215B" w:rsidRDefault="008B0B80">
            <w:pPr>
              <w:widowControl w:val="0"/>
              <w:jc w:val="center"/>
              <w:rPr>
                <w:kern w:val="2"/>
                <w:sz w:val="21"/>
                <w:szCs w:val="21"/>
              </w:rPr>
            </w:pPr>
            <w:r w:rsidRPr="0022215B">
              <w:rPr>
                <w:kern w:val="2"/>
                <w:sz w:val="21"/>
                <w:szCs w:val="21"/>
              </w:rPr>
              <w:t>320</w:t>
            </w:r>
          </w:p>
        </w:tc>
        <w:tc>
          <w:tcPr>
            <w:tcW w:w="997" w:type="dxa"/>
            <w:vAlign w:val="center"/>
          </w:tcPr>
          <w:p w14:paraId="59FE9E6D" w14:textId="77777777" w:rsidR="008B0B80" w:rsidRPr="0022215B" w:rsidRDefault="008B0B80">
            <w:pPr>
              <w:widowControl w:val="0"/>
              <w:jc w:val="center"/>
              <w:rPr>
                <w:kern w:val="2"/>
                <w:sz w:val="21"/>
                <w:szCs w:val="21"/>
              </w:rPr>
            </w:pPr>
            <w:r w:rsidRPr="0022215B">
              <w:rPr>
                <w:kern w:val="2"/>
                <w:sz w:val="21"/>
                <w:szCs w:val="21"/>
              </w:rPr>
              <w:t>320</w:t>
            </w:r>
          </w:p>
        </w:tc>
        <w:tc>
          <w:tcPr>
            <w:tcW w:w="750" w:type="dxa"/>
            <w:vAlign w:val="center"/>
          </w:tcPr>
          <w:p w14:paraId="1810ABFE" w14:textId="77777777" w:rsidR="008B0B80" w:rsidRPr="0022215B" w:rsidRDefault="008B0B80">
            <w:pPr>
              <w:widowControl w:val="0"/>
              <w:jc w:val="center"/>
              <w:rPr>
                <w:kern w:val="2"/>
                <w:sz w:val="21"/>
                <w:szCs w:val="21"/>
              </w:rPr>
            </w:pPr>
            <w:r w:rsidRPr="0022215B">
              <w:rPr>
                <w:kern w:val="2"/>
                <w:sz w:val="21"/>
                <w:szCs w:val="21"/>
              </w:rPr>
              <w:t>315</w:t>
            </w:r>
          </w:p>
        </w:tc>
      </w:tr>
      <w:tr w:rsidR="0022215B" w:rsidRPr="0022215B" w14:paraId="5AD85199" w14:textId="77777777">
        <w:trPr>
          <w:trHeight w:val="342"/>
        </w:trPr>
        <w:tc>
          <w:tcPr>
            <w:tcW w:w="3336" w:type="dxa"/>
            <w:vMerge/>
            <w:vAlign w:val="center"/>
          </w:tcPr>
          <w:p w14:paraId="508812E6" w14:textId="77777777" w:rsidR="008B0B80" w:rsidRPr="0022215B" w:rsidRDefault="008B0B80">
            <w:pPr>
              <w:widowControl w:val="0"/>
              <w:jc w:val="center"/>
              <w:rPr>
                <w:kern w:val="2"/>
                <w:sz w:val="21"/>
                <w:szCs w:val="21"/>
              </w:rPr>
            </w:pPr>
          </w:p>
        </w:tc>
        <w:tc>
          <w:tcPr>
            <w:tcW w:w="2174" w:type="dxa"/>
            <w:vAlign w:val="center"/>
          </w:tcPr>
          <w:p w14:paraId="0F49F3D3" w14:textId="77777777" w:rsidR="008B0B80" w:rsidRPr="0022215B" w:rsidRDefault="008B0B80">
            <w:pPr>
              <w:widowControl w:val="0"/>
              <w:jc w:val="center"/>
              <w:rPr>
                <w:kern w:val="2"/>
                <w:sz w:val="21"/>
                <w:szCs w:val="21"/>
              </w:rPr>
            </w:pPr>
            <w:r w:rsidRPr="0022215B">
              <w:rPr>
                <w:kern w:val="2"/>
                <w:sz w:val="21"/>
                <w:szCs w:val="21"/>
              </w:rPr>
              <w:t>32.5</w:t>
            </w:r>
            <w:r w:rsidRPr="0022215B">
              <w:rPr>
                <w:kern w:val="2"/>
                <w:sz w:val="21"/>
                <w:szCs w:val="21"/>
              </w:rPr>
              <w:t>级水泥</w:t>
            </w:r>
          </w:p>
        </w:tc>
        <w:tc>
          <w:tcPr>
            <w:tcW w:w="1740" w:type="dxa"/>
            <w:vAlign w:val="center"/>
          </w:tcPr>
          <w:p w14:paraId="231B9935" w14:textId="1B933AC9" w:rsidR="008B0B80" w:rsidRPr="0022215B" w:rsidRDefault="00694F7B">
            <w:pPr>
              <w:widowControl w:val="0"/>
              <w:jc w:val="center"/>
              <w:rPr>
                <w:kern w:val="2"/>
                <w:sz w:val="21"/>
                <w:szCs w:val="21"/>
              </w:rPr>
            </w:pPr>
            <w:r w:rsidRPr="0022215B">
              <w:rPr>
                <w:kern w:val="2"/>
                <w:sz w:val="21"/>
                <w:szCs w:val="21"/>
              </w:rPr>
              <w:t>—</w:t>
            </w:r>
          </w:p>
        </w:tc>
        <w:tc>
          <w:tcPr>
            <w:tcW w:w="997" w:type="dxa"/>
            <w:vAlign w:val="center"/>
          </w:tcPr>
          <w:p w14:paraId="74D13887" w14:textId="77777777" w:rsidR="008B0B80" w:rsidRPr="0022215B" w:rsidRDefault="008B0B80">
            <w:pPr>
              <w:widowControl w:val="0"/>
              <w:jc w:val="center"/>
              <w:rPr>
                <w:kern w:val="2"/>
                <w:sz w:val="21"/>
                <w:szCs w:val="21"/>
              </w:rPr>
            </w:pPr>
            <w:r w:rsidRPr="0022215B">
              <w:rPr>
                <w:kern w:val="2"/>
                <w:sz w:val="21"/>
                <w:szCs w:val="21"/>
              </w:rPr>
              <w:t>330</w:t>
            </w:r>
          </w:p>
        </w:tc>
        <w:tc>
          <w:tcPr>
            <w:tcW w:w="750" w:type="dxa"/>
            <w:vAlign w:val="center"/>
          </w:tcPr>
          <w:p w14:paraId="19728EAD" w14:textId="77777777" w:rsidR="008B0B80" w:rsidRPr="0022215B" w:rsidRDefault="008B0B80">
            <w:pPr>
              <w:widowControl w:val="0"/>
              <w:jc w:val="center"/>
              <w:rPr>
                <w:kern w:val="2"/>
                <w:sz w:val="21"/>
                <w:szCs w:val="21"/>
              </w:rPr>
            </w:pPr>
            <w:r w:rsidRPr="0022215B">
              <w:rPr>
                <w:kern w:val="2"/>
                <w:sz w:val="21"/>
                <w:szCs w:val="21"/>
              </w:rPr>
              <w:t>325</w:t>
            </w:r>
          </w:p>
        </w:tc>
      </w:tr>
    </w:tbl>
    <w:p w14:paraId="37BF30C0" w14:textId="77777777" w:rsidR="008B0B80" w:rsidRPr="0022215B" w:rsidRDefault="008B0B80">
      <w:pPr>
        <w:spacing w:beforeLines="50" w:before="120" w:line="360" w:lineRule="auto"/>
        <w:rPr>
          <w:sz w:val="24"/>
          <w:szCs w:val="24"/>
        </w:rPr>
      </w:pPr>
      <w:r w:rsidRPr="0022215B">
        <w:rPr>
          <w:b/>
          <w:bCs/>
          <w:sz w:val="24"/>
          <w:szCs w:val="24"/>
        </w:rPr>
        <w:lastRenderedPageBreak/>
        <w:t xml:space="preserve">6.2.2   </w:t>
      </w:r>
      <w:r w:rsidRPr="0022215B">
        <w:rPr>
          <w:sz w:val="24"/>
          <w:szCs w:val="24"/>
        </w:rPr>
        <w:t xml:space="preserve"> </w:t>
      </w:r>
      <w:r w:rsidRPr="0022215B">
        <w:rPr>
          <w:sz w:val="24"/>
          <w:szCs w:val="24"/>
        </w:rPr>
        <w:t>水泥混凝土面层选用的集料应符合下列规定：</w:t>
      </w:r>
    </w:p>
    <w:p w14:paraId="3CBE0B3E" w14:textId="77777777" w:rsidR="008B0B80" w:rsidRPr="0022215B" w:rsidRDefault="008B0B80">
      <w:pPr>
        <w:spacing w:line="360" w:lineRule="auto"/>
        <w:ind w:firstLineChars="200" w:firstLine="482"/>
        <w:rPr>
          <w:sz w:val="24"/>
          <w:szCs w:val="24"/>
        </w:rPr>
      </w:pPr>
      <w:r w:rsidRPr="0022215B">
        <w:rPr>
          <w:b/>
          <w:bCs/>
          <w:sz w:val="24"/>
          <w:szCs w:val="24"/>
        </w:rPr>
        <w:t>1</w:t>
      </w:r>
      <w:r w:rsidRPr="0022215B">
        <w:rPr>
          <w:sz w:val="24"/>
          <w:szCs w:val="24"/>
        </w:rPr>
        <w:t xml:space="preserve">  </w:t>
      </w:r>
      <w:r w:rsidRPr="0022215B">
        <w:rPr>
          <w:sz w:val="24"/>
          <w:szCs w:val="24"/>
        </w:rPr>
        <w:t>粗集料应采用质地坚硬、耐久、洁净的碎石、卵石或破碎卵石，并应符合现行国家标准</w:t>
      </w:r>
      <w:bookmarkStart w:id="180" w:name="_Hlk57488774"/>
      <w:r w:rsidRPr="0022215B">
        <w:rPr>
          <w:sz w:val="24"/>
          <w:szCs w:val="24"/>
        </w:rPr>
        <w:t>《建设用卵石、碎石》</w:t>
      </w:r>
      <w:r w:rsidRPr="0022215B">
        <w:rPr>
          <w:sz w:val="24"/>
          <w:szCs w:val="24"/>
        </w:rPr>
        <w:t>GB/T 14685</w:t>
      </w:r>
      <w:bookmarkEnd w:id="180"/>
      <w:r w:rsidRPr="0022215B">
        <w:rPr>
          <w:sz w:val="24"/>
          <w:szCs w:val="24"/>
        </w:rPr>
        <w:t>的相关规定。对重交通及以上交通等级道路，城市快速路、主干路，透水混凝土，再生骨料透水混凝土，粗集料指标不应低于</w:t>
      </w:r>
      <w:r w:rsidRPr="0022215B">
        <w:rPr>
          <w:rFonts w:ascii="宋体" w:hAnsi="宋体" w:cs="宋体" w:hint="eastAsia"/>
          <w:sz w:val="24"/>
          <w:szCs w:val="24"/>
        </w:rPr>
        <w:t>Ⅱ</w:t>
      </w:r>
      <w:r w:rsidRPr="0022215B">
        <w:rPr>
          <w:sz w:val="24"/>
          <w:szCs w:val="24"/>
        </w:rPr>
        <w:t>类。中、轻交通等级的道路，次干路、支路，粗集料指标不应低于</w:t>
      </w:r>
      <w:r w:rsidRPr="0022215B">
        <w:rPr>
          <w:rFonts w:ascii="宋体" w:hAnsi="宋体" w:cs="宋体" w:hint="eastAsia"/>
          <w:sz w:val="24"/>
          <w:szCs w:val="24"/>
        </w:rPr>
        <w:t>Ⅲ</w:t>
      </w:r>
      <w:r w:rsidRPr="0022215B">
        <w:rPr>
          <w:sz w:val="24"/>
          <w:szCs w:val="24"/>
        </w:rPr>
        <w:t>类。</w:t>
      </w:r>
    </w:p>
    <w:p w14:paraId="61C22D07" w14:textId="77777777" w:rsidR="008B0B80" w:rsidRPr="0022215B" w:rsidRDefault="008B0B80">
      <w:pPr>
        <w:spacing w:line="360" w:lineRule="auto"/>
        <w:ind w:firstLineChars="200" w:firstLine="482"/>
        <w:rPr>
          <w:sz w:val="24"/>
          <w:szCs w:val="24"/>
        </w:rPr>
      </w:pPr>
      <w:r w:rsidRPr="0022215B">
        <w:rPr>
          <w:b/>
          <w:bCs/>
          <w:sz w:val="24"/>
          <w:szCs w:val="24"/>
        </w:rPr>
        <w:t>2</w:t>
      </w:r>
      <w:r w:rsidRPr="0022215B">
        <w:rPr>
          <w:sz w:val="24"/>
          <w:szCs w:val="24"/>
        </w:rPr>
        <w:t xml:space="preserve">  </w:t>
      </w:r>
      <w:r w:rsidRPr="0022215B">
        <w:rPr>
          <w:sz w:val="24"/>
          <w:szCs w:val="24"/>
        </w:rPr>
        <w:t>集料的最大公称粒径不应大于</w:t>
      </w:r>
      <w:r w:rsidRPr="0022215B">
        <w:rPr>
          <w:sz w:val="24"/>
          <w:szCs w:val="24"/>
        </w:rPr>
        <w:t>26.5mm</w:t>
      </w:r>
      <w:r w:rsidRPr="0022215B">
        <w:rPr>
          <w:sz w:val="24"/>
          <w:szCs w:val="24"/>
        </w:rPr>
        <w:t>；钢纤维混凝土集料公称最大粒径宜为钢纤维长度的</w:t>
      </w:r>
      <w:r w:rsidRPr="0022215B">
        <w:rPr>
          <w:sz w:val="24"/>
          <w:szCs w:val="24"/>
        </w:rPr>
        <w:t>1/2~2/3</w:t>
      </w:r>
      <w:r w:rsidRPr="0022215B">
        <w:rPr>
          <w:sz w:val="24"/>
          <w:szCs w:val="24"/>
        </w:rPr>
        <w:t>，且不宜大于</w:t>
      </w:r>
      <w:r w:rsidRPr="0022215B">
        <w:rPr>
          <w:sz w:val="24"/>
          <w:szCs w:val="24"/>
        </w:rPr>
        <w:t>16.0mm</w:t>
      </w:r>
      <w:r w:rsidRPr="0022215B">
        <w:rPr>
          <w:sz w:val="24"/>
          <w:szCs w:val="24"/>
        </w:rPr>
        <w:t>，碾压混凝土面层混凝土的集料公称最大粒径不宜大于</w:t>
      </w:r>
      <w:r w:rsidRPr="0022215B">
        <w:rPr>
          <w:sz w:val="24"/>
          <w:szCs w:val="24"/>
        </w:rPr>
        <w:t>19.0mm</w:t>
      </w:r>
      <w:r w:rsidRPr="0022215B">
        <w:rPr>
          <w:sz w:val="24"/>
          <w:szCs w:val="24"/>
        </w:rPr>
        <w:t>。</w:t>
      </w:r>
    </w:p>
    <w:p w14:paraId="714647C5" w14:textId="7F5A39BD" w:rsidR="008B0B80" w:rsidRPr="0022215B" w:rsidRDefault="008B0B80">
      <w:pPr>
        <w:spacing w:line="360" w:lineRule="auto"/>
        <w:ind w:firstLineChars="200" w:firstLine="482"/>
        <w:rPr>
          <w:sz w:val="24"/>
          <w:szCs w:val="24"/>
        </w:rPr>
      </w:pPr>
      <w:r w:rsidRPr="0022215B">
        <w:rPr>
          <w:b/>
          <w:bCs/>
          <w:sz w:val="24"/>
          <w:szCs w:val="24"/>
        </w:rPr>
        <w:t>3</w:t>
      </w:r>
      <w:r w:rsidRPr="0022215B">
        <w:rPr>
          <w:sz w:val="24"/>
          <w:szCs w:val="24"/>
        </w:rPr>
        <w:t xml:space="preserve">  </w:t>
      </w:r>
      <w:r w:rsidRPr="0022215B">
        <w:rPr>
          <w:sz w:val="24"/>
          <w:szCs w:val="24"/>
        </w:rPr>
        <w:t>制备透水水泥混凝土用再生骨料应选用混凝土和石块为主的建筑垃圾原料，不得使用被污染或腐蚀的建筑垃圾制备再生骨料。透水混凝土面层用再生粗骨料性能指标应符合现行行业标准《再生骨料透水混凝土应用技术规程》</w:t>
      </w:r>
      <w:r w:rsidRPr="0022215B">
        <w:rPr>
          <w:sz w:val="24"/>
          <w:szCs w:val="24"/>
        </w:rPr>
        <w:t>CJJ</w:t>
      </w:r>
      <w:r w:rsidR="00395BE9" w:rsidRPr="0022215B">
        <w:rPr>
          <w:rFonts w:hint="eastAsia"/>
          <w:sz w:val="24"/>
          <w:szCs w:val="24"/>
        </w:rPr>
        <w:t>/</w:t>
      </w:r>
      <w:r w:rsidRPr="0022215B">
        <w:rPr>
          <w:sz w:val="24"/>
          <w:szCs w:val="24"/>
        </w:rPr>
        <w:t>T 253</w:t>
      </w:r>
      <w:r w:rsidRPr="0022215B">
        <w:rPr>
          <w:sz w:val="24"/>
          <w:szCs w:val="24"/>
        </w:rPr>
        <w:t>的有关规定。</w:t>
      </w:r>
    </w:p>
    <w:p w14:paraId="303C55CA" w14:textId="0AE6FA75" w:rsidR="008B0B80" w:rsidRPr="0022215B" w:rsidRDefault="008B0B80">
      <w:pPr>
        <w:spacing w:line="360" w:lineRule="auto"/>
        <w:ind w:firstLineChars="200" w:firstLine="482"/>
        <w:rPr>
          <w:sz w:val="24"/>
          <w:szCs w:val="24"/>
        </w:rPr>
      </w:pPr>
      <w:r w:rsidRPr="0022215B">
        <w:rPr>
          <w:b/>
          <w:bCs/>
          <w:sz w:val="24"/>
          <w:szCs w:val="24"/>
        </w:rPr>
        <w:t>4</w:t>
      </w:r>
      <w:r w:rsidRPr="0022215B">
        <w:rPr>
          <w:sz w:val="24"/>
          <w:szCs w:val="24"/>
        </w:rPr>
        <w:t xml:space="preserve">  </w:t>
      </w:r>
      <w:r w:rsidRPr="0022215B">
        <w:rPr>
          <w:sz w:val="24"/>
          <w:szCs w:val="24"/>
        </w:rPr>
        <w:t>细集料应使用质地坚硬、耐久、洁净的天然砂或机制砂，不宜使用再生细集料。技术要求应符合现行国家标准</w:t>
      </w:r>
      <w:bookmarkStart w:id="181" w:name="_Hlk57488786"/>
      <w:r w:rsidRPr="0022215B">
        <w:rPr>
          <w:sz w:val="24"/>
          <w:szCs w:val="24"/>
        </w:rPr>
        <w:t>《建设用砂》</w:t>
      </w:r>
      <w:r w:rsidRPr="0022215B">
        <w:rPr>
          <w:sz w:val="24"/>
          <w:szCs w:val="24"/>
        </w:rPr>
        <w:t>GB/T 14684</w:t>
      </w:r>
      <w:bookmarkEnd w:id="181"/>
      <w:r w:rsidRPr="0022215B">
        <w:rPr>
          <w:sz w:val="24"/>
          <w:szCs w:val="24"/>
        </w:rPr>
        <w:t>的相关规定。城市快速路、主干路用砂的技术要求不应低于</w:t>
      </w:r>
      <w:r w:rsidRPr="0022215B">
        <w:rPr>
          <w:rFonts w:ascii="宋体" w:hAnsi="宋体" w:cs="宋体" w:hint="eastAsia"/>
          <w:sz w:val="24"/>
          <w:szCs w:val="24"/>
        </w:rPr>
        <w:t>Ⅱ</w:t>
      </w:r>
      <w:r w:rsidRPr="0022215B">
        <w:rPr>
          <w:sz w:val="24"/>
          <w:szCs w:val="24"/>
        </w:rPr>
        <w:t>类，次干路、支路</w:t>
      </w:r>
      <w:r w:rsidR="00B610BF" w:rsidRPr="0022215B">
        <w:rPr>
          <w:sz w:val="24"/>
          <w:szCs w:val="24"/>
        </w:rPr>
        <w:t>用砂的技术要求</w:t>
      </w:r>
      <w:r w:rsidRPr="0022215B">
        <w:rPr>
          <w:sz w:val="24"/>
          <w:szCs w:val="24"/>
        </w:rPr>
        <w:t>不应低于</w:t>
      </w:r>
      <w:r w:rsidRPr="0022215B">
        <w:rPr>
          <w:rFonts w:ascii="宋体" w:hAnsi="宋体" w:cs="宋体" w:hint="eastAsia"/>
          <w:sz w:val="24"/>
          <w:szCs w:val="24"/>
        </w:rPr>
        <w:t>Ⅲ</w:t>
      </w:r>
      <w:r w:rsidRPr="0022215B">
        <w:rPr>
          <w:sz w:val="24"/>
          <w:szCs w:val="24"/>
        </w:rPr>
        <w:t>类。</w:t>
      </w:r>
    </w:p>
    <w:p w14:paraId="15B3FEBA" w14:textId="77777777" w:rsidR="008B0B80" w:rsidRPr="0022215B" w:rsidRDefault="008B0B80">
      <w:pPr>
        <w:spacing w:line="360" w:lineRule="auto"/>
        <w:rPr>
          <w:b/>
          <w:bCs/>
          <w:sz w:val="24"/>
          <w:szCs w:val="24"/>
        </w:rPr>
      </w:pPr>
      <w:r w:rsidRPr="0022215B">
        <w:rPr>
          <w:b/>
          <w:bCs/>
          <w:sz w:val="24"/>
          <w:szCs w:val="24"/>
        </w:rPr>
        <w:t xml:space="preserve">6.2.3   </w:t>
      </w:r>
      <w:r w:rsidRPr="0022215B">
        <w:rPr>
          <w:bCs/>
          <w:sz w:val="24"/>
          <w:szCs w:val="24"/>
        </w:rPr>
        <w:t xml:space="preserve"> </w:t>
      </w:r>
      <w:r w:rsidRPr="0022215B">
        <w:rPr>
          <w:bCs/>
          <w:sz w:val="24"/>
          <w:szCs w:val="24"/>
        </w:rPr>
        <w:t>清洗集料、拌和混凝土及养护所用的水应符合现行行业标准</w:t>
      </w:r>
      <w:bookmarkStart w:id="182" w:name="_Hlk57488795"/>
      <w:r w:rsidRPr="0022215B">
        <w:rPr>
          <w:bCs/>
          <w:sz w:val="24"/>
          <w:szCs w:val="24"/>
        </w:rPr>
        <w:t>《混凝土用水标准》</w:t>
      </w:r>
      <w:r w:rsidRPr="0022215B">
        <w:rPr>
          <w:bCs/>
          <w:sz w:val="24"/>
          <w:szCs w:val="24"/>
        </w:rPr>
        <w:t>JGJ 63</w:t>
      </w:r>
      <w:bookmarkEnd w:id="182"/>
      <w:r w:rsidRPr="0022215B">
        <w:rPr>
          <w:bCs/>
          <w:sz w:val="24"/>
          <w:szCs w:val="24"/>
        </w:rPr>
        <w:t>的有关规定。</w:t>
      </w:r>
    </w:p>
    <w:p w14:paraId="353FDEF7" w14:textId="77777777" w:rsidR="008B0B80" w:rsidRPr="0022215B" w:rsidRDefault="008B0B80">
      <w:pPr>
        <w:spacing w:line="360" w:lineRule="auto"/>
        <w:rPr>
          <w:b/>
          <w:bCs/>
          <w:sz w:val="24"/>
          <w:szCs w:val="24"/>
        </w:rPr>
      </w:pPr>
      <w:r w:rsidRPr="0022215B">
        <w:rPr>
          <w:b/>
          <w:bCs/>
          <w:sz w:val="24"/>
          <w:szCs w:val="24"/>
        </w:rPr>
        <w:t xml:space="preserve">6.2.4  </w:t>
      </w:r>
      <w:r w:rsidRPr="0022215B">
        <w:rPr>
          <w:bCs/>
          <w:sz w:val="24"/>
          <w:szCs w:val="24"/>
        </w:rPr>
        <w:t xml:space="preserve">  </w:t>
      </w:r>
      <w:r w:rsidRPr="0022215B">
        <w:rPr>
          <w:bCs/>
          <w:sz w:val="24"/>
          <w:szCs w:val="24"/>
        </w:rPr>
        <w:t>外加剂应符合现行国家标准</w:t>
      </w:r>
      <w:bookmarkStart w:id="183" w:name="_Hlk57488808"/>
      <w:r w:rsidRPr="0022215B">
        <w:rPr>
          <w:bCs/>
          <w:sz w:val="24"/>
          <w:szCs w:val="24"/>
        </w:rPr>
        <w:t>《混凝土外加剂》</w:t>
      </w:r>
      <w:r w:rsidRPr="0022215B">
        <w:rPr>
          <w:bCs/>
          <w:sz w:val="24"/>
          <w:szCs w:val="24"/>
        </w:rPr>
        <w:t>GB8076</w:t>
      </w:r>
      <w:r w:rsidRPr="0022215B">
        <w:rPr>
          <w:bCs/>
          <w:sz w:val="24"/>
          <w:szCs w:val="24"/>
        </w:rPr>
        <w:t>和《混凝土外加剂应用技术规程》</w:t>
      </w:r>
      <w:r w:rsidRPr="0022215B">
        <w:rPr>
          <w:bCs/>
          <w:sz w:val="24"/>
          <w:szCs w:val="24"/>
        </w:rPr>
        <w:t>GB50119</w:t>
      </w:r>
      <w:bookmarkEnd w:id="183"/>
      <w:r w:rsidRPr="0022215B">
        <w:rPr>
          <w:bCs/>
          <w:sz w:val="24"/>
          <w:szCs w:val="24"/>
        </w:rPr>
        <w:t>的有关规定。</w:t>
      </w:r>
    </w:p>
    <w:p w14:paraId="7BE280A8" w14:textId="0BFEFD54" w:rsidR="008B0B80" w:rsidRPr="0022215B" w:rsidRDefault="008B0B80">
      <w:pPr>
        <w:spacing w:line="360" w:lineRule="auto"/>
        <w:rPr>
          <w:sz w:val="24"/>
          <w:szCs w:val="24"/>
        </w:rPr>
      </w:pPr>
      <w:r w:rsidRPr="0022215B">
        <w:rPr>
          <w:b/>
          <w:bCs/>
          <w:sz w:val="24"/>
          <w:szCs w:val="24"/>
        </w:rPr>
        <w:t>6.2.</w:t>
      </w:r>
      <w:r w:rsidR="00B610BF" w:rsidRPr="0022215B">
        <w:rPr>
          <w:rFonts w:hint="eastAsia"/>
          <w:b/>
          <w:bCs/>
          <w:sz w:val="24"/>
          <w:szCs w:val="24"/>
        </w:rPr>
        <w:t>5</w:t>
      </w:r>
      <w:r w:rsidRPr="0022215B">
        <w:rPr>
          <w:sz w:val="24"/>
          <w:szCs w:val="24"/>
        </w:rPr>
        <w:t xml:space="preserve">    </w:t>
      </w:r>
      <w:r w:rsidRPr="0022215B">
        <w:rPr>
          <w:sz w:val="24"/>
          <w:szCs w:val="24"/>
        </w:rPr>
        <w:t>用于路面和桥面水泥混凝土的钢纤维抗拉强度等级不应低于</w:t>
      </w:r>
      <w:r w:rsidRPr="0022215B">
        <w:rPr>
          <w:sz w:val="24"/>
          <w:szCs w:val="24"/>
        </w:rPr>
        <w:t>600</w:t>
      </w:r>
      <w:r w:rsidRPr="0022215B">
        <w:rPr>
          <w:sz w:val="24"/>
          <w:szCs w:val="24"/>
        </w:rPr>
        <w:t>级，并应满足现行行业标准</w:t>
      </w:r>
      <w:bookmarkStart w:id="184" w:name="_Hlk57488821"/>
      <w:r w:rsidRPr="0022215B">
        <w:rPr>
          <w:sz w:val="24"/>
          <w:szCs w:val="24"/>
        </w:rPr>
        <w:t>《纤维混凝土应用技术规程》</w:t>
      </w:r>
      <w:r w:rsidRPr="0022215B">
        <w:rPr>
          <w:sz w:val="24"/>
          <w:szCs w:val="24"/>
        </w:rPr>
        <w:t>JGJ/T 221</w:t>
      </w:r>
      <w:bookmarkEnd w:id="184"/>
      <w:r w:rsidRPr="0022215B">
        <w:rPr>
          <w:sz w:val="24"/>
          <w:szCs w:val="24"/>
        </w:rPr>
        <w:t>的要求。</w:t>
      </w:r>
    </w:p>
    <w:p w14:paraId="3B6E98DB" w14:textId="222D97D8" w:rsidR="008B0B80" w:rsidRPr="0022215B" w:rsidRDefault="008B0B80">
      <w:pPr>
        <w:spacing w:line="360" w:lineRule="auto"/>
        <w:rPr>
          <w:sz w:val="24"/>
          <w:szCs w:val="24"/>
        </w:rPr>
      </w:pPr>
      <w:r w:rsidRPr="0022215B">
        <w:rPr>
          <w:b/>
          <w:bCs/>
          <w:sz w:val="24"/>
          <w:szCs w:val="24"/>
        </w:rPr>
        <w:t>6.2.</w:t>
      </w:r>
      <w:r w:rsidR="00B610BF" w:rsidRPr="0022215B">
        <w:rPr>
          <w:rFonts w:hint="eastAsia"/>
          <w:b/>
          <w:bCs/>
          <w:sz w:val="24"/>
          <w:szCs w:val="24"/>
        </w:rPr>
        <w:t>6</w:t>
      </w:r>
      <w:r w:rsidRPr="0022215B">
        <w:rPr>
          <w:sz w:val="24"/>
          <w:szCs w:val="24"/>
        </w:rPr>
        <w:t xml:space="preserve">    </w:t>
      </w:r>
      <w:r w:rsidRPr="0022215B">
        <w:rPr>
          <w:sz w:val="24"/>
          <w:szCs w:val="24"/>
        </w:rPr>
        <w:t>接缝材料应符合下列规定：</w:t>
      </w:r>
    </w:p>
    <w:p w14:paraId="1CEACBB9" w14:textId="575ED7E8" w:rsidR="008B0B80" w:rsidRPr="0022215B" w:rsidRDefault="008B0B80">
      <w:pPr>
        <w:spacing w:line="360" w:lineRule="auto"/>
        <w:ind w:firstLineChars="200" w:firstLine="482"/>
        <w:rPr>
          <w:sz w:val="24"/>
          <w:szCs w:val="24"/>
        </w:rPr>
      </w:pPr>
      <w:r w:rsidRPr="0022215B">
        <w:rPr>
          <w:b/>
          <w:bCs/>
          <w:sz w:val="24"/>
          <w:szCs w:val="24"/>
        </w:rPr>
        <w:t xml:space="preserve">1 </w:t>
      </w:r>
      <w:r w:rsidRPr="0022215B">
        <w:rPr>
          <w:sz w:val="24"/>
          <w:szCs w:val="24"/>
        </w:rPr>
        <w:t xml:space="preserve"> </w:t>
      </w:r>
      <w:r w:rsidRPr="0022215B">
        <w:rPr>
          <w:sz w:val="24"/>
          <w:szCs w:val="24"/>
        </w:rPr>
        <w:t>胀缝板宜采用柔性板材，城市快速路、主干路宜采用塑胶板、泡沫</w:t>
      </w:r>
      <w:r w:rsidR="001733B8" w:rsidRPr="0022215B">
        <w:rPr>
          <w:sz w:val="24"/>
          <w:szCs w:val="24"/>
        </w:rPr>
        <w:t>橡胶</w:t>
      </w:r>
      <w:r w:rsidRPr="0022215B">
        <w:rPr>
          <w:sz w:val="24"/>
          <w:szCs w:val="24"/>
        </w:rPr>
        <w:t>板、沥青纤维板，其他等级道路也可采用浸油木板。</w:t>
      </w:r>
    </w:p>
    <w:p w14:paraId="76963A97" w14:textId="77777777" w:rsidR="008B0B80" w:rsidRPr="0022215B" w:rsidRDefault="008B0B80">
      <w:pPr>
        <w:spacing w:line="360" w:lineRule="auto"/>
        <w:ind w:firstLineChars="200" w:firstLine="482"/>
        <w:rPr>
          <w:sz w:val="24"/>
          <w:szCs w:val="24"/>
        </w:rPr>
      </w:pPr>
      <w:r w:rsidRPr="0022215B">
        <w:rPr>
          <w:b/>
          <w:bCs/>
          <w:sz w:val="24"/>
          <w:szCs w:val="24"/>
        </w:rPr>
        <w:t xml:space="preserve">2 </w:t>
      </w:r>
      <w:r w:rsidRPr="0022215B">
        <w:rPr>
          <w:sz w:val="24"/>
          <w:szCs w:val="24"/>
        </w:rPr>
        <w:t xml:space="preserve"> </w:t>
      </w:r>
      <w:r w:rsidRPr="0022215B">
        <w:rPr>
          <w:sz w:val="24"/>
          <w:szCs w:val="24"/>
        </w:rPr>
        <w:t>填缝材料宜采用硅酮类、聚氨酯类，除城市快速路、主干路外其他等级道路可采用橡胶沥青类、改性沥青类填缝材料，背衬垫条可采用橡胶条、发泡聚氨酯等制成。技术</w:t>
      </w:r>
      <w:r w:rsidR="00122753" w:rsidRPr="0022215B">
        <w:rPr>
          <w:rFonts w:hint="eastAsia"/>
          <w:sz w:val="24"/>
          <w:szCs w:val="24"/>
        </w:rPr>
        <w:t>要求</w:t>
      </w:r>
      <w:r w:rsidRPr="0022215B">
        <w:rPr>
          <w:sz w:val="24"/>
          <w:szCs w:val="24"/>
        </w:rPr>
        <w:t>应符合现行行业标准</w:t>
      </w:r>
      <w:bookmarkStart w:id="185" w:name="_Hlk57488832"/>
      <w:r w:rsidRPr="0022215B">
        <w:rPr>
          <w:sz w:val="24"/>
          <w:szCs w:val="24"/>
        </w:rPr>
        <w:t>《公路水泥混凝土路面施工技术细则》</w:t>
      </w:r>
      <w:r w:rsidRPr="0022215B">
        <w:rPr>
          <w:sz w:val="24"/>
          <w:szCs w:val="24"/>
        </w:rPr>
        <w:t>JTG/T F30</w:t>
      </w:r>
      <w:bookmarkEnd w:id="185"/>
      <w:r w:rsidRPr="0022215B">
        <w:rPr>
          <w:sz w:val="24"/>
          <w:szCs w:val="24"/>
        </w:rPr>
        <w:t>的规定。</w:t>
      </w:r>
    </w:p>
    <w:p w14:paraId="7C52B082" w14:textId="77777777" w:rsidR="008B0B80" w:rsidRPr="0022215B" w:rsidRDefault="008B0B80">
      <w:pPr>
        <w:spacing w:line="360" w:lineRule="auto"/>
        <w:rPr>
          <w:rFonts w:eastAsia="华文细黑"/>
          <w:b/>
          <w:sz w:val="24"/>
          <w:szCs w:val="24"/>
        </w:rPr>
      </w:pPr>
      <w:r w:rsidRPr="0022215B">
        <w:rPr>
          <w:rFonts w:eastAsia="华文细黑"/>
          <w:b/>
          <w:sz w:val="24"/>
          <w:szCs w:val="24"/>
        </w:rPr>
        <w:t xml:space="preserve">6.2.8    </w:t>
      </w:r>
      <w:r w:rsidRPr="0022215B">
        <w:rPr>
          <w:bCs/>
          <w:sz w:val="24"/>
          <w:szCs w:val="24"/>
        </w:rPr>
        <w:t>材料设计参数确定应符合下列规定：</w:t>
      </w:r>
    </w:p>
    <w:p w14:paraId="0B4A5C99" w14:textId="14E47AE7" w:rsidR="008B0B80" w:rsidRPr="0022215B" w:rsidRDefault="008B0B80">
      <w:pPr>
        <w:spacing w:line="360" w:lineRule="auto"/>
        <w:ind w:firstLineChars="200" w:firstLine="482"/>
        <w:rPr>
          <w:bCs/>
          <w:sz w:val="24"/>
          <w:szCs w:val="24"/>
        </w:rPr>
      </w:pPr>
      <w:r w:rsidRPr="0022215B">
        <w:rPr>
          <w:b/>
          <w:bCs/>
          <w:sz w:val="24"/>
          <w:szCs w:val="24"/>
        </w:rPr>
        <w:lastRenderedPageBreak/>
        <w:t xml:space="preserve">1  </w:t>
      </w:r>
      <w:r w:rsidRPr="0022215B">
        <w:rPr>
          <w:bCs/>
          <w:sz w:val="24"/>
          <w:szCs w:val="24"/>
        </w:rPr>
        <w:t>路基和路面各结构层混合料的各项设计参数取值，应按</w:t>
      </w:r>
      <w:r w:rsidR="00A334E9" w:rsidRPr="0022215B">
        <w:rPr>
          <w:rFonts w:hint="eastAsia"/>
          <w:bCs/>
          <w:sz w:val="24"/>
          <w:szCs w:val="24"/>
        </w:rPr>
        <w:t>相</w:t>
      </w:r>
      <w:r w:rsidR="00A334E9" w:rsidRPr="0022215B">
        <w:rPr>
          <w:bCs/>
          <w:sz w:val="24"/>
          <w:szCs w:val="24"/>
        </w:rPr>
        <w:t>关</w:t>
      </w:r>
      <w:r w:rsidRPr="0022215B">
        <w:rPr>
          <w:bCs/>
          <w:sz w:val="24"/>
          <w:szCs w:val="24"/>
        </w:rPr>
        <w:t>试验方法实测确定，其标准值</w:t>
      </w:r>
      <w:r w:rsidR="00A334E9" w:rsidRPr="0022215B">
        <w:rPr>
          <w:rFonts w:hint="eastAsia"/>
          <w:bCs/>
          <w:sz w:val="24"/>
          <w:szCs w:val="24"/>
        </w:rPr>
        <w:t>应</w:t>
      </w:r>
      <w:r w:rsidRPr="0022215B">
        <w:rPr>
          <w:bCs/>
          <w:sz w:val="24"/>
          <w:szCs w:val="24"/>
        </w:rPr>
        <w:t>按概率分布的</w:t>
      </w:r>
      <w:r w:rsidRPr="0022215B">
        <w:rPr>
          <w:bCs/>
          <w:sz w:val="24"/>
          <w:szCs w:val="24"/>
        </w:rPr>
        <w:t>85%</w:t>
      </w:r>
      <w:r w:rsidRPr="0022215B">
        <w:rPr>
          <w:bCs/>
          <w:sz w:val="24"/>
          <w:szCs w:val="24"/>
        </w:rPr>
        <w:t>分位值取用。</w:t>
      </w:r>
    </w:p>
    <w:p w14:paraId="3ECF0651" w14:textId="77777777" w:rsidR="008B0B80" w:rsidRPr="0022215B" w:rsidRDefault="008B0B80">
      <w:pPr>
        <w:spacing w:line="360" w:lineRule="auto"/>
        <w:ind w:firstLineChars="200" w:firstLine="482"/>
        <w:rPr>
          <w:bCs/>
          <w:sz w:val="24"/>
          <w:szCs w:val="24"/>
        </w:rPr>
      </w:pPr>
      <w:r w:rsidRPr="0022215B">
        <w:rPr>
          <w:b/>
          <w:bCs/>
          <w:sz w:val="24"/>
          <w:szCs w:val="24"/>
        </w:rPr>
        <w:t xml:space="preserve">2 </w:t>
      </w:r>
      <w:r w:rsidRPr="0022215B">
        <w:rPr>
          <w:bCs/>
          <w:sz w:val="24"/>
          <w:szCs w:val="24"/>
        </w:rPr>
        <w:t>当受条件限制而无试验数据时，混凝土弯拉弹性模量以及路床土和垫层、基层混合料的回弹模量标准值，可按本标准附录</w:t>
      </w:r>
      <w:r w:rsidRPr="0022215B">
        <w:rPr>
          <w:bCs/>
          <w:sz w:val="24"/>
          <w:szCs w:val="24"/>
        </w:rPr>
        <w:t>F</w:t>
      </w:r>
      <w:r w:rsidRPr="0022215B">
        <w:rPr>
          <w:bCs/>
          <w:sz w:val="24"/>
          <w:szCs w:val="24"/>
        </w:rPr>
        <w:t>结合工程经验分析确定。</w:t>
      </w:r>
    </w:p>
    <w:p w14:paraId="273215C3" w14:textId="77777777" w:rsidR="008B0B80" w:rsidRPr="0022215B" w:rsidRDefault="008B0B80">
      <w:pPr>
        <w:spacing w:line="360" w:lineRule="auto"/>
        <w:ind w:firstLineChars="200" w:firstLine="480"/>
        <w:rPr>
          <w:sz w:val="24"/>
          <w:szCs w:val="24"/>
        </w:rPr>
      </w:pPr>
      <w:r w:rsidRPr="0022215B">
        <w:rPr>
          <w:rFonts w:eastAsia="华文细黑"/>
          <w:b/>
          <w:sz w:val="24"/>
          <w:szCs w:val="24"/>
        </w:rPr>
        <w:t xml:space="preserve">3  </w:t>
      </w:r>
      <w:r w:rsidRPr="0022215B">
        <w:rPr>
          <w:sz w:val="24"/>
          <w:szCs w:val="24"/>
        </w:rPr>
        <w:t>混凝土配合比设计时的混合料试配弯拉强度的均值，应按</w:t>
      </w:r>
      <w:r w:rsidRPr="0022215B">
        <w:rPr>
          <w:rFonts w:hint="eastAsia"/>
          <w:sz w:val="24"/>
          <w:szCs w:val="24"/>
        </w:rPr>
        <w:t>下式计算</w:t>
      </w:r>
      <w:r w:rsidR="00EB355D" w:rsidRPr="0022215B">
        <w:rPr>
          <w:rFonts w:hint="eastAsia"/>
          <w:sz w:val="24"/>
          <w:szCs w:val="24"/>
        </w:rPr>
        <w:t>：</w:t>
      </w:r>
    </w:p>
    <w:p w14:paraId="0C0E51BB" w14:textId="77777777" w:rsidR="00703529" w:rsidRPr="0022215B" w:rsidRDefault="00E95154" w:rsidP="00703529">
      <w:pPr>
        <w:wordWrap w:val="0"/>
        <w:spacing w:line="360" w:lineRule="auto"/>
        <w:jc w:val="right"/>
        <w:rPr>
          <w:sz w:val="24"/>
          <w:szCs w:val="24"/>
        </w:rPr>
      </w:pP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rm</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r</m:t>
                </m:r>
              </m:sub>
            </m:sSub>
          </m:num>
          <m:den>
            <m:r>
              <w:rPr>
                <w:rFonts w:ascii="Cambria Math" w:hAnsi="Cambria Math"/>
                <w:sz w:val="24"/>
                <w:szCs w:val="24"/>
              </w:rPr>
              <m:t>1-1.04</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v</m:t>
                </m:r>
              </m:sub>
            </m:sSub>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c</m:t>
            </m:r>
          </m:sub>
        </m:sSub>
        <m:r>
          <w:rPr>
            <w:rFonts w:ascii="Cambria Math" w:hAnsi="Cambria Math"/>
            <w:sz w:val="24"/>
            <w:szCs w:val="24"/>
          </w:rPr>
          <m:t>s</m:t>
        </m:r>
      </m:oMath>
      <w:r w:rsidR="00703529" w:rsidRPr="0022215B">
        <w:rPr>
          <w:i/>
          <w:sz w:val="24"/>
          <w:szCs w:val="24"/>
        </w:rPr>
        <w:t xml:space="preserve"> </w:t>
      </w:r>
      <w:r w:rsidR="00703529" w:rsidRPr="0022215B">
        <w:rPr>
          <w:sz w:val="24"/>
          <w:szCs w:val="24"/>
        </w:rPr>
        <w:t xml:space="preserve">                                             </w:t>
      </w:r>
      <w:r w:rsidR="00703529" w:rsidRPr="0022215B">
        <w:rPr>
          <w:sz w:val="24"/>
          <w:szCs w:val="24"/>
        </w:rPr>
        <w:t>（</w:t>
      </w:r>
      <w:r w:rsidR="00703529" w:rsidRPr="0022215B">
        <w:rPr>
          <w:sz w:val="24"/>
          <w:szCs w:val="24"/>
        </w:rPr>
        <w:t>6.2.8</w:t>
      </w:r>
      <w:r w:rsidR="00703529" w:rsidRPr="0022215B">
        <w:rPr>
          <w:sz w:val="24"/>
          <w:szCs w:val="24"/>
        </w:rPr>
        <w:t>）</w:t>
      </w:r>
    </w:p>
    <w:p w14:paraId="17E412BB" w14:textId="77777777" w:rsidR="00703529" w:rsidRPr="0022215B" w:rsidRDefault="008B0B80" w:rsidP="00703529">
      <w:pPr>
        <w:spacing w:line="360" w:lineRule="auto"/>
        <w:rPr>
          <w:sz w:val="24"/>
          <w:szCs w:val="24"/>
        </w:rPr>
      </w:pPr>
      <w:r w:rsidRPr="0022215B">
        <w:rPr>
          <w:sz w:val="24"/>
          <w:szCs w:val="24"/>
        </w:rPr>
        <w:t>式中：</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rm</m:t>
            </m:r>
          </m:sub>
        </m:sSub>
      </m:oMath>
      <w:r w:rsidR="00703529" w:rsidRPr="0022215B">
        <w:rPr>
          <w:sz w:val="24"/>
          <w:szCs w:val="24"/>
        </w:rPr>
        <w:t>——</w:t>
      </w:r>
      <w:r w:rsidR="00703529" w:rsidRPr="0022215B">
        <w:rPr>
          <w:sz w:val="24"/>
          <w:szCs w:val="24"/>
        </w:rPr>
        <w:t>混凝土试配弯拉强度的均值（</w:t>
      </w:r>
      <w:r w:rsidR="00703529" w:rsidRPr="0022215B">
        <w:rPr>
          <w:sz w:val="24"/>
          <w:szCs w:val="24"/>
        </w:rPr>
        <w:t>MPa</w:t>
      </w:r>
      <w:r w:rsidR="00703529" w:rsidRPr="0022215B">
        <w:rPr>
          <w:sz w:val="24"/>
          <w:szCs w:val="24"/>
        </w:rPr>
        <w:t>）；</w:t>
      </w:r>
    </w:p>
    <w:p w14:paraId="23AF48CE" w14:textId="77777777" w:rsidR="00703529" w:rsidRPr="0022215B" w:rsidRDefault="00E95154" w:rsidP="00703529">
      <w:pPr>
        <w:spacing w:line="360" w:lineRule="auto"/>
        <w:ind w:left="420" w:firstLine="420"/>
        <w:rPr>
          <w:sz w:val="24"/>
          <w:szCs w:val="24"/>
        </w:rPr>
      </w:p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v</m:t>
            </m:r>
          </m:sub>
        </m:sSub>
      </m:oMath>
      <w:r w:rsidR="00703529" w:rsidRPr="0022215B">
        <w:rPr>
          <w:sz w:val="24"/>
          <w:szCs w:val="24"/>
        </w:rPr>
        <w:t>——</w:t>
      </w:r>
      <w:r w:rsidR="00703529" w:rsidRPr="0022215B">
        <w:rPr>
          <w:sz w:val="24"/>
          <w:szCs w:val="24"/>
        </w:rPr>
        <w:t>混凝土弯拉强度的变异系数；</w:t>
      </w:r>
    </w:p>
    <w:p w14:paraId="1688DB82" w14:textId="77777777" w:rsidR="00703529" w:rsidRPr="0022215B" w:rsidRDefault="00703529" w:rsidP="00703529">
      <w:pPr>
        <w:spacing w:line="360" w:lineRule="auto"/>
        <w:ind w:left="420" w:firstLine="420"/>
        <w:rPr>
          <w:sz w:val="24"/>
          <w:szCs w:val="24"/>
        </w:rPr>
      </w:pPr>
      <w:r w:rsidRPr="0022215B">
        <w:rPr>
          <w:i/>
          <w:sz w:val="24"/>
          <w:szCs w:val="24"/>
        </w:rPr>
        <w:t>s</w:t>
      </w:r>
      <w:r w:rsidRPr="0022215B">
        <w:rPr>
          <w:sz w:val="24"/>
          <w:szCs w:val="24"/>
        </w:rPr>
        <w:t>——</w:t>
      </w:r>
      <w:r w:rsidRPr="0022215B">
        <w:rPr>
          <w:sz w:val="24"/>
          <w:szCs w:val="24"/>
        </w:rPr>
        <w:t>混凝土弯拉强度试验样本的标准差；</w:t>
      </w:r>
    </w:p>
    <w:p w14:paraId="1B59C772" w14:textId="172A4FF8" w:rsidR="00703529" w:rsidRPr="0022215B" w:rsidRDefault="00E95154" w:rsidP="00703529">
      <w:pPr>
        <w:spacing w:line="360" w:lineRule="auto"/>
        <w:ind w:firstLineChars="350" w:firstLine="840"/>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c</m:t>
            </m:r>
          </m:sub>
        </m:sSub>
      </m:oMath>
      <w:r w:rsidR="00703529" w:rsidRPr="0022215B">
        <w:rPr>
          <w:sz w:val="24"/>
          <w:szCs w:val="24"/>
        </w:rPr>
        <w:t>——</w:t>
      </w:r>
      <w:r w:rsidR="00703529" w:rsidRPr="0022215B">
        <w:rPr>
          <w:sz w:val="24"/>
          <w:szCs w:val="24"/>
        </w:rPr>
        <w:t>保证率系数，</w:t>
      </w:r>
      <w:r w:rsidR="00FA6C27" w:rsidRPr="0022215B">
        <w:rPr>
          <w:rFonts w:hint="eastAsia"/>
          <w:sz w:val="24"/>
          <w:szCs w:val="24"/>
        </w:rPr>
        <w:t>根据</w:t>
      </w:r>
      <w:r w:rsidR="00703529" w:rsidRPr="0022215B">
        <w:rPr>
          <w:sz w:val="24"/>
          <w:szCs w:val="24"/>
        </w:rPr>
        <w:t>样本数和判别概率</w:t>
      </w:r>
      <w:r w:rsidR="00FA6C27" w:rsidRPr="0022215B">
        <w:rPr>
          <w:rFonts w:hint="eastAsia"/>
          <w:sz w:val="24"/>
          <w:szCs w:val="24"/>
        </w:rPr>
        <w:t>按</w:t>
      </w:r>
      <w:r w:rsidR="00703529" w:rsidRPr="0022215B">
        <w:rPr>
          <w:sz w:val="24"/>
          <w:szCs w:val="24"/>
        </w:rPr>
        <w:t>表</w:t>
      </w:r>
      <w:r w:rsidR="00703529" w:rsidRPr="0022215B">
        <w:rPr>
          <w:sz w:val="24"/>
          <w:szCs w:val="24"/>
        </w:rPr>
        <w:t>6.2.8</w:t>
      </w:r>
      <w:r w:rsidR="00703529" w:rsidRPr="0022215B">
        <w:rPr>
          <w:sz w:val="24"/>
          <w:szCs w:val="24"/>
        </w:rPr>
        <w:t>确定。</w:t>
      </w:r>
    </w:p>
    <w:p w14:paraId="6BD4D90D" w14:textId="5E452340" w:rsidR="008B0B80" w:rsidRPr="0022215B" w:rsidRDefault="008B0B80" w:rsidP="00703529">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6.2.8</w:t>
      </w:r>
      <w:r w:rsidRPr="0022215B">
        <w:rPr>
          <w:rFonts w:eastAsia="黑体"/>
          <w:bCs/>
          <w:sz w:val="24"/>
          <w:szCs w:val="24"/>
        </w:rPr>
        <w:t>保证率系数</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98"/>
        <w:gridCol w:w="1499"/>
        <w:gridCol w:w="1499"/>
        <w:gridCol w:w="1499"/>
        <w:gridCol w:w="1501"/>
        <w:gridCol w:w="1501"/>
      </w:tblGrid>
      <w:tr w:rsidR="0022215B" w:rsidRPr="0022215B" w14:paraId="3BEDD726" w14:textId="77777777">
        <w:trPr>
          <w:trHeight w:val="340"/>
        </w:trPr>
        <w:tc>
          <w:tcPr>
            <w:tcW w:w="1498" w:type="dxa"/>
            <w:vMerge w:val="restart"/>
            <w:vAlign w:val="center"/>
          </w:tcPr>
          <w:p w14:paraId="5F97C8AC" w14:textId="77777777" w:rsidR="008B0B80" w:rsidRPr="0022215B" w:rsidRDefault="008B0B80">
            <w:pPr>
              <w:jc w:val="center"/>
              <w:rPr>
                <w:sz w:val="21"/>
                <w:szCs w:val="21"/>
              </w:rPr>
            </w:pPr>
            <w:r w:rsidRPr="0022215B">
              <w:rPr>
                <w:sz w:val="21"/>
                <w:szCs w:val="21"/>
              </w:rPr>
              <w:t>道路等级</w:t>
            </w:r>
          </w:p>
        </w:tc>
        <w:tc>
          <w:tcPr>
            <w:tcW w:w="1499" w:type="dxa"/>
            <w:vMerge w:val="restart"/>
            <w:vAlign w:val="center"/>
          </w:tcPr>
          <w:p w14:paraId="5CFA5F8D" w14:textId="77777777" w:rsidR="008B0B80" w:rsidRPr="0022215B" w:rsidRDefault="008B0B80">
            <w:pPr>
              <w:jc w:val="center"/>
              <w:rPr>
                <w:sz w:val="21"/>
                <w:szCs w:val="21"/>
              </w:rPr>
            </w:pPr>
            <w:r w:rsidRPr="0022215B">
              <w:rPr>
                <w:sz w:val="21"/>
                <w:szCs w:val="21"/>
              </w:rPr>
              <w:t>判别概率</w:t>
            </w:r>
          </w:p>
        </w:tc>
        <w:tc>
          <w:tcPr>
            <w:tcW w:w="6000" w:type="dxa"/>
            <w:gridSpan w:val="4"/>
            <w:vAlign w:val="center"/>
          </w:tcPr>
          <w:p w14:paraId="0C3081BD" w14:textId="77777777" w:rsidR="008B0B80" w:rsidRPr="0022215B" w:rsidRDefault="008B0B80">
            <w:pPr>
              <w:jc w:val="center"/>
              <w:rPr>
                <w:sz w:val="21"/>
                <w:szCs w:val="21"/>
              </w:rPr>
            </w:pPr>
            <w:r w:rsidRPr="0022215B">
              <w:rPr>
                <w:sz w:val="21"/>
                <w:szCs w:val="21"/>
              </w:rPr>
              <w:t>样本组数</w:t>
            </w:r>
            <w:r w:rsidRPr="0022215B">
              <w:rPr>
                <w:sz w:val="21"/>
                <w:szCs w:val="21"/>
              </w:rPr>
              <w:t>n</w:t>
            </w:r>
            <w:r w:rsidRPr="0022215B">
              <w:rPr>
                <w:sz w:val="21"/>
                <w:szCs w:val="21"/>
              </w:rPr>
              <w:t>（组）</w:t>
            </w:r>
          </w:p>
        </w:tc>
      </w:tr>
      <w:tr w:rsidR="0022215B" w:rsidRPr="0022215B" w14:paraId="703F8894" w14:textId="77777777">
        <w:trPr>
          <w:trHeight w:val="340"/>
        </w:trPr>
        <w:tc>
          <w:tcPr>
            <w:tcW w:w="1498" w:type="dxa"/>
            <w:vMerge/>
            <w:vAlign w:val="center"/>
          </w:tcPr>
          <w:p w14:paraId="2E639C15" w14:textId="77777777" w:rsidR="008B0B80" w:rsidRPr="0022215B" w:rsidRDefault="008B0B80">
            <w:pPr>
              <w:jc w:val="center"/>
              <w:rPr>
                <w:sz w:val="21"/>
                <w:szCs w:val="21"/>
              </w:rPr>
            </w:pPr>
          </w:p>
        </w:tc>
        <w:tc>
          <w:tcPr>
            <w:tcW w:w="1499" w:type="dxa"/>
            <w:vMerge/>
            <w:vAlign w:val="center"/>
          </w:tcPr>
          <w:p w14:paraId="3E678BD9" w14:textId="77777777" w:rsidR="008B0B80" w:rsidRPr="0022215B" w:rsidRDefault="008B0B80">
            <w:pPr>
              <w:jc w:val="center"/>
              <w:rPr>
                <w:sz w:val="21"/>
                <w:szCs w:val="21"/>
              </w:rPr>
            </w:pPr>
          </w:p>
        </w:tc>
        <w:tc>
          <w:tcPr>
            <w:tcW w:w="1499" w:type="dxa"/>
            <w:vAlign w:val="center"/>
          </w:tcPr>
          <w:p w14:paraId="256CE2D8" w14:textId="77777777" w:rsidR="008B0B80" w:rsidRPr="0022215B" w:rsidRDefault="008B0B80">
            <w:pPr>
              <w:jc w:val="center"/>
              <w:rPr>
                <w:sz w:val="21"/>
                <w:szCs w:val="21"/>
              </w:rPr>
            </w:pPr>
            <w:r w:rsidRPr="0022215B">
              <w:rPr>
                <w:sz w:val="21"/>
                <w:szCs w:val="21"/>
              </w:rPr>
              <w:t>6</w:t>
            </w:r>
          </w:p>
        </w:tc>
        <w:tc>
          <w:tcPr>
            <w:tcW w:w="1499" w:type="dxa"/>
            <w:vAlign w:val="center"/>
          </w:tcPr>
          <w:p w14:paraId="5D47383B" w14:textId="77777777" w:rsidR="008B0B80" w:rsidRPr="0022215B" w:rsidRDefault="008B0B80">
            <w:pPr>
              <w:jc w:val="center"/>
              <w:rPr>
                <w:sz w:val="21"/>
                <w:szCs w:val="21"/>
              </w:rPr>
            </w:pPr>
            <w:r w:rsidRPr="0022215B">
              <w:rPr>
                <w:sz w:val="21"/>
                <w:szCs w:val="21"/>
              </w:rPr>
              <w:t>9</w:t>
            </w:r>
          </w:p>
        </w:tc>
        <w:tc>
          <w:tcPr>
            <w:tcW w:w="1501" w:type="dxa"/>
            <w:vAlign w:val="center"/>
          </w:tcPr>
          <w:p w14:paraId="10451F61" w14:textId="77777777" w:rsidR="008B0B80" w:rsidRPr="0022215B" w:rsidRDefault="008B0B80">
            <w:pPr>
              <w:jc w:val="center"/>
              <w:rPr>
                <w:sz w:val="21"/>
                <w:szCs w:val="21"/>
              </w:rPr>
            </w:pPr>
            <w:r w:rsidRPr="0022215B">
              <w:rPr>
                <w:sz w:val="21"/>
                <w:szCs w:val="21"/>
              </w:rPr>
              <w:t>15</w:t>
            </w:r>
          </w:p>
        </w:tc>
        <w:tc>
          <w:tcPr>
            <w:tcW w:w="1501" w:type="dxa"/>
            <w:vAlign w:val="center"/>
          </w:tcPr>
          <w:p w14:paraId="46D18DF3" w14:textId="77777777" w:rsidR="008B0B80" w:rsidRPr="0022215B" w:rsidRDefault="008B0B80">
            <w:pPr>
              <w:jc w:val="center"/>
              <w:rPr>
                <w:sz w:val="21"/>
                <w:szCs w:val="21"/>
              </w:rPr>
            </w:pPr>
            <w:r w:rsidRPr="0022215B">
              <w:rPr>
                <w:sz w:val="21"/>
                <w:szCs w:val="21"/>
              </w:rPr>
              <w:t>20</w:t>
            </w:r>
          </w:p>
        </w:tc>
      </w:tr>
      <w:tr w:rsidR="0022215B" w:rsidRPr="0022215B" w14:paraId="28864F03" w14:textId="77777777">
        <w:trPr>
          <w:trHeight w:val="340"/>
        </w:trPr>
        <w:tc>
          <w:tcPr>
            <w:tcW w:w="1498" w:type="dxa"/>
            <w:vAlign w:val="center"/>
          </w:tcPr>
          <w:p w14:paraId="506785C8" w14:textId="77777777" w:rsidR="008B0B80" w:rsidRPr="0022215B" w:rsidRDefault="008B0B80">
            <w:pPr>
              <w:jc w:val="center"/>
              <w:rPr>
                <w:sz w:val="21"/>
                <w:szCs w:val="21"/>
              </w:rPr>
            </w:pPr>
            <w:r w:rsidRPr="0022215B">
              <w:rPr>
                <w:sz w:val="21"/>
                <w:szCs w:val="21"/>
              </w:rPr>
              <w:t>快速路</w:t>
            </w:r>
          </w:p>
        </w:tc>
        <w:tc>
          <w:tcPr>
            <w:tcW w:w="1499" w:type="dxa"/>
            <w:vAlign w:val="center"/>
          </w:tcPr>
          <w:p w14:paraId="2E8438C7" w14:textId="77777777" w:rsidR="008B0B80" w:rsidRPr="0022215B" w:rsidRDefault="008B0B80">
            <w:pPr>
              <w:jc w:val="center"/>
              <w:rPr>
                <w:sz w:val="21"/>
                <w:szCs w:val="21"/>
              </w:rPr>
            </w:pPr>
            <w:r w:rsidRPr="0022215B">
              <w:rPr>
                <w:sz w:val="21"/>
                <w:szCs w:val="21"/>
              </w:rPr>
              <w:t>0.05</w:t>
            </w:r>
          </w:p>
        </w:tc>
        <w:tc>
          <w:tcPr>
            <w:tcW w:w="1499" w:type="dxa"/>
            <w:vAlign w:val="center"/>
          </w:tcPr>
          <w:p w14:paraId="2182EC15" w14:textId="77777777" w:rsidR="008B0B80" w:rsidRPr="0022215B" w:rsidRDefault="008B0B80">
            <w:pPr>
              <w:jc w:val="center"/>
              <w:rPr>
                <w:sz w:val="21"/>
                <w:szCs w:val="21"/>
              </w:rPr>
            </w:pPr>
            <w:r w:rsidRPr="0022215B">
              <w:rPr>
                <w:sz w:val="21"/>
                <w:szCs w:val="21"/>
              </w:rPr>
              <w:t>0.79</w:t>
            </w:r>
          </w:p>
        </w:tc>
        <w:tc>
          <w:tcPr>
            <w:tcW w:w="1499" w:type="dxa"/>
            <w:vAlign w:val="center"/>
          </w:tcPr>
          <w:p w14:paraId="36A7A78A" w14:textId="77777777" w:rsidR="008B0B80" w:rsidRPr="0022215B" w:rsidRDefault="008B0B80">
            <w:pPr>
              <w:jc w:val="center"/>
              <w:rPr>
                <w:sz w:val="21"/>
                <w:szCs w:val="21"/>
              </w:rPr>
            </w:pPr>
            <w:r w:rsidRPr="0022215B">
              <w:rPr>
                <w:sz w:val="21"/>
                <w:szCs w:val="21"/>
              </w:rPr>
              <w:t>0.61</w:t>
            </w:r>
          </w:p>
        </w:tc>
        <w:tc>
          <w:tcPr>
            <w:tcW w:w="1501" w:type="dxa"/>
            <w:vAlign w:val="center"/>
          </w:tcPr>
          <w:p w14:paraId="58D31EAA" w14:textId="77777777" w:rsidR="008B0B80" w:rsidRPr="0022215B" w:rsidRDefault="008B0B80">
            <w:pPr>
              <w:jc w:val="center"/>
              <w:rPr>
                <w:sz w:val="21"/>
                <w:szCs w:val="21"/>
              </w:rPr>
            </w:pPr>
            <w:r w:rsidRPr="0022215B">
              <w:rPr>
                <w:sz w:val="21"/>
                <w:szCs w:val="21"/>
              </w:rPr>
              <w:t>0.45</w:t>
            </w:r>
          </w:p>
        </w:tc>
        <w:tc>
          <w:tcPr>
            <w:tcW w:w="1501" w:type="dxa"/>
            <w:vAlign w:val="center"/>
          </w:tcPr>
          <w:p w14:paraId="364C4F2D" w14:textId="77777777" w:rsidR="008B0B80" w:rsidRPr="0022215B" w:rsidRDefault="008B0B80">
            <w:pPr>
              <w:jc w:val="center"/>
              <w:rPr>
                <w:sz w:val="21"/>
                <w:szCs w:val="21"/>
              </w:rPr>
            </w:pPr>
            <w:r w:rsidRPr="0022215B">
              <w:rPr>
                <w:sz w:val="21"/>
                <w:szCs w:val="21"/>
              </w:rPr>
              <w:t>0.39</w:t>
            </w:r>
          </w:p>
        </w:tc>
      </w:tr>
      <w:tr w:rsidR="0022215B" w:rsidRPr="0022215B" w14:paraId="36D46F34" w14:textId="77777777">
        <w:trPr>
          <w:trHeight w:val="340"/>
        </w:trPr>
        <w:tc>
          <w:tcPr>
            <w:tcW w:w="1498" w:type="dxa"/>
            <w:vAlign w:val="center"/>
          </w:tcPr>
          <w:p w14:paraId="4391DB84" w14:textId="77777777" w:rsidR="008B0B80" w:rsidRPr="0022215B" w:rsidRDefault="008B0B80">
            <w:pPr>
              <w:jc w:val="center"/>
              <w:rPr>
                <w:sz w:val="21"/>
                <w:szCs w:val="21"/>
              </w:rPr>
            </w:pPr>
            <w:r w:rsidRPr="0022215B">
              <w:rPr>
                <w:sz w:val="21"/>
                <w:szCs w:val="21"/>
              </w:rPr>
              <w:t>主干路</w:t>
            </w:r>
          </w:p>
        </w:tc>
        <w:tc>
          <w:tcPr>
            <w:tcW w:w="1499" w:type="dxa"/>
            <w:vAlign w:val="center"/>
          </w:tcPr>
          <w:p w14:paraId="4D9F1DFC" w14:textId="77777777" w:rsidR="008B0B80" w:rsidRPr="0022215B" w:rsidRDefault="008B0B80">
            <w:pPr>
              <w:jc w:val="center"/>
              <w:rPr>
                <w:sz w:val="21"/>
                <w:szCs w:val="21"/>
              </w:rPr>
            </w:pPr>
            <w:r w:rsidRPr="0022215B">
              <w:rPr>
                <w:sz w:val="21"/>
                <w:szCs w:val="21"/>
              </w:rPr>
              <w:t>0.10</w:t>
            </w:r>
          </w:p>
        </w:tc>
        <w:tc>
          <w:tcPr>
            <w:tcW w:w="1499" w:type="dxa"/>
            <w:vAlign w:val="center"/>
          </w:tcPr>
          <w:p w14:paraId="6C4E2DE0" w14:textId="77777777" w:rsidR="008B0B80" w:rsidRPr="0022215B" w:rsidRDefault="008B0B80">
            <w:pPr>
              <w:jc w:val="center"/>
              <w:rPr>
                <w:sz w:val="21"/>
                <w:szCs w:val="21"/>
              </w:rPr>
            </w:pPr>
            <w:r w:rsidRPr="0022215B">
              <w:rPr>
                <w:sz w:val="21"/>
                <w:szCs w:val="21"/>
              </w:rPr>
              <w:t>0.59</w:t>
            </w:r>
          </w:p>
        </w:tc>
        <w:tc>
          <w:tcPr>
            <w:tcW w:w="1499" w:type="dxa"/>
            <w:vAlign w:val="center"/>
          </w:tcPr>
          <w:p w14:paraId="0E42E8B5" w14:textId="77777777" w:rsidR="008B0B80" w:rsidRPr="0022215B" w:rsidRDefault="008B0B80">
            <w:pPr>
              <w:jc w:val="center"/>
              <w:rPr>
                <w:sz w:val="21"/>
                <w:szCs w:val="21"/>
              </w:rPr>
            </w:pPr>
            <w:r w:rsidRPr="0022215B">
              <w:rPr>
                <w:sz w:val="21"/>
                <w:szCs w:val="21"/>
              </w:rPr>
              <w:t>0.46</w:t>
            </w:r>
          </w:p>
        </w:tc>
        <w:tc>
          <w:tcPr>
            <w:tcW w:w="1501" w:type="dxa"/>
            <w:vAlign w:val="center"/>
          </w:tcPr>
          <w:p w14:paraId="37E624D2" w14:textId="77777777" w:rsidR="008B0B80" w:rsidRPr="0022215B" w:rsidRDefault="008B0B80">
            <w:pPr>
              <w:jc w:val="center"/>
              <w:rPr>
                <w:sz w:val="21"/>
                <w:szCs w:val="21"/>
              </w:rPr>
            </w:pPr>
            <w:r w:rsidRPr="0022215B">
              <w:rPr>
                <w:sz w:val="21"/>
                <w:szCs w:val="21"/>
              </w:rPr>
              <w:t>0.35</w:t>
            </w:r>
          </w:p>
        </w:tc>
        <w:tc>
          <w:tcPr>
            <w:tcW w:w="1501" w:type="dxa"/>
            <w:vAlign w:val="center"/>
          </w:tcPr>
          <w:p w14:paraId="131F678E" w14:textId="77777777" w:rsidR="008B0B80" w:rsidRPr="0022215B" w:rsidRDefault="008B0B80">
            <w:pPr>
              <w:jc w:val="center"/>
              <w:rPr>
                <w:sz w:val="21"/>
                <w:szCs w:val="21"/>
              </w:rPr>
            </w:pPr>
            <w:r w:rsidRPr="0022215B">
              <w:rPr>
                <w:sz w:val="21"/>
                <w:szCs w:val="21"/>
              </w:rPr>
              <w:t>0.30</w:t>
            </w:r>
          </w:p>
        </w:tc>
      </w:tr>
      <w:tr w:rsidR="0022215B" w:rsidRPr="0022215B" w14:paraId="4253E556" w14:textId="77777777">
        <w:trPr>
          <w:trHeight w:val="340"/>
        </w:trPr>
        <w:tc>
          <w:tcPr>
            <w:tcW w:w="1498" w:type="dxa"/>
            <w:vAlign w:val="center"/>
          </w:tcPr>
          <w:p w14:paraId="0EBAF5B6" w14:textId="77777777" w:rsidR="008B0B80" w:rsidRPr="0022215B" w:rsidRDefault="008B0B80">
            <w:pPr>
              <w:jc w:val="center"/>
              <w:rPr>
                <w:sz w:val="21"/>
                <w:szCs w:val="21"/>
              </w:rPr>
            </w:pPr>
            <w:r w:rsidRPr="0022215B">
              <w:rPr>
                <w:sz w:val="21"/>
                <w:szCs w:val="21"/>
              </w:rPr>
              <w:t>次干路</w:t>
            </w:r>
          </w:p>
        </w:tc>
        <w:tc>
          <w:tcPr>
            <w:tcW w:w="1499" w:type="dxa"/>
            <w:vAlign w:val="center"/>
          </w:tcPr>
          <w:p w14:paraId="3570F619" w14:textId="77777777" w:rsidR="008B0B80" w:rsidRPr="0022215B" w:rsidRDefault="008B0B80">
            <w:pPr>
              <w:jc w:val="center"/>
              <w:rPr>
                <w:sz w:val="21"/>
                <w:szCs w:val="21"/>
              </w:rPr>
            </w:pPr>
            <w:r w:rsidRPr="0022215B">
              <w:rPr>
                <w:sz w:val="21"/>
                <w:szCs w:val="21"/>
              </w:rPr>
              <w:t>0.15</w:t>
            </w:r>
          </w:p>
        </w:tc>
        <w:tc>
          <w:tcPr>
            <w:tcW w:w="1499" w:type="dxa"/>
            <w:vAlign w:val="center"/>
          </w:tcPr>
          <w:p w14:paraId="499DF2A6" w14:textId="77777777" w:rsidR="008B0B80" w:rsidRPr="0022215B" w:rsidRDefault="008B0B80">
            <w:pPr>
              <w:jc w:val="center"/>
              <w:rPr>
                <w:sz w:val="21"/>
                <w:szCs w:val="21"/>
              </w:rPr>
            </w:pPr>
            <w:r w:rsidRPr="0022215B">
              <w:rPr>
                <w:sz w:val="21"/>
                <w:szCs w:val="21"/>
              </w:rPr>
              <w:t>0.46</w:t>
            </w:r>
          </w:p>
        </w:tc>
        <w:tc>
          <w:tcPr>
            <w:tcW w:w="1499" w:type="dxa"/>
            <w:vAlign w:val="center"/>
          </w:tcPr>
          <w:p w14:paraId="4B72B4C7" w14:textId="77777777" w:rsidR="008B0B80" w:rsidRPr="0022215B" w:rsidRDefault="008B0B80">
            <w:pPr>
              <w:jc w:val="center"/>
              <w:rPr>
                <w:sz w:val="21"/>
                <w:szCs w:val="21"/>
              </w:rPr>
            </w:pPr>
            <w:r w:rsidRPr="0022215B">
              <w:rPr>
                <w:sz w:val="21"/>
                <w:szCs w:val="21"/>
              </w:rPr>
              <w:t>0.37</w:t>
            </w:r>
          </w:p>
        </w:tc>
        <w:tc>
          <w:tcPr>
            <w:tcW w:w="1501" w:type="dxa"/>
            <w:vAlign w:val="center"/>
          </w:tcPr>
          <w:p w14:paraId="0A8E1468" w14:textId="77777777" w:rsidR="008B0B80" w:rsidRPr="0022215B" w:rsidRDefault="008B0B80">
            <w:pPr>
              <w:jc w:val="center"/>
              <w:rPr>
                <w:sz w:val="21"/>
                <w:szCs w:val="21"/>
              </w:rPr>
            </w:pPr>
            <w:r w:rsidRPr="0022215B">
              <w:rPr>
                <w:sz w:val="21"/>
                <w:szCs w:val="21"/>
              </w:rPr>
              <w:t>0.28</w:t>
            </w:r>
          </w:p>
        </w:tc>
        <w:tc>
          <w:tcPr>
            <w:tcW w:w="1501" w:type="dxa"/>
            <w:vAlign w:val="center"/>
          </w:tcPr>
          <w:p w14:paraId="07B192A8" w14:textId="77777777" w:rsidR="008B0B80" w:rsidRPr="0022215B" w:rsidRDefault="008B0B80">
            <w:pPr>
              <w:jc w:val="center"/>
              <w:rPr>
                <w:sz w:val="21"/>
                <w:szCs w:val="21"/>
              </w:rPr>
            </w:pPr>
            <w:r w:rsidRPr="0022215B">
              <w:rPr>
                <w:sz w:val="21"/>
                <w:szCs w:val="21"/>
              </w:rPr>
              <w:t>0.24</w:t>
            </w:r>
          </w:p>
        </w:tc>
      </w:tr>
      <w:tr w:rsidR="0022215B" w:rsidRPr="0022215B" w14:paraId="07F70362" w14:textId="77777777">
        <w:trPr>
          <w:trHeight w:val="340"/>
        </w:trPr>
        <w:tc>
          <w:tcPr>
            <w:tcW w:w="1498" w:type="dxa"/>
            <w:vAlign w:val="center"/>
          </w:tcPr>
          <w:p w14:paraId="2791F7D3" w14:textId="77777777" w:rsidR="008B0B80" w:rsidRPr="0022215B" w:rsidRDefault="008B0B80">
            <w:pPr>
              <w:jc w:val="center"/>
              <w:rPr>
                <w:sz w:val="21"/>
                <w:szCs w:val="21"/>
              </w:rPr>
            </w:pPr>
            <w:r w:rsidRPr="0022215B">
              <w:rPr>
                <w:sz w:val="21"/>
                <w:szCs w:val="21"/>
              </w:rPr>
              <w:t>支路</w:t>
            </w:r>
          </w:p>
        </w:tc>
        <w:tc>
          <w:tcPr>
            <w:tcW w:w="1499" w:type="dxa"/>
            <w:vAlign w:val="center"/>
          </w:tcPr>
          <w:p w14:paraId="25DD1C7E" w14:textId="77777777" w:rsidR="008B0B80" w:rsidRPr="0022215B" w:rsidRDefault="008B0B80">
            <w:pPr>
              <w:jc w:val="center"/>
              <w:rPr>
                <w:sz w:val="21"/>
                <w:szCs w:val="21"/>
              </w:rPr>
            </w:pPr>
            <w:r w:rsidRPr="0022215B">
              <w:rPr>
                <w:sz w:val="21"/>
                <w:szCs w:val="21"/>
              </w:rPr>
              <w:t>0.2</w:t>
            </w:r>
          </w:p>
        </w:tc>
        <w:tc>
          <w:tcPr>
            <w:tcW w:w="1499" w:type="dxa"/>
            <w:vAlign w:val="center"/>
          </w:tcPr>
          <w:p w14:paraId="2E9AC226" w14:textId="77777777" w:rsidR="008B0B80" w:rsidRPr="0022215B" w:rsidRDefault="008B0B80">
            <w:pPr>
              <w:jc w:val="center"/>
              <w:rPr>
                <w:sz w:val="21"/>
                <w:szCs w:val="21"/>
              </w:rPr>
            </w:pPr>
            <w:r w:rsidRPr="0022215B">
              <w:rPr>
                <w:sz w:val="21"/>
                <w:szCs w:val="21"/>
              </w:rPr>
              <w:t>0.37</w:t>
            </w:r>
          </w:p>
        </w:tc>
        <w:tc>
          <w:tcPr>
            <w:tcW w:w="1499" w:type="dxa"/>
            <w:vAlign w:val="center"/>
          </w:tcPr>
          <w:p w14:paraId="02170460" w14:textId="77777777" w:rsidR="008B0B80" w:rsidRPr="0022215B" w:rsidRDefault="008B0B80">
            <w:pPr>
              <w:jc w:val="center"/>
              <w:rPr>
                <w:sz w:val="21"/>
                <w:szCs w:val="21"/>
              </w:rPr>
            </w:pPr>
            <w:r w:rsidRPr="0022215B">
              <w:rPr>
                <w:sz w:val="21"/>
                <w:szCs w:val="21"/>
              </w:rPr>
              <w:t>0.29</w:t>
            </w:r>
          </w:p>
        </w:tc>
        <w:tc>
          <w:tcPr>
            <w:tcW w:w="1501" w:type="dxa"/>
            <w:vAlign w:val="center"/>
          </w:tcPr>
          <w:p w14:paraId="480F7ED0" w14:textId="77777777" w:rsidR="008B0B80" w:rsidRPr="0022215B" w:rsidRDefault="008B0B80">
            <w:pPr>
              <w:jc w:val="center"/>
              <w:rPr>
                <w:sz w:val="21"/>
                <w:szCs w:val="21"/>
              </w:rPr>
            </w:pPr>
            <w:r w:rsidRPr="0022215B">
              <w:rPr>
                <w:sz w:val="21"/>
                <w:szCs w:val="21"/>
              </w:rPr>
              <w:t>0.22</w:t>
            </w:r>
          </w:p>
        </w:tc>
        <w:tc>
          <w:tcPr>
            <w:tcW w:w="1501" w:type="dxa"/>
            <w:vAlign w:val="center"/>
          </w:tcPr>
          <w:p w14:paraId="1580C44A" w14:textId="77777777" w:rsidR="008B0B80" w:rsidRPr="0022215B" w:rsidRDefault="008B0B80">
            <w:pPr>
              <w:jc w:val="center"/>
              <w:rPr>
                <w:sz w:val="21"/>
                <w:szCs w:val="21"/>
              </w:rPr>
            </w:pPr>
            <w:r w:rsidRPr="0022215B">
              <w:rPr>
                <w:sz w:val="21"/>
                <w:szCs w:val="21"/>
              </w:rPr>
              <w:t>0.19</w:t>
            </w:r>
          </w:p>
        </w:tc>
      </w:tr>
    </w:tbl>
    <w:p w14:paraId="2A49786E" w14:textId="42BCBA95" w:rsidR="008B0B80" w:rsidRPr="0022215B" w:rsidRDefault="008B0B80">
      <w:pPr>
        <w:spacing w:line="360" w:lineRule="auto"/>
        <w:rPr>
          <w:sz w:val="24"/>
          <w:szCs w:val="24"/>
        </w:rPr>
      </w:pPr>
      <w:r w:rsidRPr="0022215B">
        <w:rPr>
          <w:b/>
          <w:bCs/>
          <w:sz w:val="24"/>
          <w:szCs w:val="24"/>
        </w:rPr>
        <w:t xml:space="preserve">6.2.9    </w:t>
      </w:r>
      <w:r w:rsidRPr="0022215B">
        <w:rPr>
          <w:sz w:val="24"/>
          <w:szCs w:val="24"/>
        </w:rPr>
        <w:t>透水水泥混凝土采用的增强料</w:t>
      </w:r>
      <w:r w:rsidR="00FA6C27" w:rsidRPr="0022215B">
        <w:rPr>
          <w:rFonts w:hint="eastAsia"/>
          <w:sz w:val="24"/>
          <w:szCs w:val="24"/>
        </w:rPr>
        <w:t>可</w:t>
      </w:r>
      <w:r w:rsidRPr="0022215B">
        <w:rPr>
          <w:sz w:val="24"/>
          <w:szCs w:val="24"/>
        </w:rPr>
        <w:t>分有机材料和无机材料，材料技术指标应符合表</w:t>
      </w:r>
      <w:r w:rsidRPr="0022215B">
        <w:rPr>
          <w:sz w:val="24"/>
          <w:szCs w:val="24"/>
        </w:rPr>
        <w:t>6.2.9</w:t>
      </w:r>
      <w:r w:rsidRPr="0022215B">
        <w:rPr>
          <w:sz w:val="24"/>
          <w:szCs w:val="24"/>
        </w:rPr>
        <w:t>的规定。</w:t>
      </w:r>
    </w:p>
    <w:p w14:paraId="5F9DE5C8" w14:textId="77777777"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 xml:space="preserve">6.2.9  </w:t>
      </w:r>
      <w:r w:rsidRPr="0022215B">
        <w:rPr>
          <w:rFonts w:eastAsia="黑体"/>
          <w:bCs/>
          <w:sz w:val="24"/>
          <w:szCs w:val="24"/>
        </w:rPr>
        <w:t>增强料的技术指标</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89"/>
        <w:gridCol w:w="1740"/>
        <w:gridCol w:w="1695"/>
        <w:gridCol w:w="3673"/>
      </w:tblGrid>
      <w:tr w:rsidR="0022215B" w:rsidRPr="0022215B" w14:paraId="48CBB0CD" w14:textId="77777777">
        <w:trPr>
          <w:trHeight w:val="340"/>
          <w:jc w:val="center"/>
        </w:trPr>
        <w:tc>
          <w:tcPr>
            <w:tcW w:w="1889" w:type="dxa"/>
            <w:vMerge w:val="restart"/>
            <w:vAlign w:val="center"/>
          </w:tcPr>
          <w:p w14:paraId="478510FB" w14:textId="77777777" w:rsidR="008B0B80" w:rsidRPr="0022215B" w:rsidRDefault="008B0B80">
            <w:pPr>
              <w:widowControl w:val="0"/>
              <w:jc w:val="center"/>
              <w:rPr>
                <w:rFonts w:ascii="Calibri" w:hAnsi="Calibri"/>
                <w:kern w:val="2"/>
                <w:sz w:val="21"/>
                <w:szCs w:val="21"/>
              </w:rPr>
            </w:pPr>
            <w:r w:rsidRPr="0022215B">
              <w:rPr>
                <w:rFonts w:ascii="Calibri" w:hAnsi="Calibri"/>
                <w:kern w:val="2"/>
                <w:sz w:val="21"/>
                <w:szCs w:val="21"/>
              </w:rPr>
              <w:t>聚合物乳液</w:t>
            </w:r>
          </w:p>
        </w:tc>
        <w:tc>
          <w:tcPr>
            <w:tcW w:w="1740" w:type="dxa"/>
            <w:vAlign w:val="center"/>
          </w:tcPr>
          <w:p w14:paraId="56E95987" w14:textId="77777777" w:rsidR="008B0B80" w:rsidRPr="0022215B" w:rsidRDefault="008B0B80">
            <w:pPr>
              <w:widowControl w:val="0"/>
              <w:jc w:val="center"/>
              <w:rPr>
                <w:rFonts w:ascii="Calibri" w:hAnsi="Calibri"/>
                <w:kern w:val="2"/>
                <w:sz w:val="21"/>
                <w:szCs w:val="21"/>
              </w:rPr>
            </w:pPr>
            <w:r w:rsidRPr="0022215B">
              <w:rPr>
                <w:rFonts w:ascii="Calibri" w:hAnsi="Calibri"/>
                <w:kern w:val="2"/>
                <w:sz w:val="21"/>
                <w:szCs w:val="21"/>
              </w:rPr>
              <w:t>含固量（</w:t>
            </w:r>
            <w:r w:rsidRPr="0022215B">
              <w:rPr>
                <w:rFonts w:ascii="Calibri" w:hAnsi="Calibri"/>
                <w:kern w:val="2"/>
                <w:sz w:val="21"/>
                <w:szCs w:val="21"/>
              </w:rPr>
              <w:t>%</w:t>
            </w:r>
            <w:r w:rsidRPr="0022215B">
              <w:rPr>
                <w:rFonts w:ascii="Calibri" w:hAnsi="Calibri"/>
                <w:kern w:val="2"/>
                <w:sz w:val="21"/>
                <w:szCs w:val="21"/>
              </w:rPr>
              <w:t>）</w:t>
            </w:r>
          </w:p>
        </w:tc>
        <w:tc>
          <w:tcPr>
            <w:tcW w:w="1695" w:type="dxa"/>
            <w:vAlign w:val="center"/>
          </w:tcPr>
          <w:p w14:paraId="511C82E8" w14:textId="77777777" w:rsidR="008B0B80" w:rsidRPr="0022215B" w:rsidRDefault="008B0B80">
            <w:pPr>
              <w:widowControl w:val="0"/>
              <w:jc w:val="center"/>
              <w:rPr>
                <w:rFonts w:ascii="Calibri" w:hAnsi="Calibri"/>
                <w:kern w:val="2"/>
                <w:sz w:val="21"/>
                <w:szCs w:val="21"/>
              </w:rPr>
            </w:pPr>
            <w:r w:rsidRPr="0022215B">
              <w:rPr>
                <w:rFonts w:ascii="Calibri" w:hAnsi="Calibri"/>
                <w:kern w:val="2"/>
                <w:sz w:val="21"/>
                <w:szCs w:val="21"/>
              </w:rPr>
              <w:t>延伸率（</w:t>
            </w:r>
            <w:r w:rsidRPr="0022215B">
              <w:rPr>
                <w:rFonts w:ascii="Calibri" w:hAnsi="Calibri"/>
                <w:kern w:val="2"/>
                <w:sz w:val="21"/>
                <w:szCs w:val="21"/>
              </w:rPr>
              <w:t>%</w:t>
            </w:r>
            <w:r w:rsidRPr="0022215B">
              <w:rPr>
                <w:rFonts w:ascii="Calibri" w:hAnsi="Calibri"/>
                <w:kern w:val="2"/>
                <w:sz w:val="21"/>
                <w:szCs w:val="21"/>
              </w:rPr>
              <w:t>）</w:t>
            </w:r>
          </w:p>
        </w:tc>
        <w:tc>
          <w:tcPr>
            <w:tcW w:w="3673" w:type="dxa"/>
            <w:vAlign w:val="center"/>
          </w:tcPr>
          <w:p w14:paraId="4DD6E994" w14:textId="77777777" w:rsidR="008B0B80" w:rsidRPr="0022215B" w:rsidRDefault="008B0B80">
            <w:pPr>
              <w:widowControl w:val="0"/>
              <w:jc w:val="center"/>
              <w:rPr>
                <w:rFonts w:ascii="Calibri" w:hAnsi="Calibri"/>
                <w:kern w:val="2"/>
                <w:sz w:val="21"/>
                <w:szCs w:val="21"/>
              </w:rPr>
            </w:pPr>
            <w:r w:rsidRPr="0022215B">
              <w:rPr>
                <w:rFonts w:ascii="Calibri" w:hAnsi="Calibri"/>
                <w:kern w:val="2"/>
                <w:sz w:val="21"/>
                <w:szCs w:val="21"/>
              </w:rPr>
              <w:t>极限拉伸强度（</w:t>
            </w:r>
            <w:r w:rsidRPr="0022215B">
              <w:rPr>
                <w:rFonts w:ascii="Calibri" w:hAnsi="Calibri"/>
                <w:kern w:val="2"/>
                <w:sz w:val="21"/>
                <w:szCs w:val="21"/>
              </w:rPr>
              <w:t>MPa</w:t>
            </w:r>
            <w:r w:rsidRPr="0022215B">
              <w:rPr>
                <w:rFonts w:ascii="Calibri" w:hAnsi="Calibri"/>
                <w:kern w:val="2"/>
                <w:sz w:val="21"/>
                <w:szCs w:val="21"/>
              </w:rPr>
              <w:t>）</w:t>
            </w:r>
          </w:p>
        </w:tc>
      </w:tr>
      <w:tr w:rsidR="0022215B" w:rsidRPr="0022215B" w14:paraId="57653743" w14:textId="77777777">
        <w:trPr>
          <w:trHeight w:val="340"/>
          <w:jc w:val="center"/>
        </w:trPr>
        <w:tc>
          <w:tcPr>
            <w:tcW w:w="1889" w:type="dxa"/>
            <w:vMerge/>
            <w:vAlign w:val="center"/>
          </w:tcPr>
          <w:p w14:paraId="494A80BD" w14:textId="77777777" w:rsidR="008B0B80" w:rsidRPr="0022215B" w:rsidRDefault="008B0B80">
            <w:pPr>
              <w:widowControl w:val="0"/>
              <w:jc w:val="center"/>
              <w:rPr>
                <w:rFonts w:ascii="Calibri" w:hAnsi="Calibri"/>
                <w:kern w:val="2"/>
                <w:sz w:val="21"/>
                <w:szCs w:val="21"/>
              </w:rPr>
            </w:pPr>
          </w:p>
        </w:tc>
        <w:tc>
          <w:tcPr>
            <w:tcW w:w="1740" w:type="dxa"/>
            <w:vAlign w:val="center"/>
          </w:tcPr>
          <w:p w14:paraId="4A39AB73" w14:textId="77777777" w:rsidR="008B0B80" w:rsidRPr="0022215B" w:rsidRDefault="008B0B80">
            <w:pPr>
              <w:widowControl w:val="0"/>
              <w:jc w:val="center"/>
              <w:rPr>
                <w:rFonts w:ascii="Calibri" w:hAnsi="Calibri"/>
                <w:kern w:val="2"/>
                <w:sz w:val="21"/>
                <w:szCs w:val="21"/>
              </w:rPr>
            </w:pPr>
            <w:r w:rsidRPr="0022215B">
              <w:rPr>
                <w:rFonts w:ascii="Calibri" w:hAnsi="Calibri"/>
                <w:kern w:val="2"/>
                <w:sz w:val="21"/>
                <w:szCs w:val="21"/>
              </w:rPr>
              <w:t>40</w:t>
            </w:r>
            <w:r w:rsidRPr="0022215B">
              <w:rPr>
                <w:rFonts w:ascii="Calibri" w:hAnsi="Calibri"/>
                <w:kern w:val="2"/>
                <w:sz w:val="21"/>
                <w:szCs w:val="21"/>
              </w:rPr>
              <w:t>～</w:t>
            </w:r>
            <w:r w:rsidRPr="0022215B">
              <w:rPr>
                <w:rFonts w:ascii="Calibri" w:hAnsi="Calibri"/>
                <w:kern w:val="2"/>
                <w:sz w:val="21"/>
                <w:szCs w:val="21"/>
              </w:rPr>
              <w:t>50</w:t>
            </w:r>
          </w:p>
        </w:tc>
        <w:tc>
          <w:tcPr>
            <w:tcW w:w="1695" w:type="dxa"/>
            <w:vAlign w:val="center"/>
          </w:tcPr>
          <w:p w14:paraId="21733DFC" w14:textId="77777777" w:rsidR="008B0B80" w:rsidRPr="0022215B" w:rsidRDefault="008B0B80">
            <w:pPr>
              <w:widowControl w:val="0"/>
              <w:jc w:val="center"/>
              <w:rPr>
                <w:rFonts w:ascii="Calibri" w:hAnsi="Calibri"/>
                <w:kern w:val="2"/>
                <w:sz w:val="21"/>
                <w:szCs w:val="21"/>
              </w:rPr>
            </w:pPr>
            <w:r w:rsidRPr="0022215B">
              <w:rPr>
                <w:rFonts w:ascii="Calibri" w:hAnsi="Calibri"/>
                <w:kern w:val="2"/>
                <w:sz w:val="21"/>
                <w:szCs w:val="21"/>
              </w:rPr>
              <w:t>≥150</w:t>
            </w:r>
          </w:p>
        </w:tc>
        <w:tc>
          <w:tcPr>
            <w:tcW w:w="3673" w:type="dxa"/>
            <w:vAlign w:val="center"/>
          </w:tcPr>
          <w:p w14:paraId="5D1DB2E7" w14:textId="77777777" w:rsidR="008B0B80" w:rsidRPr="0022215B" w:rsidRDefault="008B0B80">
            <w:pPr>
              <w:widowControl w:val="0"/>
              <w:jc w:val="center"/>
              <w:rPr>
                <w:rFonts w:ascii="Calibri" w:hAnsi="Calibri"/>
                <w:kern w:val="2"/>
                <w:sz w:val="21"/>
                <w:szCs w:val="21"/>
              </w:rPr>
            </w:pPr>
            <w:r w:rsidRPr="0022215B">
              <w:rPr>
                <w:rFonts w:ascii="Calibri" w:hAnsi="Calibri"/>
                <w:kern w:val="2"/>
                <w:sz w:val="21"/>
                <w:szCs w:val="21"/>
              </w:rPr>
              <w:t>≥1.0</w:t>
            </w:r>
          </w:p>
        </w:tc>
      </w:tr>
      <w:tr w:rsidR="0022215B" w:rsidRPr="0022215B" w14:paraId="2AFA5E96" w14:textId="77777777">
        <w:trPr>
          <w:trHeight w:val="340"/>
          <w:jc w:val="center"/>
        </w:trPr>
        <w:tc>
          <w:tcPr>
            <w:tcW w:w="1889" w:type="dxa"/>
            <w:vAlign w:val="center"/>
          </w:tcPr>
          <w:p w14:paraId="6105DC08" w14:textId="77777777" w:rsidR="008B0B80" w:rsidRPr="0022215B" w:rsidRDefault="008B0B80">
            <w:pPr>
              <w:widowControl w:val="0"/>
              <w:jc w:val="center"/>
              <w:rPr>
                <w:rFonts w:ascii="Calibri" w:hAnsi="Calibri"/>
                <w:kern w:val="2"/>
                <w:sz w:val="21"/>
                <w:szCs w:val="21"/>
              </w:rPr>
            </w:pPr>
            <w:r w:rsidRPr="0022215B">
              <w:rPr>
                <w:rFonts w:ascii="Calibri" w:hAnsi="Calibri"/>
                <w:kern w:val="2"/>
                <w:sz w:val="21"/>
                <w:szCs w:val="21"/>
              </w:rPr>
              <w:t>活性</w:t>
            </w:r>
            <w:r w:rsidRPr="0022215B">
              <w:rPr>
                <w:rFonts w:ascii="Calibri" w:hAnsi="Calibri"/>
                <w:kern w:val="2"/>
                <w:sz w:val="21"/>
                <w:szCs w:val="21"/>
              </w:rPr>
              <w:t>SiO2</w:t>
            </w:r>
          </w:p>
        </w:tc>
        <w:tc>
          <w:tcPr>
            <w:tcW w:w="7108" w:type="dxa"/>
            <w:gridSpan w:val="3"/>
            <w:vAlign w:val="center"/>
          </w:tcPr>
          <w:p w14:paraId="38D6FED1" w14:textId="77777777" w:rsidR="008B0B80" w:rsidRPr="0022215B" w:rsidRDefault="008B0B80">
            <w:pPr>
              <w:widowControl w:val="0"/>
              <w:jc w:val="center"/>
              <w:rPr>
                <w:rFonts w:ascii="Calibri" w:hAnsi="Calibri"/>
                <w:kern w:val="2"/>
                <w:sz w:val="21"/>
                <w:szCs w:val="21"/>
              </w:rPr>
            </w:pPr>
            <w:r w:rsidRPr="0022215B">
              <w:rPr>
                <w:rFonts w:ascii="Calibri" w:hAnsi="Calibri"/>
                <w:kern w:val="2"/>
                <w:sz w:val="21"/>
                <w:szCs w:val="21"/>
              </w:rPr>
              <w:t>SiO</w:t>
            </w:r>
            <w:r w:rsidRPr="0022215B">
              <w:rPr>
                <w:rFonts w:ascii="Calibri" w:hAnsi="Calibri"/>
                <w:kern w:val="2"/>
                <w:sz w:val="21"/>
                <w:szCs w:val="21"/>
                <w:vertAlign w:val="subscript"/>
              </w:rPr>
              <w:t>2</w:t>
            </w:r>
            <w:r w:rsidRPr="0022215B">
              <w:rPr>
                <w:rFonts w:ascii="Calibri" w:hAnsi="Calibri"/>
                <w:kern w:val="2"/>
                <w:sz w:val="21"/>
                <w:szCs w:val="21"/>
              </w:rPr>
              <w:t>含量应大于</w:t>
            </w:r>
            <w:r w:rsidRPr="0022215B">
              <w:rPr>
                <w:rFonts w:ascii="Calibri" w:hAnsi="Calibri"/>
                <w:kern w:val="2"/>
                <w:sz w:val="21"/>
                <w:szCs w:val="21"/>
              </w:rPr>
              <w:t>85%</w:t>
            </w:r>
          </w:p>
        </w:tc>
      </w:tr>
    </w:tbl>
    <w:p w14:paraId="620B5EFB" w14:textId="77777777" w:rsidR="008B0B80" w:rsidRPr="0022215B" w:rsidRDefault="008B0B80">
      <w:pPr>
        <w:spacing w:line="360" w:lineRule="auto"/>
        <w:rPr>
          <w:sz w:val="24"/>
          <w:szCs w:val="24"/>
        </w:rPr>
      </w:pPr>
      <w:r w:rsidRPr="0022215B">
        <w:rPr>
          <w:rFonts w:eastAsia="华文细黑"/>
          <w:b/>
          <w:sz w:val="24"/>
          <w:szCs w:val="24"/>
        </w:rPr>
        <w:t xml:space="preserve">6.2.10    </w:t>
      </w:r>
      <w:r w:rsidRPr="0022215B">
        <w:rPr>
          <w:sz w:val="24"/>
          <w:szCs w:val="24"/>
        </w:rPr>
        <w:t>透水水泥混凝土的性能要求应符合表</w:t>
      </w:r>
      <w:r w:rsidRPr="0022215B">
        <w:rPr>
          <w:sz w:val="24"/>
          <w:szCs w:val="24"/>
        </w:rPr>
        <w:t>6.2.10</w:t>
      </w:r>
      <w:r w:rsidRPr="0022215B">
        <w:rPr>
          <w:sz w:val="24"/>
          <w:szCs w:val="24"/>
        </w:rPr>
        <w:t>的规定。</w:t>
      </w:r>
    </w:p>
    <w:p w14:paraId="6947AFC1" w14:textId="77777777"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6.2.10</w:t>
      </w:r>
      <w:r w:rsidRPr="0022215B">
        <w:rPr>
          <w:rFonts w:eastAsia="黑体"/>
          <w:bCs/>
          <w:sz w:val="24"/>
          <w:szCs w:val="24"/>
        </w:rPr>
        <w:t>透水水泥混凝土的性能要求</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80"/>
        <w:gridCol w:w="1916"/>
        <w:gridCol w:w="1069"/>
        <w:gridCol w:w="1652"/>
        <w:gridCol w:w="1789"/>
        <w:gridCol w:w="1691"/>
      </w:tblGrid>
      <w:tr w:rsidR="0022215B" w:rsidRPr="0022215B" w14:paraId="4E307C0F" w14:textId="77777777">
        <w:trPr>
          <w:trHeight w:val="340"/>
          <w:jc w:val="center"/>
        </w:trPr>
        <w:tc>
          <w:tcPr>
            <w:tcW w:w="2796" w:type="dxa"/>
            <w:gridSpan w:val="2"/>
            <w:tcBorders>
              <w:right w:val="single" w:sz="4" w:space="0" w:color="auto"/>
            </w:tcBorders>
            <w:vAlign w:val="center"/>
          </w:tcPr>
          <w:p w14:paraId="7E2E6084" w14:textId="77777777" w:rsidR="008B0B80" w:rsidRPr="0022215B" w:rsidRDefault="008B0B80">
            <w:pPr>
              <w:jc w:val="center"/>
              <w:rPr>
                <w:sz w:val="21"/>
                <w:szCs w:val="21"/>
              </w:rPr>
            </w:pPr>
            <w:r w:rsidRPr="0022215B">
              <w:rPr>
                <w:sz w:val="21"/>
                <w:szCs w:val="21"/>
              </w:rPr>
              <w:t>项</w:t>
            </w:r>
            <w:r w:rsidRPr="0022215B">
              <w:rPr>
                <w:sz w:val="21"/>
                <w:szCs w:val="21"/>
              </w:rPr>
              <w:t xml:space="preserve">   </w:t>
            </w:r>
            <w:r w:rsidRPr="0022215B">
              <w:rPr>
                <w:sz w:val="21"/>
                <w:szCs w:val="21"/>
              </w:rPr>
              <w:t>目</w:t>
            </w:r>
          </w:p>
        </w:tc>
        <w:tc>
          <w:tcPr>
            <w:tcW w:w="1069" w:type="dxa"/>
            <w:tcBorders>
              <w:left w:val="single" w:sz="4" w:space="0" w:color="auto"/>
            </w:tcBorders>
            <w:vAlign w:val="center"/>
          </w:tcPr>
          <w:p w14:paraId="5439AD40" w14:textId="77777777" w:rsidR="008B0B80" w:rsidRPr="0022215B" w:rsidRDefault="008B0B80">
            <w:pPr>
              <w:jc w:val="center"/>
              <w:rPr>
                <w:sz w:val="21"/>
                <w:szCs w:val="21"/>
              </w:rPr>
            </w:pPr>
            <w:r w:rsidRPr="0022215B">
              <w:rPr>
                <w:sz w:val="21"/>
                <w:szCs w:val="21"/>
              </w:rPr>
              <w:t>计量单位</w:t>
            </w:r>
          </w:p>
        </w:tc>
        <w:tc>
          <w:tcPr>
            <w:tcW w:w="3441" w:type="dxa"/>
            <w:gridSpan w:val="2"/>
            <w:vAlign w:val="center"/>
          </w:tcPr>
          <w:p w14:paraId="43B84F7C" w14:textId="77777777" w:rsidR="008B0B80" w:rsidRPr="0022215B" w:rsidRDefault="008B0B80">
            <w:pPr>
              <w:jc w:val="center"/>
              <w:rPr>
                <w:sz w:val="21"/>
                <w:szCs w:val="21"/>
              </w:rPr>
            </w:pPr>
            <w:r w:rsidRPr="0022215B">
              <w:rPr>
                <w:sz w:val="21"/>
                <w:szCs w:val="21"/>
              </w:rPr>
              <w:t>性能要求</w:t>
            </w:r>
          </w:p>
        </w:tc>
        <w:tc>
          <w:tcPr>
            <w:tcW w:w="1691" w:type="dxa"/>
            <w:vAlign w:val="center"/>
          </w:tcPr>
          <w:p w14:paraId="10CE1CB8" w14:textId="77777777" w:rsidR="008B0B80" w:rsidRPr="0022215B" w:rsidRDefault="008B0B80">
            <w:pPr>
              <w:jc w:val="center"/>
              <w:rPr>
                <w:sz w:val="21"/>
                <w:szCs w:val="21"/>
              </w:rPr>
            </w:pPr>
            <w:r w:rsidRPr="0022215B">
              <w:rPr>
                <w:sz w:val="21"/>
                <w:szCs w:val="21"/>
              </w:rPr>
              <w:t>试验方法</w:t>
            </w:r>
          </w:p>
        </w:tc>
      </w:tr>
      <w:tr w:rsidR="0022215B" w:rsidRPr="0022215B" w14:paraId="1DD3FCD5" w14:textId="77777777">
        <w:trPr>
          <w:trHeight w:val="340"/>
          <w:jc w:val="center"/>
        </w:trPr>
        <w:tc>
          <w:tcPr>
            <w:tcW w:w="2796" w:type="dxa"/>
            <w:gridSpan w:val="2"/>
            <w:tcBorders>
              <w:right w:val="single" w:sz="4" w:space="0" w:color="auto"/>
            </w:tcBorders>
            <w:vAlign w:val="center"/>
          </w:tcPr>
          <w:p w14:paraId="351434A6" w14:textId="77777777" w:rsidR="008B0B80" w:rsidRPr="0022215B" w:rsidRDefault="008B0B80">
            <w:pPr>
              <w:jc w:val="center"/>
              <w:rPr>
                <w:sz w:val="21"/>
                <w:szCs w:val="21"/>
              </w:rPr>
            </w:pPr>
            <w:r w:rsidRPr="0022215B">
              <w:rPr>
                <w:sz w:val="21"/>
                <w:szCs w:val="21"/>
              </w:rPr>
              <w:t>耐磨性（磨坑长度）</w:t>
            </w:r>
          </w:p>
        </w:tc>
        <w:tc>
          <w:tcPr>
            <w:tcW w:w="1069" w:type="dxa"/>
            <w:tcBorders>
              <w:left w:val="single" w:sz="4" w:space="0" w:color="auto"/>
            </w:tcBorders>
            <w:vAlign w:val="center"/>
          </w:tcPr>
          <w:p w14:paraId="63349F0B" w14:textId="77777777" w:rsidR="008B0B80" w:rsidRPr="0022215B" w:rsidRDefault="008B0B80">
            <w:pPr>
              <w:jc w:val="center"/>
              <w:rPr>
                <w:sz w:val="21"/>
                <w:szCs w:val="21"/>
              </w:rPr>
            </w:pPr>
            <w:r w:rsidRPr="0022215B">
              <w:rPr>
                <w:sz w:val="21"/>
                <w:szCs w:val="21"/>
              </w:rPr>
              <w:t>mm</w:t>
            </w:r>
          </w:p>
        </w:tc>
        <w:tc>
          <w:tcPr>
            <w:tcW w:w="3441" w:type="dxa"/>
            <w:gridSpan w:val="2"/>
            <w:vAlign w:val="center"/>
          </w:tcPr>
          <w:p w14:paraId="74C6418F" w14:textId="77777777" w:rsidR="008B0B80" w:rsidRPr="0022215B" w:rsidRDefault="008B0B80">
            <w:pPr>
              <w:jc w:val="center"/>
              <w:rPr>
                <w:sz w:val="21"/>
                <w:szCs w:val="21"/>
              </w:rPr>
            </w:pPr>
            <w:r w:rsidRPr="0022215B">
              <w:rPr>
                <w:sz w:val="21"/>
                <w:szCs w:val="21"/>
              </w:rPr>
              <w:t>≤30</w:t>
            </w:r>
          </w:p>
        </w:tc>
        <w:tc>
          <w:tcPr>
            <w:tcW w:w="1691" w:type="dxa"/>
            <w:vAlign w:val="center"/>
          </w:tcPr>
          <w:p w14:paraId="74CDFF9C" w14:textId="77777777" w:rsidR="008B0B80" w:rsidRPr="0022215B" w:rsidRDefault="008B0B80">
            <w:pPr>
              <w:jc w:val="center"/>
              <w:rPr>
                <w:sz w:val="21"/>
                <w:szCs w:val="21"/>
              </w:rPr>
            </w:pPr>
            <w:r w:rsidRPr="0022215B">
              <w:rPr>
                <w:sz w:val="21"/>
                <w:szCs w:val="21"/>
              </w:rPr>
              <w:t>GB/T 12988</w:t>
            </w:r>
          </w:p>
        </w:tc>
      </w:tr>
      <w:tr w:rsidR="0022215B" w:rsidRPr="0022215B" w14:paraId="20D051B2" w14:textId="77777777">
        <w:trPr>
          <w:trHeight w:val="340"/>
          <w:jc w:val="center"/>
        </w:trPr>
        <w:tc>
          <w:tcPr>
            <w:tcW w:w="2796" w:type="dxa"/>
            <w:gridSpan w:val="2"/>
            <w:tcBorders>
              <w:right w:val="single" w:sz="4" w:space="0" w:color="auto"/>
            </w:tcBorders>
            <w:vAlign w:val="center"/>
          </w:tcPr>
          <w:p w14:paraId="68974647" w14:textId="77777777" w:rsidR="008B0B80" w:rsidRPr="0022215B" w:rsidRDefault="008B0B80">
            <w:pPr>
              <w:jc w:val="center"/>
              <w:rPr>
                <w:sz w:val="21"/>
                <w:szCs w:val="21"/>
              </w:rPr>
            </w:pPr>
            <w:r w:rsidRPr="0022215B">
              <w:rPr>
                <w:sz w:val="21"/>
                <w:szCs w:val="21"/>
              </w:rPr>
              <w:t>透水系数（</w:t>
            </w:r>
            <w:r w:rsidRPr="0022215B">
              <w:rPr>
                <w:sz w:val="21"/>
                <w:szCs w:val="21"/>
              </w:rPr>
              <w:t>15</w:t>
            </w:r>
            <w:r w:rsidRPr="0022215B">
              <w:rPr>
                <w:rFonts w:ascii="宋体" w:hAnsi="宋体" w:cs="宋体" w:hint="eastAsia"/>
                <w:sz w:val="21"/>
                <w:szCs w:val="21"/>
              </w:rPr>
              <w:t>℃</w:t>
            </w:r>
            <w:r w:rsidRPr="0022215B">
              <w:rPr>
                <w:sz w:val="21"/>
                <w:szCs w:val="21"/>
              </w:rPr>
              <w:t>）</w:t>
            </w:r>
          </w:p>
        </w:tc>
        <w:tc>
          <w:tcPr>
            <w:tcW w:w="1069" w:type="dxa"/>
            <w:tcBorders>
              <w:left w:val="single" w:sz="4" w:space="0" w:color="auto"/>
            </w:tcBorders>
            <w:vAlign w:val="center"/>
          </w:tcPr>
          <w:p w14:paraId="0E6FF5E7" w14:textId="77777777" w:rsidR="008B0B80" w:rsidRPr="0022215B" w:rsidRDefault="008B0B80">
            <w:pPr>
              <w:jc w:val="center"/>
              <w:rPr>
                <w:sz w:val="21"/>
                <w:szCs w:val="21"/>
              </w:rPr>
            </w:pPr>
            <w:r w:rsidRPr="0022215B">
              <w:rPr>
                <w:sz w:val="21"/>
                <w:szCs w:val="21"/>
              </w:rPr>
              <w:t>mm</w:t>
            </w:r>
            <w:r w:rsidRPr="0022215B">
              <w:rPr>
                <w:sz w:val="21"/>
                <w:szCs w:val="21"/>
              </w:rPr>
              <w:t>／</w:t>
            </w:r>
            <w:r w:rsidRPr="0022215B">
              <w:rPr>
                <w:sz w:val="21"/>
                <w:szCs w:val="21"/>
              </w:rPr>
              <w:t>s</w:t>
            </w:r>
          </w:p>
        </w:tc>
        <w:tc>
          <w:tcPr>
            <w:tcW w:w="3441" w:type="dxa"/>
            <w:gridSpan w:val="2"/>
            <w:vAlign w:val="center"/>
          </w:tcPr>
          <w:p w14:paraId="783945CD" w14:textId="77777777" w:rsidR="008B0B80" w:rsidRPr="0022215B" w:rsidRDefault="008B0B80">
            <w:pPr>
              <w:jc w:val="center"/>
              <w:rPr>
                <w:sz w:val="21"/>
                <w:szCs w:val="21"/>
              </w:rPr>
            </w:pPr>
            <w:r w:rsidRPr="0022215B">
              <w:rPr>
                <w:sz w:val="21"/>
                <w:szCs w:val="21"/>
              </w:rPr>
              <w:t>≥0.5</w:t>
            </w:r>
          </w:p>
        </w:tc>
        <w:tc>
          <w:tcPr>
            <w:tcW w:w="1691" w:type="dxa"/>
            <w:vAlign w:val="center"/>
          </w:tcPr>
          <w:p w14:paraId="4837D417" w14:textId="292705E7" w:rsidR="008B0B80" w:rsidRPr="0022215B" w:rsidRDefault="008B0B80">
            <w:pPr>
              <w:jc w:val="center"/>
              <w:rPr>
                <w:sz w:val="21"/>
                <w:szCs w:val="21"/>
              </w:rPr>
            </w:pPr>
            <w:r w:rsidRPr="0022215B">
              <w:rPr>
                <w:sz w:val="21"/>
                <w:szCs w:val="21"/>
              </w:rPr>
              <w:t>GB</w:t>
            </w:r>
            <w:r w:rsidR="00A05606" w:rsidRPr="0022215B">
              <w:rPr>
                <w:sz w:val="21"/>
                <w:szCs w:val="21"/>
              </w:rPr>
              <w:t>/</w:t>
            </w:r>
            <w:r w:rsidRPr="0022215B">
              <w:rPr>
                <w:sz w:val="21"/>
                <w:szCs w:val="21"/>
              </w:rPr>
              <w:t>T</w:t>
            </w:r>
            <w:r w:rsidR="00A05606" w:rsidRPr="0022215B">
              <w:rPr>
                <w:sz w:val="21"/>
                <w:szCs w:val="21"/>
              </w:rPr>
              <w:t xml:space="preserve"> </w:t>
            </w:r>
            <w:r w:rsidRPr="0022215B">
              <w:rPr>
                <w:sz w:val="21"/>
                <w:szCs w:val="21"/>
              </w:rPr>
              <w:t>25993</w:t>
            </w:r>
          </w:p>
        </w:tc>
      </w:tr>
      <w:tr w:rsidR="0022215B" w:rsidRPr="0022215B" w14:paraId="52A08956" w14:textId="77777777">
        <w:trPr>
          <w:trHeight w:val="340"/>
          <w:jc w:val="center"/>
        </w:trPr>
        <w:tc>
          <w:tcPr>
            <w:tcW w:w="880" w:type="dxa"/>
            <w:vMerge w:val="restart"/>
            <w:tcBorders>
              <w:right w:val="single" w:sz="4" w:space="0" w:color="auto"/>
            </w:tcBorders>
            <w:vAlign w:val="center"/>
          </w:tcPr>
          <w:p w14:paraId="72DADD3F" w14:textId="77777777" w:rsidR="008B0B80" w:rsidRPr="0022215B" w:rsidRDefault="008B0B80">
            <w:pPr>
              <w:jc w:val="center"/>
              <w:rPr>
                <w:sz w:val="21"/>
                <w:szCs w:val="21"/>
              </w:rPr>
            </w:pPr>
            <w:r w:rsidRPr="0022215B">
              <w:rPr>
                <w:sz w:val="21"/>
                <w:szCs w:val="21"/>
              </w:rPr>
              <w:t>抗冻性</w:t>
            </w:r>
          </w:p>
        </w:tc>
        <w:tc>
          <w:tcPr>
            <w:tcW w:w="1916" w:type="dxa"/>
            <w:tcBorders>
              <w:left w:val="single" w:sz="4" w:space="0" w:color="auto"/>
              <w:bottom w:val="single" w:sz="4" w:space="0" w:color="auto"/>
              <w:right w:val="single" w:sz="4" w:space="0" w:color="auto"/>
            </w:tcBorders>
            <w:vAlign w:val="center"/>
          </w:tcPr>
          <w:p w14:paraId="5166B3F2" w14:textId="77777777" w:rsidR="008B0B80" w:rsidRPr="0022215B" w:rsidRDefault="008B0B80">
            <w:pPr>
              <w:jc w:val="center"/>
              <w:rPr>
                <w:sz w:val="21"/>
                <w:szCs w:val="21"/>
              </w:rPr>
            </w:pPr>
            <w:r w:rsidRPr="0022215B">
              <w:rPr>
                <w:sz w:val="21"/>
                <w:szCs w:val="21"/>
              </w:rPr>
              <w:t>夏热冬冷地区</w:t>
            </w:r>
          </w:p>
        </w:tc>
        <w:tc>
          <w:tcPr>
            <w:tcW w:w="1069" w:type="dxa"/>
            <w:tcBorders>
              <w:left w:val="single" w:sz="4" w:space="0" w:color="auto"/>
              <w:bottom w:val="single" w:sz="4" w:space="0" w:color="auto"/>
            </w:tcBorders>
            <w:vAlign w:val="center"/>
          </w:tcPr>
          <w:p w14:paraId="6C1220B4" w14:textId="754736A8" w:rsidR="008B0B80" w:rsidRPr="0022215B" w:rsidRDefault="00694F7B">
            <w:pPr>
              <w:jc w:val="center"/>
              <w:rPr>
                <w:sz w:val="21"/>
                <w:szCs w:val="21"/>
              </w:rPr>
            </w:pPr>
            <w:r w:rsidRPr="0022215B">
              <w:rPr>
                <w:sz w:val="21"/>
                <w:szCs w:val="21"/>
              </w:rPr>
              <w:t>—</w:t>
            </w:r>
          </w:p>
        </w:tc>
        <w:tc>
          <w:tcPr>
            <w:tcW w:w="3441" w:type="dxa"/>
            <w:gridSpan w:val="2"/>
            <w:tcBorders>
              <w:bottom w:val="single" w:sz="4" w:space="0" w:color="auto"/>
            </w:tcBorders>
            <w:vAlign w:val="center"/>
          </w:tcPr>
          <w:p w14:paraId="0E7D98C6" w14:textId="77777777" w:rsidR="008B0B80" w:rsidRPr="0022215B" w:rsidRDefault="008B0B80">
            <w:pPr>
              <w:jc w:val="center"/>
              <w:rPr>
                <w:sz w:val="21"/>
                <w:szCs w:val="21"/>
              </w:rPr>
            </w:pPr>
            <w:r w:rsidRPr="0022215B">
              <w:rPr>
                <w:sz w:val="21"/>
                <w:szCs w:val="21"/>
              </w:rPr>
              <w:t>D25</w:t>
            </w:r>
          </w:p>
        </w:tc>
        <w:tc>
          <w:tcPr>
            <w:tcW w:w="1691" w:type="dxa"/>
            <w:vMerge w:val="restart"/>
            <w:vAlign w:val="center"/>
          </w:tcPr>
          <w:p w14:paraId="035A8F51" w14:textId="77777777" w:rsidR="008B0B80" w:rsidRPr="0022215B" w:rsidRDefault="008B0B80">
            <w:pPr>
              <w:jc w:val="center"/>
              <w:rPr>
                <w:sz w:val="21"/>
                <w:szCs w:val="21"/>
              </w:rPr>
            </w:pPr>
            <w:r w:rsidRPr="0022215B">
              <w:rPr>
                <w:sz w:val="21"/>
                <w:szCs w:val="21"/>
              </w:rPr>
              <w:t>GB/T 50082</w:t>
            </w:r>
          </w:p>
          <w:p w14:paraId="4438D06C" w14:textId="77777777" w:rsidR="008B0B80" w:rsidRPr="0022215B" w:rsidRDefault="008B0B80">
            <w:pPr>
              <w:jc w:val="center"/>
              <w:rPr>
                <w:sz w:val="21"/>
                <w:szCs w:val="21"/>
              </w:rPr>
            </w:pPr>
            <w:r w:rsidRPr="0022215B">
              <w:rPr>
                <w:sz w:val="21"/>
                <w:szCs w:val="21"/>
              </w:rPr>
              <w:t>（慢冻法）</w:t>
            </w:r>
          </w:p>
        </w:tc>
      </w:tr>
      <w:tr w:rsidR="0022215B" w:rsidRPr="0022215B" w14:paraId="71071ADD" w14:textId="77777777">
        <w:trPr>
          <w:trHeight w:val="340"/>
          <w:jc w:val="center"/>
        </w:trPr>
        <w:tc>
          <w:tcPr>
            <w:tcW w:w="880" w:type="dxa"/>
            <w:vMerge/>
            <w:tcBorders>
              <w:right w:val="single" w:sz="4" w:space="0" w:color="auto"/>
            </w:tcBorders>
            <w:vAlign w:val="center"/>
          </w:tcPr>
          <w:p w14:paraId="73C19ABB" w14:textId="77777777" w:rsidR="008B0B80" w:rsidRPr="0022215B" w:rsidRDefault="008B0B80">
            <w:pPr>
              <w:jc w:val="center"/>
              <w:rPr>
                <w:sz w:val="21"/>
                <w:szCs w:val="21"/>
              </w:rPr>
            </w:pPr>
          </w:p>
        </w:tc>
        <w:tc>
          <w:tcPr>
            <w:tcW w:w="1916" w:type="dxa"/>
            <w:tcBorders>
              <w:top w:val="single" w:sz="4" w:space="0" w:color="auto"/>
              <w:left w:val="single" w:sz="4" w:space="0" w:color="auto"/>
              <w:right w:val="single" w:sz="4" w:space="0" w:color="auto"/>
            </w:tcBorders>
            <w:vAlign w:val="center"/>
          </w:tcPr>
          <w:p w14:paraId="6559E6C0" w14:textId="77777777" w:rsidR="008B0B80" w:rsidRPr="0022215B" w:rsidRDefault="008B0B80">
            <w:pPr>
              <w:jc w:val="center"/>
              <w:rPr>
                <w:sz w:val="21"/>
                <w:szCs w:val="21"/>
              </w:rPr>
            </w:pPr>
            <w:r w:rsidRPr="0022215B">
              <w:rPr>
                <w:sz w:val="21"/>
                <w:szCs w:val="21"/>
              </w:rPr>
              <w:t>寒冷地区</w:t>
            </w:r>
          </w:p>
        </w:tc>
        <w:tc>
          <w:tcPr>
            <w:tcW w:w="1069" w:type="dxa"/>
            <w:tcBorders>
              <w:top w:val="single" w:sz="4" w:space="0" w:color="auto"/>
              <w:left w:val="single" w:sz="4" w:space="0" w:color="auto"/>
            </w:tcBorders>
            <w:vAlign w:val="center"/>
          </w:tcPr>
          <w:p w14:paraId="44F64677" w14:textId="130ADE53" w:rsidR="008B0B80" w:rsidRPr="0022215B" w:rsidRDefault="00694F7B">
            <w:pPr>
              <w:jc w:val="center"/>
              <w:rPr>
                <w:sz w:val="21"/>
                <w:szCs w:val="21"/>
              </w:rPr>
            </w:pPr>
            <w:r w:rsidRPr="0022215B">
              <w:rPr>
                <w:sz w:val="21"/>
                <w:szCs w:val="21"/>
              </w:rPr>
              <w:t>—</w:t>
            </w:r>
          </w:p>
        </w:tc>
        <w:tc>
          <w:tcPr>
            <w:tcW w:w="3441" w:type="dxa"/>
            <w:gridSpan w:val="2"/>
            <w:tcBorders>
              <w:top w:val="single" w:sz="4" w:space="0" w:color="auto"/>
            </w:tcBorders>
            <w:vAlign w:val="center"/>
          </w:tcPr>
          <w:p w14:paraId="36FA2098" w14:textId="77777777" w:rsidR="008B0B80" w:rsidRPr="0022215B" w:rsidRDefault="008B0B80">
            <w:pPr>
              <w:jc w:val="center"/>
              <w:rPr>
                <w:sz w:val="21"/>
                <w:szCs w:val="21"/>
              </w:rPr>
            </w:pPr>
            <w:r w:rsidRPr="0022215B">
              <w:rPr>
                <w:sz w:val="21"/>
                <w:szCs w:val="21"/>
              </w:rPr>
              <w:t>D35</w:t>
            </w:r>
          </w:p>
        </w:tc>
        <w:tc>
          <w:tcPr>
            <w:tcW w:w="1691" w:type="dxa"/>
            <w:vMerge/>
            <w:vAlign w:val="center"/>
          </w:tcPr>
          <w:p w14:paraId="34C12722" w14:textId="77777777" w:rsidR="008B0B80" w:rsidRPr="0022215B" w:rsidRDefault="008B0B80">
            <w:pPr>
              <w:jc w:val="center"/>
              <w:rPr>
                <w:sz w:val="21"/>
                <w:szCs w:val="21"/>
              </w:rPr>
            </w:pPr>
          </w:p>
        </w:tc>
      </w:tr>
      <w:tr w:rsidR="0022215B" w:rsidRPr="0022215B" w14:paraId="419A2D79" w14:textId="77777777">
        <w:trPr>
          <w:trHeight w:val="340"/>
          <w:jc w:val="center"/>
        </w:trPr>
        <w:tc>
          <w:tcPr>
            <w:tcW w:w="2796" w:type="dxa"/>
            <w:gridSpan w:val="2"/>
            <w:tcBorders>
              <w:right w:val="single" w:sz="4" w:space="0" w:color="auto"/>
            </w:tcBorders>
            <w:vAlign w:val="center"/>
          </w:tcPr>
          <w:p w14:paraId="389E967C" w14:textId="77777777" w:rsidR="00A05606" w:rsidRPr="0022215B" w:rsidRDefault="00A05606" w:rsidP="00A05606">
            <w:pPr>
              <w:jc w:val="center"/>
              <w:rPr>
                <w:sz w:val="21"/>
                <w:szCs w:val="21"/>
              </w:rPr>
            </w:pPr>
            <w:r w:rsidRPr="0022215B">
              <w:rPr>
                <w:sz w:val="21"/>
                <w:szCs w:val="21"/>
              </w:rPr>
              <w:t>连续空隙率</w:t>
            </w:r>
          </w:p>
        </w:tc>
        <w:tc>
          <w:tcPr>
            <w:tcW w:w="1069" w:type="dxa"/>
            <w:tcBorders>
              <w:left w:val="single" w:sz="4" w:space="0" w:color="auto"/>
            </w:tcBorders>
            <w:vAlign w:val="center"/>
          </w:tcPr>
          <w:p w14:paraId="36FFD2D0" w14:textId="77777777" w:rsidR="00A05606" w:rsidRPr="0022215B" w:rsidRDefault="00A05606" w:rsidP="00A05606">
            <w:pPr>
              <w:jc w:val="center"/>
              <w:rPr>
                <w:sz w:val="21"/>
                <w:szCs w:val="21"/>
              </w:rPr>
            </w:pPr>
            <w:r w:rsidRPr="0022215B">
              <w:rPr>
                <w:sz w:val="21"/>
                <w:szCs w:val="21"/>
              </w:rPr>
              <w:t>%</w:t>
            </w:r>
          </w:p>
        </w:tc>
        <w:tc>
          <w:tcPr>
            <w:tcW w:w="3441" w:type="dxa"/>
            <w:gridSpan w:val="2"/>
            <w:vAlign w:val="center"/>
          </w:tcPr>
          <w:p w14:paraId="0F473F25" w14:textId="77777777" w:rsidR="00A05606" w:rsidRPr="0022215B" w:rsidRDefault="00A05606" w:rsidP="00A05606">
            <w:pPr>
              <w:jc w:val="center"/>
              <w:rPr>
                <w:sz w:val="21"/>
                <w:szCs w:val="21"/>
              </w:rPr>
            </w:pPr>
            <w:r w:rsidRPr="0022215B">
              <w:rPr>
                <w:sz w:val="21"/>
                <w:szCs w:val="21"/>
              </w:rPr>
              <w:t>≥10</w:t>
            </w:r>
          </w:p>
        </w:tc>
        <w:tc>
          <w:tcPr>
            <w:tcW w:w="1691" w:type="dxa"/>
            <w:vAlign w:val="center"/>
          </w:tcPr>
          <w:p w14:paraId="3B4E3027" w14:textId="0FE06FA2" w:rsidR="00A05606" w:rsidRPr="0022215B" w:rsidRDefault="00A05606" w:rsidP="00A05606">
            <w:pPr>
              <w:jc w:val="center"/>
              <w:rPr>
                <w:sz w:val="21"/>
                <w:szCs w:val="21"/>
              </w:rPr>
            </w:pPr>
            <w:r w:rsidRPr="0022215B">
              <w:rPr>
                <w:sz w:val="21"/>
                <w:szCs w:val="21"/>
              </w:rPr>
              <w:t>GB/T 25993</w:t>
            </w:r>
          </w:p>
        </w:tc>
      </w:tr>
      <w:tr w:rsidR="0022215B" w:rsidRPr="0022215B" w14:paraId="10393BF7" w14:textId="77777777">
        <w:trPr>
          <w:trHeight w:val="340"/>
          <w:jc w:val="center"/>
        </w:trPr>
        <w:tc>
          <w:tcPr>
            <w:tcW w:w="2796" w:type="dxa"/>
            <w:gridSpan w:val="2"/>
            <w:tcBorders>
              <w:right w:val="single" w:sz="4" w:space="0" w:color="auto"/>
            </w:tcBorders>
            <w:vAlign w:val="center"/>
          </w:tcPr>
          <w:p w14:paraId="52CF449C" w14:textId="77777777" w:rsidR="00A05606" w:rsidRPr="0022215B" w:rsidRDefault="00A05606" w:rsidP="00A05606">
            <w:pPr>
              <w:jc w:val="center"/>
              <w:rPr>
                <w:sz w:val="21"/>
                <w:szCs w:val="21"/>
              </w:rPr>
            </w:pPr>
            <w:r w:rsidRPr="0022215B">
              <w:rPr>
                <w:sz w:val="21"/>
                <w:szCs w:val="21"/>
              </w:rPr>
              <w:t>强度等级</w:t>
            </w:r>
          </w:p>
        </w:tc>
        <w:tc>
          <w:tcPr>
            <w:tcW w:w="1069" w:type="dxa"/>
            <w:tcBorders>
              <w:left w:val="single" w:sz="4" w:space="0" w:color="auto"/>
            </w:tcBorders>
            <w:vAlign w:val="center"/>
          </w:tcPr>
          <w:p w14:paraId="748803B6" w14:textId="77777777" w:rsidR="00A05606" w:rsidRPr="0022215B" w:rsidRDefault="00A05606" w:rsidP="00A05606">
            <w:pPr>
              <w:jc w:val="center"/>
              <w:rPr>
                <w:sz w:val="21"/>
                <w:szCs w:val="21"/>
              </w:rPr>
            </w:pPr>
            <w:r w:rsidRPr="0022215B">
              <w:rPr>
                <w:sz w:val="21"/>
                <w:szCs w:val="21"/>
              </w:rPr>
              <w:t>—</w:t>
            </w:r>
          </w:p>
        </w:tc>
        <w:tc>
          <w:tcPr>
            <w:tcW w:w="1652" w:type="dxa"/>
            <w:vAlign w:val="center"/>
          </w:tcPr>
          <w:p w14:paraId="210364AA" w14:textId="77777777" w:rsidR="00A05606" w:rsidRPr="0022215B" w:rsidRDefault="00A05606" w:rsidP="00A05606">
            <w:pPr>
              <w:jc w:val="center"/>
              <w:rPr>
                <w:sz w:val="21"/>
                <w:szCs w:val="21"/>
              </w:rPr>
            </w:pPr>
            <w:r w:rsidRPr="0022215B">
              <w:rPr>
                <w:sz w:val="21"/>
                <w:szCs w:val="21"/>
              </w:rPr>
              <w:t>C20</w:t>
            </w:r>
          </w:p>
        </w:tc>
        <w:tc>
          <w:tcPr>
            <w:tcW w:w="1789" w:type="dxa"/>
            <w:tcBorders>
              <w:bottom w:val="single" w:sz="8" w:space="0" w:color="auto"/>
            </w:tcBorders>
            <w:vAlign w:val="center"/>
          </w:tcPr>
          <w:p w14:paraId="1A3997DD" w14:textId="77777777" w:rsidR="00A05606" w:rsidRPr="0022215B" w:rsidRDefault="00A05606" w:rsidP="00A05606">
            <w:pPr>
              <w:jc w:val="center"/>
              <w:rPr>
                <w:sz w:val="21"/>
                <w:szCs w:val="21"/>
              </w:rPr>
            </w:pPr>
            <w:r w:rsidRPr="0022215B">
              <w:rPr>
                <w:sz w:val="21"/>
                <w:szCs w:val="21"/>
              </w:rPr>
              <w:t>C30</w:t>
            </w:r>
          </w:p>
        </w:tc>
        <w:tc>
          <w:tcPr>
            <w:tcW w:w="1691" w:type="dxa"/>
            <w:vMerge w:val="restart"/>
            <w:vAlign w:val="center"/>
          </w:tcPr>
          <w:p w14:paraId="2E83C56A" w14:textId="15AE0131" w:rsidR="00A05606" w:rsidRPr="0022215B" w:rsidRDefault="00A05606" w:rsidP="00A05606">
            <w:pPr>
              <w:jc w:val="center"/>
              <w:rPr>
                <w:sz w:val="21"/>
                <w:szCs w:val="21"/>
              </w:rPr>
            </w:pPr>
            <w:r w:rsidRPr="0022215B">
              <w:rPr>
                <w:sz w:val="21"/>
                <w:szCs w:val="21"/>
              </w:rPr>
              <w:t>GB/T 50081</w:t>
            </w:r>
          </w:p>
        </w:tc>
      </w:tr>
      <w:tr w:rsidR="0022215B" w:rsidRPr="0022215B" w14:paraId="63FF124E" w14:textId="77777777">
        <w:trPr>
          <w:trHeight w:val="340"/>
          <w:jc w:val="center"/>
        </w:trPr>
        <w:tc>
          <w:tcPr>
            <w:tcW w:w="2796" w:type="dxa"/>
            <w:gridSpan w:val="2"/>
            <w:tcBorders>
              <w:right w:val="single" w:sz="4" w:space="0" w:color="auto"/>
            </w:tcBorders>
            <w:vAlign w:val="center"/>
          </w:tcPr>
          <w:p w14:paraId="7EBE3F01" w14:textId="77777777" w:rsidR="00A05606" w:rsidRPr="0022215B" w:rsidRDefault="00A05606" w:rsidP="00A05606">
            <w:pPr>
              <w:jc w:val="center"/>
              <w:rPr>
                <w:sz w:val="21"/>
                <w:szCs w:val="21"/>
              </w:rPr>
            </w:pPr>
            <w:r w:rsidRPr="0022215B">
              <w:rPr>
                <w:sz w:val="21"/>
                <w:szCs w:val="21"/>
              </w:rPr>
              <w:t>抗压强度（</w:t>
            </w:r>
            <w:r w:rsidRPr="0022215B">
              <w:rPr>
                <w:sz w:val="21"/>
                <w:szCs w:val="21"/>
              </w:rPr>
              <w:t>28d</w:t>
            </w:r>
            <w:r w:rsidRPr="0022215B">
              <w:rPr>
                <w:sz w:val="21"/>
                <w:szCs w:val="21"/>
              </w:rPr>
              <w:t>）</w:t>
            </w:r>
          </w:p>
        </w:tc>
        <w:tc>
          <w:tcPr>
            <w:tcW w:w="1069" w:type="dxa"/>
            <w:tcBorders>
              <w:left w:val="single" w:sz="4" w:space="0" w:color="auto"/>
            </w:tcBorders>
            <w:vAlign w:val="center"/>
          </w:tcPr>
          <w:p w14:paraId="6384061E" w14:textId="77777777" w:rsidR="00A05606" w:rsidRPr="0022215B" w:rsidRDefault="00A05606" w:rsidP="00A05606">
            <w:pPr>
              <w:jc w:val="center"/>
              <w:rPr>
                <w:sz w:val="21"/>
                <w:szCs w:val="21"/>
              </w:rPr>
            </w:pPr>
            <w:r w:rsidRPr="0022215B">
              <w:rPr>
                <w:sz w:val="21"/>
                <w:szCs w:val="21"/>
              </w:rPr>
              <w:t>MPa</w:t>
            </w:r>
          </w:p>
        </w:tc>
        <w:tc>
          <w:tcPr>
            <w:tcW w:w="1652" w:type="dxa"/>
            <w:vAlign w:val="center"/>
          </w:tcPr>
          <w:p w14:paraId="5AEB975F" w14:textId="77777777" w:rsidR="00A05606" w:rsidRPr="0022215B" w:rsidRDefault="00A05606" w:rsidP="00A05606">
            <w:pPr>
              <w:jc w:val="center"/>
              <w:rPr>
                <w:sz w:val="21"/>
                <w:szCs w:val="21"/>
              </w:rPr>
            </w:pPr>
            <w:r w:rsidRPr="0022215B">
              <w:rPr>
                <w:sz w:val="21"/>
                <w:szCs w:val="21"/>
              </w:rPr>
              <w:t>≥20.0</w:t>
            </w:r>
          </w:p>
        </w:tc>
        <w:tc>
          <w:tcPr>
            <w:tcW w:w="1789" w:type="dxa"/>
            <w:tcBorders>
              <w:top w:val="single" w:sz="8" w:space="0" w:color="auto"/>
            </w:tcBorders>
            <w:vAlign w:val="center"/>
          </w:tcPr>
          <w:p w14:paraId="1B1AF5A0" w14:textId="77777777" w:rsidR="00A05606" w:rsidRPr="0022215B" w:rsidRDefault="00A05606" w:rsidP="00A05606">
            <w:pPr>
              <w:jc w:val="center"/>
              <w:rPr>
                <w:sz w:val="21"/>
                <w:szCs w:val="21"/>
              </w:rPr>
            </w:pPr>
            <w:r w:rsidRPr="0022215B">
              <w:rPr>
                <w:sz w:val="21"/>
                <w:szCs w:val="21"/>
              </w:rPr>
              <w:t>≥30.0</w:t>
            </w:r>
          </w:p>
        </w:tc>
        <w:tc>
          <w:tcPr>
            <w:tcW w:w="1691" w:type="dxa"/>
            <w:vMerge/>
            <w:vAlign w:val="center"/>
          </w:tcPr>
          <w:p w14:paraId="744DB3FE" w14:textId="79282F5D" w:rsidR="00A05606" w:rsidRPr="0022215B" w:rsidRDefault="00A05606" w:rsidP="00A05606">
            <w:pPr>
              <w:jc w:val="center"/>
              <w:rPr>
                <w:sz w:val="21"/>
                <w:szCs w:val="21"/>
              </w:rPr>
            </w:pPr>
          </w:p>
        </w:tc>
      </w:tr>
      <w:tr w:rsidR="0022215B" w:rsidRPr="0022215B" w14:paraId="01662E52" w14:textId="77777777">
        <w:trPr>
          <w:trHeight w:val="340"/>
          <w:jc w:val="center"/>
        </w:trPr>
        <w:tc>
          <w:tcPr>
            <w:tcW w:w="2796" w:type="dxa"/>
            <w:gridSpan w:val="2"/>
            <w:tcBorders>
              <w:right w:val="single" w:sz="4" w:space="0" w:color="auto"/>
            </w:tcBorders>
            <w:vAlign w:val="center"/>
          </w:tcPr>
          <w:p w14:paraId="4B6E1E11" w14:textId="77777777" w:rsidR="00A05606" w:rsidRPr="0022215B" w:rsidRDefault="00A05606" w:rsidP="00A05606">
            <w:pPr>
              <w:jc w:val="center"/>
              <w:rPr>
                <w:sz w:val="21"/>
                <w:szCs w:val="21"/>
              </w:rPr>
            </w:pPr>
            <w:r w:rsidRPr="0022215B">
              <w:rPr>
                <w:sz w:val="21"/>
                <w:szCs w:val="21"/>
              </w:rPr>
              <w:t>弯拉强度（</w:t>
            </w:r>
            <w:r w:rsidRPr="0022215B">
              <w:rPr>
                <w:sz w:val="21"/>
                <w:szCs w:val="21"/>
              </w:rPr>
              <w:t>28d</w:t>
            </w:r>
            <w:r w:rsidRPr="0022215B">
              <w:rPr>
                <w:sz w:val="21"/>
                <w:szCs w:val="21"/>
              </w:rPr>
              <w:t>）</w:t>
            </w:r>
          </w:p>
        </w:tc>
        <w:tc>
          <w:tcPr>
            <w:tcW w:w="1069" w:type="dxa"/>
            <w:tcBorders>
              <w:left w:val="single" w:sz="4" w:space="0" w:color="auto"/>
            </w:tcBorders>
            <w:vAlign w:val="center"/>
          </w:tcPr>
          <w:p w14:paraId="5A8442F2" w14:textId="77777777" w:rsidR="00A05606" w:rsidRPr="0022215B" w:rsidRDefault="00A05606" w:rsidP="00A05606">
            <w:pPr>
              <w:jc w:val="center"/>
              <w:rPr>
                <w:sz w:val="21"/>
                <w:szCs w:val="21"/>
              </w:rPr>
            </w:pPr>
            <w:r w:rsidRPr="0022215B">
              <w:rPr>
                <w:sz w:val="21"/>
                <w:szCs w:val="21"/>
              </w:rPr>
              <w:t>MPa</w:t>
            </w:r>
          </w:p>
        </w:tc>
        <w:tc>
          <w:tcPr>
            <w:tcW w:w="1652" w:type="dxa"/>
            <w:vAlign w:val="center"/>
          </w:tcPr>
          <w:p w14:paraId="1F0936C7" w14:textId="77777777" w:rsidR="00A05606" w:rsidRPr="0022215B" w:rsidRDefault="00A05606" w:rsidP="00A05606">
            <w:pPr>
              <w:jc w:val="center"/>
              <w:rPr>
                <w:sz w:val="21"/>
                <w:szCs w:val="21"/>
              </w:rPr>
            </w:pPr>
            <w:r w:rsidRPr="0022215B">
              <w:rPr>
                <w:sz w:val="21"/>
                <w:szCs w:val="21"/>
              </w:rPr>
              <w:t>≥2.5</w:t>
            </w:r>
          </w:p>
        </w:tc>
        <w:tc>
          <w:tcPr>
            <w:tcW w:w="1789" w:type="dxa"/>
            <w:vAlign w:val="center"/>
          </w:tcPr>
          <w:p w14:paraId="3F87233F" w14:textId="77777777" w:rsidR="00A05606" w:rsidRPr="0022215B" w:rsidRDefault="00A05606" w:rsidP="00A05606">
            <w:pPr>
              <w:jc w:val="center"/>
              <w:rPr>
                <w:sz w:val="21"/>
                <w:szCs w:val="21"/>
              </w:rPr>
            </w:pPr>
            <w:r w:rsidRPr="0022215B">
              <w:rPr>
                <w:sz w:val="21"/>
                <w:szCs w:val="21"/>
              </w:rPr>
              <w:t>≥3.5</w:t>
            </w:r>
          </w:p>
        </w:tc>
        <w:tc>
          <w:tcPr>
            <w:tcW w:w="1691" w:type="dxa"/>
            <w:vAlign w:val="center"/>
          </w:tcPr>
          <w:p w14:paraId="3E5FEF25" w14:textId="77777777" w:rsidR="00A05606" w:rsidRPr="0022215B" w:rsidRDefault="00A05606" w:rsidP="00A05606">
            <w:pPr>
              <w:jc w:val="center"/>
              <w:rPr>
                <w:sz w:val="21"/>
                <w:szCs w:val="21"/>
              </w:rPr>
            </w:pPr>
            <w:r w:rsidRPr="0022215B">
              <w:rPr>
                <w:sz w:val="21"/>
                <w:szCs w:val="21"/>
              </w:rPr>
              <w:t>JTG E30</w:t>
            </w:r>
          </w:p>
        </w:tc>
      </w:tr>
    </w:tbl>
    <w:p w14:paraId="480BA507" w14:textId="77777777" w:rsidR="008B0B80" w:rsidRPr="0022215B" w:rsidRDefault="008B0B80">
      <w:pPr>
        <w:tabs>
          <w:tab w:val="left" w:pos="-2310"/>
          <w:tab w:val="left" w:pos="0"/>
          <w:tab w:val="right" w:leader="dot" w:pos="8329"/>
        </w:tabs>
        <w:spacing w:afterLines="50" w:after="120"/>
        <w:ind w:firstLineChars="200" w:firstLine="360"/>
        <w:rPr>
          <w:sz w:val="18"/>
          <w:szCs w:val="18"/>
        </w:rPr>
      </w:pPr>
      <w:r w:rsidRPr="0022215B">
        <w:rPr>
          <w:sz w:val="18"/>
          <w:szCs w:val="18"/>
        </w:rPr>
        <w:t>注：耐磨性与抗冻性性能检验可视各地具体情况及设计要求进行。</w:t>
      </w:r>
    </w:p>
    <w:p w14:paraId="01C6E1F4" w14:textId="77777777" w:rsidR="008B0B80" w:rsidRPr="0022215B" w:rsidRDefault="008B0B80">
      <w:pPr>
        <w:pStyle w:val="2"/>
        <w:autoSpaceDE/>
        <w:autoSpaceDN/>
        <w:adjustRightInd/>
        <w:spacing w:before="0" w:after="0" w:line="360" w:lineRule="auto"/>
        <w:jc w:val="center"/>
        <w:textAlignment w:val="auto"/>
        <w:rPr>
          <w:rFonts w:ascii="Times New Roman" w:hAnsi="Times New Roman"/>
          <w:b w:val="0"/>
          <w:bCs/>
          <w:sz w:val="28"/>
          <w:szCs w:val="28"/>
        </w:rPr>
      </w:pPr>
      <w:bookmarkStart w:id="186" w:name="_Toc56001331"/>
      <w:r w:rsidRPr="0022215B">
        <w:rPr>
          <w:rFonts w:ascii="Times New Roman" w:hAnsi="Times New Roman"/>
          <w:b w:val="0"/>
          <w:bCs/>
          <w:sz w:val="28"/>
          <w:szCs w:val="28"/>
        </w:rPr>
        <w:lastRenderedPageBreak/>
        <w:t>6.3</w:t>
      </w:r>
      <w:r w:rsidRPr="0022215B">
        <w:rPr>
          <w:rFonts w:ascii="Times New Roman" w:hAnsi="Times New Roman"/>
          <w:b w:val="0"/>
          <w:bCs/>
          <w:sz w:val="28"/>
          <w:szCs w:val="28"/>
        </w:rPr>
        <w:t>结构设计</w:t>
      </w:r>
      <w:bookmarkEnd w:id="186"/>
    </w:p>
    <w:p w14:paraId="45D6F581" w14:textId="4D4AADF1" w:rsidR="008B0B80" w:rsidRPr="0022215B" w:rsidRDefault="008B0B80">
      <w:pPr>
        <w:widowControl w:val="0"/>
        <w:spacing w:line="360" w:lineRule="auto"/>
        <w:rPr>
          <w:sz w:val="24"/>
          <w:szCs w:val="24"/>
        </w:rPr>
      </w:pPr>
      <w:r w:rsidRPr="0022215B">
        <w:rPr>
          <w:b/>
          <w:sz w:val="24"/>
          <w:szCs w:val="24"/>
        </w:rPr>
        <w:t xml:space="preserve">6.3.1    </w:t>
      </w:r>
      <w:r w:rsidRPr="0022215B">
        <w:rPr>
          <w:sz w:val="24"/>
          <w:szCs w:val="24"/>
        </w:rPr>
        <w:t>结构设计</w:t>
      </w:r>
      <w:r w:rsidR="00FA6C27" w:rsidRPr="0022215B">
        <w:rPr>
          <w:rFonts w:hint="eastAsia"/>
          <w:sz w:val="24"/>
          <w:szCs w:val="24"/>
        </w:rPr>
        <w:t>应</w:t>
      </w:r>
      <w:r w:rsidRPr="0022215B">
        <w:rPr>
          <w:sz w:val="24"/>
          <w:szCs w:val="24"/>
        </w:rPr>
        <w:t>包括面层类型选择</w:t>
      </w:r>
      <w:r w:rsidR="00FA6C27" w:rsidRPr="0022215B">
        <w:rPr>
          <w:rFonts w:hint="eastAsia"/>
          <w:sz w:val="24"/>
          <w:szCs w:val="24"/>
        </w:rPr>
        <w:t>和</w:t>
      </w:r>
      <w:r w:rsidRPr="0022215B">
        <w:rPr>
          <w:sz w:val="24"/>
          <w:szCs w:val="24"/>
        </w:rPr>
        <w:t>面层结构计算。</w:t>
      </w:r>
    </w:p>
    <w:p w14:paraId="6295219E" w14:textId="77777777" w:rsidR="008B0B80" w:rsidRPr="0022215B" w:rsidRDefault="008B0B80">
      <w:pPr>
        <w:spacing w:line="360" w:lineRule="auto"/>
        <w:rPr>
          <w:sz w:val="24"/>
          <w:szCs w:val="24"/>
        </w:rPr>
      </w:pPr>
      <w:r w:rsidRPr="0022215B">
        <w:rPr>
          <w:rFonts w:eastAsia="华文细黑"/>
          <w:b/>
          <w:sz w:val="24"/>
          <w:szCs w:val="24"/>
        </w:rPr>
        <w:t xml:space="preserve">6.3.2    </w:t>
      </w:r>
      <w:r w:rsidRPr="0022215B">
        <w:rPr>
          <w:sz w:val="24"/>
          <w:szCs w:val="24"/>
        </w:rPr>
        <w:t>面层宜采用普通水泥混凝土，面层类型可按表</w:t>
      </w:r>
      <w:r w:rsidRPr="0022215B">
        <w:rPr>
          <w:sz w:val="24"/>
          <w:szCs w:val="24"/>
        </w:rPr>
        <w:t>6.3.2</w:t>
      </w:r>
      <w:r w:rsidRPr="0022215B">
        <w:rPr>
          <w:sz w:val="24"/>
          <w:szCs w:val="24"/>
        </w:rPr>
        <w:t>选用。</w:t>
      </w:r>
    </w:p>
    <w:p w14:paraId="0E378D62" w14:textId="77777777" w:rsidR="008B0B80" w:rsidRPr="0022215B" w:rsidRDefault="008B0B80">
      <w:pPr>
        <w:ind w:firstLineChars="202" w:firstLine="485"/>
        <w:jc w:val="center"/>
        <w:rPr>
          <w:rStyle w:val="a4"/>
        </w:rPr>
      </w:pPr>
      <w:r w:rsidRPr="0022215B">
        <w:rPr>
          <w:rStyle w:val="a4"/>
        </w:rPr>
        <w:t>表</w:t>
      </w:r>
      <w:r w:rsidRPr="0022215B">
        <w:rPr>
          <w:rStyle w:val="a4"/>
        </w:rPr>
        <w:t>6.3.2</w:t>
      </w:r>
      <w:r w:rsidRPr="0022215B">
        <w:rPr>
          <w:rStyle w:val="a4"/>
        </w:rPr>
        <w:t>面层类型选择</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35"/>
        <w:gridCol w:w="6459"/>
      </w:tblGrid>
      <w:tr w:rsidR="0022215B" w:rsidRPr="0022215B" w14:paraId="6937B187" w14:textId="77777777">
        <w:trPr>
          <w:trHeight w:val="340"/>
        </w:trPr>
        <w:tc>
          <w:tcPr>
            <w:tcW w:w="2535" w:type="dxa"/>
            <w:vAlign w:val="center"/>
          </w:tcPr>
          <w:p w14:paraId="04379A0F" w14:textId="77777777" w:rsidR="008B0B80" w:rsidRPr="0022215B" w:rsidRDefault="008B0B80">
            <w:pPr>
              <w:jc w:val="center"/>
              <w:rPr>
                <w:sz w:val="21"/>
                <w:szCs w:val="21"/>
              </w:rPr>
            </w:pPr>
            <w:r w:rsidRPr="0022215B">
              <w:rPr>
                <w:sz w:val="21"/>
                <w:szCs w:val="21"/>
              </w:rPr>
              <w:t>面层类型</w:t>
            </w:r>
          </w:p>
        </w:tc>
        <w:tc>
          <w:tcPr>
            <w:tcW w:w="6459" w:type="dxa"/>
            <w:vAlign w:val="center"/>
          </w:tcPr>
          <w:p w14:paraId="641DE06D" w14:textId="77777777" w:rsidR="008B0B80" w:rsidRPr="0022215B" w:rsidRDefault="008B0B80">
            <w:pPr>
              <w:jc w:val="center"/>
              <w:rPr>
                <w:sz w:val="21"/>
                <w:szCs w:val="21"/>
              </w:rPr>
            </w:pPr>
            <w:r w:rsidRPr="0022215B">
              <w:rPr>
                <w:sz w:val="21"/>
                <w:szCs w:val="21"/>
              </w:rPr>
              <w:t>适用条件</w:t>
            </w:r>
          </w:p>
        </w:tc>
      </w:tr>
      <w:tr w:rsidR="0022215B" w:rsidRPr="0022215B" w14:paraId="2245150C" w14:textId="77777777">
        <w:trPr>
          <w:trHeight w:val="340"/>
        </w:trPr>
        <w:tc>
          <w:tcPr>
            <w:tcW w:w="2535" w:type="dxa"/>
            <w:vAlign w:val="center"/>
          </w:tcPr>
          <w:p w14:paraId="18A27285" w14:textId="77777777" w:rsidR="008B0B80" w:rsidRPr="0022215B" w:rsidRDefault="008B0B80">
            <w:pPr>
              <w:jc w:val="center"/>
              <w:rPr>
                <w:sz w:val="21"/>
                <w:szCs w:val="21"/>
              </w:rPr>
            </w:pPr>
            <w:r w:rsidRPr="0022215B">
              <w:rPr>
                <w:sz w:val="21"/>
                <w:szCs w:val="21"/>
              </w:rPr>
              <w:t>普通水泥混凝土路面</w:t>
            </w:r>
          </w:p>
        </w:tc>
        <w:tc>
          <w:tcPr>
            <w:tcW w:w="6459" w:type="dxa"/>
            <w:vAlign w:val="center"/>
          </w:tcPr>
          <w:p w14:paraId="2B101011" w14:textId="77777777" w:rsidR="008B0B80" w:rsidRPr="0022215B" w:rsidRDefault="008B0B80">
            <w:pPr>
              <w:jc w:val="center"/>
              <w:rPr>
                <w:sz w:val="21"/>
                <w:szCs w:val="21"/>
              </w:rPr>
            </w:pPr>
            <w:r w:rsidRPr="0022215B">
              <w:rPr>
                <w:sz w:val="21"/>
                <w:szCs w:val="21"/>
              </w:rPr>
              <w:t>各级道路、公共停车场、城市广场</w:t>
            </w:r>
          </w:p>
        </w:tc>
      </w:tr>
      <w:tr w:rsidR="0022215B" w:rsidRPr="0022215B" w14:paraId="1DDC9077" w14:textId="77777777">
        <w:trPr>
          <w:trHeight w:val="340"/>
        </w:trPr>
        <w:tc>
          <w:tcPr>
            <w:tcW w:w="2535" w:type="dxa"/>
            <w:vAlign w:val="center"/>
          </w:tcPr>
          <w:p w14:paraId="4F454207" w14:textId="77777777" w:rsidR="008B0B80" w:rsidRPr="0022215B" w:rsidRDefault="008B0B80">
            <w:pPr>
              <w:jc w:val="center"/>
              <w:rPr>
                <w:sz w:val="21"/>
                <w:szCs w:val="21"/>
              </w:rPr>
            </w:pPr>
            <w:r w:rsidRPr="0022215B">
              <w:rPr>
                <w:sz w:val="21"/>
                <w:szCs w:val="21"/>
              </w:rPr>
              <w:t>连续配筋混凝土路面</w:t>
            </w:r>
          </w:p>
        </w:tc>
        <w:tc>
          <w:tcPr>
            <w:tcW w:w="6459" w:type="dxa"/>
            <w:vAlign w:val="center"/>
          </w:tcPr>
          <w:p w14:paraId="2F02EA20" w14:textId="77777777" w:rsidR="008B0B80" w:rsidRPr="0022215B" w:rsidRDefault="008B0B80">
            <w:pPr>
              <w:jc w:val="center"/>
              <w:rPr>
                <w:sz w:val="21"/>
                <w:szCs w:val="21"/>
              </w:rPr>
            </w:pPr>
            <w:r w:rsidRPr="0022215B">
              <w:rPr>
                <w:sz w:val="21"/>
                <w:szCs w:val="21"/>
              </w:rPr>
              <w:t>特重交通的快速路、主干路</w:t>
            </w:r>
          </w:p>
        </w:tc>
      </w:tr>
      <w:tr w:rsidR="0022215B" w:rsidRPr="0022215B" w14:paraId="74E24AAC" w14:textId="77777777">
        <w:trPr>
          <w:trHeight w:val="340"/>
        </w:trPr>
        <w:tc>
          <w:tcPr>
            <w:tcW w:w="2535" w:type="dxa"/>
            <w:vAlign w:val="center"/>
          </w:tcPr>
          <w:p w14:paraId="319ED99B" w14:textId="77777777" w:rsidR="008B0B80" w:rsidRPr="0022215B" w:rsidRDefault="008B0B80">
            <w:pPr>
              <w:jc w:val="center"/>
              <w:rPr>
                <w:sz w:val="21"/>
                <w:szCs w:val="21"/>
              </w:rPr>
            </w:pPr>
            <w:r w:rsidRPr="0022215B">
              <w:rPr>
                <w:sz w:val="21"/>
                <w:szCs w:val="21"/>
              </w:rPr>
              <w:t>碾压混凝土路面</w:t>
            </w:r>
          </w:p>
        </w:tc>
        <w:tc>
          <w:tcPr>
            <w:tcW w:w="6459" w:type="dxa"/>
            <w:vAlign w:val="center"/>
          </w:tcPr>
          <w:p w14:paraId="360EE7E0" w14:textId="77777777" w:rsidR="008B0B80" w:rsidRPr="0022215B" w:rsidRDefault="008B0B80">
            <w:pPr>
              <w:jc w:val="center"/>
              <w:rPr>
                <w:sz w:val="21"/>
                <w:szCs w:val="21"/>
              </w:rPr>
            </w:pPr>
            <w:r w:rsidRPr="0022215B">
              <w:rPr>
                <w:sz w:val="21"/>
                <w:szCs w:val="21"/>
              </w:rPr>
              <w:t>次干路以下道路、公共停车场、城市广场</w:t>
            </w:r>
          </w:p>
        </w:tc>
      </w:tr>
      <w:tr w:rsidR="0022215B" w:rsidRPr="0022215B" w14:paraId="1960A373" w14:textId="77777777">
        <w:trPr>
          <w:trHeight w:val="340"/>
        </w:trPr>
        <w:tc>
          <w:tcPr>
            <w:tcW w:w="2535" w:type="dxa"/>
            <w:vAlign w:val="center"/>
          </w:tcPr>
          <w:p w14:paraId="2857A192" w14:textId="77777777" w:rsidR="008B0B80" w:rsidRPr="0022215B" w:rsidRDefault="008B0B80">
            <w:pPr>
              <w:jc w:val="center"/>
              <w:rPr>
                <w:sz w:val="21"/>
                <w:szCs w:val="21"/>
              </w:rPr>
            </w:pPr>
            <w:r w:rsidRPr="0022215B">
              <w:rPr>
                <w:sz w:val="21"/>
                <w:szCs w:val="21"/>
              </w:rPr>
              <w:t>钢纤维混凝土路面</w:t>
            </w:r>
          </w:p>
        </w:tc>
        <w:tc>
          <w:tcPr>
            <w:tcW w:w="6459" w:type="dxa"/>
            <w:vAlign w:val="center"/>
          </w:tcPr>
          <w:p w14:paraId="44DE25E5" w14:textId="77777777" w:rsidR="008B0B80" w:rsidRPr="0022215B" w:rsidRDefault="008B0B80">
            <w:pPr>
              <w:jc w:val="center"/>
              <w:rPr>
                <w:sz w:val="21"/>
                <w:szCs w:val="21"/>
              </w:rPr>
            </w:pPr>
            <w:r w:rsidRPr="0022215B">
              <w:rPr>
                <w:sz w:val="21"/>
                <w:szCs w:val="21"/>
              </w:rPr>
              <w:t>标高受限制路段、混凝土加铺层和桥面铺装</w:t>
            </w:r>
          </w:p>
        </w:tc>
      </w:tr>
      <w:tr w:rsidR="0022215B" w:rsidRPr="0022215B" w14:paraId="10118BD5" w14:textId="77777777">
        <w:trPr>
          <w:trHeight w:val="340"/>
        </w:trPr>
        <w:tc>
          <w:tcPr>
            <w:tcW w:w="2535" w:type="dxa"/>
            <w:vAlign w:val="center"/>
          </w:tcPr>
          <w:p w14:paraId="2B6B43C7" w14:textId="77777777" w:rsidR="008B0B80" w:rsidRPr="0022215B" w:rsidRDefault="008B0B80">
            <w:pPr>
              <w:jc w:val="center"/>
              <w:rPr>
                <w:sz w:val="21"/>
                <w:szCs w:val="21"/>
              </w:rPr>
            </w:pPr>
            <w:r w:rsidRPr="0022215B">
              <w:rPr>
                <w:sz w:val="21"/>
                <w:szCs w:val="21"/>
              </w:rPr>
              <w:t>钢筋混凝土路面</w:t>
            </w:r>
          </w:p>
        </w:tc>
        <w:tc>
          <w:tcPr>
            <w:tcW w:w="6459" w:type="dxa"/>
            <w:vAlign w:val="center"/>
          </w:tcPr>
          <w:p w14:paraId="4D13EA55" w14:textId="77777777" w:rsidR="008B0B80" w:rsidRPr="0022215B" w:rsidRDefault="008B0B80">
            <w:pPr>
              <w:jc w:val="center"/>
              <w:rPr>
                <w:sz w:val="21"/>
                <w:szCs w:val="21"/>
              </w:rPr>
            </w:pPr>
            <w:r w:rsidRPr="0022215B">
              <w:rPr>
                <w:sz w:val="21"/>
                <w:szCs w:val="21"/>
              </w:rPr>
              <w:t>平面尺寸较大、形状不规则、埋有地下设施、可能产生不均匀沉降的高填方、软土地基、填挖交界等路段</w:t>
            </w:r>
          </w:p>
        </w:tc>
      </w:tr>
      <w:tr w:rsidR="0022215B" w:rsidRPr="0022215B" w14:paraId="2E371452" w14:textId="77777777">
        <w:trPr>
          <w:trHeight w:val="340"/>
        </w:trPr>
        <w:tc>
          <w:tcPr>
            <w:tcW w:w="2535" w:type="dxa"/>
            <w:vAlign w:val="center"/>
          </w:tcPr>
          <w:p w14:paraId="0C2E32C3" w14:textId="77777777" w:rsidR="008B0B80" w:rsidRPr="0022215B" w:rsidRDefault="008B0B80">
            <w:pPr>
              <w:jc w:val="center"/>
              <w:rPr>
                <w:sz w:val="21"/>
                <w:szCs w:val="21"/>
              </w:rPr>
            </w:pPr>
            <w:r w:rsidRPr="0022215B">
              <w:rPr>
                <w:sz w:val="21"/>
                <w:szCs w:val="21"/>
              </w:rPr>
              <w:t>透水水泥混凝土路面</w:t>
            </w:r>
          </w:p>
        </w:tc>
        <w:tc>
          <w:tcPr>
            <w:tcW w:w="6459" w:type="dxa"/>
            <w:vAlign w:val="center"/>
          </w:tcPr>
          <w:p w14:paraId="635E2826" w14:textId="77777777" w:rsidR="008B0B80" w:rsidRPr="0022215B" w:rsidRDefault="008B0B80">
            <w:pPr>
              <w:jc w:val="center"/>
              <w:rPr>
                <w:sz w:val="21"/>
                <w:szCs w:val="21"/>
              </w:rPr>
            </w:pPr>
            <w:r w:rsidRPr="0022215B">
              <w:rPr>
                <w:sz w:val="21"/>
                <w:szCs w:val="21"/>
              </w:rPr>
              <w:t>轻型荷载道路、人行道、非机动车道、公共停车场、城市广场</w:t>
            </w:r>
          </w:p>
        </w:tc>
      </w:tr>
    </w:tbl>
    <w:p w14:paraId="12135174" w14:textId="42A66CEB" w:rsidR="008B0B80" w:rsidRPr="0022215B" w:rsidRDefault="008B0B80">
      <w:pPr>
        <w:spacing w:line="360" w:lineRule="auto"/>
        <w:rPr>
          <w:sz w:val="24"/>
          <w:szCs w:val="24"/>
        </w:rPr>
      </w:pPr>
      <w:r w:rsidRPr="0022215B">
        <w:rPr>
          <w:b/>
          <w:sz w:val="24"/>
          <w:szCs w:val="24"/>
        </w:rPr>
        <w:t xml:space="preserve">6.3.3  </w:t>
      </w:r>
      <w:r w:rsidRPr="0022215B">
        <w:rPr>
          <w:rFonts w:eastAsia="华文细黑"/>
          <w:b/>
          <w:sz w:val="24"/>
          <w:szCs w:val="24"/>
        </w:rPr>
        <w:t xml:space="preserve">  </w:t>
      </w:r>
      <w:r w:rsidRPr="0022215B">
        <w:rPr>
          <w:sz w:val="24"/>
          <w:szCs w:val="24"/>
        </w:rPr>
        <w:t>普通混凝土、钢筋混凝土、碾压混凝土与连续配筋混凝土面层所需的厚度，可按表</w:t>
      </w:r>
      <w:r w:rsidRPr="0022215B">
        <w:rPr>
          <w:sz w:val="24"/>
          <w:szCs w:val="24"/>
        </w:rPr>
        <w:t>6.3.3</w:t>
      </w:r>
      <w:r w:rsidRPr="0022215B">
        <w:rPr>
          <w:sz w:val="24"/>
          <w:szCs w:val="24"/>
        </w:rPr>
        <w:t>所列范围选取，并</w:t>
      </w:r>
      <w:r w:rsidR="00FA6C27" w:rsidRPr="0022215B">
        <w:rPr>
          <w:rFonts w:hint="eastAsia"/>
          <w:sz w:val="24"/>
          <w:szCs w:val="24"/>
        </w:rPr>
        <w:t>应</w:t>
      </w:r>
      <w:r w:rsidRPr="0022215B">
        <w:rPr>
          <w:sz w:val="24"/>
          <w:szCs w:val="24"/>
        </w:rPr>
        <w:t>满足计算要求。</w:t>
      </w:r>
    </w:p>
    <w:p w14:paraId="0A288372" w14:textId="44FFD004"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6.3.3</w:t>
      </w:r>
      <w:r w:rsidRPr="0022215B">
        <w:rPr>
          <w:rFonts w:eastAsia="黑体"/>
          <w:bCs/>
          <w:sz w:val="24"/>
          <w:szCs w:val="24"/>
        </w:rPr>
        <w:t>水泥混凝土面层厚度</w:t>
      </w:r>
    </w:p>
    <w:tbl>
      <w:tblPr>
        <w:tblW w:w="0" w:type="auto"/>
        <w:tblLayout w:type="fixed"/>
        <w:tblLook w:val="0000" w:firstRow="0" w:lastRow="0" w:firstColumn="0" w:lastColumn="0" w:noHBand="0" w:noVBand="0"/>
      </w:tblPr>
      <w:tblGrid>
        <w:gridCol w:w="1441"/>
        <w:gridCol w:w="1062"/>
        <w:gridCol w:w="594"/>
        <w:gridCol w:w="468"/>
        <w:gridCol w:w="398"/>
        <w:gridCol w:w="140"/>
        <w:gridCol w:w="1045"/>
        <w:gridCol w:w="1184"/>
        <w:gridCol w:w="239"/>
        <w:gridCol w:w="945"/>
        <w:gridCol w:w="133"/>
        <w:gridCol w:w="311"/>
        <w:gridCol w:w="1036"/>
      </w:tblGrid>
      <w:tr w:rsidR="0022215B" w:rsidRPr="0022215B" w14:paraId="739DC4D2" w14:textId="77777777">
        <w:trPr>
          <w:trHeight w:val="340"/>
        </w:trPr>
        <w:tc>
          <w:tcPr>
            <w:tcW w:w="1441" w:type="dxa"/>
            <w:tcBorders>
              <w:top w:val="single" w:sz="12" w:space="0" w:color="000000"/>
              <w:left w:val="single" w:sz="12" w:space="0" w:color="000000"/>
              <w:bottom w:val="single" w:sz="6" w:space="0" w:color="000000"/>
              <w:right w:val="single" w:sz="6" w:space="0" w:color="000000"/>
            </w:tcBorders>
            <w:vAlign w:val="center"/>
          </w:tcPr>
          <w:p w14:paraId="4F4757A6"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交通等级</w:t>
            </w:r>
          </w:p>
        </w:tc>
        <w:tc>
          <w:tcPr>
            <w:tcW w:w="3707" w:type="dxa"/>
            <w:gridSpan w:val="6"/>
            <w:tcBorders>
              <w:top w:val="single" w:sz="12" w:space="0" w:color="000000"/>
              <w:left w:val="single" w:sz="6" w:space="0" w:color="000000"/>
              <w:bottom w:val="single" w:sz="6" w:space="0" w:color="000000"/>
              <w:right w:val="single" w:sz="6" w:space="0" w:color="000000"/>
            </w:tcBorders>
            <w:vAlign w:val="center"/>
          </w:tcPr>
          <w:p w14:paraId="7EFA4DB9"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特重</w:t>
            </w:r>
          </w:p>
        </w:tc>
        <w:tc>
          <w:tcPr>
            <w:tcW w:w="3848" w:type="dxa"/>
            <w:gridSpan w:val="6"/>
            <w:tcBorders>
              <w:top w:val="single" w:sz="12" w:space="0" w:color="000000"/>
              <w:left w:val="single" w:sz="6" w:space="0" w:color="000000"/>
              <w:bottom w:val="single" w:sz="6" w:space="0" w:color="000000"/>
              <w:right w:val="single" w:sz="12" w:space="0" w:color="000000"/>
            </w:tcBorders>
            <w:vAlign w:val="center"/>
          </w:tcPr>
          <w:p w14:paraId="6384AAEA"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重</w:t>
            </w:r>
          </w:p>
        </w:tc>
      </w:tr>
      <w:tr w:rsidR="0022215B" w:rsidRPr="0022215B" w14:paraId="76C55082" w14:textId="77777777">
        <w:trPr>
          <w:trHeight w:val="340"/>
        </w:trPr>
        <w:tc>
          <w:tcPr>
            <w:tcW w:w="1441" w:type="dxa"/>
            <w:tcBorders>
              <w:top w:val="single" w:sz="6" w:space="0" w:color="000000"/>
              <w:left w:val="single" w:sz="12" w:space="0" w:color="000000"/>
              <w:bottom w:val="single" w:sz="6" w:space="0" w:color="000000"/>
              <w:right w:val="single" w:sz="6" w:space="0" w:color="000000"/>
            </w:tcBorders>
            <w:vAlign w:val="center"/>
          </w:tcPr>
          <w:p w14:paraId="0694A920"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道路等级</w:t>
            </w:r>
          </w:p>
        </w:tc>
        <w:tc>
          <w:tcPr>
            <w:tcW w:w="1062" w:type="dxa"/>
            <w:tcBorders>
              <w:top w:val="single" w:sz="6" w:space="0" w:color="000000"/>
              <w:left w:val="single" w:sz="6" w:space="0" w:color="000000"/>
              <w:bottom w:val="single" w:sz="6" w:space="0" w:color="000000"/>
              <w:right w:val="single" w:sz="6" w:space="0" w:color="000000"/>
            </w:tcBorders>
            <w:vAlign w:val="center"/>
          </w:tcPr>
          <w:p w14:paraId="1028D56B"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快速路</w:t>
            </w:r>
          </w:p>
        </w:tc>
        <w:tc>
          <w:tcPr>
            <w:tcW w:w="1600" w:type="dxa"/>
            <w:gridSpan w:val="4"/>
            <w:tcBorders>
              <w:top w:val="single" w:sz="6" w:space="0" w:color="000000"/>
              <w:left w:val="single" w:sz="6" w:space="0" w:color="000000"/>
              <w:bottom w:val="single" w:sz="6" w:space="0" w:color="000000"/>
              <w:right w:val="single" w:sz="6" w:space="0" w:color="000000"/>
            </w:tcBorders>
            <w:vAlign w:val="center"/>
          </w:tcPr>
          <w:p w14:paraId="09902478"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主干路</w:t>
            </w:r>
          </w:p>
        </w:tc>
        <w:tc>
          <w:tcPr>
            <w:tcW w:w="1045" w:type="dxa"/>
            <w:tcBorders>
              <w:top w:val="single" w:sz="6" w:space="0" w:color="000000"/>
              <w:left w:val="single" w:sz="6" w:space="0" w:color="000000"/>
              <w:bottom w:val="single" w:sz="6" w:space="0" w:color="000000"/>
              <w:right w:val="single" w:sz="6" w:space="0" w:color="000000"/>
            </w:tcBorders>
            <w:vAlign w:val="center"/>
          </w:tcPr>
          <w:p w14:paraId="79D3C4B7"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次干路</w:t>
            </w:r>
          </w:p>
        </w:tc>
        <w:tc>
          <w:tcPr>
            <w:tcW w:w="1184" w:type="dxa"/>
            <w:tcBorders>
              <w:top w:val="single" w:sz="6" w:space="0" w:color="000000"/>
              <w:left w:val="single" w:sz="6" w:space="0" w:color="000000"/>
              <w:bottom w:val="single" w:sz="6" w:space="0" w:color="000000"/>
              <w:right w:val="single" w:sz="6" w:space="0" w:color="000000"/>
            </w:tcBorders>
            <w:vAlign w:val="center"/>
          </w:tcPr>
          <w:p w14:paraId="4C2E985E"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快速路</w:t>
            </w:r>
          </w:p>
        </w:tc>
        <w:tc>
          <w:tcPr>
            <w:tcW w:w="1628" w:type="dxa"/>
            <w:gridSpan w:val="4"/>
            <w:tcBorders>
              <w:top w:val="single" w:sz="6" w:space="0" w:color="000000"/>
              <w:left w:val="single" w:sz="6" w:space="0" w:color="000000"/>
              <w:bottom w:val="single" w:sz="6" w:space="0" w:color="000000"/>
              <w:right w:val="single" w:sz="6" w:space="0" w:color="000000"/>
            </w:tcBorders>
            <w:vAlign w:val="center"/>
          </w:tcPr>
          <w:p w14:paraId="3298199A"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主干路</w:t>
            </w:r>
          </w:p>
        </w:tc>
        <w:tc>
          <w:tcPr>
            <w:tcW w:w="1036" w:type="dxa"/>
            <w:tcBorders>
              <w:top w:val="single" w:sz="6" w:space="0" w:color="000000"/>
              <w:left w:val="single" w:sz="6" w:space="0" w:color="000000"/>
              <w:bottom w:val="single" w:sz="6" w:space="0" w:color="000000"/>
              <w:right w:val="single" w:sz="12" w:space="0" w:color="000000"/>
            </w:tcBorders>
            <w:vAlign w:val="center"/>
          </w:tcPr>
          <w:p w14:paraId="101AFF6A"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次干路</w:t>
            </w:r>
          </w:p>
        </w:tc>
      </w:tr>
      <w:tr w:rsidR="0022215B" w:rsidRPr="0022215B" w14:paraId="573A0A20" w14:textId="77777777">
        <w:trPr>
          <w:trHeight w:val="340"/>
        </w:trPr>
        <w:tc>
          <w:tcPr>
            <w:tcW w:w="1441" w:type="dxa"/>
            <w:tcBorders>
              <w:top w:val="single" w:sz="6" w:space="0" w:color="000000"/>
              <w:left w:val="single" w:sz="12" w:space="0" w:color="000000"/>
              <w:bottom w:val="single" w:sz="6" w:space="0" w:color="000000"/>
              <w:right w:val="single" w:sz="6" w:space="0" w:color="000000"/>
            </w:tcBorders>
            <w:vAlign w:val="center"/>
          </w:tcPr>
          <w:p w14:paraId="0AAE849D"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变异水平等级</w:t>
            </w:r>
          </w:p>
        </w:tc>
        <w:tc>
          <w:tcPr>
            <w:tcW w:w="1062" w:type="dxa"/>
            <w:tcBorders>
              <w:top w:val="single" w:sz="6" w:space="0" w:color="000000"/>
              <w:left w:val="single" w:sz="6" w:space="0" w:color="000000"/>
              <w:bottom w:val="single" w:sz="6" w:space="0" w:color="000000"/>
              <w:right w:val="single" w:sz="6" w:space="0" w:color="000000"/>
            </w:tcBorders>
            <w:vAlign w:val="center"/>
          </w:tcPr>
          <w:p w14:paraId="64223866"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低</w:t>
            </w:r>
          </w:p>
        </w:tc>
        <w:tc>
          <w:tcPr>
            <w:tcW w:w="1062" w:type="dxa"/>
            <w:gridSpan w:val="2"/>
            <w:tcBorders>
              <w:top w:val="single" w:sz="6" w:space="0" w:color="000000"/>
              <w:left w:val="single" w:sz="6" w:space="0" w:color="000000"/>
              <w:bottom w:val="single" w:sz="6" w:space="0" w:color="000000"/>
              <w:right w:val="single" w:sz="6" w:space="0" w:color="000000"/>
            </w:tcBorders>
            <w:vAlign w:val="center"/>
          </w:tcPr>
          <w:p w14:paraId="0FDA9832"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中</w:t>
            </w:r>
          </w:p>
        </w:tc>
        <w:tc>
          <w:tcPr>
            <w:tcW w:w="538" w:type="dxa"/>
            <w:gridSpan w:val="2"/>
            <w:tcBorders>
              <w:top w:val="single" w:sz="6" w:space="0" w:color="000000"/>
              <w:left w:val="single" w:sz="6" w:space="0" w:color="000000"/>
              <w:bottom w:val="single" w:sz="6" w:space="0" w:color="000000"/>
              <w:right w:val="single" w:sz="6" w:space="0" w:color="000000"/>
            </w:tcBorders>
            <w:vAlign w:val="center"/>
          </w:tcPr>
          <w:p w14:paraId="500D624C"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低</w:t>
            </w:r>
          </w:p>
        </w:tc>
        <w:tc>
          <w:tcPr>
            <w:tcW w:w="1045" w:type="dxa"/>
            <w:tcBorders>
              <w:top w:val="single" w:sz="6" w:space="0" w:color="000000"/>
              <w:left w:val="single" w:sz="6" w:space="0" w:color="000000"/>
              <w:bottom w:val="single" w:sz="6" w:space="0" w:color="000000"/>
              <w:right w:val="single" w:sz="6" w:space="0" w:color="000000"/>
            </w:tcBorders>
            <w:vAlign w:val="center"/>
          </w:tcPr>
          <w:p w14:paraId="2C80D6ED"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中</w:t>
            </w:r>
          </w:p>
        </w:tc>
        <w:tc>
          <w:tcPr>
            <w:tcW w:w="1184" w:type="dxa"/>
            <w:tcBorders>
              <w:top w:val="single" w:sz="6" w:space="0" w:color="000000"/>
              <w:left w:val="single" w:sz="6" w:space="0" w:color="000000"/>
              <w:bottom w:val="single" w:sz="6" w:space="0" w:color="000000"/>
              <w:right w:val="single" w:sz="6" w:space="0" w:color="000000"/>
            </w:tcBorders>
            <w:vAlign w:val="center"/>
          </w:tcPr>
          <w:p w14:paraId="65C2095A"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低</w:t>
            </w:r>
          </w:p>
        </w:tc>
        <w:tc>
          <w:tcPr>
            <w:tcW w:w="1184" w:type="dxa"/>
            <w:gridSpan w:val="2"/>
            <w:tcBorders>
              <w:top w:val="single" w:sz="6" w:space="0" w:color="000000"/>
              <w:left w:val="single" w:sz="6" w:space="0" w:color="000000"/>
              <w:bottom w:val="single" w:sz="6" w:space="0" w:color="000000"/>
              <w:right w:val="single" w:sz="6" w:space="0" w:color="000000"/>
            </w:tcBorders>
            <w:vAlign w:val="center"/>
          </w:tcPr>
          <w:p w14:paraId="5FEDB7EE"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中</w:t>
            </w:r>
          </w:p>
        </w:tc>
        <w:tc>
          <w:tcPr>
            <w:tcW w:w="444" w:type="dxa"/>
            <w:gridSpan w:val="2"/>
            <w:tcBorders>
              <w:top w:val="single" w:sz="6" w:space="0" w:color="000000"/>
              <w:left w:val="single" w:sz="6" w:space="0" w:color="000000"/>
              <w:bottom w:val="single" w:sz="6" w:space="0" w:color="000000"/>
              <w:right w:val="single" w:sz="6" w:space="0" w:color="000000"/>
            </w:tcBorders>
            <w:vAlign w:val="center"/>
          </w:tcPr>
          <w:p w14:paraId="3DB6176D"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低</w:t>
            </w:r>
          </w:p>
        </w:tc>
        <w:tc>
          <w:tcPr>
            <w:tcW w:w="1036" w:type="dxa"/>
            <w:tcBorders>
              <w:top w:val="single" w:sz="6" w:space="0" w:color="000000"/>
              <w:left w:val="single" w:sz="6" w:space="0" w:color="000000"/>
              <w:bottom w:val="single" w:sz="6" w:space="0" w:color="000000"/>
              <w:right w:val="single" w:sz="12" w:space="0" w:color="000000"/>
            </w:tcBorders>
            <w:vAlign w:val="center"/>
          </w:tcPr>
          <w:p w14:paraId="0DAD9501"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中</w:t>
            </w:r>
          </w:p>
        </w:tc>
      </w:tr>
      <w:tr w:rsidR="0022215B" w:rsidRPr="0022215B" w14:paraId="5CEFEC44" w14:textId="77777777">
        <w:trPr>
          <w:trHeight w:val="340"/>
        </w:trPr>
        <w:tc>
          <w:tcPr>
            <w:tcW w:w="1441" w:type="dxa"/>
            <w:tcBorders>
              <w:top w:val="single" w:sz="6" w:space="0" w:color="000000"/>
              <w:left w:val="single" w:sz="12" w:space="0" w:color="000000"/>
              <w:bottom w:val="double" w:sz="4" w:space="0" w:color="000000"/>
              <w:right w:val="single" w:sz="6" w:space="0" w:color="000000"/>
            </w:tcBorders>
            <w:vAlign w:val="center"/>
          </w:tcPr>
          <w:p w14:paraId="68A34165"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面层厚度（</w:t>
            </w:r>
            <w:r w:rsidRPr="0022215B">
              <w:rPr>
                <w:sz w:val="21"/>
                <w:szCs w:val="21"/>
              </w:rPr>
              <w:t>mm</w:t>
            </w:r>
            <w:r w:rsidRPr="0022215B">
              <w:rPr>
                <w:sz w:val="21"/>
                <w:szCs w:val="21"/>
              </w:rPr>
              <w:t>）</w:t>
            </w:r>
          </w:p>
        </w:tc>
        <w:tc>
          <w:tcPr>
            <w:tcW w:w="1062" w:type="dxa"/>
            <w:tcBorders>
              <w:top w:val="single" w:sz="6" w:space="0" w:color="000000"/>
              <w:left w:val="single" w:sz="6" w:space="0" w:color="000000"/>
              <w:bottom w:val="double" w:sz="4" w:space="0" w:color="000000"/>
              <w:right w:val="single" w:sz="6" w:space="0" w:color="000000"/>
            </w:tcBorders>
            <w:vAlign w:val="center"/>
          </w:tcPr>
          <w:p w14:paraId="5A109C60"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320~280</w:t>
            </w:r>
          </w:p>
        </w:tc>
        <w:tc>
          <w:tcPr>
            <w:tcW w:w="1062" w:type="dxa"/>
            <w:gridSpan w:val="2"/>
            <w:tcBorders>
              <w:top w:val="single" w:sz="6" w:space="0" w:color="000000"/>
              <w:left w:val="single" w:sz="6" w:space="0" w:color="000000"/>
              <w:bottom w:val="double" w:sz="4" w:space="0" w:color="000000"/>
              <w:right w:val="single" w:sz="6" w:space="0" w:color="000000"/>
            </w:tcBorders>
            <w:vAlign w:val="center"/>
          </w:tcPr>
          <w:p w14:paraId="4A4C032A"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300~260</w:t>
            </w:r>
          </w:p>
        </w:tc>
        <w:tc>
          <w:tcPr>
            <w:tcW w:w="1583" w:type="dxa"/>
            <w:gridSpan w:val="3"/>
            <w:tcBorders>
              <w:top w:val="single" w:sz="6" w:space="0" w:color="000000"/>
              <w:left w:val="single" w:sz="6" w:space="0" w:color="000000"/>
              <w:bottom w:val="double" w:sz="4" w:space="0" w:color="000000"/>
              <w:right w:val="single" w:sz="6" w:space="0" w:color="000000"/>
            </w:tcBorders>
            <w:vAlign w:val="center"/>
          </w:tcPr>
          <w:p w14:paraId="61223880"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280~240</w:t>
            </w:r>
          </w:p>
        </w:tc>
        <w:tc>
          <w:tcPr>
            <w:tcW w:w="1184" w:type="dxa"/>
            <w:tcBorders>
              <w:top w:val="single" w:sz="6" w:space="0" w:color="000000"/>
              <w:left w:val="single" w:sz="6" w:space="0" w:color="000000"/>
              <w:bottom w:val="double" w:sz="4" w:space="0" w:color="000000"/>
              <w:right w:val="single" w:sz="6" w:space="0" w:color="000000"/>
            </w:tcBorders>
            <w:vAlign w:val="center"/>
          </w:tcPr>
          <w:p w14:paraId="78DE62F5"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280~240</w:t>
            </w:r>
          </w:p>
        </w:tc>
        <w:tc>
          <w:tcPr>
            <w:tcW w:w="1184" w:type="dxa"/>
            <w:gridSpan w:val="2"/>
            <w:tcBorders>
              <w:top w:val="single" w:sz="6" w:space="0" w:color="000000"/>
              <w:left w:val="single" w:sz="6" w:space="0" w:color="000000"/>
              <w:bottom w:val="double" w:sz="4" w:space="0" w:color="000000"/>
              <w:right w:val="single" w:sz="6" w:space="0" w:color="000000"/>
            </w:tcBorders>
            <w:vAlign w:val="center"/>
          </w:tcPr>
          <w:p w14:paraId="068756C1"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270~230</w:t>
            </w:r>
          </w:p>
        </w:tc>
        <w:tc>
          <w:tcPr>
            <w:tcW w:w="1480" w:type="dxa"/>
            <w:gridSpan w:val="3"/>
            <w:tcBorders>
              <w:top w:val="single" w:sz="6" w:space="0" w:color="000000"/>
              <w:left w:val="single" w:sz="6" w:space="0" w:color="000000"/>
              <w:bottom w:val="double" w:sz="4" w:space="0" w:color="000000"/>
              <w:right w:val="single" w:sz="12" w:space="0" w:color="000000"/>
            </w:tcBorders>
            <w:vAlign w:val="center"/>
          </w:tcPr>
          <w:p w14:paraId="1117E66F"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260~200</w:t>
            </w:r>
          </w:p>
        </w:tc>
      </w:tr>
      <w:tr w:rsidR="0022215B" w:rsidRPr="0022215B" w14:paraId="09F99481" w14:textId="77777777">
        <w:trPr>
          <w:trHeight w:val="340"/>
        </w:trPr>
        <w:tc>
          <w:tcPr>
            <w:tcW w:w="1441" w:type="dxa"/>
            <w:tcBorders>
              <w:top w:val="double" w:sz="4" w:space="0" w:color="000000"/>
              <w:left w:val="single" w:sz="12" w:space="0" w:color="000000"/>
              <w:bottom w:val="single" w:sz="6" w:space="0" w:color="000000"/>
              <w:right w:val="single" w:sz="6" w:space="0" w:color="000000"/>
            </w:tcBorders>
            <w:vAlign w:val="center"/>
          </w:tcPr>
          <w:p w14:paraId="7B47D287"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交通等级</w:t>
            </w:r>
          </w:p>
        </w:tc>
        <w:tc>
          <w:tcPr>
            <w:tcW w:w="5130" w:type="dxa"/>
            <w:gridSpan w:val="8"/>
            <w:tcBorders>
              <w:top w:val="double" w:sz="4" w:space="0" w:color="000000"/>
              <w:left w:val="single" w:sz="6" w:space="0" w:color="000000"/>
              <w:bottom w:val="single" w:sz="6" w:space="0" w:color="000000"/>
              <w:right w:val="single" w:sz="6" w:space="0" w:color="000000"/>
            </w:tcBorders>
            <w:vAlign w:val="center"/>
          </w:tcPr>
          <w:p w14:paraId="0D647F7B"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中</w:t>
            </w:r>
          </w:p>
        </w:tc>
        <w:tc>
          <w:tcPr>
            <w:tcW w:w="2425" w:type="dxa"/>
            <w:gridSpan w:val="4"/>
            <w:tcBorders>
              <w:top w:val="double" w:sz="4" w:space="0" w:color="000000"/>
              <w:left w:val="single" w:sz="6" w:space="0" w:color="000000"/>
              <w:bottom w:val="single" w:sz="6" w:space="0" w:color="000000"/>
              <w:right w:val="single" w:sz="12" w:space="0" w:color="000000"/>
            </w:tcBorders>
            <w:vAlign w:val="center"/>
          </w:tcPr>
          <w:p w14:paraId="637B3DAA"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轻</w:t>
            </w:r>
          </w:p>
        </w:tc>
      </w:tr>
      <w:tr w:rsidR="0022215B" w:rsidRPr="0022215B" w14:paraId="60CAB433" w14:textId="77777777">
        <w:trPr>
          <w:trHeight w:val="340"/>
        </w:trPr>
        <w:tc>
          <w:tcPr>
            <w:tcW w:w="1441" w:type="dxa"/>
            <w:tcBorders>
              <w:top w:val="single" w:sz="6" w:space="0" w:color="000000"/>
              <w:left w:val="single" w:sz="12" w:space="0" w:color="000000"/>
              <w:bottom w:val="single" w:sz="6" w:space="0" w:color="000000"/>
              <w:right w:val="single" w:sz="6" w:space="0" w:color="000000"/>
            </w:tcBorders>
            <w:vAlign w:val="center"/>
          </w:tcPr>
          <w:p w14:paraId="46C2C200"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道路等级</w:t>
            </w:r>
          </w:p>
        </w:tc>
        <w:tc>
          <w:tcPr>
            <w:tcW w:w="2522" w:type="dxa"/>
            <w:gridSpan w:val="4"/>
            <w:tcBorders>
              <w:top w:val="single" w:sz="6" w:space="0" w:color="000000"/>
              <w:left w:val="single" w:sz="6" w:space="0" w:color="000000"/>
              <w:bottom w:val="single" w:sz="6" w:space="0" w:color="000000"/>
              <w:right w:val="single" w:sz="6" w:space="0" w:color="000000"/>
            </w:tcBorders>
            <w:vAlign w:val="center"/>
          </w:tcPr>
          <w:p w14:paraId="38994920"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次干路</w:t>
            </w:r>
          </w:p>
        </w:tc>
        <w:tc>
          <w:tcPr>
            <w:tcW w:w="1185" w:type="dxa"/>
            <w:gridSpan w:val="2"/>
            <w:tcBorders>
              <w:top w:val="single" w:sz="6" w:space="0" w:color="000000"/>
              <w:left w:val="single" w:sz="6" w:space="0" w:color="000000"/>
              <w:bottom w:val="single" w:sz="6" w:space="0" w:color="000000"/>
              <w:right w:val="single" w:sz="6" w:space="0" w:color="000000"/>
            </w:tcBorders>
            <w:vAlign w:val="center"/>
          </w:tcPr>
          <w:p w14:paraId="6B972345"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支路</w:t>
            </w:r>
          </w:p>
        </w:tc>
        <w:tc>
          <w:tcPr>
            <w:tcW w:w="1423" w:type="dxa"/>
            <w:gridSpan w:val="2"/>
            <w:tcBorders>
              <w:top w:val="single" w:sz="6" w:space="0" w:color="000000"/>
              <w:left w:val="single" w:sz="6" w:space="0" w:color="000000"/>
              <w:bottom w:val="single" w:sz="6" w:space="0" w:color="000000"/>
              <w:right w:val="single" w:sz="6" w:space="0" w:color="000000"/>
            </w:tcBorders>
            <w:vAlign w:val="center"/>
          </w:tcPr>
          <w:p w14:paraId="2030F552"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支路</w:t>
            </w:r>
          </w:p>
        </w:tc>
        <w:tc>
          <w:tcPr>
            <w:tcW w:w="2425" w:type="dxa"/>
            <w:gridSpan w:val="4"/>
            <w:tcBorders>
              <w:top w:val="single" w:sz="6" w:space="0" w:color="000000"/>
              <w:left w:val="single" w:sz="6" w:space="0" w:color="000000"/>
              <w:bottom w:val="single" w:sz="6" w:space="0" w:color="000000"/>
              <w:right w:val="single" w:sz="12" w:space="0" w:color="000000"/>
            </w:tcBorders>
            <w:vAlign w:val="center"/>
          </w:tcPr>
          <w:p w14:paraId="114009F5"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支路</w:t>
            </w:r>
          </w:p>
        </w:tc>
      </w:tr>
      <w:tr w:rsidR="0022215B" w:rsidRPr="0022215B" w14:paraId="3DD34D6A" w14:textId="77777777">
        <w:trPr>
          <w:trHeight w:val="340"/>
        </w:trPr>
        <w:tc>
          <w:tcPr>
            <w:tcW w:w="1441" w:type="dxa"/>
            <w:tcBorders>
              <w:top w:val="single" w:sz="6" w:space="0" w:color="000000"/>
              <w:left w:val="single" w:sz="12" w:space="0" w:color="000000"/>
              <w:bottom w:val="single" w:sz="6" w:space="0" w:color="000000"/>
              <w:right w:val="single" w:sz="6" w:space="0" w:color="000000"/>
            </w:tcBorders>
            <w:vAlign w:val="center"/>
          </w:tcPr>
          <w:p w14:paraId="5B6FEB35"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变异水平等级</w:t>
            </w:r>
          </w:p>
        </w:tc>
        <w:tc>
          <w:tcPr>
            <w:tcW w:w="1656" w:type="dxa"/>
            <w:gridSpan w:val="2"/>
            <w:tcBorders>
              <w:top w:val="single" w:sz="6" w:space="0" w:color="000000"/>
              <w:left w:val="single" w:sz="6" w:space="0" w:color="000000"/>
              <w:bottom w:val="single" w:sz="6" w:space="0" w:color="000000"/>
              <w:right w:val="single" w:sz="6" w:space="0" w:color="000000"/>
            </w:tcBorders>
            <w:vAlign w:val="center"/>
          </w:tcPr>
          <w:p w14:paraId="6F9F328F"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高</w:t>
            </w:r>
          </w:p>
        </w:tc>
        <w:tc>
          <w:tcPr>
            <w:tcW w:w="866" w:type="dxa"/>
            <w:gridSpan w:val="2"/>
            <w:tcBorders>
              <w:top w:val="single" w:sz="6" w:space="0" w:color="000000"/>
              <w:left w:val="single" w:sz="6" w:space="0" w:color="000000"/>
              <w:bottom w:val="single" w:sz="6" w:space="0" w:color="000000"/>
              <w:right w:val="single" w:sz="6" w:space="0" w:color="000000"/>
            </w:tcBorders>
            <w:vAlign w:val="center"/>
          </w:tcPr>
          <w:p w14:paraId="49637DC7"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中</w:t>
            </w:r>
          </w:p>
        </w:tc>
        <w:tc>
          <w:tcPr>
            <w:tcW w:w="1185" w:type="dxa"/>
            <w:gridSpan w:val="2"/>
            <w:tcBorders>
              <w:top w:val="single" w:sz="6" w:space="0" w:color="000000"/>
              <w:left w:val="single" w:sz="6" w:space="0" w:color="000000"/>
              <w:bottom w:val="single" w:sz="6" w:space="0" w:color="000000"/>
              <w:right w:val="single" w:sz="6" w:space="0" w:color="000000"/>
            </w:tcBorders>
            <w:vAlign w:val="center"/>
          </w:tcPr>
          <w:p w14:paraId="08DD0F71"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高</w:t>
            </w:r>
          </w:p>
        </w:tc>
        <w:tc>
          <w:tcPr>
            <w:tcW w:w="1423" w:type="dxa"/>
            <w:gridSpan w:val="2"/>
            <w:tcBorders>
              <w:top w:val="single" w:sz="6" w:space="0" w:color="000000"/>
              <w:left w:val="single" w:sz="6" w:space="0" w:color="000000"/>
              <w:bottom w:val="single" w:sz="6" w:space="0" w:color="000000"/>
              <w:right w:val="single" w:sz="6" w:space="0" w:color="000000"/>
            </w:tcBorders>
            <w:vAlign w:val="center"/>
          </w:tcPr>
          <w:p w14:paraId="23A614DB"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中</w:t>
            </w:r>
          </w:p>
        </w:tc>
        <w:tc>
          <w:tcPr>
            <w:tcW w:w="1078" w:type="dxa"/>
            <w:gridSpan w:val="2"/>
            <w:tcBorders>
              <w:top w:val="single" w:sz="6" w:space="0" w:color="000000"/>
              <w:left w:val="single" w:sz="6" w:space="0" w:color="000000"/>
              <w:bottom w:val="single" w:sz="6" w:space="0" w:color="000000"/>
              <w:right w:val="single" w:sz="6" w:space="0" w:color="000000"/>
            </w:tcBorders>
            <w:vAlign w:val="center"/>
          </w:tcPr>
          <w:p w14:paraId="357ACEE1"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高</w:t>
            </w:r>
          </w:p>
        </w:tc>
        <w:tc>
          <w:tcPr>
            <w:tcW w:w="1347" w:type="dxa"/>
            <w:gridSpan w:val="2"/>
            <w:tcBorders>
              <w:top w:val="single" w:sz="6" w:space="0" w:color="000000"/>
              <w:left w:val="single" w:sz="6" w:space="0" w:color="000000"/>
              <w:bottom w:val="single" w:sz="6" w:space="0" w:color="000000"/>
              <w:right w:val="single" w:sz="12" w:space="0" w:color="000000"/>
            </w:tcBorders>
            <w:vAlign w:val="center"/>
          </w:tcPr>
          <w:p w14:paraId="435F65DB"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中</w:t>
            </w:r>
          </w:p>
        </w:tc>
      </w:tr>
      <w:tr w:rsidR="0022215B" w:rsidRPr="0022215B" w14:paraId="112BFA86" w14:textId="77777777">
        <w:trPr>
          <w:trHeight w:val="340"/>
        </w:trPr>
        <w:tc>
          <w:tcPr>
            <w:tcW w:w="1441" w:type="dxa"/>
            <w:tcBorders>
              <w:top w:val="single" w:sz="6" w:space="0" w:color="000000"/>
              <w:left w:val="single" w:sz="12" w:space="0" w:color="000000"/>
              <w:bottom w:val="single" w:sz="12" w:space="0" w:color="000000"/>
              <w:right w:val="single" w:sz="6" w:space="0" w:color="000000"/>
            </w:tcBorders>
            <w:vAlign w:val="center"/>
          </w:tcPr>
          <w:p w14:paraId="6E4DA097"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面层厚度（</w:t>
            </w:r>
            <w:r w:rsidRPr="0022215B">
              <w:rPr>
                <w:sz w:val="21"/>
                <w:szCs w:val="21"/>
              </w:rPr>
              <w:t>mm</w:t>
            </w:r>
            <w:r w:rsidRPr="0022215B">
              <w:rPr>
                <w:sz w:val="21"/>
                <w:szCs w:val="21"/>
              </w:rPr>
              <w:t>）</w:t>
            </w:r>
          </w:p>
        </w:tc>
        <w:tc>
          <w:tcPr>
            <w:tcW w:w="1656" w:type="dxa"/>
            <w:gridSpan w:val="2"/>
            <w:tcBorders>
              <w:top w:val="single" w:sz="6" w:space="0" w:color="000000"/>
              <w:left w:val="single" w:sz="6" w:space="0" w:color="000000"/>
              <w:bottom w:val="single" w:sz="12" w:space="0" w:color="000000"/>
              <w:right w:val="single" w:sz="6" w:space="0" w:color="000000"/>
            </w:tcBorders>
            <w:vAlign w:val="center"/>
          </w:tcPr>
          <w:p w14:paraId="3316ACD4"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250~220</w:t>
            </w:r>
          </w:p>
        </w:tc>
        <w:tc>
          <w:tcPr>
            <w:tcW w:w="2051" w:type="dxa"/>
            <w:gridSpan w:val="4"/>
            <w:tcBorders>
              <w:top w:val="single" w:sz="6" w:space="0" w:color="000000"/>
              <w:left w:val="single" w:sz="6" w:space="0" w:color="000000"/>
              <w:bottom w:val="single" w:sz="12" w:space="0" w:color="000000"/>
              <w:right w:val="single" w:sz="6" w:space="0" w:color="000000"/>
            </w:tcBorders>
            <w:vAlign w:val="center"/>
          </w:tcPr>
          <w:p w14:paraId="07F1111E"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240~210</w:t>
            </w:r>
          </w:p>
        </w:tc>
        <w:tc>
          <w:tcPr>
            <w:tcW w:w="1423" w:type="dxa"/>
            <w:gridSpan w:val="2"/>
            <w:tcBorders>
              <w:top w:val="single" w:sz="6" w:space="0" w:color="000000"/>
              <w:left w:val="single" w:sz="6" w:space="0" w:color="000000"/>
              <w:bottom w:val="single" w:sz="12" w:space="0" w:color="000000"/>
              <w:right w:val="single" w:sz="6" w:space="0" w:color="000000"/>
            </w:tcBorders>
            <w:vAlign w:val="center"/>
          </w:tcPr>
          <w:p w14:paraId="462A660B"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230~200</w:t>
            </w:r>
          </w:p>
        </w:tc>
        <w:tc>
          <w:tcPr>
            <w:tcW w:w="1078" w:type="dxa"/>
            <w:gridSpan w:val="2"/>
            <w:tcBorders>
              <w:top w:val="single" w:sz="6" w:space="0" w:color="000000"/>
              <w:left w:val="single" w:sz="6" w:space="0" w:color="000000"/>
              <w:bottom w:val="single" w:sz="12" w:space="0" w:color="000000"/>
              <w:right w:val="single" w:sz="6" w:space="0" w:color="000000"/>
            </w:tcBorders>
            <w:vAlign w:val="center"/>
          </w:tcPr>
          <w:p w14:paraId="63998C09"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220~190</w:t>
            </w:r>
          </w:p>
        </w:tc>
        <w:tc>
          <w:tcPr>
            <w:tcW w:w="1347" w:type="dxa"/>
            <w:gridSpan w:val="2"/>
            <w:tcBorders>
              <w:top w:val="single" w:sz="6" w:space="0" w:color="000000"/>
              <w:left w:val="single" w:sz="6" w:space="0" w:color="000000"/>
              <w:bottom w:val="single" w:sz="12" w:space="0" w:color="000000"/>
              <w:right w:val="single" w:sz="12" w:space="0" w:color="000000"/>
            </w:tcBorders>
            <w:vAlign w:val="center"/>
          </w:tcPr>
          <w:p w14:paraId="149E1F85"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210~180</w:t>
            </w:r>
          </w:p>
        </w:tc>
      </w:tr>
    </w:tbl>
    <w:p w14:paraId="5F36ABE9" w14:textId="5B590F17" w:rsidR="008B0B80" w:rsidRPr="0022215B" w:rsidRDefault="008B0B80">
      <w:pPr>
        <w:spacing w:beforeLines="50" w:before="120" w:line="360" w:lineRule="auto"/>
        <w:rPr>
          <w:sz w:val="24"/>
          <w:szCs w:val="24"/>
        </w:rPr>
      </w:pPr>
      <w:r w:rsidRPr="0022215B">
        <w:rPr>
          <w:rFonts w:eastAsia="华文细黑"/>
          <w:b/>
          <w:sz w:val="24"/>
          <w:szCs w:val="24"/>
        </w:rPr>
        <w:t xml:space="preserve">6.3.4    </w:t>
      </w:r>
      <w:r w:rsidRPr="0022215B">
        <w:rPr>
          <w:sz w:val="24"/>
          <w:szCs w:val="24"/>
        </w:rPr>
        <w:t>钢纤维混凝土面层的厚度应按钢纤维掺量确定，当钢纤维体积率为</w:t>
      </w:r>
      <w:r w:rsidRPr="0022215B">
        <w:rPr>
          <w:sz w:val="24"/>
          <w:szCs w:val="24"/>
        </w:rPr>
        <w:t>0.6%~1.0%</w:t>
      </w:r>
      <w:r w:rsidRPr="0022215B">
        <w:rPr>
          <w:sz w:val="24"/>
          <w:szCs w:val="24"/>
        </w:rPr>
        <w:t>时，面层厚度宜为普通混凝土面层厚度的</w:t>
      </w:r>
      <w:r w:rsidRPr="0022215B">
        <w:rPr>
          <w:sz w:val="24"/>
          <w:szCs w:val="24"/>
        </w:rPr>
        <w:t>0.75</w:t>
      </w:r>
      <w:r w:rsidRPr="0022215B">
        <w:rPr>
          <w:sz w:val="24"/>
          <w:szCs w:val="24"/>
        </w:rPr>
        <w:t>倍</w:t>
      </w:r>
      <w:r w:rsidRPr="0022215B">
        <w:rPr>
          <w:sz w:val="24"/>
          <w:szCs w:val="24"/>
        </w:rPr>
        <w:t>~0.6</w:t>
      </w:r>
      <w:r w:rsidRPr="0022215B">
        <w:rPr>
          <w:sz w:val="24"/>
          <w:szCs w:val="24"/>
        </w:rPr>
        <w:t>倍。</w:t>
      </w:r>
      <w:r w:rsidR="00FA6C27" w:rsidRPr="0022215B">
        <w:rPr>
          <w:rFonts w:hint="eastAsia"/>
          <w:sz w:val="24"/>
          <w:szCs w:val="24"/>
        </w:rPr>
        <w:t>当</w:t>
      </w:r>
      <w:r w:rsidR="00FA6C27" w:rsidRPr="0022215B">
        <w:rPr>
          <w:sz w:val="24"/>
          <w:szCs w:val="24"/>
        </w:rPr>
        <w:t>为</w:t>
      </w:r>
      <w:r w:rsidRPr="0022215B">
        <w:rPr>
          <w:sz w:val="24"/>
          <w:szCs w:val="24"/>
        </w:rPr>
        <w:t>特重或重交通时，</w:t>
      </w:r>
      <w:r w:rsidR="00FA6C27" w:rsidRPr="0022215B">
        <w:rPr>
          <w:sz w:val="24"/>
          <w:szCs w:val="24"/>
        </w:rPr>
        <w:t>面层</w:t>
      </w:r>
      <w:r w:rsidRPr="0022215B">
        <w:rPr>
          <w:sz w:val="24"/>
          <w:szCs w:val="24"/>
        </w:rPr>
        <w:t>厚度不</w:t>
      </w:r>
      <w:r w:rsidR="00FA6C27" w:rsidRPr="0022215B">
        <w:rPr>
          <w:rFonts w:hint="eastAsia"/>
          <w:sz w:val="24"/>
          <w:szCs w:val="24"/>
        </w:rPr>
        <w:t>应</w:t>
      </w:r>
      <w:r w:rsidRPr="0022215B">
        <w:rPr>
          <w:sz w:val="24"/>
          <w:szCs w:val="24"/>
        </w:rPr>
        <w:t>小于</w:t>
      </w:r>
      <w:r w:rsidRPr="0022215B">
        <w:rPr>
          <w:sz w:val="24"/>
          <w:szCs w:val="24"/>
        </w:rPr>
        <w:t>180mm</w:t>
      </w:r>
      <w:r w:rsidRPr="0022215B">
        <w:rPr>
          <w:sz w:val="24"/>
          <w:szCs w:val="24"/>
        </w:rPr>
        <w:t>；</w:t>
      </w:r>
      <w:r w:rsidR="00FA6C27" w:rsidRPr="0022215B">
        <w:rPr>
          <w:rFonts w:hint="eastAsia"/>
          <w:sz w:val="24"/>
          <w:szCs w:val="24"/>
        </w:rPr>
        <w:t>当</w:t>
      </w:r>
      <w:r w:rsidR="00FA6C27" w:rsidRPr="0022215B">
        <w:rPr>
          <w:sz w:val="24"/>
          <w:szCs w:val="24"/>
        </w:rPr>
        <w:t>为</w:t>
      </w:r>
      <w:r w:rsidRPr="0022215B">
        <w:rPr>
          <w:sz w:val="24"/>
          <w:szCs w:val="24"/>
        </w:rPr>
        <w:t>中或轻交通时，</w:t>
      </w:r>
      <w:r w:rsidR="00FA6C27" w:rsidRPr="0022215B">
        <w:rPr>
          <w:sz w:val="24"/>
          <w:szCs w:val="24"/>
        </w:rPr>
        <w:t>面层</w:t>
      </w:r>
      <w:r w:rsidRPr="0022215B">
        <w:rPr>
          <w:sz w:val="24"/>
          <w:szCs w:val="24"/>
        </w:rPr>
        <w:t>厚度不</w:t>
      </w:r>
      <w:r w:rsidR="00FA6C27" w:rsidRPr="0022215B">
        <w:rPr>
          <w:rFonts w:hint="eastAsia"/>
          <w:sz w:val="24"/>
          <w:szCs w:val="24"/>
        </w:rPr>
        <w:t>应</w:t>
      </w:r>
      <w:r w:rsidRPr="0022215B">
        <w:rPr>
          <w:sz w:val="24"/>
          <w:szCs w:val="24"/>
        </w:rPr>
        <w:t>小于</w:t>
      </w:r>
      <w:r w:rsidRPr="0022215B">
        <w:rPr>
          <w:sz w:val="24"/>
          <w:szCs w:val="24"/>
        </w:rPr>
        <w:t>160mm</w:t>
      </w:r>
      <w:r w:rsidRPr="0022215B">
        <w:rPr>
          <w:sz w:val="24"/>
          <w:szCs w:val="24"/>
        </w:rPr>
        <w:t>。</w:t>
      </w:r>
    </w:p>
    <w:p w14:paraId="4F6E038D" w14:textId="77777777" w:rsidR="008B0B80" w:rsidRPr="0022215B" w:rsidRDefault="008B0B80">
      <w:pPr>
        <w:spacing w:line="360" w:lineRule="auto"/>
        <w:rPr>
          <w:sz w:val="24"/>
          <w:szCs w:val="24"/>
        </w:rPr>
      </w:pPr>
      <w:r w:rsidRPr="0022215B">
        <w:rPr>
          <w:rFonts w:eastAsia="华文细黑"/>
          <w:b/>
          <w:sz w:val="24"/>
          <w:szCs w:val="24"/>
        </w:rPr>
        <w:t xml:space="preserve">6.3.5    </w:t>
      </w:r>
      <w:r w:rsidRPr="0022215B">
        <w:rPr>
          <w:sz w:val="24"/>
          <w:szCs w:val="24"/>
        </w:rPr>
        <w:t>复合式路面的沥青混凝土上面层的厚度不宜小于</w:t>
      </w:r>
      <w:r w:rsidRPr="0022215B">
        <w:rPr>
          <w:sz w:val="24"/>
          <w:szCs w:val="24"/>
        </w:rPr>
        <w:t>40mm</w:t>
      </w:r>
      <w:r w:rsidRPr="0022215B">
        <w:rPr>
          <w:sz w:val="24"/>
          <w:szCs w:val="24"/>
        </w:rPr>
        <w:t>。水泥混凝土下面层的计算厚度，应满足计算要求。水泥混凝土下面层与沥青混凝土上面层之间应设置黏层。</w:t>
      </w:r>
      <w:r w:rsidRPr="0022215B">
        <w:rPr>
          <w:rFonts w:eastAsia="华文细黑"/>
          <w:b/>
          <w:sz w:val="24"/>
          <w:szCs w:val="24"/>
        </w:rPr>
        <w:t xml:space="preserve"> </w:t>
      </w:r>
    </w:p>
    <w:p w14:paraId="4A8B265E" w14:textId="77777777" w:rsidR="008B0B80" w:rsidRPr="0022215B" w:rsidRDefault="008B0B80">
      <w:pPr>
        <w:spacing w:line="360" w:lineRule="auto"/>
        <w:rPr>
          <w:sz w:val="24"/>
          <w:szCs w:val="24"/>
        </w:rPr>
      </w:pPr>
      <w:r w:rsidRPr="0022215B">
        <w:rPr>
          <w:rFonts w:eastAsia="华文细黑"/>
          <w:b/>
          <w:sz w:val="24"/>
          <w:szCs w:val="24"/>
        </w:rPr>
        <w:t xml:space="preserve">6.3.6    </w:t>
      </w:r>
      <w:r w:rsidRPr="0022215B">
        <w:rPr>
          <w:sz w:val="24"/>
          <w:szCs w:val="24"/>
        </w:rPr>
        <w:t>路面表面构造应采用刻槽、压槽、拉槽或拉毛等方法处理。构造深度应满足本标准表</w:t>
      </w:r>
      <w:r w:rsidRPr="0022215B">
        <w:rPr>
          <w:rFonts w:eastAsia="黑体"/>
          <w:bCs/>
          <w:sz w:val="24"/>
          <w:szCs w:val="24"/>
        </w:rPr>
        <w:t>3.2.8-2</w:t>
      </w:r>
      <w:r w:rsidRPr="0022215B">
        <w:rPr>
          <w:sz w:val="24"/>
          <w:szCs w:val="24"/>
        </w:rPr>
        <w:t>的要求。</w:t>
      </w:r>
    </w:p>
    <w:p w14:paraId="574BBE70" w14:textId="77777777" w:rsidR="008B0B80" w:rsidRPr="0022215B" w:rsidRDefault="008B0B80">
      <w:pPr>
        <w:spacing w:line="360" w:lineRule="auto"/>
        <w:rPr>
          <w:sz w:val="24"/>
          <w:szCs w:val="24"/>
        </w:rPr>
      </w:pPr>
      <w:r w:rsidRPr="0022215B">
        <w:rPr>
          <w:rFonts w:eastAsia="华文细黑"/>
          <w:b/>
          <w:sz w:val="24"/>
          <w:szCs w:val="24"/>
        </w:rPr>
        <w:t xml:space="preserve">6.3.7    </w:t>
      </w:r>
      <w:r w:rsidRPr="0022215B">
        <w:rPr>
          <w:sz w:val="24"/>
          <w:szCs w:val="24"/>
        </w:rPr>
        <w:t>非机动车道、人行道、步行街面层厚度宜为</w:t>
      </w:r>
      <w:r w:rsidRPr="0022215B">
        <w:rPr>
          <w:sz w:val="24"/>
          <w:szCs w:val="24"/>
        </w:rPr>
        <w:t>60mm~120mm</w:t>
      </w:r>
      <w:r w:rsidRPr="0022215B">
        <w:rPr>
          <w:sz w:val="24"/>
          <w:szCs w:val="24"/>
        </w:rPr>
        <w:t>。</w:t>
      </w:r>
    </w:p>
    <w:p w14:paraId="0FD5A3CF" w14:textId="43886E0B" w:rsidR="008B0B80" w:rsidRPr="0022215B" w:rsidRDefault="008B0B80">
      <w:pPr>
        <w:spacing w:line="360" w:lineRule="auto"/>
        <w:rPr>
          <w:sz w:val="24"/>
          <w:szCs w:val="24"/>
        </w:rPr>
      </w:pPr>
      <w:r w:rsidRPr="0022215B">
        <w:rPr>
          <w:rFonts w:eastAsia="华文细黑"/>
          <w:b/>
          <w:sz w:val="24"/>
          <w:szCs w:val="24"/>
        </w:rPr>
        <w:lastRenderedPageBreak/>
        <w:t xml:space="preserve">6.3.8   </w:t>
      </w:r>
      <w:r w:rsidRPr="0022215B">
        <w:rPr>
          <w:sz w:val="24"/>
          <w:szCs w:val="24"/>
        </w:rPr>
        <w:t>透水水泥混凝土路面面层类型和技术要求应符合表</w:t>
      </w:r>
      <w:r w:rsidRPr="0022215B">
        <w:rPr>
          <w:sz w:val="24"/>
          <w:szCs w:val="24"/>
        </w:rPr>
        <w:t>6.3.8</w:t>
      </w:r>
      <w:r w:rsidRPr="0022215B">
        <w:rPr>
          <w:sz w:val="24"/>
          <w:szCs w:val="24"/>
        </w:rPr>
        <w:t>规定</w:t>
      </w:r>
      <w:r w:rsidR="00CB1626" w:rsidRPr="0022215B">
        <w:rPr>
          <w:rFonts w:hint="eastAsia"/>
          <w:sz w:val="24"/>
          <w:szCs w:val="24"/>
        </w:rPr>
        <w:t>，并应符合下列规定：</w:t>
      </w:r>
    </w:p>
    <w:p w14:paraId="11F9FCDE" w14:textId="77777777"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6.3.8</w:t>
      </w:r>
      <w:r w:rsidRPr="0022215B">
        <w:rPr>
          <w:rFonts w:eastAsia="黑体"/>
          <w:bCs/>
          <w:sz w:val="24"/>
          <w:szCs w:val="24"/>
        </w:rPr>
        <w:t>透水水泥混凝土面层类型和技术要求</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84"/>
        <w:gridCol w:w="2469"/>
        <w:gridCol w:w="2300"/>
        <w:gridCol w:w="2744"/>
      </w:tblGrid>
      <w:tr w:rsidR="0022215B" w:rsidRPr="0022215B" w14:paraId="28A5E3B3" w14:textId="77777777">
        <w:trPr>
          <w:trHeight w:val="340"/>
        </w:trPr>
        <w:tc>
          <w:tcPr>
            <w:tcW w:w="1484" w:type="dxa"/>
            <w:vAlign w:val="center"/>
          </w:tcPr>
          <w:p w14:paraId="3E667AC2" w14:textId="77777777" w:rsidR="008B0B80" w:rsidRPr="0022215B" w:rsidRDefault="008B0B80">
            <w:pPr>
              <w:jc w:val="center"/>
              <w:rPr>
                <w:sz w:val="21"/>
                <w:szCs w:val="21"/>
              </w:rPr>
            </w:pPr>
            <w:r w:rsidRPr="0022215B">
              <w:rPr>
                <w:sz w:val="21"/>
                <w:szCs w:val="21"/>
              </w:rPr>
              <w:t>类别</w:t>
            </w:r>
          </w:p>
        </w:tc>
        <w:tc>
          <w:tcPr>
            <w:tcW w:w="2469" w:type="dxa"/>
            <w:vAlign w:val="center"/>
          </w:tcPr>
          <w:p w14:paraId="7C804176"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适用范围</w:t>
            </w:r>
          </w:p>
        </w:tc>
        <w:tc>
          <w:tcPr>
            <w:tcW w:w="2300" w:type="dxa"/>
            <w:vAlign w:val="center"/>
          </w:tcPr>
          <w:p w14:paraId="5F5C35AA" w14:textId="77777777" w:rsidR="008B0B80" w:rsidRPr="0022215B" w:rsidRDefault="008B0B80">
            <w:pPr>
              <w:jc w:val="center"/>
              <w:rPr>
                <w:sz w:val="21"/>
                <w:szCs w:val="21"/>
              </w:rPr>
            </w:pPr>
            <w:r w:rsidRPr="0022215B">
              <w:rPr>
                <w:sz w:val="21"/>
                <w:szCs w:val="21"/>
              </w:rPr>
              <w:t>面层结构强度</w:t>
            </w:r>
          </w:p>
        </w:tc>
        <w:tc>
          <w:tcPr>
            <w:tcW w:w="2744" w:type="dxa"/>
          </w:tcPr>
          <w:p w14:paraId="6F83A6E0" w14:textId="77777777" w:rsidR="008B0B80" w:rsidRPr="0022215B" w:rsidRDefault="008B0B80">
            <w:pPr>
              <w:jc w:val="center"/>
              <w:rPr>
                <w:sz w:val="21"/>
                <w:szCs w:val="21"/>
              </w:rPr>
            </w:pPr>
            <w:r w:rsidRPr="0022215B">
              <w:rPr>
                <w:sz w:val="21"/>
                <w:szCs w:val="21"/>
              </w:rPr>
              <w:t>面层结构厚度</w:t>
            </w:r>
            <w:r w:rsidRPr="0022215B">
              <w:rPr>
                <w:sz w:val="21"/>
                <w:szCs w:val="21"/>
              </w:rPr>
              <w:t>(</w:t>
            </w:r>
            <w:r w:rsidRPr="0022215B">
              <w:rPr>
                <w:bCs/>
                <w:sz w:val="24"/>
                <w:szCs w:val="24"/>
              </w:rPr>
              <w:t>mm</w:t>
            </w:r>
            <w:r w:rsidRPr="0022215B">
              <w:rPr>
                <w:sz w:val="21"/>
                <w:szCs w:val="21"/>
              </w:rPr>
              <w:t>)</w:t>
            </w:r>
          </w:p>
        </w:tc>
      </w:tr>
      <w:tr w:rsidR="0022215B" w:rsidRPr="0022215B" w14:paraId="517B8365" w14:textId="77777777">
        <w:trPr>
          <w:trHeight w:val="262"/>
        </w:trPr>
        <w:tc>
          <w:tcPr>
            <w:tcW w:w="1484" w:type="dxa"/>
            <w:vMerge w:val="restart"/>
            <w:vAlign w:val="center"/>
          </w:tcPr>
          <w:p w14:paraId="7F1D1B79" w14:textId="77777777" w:rsidR="008B0B80" w:rsidRPr="0022215B" w:rsidRDefault="008B0B80">
            <w:pPr>
              <w:jc w:val="center"/>
              <w:rPr>
                <w:sz w:val="21"/>
                <w:szCs w:val="21"/>
              </w:rPr>
            </w:pPr>
            <w:r w:rsidRPr="0022215B">
              <w:rPr>
                <w:sz w:val="21"/>
                <w:szCs w:val="21"/>
              </w:rPr>
              <w:t>全透水结构</w:t>
            </w:r>
          </w:p>
        </w:tc>
        <w:tc>
          <w:tcPr>
            <w:tcW w:w="2469" w:type="dxa"/>
            <w:vAlign w:val="center"/>
          </w:tcPr>
          <w:p w14:paraId="1AB3DBCF" w14:textId="77777777" w:rsidR="008B0B80" w:rsidRPr="0022215B" w:rsidRDefault="008B0B80">
            <w:pPr>
              <w:jc w:val="center"/>
              <w:rPr>
                <w:sz w:val="21"/>
                <w:szCs w:val="21"/>
              </w:rPr>
            </w:pPr>
            <w:r w:rsidRPr="0022215B">
              <w:rPr>
                <w:sz w:val="21"/>
                <w:szCs w:val="21"/>
              </w:rPr>
              <w:t>人行道、非机动车道、</w:t>
            </w:r>
          </w:p>
        </w:tc>
        <w:tc>
          <w:tcPr>
            <w:tcW w:w="2300" w:type="dxa"/>
            <w:vAlign w:val="center"/>
          </w:tcPr>
          <w:p w14:paraId="01044894" w14:textId="77777777" w:rsidR="008B0B80" w:rsidRPr="0022215B" w:rsidRDefault="008B0B80">
            <w:pPr>
              <w:jc w:val="center"/>
              <w:rPr>
                <w:sz w:val="21"/>
                <w:szCs w:val="21"/>
              </w:rPr>
            </w:pPr>
            <w:r w:rsidRPr="0022215B">
              <w:rPr>
                <w:bCs/>
                <w:sz w:val="24"/>
                <w:szCs w:val="24"/>
              </w:rPr>
              <w:t>≥C20</w:t>
            </w:r>
          </w:p>
        </w:tc>
        <w:tc>
          <w:tcPr>
            <w:tcW w:w="2744" w:type="dxa"/>
          </w:tcPr>
          <w:p w14:paraId="1C6107F8" w14:textId="77777777" w:rsidR="008B0B80" w:rsidRPr="0022215B" w:rsidRDefault="008B0B80">
            <w:pPr>
              <w:jc w:val="center"/>
              <w:rPr>
                <w:sz w:val="21"/>
                <w:szCs w:val="21"/>
              </w:rPr>
            </w:pPr>
            <w:r w:rsidRPr="0022215B">
              <w:rPr>
                <w:bCs/>
                <w:sz w:val="24"/>
                <w:szCs w:val="24"/>
              </w:rPr>
              <w:t>80~100</w:t>
            </w:r>
          </w:p>
        </w:tc>
      </w:tr>
      <w:tr w:rsidR="0022215B" w:rsidRPr="0022215B" w14:paraId="096F9EB8" w14:textId="77777777">
        <w:trPr>
          <w:trHeight w:val="272"/>
        </w:trPr>
        <w:tc>
          <w:tcPr>
            <w:tcW w:w="1484" w:type="dxa"/>
            <w:vMerge/>
            <w:vAlign w:val="center"/>
          </w:tcPr>
          <w:p w14:paraId="0A6C97EB" w14:textId="77777777" w:rsidR="008B0B80" w:rsidRPr="0022215B" w:rsidRDefault="008B0B80">
            <w:pPr>
              <w:jc w:val="center"/>
              <w:rPr>
                <w:sz w:val="21"/>
                <w:szCs w:val="21"/>
              </w:rPr>
            </w:pPr>
          </w:p>
        </w:tc>
        <w:tc>
          <w:tcPr>
            <w:tcW w:w="2469" w:type="dxa"/>
            <w:vAlign w:val="center"/>
          </w:tcPr>
          <w:p w14:paraId="030CC27B" w14:textId="77777777" w:rsidR="008B0B80" w:rsidRPr="0022215B" w:rsidRDefault="008B0B80">
            <w:pPr>
              <w:jc w:val="center"/>
              <w:rPr>
                <w:sz w:val="21"/>
                <w:szCs w:val="21"/>
              </w:rPr>
            </w:pPr>
            <w:r w:rsidRPr="0022215B">
              <w:rPr>
                <w:sz w:val="21"/>
                <w:szCs w:val="21"/>
              </w:rPr>
              <w:t>公共停车场、城市广场</w:t>
            </w:r>
          </w:p>
        </w:tc>
        <w:tc>
          <w:tcPr>
            <w:tcW w:w="2300" w:type="dxa"/>
            <w:vAlign w:val="center"/>
          </w:tcPr>
          <w:p w14:paraId="1B8D8D53" w14:textId="77777777" w:rsidR="008B0B80" w:rsidRPr="0022215B" w:rsidRDefault="008B0B80">
            <w:pPr>
              <w:jc w:val="center"/>
              <w:rPr>
                <w:sz w:val="21"/>
                <w:szCs w:val="21"/>
              </w:rPr>
            </w:pPr>
            <w:r w:rsidRPr="0022215B">
              <w:rPr>
                <w:bCs/>
                <w:sz w:val="24"/>
                <w:szCs w:val="24"/>
              </w:rPr>
              <w:t>≥C30</w:t>
            </w:r>
          </w:p>
        </w:tc>
        <w:tc>
          <w:tcPr>
            <w:tcW w:w="2744" w:type="dxa"/>
          </w:tcPr>
          <w:p w14:paraId="20737C2D" w14:textId="77777777" w:rsidR="008B0B80" w:rsidRPr="0022215B" w:rsidRDefault="008B0B80">
            <w:pPr>
              <w:jc w:val="center"/>
              <w:rPr>
                <w:sz w:val="21"/>
                <w:szCs w:val="21"/>
              </w:rPr>
            </w:pPr>
            <w:r w:rsidRPr="0022215B">
              <w:rPr>
                <w:bCs/>
                <w:sz w:val="24"/>
                <w:szCs w:val="24"/>
              </w:rPr>
              <w:t>100~150</w:t>
            </w:r>
          </w:p>
        </w:tc>
      </w:tr>
      <w:tr w:rsidR="0022215B" w:rsidRPr="0022215B" w14:paraId="744E05D3" w14:textId="77777777">
        <w:trPr>
          <w:trHeight w:val="340"/>
        </w:trPr>
        <w:tc>
          <w:tcPr>
            <w:tcW w:w="1484" w:type="dxa"/>
            <w:vAlign w:val="center"/>
          </w:tcPr>
          <w:p w14:paraId="1A28C08E" w14:textId="77777777" w:rsidR="008B0B80" w:rsidRPr="0022215B" w:rsidRDefault="008B0B80">
            <w:pPr>
              <w:jc w:val="center"/>
              <w:rPr>
                <w:sz w:val="21"/>
                <w:szCs w:val="21"/>
              </w:rPr>
            </w:pPr>
            <w:r w:rsidRPr="0022215B">
              <w:rPr>
                <w:sz w:val="21"/>
                <w:szCs w:val="21"/>
              </w:rPr>
              <w:t>半透水结构</w:t>
            </w:r>
          </w:p>
        </w:tc>
        <w:tc>
          <w:tcPr>
            <w:tcW w:w="2469" w:type="dxa"/>
            <w:vAlign w:val="center"/>
          </w:tcPr>
          <w:p w14:paraId="286FB48B" w14:textId="77777777" w:rsidR="008B0B80" w:rsidRPr="0022215B" w:rsidRDefault="008B0B80">
            <w:pPr>
              <w:jc w:val="center"/>
              <w:rPr>
                <w:sz w:val="21"/>
                <w:szCs w:val="21"/>
              </w:rPr>
            </w:pPr>
            <w:r w:rsidRPr="0022215B">
              <w:rPr>
                <w:sz w:val="21"/>
                <w:szCs w:val="21"/>
              </w:rPr>
              <w:t>人行道、非机动车道、公共停车场、城市广场</w:t>
            </w:r>
          </w:p>
          <w:p w14:paraId="606E11BC" w14:textId="77777777" w:rsidR="008B0B80" w:rsidRPr="0022215B" w:rsidRDefault="008B0B80">
            <w:pPr>
              <w:jc w:val="center"/>
              <w:rPr>
                <w:sz w:val="21"/>
                <w:szCs w:val="21"/>
              </w:rPr>
            </w:pPr>
            <w:r w:rsidRPr="0022215B">
              <w:rPr>
                <w:sz w:val="21"/>
                <w:szCs w:val="21"/>
              </w:rPr>
              <w:t>轻型荷载道路</w:t>
            </w:r>
          </w:p>
        </w:tc>
        <w:tc>
          <w:tcPr>
            <w:tcW w:w="2300" w:type="dxa"/>
            <w:vAlign w:val="center"/>
          </w:tcPr>
          <w:p w14:paraId="79AB3FF2" w14:textId="77777777" w:rsidR="008B0B80" w:rsidRPr="0022215B" w:rsidRDefault="008B0B80">
            <w:pPr>
              <w:jc w:val="center"/>
              <w:rPr>
                <w:sz w:val="21"/>
                <w:szCs w:val="21"/>
              </w:rPr>
            </w:pPr>
            <w:r w:rsidRPr="0022215B">
              <w:rPr>
                <w:bCs/>
                <w:sz w:val="24"/>
                <w:szCs w:val="24"/>
              </w:rPr>
              <w:t>≥C30</w:t>
            </w:r>
          </w:p>
        </w:tc>
        <w:tc>
          <w:tcPr>
            <w:tcW w:w="2744" w:type="dxa"/>
          </w:tcPr>
          <w:p w14:paraId="39C12146" w14:textId="77777777" w:rsidR="008B0B80" w:rsidRPr="0022215B" w:rsidRDefault="008B0B80">
            <w:pPr>
              <w:jc w:val="center"/>
              <w:rPr>
                <w:bCs/>
                <w:sz w:val="24"/>
                <w:szCs w:val="24"/>
              </w:rPr>
            </w:pPr>
          </w:p>
          <w:p w14:paraId="412645BC" w14:textId="77777777" w:rsidR="008B0B80" w:rsidRPr="0022215B" w:rsidRDefault="008B0B80">
            <w:pPr>
              <w:jc w:val="center"/>
              <w:rPr>
                <w:sz w:val="21"/>
                <w:szCs w:val="21"/>
              </w:rPr>
            </w:pPr>
            <w:r w:rsidRPr="0022215B">
              <w:rPr>
                <w:bCs/>
                <w:sz w:val="24"/>
                <w:szCs w:val="24"/>
              </w:rPr>
              <w:t>100~ 150</w:t>
            </w:r>
          </w:p>
        </w:tc>
      </w:tr>
    </w:tbl>
    <w:p w14:paraId="70426942" w14:textId="5102F38A" w:rsidR="008B0B80" w:rsidRPr="0022215B" w:rsidRDefault="008B0B80" w:rsidP="00CB1626">
      <w:pPr>
        <w:spacing w:line="360" w:lineRule="auto"/>
        <w:ind w:firstLineChars="200" w:firstLine="480"/>
        <w:rPr>
          <w:bCs/>
          <w:sz w:val="24"/>
          <w:szCs w:val="24"/>
        </w:rPr>
      </w:pPr>
      <w:r w:rsidRPr="0022215B">
        <w:rPr>
          <w:bCs/>
          <w:sz w:val="24"/>
          <w:szCs w:val="24"/>
        </w:rPr>
        <w:t>1</w:t>
      </w:r>
      <w:r w:rsidRPr="0022215B">
        <w:rPr>
          <w:rFonts w:hint="eastAsia"/>
          <w:bCs/>
          <w:sz w:val="24"/>
          <w:szCs w:val="24"/>
        </w:rPr>
        <w:t>当湿陷性黄土地区、盐渍土地区、膨胀土地区的路面采用透水水泥混凝土时，路面结构</w:t>
      </w:r>
      <w:r w:rsidR="00B268C5" w:rsidRPr="0022215B">
        <w:rPr>
          <w:rFonts w:hint="eastAsia"/>
          <w:bCs/>
          <w:sz w:val="24"/>
          <w:szCs w:val="24"/>
        </w:rPr>
        <w:t>可</w:t>
      </w:r>
      <w:r w:rsidRPr="0022215B">
        <w:rPr>
          <w:rFonts w:hint="eastAsia"/>
          <w:bCs/>
          <w:sz w:val="24"/>
          <w:szCs w:val="24"/>
        </w:rPr>
        <w:t>采用半透水结构。</w:t>
      </w:r>
    </w:p>
    <w:p w14:paraId="3ECD01B0" w14:textId="40C28F01" w:rsidR="008B0B80" w:rsidRPr="0022215B" w:rsidRDefault="008B0B80" w:rsidP="00CB1626">
      <w:pPr>
        <w:spacing w:line="360" w:lineRule="auto"/>
        <w:ind w:firstLineChars="200" w:firstLine="480"/>
        <w:rPr>
          <w:bCs/>
          <w:sz w:val="24"/>
          <w:szCs w:val="24"/>
        </w:rPr>
      </w:pPr>
      <w:r w:rsidRPr="0022215B">
        <w:rPr>
          <w:bCs/>
          <w:sz w:val="24"/>
          <w:szCs w:val="24"/>
        </w:rPr>
        <w:t xml:space="preserve">2 </w:t>
      </w:r>
      <w:r w:rsidRPr="0022215B">
        <w:rPr>
          <w:rFonts w:hint="eastAsia"/>
          <w:bCs/>
          <w:sz w:val="24"/>
          <w:szCs w:val="24"/>
        </w:rPr>
        <w:t>彩色透水水泥混凝土面层</w:t>
      </w:r>
      <w:r w:rsidR="000A6EA4" w:rsidRPr="0022215B">
        <w:rPr>
          <w:rFonts w:hint="eastAsia"/>
          <w:bCs/>
          <w:sz w:val="24"/>
          <w:szCs w:val="24"/>
        </w:rPr>
        <w:t>可</w:t>
      </w:r>
      <w:r w:rsidRPr="0022215B">
        <w:rPr>
          <w:rFonts w:hint="eastAsia"/>
          <w:bCs/>
          <w:sz w:val="24"/>
          <w:szCs w:val="24"/>
        </w:rPr>
        <w:t>分为单色层或双色组合层，当采用双色组合层时，上面层厚度不</w:t>
      </w:r>
      <w:r w:rsidR="000A6EA4" w:rsidRPr="0022215B">
        <w:rPr>
          <w:rFonts w:hint="eastAsia"/>
          <w:bCs/>
          <w:sz w:val="24"/>
          <w:szCs w:val="24"/>
        </w:rPr>
        <w:t>应</w:t>
      </w:r>
      <w:r w:rsidRPr="0022215B">
        <w:rPr>
          <w:rFonts w:hint="eastAsia"/>
          <w:bCs/>
          <w:sz w:val="24"/>
          <w:szCs w:val="24"/>
        </w:rPr>
        <w:t>小于</w:t>
      </w:r>
      <w:r w:rsidRPr="0022215B">
        <w:rPr>
          <w:bCs/>
          <w:sz w:val="24"/>
          <w:szCs w:val="24"/>
        </w:rPr>
        <w:t>30mm</w:t>
      </w:r>
      <w:r w:rsidRPr="0022215B">
        <w:rPr>
          <w:rFonts w:hint="eastAsia"/>
          <w:bCs/>
          <w:sz w:val="24"/>
          <w:szCs w:val="24"/>
        </w:rPr>
        <w:t>，下面层的透水系数</w:t>
      </w:r>
      <w:r w:rsidR="000A6EA4" w:rsidRPr="0022215B">
        <w:rPr>
          <w:rFonts w:hint="eastAsia"/>
          <w:bCs/>
          <w:sz w:val="24"/>
          <w:szCs w:val="24"/>
        </w:rPr>
        <w:t>应</w:t>
      </w:r>
      <w:r w:rsidRPr="0022215B">
        <w:rPr>
          <w:rFonts w:hint="eastAsia"/>
          <w:bCs/>
          <w:sz w:val="24"/>
          <w:szCs w:val="24"/>
        </w:rPr>
        <w:t>大于上面层，上面层不宜采用再生骨料透水水泥混凝土。</w:t>
      </w:r>
    </w:p>
    <w:p w14:paraId="59C68864" w14:textId="454BA85F" w:rsidR="008B0B80" w:rsidRPr="0022215B" w:rsidRDefault="008B0B80">
      <w:pPr>
        <w:spacing w:line="360" w:lineRule="auto"/>
        <w:rPr>
          <w:sz w:val="24"/>
          <w:szCs w:val="24"/>
        </w:rPr>
      </w:pPr>
      <w:r w:rsidRPr="0022215B">
        <w:rPr>
          <w:rFonts w:eastAsia="华文细黑"/>
          <w:b/>
          <w:sz w:val="24"/>
          <w:szCs w:val="24"/>
        </w:rPr>
        <w:t xml:space="preserve">6.3.9 </w:t>
      </w:r>
      <w:r w:rsidRPr="0022215B">
        <w:rPr>
          <w:b/>
          <w:sz w:val="24"/>
          <w:szCs w:val="24"/>
        </w:rPr>
        <w:t xml:space="preserve">   </w:t>
      </w:r>
      <w:r w:rsidRPr="0022215B">
        <w:rPr>
          <w:sz w:val="24"/>
          <w:szCs w:val="24"/>
        </w:rPr>
        <w:t>面层结构计算应</w:t>
      </w:r>
      <w:r w:rsidR="00606B67" w:rsidRPr="0022215B">
        <w:rPr>
          <w:rFonts w:hint="eastAsia"/>
          <w:sz w:val="24"/>
          <w:szCs w:val="24"/>
        </w:rPr>
        <w:t>符合下列</w:t>
      </w:r>
      <w:r w:rsidRPr="0022215B">
        <w:rPr>
          <w:sz w:val="24"/>
          <w:szCs w:val="24"/>
        </w:rPr>
        <w:t>规定：</w:t>
      </w:r>
    </w:p>
    <w:p w14:paraId="306B3ACC" w14:textId="02872E77" w:rsidR="008B0B80" w:rsidRPr="0022215B" w:rsidRDefault="008B0B80">
      <w:pPr>
        <w:spacing w:line="360" w:lineRule="auto"/>
        <w:ind w:firstLineChars="200" w:firstLine="482"/>
        <w:rPr>
          <w:sz w:val="24"/>
          <w:szCs w:val="24"/>
        </w:rPr>
      </w:pPr>
      <w:r w:rsidRPr="0022215B">
        <w:rPr>
          <w:b/>
          <w:sz w:val="24"/>
          <w:szCs w:val="24"/>
        </w:rPr>
        <w:t xml:space="preserve">1 </w:t>
      </w:r>
      <w:r w:rsidRPr="0022215B">
        <w:rPr>
          <w:sz w:val="24"/>
          <w:szCs w:val="24"/>
        </w:rPr>
        <w:t>各级道路水泥混凝土路面结构的目标可靠度</w:t>
      </w:r>
      <w:r w:rsidR="00606B67" w:rsidRPr="0022215B">
        <w:rPr>
          <w:rFonts w:hint="eastAsia"/>
          <w:sz w:val="24"/>
          <w:szCs w:val="24"/>
        </w:rPr>
        <w:t>设计标准</w:t>
      </w:r>
      <w:r w:rsidRPr="0022215B">
        <w:rPr>
          <w:sz w:val="24"/>
          <w:szCs w:val="24"/>
        </w:rPr>
        <w:t>应符合表</w:t>
      </w:r>
      <w:r w:rsidRPr="0022215B">
        <w:rPr>
          <w:bCs/>
          <w:sz w:val="24"/>
          <w:szCs w:val="24"/>
        </w:rPr>
        <w:t>6.3.9-1</w:t>
      </w:r>
      <w:r w:rsidRPr="0022215B">
        <w:rPr>
          <w:sz w:val="24"/>
          <w:szCs w:val="24"/>
        </w:rPr>
        <w:t>的规定。</w:t>
      </w:r>
    </w:p>
    <w:p w14:paraId="1CBB6F1D" w14:textId="5716B78B" w:rsidR="008B0B80" w:rsidRPr="0022215B" w:rsidRDefault="008B0B80">
      <w:pPr>
        <w:tabs>
          <w:tab w:val="left" w:pos="720"/>
        </w:tabs>
        <w:jc w:val="center"/>
        <w:rPr>
          <w:sz w:val="24"/>
          <w:szCs w:val="24"/>
        </w:rPr>
      </w:pPr>
      <w:r w:rsidRPr="0022215B">
        <w:rPr>
          <w:bCs/>
          <w:sz w:val="24"/>
          <w:szCs w:val="24"/>
        </w:rPr>
        <w:t>表</w:t>
      </w:r>
      <w:r w:rsidRPr="0022215B">
        <w:rPr>
          <w:bCs/>
          <w:sz w:val="24"/>
          <w:szCs w:val="24"/>
        </w:rPr>
        <w:t>6.3.9-1</w:t>
      </w:r>
      <w:r w:rsidR="00606B67" w:rsidRPr="0022215B">
        <w:rPr>
          <w:sz w:val="24"/>
          <w:szCs w:val="24"/>
        </w:rPr>
        <w:t>路面结构</w:t>
      </w:r>
      <w:r w:rsidRPr="0022215B">
        <w:rPr>
          <w:bCs/>
          <w:sz w:val="24"/>
          <w:szCs w:val="24"/>
        </w:rPr>
        <w:t>可靠度设计标准</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19"/>
        <w:gridCol w:w="1670"/>
        <w:gridCol w:w="1672"/>
        <w:gridCol w:w="1668"/>
        <w:gridCol w:w="1668"/>
      </w:tblGrid>
      <w:tr w:rsidR="0022215B" w:rsidRPr="0022215B" w14:paraId="31AA2665" w14:textId="77777777">
        <w:trPr>
          <w:trHeight w:val="340"/>
          <w:tblHeader/>
          <w:jc w:val="center"/>
        </w:trPr>
        <w:tc>
          <w:tcPr>
            <w:tcW w:w="2319" w:type="dxa"/>
            <w:vAlign w:val="center"/>
          </w:tcPr>
          <w:p w14:paraId="5DA27E8E"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道路等级</w:t>
            </w:r>
          </w:p>
        </w:tc>
        <w:tc>
          <w:tcPr>
            <w:tcW w:w="1670" w:type="dxa"/>
            <w:vAlign w:val="center"/>
          </w:tcPr>
          <w:p w14:paraId="3DDDF151"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快速路</w:t>
            </w:r>
          </w:p>
        </w:tc>
        <w:tc>
          <w:tcPr>
            <w:tcW w:w="1672" w:type="dxa"/>
            <w:vAlign w:val="center"/>
          </w:tcPr>
          <w:p w14:paraId="067F8134"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主干路</w:t>
            </w:r>
          </w:p>
        </w:tc>
        <w:tc>
          <w:tcPr>
            <w:tcW w:w="1668" w:type="dxa"/>
            <w:vAlign w:val="center"/>
          </w:tcPr>
          <w:p w14:paraId="648C5406"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次干路</w:t>
            </w:r>
          </w:p>
        </w:tc>
        <w:tc>
          <w:tcPr>
            <w:tcW w:w="1668" w:type="dxa"/>
            <w:vAlign w:val="center"/>
          </w:tcPr>
          <w:p w14:paraId="7680437E"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支路</w:t>
            </w:r>
          </w:p>
        </w:tc>
      </w:tr>
      <w:tr w:rsidR="0022215B" w:rsidRPr="0022215B" w14:paraId="31EBD543" w14:textId="77777777">
        <w:trPr>
          <w:trHeight w:val="340"/>
          <w:jc w:val="center"/>
        </w:trPr>
        <w:tc>
          <w:tcPr>
            <w:tcW w:w="2319" w:type="dxa"/>
            <w:vAlign w:val="center"/>
          </w:tcPr>
          <w:p w14:paraId="678FC0A3"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安全等级</w:t>
            </w:r>
          </w:p>
        </w:tc>
        <w:tc>
          <w:tcPr>
            <w:tcW w:w="1670" w:type="dxa"/>
            <w:vAlign w:val="center"/>
          </w:tcPr>
          <w:p w14:paraId="10DE2627"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一级</w:t>
            </w:r>
          </w:p>
        </w:tc>
        <w:tc>
          <w:tcPr>
            <w:tcW w:w="1672" w:type="dxa"/>
            <w:vAlign w:val="center"/>
          </w:tcPr>
          <w:p w14:paraId="356A6017"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一级</w:t>
            </w:r>
          </w:p>
        </w:tc>
        <w:tc>
          <w:tcPr>
            <w:tcW w:w="1668" w:type="dxa"/>
            <w:vAlign w:val="center"/>
          </w:tcPr>
          <w:p w14:paraId="4CF5157E"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二级</w:t>
            </w:r>
          </w:p>
        </w:tc>
        <w:tc>
          <w:tcPr>
            <w:tcW w:w="1668" w:type="dxa"/>
            <w:vAlign w:val="center"/>
          </w:tcPr>
          <w:p w14:paraId="71465305"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三级</w:t>
            </w:r>
          </w:p>
        </w:tc>
      </w:tr>
      <w:tr w:rsidR="0022215B" w:rsidRPr="0022215B" w14:paraId="57C048F0" w14:textId="77777777">
        <w:trPr>
          <w:trHeight w:val="340"/>
          <w:jc w:val="center"/>
        </w:trPr>
        <w:tc>
          <w:tcPr>
            <w:tcW w:w="2319" w:type="dxa"/>
            <w:vAlign w:val="center"/>
          </w:tcPr>
          <w:p w14:paraId="3F613B4A" w14:textId="2B423FDF" w:rsidR="008B0B80" w:rsidRPr="0022215B" w:rsidRDefault="003E642D">
            <w:pPr>
              <w:autoSpaceDE w:val="0"/>
              <w:autoSpaceDN w:val="0"/>
              <w:adjustRightInd w:val="0"/>
              <w:spacing w:line="240" w:lineRule="atLeast"/>
              <w:jc w:val="center"/>
              <w:rPr>
                <w:sz w:val="21"/>
                <w:szCs w:val="21"/>
              </w:rPr>
            </w:pPr>
            <w:r w:rsidRPr="0022215B">
              <w:rPr>
                <w:sz w:val="21"/>
                <w:szCs w:val="21"/>
              </w:rPr>
              <w:t>设计工作年限</w:t>
            </w:r>
          </w:p>
        </w:tc>
        <w:tc>
          <w:tcPr>
            <w:tcW w:w="1670" w:type="dxa"/>
            <w:vAlign w:val="center"/>
          </w:tcPr>
          <w:p w14:paraId="102C5875"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30</w:t>
            </w:r>
          </w:p>
        </w:tc>
        <w:tc>
          <w:tcPr>
            <w:tcW w:w="1672" w:type="dxa"/>
            <w:vAlign w:val="center"/>
          </w:tcPr>
          <w:p w14:paraId="104A3A6D"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30</w:t>
            </w:r>
          </w:p>
        </w:tc>
        <w:tc>
          <w:tcPr>
            <w:tcW w:w="1668" w:type="dxa"/>
            <w:vAlign w:val="center"/>
          </w:tcPr>
          <w:p w14:paraId="0AB02ABD"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20</w:t>
            </w:r>
          </w:p>
        </w:tc>
        <w:tc>
          <w:tcPr>
            <w:tcW w:w="1668" w:type="dxa"/>
            <w:vAlign w:val="center"/>
          </w:tcPr>
          <w:p w14:paraId="23643E8C"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15</w:t>
            </w:r>
          </w:p>
        </w:tc>
      </w:tr>
      <w:tr w:rsidR="0022215B" w:rsidRPr="0022215B" w14:paraId="581C2EEF" w14:textId="77777777">
        <w:trPr>
          <w:trHeight w:val="340"/>
          <w:jc w:val="center"/>
        </w:trPr>
        <w:tc>
          <w:tcPr>
            <w:tcW w:w="2319" w:type="dxa"/>
            <w:vAlign w:val="center"/>
          </w:tcPr>
          <w:p w14:paraId="06BB155A"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目标可靠度（</w:t>
            </w:r>
            <w:r w:rsidRPr="0022215B">
              <w:rPr>
                <w:sz w:val="21"/>
                <w:szCs w:val="21"/>
              </w:rPr>
              <w:t>%</w:t>
            </w:r>
            <w:r w:rsidRPr="0022215B">
              <w:rPr>
                <w:sz w:val="21"/>
                <w:szCs w:val="21"/>
              </w:rPr>
              <w:t>）</w:t>
            </w:r>
          </w:p>
        </w:tc>
        <w:tc>
          <w:tcPr>
            <w:tcW w:w="1670" w:type="dxa"/>
            <w:vAlign w:val="center"/>
          </w:tcPr>
          <w:p w14:paraId="522EE254"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95</w:t>
            </w:r>
          </w:p>
        </w:tc>
        <w:tc>
          <w:tcPr>
            <w:tcW w:w="1672" w:type="dxa"/>
            <w:vAlign w:val="center"/>
          </w:tcPr>
          <w:p w14:paraId="6BAD990A"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90</w:t>
            </w:r>
          </w:p>
        </w:tc>
        <w:tc>
          <w:tcPr>
            <w:tcW w:w="1668" w:type="dxa"/>
            <w:vAlign w:val="center"/>
          </w:tcPr>
          <w:p w14:paraId="7DD4FD61"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85</w:t>
            </w:r>
          </w:p>
        </w:tc>
        <w:tc>
          <w:tcPr>
            <w:tcW w:w="1668" w:type="dxa"/>
            <w:vAlign w:val="center"/>
          </w:tcPr>
          <w:p w14:paraId="6F09700A"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80</w:t>
            </w:r>
          </w:p>
        </w:tc>
      </w:tr>
      <w:tr w:rsidR="0022215B" w:rsidRPr="0022215B" w14:paraId="130CD533" w14:textId="77777777">
        <w:trPr>
          <w:trHeight w:val="340"/>
          <w:jc w:val="center"/>
        </w:trPr>
        <w:tc>
          <w:tcPr>
            <w:tcW w:w="2319" w:type="dxa"/>
            <w:vAlign w:val="center"/>
          </w:tcPr>
          <w:p w14:paraId="4C41780A"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目标可靠指标</w:t>
            </w:r>
          </w:p>
        </w:tc>
        <w:tc>
          <w:tcPr>
            <w:tcW w:w="1670" w:type="dxa"/>
            <w:vAlign w:val="center"/>
          </w:tcPr>
          <w:p w14:paraId="06A70315"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1.64</w:t>
            </w:r>
          </w:p>
        </w:tc>
        <w:tc>
          <w:tcPr>
            <w:tcW w:w="1672" w:type="dxa"/>
            <w:vAlign w:val="center"/>
          </w:tcPr>
          <w:p w14:paraId="502E023D"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1.28</w:t>
            </w:r>
          </w:p>
        </w:tc>
        <w:tc>
          <w:tcPr>
            <w:tcW w:w="1668" w:type="dxa"/>
            <w:vAlign w:val="center"/>
          </w:tcPr>
          <w:p w14:paraId="1018AE30"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1.04</w:t>
            </w:r>
          </w:p>
        </w:tc>
        <w:tc>
          <w:tcPr>
            <w:tcW w:w="1668" w:type="dxa"/>
            <w:vAlign w:val="center"/>
          </w:tcPr>
          <w:p w14:paraId="1DDF1A9E" w14:textId="77777777" w:rsidR="008B0B80" w:rsidRPr="0022215B" w:rsidRDefault="008B0B80">
            <w:pPr>
              <w:autoSpaceDE w:val="0"/>
              <w:autoSpaceDN w:val="0"/>
              <w:adjustRightInd w:val="0"/>
              <w:spacing w:line="240" w:lineRule="atLeast"/>
              <w:jc w:val="center"/>
              <w:rPr>
                <w:sz w:val="21"/>
                <w:szCs w:val="21"/>
              </w:rPr>
            </w:pPr>
            <w:r w:rsidRPr="0022215B">
              <w:rPr>
                <w:sz w:val="21"/>
                <w:szCs w:val="21"/>
              </w:rPr>
              <w:t>0.84</w:t>
            </w:r>
          </w:p>
        </w:tc>
      </w:tr>
    </w:tbl>
    <w:p w14:paraId="6E5BC909" w14:textId="170E3891" w:rsidR="008B0B80" w:rsidRPr="0022215B" w:rsidRDefault="008B0B80">
      <w:pPr>
        <w:spacing w:line="360" w:lineRule="auto"/>
        <w:ind w:firstLineChars="200" w:firstLine="482"/>
        <w:rPr>
          <w:sz w:val="24"/>
          <w:szCs w:val="24"/>
        </w:rPr>
      </w:pPr>
      <w:r w:rsidRPr="0022215B">
        <w:rPr>
          <w:b/>
          <w:sz w:val="24"/>
          <w:szCs w:val="24"/>
        </w:rPr>
        <w:t xml:space="preserve">2 </w:t>
      </w:r>
      <w:r w:rsidRPr="0022215B">
        <w:rPr>
          <w:sz w:val="24"/>
          <w:szCs w:val="24"/>
        </w:rPr>
        <w:t>材料性能和面层厚度的变异水平可分为低、中和高三级，应按道路等级</w:t>
      </w:r>
      <w:r w:rsidR="00606B67" w:rsidRPr="0022215B">
        <w:rPr>
          <w:rFonts w:hint="eastAsia"/>
          <w:sz w:val="24"/>
          <w:szCs w:val="24"/>
        </w:rPr>
        <w:t>、</w:t>
      </w:r>
      <w:r w:rsidRPr="0022215B">
        <w:rPr>
          <w:sz w:val="24"/>
          <w:szCs w:val="24"/>
        </w:rPr>
        <w:t>采用的施工技术和质量控制水平，通过调研确定变异水平等级和相应的变异系数，城市快速路、主干路宜为低级，次干路可为中级。</w:t>
      </w:r>
      <w:r w:rsidR="00606B67" w:rsidRPr="0022215B">
        <w:rPr>
          <w:rFonts w:hint="eastAsia"/>
          <w:sz w:val="24"/>
          <w:szCs w:val="24"/>
        </w:rPr>
        <w:t>当</w:t>
      </w:r>
      <w:r w:rsidRPr="0022215B">
        <w:rPr>
          <w:sz w:val="24"/>
          <w:szCs w:val="24"/>
        </w:rPr>
        <w:t>确有困难时</w:t>
      </w:r>
      <w:r w:rsidR="00606B67" w:rsidRPr="0022215B">
        <w:rPr>
          <w:rFonts w:hint="eastAsia"/>
          <w:sz w:val="24"/>
          <w:szCs w:val="24"/>
        </w:rPr>
        <w:t>，</w:t>
      </w:r>
      <w:r w:rsidRPr="0022215B">
        <w:rPr>
          <w:sz w:val="24"/>
          <w:szCs w:val="24"/>
        </w:rPr>
        <w:t>可按表</w:t>
      </w:r>
      <w:r w:rsidRPr="0022215B">
        <w:rPr>
          <w:sz w:val="24"/>
          <w:szCs w:val="24"/>
        </w:rPr>
        <w:t>6.3.9-2</w:t>
      </w:r>
      <w:r w:rsidRPr="0022215B">
        <w:rPr>
          <w:sz w:val="24"/>
          <w:szCs w:val="24"/>
        </w:rPr>
        <w:t>选用。</w:t>
      </w:r>
    </w:p>
    <w:p w14:paraId="523C515C" w14:textId="77777777" w:rsidR="008B0B80" w:rsidRPr="0022215B" w:rsidRDefault="008B0B80">
      <w:pPr>
        <w:tabs>
          <w:tab w:val="left" w:pos="720"/>
        </w:tabs>
        <w:jc w:val="center"/>
        <w:rPr>
          <w:bCs/>
          <w:sz w:val="24"/>
          <w:szCs w:val="24"/>
        </w:rPr>
      </w:pPr>
      <w:r w:rsidRPr="0022215B">
        <w:rPr>
          <w:bCs/>
          <w:sz w:val="24"/>
          <w:szCs w:val="24"/>
        </w:rPr>
        <w:t>表</w:t>
      </w:r>
      <w:r w:rsidRPr="0022215B">
        <w:rPr>
          <w:bCs/>
          <w:sz w:val="24"/>
          <w:szCs w:val="24"/>
        </w:rPr>
        <w:t>6.3.9-2</w:t>
      </w:r>
      <w:r w:rsidRPr="0022215B">
        <w:rPr>
          <w:bCs/>
          <w:sz w:val="24"/>
          <w:szCs w:val="24"/>
        </w:rPr>
        <w:t>变异系数（</w:t>
      </w:r>
      <w:r w:rsidRPr="0022215B">
        <w:rPr>
          <w:bCs/>
          <w:i/>
          <w:sz w:val="24"/>
          <w:szCs w:val="24"/>
        </w:rPr>
        <w:t>c</w:t>
      </w:r>
      <w:r w:rsidRPr="0022215B">
        <w:rPr>
          <w:bCs/>
          <w:i/>
          <w:sz w:val="24"/>
          <w:szCs w:val="24"/>
          <w:vertAlign w:val="subscript"/>
        </w:rPr>
        <w:t>v</w:t>
      </w:r>
      <w:r w:rsidRPr="0022215B">
        <w:rPr>
          <w:bCs/>
          <w:sz w:val="24"/>
          <w:szCs w:val="24"/>
        </w:rPr>
        <w:t>）的变化范围</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50"/>
        <w:gridCol w:w="1891"/>
        <w:gridCol w:w="1929"/>
        <w:gridCol w:w="1927"/>
      </w:tblGrid>
      <w:tr w:rsidR="0022215B" w:rsidRPr="0022215B" w14:paraId="22863E0D" w14:textId="77777777">
        <w:trPr>
          <w:trHeight w:val="340"/>
          <w:jc w:val="center"/>
        </w:trPr>
        <w:tc>
          <w:tcPr>
            <w:tcW w:w="3250" w:type="dxa"/>
            <w:vAlign w:val="center"/>
          </w:tcPr>
          <w:p w14:paraId="6F0A1042" w14:textId="77777777" w:rsidR="008B0B80" w:rsidRPr="0022215B" w:rsidRDefault="008B0B80">
            <w:pPr>
              <w:tabs>
                <w:tab w:val="left" w:pos="720"/>
              </w:tabs>
              <w:jc w:val="center"/>
              <w:rPr>
                <w:sz w:val="21"/>
                <w:szCs w:val="21"/>
              </w:rPr>
            </w:pPr>
            <w:r w:rsidRPr="0022215B">
              <w:rPr>
                <w:sz w:val="21"/>
                <w:szCs w:val="21"/>
              </w:rPr>
              <w:t>变异水平等级</w:t>
            </w:r>
          </w:p>
        </w:tc>
        <w:tc>
          <w:tcPr>
            <w:tcW w:w="1891" w:type="dxa"/>
            <w:vAlign w:val="center"/>
          </w:tcPr>
          <w:p w14:paraId="701EAC02" w14:textId="77777777" w:rsidR="008B0B80" w:rsidRPr="0022215B" w:rsidRDefault="008B0B80">
            <w:pPr>
              <w:tabs>
                <w:tab w:val="left" w:pos="720"/>
              </w:tabs>
              <w:jc w:val="center"/>
              <w:rPr>
                <w:sz w:val="21"/>
                <w:szCs w:val="21"/>
              </w:rPr>
            </w:pPr>
            <w:r w:rsidRPr="0022215B">
              <w:rPr>
                <w:sz w:val="21"/>
                <w:szCs w:val="21"/>
              </w:rPr>
              <w:t>低级</w:t>
            </w:r>
          </w:p>
        </w:tc>
        <w:tc>
          <w:tcPr>
            <w:tcW w:w="1929" w:type="dxa"/>
            <w:vAlign w:val="center"/>
          </w:tcPr>
          <w:p w14:paraId="63B9C8A1" w14:textId="77777777" w:rsidR="008B0B80" w:rsidRPr="0022215B" w:rsidRDefault="008B0B80">
            <w:pPr>
              <w:tabs>
                <w:tab w:val="left" w:pos="720"/>
              </w:tabs>
              <w:jc w:val="center"/>
              <w:rPr>
                <w:sz w:val="21"/>
                <w:szCs w:val="21"/>
              </w:rPr>
            </w:pPr>
            <w:r w:rsidRPr="0022215B">
              <w:rPr>
                <w:sz w:val="21"/>
                <w:szCs w:val="21"/>
              </w:rPr>
              <w:t>中级</w:t>
            </w:r>
          </w:p>
        </w:tc>
        <w:tc>
          <w:tcPr>
            <w:tcW w:w="1927" w:type="dxa"/>
            <w:vAlign w:val="center"/>
          </w:tcPr>
          <w:p w14:paraId="6952A4B9" w14:textId="77777777" w:rsidR="008B0B80" w:rsidRPr="0022215B" w:rsidRDefault="008B0B80">
            <w:pPr>
              <w:tabs>
                <w:tab w:val="left" w:pos="720"/>
              </w:tabs>
              <w:jc w:val="center"/>
              <w:rPr>
                <w:sz w:val="21"/>
                <w:szCs w:val="21"/>
              </w:rPr>
            </w:pPr>
            <w:r w:rsidRPr="0022215B">
              <w:rPr>
                <w:sz w:val="21"/>
                <w:szCs w:val="21"/>
              </w:rPr>
              <w:t>高级</w:t>
            </w:r>
          </w:p>
        </w:tc>
      </w:tr>
      <w:tr w:rsidR="0022215B" w:rsidRPr="0022215B" w14:paraId="41052764" w14:textId="77777777">
        <w:trPr>
          <w:trHeight w:val="340"/>
          <w:jc w:val="center"/>
        </w:trPr>
        <w:tc>
          <w:tcPr>
            <w:tcW w:w="3250" w:type="dxa"/>
            <w:vAlign w:val="center"/>
          </w:tcPr>
          <w:p w14:paraId="13074155" w14:textId="77777777" w:rsidR="008B0B80" w:rsidRPr="0022215B" w:rsidRDefault="008B0B80">
            <w:pPr>
              <w:tabs>
                <w:tab w:val="left" w:pos="720"/>
              </w:tabs>
              <w:jc w:val="center"/>
              <w:rPr>
                <w:sz w:val="21"/>
                <w:szCs w:val="21"/>
              </w:rPr>
            </w:pPr>
            <w:r w:rsidRPr="0022215B">
              <w:rPr>
                <w:sz w:val="21"/>
                <w:szCs w:val="21"/>
              </w:rPr>
              <w:t>水泥混凝土弯拉强度</w:t>
            </w:r>
          </w:p>
        </w:tc>
        <w:tc>
          <w:tcPr>
            <w:tcW w:w="1891" w:type="dxa"/>
            <w:vAlign w:val="center"/>
          </w:tcPr>
          <w:p w14:paraId="18620DBB" w14:textId="77777777" w:rsidR="008B0B80" w:rsidRPr="0022215B" w:rsidRDefault="008B0B80">
            <w:pPr>
              <w:tabs>
                <w:tab w:val="left" w:pos="720"/>
              </w:tabs>
              <w:jc w:val="center"/>
              <w:rPr>
                <w:sz w:val="21"/>
                <w:szCs w:val="21"/>
              </w:rPr>
            </w:pPr>
            <w:r w:rsidRPr="0022215B">
              <w:rPr>
                <w:sz w:val="21"/>
                <w:szCs w:val="21"/>
              </w:rPr>
              <w:t>0.05≤c</w:t>
            </w:r>
            <w:r w:rsidRPr="0022215B">
              <w:rPr>
                <w:sz w:val="21"/>
                <w:szCs w:val="21"/>
                <w:vertAlign w:val="subscript"/>
              </w:rPr>
              <w:t>v</w:t>
            </w:r>
            <w:r w:rsidRPr="0022215B">
              <w:rPr>
                <w:sz w:val="21"/>
                <w:szCs w:val="21"/>
              </w:rPr>
              <w:t>≤0.10</w:t>
            </w:r>
          </w:p>
        </w:tc>
        <w:tc>
          <w:tcPr>
            <w:tcW w:w="1929" w:type="dxa"/>
            <w:vAlign w:val="center"/>
          </w:tcPr>
          <w:p w14:paraId="04B58D16" w14:textId="77777777" w:rsidR="008B0B80" w:rsidRPr="0022215B" w:rsidRDefault="008B0B80">
            <w:pPr>
              <w:tabs>
                <w:tab w:val="left" w:pos="720"/>
              </w:tabs>
              <w:jc w:val="center"/>
              <w:rPr>
                <w:sz w:val="21"/>
                <w:szCs w:val="21"/>
              </w:rPr>
            </w:pPr>
            <w:r w:rsidRPr="0022215B">
              <w:rPr>
                <w:sz w:val="21"/>
                <w:szCs w:val="21"/>
              </w:rPr>
              <w:t>0.10˂c</w:t>
            </w:r>
            <w:r w:rsidRPr="0022215B">
              <w:rPr>
                <w:sz w:val="21"/>
                <w:szCs w:val="21"/>
                <w:vertAlign w:val="subscript"/>
              </w:rPr>
              <w:t>v</w:t>
            </w:r>
            <w:r w:rsidRPr="0022215B">
              <w:rPr>
                <w:sz w:val="21"/>
                <w:szCs w:val="21"/>
              </w:rPr>
              <w:t>≤0.15</w:t>
            </w:r>
          </w:p>
        </w:tc>
        <w:tc>
          <w:tcPr>
            <w:tcW w:w="1927" w:type="dxa"/>
            <w:vAlign w:val="center"/>
          </w:tcPr>
          <w:p w14:paraId="43F249C7" w14:textId="77777777" w:rsidR="008B0B80" w:rsidRPr="0022215B" w:rsidRDefault="008B0B80">
            <w:pPr>
              <w:tabs>
                <w:tab w:val="left" w:pos="720"/>
              </w:tabs>
              <w:jc w:val="center"/>
              <w:rPr>
                <w:sz w:val="21"/>
                <w:szCs w:val="21"/>
              </w:rPr>
            </w:pPr>
            <w:r w:rsidRPr="0022215B">
              <w:rPr>
                <w:sz w:val="21"/>
                <w:szCs w:val="21"/>
              </w:rPr>
              <w:t>0.15˂c</w:t>
            </w:r>
            <w:r w:rsidRPr="0022215B">
              <w:rPr>
                <w:sz w:val="21"/>
                <w:szCs w:val="21"/>
                <w:vertAlign w:val="subscript"/>
              </w:rPr>
              <w:t>v</w:t>
            </w:r>
            <w:r w:rsidRPr="0022215B">
              <w:rPr>
                <w:sz w:val="21"/>
                <w:szCs w:val="21"/>
              </w:rPr>
              <w:t>≤0.20</w:t>
            </w:r>
          </w:p>
        </w:tc>
      </w:tr>
      <w:tr w:rsidR="0022215B" w:rsidRPr="0022215B" w14:paraId="10B3D98A" w14:textId="77777777">
        <w:trPr>
          <w:trHeight w:val="340"/>
          <w:jc w:val="center"/>
        </w:trPr>
        <w:tc>
          <w:tcPr>
            <w:tcW w:w="3250" w:type="dxa"/>
            <w:vAlign w:val="center"/>
          </w:tcPr>
          <w:p w14:paraId="7DC507D5" w14:textId="77777777" w:rsidR="008B0B80" w:rsidRPr="0022215B" w:rsidRDefault="008B0B80">
            <w:pPr>
              <w:tabs>
                <w:tab w:val="left" w:pos="720"/>
              </w:tabs>
              <w:jc w:val="center"/>
              <w:rPr>
                <w:sz w:val="21"/>
                <w:szCs w:val="21"/>
              </w:rPr>
            </w:pPr>
            <w:r w:rsidRPr="0022215B">
              <w:rPr>
                <w:sz w:val="21"/>
                <w:szCs w:val="21"/>
              </w:rPr>
              <w:t>基层顶面当量回弹模量</w:t>
            </w:r>
          </w:p>
        </w:tc>
        <w:tc>
          <w:tcPr>
            <w:tcW w:w="1891" w:type="dxa"/>
            <w:vAlign w:val="center"/>
          </w:tcPr>
          <w:p w14:paraId="0ACA74C9" w14:textId="77777777" w:rsidR="008B0B80" w:rsidRPr="0022215B" w:rsidRDefault="008B0B80">
            <w:pPr>
              <w:tabs>
                <w:tab w:val="left" w:pos="720"/>
              </w:tabs>
              <w:jc w:val="center"/>
              <w:rPr>
                <w:sz w:val="21"/>
                <w:szCs w:val="21"/>
              </w:rPr>
            </w:pPr>
            <w:r w:rsidRPr="0022215B">
              <w:rPr>
                <w:sz w:val="21"/>
                <w:szCs w:val="21"/>
              </w:rPr>
              <w:t>0.15≤c</w:t>
            </w:r>
            <w:r w:rsidRPr="0022215B">
              <w:rPr>
                <w:sz w:val="21"/>
                <w:szCs w:val="21"/>
                <w:vertAlign w:val="subscript"/>
              </w:rPr>
              <w:t>v</w:t>
            </w:r>
            <w:r w:rsidRPr="0022215B">
              <w:rPr>
                <w:sz w:val="21"/>
                <w:szCs w:val="21"/>
              </w:rPr>
              <w:t>≤0.25</w:t>
            </w:r>
          </w:p>
        </w:tc>
        <w:tc>
          <w:tcPr>
            <w:tcW w:w="1929" w:type="dxa"/>
            <w:vAlign w:val="center"/>
          </w:tcPr>
          <w:p w14:paraId="13EF06FC" w14:textId="77777777" w:rsidR="008B0B80" w:rsidRPr="0022215B" w:rsidRDefault="008B0B80">
            <w:pPr>
              <w:tabs>
                <w:tab w:val="left" w:pos="720"/>
              </w:tabs>
              <w:jc w:val="center"/>
              <w:rPr>
                <w:sz w:val="21"/>
                <w:szCs w:val="21"/>
              </w:rPr>
            </w:pPr>
            <w:r w:rsidRPr="0022215B">
              <w:rPr>
                <w:sz w:val="21"/>
                <w:szCs w:val="21"/>
              </w:rPr>
              <w:t>0.25˂c</w:t>
            </w:r>
            <w:r w:rsidRPr="0022215B">
              <w:rPr>
                <w:sz w:val="21"/>
                <w:szCs w:val="21"/>
                <w:vertAlign w:val="subscript"/>
              </w:rPr>
              <w:t>v</w:t>
            </w:r>
            <w:r w:rsidRPr="0022215B">
              <w:rPr>
                <w:sz w:val="21"/>
                <w:szCs w:val="21"/>
              </w:rPr>
              <w:t>≤0.35</w:t>
            </w:r>
          </w:p>
        </w:tc>
        <w:tc>
          <w:tcPr>
            <w:tcW w:w="1927" w:type="dxa"/>
            <w:vAlign w:val="center"/>
          </w:tcPr>
          <w:p w14:paraId="53EB9B5B" w14:textId="77777777" w:rsidR="008B0B80" w:rsidRPr="0022215B" w:rsidRDefault="008B0B80">
            <w:pPr>
              <w:tabs>
                <w:tab w:val="left" w:pos="720"/>
              </w:tabs>
              <w:jc w:val="center"/>
              <w:rPr>
                <w:sz w:val="21"/>
                <w:szCs w:val="21"/>
              </w:rPr>
            </w:pPr>
            <w:r w:rsidRPr="0022215B">
              <w:rPr>
                <w:sz w:val="21"/>
                <w:szCs w:val="21"/>
              </w:rPr>
              <w:t>0.35˂c</w:t>
            </w:r>
            <w:r w:rsidRPr="0022215B">
              <w:rPr>
                <w:sz w:val="21"/>
                <w:szCs w:val="21"/>
                <w:vertAlign w:val="subscript"/>
              </w:rPr>
              <w:t>v</w:t>
            </w:r>
            <w:r w:rsidRPr="0022215B">
              <w:rPr>
                <w:sz w:val="21"/>
                <w:szCs w:val="21"/>
              </w:rPr>
              <w:t>≤0.55</w:t>
            </w:r>
          </w:p>
        </w:tc>
      </w:tr>
      <w:tr w:rsidR="0022215B" w:rsidRPr="0022215B" w14:paraId="529431E8" w14:textId="77777777">
        <w:trPr>
          <w:trHeight w:val="340"/>
          <w:jc w:val="center"/>
        </w:trPr>
        <w:tc>
          <w:tcPr>
            <w:tcW w:w="3250" w:type="dxa"/>
            <w:vAlign w:val="center"/>
          </w:tcPr>
          <w:p w14:paraId="5EAD30B0" w14:textId="77777777" w:rsidR="008B0B80" w:rsidRPr="0022215B" w:rsidRDefault="008B0B80">
            <w:pPr>
              <w:tabs>
                <w:tab w:val="left" w:pos="720"/>
              </w:tabs>
              <w:jc w:val="center"/>
              <w:rPr>
                <w:sz w:val="21"/>
                <w:szCs w:val="21"/>
              </w:rPr>
            </w:pPr>
            <w:r w:rsidRPr="0022215B">
              <w:rPr>
                <w:sz w:val="21"/>
                <w:szCs w:val="21"/>
              </w:rPr>
              <w:t>水泥混凝土面层厚度</w:t>
            </w:r>
          </w:p>
        </w:tc>
        <w:tc>
          <w:tcPr>
            <w:tcW w:w="1891" w:type="dxa"/>
            <w:vAlign w:val="center"/>
          </w:tcPr>
          <w:p w14:paraId="3531BA90" w14:textId="77777777" w:rsidR="008B0B80" w:rsidRPr="0022215B" w:rsidRDefault="008B0B80">
            <w:pPr>
              <w:tabs>
                <w:tab w:val="left" w:pos="720"/>
              </w:tabs>
              <w:jc w:val="center"/>
              <w:rPr>
                <w:sz w:val="21"/>
                <w:szCs w:val="21"/>
              </w:rPr>
            </w:pPr>
            <w:r w:rsidRPr="0022215B">
              <w:rPr>
                <w:sz w:val="21"/>
                <w:szCs w:val="21"/>
              </w:rPr>
              <w:t>0.02≤c</w:t>
            </w:r>
            <w:r w:rsidRPr="0022215B">
              <w:rPr>
                <w:sz w:val="21"/>
                <w:szCs w:val="21"/>
                <w:vertAlign w:val="subscript"/>
              </w:rPr>
              <w:t>v</w:t>
            </w:r>
            <w:r w:rsidRPr="0022215B">
              <w:rPr>
                <w:sz w:val="21"/>
                <w:szCs w:val="21"/>
              </w:rPr>
              <w:t>≤0.04</w:t>
            </w:r>
          </w:p>
        </w:tc>
        <w:tc>
          <w:tcPr>
            <w:tcW w:w="1929" w:type="dxa"/>
            <w:vAlign w:val="center"/>
          </w:tcPr>
          <w:p w14:paraId="4FCEEBFF" w14:textId="77777777" w:rsidR="008B0B80" w:rsidRPr="0022215B" w:rsidRDefault="008B0B80">
            <w:pPr>
              <w:tabs>
                <w:tab w:val="left" w:pos="720"/>
              </w:tabs>
              <w:jc w:val="center"/>
              <w:rPr>
                <w:sz w:val="21"/>
                <w:szCs w:val="21"/>
              </w:rPr>
            </w:pPr>
            <w:r w:rsidRPr="0022215B">
              <w:rPr>
                <w:sz w:val="21"/>
                <w:szCs w:val="21"/>
              </w:rPr>
              <w:t>0.04˂c</w:t>
            </w:r>
            <w:r w:rsidRPr="0022215B">
              <w:rPr>
                <w:sz w:val="21"/>
                <w:szCs w:val="21"/>
                <w:vertAlign w:val="subscript"/>
              </w:rPr>
              <w:t>v</w:t>
            </w:r>
            <w:r w:rsidRPr="0022215B">
              <w:rPr>
                <w:sz w:val="21"/>
                <w:szCs w:val="21"/>
              </w:rPr>
              <w:t>≤0.06</w:t>
            </w:r>
          </w:p>
        </w:tc>
        <w:tc>
          <w:tcPr>
            <w:tcW w:w="1927" w:type="dxa"/>
            <w:vAlign w:val="center"/>
          </w:tcPr>
          <w:p w14:paraId="50406CA1" w14:textId="77777777" w:rsidR="008B0B80" w:rsidRPr="0022215B" w:rsidRDefault="008B0B80">
            <w:pPr>
              <w:tabs>
                <w:tab w:val="left" w:pos="720"/>
              </w:tabs>
              <w:jc w:val="center"/>
              <w:rPr>
                <w:sz w:val="21"/>
                <w:szCs w:val="21"/>
              </w:rPr>
            </w:pPr>
            <w:r w:rsidRPr="0022215B">
              <w:rPr>
                <w:sz w:val="21"/>
                <w:szCs w:val="21"/>
              </w:rPr>
              <w:t>0.06˂c</w:t>
            </w:r>
            <w:r w:rsidRPr="0022215B">
              <w:rPr>
                <w:sz w:val="21"/>
                <w:szCs w:val="21"/>
                <w:vertAlign w:val="subscript"/>
              </w:rPr>
              <w:t>v</w:t>
            </w:r>
            <w:r w:rsidRPr="0022215B">
              <w:rPr>
                <w:sz w:val="21"/>
                <w:szCs w:val="21"/>
              </w:rPr>
              <w:t>≤0.08</w:t>
            </w:r>
          </w:p>
        </w:tc>
      </w:tr>
    </w:tbl>
    <w:p w14:paraId="1A4B6DD2" w14:textId="77777777" w:rsidR="008B0B80" w:rsidRPr="0022215B" w:rsidRDefault="008B0B80">
      <w:pPr>
        <w:spacing w:line="360" w:lineRule="auto"/>
        <w:ind w:firstLineChars="200" w:firstLine="482"/>
        <w:rPr>
          <w:sz w:val="24"/>
          <w:szCs w:val="24"/>
        </w:rPr>
      </w:pPr>
      <w:r w:rsidRPr="0022215B">
        <w:rPr>
          <w:b/>
          <w:sz w:val="24"/>
          <w:szCs w:val="24"/>
        </w:rPr>
        <w:t xml:space="preserve">3 </w:t>
      </w:r>
      <w:r w:rsidRPr="0022215B">
        <w:rPr>
          <w:sz w:val="24"/>
          <w:szCs w:val="24"/>
        </w:rPr>
        <w:t>水泥混凝土路面结构分析应采用弹性地基板理论。粒料类基层、各类底基层和垫层，应与路基一起视作多层弹性地基，以地基顶面当量回弹模量表征。除粒料类基层外，其他各类基层与混凝土面层应按分离式双层板模型进行结构分析。</w:t>
      </w:r>
    </w:p>
    <w:p w14:paraId="5AC0D147" w14:textId="3602D141" w:rsidR="008B0B80" w:rsidRPr="0022215B" w:rsidRDefault="008B0B80">
      <w:pPr>
        <w:spacing w:line="360" w:lineRule="auto"/>
        <w:ind w:firstLineChars="200" w:firstLine="480"/>
        <w:rPr>
          <w:sz w:val="24"/>
          <w:szCs w:val="24"/>
        </w:rPr>
      </w:pPr>
      <w:r w:rsidRPr="0022215B">
        <w:rPr>
          <w:rFonts w:eastAsia="华文细黑"/>
          <w:b/>
          <w:sz w:val="24"/>
          <w:szCs w:val="24"/>
        </w:rPr>
        <w:t>4</w:t>
      </w:r>
      <w:r w:rsidRPr="0022215B">
        <w:rPr>
          <w:sz w:val="24"/>
          <w:szCs w:val="24"/>
        </w:rPr>
        <w:t>水泥混凝</w:t>
      </w:r>
      <w:r w:rsidRPr="0022215B">
        <w:rPr>
          <w:rFonts w:hint="eastAsia"/>
          <w:sz w:val="24"/>
          <w:szCs w:val="24"/>
        </w:rPr>
        <w:t>土</w:t>
      </w:r>
      <w:r w:rsidRPr="0022215B">
        <w:rPr>
          <w:sz w:val="24"/>
          <w:szCs w:val="24"/>
        </w:rPr>
        <w:t>路面结构设计应以面层板在</w:t>
      </w:r>
      <w:r w:rsidR="003E642D" w:rsidRPr="0022215B">
        <w:rPr>
          <w:sz w:val="24"/>
          <w:szCs w:val="24"/>
        </w:rPr>
        <w:t>设计工作年限</w:t>
      </w:r>
      <w:r w:rsidRPr="0022215B">
        <w:rPr>
          <w:sz w:val="24"/>
          <w:szCs w:val="24"/>
        </w:rPr>
        <w:t>内，在行车荷载和温度梯度综合作用下，不产生疲劳断裂作为设计标准；并</w:t>
      </w:r>
      <w:r w:rsidR="00606B67" w:rsidRPr="0022215B">
        <w:rPr>
          <w:rFonts w:hint="eastAsia"/>
          <w:sz w:val="24"/>
          <w:szCs w:val="24"/>
        </w:rPr>
        <w:t>应</w:t>
      </w:r>
      <w:r w:rsidRPr="0022215B">
        <w:rPr>
          <w:sz w:val="24"/>
          <w:szCs w:val="24"/>
        </w:rPr>
        <w:t>以最重轴载和最大温度梯度综合</w:t>
      </w:r>
      <w:r w:rsidRPr="0022215B">
        <w:rPr>
          <w:sz w:val="24"/>
          <w:szCs w:val="24"/>
        </w:rPr>
        <w:lastRenderedPageBreak/>
        <w:t>作用下，不产生极限断裂作为验算标准。</w:t>
      </w:r>
      <w:r w:rsidR="00606B67" w:rsidRPr="0022215B">
        <w:rPr>
          <w:sz w:val="24"/>
          <w:szCs w:val="24"/>
        </w:rPr>
        <w:t>混凝土板应力分析及厚度计算方法</w:t>
      </w:r>
      <w:r w:rsidR="00D52B0B" w:rsidRPr="0022215B">
        <w:rPr>
          <w:rFonts w:hint="eastAsia"/>
          <w:sz w:val="24"/>
          <w:szCs w:val="24"/>
        </w:rPr>
        <w:t>应按本标准</w:t>
      </w:r>
      <w:r w:rsidR="00606B67" w:rsidRPr="0022215B">
        <w:rPr>
          <w:sz w:val="24"/>
          <w:szCs w:val="24"/>
        </w:rPr>
        <w:t>附录</w:t>
      </w:r>
      <w:r w:rsidR="00606B67" w:rsidRPr="0022215B">
        <w:rPr>
          <w:sz w:val="24"/>
          <w:szCs w:val="24"/>
        </w:rPr>
        <w:t>G</w:t>
      </w:r>
      <w:r w:rsidR="00D52B0B" w:rsidRPr="0022215B">
        <w:rPr>
          <w:rFonts w:hint="eastAsia"/>
          <w:sz w:val="24"/>
          <w:szCs w:val="24"/>
        </w:rPr>
        <w:t>执行</w:t>
      </w:r>
      <w:r w:rsidR="00606B67" w:rsidRPr="0022215B">
        <w:rPr>
          <w:sz w:val="24"/>
          <w:szCs w:val="24"/>
        </w:rPr>
        <w:t>。</w:t>
      </w:r>
      <w:r w:rsidRPr="0022215B">
        <w:rPr>
          <w:sz w:val="24"/>
          <w:szCs w:val="24"/>
        </w:rPr>
        <w:t>其极限状态设计表达式可分别</w:t>
      </w:r>
      <w:r w:rsidR="00122753" w:rsidRPr="0022215B">
        <w:rPr>
          <w:rFonts w:hint="eastAsia"/>
          <w:sz w:val="24"/>
          <w:szCs w:val="24"/>
        </w:rPr>
        <w:t>按下列公式计算确定</w:t>
      </w:r>
      <w:r w:rsidR="00606B67" w:rsidRPr="0022215B">
        <w:rPr>
          <w:rFonts w:hint="eastAsia"/>
          <w:sz w:val="24"/>
          <w:szCs w:val="24"/>
        </w:rPr>
        <w:t>：</w:t>
      </w:r>
    </w:p>
    <w:p w14:paraId="32296F47" w14:textId="77777777" w:rsidR="008B0B80" w:rsidRPr="0022215B" w:rsidRDefault="008B0B80">
      <w:pPr>
        <w:wordWrap w:val="0"/>
        <w:spacing w:line="360" w:lineRule="auto"/>
        <w:jc w:val="right"/>
        <w:rPr>
          <w:sz w:val="24"/>
          <w:szCs w:val="24"/>
        </w:rPr>
      </w:pPr>
      <w:r w:rsidRPr="0022215B">
        <w:rPr>
          <w:sz w:val="21"/>
          <w:szCs w:val="21"/>
        </w:rPr>
        <w:t xml:space="preserve">  </w:t>
      </w:r>
      <w:r w:rsidRPr="0022215B">
        <w:rPr>
          <w:position w:val="-14"/>
          <w:sz w:val="21"/>
          <w:szCs w:val="21"/>
        </w:rPr>
        <w:object w:dxaOrig="1463" w:dyaOrig="381" w14:anchorId="3A58F9B7">
          <v:shape id="_x0000_i1124" type="#_x0000_t75" style="width:92.65pt;height:16.3pt;mso-position-horizontal-relative:page;mso-position-vertical-relative:page" o:ole="">
            <v:imagedata r:id="rId209" o:title=""/>
          </v:shape>
          <o:OLEObject Type="Embed" ProgID="Equation.3" ShapeID="_x0000_i1124" DrawAspect="Content" ObjectID="_1718448590" r:id="rId210">
            <o:FieldCodes>\* MERGEFORMAT</o:FieldCodes>
          </o:OLEObject>
        </w:object>
      </w:r>
      <w:r w:rsidRPr="0022215B">
        <w:rPr>
          <w:i/>
          <w:sz w:val="21"/>
          <w:szCs w:val="21"/>
        </w:rPr>
        <w:t>f</w:t>
      </w:r>
      <w:r w:rsidRPr="0022215B">
        <w:rPr>
          <w:i/>
          <w:sz w:val="21"/>
          <w:szCs w:val="21"/>
          <w:vertAlign w:val="subscript"/>
        </w:rPr>
        <w:t>r</w:t>
      </w:r>
      <w:r w:rsidRPr="0022215B">
        <w:rPr>
          <w:sz w:val="21"/>
          <w:szCs w:val="21"/>
        </w:rPr>
        <w:t xml:space="preserve">                                                 </w:t>
      </w:r>
      <w:r w:rsidRPr="0022215B">
        <w:rPr>
          <w:sz w:val="24"/>
          <w:szCs w:val="24"/>
        </w:rPr>
        <w:t xml:space="preserve"> </w:t>
      </w:r>
      <w:r w:rsidRPr="0022215B">
        <w:rPr>
          <w:sz w:val="24"/>
          <w:szCs w:val="24"/>
        </w:rPr>
        <w:t>（</w:t>
      </w:r>
      <w:r w:rsidRPr="0022215B">
        <w:rPr>
          <w:sz w:val="24"/>
          <w:szCs w:val="24"/>
        </w:rPr>
        <w:t>6.3.9-1</w:t>
      </w:r>
      <w:r w:rsidRPr="0022215B">
        <w:rPr>
          <w:sz w:val="24"/>
          <w:szCs w:val="24"/>
        </w:rPr>
        <w:t>）</w:t>
      </w:r>
    </w:p>
    <w:p w14:paraId="7A9ED280" w14:textId="77777777" w:rsidR="008B0B80" w:rsidRPr="0022215B" w:rsidRDefault="008B0B80">
      <w:pPr>
        <w:wordWrap w:val="0"/>
        <w:spacing w:line="360" w:lineRule="auto"/>
        <w:jc w:val="right"/>
        <w:rPr>
          <w:sz w:val="21"/>
          <w:szCs w:val="21"/>
        </w:rPr>
      </w:pPr>
      <w:r w:rsidRPr="0022215B">
        <w:rPr>
          <w:sz w:val="21"/>
          <w:szCs w:val="21"/>
        </w:rPr>
        <w:t xml:space="preserve">  </w:t>
      </w:r>
      <w:r w:rsidRPr="0022215B">
        <w:rPr>
          <w:position w:val="-14"/>
          <w:sz w:val="21"/>
          <w:szCs w:val="21"/>
        </w:rPr>
        <w:object w:dxaOrig="1904" w:dyaOrig="381" w14:anchorId="0270B28F">
          <v:shape id="_x0000_i1125" type="#_x0000_t75" style="width:115.2pt;height:16.3pt;mso-position-horizontal-relative:page;mso-position-vertical-relative:page" o:ole="">
            <v:imagedata r:id="rId211" o:title=""/>
          </v:shape>
          <o:OLEObject Type="Embed" ProgID="Equation.3" ShapeID="_x0000_i1125" DrawAspect="Content" ObjectID="_1718448591" r:id="rId212">
            <o:FieldCodes>\* MERGEFORMAT</o:FieldCodes>
          </o:OLEObject>
        </w:object>
      </w:r>
      <w:r w:rsidRPr="0022215B">
        <w:rPr>
          <w:i/>
          <w:sz w:val="21"/>
          <w:szCs w:val="21"/>
        </w:rPr>
        <w:t>f</w:t>
      </w:r>
      <w:r w:rsidRPr="0022215B">
        <w:rPr>
          <w:i/>
          <w:sz w:val="21"/>
          <w:szCs w:val="21"/>
          <w:vertAlign w:val="subscript"/>
        </w:rPr>
        <w:t>r</w:t>
      </w:r>
      <w:r w:rsidRPr="0022215B">
        <w:rPr>
          <w:sz w:val="21"/>
          <w:szCs w:val="21"/>
        </w:rPr>
        <w:t xml:space="preserve">                                             </w:t>
      </w:r>
      <w:r w:rsidRPr="0022215B">
        <w:rPr>
          <w:sz w:val="24"/>
          <w:szCs w:val="24"/>
        </w:rPr>
        <w:t xml:space="preserve">    </w:t>
      </w:r>
      <w:r w:rsidRPr="0022215B">
        <w:rPr>
          <w:sz w:val="24"/>
          <w:szCs w:val="24"/>
        </w:rPr>
        <w:t>（</w:t>
      </w:r>
      <w:r w:rsidRPr="0022215B">
        <w:rPr>
          <w:sz w:val="24"/>
          <w:szCs w:val="24"/>
        </w:rPr>
        <w:t>6.3.9-2</w:t>
      </w:r>
      <w:r w:rsidRPr="0022215B">
        <w:rPr>
          <w:sz w:val="24"/>
          <w:szCs w:val="24"/>
        </w:rPr>
        <w:t>）</w:t>
      </w:r>
    </w:p>
    <w:p w14:paraId="39FE854A" w14:textId="180404BE" w:rsidR="008B0B80" w:rsidRPr="0022215B" w:rsidRDefault="008B0B80">
      <w:pPr>
        <w:spacing w:line="360" w:lineRule="auto"/>
        <w:ind w:left="1313" w:hangingChars="625" w:hanging="1313"/>
        <w:jc w:val="both"/>
        <w:rPr>
          <w:sz w:val="24"/>
          <w:szCs w:val="24"/>
        </w:rPr>
      </w:pPr>
      <w:r w:rsidRPr="0022215B">
        <w:rPr>
          <w:sz w:val="21"/>
          <w:szCs w:val="21"/>
        </w:rPr>
        <w:t>式中：</w:t>
      </w:r>
      <w:r w:rsidRPr="0022215B">
        <w:rPr>
          <w:position w:val="-12"/>
          <w:sz w:val="21"/>
          <w:szCs w:val="21"/>
        </w:rPr>
        <w:object w:dxaOrig="261" w:dyaOrig="362" w14:anchorId="387EB998">
          <v:shape id="_x0000_i1126" type="#_x0000_t75" style="width:11.25pt;height:16.3pt;mso-position-horizontal-relative:page;mso-position-vertical-relative:page" o:ole="">
            <v:imagedata r:id="rId213" o:title=""/>
          </v:shape>
          <o:OLEObject Type="Embed" ProgID="Equation.3" ShapeID="_x0000_i1126" DrawAspect="Content" ObjectID="_1718448592" r:id="rId214">
            <o:FieldCodes>\* MERGEFORMAT</o:FieldCodes>
          </o:OLEObject>
        </w:object>
      </w:r>
      <w:r w:rsidRPr="0022215B">
        <w:rPr>
          <w:sz w:val="21"/>
          <w:szCs w:val="21"/>
        </w:rPr>
        <w:t>——</w:t>
      </w:r>
      <w:r w:rsidRPr="0022215B">
        <w:rPr>
          <w:sz w:val="24"/>
          <w:szCs w:val="24"/>
        </w:rPr>
        <w:t>水泥混凝土路面可靠度系数；</w:t>
      </w:r>
    </w:p>
    <w:p w14:paraId="744C4D68" w14:textId="77777777" w:rsidR="008B0B80" w:rsidRPr="0022215B" w:rsidRDefault="008B0B80">
      <w:pPr>
        <w:spacing w:line="360" w:lineRule="auto"/>
        <w:ind w:firstLineChars="250" w:firstLine="525"/>
        <w:jc w:val="both"/>
        <w:rPr>
          <w:sz w:val="21"/>
          <w:szCs w:val="21"/>
        </w:rPr>
      </w:pPr>
      <w:r w:rsidRPr="0022215B">
        <w:rPr>
          <w:sz w:val="21"/>
          <w:szCs w:val="21"/>
        </w:rPr>
        <w:t xml:space="preserve">  </w:t>
      </w:r>
      <w:r w:rsidRPr="0022215B">
        <w:rPr>
          <w:sz w:val="21"/>
          <w:szCs w:val="21"/>
        </w:rPr>
        <w:object w:dxaOrig="402" w:dyaOrig="382" w14:anchorId="70A2C50C">
          <v:shape id="_x0000_i1127" type="#_x0000_t75" style="width:18.8pt;height:17.55pt;mso-position-horizontal-relative:page;mso-position-vertical-relative:page" o:ole="">
            <v:imagedata r:id="rId215" o:title=""/>
          </v:shape>
          <o:OLEObject Type="Embed" ProgID="Equation.3" ShapeID="_x0000_i1127" DrawAspect="Content" ObjectID="_1718448593" r:id="rId216">
            <o:FieldCodes>\* MERGEFORMAT</o:FieldCodes>
          </o:OLEObject>
        </w:object>
      </w:r>
      <w:r w:rsidRPr="0022215B">
        <w:rPr>
          <w:sz w:val="21"/>
          <w:szCs w:val="21"/>
        </w:rPr>
        <w:t>——</w:t>
      </w:r>
      <w:r w:rsidRPr="0022215B">
        <w:rPr>
          <w:sz w:val="24"/>
          <w:szCs w:val="24"/>
        </w:rPr>
        <w:t>行车荷载疲劳应力（</w:t>
      </w:r>
      <w:r w:rsidRPr="0022215B">
        <w:rPr>
          <w:sz w:val="24"/>
          <w:szCs w:val="24"/>
        </w:rPr>
        <w:t>MPa</w:t>
      </w:r>
      <w:r w:rsidRPr="0022215B">
        <w:rPr>
          <w:sz w:val="24"/>
          <w:szCs w:val="24"/>
        </w:rPr>
        <w:t>）；</w:t>
      </w:r>
    </w:p>
    <w:p w14:paraId="2E4293B5" w14:textId="77777777" w:rsidR="008B0B80" w:rsidRPr="0022215B" w:rsidRDefault="008B0B80">
      <w:pPr>
        <w:spacing w:line="360" w:lineRule="auto"/>
        <w:ind w:firstLineChars="250" w:firstLine="525"/>
        <w:jc w:val="both"/>
        <w:rPr>
          <w:sz w:val="24"/>
          <w:szCs w:val="24"/>
        </w:rPr>
      </w:pPr>
      <w:r w:rsidRPr="0022215B">
        <w:rPr>
          <w:sz w:val="21"/>
          <w:szCs w:val="21"/>
        </w:rPr>
        <w:t xml:space="preserve">  </w:t>
      </w:r>
      <w:r w:rsidRPr="0022215B">
        <w:rPr>
          <w:sz w:val="21"/>
          <w:szCs w:val="21"/>
        </w:rPr>
        <w:object w:dxaOrig="322" w:dyaOrig="362" w14:anchorId="2F6E637B">
          <v:shape id="_x0000_i1128" type="#_x0000_t75" style="width:16.3pt;height:16.3pt;mso-position-horizontal-relative:page;mso-position-vertical-relative:page" o:ole="">
            <v:imagedata r:id="rId217" o:title=""/>
          </v:shape>
          <o:OLEObject Type="Embed" ProgID="Equation.3" ShapeID="_x0000_i1128" DrawAspect="Content" ObjectID="_1718448594" r:id="rId218">
            <o:FieldCodes>\* MERGEFORMAT</o:FieldCodes>
          </o:OLEObject>
        </w:object>
      </w:r>
      <w:r w:rsidRPr="0022215B">
        <w:rPr>
          <w:sz w:val="21"/>
          <w:szCs w:val="21"/>
        </w:rPr>
        <w:t>——</w:t>
      </w:r>
      <w:r w:rsidRPr="0022215B">
        <w:rPr>
          <w:sz w:val="24"/>
          <w:szCs w:val="24"/>
        </w:rPr>
        <w:t>温度梯度疲劳应力（</w:t>
      </w:r>
      <w:r w:rsidRPr="0022215B">
        <w:rPr>
          <w:sz w:val="24"/>
          <w:szCs w:val="24"/>
        </w:rPr>
        <w:t>MPa</w:t>
      </w:r>
      <w:r w:rsidRPr="0022215B">
        <w:rPr>
          <w:sz w:val="24"/>
          <w:szCs w:val="24"/>
        </w:rPr>
        <w:t>）；</w:t>
      </w:r>
    </w:p>
    <w:p w14:paraId="4B294338" w14:textId="5AB98CC7" w:rsidR="008B0B80" w:rsidRPr="0022215B" w:rsidRDefault="008B0B80">
      <w:pPr>
        <w:spacing w:line="360" w:lineRule="auto"/>
        <w:ind w:firstLineChars="150" w:firstLine="315"/>
        <w:jc w:val="both"/>
        <w:rPr>
          <w:sz w:val="24"/>
          <w:szCs w:val="24"/>
        </w:rPr>
      </w:pPr>
      <w:r w:rsidRPr="0022215B">
        <w:rPr>
          <w:sz w:val="21"/>
          <w:szCs w:val="21"/>
        </w:rPr>
        <w:t xml:space="preserve">  </w:t>
      </w:r>
      <w:r w:rsidR="00703529" w:rsidRPr="0022215B">
        <w:rPr>
          <w:sz w:val="21"/>
          <w:szCs w:val="21"/>
        </w:rPr>
        <w:t xml:space="preserve">     </w:t>
      </w:r>
      <m:oMath>
        <m:sSub>
          <m:sSubPr>
            <m:ctrlPr>
              <w:rPr>
                <w:rFonts w:ascii="Cambria Math" w:hAnsi="Cambria Math"/>
                <w:i/>
                <w:sz w:val="21"/>
                <w:szCs w:val="21"/>
              </w:rPr>
            </m:ctrlPr>
          </m:sSubPr>
          <m:e>
            <m:r>
              <w:rPr>
                <w:rFonts w:ascii="Cambria Math" w:hAnsi="Cambria Math"/>
                <w:sz w:val="21"/>
                <w:szCs w:val="21"/>
              </w:rPr>
              <m:t>σ</m:t>
            </m:r>
          </m:e>
          <m:sub>
            <m:r>
              <w:rPr>
                <w:rFonts w:ascii="Cambria Math" w:hAnsi="Cambria Math"/>
                <w:sz w:val="21"/>
                <w:szCs w:val="21"/>
              </w:rPr>
              <m:t>p,max</m:t>
            </m:r>
          </m:sub>
        </m:sSub>
      </m:oMath>
      <w:r w:rsidR="00703529" w:rsidRPr="0022215B">
        <w:rPr>
          <w:sz w:val="21"/>
          <w:szCs w:val="21"/>
        </w:rPr>
        <w:t>——</w:t>
      </w:r>
      <w:r w:rsidRPr="0022215B">
        <w:rPr>
          <w:sz w:val="24"/>
          <w:szCs w:val="24"/>
        </w:rPr>
        <w:t>最重的轴载在临界荷位处产生的最大荷载应力（</w:t>
      </w:r>
      <w:r w:rsidRPr="0022215B">
        <w:rPr>
          <w:sz w:val="24"/>
          <w:szCs w:val="24"/>
        </w:rPr>
        <w:t>MPa</w:t>
      </w:r>
      <w:r w:rsidRPr="0022215B">
        <w:rPr>
          <w:sz w:val="24"/>
          <w:szCs w:val="24"/>
        </w:rPr>
        <w:t>）；</w:t>
      </w:r>
    </w:p>
    <w:p w14:paraId="0904AB97" w14:textId="6D369C27" w:rsidR="008B0B80" w:rsidRPr="0022215B" w:rsidRDefault="00703529">
      <w:pPr>
        <w:spacing w:line="360" w:lineRule="auto"/>
        <w:ind w:leftChars="150" w:left="615" w:hangingChars="150" w:hanging="315"/>
        <w:jc w:val="both"/>
        <w:rPr>
          <w:sz w:val="24"/>
          <w:szCs w:val="24"/>
        </w:rPr>
      </w:pPr>
      <w:r w:rsidRPr="0022215B">
        <w:rPr>
          <w:sz w:val="21"/>
          <w:szCs w:val="21"/>
        </w:rPr>
        <w:t xml:space="preserve"> </w:t>
      </w:r>
      <w:bookmarkStart w:id="187" w:name="_Hlk54683494"/>
      <w:r w:rsidRPr="0022215B">
        <w:rPr>
          <w:sz w:val="21"/>
          <w:szCs w:val="21"/>
        </w:rPr>
        <w:t xml:space="preserve">    </w:t>
      </w:r>
      <m:oMath>
        <m:sSub>
          <m:sSubPr>
            <m:ctrlPr>
              <w:rPr>
                <w:rFonts w:ascii="Cambria Math" w:hAnsi="Cambria Math"/>
                <w:i/>
                <w:sz w:val="21"/>
                <w:szCs w:val="21"/>
              </w:rPr>
            </m:ctrlPr>
          </m:sSubPr>
          <m:e>
            <m:r>
              <w:rPr>
                <w:rFonts w:ascii="Cambria Math" w:hAnsi="Cambria Math"/>
                <w:sz w:val="21"/>
                <w:szCs w:val="21"/>
              </w:rPr>
              <m:t>σ</m:t>
            </m:r>
          </m:e>
          <m:sub>
            <m:r>
              <w:rPr>
                <w:rFonts w:ascii="Cambria Math" w:hAnsi="Cambria Math"/>
                <w:sz w:val="21"/>
                <w:szCs w:val="21"/>
              </w:rPr>
              <m:t>t,max</m:t>
            </m:r>
          </m:sub>
        </m:sSub>
      </m:oMath>
      <w:r w:rsidRPr="0022215B">
        <w:rPr>
          <w:sz w:val="21"/>
          <w:szCs w:val="21"/>
        </w:rPr>
        <w:t>——</w:t>
      </w:r>
      <w:bookmarkEnd w:id="187"/>
      <w:r w:rsidRPr="0022215B">
        <w:rPr>
          <w:sz w:val="24"/>
          <w:szCs w:val="24"/>
        </w:rPr>
        <w:t>所在地区最大温度梯度在临界荷位处产生的最大温度翘曲应力（</w:t>
      </w:r>
      <w:r w:rsidRPr="0022215B">
        <w:rPr>
          <w:sz w:val="24"/>
          <w:szCs w:val="24"/>
        </w:rPr>
        <w:t>MPa</w:t>
      </w:r>
      <w:r w:rsidRPr="0022215B">
        <w:rPr>
          <w:sz w:val="24"/>
          <w:szCs w:val="24"/>
        </w:rPr>
        <w:t>）；</w:t>
      </w:r>
      <w:r w:rsidRPr="0022215B">
        <w:rPr>
          <w:sz w:val="24"/>
          <w:szCs w:val="24"/>
        </w:rPr>
        <w:t xml:space="preserve"> </w:t>
      </w:r>
      <w:r w:rsidR="008B0B80" w:rsidRPr="0022215B">
        <w:rPr>
          <w:i/>
          <w:sz w:val="21"/>
          <w:szCs w:val="21"/>
        </w:rPr>
        <w:t>f</w:t>
      </w:r>
      <w:r w:rsidR="008B0B80" w:rsidRPr="0022215B">
        <w:rPr>
          <w:i/>
          <w:sz w:val="21"/>
          <w:szCs w:val="21"/>
          <w:vertAlign w:val="subscript"/>
        </w:rPr>
        <w:t>r</w:t>
      </w:r>
      <w:r w:rsidR="008B0B80" w:rsidRPr="0022215B">
        <w:rPr>
          <w:sz w:val="24"/>
          <w:szCs w:val="24"/>
        </w:rPr>
        <w:t>——28d</w:t>
      </w:r>
      <w:r w:rsidR="008B0B80" w:rsidRPr="0022215B">
        <w:rPr>
          <w:sz w:val="24"/>
          <w:szCs w:val="24"/>
        </w:rPr>
        <w:t>龄期水泥混凝土弯拉强度标准值（</w:t>
      </w:r>
      <w:r w:rsidR="008B0B80" w:rsidRPr="0022215B">
        <w:rPr>
          <w:sz w:val="24"/>
          <w:szCs w:val="24"/>
        </w:rPr>
        <w:t>MPa</w:t>
      </w:r>
      <w:r w:rsidR="008B0B80" w:rsidRPr="0022215B">
        <w:rPr>
          <w:sz w:val="24"/>
          <w:szCs w:val="24"/>
        </w:rPr>
        <w:t>）。</w:t>
      </w:r>
    </w:p>
    <w:p w14:paraId="178CE28C" w14:textId="349711F9" w:rsidR="008B0B80" w:rsidRPr="0022215B" w:rsidRDefault="008B0B80">
      <w:pPr>
        <w:spacing w:line="360" w:lineRule="auto"/>
        <w:ind w:firstLineChars="200" w:firstLine="480"/>
        <w:rPr>
          <w:sz w:val="24"/>
          <w:szCs w:val="24"/>
        </w:rPr>
      </w:pPr>
      <w:r w:rsidRPr="0022215B">
        <w:rPr>
          <w:rFonts w:eastAsia="华文细黑"/>
          <w:b/>
          <w:sz w:val="24"/>
          <w:szCs w:val="24"/>
        </w:rPr>
        <w:t xml:space="preserve">5 </w:t>
      </w:r>
      <w:r w:rsidRPr="0022215B">
        <w:rPr>
          <w:sz w:val="24"/>
          <w:szCs w:val="24"/>
        </w:rPr>
        <w:t>贫混凝土或碾压混凝土基层</w:t>
      </w:r>
      <w:r w:rsidR="00650300" w:rsidRPr="0022215B">
        <w:rPr>
          <w:rFonts w:hint="eastAsia"/>
          <w:sz w:val="24"/>
          <w:szCs w:val="24"/>
        </w:rPr>
        <w:t>可</w:t>
      </w:r>
      <w:r w:rsidRPr="0022215B">
        <w:rPr>
          <w:sz w:val="24"/>
          <w:szCs w:val="24"/>
        </w:rPr>
        <w:t>不考虑温度应力，应以</w:t>
      </w:r>
      <w:r w:rsidR="003E642D" w:rsidRPr="0022215B">
        <w:rPr>
          <w:sz w:val="24"/>
          <w:szCs w:val="24"/>
        </w:rPr>
        <w:t>设计工作年限</w:t>
      </w:r>
      <w:r w:rsidRPr="0022215B">
        <w:rPr>
          <w:sz w:val="24"/>
          <w:szCs w:val="24"/>
        </w:rPr>
        <w:t>内行车荷载不产生疲劳断裂作为设计标准。其极限状态设计表达式可</w:t>
      </w:r>
      <w:r w:rsidRPr="0022215B">
        <w:rPr>
          <w:rFonts w:hint="eastAsia"/>
          <w:sz w:val="24"/>
          <w:szCs w:val="24"/>
        </w:rPr>
        <w:t>按下</w:t>
      </w:r>
      <w:r w:rsidRPr="0022215B">
        <w:rPr>
          <w:sz w:val="24"/>
          <w:szCs w:val="24"/>
        </w:rPr>
        <w:t>式计算</w:t>
      </w:r>
      <w:r w:rsidR="00122753" w:rsidRPr="0022215B">
        <w:rPr>
          <w:rFonts w:hint="eastAsia"/>
          <w:sz w:val="24"/>
          <w:szCs w:val="24"/>
        </w:rPr>
        <w:t>确定</w:t>
      </w:r>
      <w:r w:rsidRPr="0022215B">
        <w:rPr>
          <w:sz w:val="24"/>
          <w:szCs w:val="24"/>
        </w:rPr>
        <w:t>：</w:t>
      </w:r>
      <w:r w:rsidR="00EB355D" w:rsidRPr="0022215B" w:rsidDel="00EB355D">
        <w:rPr>
          <w:rFonts w:hint="eastAsia"/>
          <w:sz w:val="24"/>
          <w:szCs w:val="24"/>
        </w:rPr>
        <w:t xml:space="preserve"> </w:t>
      </w:r>
    </w:p>
    <w:p w14:paraId="12DBD18E" w14:textId="1C993825" w:rsidR="008B0B80" w:rsidRPr="0022215B" w:rsidRDefault="00FF6FBB">
      <w:pPr>
        <w:wordWrap w:val="0"/>
        <w:spacing w:line="360" w:lineRule="auto"/>
        <w:jc w:val="right"/>
        <w:rPr>
          <w:sz w:val="28"/>
          <w:szCs w:val="28"/>
        </w:rPr>
      </w:pPr>
      <w:r w:rsidRPr="0022215B">
        <w:rPr>
          <w:position w:val="-14"/>
          <w:sz w:val="21"/>
          <w:szCs w:val="21"/>
        </w:rPr>
        <w:object w:dxaOrig="1300" w:dyaOrig="380" w14:anchorId="38EB44EB">
          <v:shape id="_x0000_i1129" type="#_x0000_t75" style="width:92.05pt;height:18.8pt" o:ole="">
            <v:imagedata r:id="rId219" o:title=""/>
          </v:shape>
          <o:OLEObject Type="Embed" ProgID="Equation.3" ShapeID="_x0000_i1129" DrawAspect="Content" ObjectID="_1718448595" r:id="rId220">
            <o:FieldCodes>\* MERGEFORMAT</o:FieldCodes>
          </o:OLEObject>
        </w:object>
      </w:r>
      <w:r w:rsidR="008B0B80" w:rsidRPr="0022215B">
        <w:rPr>
          <w:sz w:val="28"/>
          <w:szCs w:val="28"/>
        </w:rPr>
        <w:t xml:space="preserve">  </w:t>
      </w:r>
      <w:r w:rsidR="008B0B80" w:rsidRPr="0022215B">
        <w:rPr>
          <w:sz w:val="21"/>
          <w:szCs w:val="21"/>
        </w:rPr>
        <w:t xml:space="preserve">                                  </w:t>
      </w:r>
      <w:r w:rsidR="008B0B80" w:rsidRPr="0022215B">
        <w:rPr>
          <w:sz w:val="24"/>
          <w:szCs w:val="24"/>
        </w:rPr>
        <w:t xml:space="preserve">        </w:t>
      </w:r>
      <w:r w:rsidR="008B0B80" w:rsidRPr="0022215B">
        <w:rPr>
          <w:sz w:val="24"/>
          <w:szCs w:val="24"/>
        </w:rPr>
        <w:t>（</w:t>
      </w:r>
      <w:r w:rsidR="008B0B80" w:rsidRPr="0022215B">
        <w:rPr>
          <w:sz w:val="24"/>
          <w:szCs w:val="24"/>
        </w:rPr>
        <w:t>6.3.9-3</w:t>
      </w:r>
      <w:r w:rsidR="008B0B80" w:rsidRPr="0022215B">
        <w:rPr>
          <w:sz w:val="24"/>
          <w:szCs w:val="24"/>
        </w:rPr>
        <w:t>）</w:t>
      </w:r>
    </w:p>
    <w:p w14:paraId="1602ED03" w14:textId="03648E5E" w:rsidR="008B0B80" w:rsidRPr="0022215B" w:rsidRDefault="008B0B80">
      <w:pPr>
        <w:spacing w:line="360" w:lineRule="auto"/>
        <w:ind w:left="840" w:hangingChars="350" w:hanging="840"/>
        <w:jc w:val="both"/>
        <w:rPr>
          <w:sz w:val="24"/>
          <w:szCs w:val="24"/>
        </w:rPr>
      </w:pPr>
      <w:r w:rsidRPr="0022215B">
        <w:rPr>
          <w:sz w:val="24"/>
          <w:szCs w:val="24"/>
        </w:rPr>
        <w:t>式中：</w:t>
      </w:r>
      <w:r w:rsidRPr="0022215B">
        <w:rPr>
          <w:position w:val="-14"/>
          <w:sz w:val="24"/>
          <w:szCs w:val="24"/>
        </w:rPr>
        <w:object w:dxaOrig="442" w:dyaOrig="382" w14:anchorId="34BFC00B">
          <v:shape id="_x0000_i1130" type="#_x0000_t75" style="width:20.05pt;height:17.55pt;mso-position-horizontal-relative:page;mso-position-vertical-relative:page" o:ole="">
            <v:imagedata r:id="rId221" o:title=""/>
          </v:shape>
          <o:OLEObject Type="Embed" ProgID="Equation.3" ShapeID="_x0000_i1130" DrawAspect="Content" ObjectID="_1718448596" r:id="rId222">
            <o:FieldCodes>\* MERGEFORMAT</o:FieldCodes>
          </o:OLEObject>
        </w:object>
      </w:r>
      <w:r w:rsidRPr="0022215B">
        <w:rPr>
          <w:sz w:val="24"/>
          <w:szCs w:val="24"/>
        </w:rPr>
        <w:t>——</w:t>
      </w:r>
      <w:r w:rsidRPr="0022215B">
        <w:rPr>
          <w:sz w:val="24"/>
          <w:szCs w:val="24"/>
        </w:rPr>
        <w:t>基层内产生的行车荷载疲劳应力（</w:t>
      </w:r>
      <w:r w:rsidRPr="0022215B">
        <w:rPr>
          <w:sz w:val="24"/>
          <w:szCs w:val="24"/>
        </w:rPr>
        <w:t>MPa</w:t>
      </w:r>
      <w:r w:rsidRPr="0022215B">
        <w:rPr>
          <w:sz w:val="24"/>
          <w:szCs w:val="24"/>
        </w:rPr>
        <w:t>），</w:t>
      </w:r>
      <w:r w:rsidR="00650300" w:rsidRPr="0022215B">
        <w:rPr>
          <w:rFonts w:hint="eastAsia"/>
          <w:sz w:val="24"/>
          <w:szCs w:val="24"/>
        </w:rPr>
        <w:t>按</w:t>
      </w:r>
      <w:r w:rsidR="00650300" w:rsidRPr="0022215B">
        <w:rPr>
          <w:sz w:val="24"/>
          <w:szCs w:val="24"/>
        </w:rPr>
        <w:t>本标准</w:t>
      </w:r>
      <w:r w:rsidRPr="0022215B">
        <w:rPr>
          <w:sz w:val="24"/>
          <w:szCs w:val="24"/>
        </w:rPr>
        <w:t>附录</w:t>
      </w:r>
      <w:r w:rsidRPr="0022215B">
        <w:rPr>
          <w:sz w:val="24"/>
          <w:szCs w:val="24"/>
        </w:rPr>
        <w:t>G</w:t>
      </w:r>
      <w:r w:rsidR="00650300" w:rsidRPr="0022215B">
        <w:rPr>
          <w:sz w:val="24"/>
          <w:szCs w:val="24"/>
        </w:rPr>
        <w:t>计算</w:t>
      </w:r>
      <w:r w:rsidRPr="0022215B">
        <w:rPr>
          <w:sz w:val="24"/>
          <w:szCs w:val="24"/>
        </w:rPr>
        <w:t>；</w:t>
      </w:r>
    </w:p>
    <w:p w14:paraId="094B36F4" w14:textId="77777777" w:rsidR="008B0B80" w:rsidRPr="0022215B" w:rsidRDefault="008B0B80" w:rsidP="00171FEE">
      <w:pPr>
        <w:spacing w:line="360" w:lineRule="auto"/>
        <w:ind w:firstLineChars="400" w:firstLine="840"/>
        <w:jc w:val="both"/>
        <w:rPr>
          <w:sz w:val="24"/>
          <w:szCs w:val="24"/>
        </w:rPr>
      </w:pPr>
      <w:r w:rsidRPr="0022215B">
        <w:rPr>
          <w:i/>
          <w:sz w:val="21"/>
          <w:szCs w:val="21"/>
        </w:rPr>
        <w:t xml:space="preserve">f </w:t>
      </w:r>
      <w:r w:rsidRPr="0022215B">
        <w:rPr>
          <w:i/>
          <w:sz w:val="21"/>
          <w:szCs w:val="21"/>
          <w:vertAlign w:val="subscript"/>
        </w:rPr>
        <w:t>br</w:t>
      </w:r>
      <w:r w:rsidRPr="0022215B">
        <w:rPr>
          <w:sz w:val="21"/>
          <w:szCs w:val="21"/>
        </w:rPr>
        <w:t xml:space="preserve">  </w:t>
      </w:r>
      <w:r w:rsidRPr="0022215B">
        <w:rPr>
          <w:sz w:val="24"/>
          <w:szCs w:val="24"/>
        </w:rPr>
        <w:t>——</w:t>
      </w:r>
      <w:r w:rsidRPr="0022215B">
        <w:rPr>
          <w:sz w:val="24"/>
          <w:szCs w:val="24"/>
        </w:rPr>
        <w:t>基层材料的弯拉强度标准值（</w:t>
      </w:r>
      <w:r w:rsidRPr="0022215B">
        <w:rPr>
          <w:sz w:val="24"/>
          <w:szCs w:val="24"/>
        </w:rPr>
        <w:t>MPa</w:t>
      </w:r>
      <w:r w:rsidRPr="0022215B">
        <w:rPr>
          <w:sz w:val="24"/>
          <w:szCs w:val="24"/>
        </w:rPr>
        <w:t>）。</w:t>
      </w:r>
    </w:p>
    <w:p w14:paraId="3C874074" w14:textId="2F51588A" w:rsidR="00194015" w:rsidRPr="0022215B" w:rsidRDefault="00194015">
      <w:pPr>
        <w:spacing w:beforeLines="50" w:before="120" w:line="360" w:lineRule="auto"/>
        <w:ind w:firstLineChars="200" w:firstLine="482"/>
        <w:rPr>
          <w:rFonts w:eastAsia="黑体"/>
          <w:b/>
          <w:bCs/>
          <w:sz w:val="24"/>
          <w:szCs w:val="24"/>
        </w:rPr>
      </w:pPr>
      <w:r w:rsidRPr="0022215B">
        <w:rPr>
          <w:rFonts w:eastAsia="黑体" w:hint="eastAsia"/>
          <w:b/>
          <w:bCs/>
          <w:sz w:val="24"/>
          <w:szCs w:val="24"/>
        </w:rPr>
        <w:t>6</w:t>
      </w:r>
      <w:r w:rsidRPr="0022215B">
        <w:rPr>
          <w:rFonts w:eastAsia="黑体"/>
          <w:b/>
          <w:bCs/>
          <w:sz w:val="24"/>
          <w:szCs w:val="24"/>
        </w:rPr>
        <w:t xml:space="preserve"> </w:t>
      </w:r>
      <w:r w:rsidRPr="0022215B">
        <w:rPr>
          <w:rFonts w:hint="eastAsia"/>
          <w:sz w:val="24"/>
          <w:szCs w:val="24"/>
        </w:rPr>
        <w:t>水泥混凝土路面可靠度系数应根据目标可靠度和变异水平等级按照表</w:t>
      </w:r>
      <w:r w:rsidRPr="0022215B">
        <w:rPr>
          <w:rFonts w:hint="eastAsia"/>
          <w:sz w:val="24"/>
          <w:szCs w:val="24"/>
        </w:rPr>
        <w:t>6.3.9-3</w:t>
      </w:r>
      <w:r w:rsidRPr="0022215B">
        <w:rPr>
          <w:rFonts w:hint="eastAsia"/>
          <w:sz w:val="24"/>
          <w:szCs w:val="24"/>
        </w:rPr>
        <w:t>确定。</w:t>
      </w:r>
    </w:p>
    <w:p w14:paraId="0EF6DAD4" w14:textId="77777777" w:rsidR="00194015" w:rsidRPr="0022215B" w:rsidRDefault="00194015" w:rsidP="00194015">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 xml:space="preserve">6.3.9-3 </w:t>
      </w:r>
      <w:r w:rsidRPr="0022215B">
        <w:rPr>
          <w:rFonts w:eastAsia="黑体"/>
          <w:bCs/>
          <w:sz w:val="24"/>
          <w:szCs w:val="24"/>
        </w:rPr>
        <w:t>可靠度系数</w:t>
      </w:r>
      <m:oMath>
        <m:sSub>
          <m:sSubPr>
            <m:ctrlPr>
              <w:rPr>
                <w:rFonts w:ascii="Cambria Math" w:eastAsia="黑体" w:hAnsi="Cambria Math"/>
                <w:bCs/>
                <w:i/>
                <w:sz w:val="24"/>
                <w:szCs w:val="24"/>
              </w:rPr>
            </m:ctrlPr>
          </m:sSubPr>
          <m:e>
            <m:r>
              <w:rPr>
                <w:rFonts w:ascii="Cambria Math" w:eastAsia="黑体" w:hAnsi="Cambria Math"/>
                <w:sz w:val="24"/>
                <w:szCs w:val="24"/>
              </w:rPr>
              <m:t>γ</m:t>
            </m:r>
          </m:e>
          <m:sub>
            <m:r>
              <w:rPr>
                <w:rFonts w:ascii="Cambria Math" w:eastAsia="黑体" w:hAnsi="Cambria Math"/>
                <w:sz w:val="24"/>
                <w:szCs w:val="24"/>
              </w:rPr>
              <m:t>c</m:t>
            </m:r>
          </m:sub>
        </m:sSub>
      </m:oMath>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46"/>
        <w:gridCol w:w="2050"/>
        <w:gridCol w:w="2053"/>
        <w:gridCol w:w="2048"/>
      </w:tblGrid>
      <w:tr w:rsidR="0022215B" w:rsidRPr="0022215B" w14:paraId="390EF440" w14:textId="77777777" w:rsidTr="00AC761C">
        <w:trPr>
          <w:trHeight w:val="340"/>
          <w:tblHeader/>
          <w:jc w:val="center"/>
        </w:trPr>
        <w:tc>
          <w:tcPr>
            <w:tcW w:w="2846" w:type="dxa"/>
            <w:vAlign w:val="center"/>
          </w:tcPr>
          <w:p w14:paraId="2F35A386" w14:textId="77777777" w:rsidR="00194015" w:rsidRPr="0022215B" w:rsidRDefault="00194015" w:rsidP="00AC761C">
            <w:pPr>
              <w:autoSpaceDE w:val="0"/>
              <w:autoSpaceDN w:val="0"/>
              <w:adjustRightInd w:val="0"/>
              <w:spacing w:line="240" w:lineRule="atLeast"/>
              <w:jc w:val="center"/>
              <w:rPr>
                <w:sz w:val="21"/>
                <w:szCs w:val="21"/>
              </w:rPr>
            </w:pPr>
            <w:r w:rsidRPr="0022215B">
              <w:rPr>
                <w:sz w:val="21"/>
                <w:szCs w:val="21"/>
              </w:rPr>
              <w:t>道路等级</w:t>
            </w:r>
          </w:p>
        </w:tc>
        <w:tc>
          <w:tcPr>
            <w:tcW w:w="2050" w:type="dxa"/>
            <w:vAlign w:val="center"/>
          </w:tcPr>
          <w:p w14:paraId="37CF2179" w14:textId="77777777" w:rsidR="00194015" w:rsidRPr="0022215B" w:rsidRDefault="00194015" w:rsidP="00AC761C">
            <w:pPr>
              <w:autoSpaceDE w:val="0"/>
              <w:autoSpaceDN w:val="0"/>
              <w:adjustRightInd w:val="0"/>
              <w:spacing w:line="240" w:lineRule="atLeast"/>
              <w:jc w:val="center"/>
              <w:rPr>
                <w:sz w:val="21"/>
                <w:szCs w:val="21"/>
              </w:rPr>
            </w:pPr>
            <w:r w:rsidRPr="0022215B">
              <w:rPr>
                <w:sz w:val="21"/>
                <w:szCs w:val="21"/>
              </w:rPr>
              <w:t>快速路</w:t>
            </w:r>
          </w:p>
        </w:tc>
        <w:tc>
          <w:tcPr>
            <w:tcW w:w="2053" w:type="dxa"/>
            <w:vAlign w:val="center"/>
          </w:tcPr>
          <w:p w14:paraId="2043F7F9" w14:textId="77777777" w:rsidR="00194015" w:rsidRPr="0022215B" w:rsidRDefault="00194015" w:rsidP="00AC761C">
            <w:pPr>
              <w:autoSpaceDE w:val="0"/>
              <w:autoSpaceDN w:val="0"/>
              <w:adjustRightInd w:val="0"/>
              <w:spacing w:line="240" w:lineRule="atLeast"/>
              <w:jc w:val="center"/>
              <w:rPr>
                <w:sz w:val="21"/>
                <w:szCs w:val="21"/>
              </w:rPr>
            </w:pPr>
            <w:r w:rsidRPr="0022215B">
              <w:rPr>
                <w:sz w:val="21"/>
                <w:szCs w:val="21"/>
              </w:rPr>
              <w:t>主干路</w:t>
            </w:r>
          </w:p>
        </w:tc>
        <w:tc>
          <w:tcPr>
            <w:tcW w:w="2048" w:type="dxa"/>
            <w:vAlign w:val="center"/>
          </w:tcPr>
          <w:p w14:paraId="6A8CDD34" w14:textId="77777777" w:rsidR="00194015" w:rsidRPr="0022215B" w:rsidRDefault="00194015" w:rsidP="00AC761C">
            <w:pPr>
              <w:autoSpaceDE w:val="0"/>
              <w:autoSpaceDN w:val="0"/>
              <w:adjustRightInd w:val="0"/>
              <w:spacing w:line="240" w:lineRule="atLeast"/>
              <w:jc w:val="center"/>
              <w:rPr>
                <w:sz w:val="21"/>
                <w:szCs w:val="21"/>
              </w:rPr>
            </w:pPr>
            <w:r w:rsidRPr="0022215B">
              <w:rPr>
                <w:sz w:val="21"/>
                <w:szCs w:val="21"/>
              </w:rPr>
              <w:t>次干路、支路</w:t>
            </w:r>
          </w:p>
        </w:tc>
      </w:tr>
      <w:tr w:rsidR="0022215B" w:rsidRPr="0022215B" w14:paraId="714239E4" w14:textId="77777777" w:rsidTr="00AC761C">
        <w:trPr>
          <w:trHeight w:val="340"/>
          <w:jc w:val="center"/>
        </w:trPr>
        <w:tc>
          <w:tcPr>
            <w:tcW w:w="2846" w:type="dxa"/>
            <w:vMerge w:val="restart"/>
            <w:vAlign w:val="center"/>
          </w:tcPr>
          <w:p w14:paraId="0DBD055C" w14:textId="77777777" w:rsidR="00194015" w:rsidRPr="0022215B" w:rsidRDefault="00194015" w:rsidP="00AC761C">
            <w:pPr>
              <w:autoSpaceDE w:val="0"/>
              <w:autoSpaceDN w:val="0"/>
              <w:adjustRightInd w:val="0"/>
              <w:spacing w:line="240" w:lineRule="atLeast"/>
              <w:jc w:val="center"/>
              <w:rPr>
                <w:sz w:val="21"/>
                <w:szCs w:val="21"/>
              </w:rPr>
            </w:pPr>
            <w:r w:rsidRPr="0022215B">
              <w:rPr>
                <w:sz w:val="21"/>
                <w:szCs w:val="21"/>
              </w:rPr>
              <w:t>变异水平等级</w:t>
            </w:r>
          </w:p>
        </w:tc>
        <w:tc>
          <w:tcPr>
            <w:tcW w:w="6151" w:type="dxa"/>
            <w:gridSpan w:val="3"/>
            <w:vAlign w:val="center"/>
          </w:tcPr>
          <w:p w14:paraId="27834030" w14:textId="77777777" w:rsidR="00194015" w:rsidRPr="0022215B" w:rsidRDefault="00194015" w:rsidP="00AC761C">
            <w:pPr>
              <w:autoSpaceDE w:val="0"/>
              <w:autoSpaceDN w:val="0"/>
              <w:adjustRightInd w:val="0"/>
              <w:spacing w:line="240" w:lineRule="atLeast"/>
              <w:jc w:val="center"/>
              <w:rPr>
                <w:sz w:val="21"/>
                <w:szCs w:val="21"/>
              </w:rPr>
            </w:pPr>
            <w:r w:rsidRPr="0022215B">
              <w:rPr>
                <w:sz w:val="21"/>
                <w:szCs w:val="21"/>
              </w:rPr>
              <w:t>目标可靠度（</w:t>
            </w:r>
            <w:r w:rsidRPr="0022215B">
              <w:rPr>
                <w:sz w:val="21"/>
                <w:szCs w:val="21"/>
              </w:rPr>
              <w:t>%</w:t>
            </w:r>
            <w:r w:rsidRPr="0022215B">
              <w:rPr>
                <w:sz w:val="21"/>
                <w:szCs w:val="21"/>
              </w:rPr>
              <w:t>）</w:t>
            </w:r>
          </w:p>
        </w:tc>
      </w:tr>
      <w:tr w:rsidR="0022215B" w:rsidRPr="0022215B" w14:paraId="0231C7DA" w14:textId="77777777" w:rsidTr="00AC761C">
        <w:trPr>
          <w:trHeight w:val="340"/>
          <w:jc w:val="center"/>
        </w:trPr>
        <w:tc>
          <w:tcPr>
            <w:tcW w:w="2846" w:type="dxa"/>
            <w:vMerge/>
            <w:vAlign w:val="center"/>
          </w:tcPr>
          <w:p w14:paraId="14B3D279" w14:textId="77777777" w:rsidR="00194015" w:rsidRPr="0022215B" w:rsidRDefault="00194015" w:rsidP="00AC761C">
            <w:pPr>
              <w:autoSpaceDE w:val="0"/>
              <w:autoSpaceDN w:val="0"/>
              <w:adjustRightInd w:val="0"/>
              <w:spacing w:line="240" w:lineRule="atLeast"/>
              <w:jc w:val="center"/>
              <w:rPr>
                <w:sz w:val="21"/>
                <w:szCs w:val="21"/>
              </w:rPr>
            </w:pPr>
          </w:p>
        </w:tc>
        <w:tc>
          <w:tcPr>
            <w:tcW w:w="2050" w:type="dxa"/>
            <w:vAlign w:val="center"/>
          </w:tcPr>
          <w:p w14:paraId="519E1C23" w14:textId="77777777" w:rsidR="00194015" w:rsidRPr="0022215B" w:rsidRDefault="00194015" w:rsidP="00AC761C">
            <w:pPr>
              <w:autoSpaceDE w:val="0"/>
              <w:autoSpaceDN w:val="0"/>
              <w:adjustRightInd w:val="0"/>
              <w:spacing w:line="240" w:lineRule="atLeast"/>
              <w:jc w:val="center"/>
              <w:rPr>
                <w:sz w:val="21"/>
                <w:szCs w:val="21"/>
              </w:rPr>
            </w:pPr>
            <w:r w:rsidRPr="0022215B">
              <w:rPr>
                <w:sz w:val="21"/>
                <w:szCs w:val="21"/>
              </w:rPr>
              <w:t>95</w:t>
            </w:r>
          </w:p>
        </w:tc>
        <w:tc>
          <w:tcPr>
            <w:tcW w:w="2053" w:type="dxa"/>
            <w:vAlign w:val="center"/>
          </w:tcPr>
          <w:p w14:paraId="39AA3CB0" w14:textId="77777777" w:rsidR="00194015" w:rsidRPr="0022215B" w:rsidRDefault="00194015" w:rsidP="00AC761C">
            <w:pPr>
              <w:autoSpaceDE w:val="0"/>
              <w:autoSpaceDN w:val="0"/>
              <w:adjustRightInd w:val="0"/>
              <w:spacing w:line="240" w:lineRule="atLeast"/>
              <w:jc w:val="center"/>
              <w:rPr>
                <w:sz w:val="21"/>
                <w:szCs w:val="21"/>
              </w:rPr>
            </w:pPr>
            <w:r w:rsidRPr="0022215B">
              <w:rPr>
                <w:sz w:val="21"/>
                <w:szCs w:val="21"/>
              </w:rPr>
              <w:t>90</w:t>
            </w:r>
          </w:p>
        </w:tc>
        <w:tc>
          <w:tcPr>
            <w:tcW w:w="2048" w:type="dxa"/>
            <w:vAlign w:val="center"/>
          </w:tcPr>
          <w:p w14:paraId="52E6FAD6" w14:textId="77777777" w:rsidR="00194015" w:rsidRPr="0022215B" w:rsidRDefault="00194015" w:rsidP="00AC761C">
            <w:pPr>
              <w:autoSpaceDE w:val="0"/>
              <w:autoSpaceDN w:val="0"/>
              <w:adjustRightInd w:val="0"/>
              <w:spacing w:line="240" w:lineRule="atLeast"/>
              <w:jc w:val="center"/>
              <w:rPr>
                <w:sz w:val="21"/>
                <w:szCs w:val="21"/>
              </w:rPr>
            </w:pPr>
            <w:r w:rsidRPr="0022215B">
              <w:rPr>
                <w:sz w:val="21"/>
                <w:szCs w:val="21"/>
              </w:rPr>
              <w:t>85</w:t>
            </w:r>
          </w:p>
        </w:tc>
      </w:tr>
      <w:tr w:rsidR="0022215B" w:rsidRPr="0022215B" w14:paraId="1A12AE91" w14:textId="77777777" w:rsidTr="00AC761C">
        <w:trPr>
          <w:trHeight w:val="340"/>
          <w:jc w:val="center"/>
        </w:trPr>
        <w:tc>
          <w:tcPr>
            <w:tcW w:w="2846" w:type="dxa"/>
            <w:vAlign w:val="center"/>
          </w:tcPr>
          <w:p w14:paraId="4ACC9D15" w14:textId="77777777" w:rsidR="00194015" w:rsidRPr="0022215B" w:rsidRDefault="00194015" w:rsidP="00AC761C">
            <w:pPr>
              <w:autoSpaceDE w:val="0"/>
              <w:autoSpaceDN w:val="0"/>
              <w:adjustRightInd w:val="0"/>
              <w:spacing w:line="240" w:lineRule="atLeast"/>
              <w:jc w:val="center"/>
              <w:rPr>
                <w:sz w:val="21"/>
                <w:szCs w:val="21"/>
              </w:rPr>
            </w:pPr>
            <w:r w:rsidRPr="0022215B">
              <w:rPr>
                <w:sz w:val="21"/>
                <w:szCs w:val="21"/>
              </w:rPr>
              <w:t>低</w:t>
            </w:r>
          </w:p>
        </w:tc>
        <w:tc>
          <w:tcPr>
            <w:tcW w:w="2050" w:type="dxa"/>
            <w:vAlign w:val="center"/>
          </w:tcPr>
          <w:p w14:paraId="26B312E3" w14:textId="77777777" w:rsidR="00194015" w:rsidRPr="0022215B" w:rsidRDefault="00194015" w:rsidP="00AC761C">
            <w:pPr>
              <w:autoSpaceDE w:val="0"/>
              <w:autoSpaceDN w:val="0"/>
              <w:adjustRightInd w:val="0"/>
              <w:spacing w:line="240" w:lineRule="atLeast"/>
              <w:jc w:val="center"/>
              <w:rPr>
                <w:sz w:val="21"/>
                <w:szCs w:val="21"/>
              </w:rPr>
            </w:pPr>
            <w:r w:rsidRPr="0022215B">
              <w:rPr>
                <w:sz w:val="21"/>
                <w:szCs w:val="21"/>
              </w:rPr>
              <w:t>1.20~1.33</w:t>
            </w:r>
          </w:p>
        </w:tc>
        <w:tc>
          <w:tcPr>
            <w:tcW w:w="2053" w:type="dxa"/>
            <w:vAlign w:val="center"/>
          </w:tcPr>
          <w:p w14:paraId="3EE85A4B" w14:textId="77777777" w:rsidR="00194015" w:rsidRPr="0022215B" w:rsidRDefault="00194015" w:rsidP="00AC761C">
            <w:pPr>
              <w:autoSpaceDE w:val="0"/>
              <w:autoSpaceDN w:val="0"/>
              <w:adjustRightInd w:val="0"/>
              <w:spacing w:line="240" w:lineRule="atLeast"/>
              <w:jc w:val="center"/>
              <w:rPr>
                <w:sz w:val="21"/>
                <w:szCs w:val="21"/>
              </w:rPr>
            </w:pPr>
            <w:r w:rsidRPr="0022215B">
              <w:rPr>
                <w:sz w:val="21"/>
                <w:szCs w:val="21"/>
              </w:rPr>
              <w:t>1.09~1.16</w:t>
            </w:r>
          </w:p>
        </w:tc>
        <w:tc>
          <w:tcPr>
            <w:tcW w:w="2048" w:type="dxa"/>
            <w:vAlign w:val="center"/>
          </w:tcPr>
          <w:p w14:paraId="72DCC230" w14:textId="77777777" w:rsidR="00194015" w:rsidRPr="0022215B" w:rsidRDefault="00194015" w:rsidP="00AC761C">
            <w:pPr>
              <w:autoSpaceDE w:val="0"/>
              <w:autoSpaceDN w:val="0"/>
              <w:adjustRightInd w:val="0"/>
              <w:spacing w:line="240" w:lineRule="atLeast"/>
              <w:jc w:val="center"/>
              <w:rPr>
                <w:sz w:val="21"/>
                <w:szCs w:val="21"/>
              </w:rPr>
            </w:pPr>
            <w:r w:rsidRPr="0022215B">
              <w:rPr>
                <w:sz w:val="21"/>
                <w:szCs w:val="21"/>
              </w:rPr>
              <w:t>—</w:t>
            </w:r>
          </w:p>
        </w:tc>
      </w:tr>
      <w:tr w:rsidR="0022215B" w:rsidRPr="0022215B" w14:paraId="18FF2BED" w14:textId="77777777" w:rsidTr="00AC761C">
        <w:trPr>
          <w:trHeight w:val="340"/>
          <w:jc w:val="center"/>
        </w:trPr>
        <w:tc>
          <w:tcPr>
            <w:tcW w:w="2846" w:type="dxa"/>
            <w:vAlign w:val="center"/>
          </w:tcPr>
          <w:p w14:paraId="59BF9F5B" w14:textId="77777777" w:rsidR="00194015" w:rsidRPr="0022215B" w:rsidRDefault="00194015" w:rsidP="00AC761C">
            <w:pPr>
              <w:autoSpaceDE w:val="0"/>
              <w:autoSpaceDN w:val="0"/>
              <w:adjustRightInd w:val="0"/>
              <w:spacing w:line="240" w:lineRule="atLeast"/>
              <w:jc w:val="center"/>
              <w:rPr>
                <w:sz w:val="21"/>
                <w:szCs w:val="21"/>
              </w:rPr>
            </w:pPr>
            <w:r w:rsidRPr="0022215B">
              <w:rPr>
                <w:sz w:val="21"/>
                <w:szCs w:val="21"/>
              </w:rPr>
              <w:t>中</w:t>
            </w:r>
          </w:p>
        </w:tc>
        <w:tc>
          <w:tcPr>
            <w:tcW w:w="2050" w:type="dxa"/>
            <w:vAlign w:val="center"/>
          </w:tcPr>
          <w:p w14:paraId="2751461E" w14:textId="77777777" w:rsidR="00194015" w:rsidRPr="0022215B" w:rsidRDefault="00194015" w:rsidP="00AC761C">
            <w:pPr>
              <w:autoSpaceDE w:val="0"/>
              <w:autoSpaceDN w:val="0"/>
              <w:adjustRightInd w:val="0"/>
              <w:spacing w:line="240" w:lineRule="atLeast"/>
              <w:jc w:val="center"/>
              <w:rPr>
                <w:sz w:val="21"/>
                <w:szCs w:val="21"/>
              </w:rPr>
            </w:pPr>
            <w:r w:rsidRPr="0022215B">
              <w:rPr>
                <w:sz w:val="21"/>
                <w:szCs w:val="21"/>
              </w:rPr>
              <w:t>—</w:t>
            </w:r>
          </w:p>
        </w:tc>
        <w:tc>
          <w:tcPr>
            <w:tcW w:w="2053" w:type="dxa"/>
            <w:vAlign w:val="center"/>
          </w:tcPr>
          <w:p w14:paraId="73FBC17D" w14:textId="77777777" w:rsidR="00194015" w:rsidRPr="0022215B" w:rsidRDefault="00194015" w:rsidP="00AC761C">
            <w:pPr>
              <w:autoSpaceDE w:val="0"/>
              <w:autoSpaceDN w:val="0"/>
              <w:adjustRightInd w:val="0"/>
              <w:spacing w:line="240" w:lineRule="atLeast"/>
              <w:jc w:val="center"/>
              <w:rPr>
                <w:sz w:val="21"/>
                <w:szCs w:val="21"/>
              </w:rPr>
            </w:pPr>
            <w:r w:rsidRPr="0022215B">
              <w:rPr>
                <w:sz w:val="21"/>
                <w:szCs w:val="21"/>
              </w:rPr>
              <w:t>1.16~1.23</w:t>
            </w:r>
          </w:p>
        </w:tc>
        <w:tc>
          <w:tcPr>
            <w:tcW w:w="2048" w:type="dxa"/>
            <w:vAlign w:val="center"/>
          </w:tcPr>
          <w:p w14:paraId="1C3ADB63" w14:textId="77777777" w:rsidR="00194015" w:rsidRPr="0022215B" w:rsidRDefault="00194015" w:rsidP="00AC761C">
            <w:pPr>
              <w:autoSpaceDE w:val="0"/>
              <w:autoSpaceDN w:val="0"/>
              <w:adjustRightInd w:val="0"/>
              <w:spacing w:line="240" w:lineRule="atLeast"/>
              <w:jc w:val="center"/>
              <w:rPr>
                <w:sz w:val="21"/>
                <w:szCs w:val="21"/>
              </w:rPr>
            </w:pPr>
            <w:r w:rsidRPr="0022215B">
              <w:rPr>
                <w:sz w:val="21"/>
                <w:szCs w:val="21"/>
              </w:rPr>
              <w:t>1.08~1.13</w:t>
            </w:r>
          </w:p>
        </w:tc>
      </w:tr>
      <w:tr w:rsidR="0022215B" w:rsidRPr="0022215B" w14:paraId="2D22854B" w14:textId="77777777" w:rsidTr="00AC761C">
        <w:trPr>
          <w:trHeight w:val="340"/>
          <w:jc w:val="center"/>
        </w:trPr>
        <w:tc>
          <w:tcPr>
            <w:tcW w:w="2846" w:type="dxa"/>
            <w:vAlign w:val="center"/>
          </w:tcPr>
          <w:p w14:paraId="1044D71A" w14:textId="77777777" w:rsidR="00194015" w:rsidRPr="0022215B" w:rsidRDefault="00194015" w:rsidP="00AC761C">
            <w:pPr>
              <w:autoSpaceDE w:val="0"/>
              <w:autoSpaceDN w:val="0"/>
              <w:adjustRightInd w:val="0"/>
              <w:spacing w:line="240" w:lineRule="atLeast"/>
              <w:jc w:val="center"/>
              <w:rPr>
                <w:sz w:val="21"/>
                <w:szCs w:val="21"/>
              </w:rPr>
            </w:pPr>
            <w:r w:rsidRPr="0022215B">
              <w:rPr>
                <w:sz w:val="21"/>
                <w:szCs w:val="21"/>
              </w:rPr>
              <w:t>高</w:t>
            </w:r>
          </w:p>
        </w:tc>
        <w:tc>
          <w:tcPr>
            <w:tcW w:w="2050" w:type="dxa"/>
            <w:vAlign w:val="center"/>
          </w:tcPr>
          <w:p w14:paraId="3BFCB62B" w14:textId="77777777" w:rsidR="00194015" w:rsidRPr="0022215B" w:rsidRDefault="00194015" w:rsidP="00AC761C">
            <w:pPr>
              <w:autoSpaceDE w:val="0"/>
              <w:autoSpaceDN w:val="0"/>
              <w:adjustRightInd w:val="0"/>
              <w:spacing w:line="240" w:lineRule="atLeast"/>
              <w:jc w:val="center"/>
              <w:rPr>
                <w:sz w:val="21"/>
                <w:szCs w:val="21"/>
              </w:rPr>
            </w:pPr>
            <w:r w:rsidRPr="0022215B">
              <w:rPr>
                <w:sz w:val="21"/>
                <w:szCs w:val="21"/>
              </w:rPr>
              <w:t>—</w:t>
            </w:r>
          </w:p>
        </w:tc>
        <w:tc>
          <w:tcPr>
            <w:tcW w:w="2053" w:type="dxa"/>
            <w:vAlign w:val="center"/>
          </w:tcPr>
          <w:p w14:paraId="68E57286" w14:textId="77777777" w:rsidR="00194015" w:rsidRPr="0022215B" w:rsidRDefault="00194015" w:rsidP="00AC761C">
            <w:pPr>
              <w:autoSpaceDE w:val="0"/>
              <w:autoSpaceDN w:val="0"/>
              <w:adjustRightInd w:val="0"/>
              <w:spacing w:line="240" w:lineRule="atLeast"/>
              <w:jc w:val="center"/>
              <w:rPr>
                <w:sz w:val="21"/>
                <w:szCs w:val="21"/>
              </w:rPr>
            </w:pPr>
            <w:r w:rsidRPr="0022215B">
              <w:rPr>
                <w:sz w:val="21"/>
                <w:szCs w:val="21"/>
              </w:rPr>
              <w:t>—</w:t>
            </w:r>
          </w:p>
        </w:tc>
        <w:tc>
          <w:tcPr>
            <w:tcW w:w="2048" w:type="dxa"/>
            <w:vAlign w:val="center"/>
          </w:tcPr>
          <w:p w14:paraId="456775E4" w14:textId="77777777" w:rsidR="00194015" w:rsidRPr="0022215B" w:rsidRDefault="00194015" w:rsidP="00AC761C">
            <w:pPr>
              <w:autoSpaceDE w:val="0"/>
              <w:autoSpaceDN w:val="0"/>
              <w:adjustRightInd w:val="0"/>
              <w:spacing w:line="240" w:lineRule="atLeast"/>
              <w:jc w:val="center"/>
              <w:rPr>
                <w:sz w:val="21"/>
                <w:szCs w:val="21"/>
              </w:rPr>
            </w:pPr>
            <w:r w:rsidRPr="0022215B">
              <w:rPr>
                <w:sz w:val="21"/>
                <w:szCs w:val="21"/>
              </w:rPr>
              <w:t>1.13~1.18</w:t>
            </w:r>
          </w:p>
        </w:tc>
      </w:tr>
    </w:tbl>
    <w:p w14:paraId="6864F14B" w14:textId="77777777" w:rsidR="008B0B80" w:rsidRPr="0022215B" w:rsidRDefault="008B0B80">
      <w:pPr>
        <w:spacing w:line="360" w:lineRule="auto"/>
        <w:ind w:firstLineChars="200" w:firstLine="480"/>
        <w:rPr>
          <w:sz w:val="24"/>
          <w:szCs w:val="24"/>
        </w:rPr>
      </w:pPr>
      <w:r w:rsidRPr="0022215B">
        <w:rPr>
          <w:rFonts w:eastAsia="华文细黑"/>
          <w:b/>
          <w:sz w:val="24"/>
          <w:szCs w:val="24"/>
        </w:rPr>
        <w:t>7</w:t>
      </w:r>
      <w:r w:rsidRPr="0022215B">
        <w:rPr>
          <w:sz w:val="24"/>
          <w:szCs w:val="24"/>
        </w:rPr>
        <w:t>水泥混凝土的强度应以</w:t>
      </w:r>
      <w:r w:rsidRPr="0022215B">
        <w:rPr>
          <w:sz w:val="24"/>
          <w:szCs w:val="24"/>
        </w:rPr>
        <w:t>28d</w:t>
      </w:r>
      <w:r w:rsidRPr="0022215B">
        <w:rPr>
          <w:sz w:val="24"/>
          <w:szCs w:val="24"/>
        </w:rPr>
        <w:t>龄期的弯拉强度控制。水泥混凝土弯拉强度标准值不得低于表</w:t>
      </w:r>
      <w:r w:rsidRPr="0022215B">
        <w:rPr>
          <w:sz w:val="24"/>
          <w:szCs w:val="24"/>
        </w:rPr>
        <w:t>6.3.9-4</w:t>
      </w:r>
      <w:r w:rsidRPr="0022215B">
        <w:rPr>
          <w:sz w:val="24"/>
          <w:szCs w:val="24"/>
        </w:rPr>
        <w:t>的规定。</w:t>
      </w:r>
    </w:p>
    <w:p w14:paraId="0389BA1E" w14:textId="77777777"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 xml:space="preserve">6.3.9-4 </w:t>
      </w:r>
      <w:r w:rsidRPr="0022215B">
        <w:rPr>
          <w:rFonts w:eastAsia="黑体"/>
          <w:bCs/>
          <w:sz w:val="24"/>
          <w:szCs w:val="24"/>
        </w:rPr>
        <w:t>水泥混凝土弯拉强度标准值</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425"/>
        <w:gridCol w:w="1690"/>
        <w:gridCol w:w="941"/>
        <w:gridCol w:w="941"/>
      </w:tblGrid>
      <w:tr w:rsidR="0022215B" w:rsidRPr="0022215B" w14:paraId="7AADDBF0" w14:textId="77777777">
        <w:trPr>
          <w:trHeight w:val="340"/>
          <w:jc w:val="center"/>
        </w:trPr>
        <w:tc>
          <w:tcPr>
            <w:tcW w:w="5425" w:type="dxa"/>
            <w:vAlign w:val="center"/>
          </w:tcPr>
          <w:p w14:paraId="55B5CBA4" w14:textId="77777777" w:rsidR="008B0B80" w:rsidRPr="0022215B" w:rsidRDefault="008B0B80">
            <w:pPr>
              <w:autoSpaceDE w:val="0"/>
              <w:autoSpaceDN w:val="0"/>
              <w:adjustRightInd w:val="0"/>
              <w:jc w:val="center"/>
              <w:rPr>
                <w:sz w:val="21"/>
                <w:szCs w:val="21"/>
              </w:rPr>
            </w:pPr>
            <w:r w:rsidRPr="0022215B">
              <w:rPr>
                <w:sz w:val="21"/>
                <w:szCs w:val="21"/>
              </w:rPr>
              <w:t>交通等级</w:t>
            </w:r>
          </w:p>
        </w:tc>
        <w:tc>
          <w:tcPr>
            <w:tcW w:w="1690" w:type="dxa"/>
            <w:vAlign w:val="center"/>
          </w:tcPr>
          <w:p w14:paraId="3A523C01" w14:textId="77777777" w:rsidR="008B0B80" w:rsidRPr="0022215B" w:rsidRDefault="008B0B80">
            <w:pPr>
              <w:autoSpaceDE w:val="0"/>
              <w:autoSpaceDN w:val="0"/>
              <w:adjustRightInd w:val="0"/>
              <w:jc w:val="center"/>
              <w:rPr>
                <w:sz w:val="21"/>
                <w:szCs w:val="21"/>
              </w:rPr>
            </w:pPr>
            <w:r w:rsidRPr="0022215B">
              <w:rPr>
                <w:sz w:val="21"/>
                <w:szCs w:val="21"/>
              </w:rPr>
              <w:t>特重、重</w:t>
            </w:r>
          </w:p>
        </w:tc>
        <w:tc>
          <w:tcPr>
            <w:tcW w:w="941" w:type="dxa"/>
            <w:vAlign w:val="center"/>
          </w:tcPr>
          <w:p w14:paraId="7FD4BBA4" w14:textId="77777777" w:rsidR="008B0B80" w:rsidRPr="0022215B" w:rsidRDefault="008B0B80">
            <w:pPr>
              <w:autoSpaceDE w:val="0"/>
              <w:autoSpaceDN w:val="0"/>
              <w:adjustRightInd w:val="0"/>
              <w:jc w:val="center"/>
              <w:rPr>
                <w:sz w:val="21"/>
                <w:szCs w:val="21"/>
              </w:rPr>
            </w:pPr>
            <w:r w:rsidRPr="0022215B">
              <w:rPr>
                <w:sz w:val="21"/>
                <w:szCs w:val="21"/>
              </w:rPr>
              <w:t>中</w:t>
            </w:r>
          </w:p>
        </w:tc>
        <w:tc>
          <w:tcPr>
            <w:tcW w:w="941" w:type="dxa"/>
            <w:vAlign w:val="center"/>
          </w:tcPr>
          <w:p w14:paraId="1F2F7525" w14:textId="77777777" w:rsidR="008B0B80" w:rsidRPr="0022215B" w:rsidRDefault="008B0B80">
            <w:pPr>
              <w:autoSpaceDE w:val="0"/>
              <w:autoSpaceDN w:val="0"/>
              <w:adjustRightInd w:val="0"/>
              <w:jc w:val="center"/>
              <w:rPr>
                <w:sz w:val="21"/>
                <w:szCs w:val="21"/>
              </w:rPr>
            </w:pPr>
            <w:r w:rsidRPr="0022215B">
              <w:rPr>
                <w:sz w:val="21"/>
                <w:szCs w:val="21"/>
              </w:rPr>
              <w:t>轻</w:t>
            </w:r>
          </w:p>
        </w:tc>
      </w:tr>
      <w:tr w:rsidR="0022215B" w:rsidRPr="0022215B" w14:paraId="598D5E9D" w14:textId="77777777">
        <w:trPr>
          <w:trHeight w:val="340"/>
          <w:jc w:val="center"/>
        </w:trPr>
        <w:tc>
          <w:tcPr>
            <w:tcW w:w="5425" w:type="dxa"/>
            <w:vAlign w:val="center"/>
          </w:tcPr>
          <w:p w14:paraId="7ADB7BAC" w14:textId="77777777" w:rsidR="008B0B80" w:rsidRPr="0022215B" w:rsidRDefault="008B0B80">
            <w:pPr>
              <w:autoSpaceDE w:val="0"/>
              <w:autoSpaceDN w:val="0"/>
              <w:adjustRightInd w:val="0"/>
              <w:jc w:val="center"/>
              <w:rPr>
                <w:sz w:val="21"/>
                <w:szCs w:val="21"/>
              </w:rPr>
            </w:pPr>
            <w:r w:rsidRPr="0022215B">
              <w:rPr>
                <w:sz w:val="21"/>
                <w:szCs w:val="21"/>
              </w:rPr>
              <w:t>水泥混凝土的弯拉强度标准值（</w:t>
            </w:r>
            <w:r w:rsidRPr="0022215B">
              <w:rPr>
                <w:sz w:val="21"/>
                <w:szCs w:val="21"/>
              </w:rPr>
              <w:t>MPa</w:t>
            </w:r>
            <w:r w:rsidRPr="0022215B">
              <w:rPr>
                <w:sz w:val="21"/>
                <w:szCs w:val="21"/>
              </w:rPr>
              <w:t>）</w:t>
            </w:r>
          </w:p>
        </w:tc>
        <w:tc>
          <w:tcPr>
            <w:tcW w:w="1690" w:type="dxa"/>
            <w:vAlign w:val="center"/>
          </w:tcPr>
          <w:p w14:paraId="51246E7E" w14:textId="77777777" w:rsidR="008B0B80" w:rsidRPr="0022215B" w:rsidRDefault="008B0B80">
            <w:pPr>
              <w:autoSpaceDE w:val="0"/>
              <w:autoSpaceDN w:val="0"/>
              <w:adjustRightInd w:val="0"/>
              <w:jc w:val="center"/>
              <w:rPr>
                <w:sz w:val="21"/>
                <w:szCs w:val="21"/>
              </w:rPr>
            </w:pPr>
            <w:r w:rsidRPr="0022215B">
              <w:rPr>
                <w:sz w:val="21"/>
                <w:szCs w:val="21"/>
              </w:rPr>
              <w:t>5.0</w:t>
            </w:r>
          </w:p>
        </w:tc>
        <w:tc>
          <w:tcPr>
            <w:tcW w:w="941" w:type="dxa"/>
            <w:vAlign w:val="center"/>
          </w:tcPr>
          <w:p w14:paraId="7DAFBF19" w14:textId="77777777" w:rsidR="008B0B80" w:rsidRPr="0022215B" w:rsidRDefault="008B0B80">
            <w:pPr>
              <w:autoSpaceDE w:val="0"/>
              <w:autoSpaceDN w:val="0"/>
              <w:adjustRightInd w:val="0"/>
              <w:jc w:val="center"/>
              <w:rPr>
                <w:sz w:val="21"/>
                <w:szCs w:val="21"/>
              </w:rPr>
            </w:pPr>
            <w:r w:rsidRPr="0022215B">
              <w:rPr>
                <w:sz w:val="21"/>
                <w:szCs w:val="21"/>
              </w:rPr>
              <w:t>4.5</w:t>
            </w:r>
          </w:p>
        </w:tc>
        <w:tc>
          <w:tcPr>
            <w:tcW w:w="941" w:type="dxa"/>
            <w:vAlign w:val="center"/>
          </w:tcPr>
          <w:p w14:paraId="5A430E6D" w14:textId="77777777" w:rsidR="008B0B80" w:rsidRPr="0022215B" w:rsidRDefault="008B0B80">
            <w:pPr>
              <w:autoSpaceDE w:val="0"/>
              <w:autoSpaceDN w:val="0"/>
              <w:adjustRightInd w:val="0"/>
              <w:jc w:val="center"/>
              <w:rPr>
                <w:sz w:val="21"/>
                <w:szCs w:val="21"/>
              </w:rPr>
            </w:pPr>
            <w:r w:rsidRPr="0022215B">
              <w:rPr>
                <w:sz w:val="21"/>
                <w:szCs w:val="21"/>
              </w:rPr>
              <w:t>4.5</w:t>
            </w:r>
          </w:p>
        </w:tc>
      </w:tr>
      <w:tr w:rsidR="008B0B80" w:rsidRPr="0022215B" w14:paraId="2C7B4E42" w14:textId="77777777">
        <w:trPr>
          <w:trHeight w:val="340"/>
          <w:jc w:val="center"/>
        </w:trPr>
        <w:tc>
          <w:tcPr>
            <w:tcW w:w="5425" w:type="dxa"/>
            <w:vAlign w:val="center"/>
          </w:tcPr>
          <w:p w14:paraId="1F737FE8" w14:textId="77777777" w:rsidR="008B0B80" w:rsidRPr="0022215B" w:rsidRDefault="008B0B80">
            <w:pPr>
              <w:autoSpaceDE w:val="0"/>
              <w:autoSpaceDN w:val="0"/>
              <w:adjustRightInd w:val="0"/>
              <w:jc w:val="center"/>
              <w:rPr>
                <w:sz w:val="21"/>
                <w:szCs w:val="21"/>
              </w:rPr>
            </w:pPr>
            <w:r w:rsidRPr="0022215B">
              <w:rPr>
                <w:sz w:val="21"/>
                <w:szCs w:val="21"/>
              </w:rPr>
              <w:t>钢纤维混凝土的弯拉强度标准值（</w:t>
            </w:r>
            <w:r w:rsidRPr="0022215B">
              <w:rPr>
                <w:sz w:val="21"/>
                <w:szCs w:val="21"/>
              </w:rPr>
              <w:t>MPa</w:t>
            </w:r>
            <w:r w:rsidRPr="0022215B">
              <w:rPr>
                <w:sz w:val="21"/>
                <w:szCs w:val="21"/>
              </w:rPr>
              <w:t>）</w:t>
            </w:r>
          </w:p>
        </w:tc>
        <w:tc>
          <w:tcPr>
            <w:tcW w:w="1690" w:type="dxa"/>
            <w:vAlign w:val="center"/>
          </w:tcPr>
          <w:p w14:paraId="2CFEBD13" w14:textId="77777777" w:rsidR="008B0B80" w:rsidRPr="0022215B" w:rsidRDefault="008B0B80">
            <w:pPr>
              <w:autoSpaceDE w:val="0"/>
              <w:autoSpaceDN w:val="0"/>
              <w:adjustRightInd w:val="0"/>
              <w:jc w:val="center"/>
              <w:rPr>
                <w:sz w:val="21"/>
                <w:szCs w:val="21"/>
              </w:rPr>
            </w:pPr>
            <w:r w:rsidRPr="0022215B">
              <w:rPr>
                <w:sz w:val="21"/>
                <w:szCs w:val="21"/>
              </w:rPr>
              <w:t>6.0</w:t>
            </w:r>
          </w:p>
        </w:tc>
        <w:tc>
          <w:tcPr>
            <w:tcW w:w="941" w:type="dxa"/>
            <w:vAlign w:val="center"/>
          </w:tcPr>
          <w:p w14:paraId="43A85AEB" w14:textId="77777777" w:rsidR="008B0B80" w:rsidRPr="0022215B" w:rsidRDefault="008B0B80">
            <w:pPr>
              <w:autoSpaceDE w:val="0"/>
              <w:autoSpaceDN w:val="0"/>
              <w:adjustRightInd w:val="0"/>
              <w:jc w:val="center"/>
              <w:rPr>
                <w:sz w:val="21"/>
                <w:szCs w:val="21"/>
              </w:rPr>
            </w:pPr>
            <w:r w:rsidRPr="0022215B">
              <w:rPr>
                <w:sz w:val="21"/>
                <w:szCs w:val="21"/>
              </w:rPr>
              <w:t>5.5</w:t>
            </w:r>
          </w:p>
        </w:tc>
        <w:tc>
          <w:tcPr>
            <w:tcW w:w="941" w:type="dxa"/>
            <w:vAlign w:val="center"/>
          </w:tcPr>
          <w:p w14:paraId="2CB4BB1F" w14:textId="77777777" w:rsidR="008B0B80" w:rsidRPr="0022215B" w:rsidRDefault="008B0B80">
            <w:pPr>
              <w:autoSpaceDE w:val="0"/>
              <w:autoSpaceDN w:val="0"/>
              <w:adjustRightInd w:val="0"/>
              <w:jc w:val="center"/>
              <w:rPr>
                <w:sz w:val="21"/>
                <w:szCs w:val="21"/>
              </w:rPr>
            </w:pPr>
            <w:r w:rsidRPr="0022215B">
              <w:rPr>
                <w:sz w:val="21"/>
                <w:szCs w:val="21"/>
              </w:rPr>
              <w:t>5.0</w:t>
            </w:r>
          </w:p>
        </w:tc>
      </w:tr>
    </w:tbl>
    <w:p w14:paraId="2FD0F1FF" w14:textId="77777777" w:rsidR="00194015" w:rsidRPr="0022215B" w:rsidRDefault="00194015">
      <w:pPr>
        <w:spacing w:line="360" w:lineRule="auto"/>
        <w:ind w:firstLineChars="200" w:firstLine="480"/>
        <w:rPr>
          <w:rFonts w:eastAsia="华文细黑"/>
          <w:b/>
          <w:sz w:val="24"/>
          <w:szCs w:val="24"/>
        </w:rPr>
      </w:pPr>
    </w:p>
    <w:p w14:paraId="11760415" w14:textId="48489511" w:rsidR="008B0B80" w:rsidRPr="0022215B" w:rsidRDefault="008B0B80">
      <w:pPr>
        <w:spacing w:line="360" w:lineRule="auto"/>
        <w:ind w:firstLineChars="200" w:firstLine="480"/>
        <w:rPr>
          <w:sz w:val="24"/>
          <w:szCs w:val="24"/>
        </w:rPr>
      </w:pPr>
      <w:r w:rsidRPr="0022215B">
        <w:rPr>
          <w:rFonts w:eastAsia="华文细黑"/>
          <w:b/>
          <w:sz w:val="24"/>
          <w:szCs w:val="24"/>
        </w:rPr>
        <w:lastRenderedPageBreak/>
        <w:t>8</w:t>
      </w:r>
      <w:r w:rsidR="00D52B0B" w:rsidRPr="0022215B">
        <w:rPr>
          <w:rFonts w:eastAsia="华文细黑"/>
          <w:b/>
          <w:sz w:val="24"/>
          <w:szCs w:val="24"/>
        </w:rPr>
        <w:t xml:space="preserve"> </w:t>
      </w:r>
      <w:r w:rsidR="00D52B0B" w:rsidRPr="0022215B">
        <w:rPr>
          <w:rFonts w:hint="eastAsia"/>
          <w:sz w:val="24"/>
          <w:szCs w:val="24"/>
        </w:rPr>
        <w:t>当</w:t>
      </w:r>
      <w:r w:rsidRPr="0022215B">
        <w:rPr>
          <w:sz w:val="24"/>
          <w:szCs w:val="24"/>
        </w:rPr>
        <w:t>非机动车道、人行道、步行街采用水泥混凝土铺装时，水泥混凝土</w:t>
      </w:r>
      <w:r w:rsidRPr="0022215B">
        <w:rPr>
          <w:sz w:val="24"/>
          <w:szCs w:val="24"/>
        </w:rPr>
        <w:t>28d</w:t>
      </w:r>
      <w:r w:rsidRPr="0022215B">
        <w:rPr>
          <w:sz w:val="24"/>
          <w:szCs w:val="24"/>
        </w:rPr>
        <w:t>龄期的弯拉强度不应低于</w:t>
      </w:r>
      <w:r w:rsidRPr="0022215B">
        <w:rPr>
          <w:sz w:val="24"/>
          <w:szCs w:val="24"/>
        </w:rPr>
        <w:t>3.5MPa</w:t>
      </w:r>
      <w:r w:rsidRPr="0022215B">
        <w:rPr>
          <w:sz w:val="24"/>
          <w:szCs w:val="24"/>
        </w:rPr>
        <w:t>，公共停车场、城市广场水泥混凝土面层</w:t>
      </w:r>
      <w:r w:rsidRPr="0022215B">
        <w:rPr>
          <w:sz w:val="24"/>
          <w:szCs w:val="24"/>
        </w:rPr>
        <w:t>28d</w:t>
      </w:r>
      <w:r w:rsidRPr="0022215B">
        <w:rPr>
          <w:sz w:val="24"/>
          <w:szCs w:val="24"/>
        </w:rPr>
        <w:t>龄期的弯拉强度不应低于</w:t>
      </w:r>
      <w:r w:rsidRPr="0022215B">
        <w:rPr>
          <w:sz w:val="24"/>
          <w:szCs w:val="24"/>
        </w:rPr>
        <w:t>4.5MPa</w:t>
      </w:r>
      <w:r w:rsidRPr="0022215B">
        <w:rPr>
          <w:sz w:val="24"/>
          <w:szCs w:val="24"/>
        </w:rPr>
        <w:t>。</w:t>
      </w:r>
    </w:p>
    <w:p w14:paraId="393AC7F9" w14:textId="3A8AC2B2" w:rsidR="00194015" w:rsidRPr="0022215B" w:rsidRDefault="00194015" w:rsidP="00194015">
      <w:pPr>
        <w:spacing w:beforeLines="50" w:before="120" w:line="360" w:lineRule="auto"/>
        <w:ind w:firstLineChars="200" w:firstLine="482"/>
        <w:rPr>
          <w:sz w:val="24"/>
          <w:szCs w:val="24"/>
        </w:rPr>
      </w:pPr>
      <w:r w:rsidRPr="0022215B">
        <w:rPr>
          <w:rFonts w:eastAsia="黑体" w:hint="eastAsia"/>
          <w:b/>
          <w:bCs/>
          <w:sz w:val="24"/>
          <w:szCs w:val="24"/>
        </w:rPr>
        <w:t>9</w:t>
      </w:r>
      <w:r w:rsidRPr="0022215B">
        <w:rPr>
          <w:sz w:val="24"/>
          <w:szCs w:val="24"/>
        </w:rPr>
        <w:t>各种混凝土面层的设计厚度应依据计算厚度加</w:t>
      </w:r>
      <w:r w:rsidRPr="0022215B">
        <w:rPr>
          <w:sz w:val="24"/>
          <w:szCs w:val="24"/>
        </w:rPr>
        <w:t>l0mm</w:t>
      </w:r>
      <w:r w:rsidRPr="0022215B">
        <w:rPr>
          <w:sz w:val="24"/>
          <w:szCs w:val="24"/>
        </w:rPr>
        <w:t>向上取整。</w:t>
      </w:r>
    </w:p>
    <w:p w14:paraId="778765C1" w14:textId="77777777" w:rsidR="008B0B80" w:rsidRPr="0022215B" w:rsidRDefault="008B0B80">
      <w:pPr>
        <w:pStyle w:val="2"/>
        <w:autoSpaceDE/>
        <w:autoSpaceDN/>
        <w:adjustRightInd/>
        <w:spacing w:before="0" w:after="0" w:line="360" w:lineRule="auto"/>
        <w:jc w:val="center"/>
        <w:textAlignment w:val="auto"/>
        <w:rPr>
          <w:rFonts w:ascii="Times New Roman" w:hAnsi="Times New Roman"/>
          <w:b w:val="0"/>
          <w:bCs/>
          <w:sz w:val="28"/>
          <w:szCs w:val="28"/>
        </w:rPr>
      </w:pPr>
      <w:bookmarkStart w:id="188" w:name="_Toc56001332"/>
      <w:r w:rsidRPr="0022215B">
        <w:rPr>
          <w:rFonts w:ascii="Times New Roman" w:hAnsi="Times New Roman"/>
          <w:b w:val="0"/>
          <w:bCs/>
          <w:sz w:val="28"/>
          <w:szCs w:val="28"/>
        </w:rPr>
        <w:t>6.4</w:t>
      </w:r>
      <w:r w:rsidRPr="0022215B">
        <w:rPr>
          <w:rFonts w:ascii="Times New Roman" w:hAnsi="Times New Roman"/>
          <w:b w:val="0"/>
          <w:bCs/>
          <w:sz w:val="28"/>
          <w:szCs w:val="28"/>
        </w:rPr>
        <w:t>面层配筋设计</w:t>
      </w:r>
      <w:bookmarkEnd w:id="188"/>
    </w:p>
    <w:p w14:paraId="20578BEF" w14:textId="4731FFF1" w:rsidR="008B0B80" w:rsidRPr="0022215B" w:rsidRDefault="008B0B80">
      <w:pPr>
        <w:spacing w:line="360" w:lineRule="auto"/>
        <w:rPr>
          <w:rFonts w:eastAsia="华文细黑"/>
          <w:b/>
          <w:sz w:val="24"/>
          <w:szCs w:val="24"/>
        </w:rPr>
      </w:pPr>
      <w:r w:rsidRPr="0022215B">
        <w:rPr>
          <w:rFonts w:eastAsia="华文细黑"/>
          <w:b/>
          <w:sz w:val="24"/>
          <w:szCs w:val="24"/>
        </w:rPr>
        <w:t xml:space="preserve">6.4.1   </w:t>
      </w:r>
      <w:r w:rsidRPr="0022215B">
        <w:rPr>
          <w:sz w:val="24"/>
          <w:szCs w:val="24"/>
        </w:rPr>
        <w:t>面层配筋设计</w:t>
      </w:r>
      <w:r w:rsidR="00650300" w:rsidRPr="0022215B">
        <w:rPr>
          <w:rFonts w:hint="eastAsia"/>
          <w:sz w:val="24"/>
          <w:szCs w:val="24"/>
        </w:rPr>
        <w:t>应</w:t>
      </w:r>
      <w:r w:rsidRPr="0022215B">
        <w:rPr>
          <w:sz w:val="24"/>
          <w:szCs w:val="24"/>
        </w:rPr>
        <w:t>包括普通混凝土面层配筋、钢筋混凝土面层配筋、连续配筋钢筋混凝土面层配筋。</w:t>
      </w:r>
    </w:p>
    <w:p w14:paraId="59A01C2D" w14:textId="77777777" w:rsidR="008B0B80" w:rsidRPr="0022215B" w:rsidRDefault="008B0B80">
      <w:pPr>
        <w:spacing w:line="360" w:lineRule="auto"/>
        <w:rPr>
          <w:sz w:val="24"/>
          <w:szCs w:val="24"/>
        </w:rPr>
      </w:pPr>
      <w:r w:rsidRPr="0022215B">
        <w:rPr>
          <w:rFonts w:eastAsia="华文细黑"/>
          <w:b/>
          <w:sz w:val="24"/>
          <w:szCs w:val="24"/>
        </w:rPr>
        <w:t xml:space="preserve"> 6.4.2  </w:t>
      </w:r>
      <w:r w:rsidRPr="0022215B">
        <w:rPr>
          <w:sz w:val="24"/>
          <w:szCs w:val="24"/>
        </w:rPr>
        <w:t>普通混凝土面层配筋应符合下列规定：</w:t>
      </w:r>
    </w:p>
    <w:p w14:paraId="6E65C7B5" w14:textId="3ED225B1"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sz w:val="24"/>
          <w:szCs w:val="24"/>
        </w:rPr>
        <w:t>1</w:t>
      </w:r>
      <w:r w:rsidRPr="0022215B">
        <w:rPr>
          <w:sz w:val="24"/>
          <w:szCs w:val="24"/>
        </w:rPr>
        <w:t>面层自由边、未设传力杆的平缝或与其他类型路面相接处，可在面层边缘的下部配置钢筋。宜选用热轧带肋钢筋，置于面层底面之上</w:t>
      </w:r>
      <w:r w:rsidRPr="0022215B">
        <w:rPr>
          <w:sz w:val="24"/>
          <w:szCs w:val="24"/>
        </w:rPr>
        <w:t>1/4 h</w:t>
      </w:r>
      <w:r w:rsidRPr="0022215B">
        <w:rPr>
          <w:sz w:val="24"/>
          <w:szCs w:val="24"/>
        </w:rPr>
        <w:t>处</w:t>
      </w:r>
      <w:r w:rsidR="00650300" w:rsidRPr="0022215B">
        <w:rPr>
          <w:rFonts w:hint="eastAsia"/>
          <w:sz w:val="24"/>
          <w:szCs w:val="24"/>
        </w:rPr>
        <w:t>，</w:t>
      </w:r>
      <w:r w:rsidRPr="0022215B">
        <w:rPr>
          <w:sz w:val="24"/>
          <w:szCs w:val="24"/>
        </w:rPr>
        <w:t>并不</w:t>
      </w:r>
      <w:r w:rsidR="00650300" w:rsidRPr="0022215B">
        <w:rPr>
          <w:rFonts w:hint="eastAsia"/>
          <w:sz w:val="24"/>
          <w:szCs w:val="24"/>
        </w:rPr>
        <w:t>应</w:t>
      </w:r>
      <w:r w:rsidRPr="0022215B">
        <w:rPr>
          <w:sz w:val="24"/>
          <w:szCs w:val="24"/>
        </w:rPr>
        <w:t>小于</w:t>
      </w:r>
      <w:r w:rsidRPr="0022215B">
        <w:rPr>
          <w:sz w:val="24"/>
          <w:szCs w:val="24"/>
        </w:rPr>
        <w:t>50mm</w:t>
      </w:r>
      <w:r w:rsidRPr="0022215B">
        <w:rPr>
          <w:sz w:val="24"/>
          <w:szCs w:val="24"/>
        </w:rPr>
        <w:t>，间距</w:t>
      </w:r>
      <w:r w:rsidR="00650300" w:rsidRPr="0022215B">
        <w:rPr>
          <w:rFonts w:hint="eastAsia"/>
          <w:sz w:val="24"/>
          <w:szCs w:val="24"/>
        </w:rPr>
        <w:t>宜</w:t>
      </w:r>
      <w:r w:rsidRPr="0022215B">
        <w:rPr>
          <w:sz w:val="24"/>
          <w:szCs w:val="24"/>
        </w:rPr>
        <w:t>为</w:t>
      </w:r>
      <w:r w:rsidRPr="0022215B">
        <w:rPr>
          <w:sz w:val="24"/>
          <w:szCs w:val="24"/>
        </w:rPr>
        <w:t>100mm</w:t>
      </w:r>
      <w:r w:rsidRPr="0022215B">
        <w:rPr>
          <w:sz w:val="24"/>
          <w:szCs w:val="24"/>
        </w:rPr>
        <w:t>，钢筋两端</w:t>
      </w:r>
      <w:r w:rsidR="000C46D7" w:rsidRPr="0022215B">
        <w:rPr>
          <w:rFonts w:hint="eastAsia"/>
          <w:sz w:val="24"/>
          <w:szCs w:val="24"/>
        </w:rPr>
        <w:t>应</w:t>
      </w:r>
      <w:r w:rsidRPr="0022215B">
        <w:rPr>
          <w:sz w:val="24"/>
          <w:szCs w:val="24"/>
        </w:rPr>
        <w:t>向上弯起</w:t>
      </w:r>
      <w:r w:rsidR="00650300" w:rsidRPr="0022215B">
        <w:rPr>
          <w:rFonts w:hint="eastAsia"/>
          <w:sz w:val="24"/>
          <w:szCs w:val="24"/>
        </w:rPr>
        <w:t>（</w:t>
      </w:r>
      <w:r w:rsidRPr="0022215B">
        <w:rPr>
          <w:sz w:val="24"/>
          <w:szCs w:val="24"/>
        </w:rPr>
        <w:t>图</w:t>
      </w:r>
      <w:r w:rsidRPr="0022215B">
        <w:rPr>
          <w:bCs/>
          <w:sz w:val="24"/>
          <w:szCs w:val="24"/>
        </w:rPr>
        <w:t>6.4.2-1</w:t>
      </w:r>
      <w:r w:rsidR="00650300" w:rsidRPr="0022215B">
        <w:rPr>
          <w:rFonts w:hint="eastAsia"/>
          <w:sz w:val="24"/>
          <w:szCs w:val="24"/>
        </w:rPr>
        <w:t>）</w:t>
      </w:r>
      <w:r w:rsidRPr="0022215B">
        <w:rPr>
          <w:sz w:val="24"/>
          <w:szCs w:val="24"/>
        </w:rPr>
        <w:t>。</w:t>
      </w:r>
    </w:p>
    <w:p w14:paraId="77CB8E9B" w14:textId="77777777" w:rsidR="008A6BC7" w:rsidRPr="0022215B" w:rsidRDefault="008A6BC7" w:rsidP="008A6BC7">
      <w:pPr>
        <w:tabs>
          <w:tab w:val="left" w:pos="-2310"/>
          <w:tab w:val="left" w:pos="0"/>
          <w:tab w:val="right" w:leader="dot" w:pos="8329"/>
        </w:tabs>
        <w:spacing w:line="360" w:lineRule="auto"/>
        <w:rPr>
          <w:sz w:val="24"/>
          <w:szCs w:val="24"/>
        </w:rPr>
      </w:pPr>
      <w:r w:rsidRPr="0022215B">
        <w:rPr>
          <w:noProof/>
          <w:sz w:val="24"/>
          <w:szCs w:val="24"/>
        </w:rPr>
        <w:drawing>
          <wp:inline distT="0" distB="0" distL="0" distR="0" wp14:anchorId="4CCDD7A4" wp14:editId="0FD68413">
            <wp:extent cx="5731520" cy="1393190"/>
            <wp:effectExtent l="0" t="0" r="2540" b="0"/>
            <wp:docPr id="1" name="图片 1" descr="C:\Users\ADMINI~1\AppData\Local\Temp\WeChat Files\0b82894e01a1a9534c99af03394e2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C:\Users\ADMINI~1\AppData\Local\Temp\WeChat Files\0b82894e01a1a9534c99af03394e2f5.png"/>
                    <pic:cNvPicPr>
                      <a:picLocks noChangeAspect="1" noChangeArrowheads="1"/>
                    </pic:cNvPicPr>
                  </pic:nvPicPr>
                  <pic:blipFill rotWithShape="1">
                    <a:blip r:embed="rId223" cstate="print">
                      <a:extLst>
                        <a:ext uri="{28A0092B-C50C-407E-A947-70E740481C1C}">
                          <a14:useLocalDpi xmlns:a14="http://schemas.microsoft.com/office/drawing/2010/main" val="0"/>
                        </a:ext>
                      </a:extLst>
                    </a:blip>
                    <a:srcRect t="10595"/>
                    <a:stretch/>
                  </pic:blipFill>
                  <pic:spPr bwMode="auto">
                    <a:xfrm>
                      <a:off x="0" y="0"/>
                      <a:ext cx="5732145" cy="1393342"/>
                    </a:xfrm>
                    <a:prstGeom prst="rect">
                      <a:avLst/>
                    </a:prstGeom>
                    <a:noFill/>
                    <a:ln>
                      <a:noFill/>
                    </a:ln>
                    <a:extLst>
                      <a:ext uri="{53640926-AAD7-44D8-BBD7-CCE9431645EC}">
                        <a14:shadowObscured xmlns:a14="http://schemas.microsoft.com/office/drawing/2010/main"/>
                      </a:ext>
                    </a:extLst>
                  </pic:spPr>
                </pic:pic>
              </a:graphicData>
            </a:graphic>
          </wp:inline>
        </w:drawing>
      </w:r>
    </w:p>
    <w:p w14:paraId="1F8B4EFA" w14:textId="67323F4F" w:rsidR="008A6BC7" w:rsidRPr="0022215B" w:rsidRDefault="008A6BC7" w:rsidP="008A6BC7">
      <w:pPr>
        <w:tabs>
          <w:tab w:val="left" w:pos="720"/>
        </w:tabs>
        <w:jc w:val="center"/>
        <w:rPr>
          <w:rFonts w:eastAsia="黑体"/>
          <w:bCs/>
          <w:sz w:val="24"/>
          <w:szCs w:val="24"/>
        </w:rPr>
      </w:pPr>
      <w:r w:rsidRPr="0022215B">
        <w:rPr>
          <w:rFonts w:eastAsia="黑体"/>
          <w:bCs/>
          <w:sz w:val="24"/>
          <w:szCs w:val="24"/>
        </w:rPr>
        <w:t>a</w:t>
      </w:r>
      <w:r w:rsidRPr="0022215B">
        <w:rPr>
          <w:rFonts w:eastAsia="黑体"/>
          <w:bCs/>
          <w:sz w:val="24"/>
          <w:szCs w:val="24"/>
        </w:rPr>
        <w:t>）横向剖面</w:t>
      </w:r>
      <w:r w:rsidRPr="0022215B">
        <w:rPr>
          <w:rFonts w:eastAsia="黑体"/>
          <w:bCs/>
          <w:sz w:val="24"/>
          <w:szCs w:val="24"/>
        </w:rPr>
        <w:t xml:space="preserve">                                       </w:t>
      </w:r>
      <w:r w:rsidRPr="0022215B">
        <w:rPr>
          <w:rFonts w:eastAsia="黑体"/>
          <w:bCs/>
          <w:sz w:val="24"/>
          <w:szCs w:val="24"/>
        </w:rPr>
        <w:t>（</w:t>
      </w:r>
      <w:r w:rsidRPr="0022215B">
        <w:rPr>
          <w:rFonts w:eastAsia="黑体"/>
          <w:bCs/>
          <w:sz w:val="24"/>
          <w:szCs w:val="24"/>
        </w:rPr>
        <w:t>b</w:t>
      </w:r>
      <w:r w:rsidRPr="0022215B">
        <w:rPr>
          <w:rFonts w:eastAsia="黑体"/>
          <w:bCs/>
          <w:sz w:val="24"/>
          <w:szCs w:val="24"/>
        </w:rPr>
        <w:t>）纵向剖面</w:t>
      </w:r>
    </w:p>
    <w:p w14:paraId="3E61A071" w14:textId="77777777" w:rsidR="008A6BC7" w:rsidRPr="0022215B" w:rsidRDefault="008A6BC7" w:rsidP="008A6BC7">
      <w:pPr>
        <w:tabs>
          <w:tab w:val="left" w:pos="720"/>
        </w:tabs>
        <w:jc w:val="center"/>
        <w:rPr>
          <w:rFonts w:eastAsia="黑体"/>
          <w:bCs/>
          <w:sz w:val="24"/>
          <w:szCs w:val="24"/>
        </w:rPr>
      </w:pPr>
      <w:r w:rsidRPr="0022215B">
        <w:rPr>
          <w:rFonts w:eastAsia="黑体"/>
          <w:bCs/>
          <w:sz w:val="24"/>
          <w:szCs w:val="24"/>
        </w:rPr>
        <w:t>图</w:t>
      </w:r>
      <w:r w:rsidRPr="0022215B">
        <w:rPr>
          <w:rFonts w:eastAsia="黑体"/>
          <w:bCs/>
          <w:sz w:val="24"/>
          <w:szCs w:val="24"/>
        </w:rPr>
        <w:t xml:space="preserve">6.4.2-1 </w:t>
      </w:r>
      <w:r w:rsidRPr="0022215B">
        <w:rPr>
          <w:rFonts w:eastAsia="黑体"/>
          <w:bCs/>
          <w:sz w:val="24"/>
          <w:szCs w:val="24"/>
        </w:rPr>
        <w:t>边缘钢筋布置（尺寸单位：</w:t>
      </w:r>
      <w:r w:rsidRPr="0022215B">
        <w:rPr>
          <w:rFonts w:eastAsia="黑体"/>
          <w:bCs/>
          <w:sz w:val="24"/>
          <w:szCs w:val="24"/>
        </w:rPr>
        <w:t>mm</w:t>
      </w:r>
      <w:r w:rsidRPr="0022215B">
        <w:rPr>
          <w:rFonts w:eastAsia="黑体"/>
          <w:bCs/>
          <w:sz w:val="24"/>
          <w:szCs w:val="24"/>
        </w:rPr>
        <w:t>）</w:t>
      </w:r>
    </w:p>
    <w:p w14:paraId="4254DDCD" w14:textId="36942FBE" w:rsidR="008A6BC7" w:rsidRPr="0022215B" w:rsidRDefault="008A6BC7" w:rsidP="008A6BC7">
      <w:pPr>
        <w:tabs>
          <w:tab w:val="left" w:pos="720"/>
        </w:tabs>
        <w:jc w:val="center"/>
        <w:rPr>
          <w:rFonts w:ascii="宋体" w:hAnsi="宋体"/>
          <w:bCs/>
          <w:sz w:val="21"/>
          <w:szCs w:val="21"/>
        </w:rPr>
      </w:pPr>
      <w:r w:rsidRPr="0022215B">
        <w:rPr>
          <w:rFonts w:ascii="宋体" w:hAnsi="宋体" w:hint="eastAsia"/>
          <w:bCs/>
          <w:sz w:val="21"/>
          <w:szCs w:val="21"/>
        </w:rPr>
        <w:t>1—边</w:t>
      </w:r>
      <w:r w:rsidRPr="0022215B">
        <w:rPr>
          <w:rFonts w:ascii="宋体" w:hAnsi="宋体"/>
          <w:bCs/>
          <w:sz w:val="21"/>
          <w:szCs w:val="21"/>
        </w:rPr>
        <w:t>缘钢筋</w:t>
      </w:r>
      <w:r w:rsidRPr="0022215B">
        <w:rPr>
          <w:rFonts w:ascii="宋体" w:hAnsi="宋体" w:hint="eastAsia"/>
          <w:bCs/>
          <w:sz w:val="21"/>
          <w:szCs w:val="21"/>
        </w:rPr>
        <w:t>；2—连接钢筋</w:t>
      </w:r>
    </w:p>
    <w:p w14:paraId="7726BE1E" w14:textId="317F95CE" w:rsidR="008B0B80" w:rsidRPr="0022215B" w:rsidRDefault="008B0B80">
      <w:pPr>
        <w:spacing w:line="360" w:lineRule="auto"/>
        <w:ind w:firstLineChars="200" w:firstLine="480"/>
        <w:rPr>
          <w:sz w:val="24"/>
          <w:szCs w:val="24"/>
        </w:rPr>
      </w:pPr>
      <w:r w:rsidRPr="0022215B">
        <w:rPr>
          <w:rFonts w:eastAsia="华文细黑"/>
          <w:b/>
          <w:sz w:val="24"/>
          <w:szCs w:val="24"/>
        </w:rPr>
        <w:t xml:space="preserve">2  </w:t>
      </w:r>
      <w:r w:rsidRPr="0022215B">
        <w:rPr>
          <w:sz w:val="24"/>
          <w:szCs w:val="24"/>
        </w:rPr>
        <w:t>特重、重交通面层的胀缝、施工缝和自由边的角隅，宜配置角隅钢筋。</w:t>
      </w:r>
      <w:r w:rsidR="000C46D7" w:rsidRPr="0022215B">
        <w:rPr>
          <w:rFonts w:hint="eastAsia"/>
          <w:sz w:val="24"/>
          <w:szCs w:val="24"/>
        </w:rPr>
        <w:t>应</w:t>
      </w:r>
      <w:r w:rsidRPr="0022215B">
        <w:rPr>
          <w:sz w:val="24"/>
          <w:szCs w:val="24"/>
        </w:rPr>
        <w:t>采用热轧带肋钢筋，置于面层上部，距顶面不</w:t>
      </w:r>
      <w:r w:rsidR="00650300" w:rsidRPr="0022215B">
        <w:rPr>
          <w:rFonts w:hint="eastAsia"/>
          <w:sz w:val="24"/>
          <w:szCs w:val="24"/>
        </w:rPr>
        <w:t>应</w:t>
      </w:r>
      <w:r w:rsidRPr="0022215B">
        <w:rPr>
          <w:sz w:val="24"/>
          <w:szCs w:val="24"/>
        </w:rPr>
        <w:t>小于</w:t>
      </w:r>
      <w:r w:rsidRPr="0022215B">
        <w:rPr>
          <w:sz w:val="24"/>
          <w:szCs w:val="24"/>
        </w:rPr>
        <w:t>50mm</w:t>
      </w:r>
      <w:r w:rsidRPr="0022215B">
        <w:rPr>
          <w:sz w:val="24"/>
          <w:szCs w:val="24"/>
        </w:rPr>
        <w:t>，距边缘宜为</w:t>
      </w:r>
      <w:r w:rsidRPr="0022215B">
        <w:rPr>
          <w:sz w:val="24"/>
          <w:szCs w:val="24"/>
        </w:rPr>
        <w:t>100mm</w:t>
      </w:r>
      <w:r w:rsidR="00650300" w:rsidRPr="0022215B">
        <w:rPr>
          <w:rFonts w:hint="eastAsia"/>
          <w:sz w:val="24"/>
          <w:szCs w:val="24"/>
        </w:rPr>
        <w:t>（</w:t>
      </w:r>
      <w:r w:rsidRPr="0022215B">
        <w:rPr>
          <w:sz w:val="24"/>
          <w:szCs w:val="24"/>
        </w:rPr>
        <w:t>图</w:t>
      </w:r>
      <w:r w:rsidRPr="0022215B">
        <w:rPr>
          <w:bCs/>
          <w:sz w:val="24"/>
          <w:szCs w:val="24"/>
        </w:rPr>
        <w:t>6.4.2-2</w:t>
      </w:r>
      <w:r w:rsidR="00650300" w:rsidRPr="0022215B">
        <w:rPr>
          <w:rFonts w:hint="eastAsia"/>
          <w:sz w:val="24"/>
          <w:szCs w:val="24"/>
        </w:rPr>
        <w:t>）</w:t>
      </w:r>
      <w:r w:rsidRPr="0022215B">
        <w:rPr>
          <w:sz w:val="24"/>
          <w:szCs w:val="24"/>
        </w:rPr>
        <w:t>。</w:t>
      </w:r>
    </w:p>
    <w:p w14:paraId="24586E40" w14:textId="77777777" w:rsidR="008B0B80" w:rsidRPr="0022215B" w:rsidRDefault="008B0B80">
      <w:pPr>
        <w:spacing w:line="360" w:lineRule="auto"/>
        <w:ind w:firstLineChars="200" w:firstLine="480"/>
        <w:jc w:val="center"/>
        <w:rPr>
          <w:sz w:val="24"/>
          <w:szCs w:val="24"/>
        </w:rPr>
      </w:pPr>
      <w:r w:rsidRPr="0022215B">
        <w:rPr>
          <w:bCs/>
          <w:sz w:val="24"/>
          <w:szCs w:val="24"/>
        </w:rPr>
        <w:object w:dxaOrig="17837" w:dyaOrig="7714" w14:anchorId="4D4EB7D1">
          <v:shape id="_x0000_i1131" type="#_x0000_t75" style="width:390.7pt;height:169.05pt;mso-position-horizontal-relative:page;mso-position-vertical-relative:page" o:ole="">
            <v:imagedata r:id="rId224" o:title=""/>
          </v:shape>
          <o:OLEObject Type="Embed" ProgID="Equation.DSMT4" ShapeID="_x0000_i1131" DrawAspect="Content" ObjectID="_1718448597" r:id="rId225">
            <o:FieldCodes>\* MERGEFORMAT</o:FieldCodes>
          </o:OLEObject>
        </w:object>
      </w:r>
    </w:p>
    <w:p w14:paraId="6F8A4FB5" w14:textId="77777777" w:rsidR="008B0B80" w:rsidRPr="0022215B" w:rsidRDefault="008B0B80">
      <w:pPr>
        <w:tabs>
          <w:tab w:val="left" w:pos="720"/>
        </w:tabs>
        <w:jc w:val="center"/>
        <w:rPr>
          <w:rFonts w:eastAsia="黑体"/>
          <w:bCs/>
          <w:sz w:val="24"/>
          <w:szCs w:val="24"/>
        </w:rPr>
      </w:pPr>
      <w:r w:rsidRPr="0022215B">
        <w:rPr>
          <w:rFonts w:eastAsia="黑体"/>
          <w:bCs/>
          <w:sz w:val="24"/>
          <w:szCs w:val="24"/>
        </w:rPr>
        <w:t>图</w:t>
      </w:r>
      <w:r w:rsidRPr="0022215B">
        <w:rPr>
          <w:rFonts w:eastAsia="黑体"/>
          <w:bCs/>
          <w:sz w:val="24"/>
          <w:szCs w:val="24"/>
        </w:rPr>
        <w:t xml:space="preserve">6.4.2-2 </w:t>
      </w:r>
      <w:r w:rsidRPr="0022215B">
        <w:rPr>
          <w:rFonts w:eastAsia="黑体"/>
          <w:bCs/>
          <w:sz w:val="24"/>
          <w:szCs w:val="24"/>
        </w:rPr>
        <w:t>角隅钢筋布置（尺寸单位：</w:t>
      </w:r>
      <w:r w:rsidRPr="0022215B">
        <w:rPr>
          <w:rFonts w:eastAsia="黑体"/>
          <w:bCs/>
          <w:sz w:val="24"/>
          <w:szCs w:val="24"/>
        </w:rPr>
        <w:t>mm</w:t>
      </w:r>
      <w:r w:rsidRPr="0022215B">
        <w:rPr>
          <w:rFonts w:eastAsia="黑体"/>
          <w:bCs/>
          <w:sz w:val="24"/>
          <w:szCs w:val="24"/>
        </w:rPr>
        <w:t>）</w:t>
      </w:r>
    </w:p>
    <w:p w14:paraId="2820D761" w14:textId="43CD595E" w:rsidR="008B0B80" w:rsidRPr="0022215B" w:rsidRDefault="008B0B80">
      <w:pPr>
        <w:spacing w:line="360" w:lineRule="auto"/>
        <w:ind w:firstLineChars="200" w:firstLine="480"/>
        <w:rPr>
          <w:rFonts w:eastAsia="华文细黑"/>
          <w:b/>
          <w:sz w:val="24"/>
          <w:szCs w:val="24"/>
        </w:rPr>
      </w:pPr>
      <w:r w:rsidRPr="0022215B">
        <w:rPr>
          <w:rFonts w:eastAsia="华文细黑"/>
          <w:b/>
          <w:sz w:val="24"/>
          <w:szCs w:val="24"/>
        </w:rPr>
        <w:lastRenderedPageBreak/>
        <w:t xml:space="preserve">3  </w:t>
      </w:r>
      <w:r w:rsidR="00650300" w:rsidRPr="0022215B">
        <w:rPr>
          <w:rFonts w:eastAsia="华文细黑" w:hint="eastAsia"/>
          <w:sz w:val="24"/>
          <w:szCs w:val="24"/>
        </w:rPr>
        <w:t>当</w:t>
      </w:r>
      <w:r w:rsidRPr="0022215B">
        <w:rPr>
          <w:sz w:val="24"/>
          <w:szCs w:val="24"/>
        </w:rPr>
        <w:t>面层下有构造物</w:t>
      </w:r>
      <w:r w:rsidR="00650300" w:rsidRPr="0022215B">
        <w:rPr>
          <w:rFonts w:hint="eastAsia"/>
          <w:sz w:val="24"/>
          <w:szCs w:val="24"/>
        </w:rPr>
        <w:t>时</w:t>
      </w:r>
      <w:r w:rsidRPr="0022215B">
        <w:rPr>
          <w:sz w:val="24"/>
          <w:szCs w:val="24"/>
        </w:rPr>
        <w:t>，应在面层内布设单层或双层钢筋网，且与相邻混凝土面层之间应设置传力杆缩缝。</w:t>
      </w:r>
      <w:r w:rsidR="00650300" w:rsidRPr="0022215B">
        <w:rPr>
          <w:rFonts w:eastAsia="华文细黑" w:hint="eastAsia"/>
          <w:sz w:val="24"/>
          <w:szCs w:val="24"/>
        </w:rPr>
        <w:t>当</w:t>
      </w:r>
      <w:r w:rsidRPr="0022215B">
        <w:rPr>
          <w:sz w:val="24"/>
          <w:szCs w:val="24"/>
        </w:rPr>
        <w:t>H</w:t>
      </w:r>
      <w:r w:rsidRPr="0022215B">
        <w:rPr>
          <w:sz w:val="24"/>
          <w:szCs w:val="24"/>
          <w:vertAlign w:val="subscript"/>
        </w:rPr>
        <w:t>0</w:t>
      </w:r>
      <w:r w:rsidRPr="0022215B">
        <w:rPr>
          <w:sz w:val="24"/>
          <w:szCs w:val="24"/>
        </w:rPr>
        <w:t>＜</w:t>
      </w:r>
      <w:r w:rsidRPr="0022215B">
        <w:rPr>
          <w:sz w:val="24"/>
          <w:szCs w:val="24"/>
        </w:rPr>
        <w:t>800mm</w:t>
      </w:r>
      <w:r w:rsidRPr="0022215B">
        <w:rPr>
          <w:sz w:val="24"/>
          <w:szCs w:val="24"/>
        </w:rPr>
        <w:t>时，面层内应设置双层钢筋网；</w:t>
      </w:r>
      <w:r w:rsidR="00650300" w:rsidRPr="0022215B">
        <w:rPr>
          <w:rFonts w:eastAsia="华文细黑" w:hint="eastAsia"/>
          <w:sz w:val="24"/>
          <w:szCs w:val="24"/>
        </w:rPr>
        <w:t>当</w:t>
      </w:r>
      <w:r w:rsidRPr="0022215B">
        <w:rPr>
          <w:sz w:val="24"/>
          <w:szCs w:val="24"/>
        </w:rPr>
        <w:t>800mm≤H</w:t>
      </w:r>
      <w:r w:rsidRPr="0022215B">
        <w:rPr>
          <w:sz w:val="24"/>
          <w:szCs w:val="24"/>
          <w:vertAlign w:val="subscript"/>
        </w:rPr>
        <w:t>0</w:t>
      </w:r>
      <w:r w:rsidRPr="0022215B">
        <w:rPr>
          <w:sz w:val="24"/>
          <w:szCs w:val="24"/>
        </w:rPr>
        <w:t>≤1600mm</w:t>
      </w:r>
      <w:r w:rsidRPr="0022215B">
        <w:rPr>
          <w:sz w:val="24"/>
          <w:szCs w:val="24"/>
        </w:rPr>
        <w:t>时，面层内应设置单层钢筋网。钢筋网布置范围应为构造物宽度及两侧各</w:t>
      </w:r>
      <w:r w:rsidRPr="0022215B">
        <w:rPr>
          <w:sz w:val="24"/>
          <w:szCs w:val="24"/>
        </w:rPr>
        <w:t>1.5H</w:t>
      </w:r>
      <w:r w:rsidRPr="0022215B">
        <w:rPr>
          <w:sz w:val="24"/>
          <w:szCs w:val="24"/>
        </w:rPr>
        <w:t>＋</w:t>
      </w:r>
      <w:r w:rsidRPr="0022215B">
        <w:rPr>
          <w:sz w:val="24"/>
          <w:szCs w:val="24"/>
        </w:rPr>
        <w:t>1.5m</w:t>
      </w:r>
      <w:r w:rsidR="00650300" w:rsidRPr="0022215B">
        <w:rPr>
          <w:rFonts w:hint="eastAsia"/>
          <w:sz w:val="24"/>
          <w:szCs w:val="24"/>
        </w:rPr>
        <w:t>（</w:t>
      </w:r>
      <w:r w:rsidRPr="0022215B">
        <w:rPr>
          <w:sz w:val="24"/>
          <w:szCs w:val="24"/>
        </w:rPr>
        <w:t>图</w:t>
      </w:r>
      <w:r w:rsidRPr="0022215B">
        <w:rPr>
          <w:bCs/>
          <w:sz w:val="24"/>
          <w:szCs w:val="24"/>
        </w:rPr>
        <w:t>6.4.2-3</w:t>
      </w:r>
      <w:r w:rsidRPr="0022215B">
        <w:rPr>
          <w:bCs/>
          <w:sz w:val="24"/>
          <w:szCs w:val="24"/>
        </w:rPr>
        <w:t>、</w:t>
      </w:r>
      <w:r w:rsidRPr="0022215B">
        <w:rPr>
          <w:bCs/>
          <w:sz w:val="24"/>
          <w:szCs w:val="24"/>
        </w:rPr>
        <w:t>6.4.2-4</w:t>
      </w:r>
      <w:r w:rsidR="00650300" w:rsidRPr="0022215B">
        <w:rPr>
          <w:rFonts w:hint="eastAsia"/>
          <w:sz w:val="24"/>
          <w:szCs w:val="24"/>
        </w:rPr>
        <w:t>）</w:t>
      </w:r>
      <w:r w:rsidRPr="0022215B">
        <w:rPr>
          <w:sz w:val="24"/>
          <w:szCs w:val="24"/>
        </w:rPr>
        <w:t>。</w:t>
      </w:r>
    </w:p>
    <w:p w14:paraId="128DD0EE" w14:textId="77777777" w:rsidR="008A6BC7" w:rsidRPr="0022215B" w:rsidRDefault="008A6BC7" w:rsidP="008A6BC7">
      <w:pPr>
        <w:spacing w:line="360" w:lineRule="auto"/>
        <w:jc w:val="center"/>
        <w:rPr>
          <w:sz w:val="24"/>
          <w:szCs w:val="24"/>
        </w:rPr>
      </w:pPr>
      <w:r w:rsidRPr="0022215B">
        <w:rPr>
          <w:noProof/>
          <w:sz w:val="24"/>
          <w:szCs w:val="24"/>
        </w:rPr>
        <w:drawing>
          <wp:inline distT="0" distB="0" distL="0" distR="0" wp14:anchorId="6AF0884C" wp14:editId="28A9AE11">
            <wp:extent cx="5271247" cy="2060738"/>
            <wp:effectExtent l="0" t="0" r="5715" b="0"/>
            <wp:docPr id="2" name="图片 2" descr="C:\Users\ADMINI~1\AppData\Local\Temp\WeChat Files\860d404cc23659e04c616cac779c5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Users\ADMINI~1\AppData\Local\Temp\WeChat Files\860d404cc23659e04c616cac779c546.png"/>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5286707" cy="2066782"/>
                    </a:xfrm>
                    <a:prstGeom prst="rect">
                      <a:avLst/>
                    </a:prstGeom>
                    <a:noFill/>
                    <a:ln>
                      <a:noFill/>
                    </a:ln>
                  </pic:spPr>
                </pic:pic>
              </a:graphicData>
            </a:graphic>
          </wp:inline>
        </w:drawing>
      </w:r>
    </w:p>
    <w:p w14:paraId="6594FF2B" w14:textId="77777777" w:rsidR="008A6BC7" w:rsidRPr="0022215B" w:rsidRDefault="008A6BC7" w:rsidP="008A6BC7">
      <w:pPr>
        <w:tabs>
          <w:tab w:val="left" w:pos="720"/>
        </w:tabs>
        <w:jc w:val="center"/>
        <w:rPr>
          <w:rFonts w:eastAsia="黑体"/>
          <w:bCs/>
          <w:sz w:val="24"/>
          <w:szCs w:val="24"/>
        </w:rPr>
      </w:pPr>
      <w:r w:rsidRPr="0022215B">
        <w:rPr>
          <w:rFonts w:eastAsia="黑体"/>
          <w:bCs/>
          <w:sz w:val="24"/>
          <w:szCs w:val="24"/>
        </w:rPr>
        <w:t>图</w:t>
      </w:r>
      <w:r w:rsidRPr="0022215B">
        <w:rPr>
          <w:rFonts w:eastAsia="黑体"/>
          <w:bCs/>
          <w:sz w:val="24"/>
          <w:szCs w:val="24"/>
        </w:rPr>
        <w:t xml:space="preserve">6.4.2-3 </w:t>
      </w:r>
      <w:r w:rsidRPr="0022215B">
        <w:rPr>
          <w:rFonts w:eastAsia="黑体"/>
          <w:bCs/>
          <w:sz w:val="24"/>
          <w:szCs w:val="24"/>
        </w:rPr>
        <w:t>路面下有构造物的面层配筋（</w:t>
      </w:r>
      <w:r w:rsidRPr="0022215B">
        <w:rPr>
          <w:rFonts w:eastAsia="黑体"/>
          <w:bCs/>
          <w:sz w:val="24"/>
          <w:szCs w:val="24"/>
        </w:rPr>
        <w:t>H</w:t>
      </w:r>
      <w:r w:rsidRPr="0022215B">
        <w:rPr>
          <w:rFonts w:eastAsia="黑体"/>
          <w:bCs/>
          <w:sz w:val="24"/>
          <w:szCs w:val="24"/>
          <w:vertAlign w:val="subscript"/>
        </w:rPr>
        <w:t>0</w:t>
      </w:r>
      <w:r w:rsidRPr="0022215B">
        <w:rPr>
          <w:rFonts w:eastAsia="黑体"/>
          <w:bCs/>
          <w:sz w:val="24"/>
          <w:szCs w:val="24"/>
        </w:rPr>
        <w:t>＜</w:t>
      </w:r>
      <w:r w:rsidRPr="0022215B">
        <w:rPr>
          <w:rFonts w:eastAsia="黑体"/>
          <w:bCs/>
          <w:sz w:val="24"/>
          <w:szCs w:val="24"/>
        </w:rPr>
        <w:t>800mm</w:t>
      </w:r>
      <w:r w:rsidRPr="0022215B">
        <w:rPr>
          <w:rFonts w:eastAsia="黑体"/>
          <w:bCs/>
          <w:sz w:val="24"/>
          <w:szCs w:val="24"/>
        </w:rPr>
        <w:t>）（尺寸单位：</w:t>
      </w:r>
      <w:r w:rsidRPr="0022215B">
        <w:rPr>
          <w:rFonts w:eastAsia="黑体"/>
          <w:bCs/>
          <w:sz w:val="24"/>
          <w:szCs w:val="24"/>
        </w:rPr>
        <w:t>mm</w:t>
      </w:r>
      <w:r w:rsidRPr="0022215B">
        <w:rPr>
          <w:rFonts w:eastAsia="黑体"/>
          <w:bCs/>
          <w:sz w:val="24"/>
          <w:szCs w:val="24"/>
        </w:rPr>
        <w:t>）</w:t>
      </w:r>
    </w:p>
    <w:p w14:paraId="200E041E" w14:textId="77777777" w:rsidR="008A6BC7" w:rsidRPr="0022215B" w:rsidRDefault="008A6BC7" w:rsidP="008A6BC7">
      <w:pPr>
        <w:tabs>
          <w:tab w:val="left" w:pos="720"/>
        </w:tabs>
        <w:jc w:val="center"/>
        <w:rPr>
          <w:rFonts w:ascii="宋体" w:hAnsi="宋体"/>
          <w:bCs/>
          <w:sz w:val="21"/>
          <w:szCs w:val="21"/>
        </w:rPr>
      </w:pPr>
      <w:r w:rsidRPr="0022215B">
        <w:rPr>
          <w:rFonts w:ascii="宋体" w:hAnsi="宋体" w:hint="eastAsia"/>
          <w:bCs/>
          <w:sz w:val="21"/>
          <w:szCs w:val="21"/>
        </w:rPr>
        <w:t>1</w:t>
      </w:r>
      <w:r w:rsidRPr="0022215B">
        <w:rPr>
          <w:rFonts w:ascii="宋体" w:hAnsi="宋体"/>
          <w:bCs/>
          <w:sz w:val="21"/>
          <w:szCs w:val="21"/>
        </w:rPr>
        <w:t>—</w:t>
      </w:r>
      <w:r w:rsidRPr="0022215B">
        <w:rPr>
          <w:rFonts w:ascii="宋体" w:hAnsi="宋体" w:hint="eastAsia"/>
          <w:bCs/>
          <w:sz w:val="21"/>
          <w:szCs w:val="21"/>
        </w:rPr>
        <w:t>横</w:t>
      </w:r>
      <w:r w:rsidRPr="0022215B">
        <w:rPr>
          <w:rFonts w:ascii="宋体" w:hAnsi="宋体"/>
          <w:bCs/>
          <w:sz w:val="21"/>
          <w:szCs w:val="21"/>
        </w:rPr>
        <w:t>筋；</w:t>
      </w:r>
      <w:r w:rsidRPr="0022215B">
        <w:rPr>
          <w:rFonts w:ascii="宋体" w:hAnsi="宋体" w:hint="eastAsia"/>
          <w:bCs/>
          <w:sz w:val="21"/>
          <w:szCs w:val="21"/>
        </w:rPr>
        <w:t>2</w:t>
      </w:r>
      <w:r w:rsidRPr="0022215B">
        <w:rPr>
          <w:rFonts w:ascii="宋体" w:hAnsi="宋体"/>
          <w:bCs/>
          <w:sz w:val="21"/>
          <w:szCs w:val="21"/>
        </w:rPr>
        <w:t>—</w:t>
      </w:r>
      <w:r w:rsidRPr="0022215B">
        <w:rPr>
          <w:rFonts w:ascii="宋体" w:hAnsi="宋体" w:hint="eastAsia"/>
          <w:bCs/>
          <w:sz w:val="21"/>
          <w:szCs w:val="21"/>
        </w:rPr>
        <w:t>纵</w:t>
      </w:r>
      <w:r w:rsidRPr="0022215B">
        <w:rPr>
          <w:rFonts w:ascii="宋体" w:hAnsi="宋体"/>
          <w:bCs/>
          <w:sz w:val="21"/>
          <w:szCs w:val="21"/>
        </w:rPr>
        <w:t>筋；</w:t>
      </w:r>
      <w:r w:rsidRPr="0022215B">
        <w:rPr>
          <w:rFonts w:ascii="宋体" w:hAnsi="宋体" w:hint="eastAsia"/>
          <w:bCs/>
          <w:sz w:val="21"/>
          <w:szCs w:val="21"/>
        </w:rPr>
        <w:t>3</w:t>
      </w:r>
      <w:r w:rsidRPr="0022215B">
        <w:rPr>
          <w:rFonts w:ascii="宋体" w:hAnsi="宋体"/>
          <w:bCs/>
          <w:sz w:val="21"/>
          <w:szCs w:val="21"/>
        </w:rPr>
        <w:t>—</w:t>
      </w:r>
      <w:r w:rsidRPr="0022215B">
        <w:rPr>
          <w:rFonts w:ascii="宋体" w:hAnsi="宋体" w:hint="eastAsia"/>
          <w:bCs/>
          <w:sz w:val="21"/>
          <w:szCs w:val="21"/>
        </w:rPr>
        <w:t>切缝</w:t>
      </w:r>
      <w:r w:rsidRPr="0022215B">
        <w:rPr>
          <w:rFonts w:ascii="宋体" w:hAnsi="宋体"/>
          <w:bCs/>
          <w:sz w:val="21"/>
          <w:szCs w:val="21"/>
        </w:rPr>
        <w:t>；</w:t>
      </w:r>
      <w:r w:rsidRPr="0022215B">
        <w:rPr>
          <w:rFonts w:ascii="宋体" w:hAnsi="宋体" w:hint="eastAsia"/>
          <w:bCs/>
          <w:sz w:val="21"/>
          <w:szCs w:val="21"/>
        </w:rPr>
        <w:t>4</w:t>
      </w:r>
      <w:r w:rsidRPr="0022215B">
        <w:rPr>
          <w:rFonts w:ascii="宋体" w:hAnsi="宋体"/>
          <w:bCs/>
          <w:sz w:val="21"/>
          <w:szCs w:val="21"/>
        </w:rPr>
        <w:t>—</w:t>
      </w:r>
      <w:r w:rsidRPr="0022215B">
        <w:rPr>
          <w:rFonts w:ascii="宋体" w:hAnsi="宋体" w:hint="eastAsia"/>
          <w:bCs/>
          <w:sz w:val="21"/>
          <w:szCs w:val="21"/>
        </w:rPr>
        <w:t>缩缝</w:t>
      </w:r>
      <w:r w:rsidRPr="0022215B">
        <w:rPr>
          <w:rFonts w:ascii="宋体" w:hAnsi="宋体"/>
          <w:bCs/>
          <w:sz w:val="21"/>
          <w:szCs w:val="21"/>
        </w:rPr>
        <w:t>；</w:t>
      </w:r>
    </w:p>
    <w:p w14:paraId="54C0B12A" w14:textId="77777777" w:rsidR="008A6BC7" w:rsidRPr="0022215B" w:rsidRDefault="008A6BC7" w:rsidP="008A6BC7">
      <w:pPr>
        <w:tabs>
          <w:tab w:val="left" w:pos="720"/>
        </w:tabs>
        <w:jc w:val="center"/>
        <w:rPr>
          <w:rFonts w:ascii="宋体" w:hAnsi="宋体"/>
          <w:bCs/>
          <w:sz w:val="21"/>
          <w:szCs w:val="21"/>
        </w:rPr>
      </w:pPr>
      <w:r w:rsidRPr="0022215B">
        <w:rPr>
          <w:rFonts w:ascii="宋体" w:hAnsi="宋体"/>
          <w:bCs/>
          <w:sz w:val="21"/>
          <w:szCs w:val="21"/>
        </w:rPr>
        <w:t>h—面层</w:t>
      </w:r>
      <w:r w:rsidRPr="0022215B">
        <w:rPr>
          <w:rFonts w:ascii="宋体" w:hAnsi="宋体" w:hint="eastAsia"/>
          <w:bCs/>
          <w:sz w:val="21"/>
          <w:szCs w:val="21"/>
        </w:rPr>
        <w:t>厚</w:t>
      </w:r>
      <w:r w:rsidRPr="0022215B">
        <w:rPr>
          <w:rFonts w:ascii="宋体" w:hAnsi="宋体"/>
          <w:bCs/>
          <w:sz w:val="21"/>
          <w:szCs w:val="21"/>
        </w:rPr>
        <w:t>度；H</w:t>
      </w:r>
      <w:r w:rsidRPr="0022215B">
        <w:rPr>
          <w:rFonts w:ascii="宋体" w:hAnsi="宋体" w:hint="eastAsia"/>
          <w:bCs/>
          <w:sz w:val="21"/>
          <w:szCs w:val="21"/>
        </w:rPr>
        <w:t>、</w:t>
      </w:r>
      <w:r w:rsidRPr="0022215B">
        <w:rPr>
          <w:rFonts w:ascii="宋体" w:hAnsi="宋体"/>
          <w:bCs/>
          <w:sz w:val="21"/>
          <w:szCs w:val="21"/>
        </w:rPr>
        <w:t>H</w:t>
      </w:r>
      <w:r w:rsidRPr="0022215B">
        <w:rPr>
          <w:rFonts w:ascii="宋体" w:hAnsi="宋体"/>
          <w:bCs/>
          <w:sz w:val="21"/>
          <w:szCs w:val="21"/>
          <w:vertAlign w:val="subscript"/>
        </w:rPr>
        <w:t>0</w:t>
      </w:r>
      <w:r w:rsidRPr="0022215B">
        <w:rPr>
          <w:rFonts w:ascii="宋体" w:hAnsi="宋体"/>
          <w:bCs/>
          <w:sz w:val="21"/>
          <w:szCs w:val="21"/>
        </w:rPr>
        <w:t>—面层底面到构造物底面</w:t>
      </w:r>
      <w:r w:rsidRPr="0022215B">
        <w:rPr>
          <w:rFonts w:ascii="宋体" w:hAnsi="宋体" w:hint="eastAsia"/>
          <w:bCs/>
          <w:sz w:val="21"/>
          <w:szCs w:val="21"/>
        </w:rPr>
        <w:t>、</w:t>
      </w:r>
      <w:r w:rsidRPr="0022215B">
        <w:rPr>
          <w:rFonts w:ascii="宋体" w:hAnsi="宋体"/>
          <w:bCs/>
          <w:sz w:val="21"/>
          <w:szCs w:val="21"/>
        </w:rPr>
        <w:t>顶面的距离</w:t>
      </w:r>
    </w:p>
    <w:p w14:paraId="7F596FEC" w14:textId="77777777" w:rsidR="008A6BC7" w:rsidRPr="0022215B" w:rsidRDefault="008A6BC7" w:rsidP="008A6BC7">
      <w:pPr>
        <w:tabs>
          <w:tab w:val="left" w:pos="720"/>
        </w:tabs>
        <w:jc w:val="center"/>
        <w:rPr>
          <w:rFonts w:eastAsia="黑体"/>
          <w:bCs/>
          <w:sz w:val="24"/>
          <w:szCs w:val="24"/>
        </w:rPr>
      </w:pPr>
      <w:r w:rsidRPr="0022215B">
        <w:rPr>
          <w:rFonts w:eastAsia="黑体"/>
          <w:bCs/>
          <w:noProof/>
          <w:sz w:val="24"/>
          <w:szCs w:val="24"/>
        </w:rPr>
        <w:drawing>
          <wp:inline distT="0" distB="0" distL="0" distR="0" wp14:anchorId="10878FBB" wp14:editId="3BA1AC56">
            <wp:extent cx="5693869" cy="2181100"/>
            <wp:effectExtent l="0" t="0" r="2540" b="0"/>
            <wp:docPr id="3" name="图片 3" descr="C:\Users\ADMINI~1\AppData\Local\Temp\WeChat Files\7523b8bd9bc3c90590a7bdc90171a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Users\ADMINI~1\AppData\Local\Temp\WeChat Files\7523b8bd9bc3c90590a7bdc90171a0d.png"/>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5701647" cy="2184080"/>
                    </a:xfrm>
                    <a:prstGeom prst="rect">
                      <a:avLst/>
                    </a:prstGeom>
                    <a:noFill/>
                    <a:ln>
                      <a:noFill/>
                    </a:ln>
                  </pic:spPr>
                </pic:pic>
              </a:graphicData>
            </a:graphic>
          </wp:inline>
        </w:drawing>
      </w:r>
    </w:p>
    <w:p w14:paraId="25279E82" w14:textId="77777777" w:rsidR="008A6BC7" w:rsidRPr="0022215B" w:rsidRDefault="008A6BC7" w:rsidP="008A6BC7">
      <w:pPr>
        <w:tabs>
          <w:tab w:val="left" w:pos="720"/>
        </w:tabs>
        <w:jc w:val="center"/>
        <w:rPr>
          <w:rFonts w:eastAsia="黑体"/>
          <w:bCs/>
          <w:sz w:val="24"/>
          <w:szCs w:val="24"/>
        </w:rPr>
      </w:pPr>
      <w:r w:rsidRPr="0022215B">
        <w:rPr>
          <w:rFonts w:eastAsia="黑体"/>
          <w:bCs/>
          <w:sz w:val="24"/>
          <w:szCs w:val="24"/>
        </w:rPr>
        <w:t>图</w:t>
      </w:r>
      <w:r w:rsidRPr="0022215B">
        <w:rPr>
          <w:rFonts w:eastAsia="黑体"/>
          <w:bCs/>
          <w:sz w:val="24"/>
          <w:szCs w:val="24"/>
        </w:rPr>
        <w:t xml:space="preserve">6.4.2-4 </w:t>
      </w:r>
      <w:r w:rsidRPr="0022215B">
        <w:rPr>
          <w:rFonts w:eastAsia="黑体"/>
          <w:bCs/>
          <w:sz w:val="24"/>
          <w:szCs w:val="24"/>
        </w:rPr>
        <w:t>路面下有构造物的面层配筋（</w:t>
      </w:r>
      <w:r w:rsidRPr="0022215B">
        <w:rPr>
          <w:rFonts w:eastAsia="黑体"/>
          <w:bCs/>
          <w:sz w:val="24"/>
          <w:szCs w:val="24"/>
        </w:rPr>
        <w:t>800mm≤H</w:t>
      </w:r>
      <w:r w:rsidRPr="0022215B">
        <w:rPr>
          <w:rFonts w:eastAsia="黑体"/>
          <w:bCs/>
          <w:sz w:val="24"/>
          <w:szCs w:val="24"/>
          <w:vertAlign w:val="subscript"/>
        </w:rPr>
        <w:t>0</w:t>
      </w:r>
      <w:r w:rsidRPr="0022215B">
        <w:rPr>
          <w:rFonts w:eastAsia="黑体"/>
          <w:bCs/>
          <w:sz w:val="24"/>
          <w:szCs w:val="24"/>
        </w:rPr>
        <w:t>≤1600mm</w:t>
      </w:r>
      <w:r w:rsidRPr="0022215B">
        <w:rPr>
          <w:rFonts w:eastAsia="黑体"/>
          <w:bCs/>
          <w:sz w:val="24"/>
          <w:szCs w:val="24"/>
        </w:rPr>
        <w:t>）（尺寸单位：</w:t>
      </w:r>
      <w:r w:rsidRPr="0022215B">
        <w:rPr>
          <w:rFonts w:eastAsia="黑体"/>
          <w:bCs/>
          <w:sz w:val="24"/>
          <w:szCs w:val="24"/>
        </w:rPr>
        <w:t>mm</w:t>
      </w:r>
      <w:r w:rsidRPr="0022215B">
        <w:rPr>
          <w:rFonts w:eastAsia="黑体"/>
          <w:bCs/>
          <w:sz w:val="24"/>
          <w:szCs w:val="24"/>
        </w:rPr>
        <w:t>）</w:t>
      </w:r>
    </w:p>
    <w:p w14:paraId="7BF898BF" w14:textId="77777777" w:rsidR="008A6BC7" w:rsidRPr="0022215B" w:rsidRDefault="008A6BC7" w:rsidP="008A6BC7">
      <w:pPr>
        <w:tabs>
          <w:tab w:val="left" w:pos="720"/>
        </w:tabs>
        <w:jc w:val="center"/>
        <w:rPr>
          <w:rFonts w:ascii="宋体" w:hAnsi="宋体"/>
          <w:bCs/>
          <w:sz w:val="21"/>
          <w:szCs w:val="21"/>
        </w:rPr>
      </w:pPr>
      <w:r w:rsidRPr="0022215B">
        <w:rPr>
          <w:rFonts w:ascii="宋体" w:hAnsi="宋体" w:hint="eastAsia"/>
          <w:bCs/>
          <w:sz w:val="21"/>
          <w:szCs w:val="21"/>
        </w:rPr>
        <w:t>1</w:t>
      </w:r>
      <w:r w:rsidRPr="0022215B">
        <w:rPr>
          <w:rFonts w:ascii="宋体" w:hAnsi="宋体"/>
          <w:bCs/>
          <w:sz w:val="21"/>
          <w:szCs w:val="21"/>
        </w:rPr>
        <w:t>—</w:t>
      </w:r>
      <w:r w:rsidRPr="0022215B">
        <w:rPr>
          <w:rFonts w:ascii="宋体" w:hAnsi="宋体" w:hint="eastAsia"/>
          <w:bCs/>
          <w:sz w:val="21"/>
          <w:szCs w:val="21"/>
        </w:rPr>
        <w:t>横</w:t>
      </w:r>
      <w:r w:rsidRPr="0022215B">
        <w:rPr>
          <w:rFonts w:ascii="宋体" w:hAnsi="宋体"/>
          <w:bCs/>
          <w:sz w:val="21"/>
          <w:szCs w:val="21"/>
        </w:rPr>
        <w:t>筋；</w:t>
      </w:r>
      <w:r w:rsidRPr="0022215B">
        <w:rPr>
          <w:rFonts w:ascii="宋体" w:hAnsi="宋体" w:hint="eastAsia"/>
          <w:bCs/>
          <w:sz w:val="21"/>
          <w:szCs w:val="21"/>
        </w:rPr>
        <w:t>2</w:t>
      </w:r>
      <w:r w:rsidRPr="0022215B">
        <w:rPr>
          <w:rFonts w:ascii="宋体" w:hAnsi="宋体"/>
          <w:bCs/>
          <w:sz w:val="21"/>
          <w:szCs w:val="21"/>
        </w:rPr>
        <w:t>—</w:t>
      </w:r>
      <w:r w:rsidRPr="0022215B">
        <w:rPr>
          <w:rFonts w:ascii="宋体" w:hAnsi="宋体" w:hint="eastAsia"/>
          <w:bCs/>
          <w:sz w:val="21"/>
          <w:szCs w:val="21"/>
        </w:rPr>
        <w:t>纵</w:t>
      </w:r>
      <w:r w:rsidRPr="0022215B">
        <w:rPr>
          <w:rFonts w:ascii="宋体" w:hAnsi="宋体"/>
          <w:bCs/>
          <w:sz w:val="21"/>
          <w:szCs w:val="21"/>
        </w:rPr>
        <w:t>筋；</w:t>
      </w:r>
      <w:r w:rsidRPr="0022215B">
        <w:rPr>
          <w:rFonts w:ascii="宋体" w:hAnsi="宋体" w:hint="eastAsia"/>
          <w:bCs/>
          <w:sz w:val="21"/>
          <w:szCs w:val="21"/>
        </w:rPr>
        <w:t>3</w:t>
      </w:r>
      <w:r w:rsidRPr="0022215B">
        <w:rPr>
          <w:rFonts w:ascii="宋体" w:hAnsi="宋体"/>
          <w:bCs/>
          <w:sz w:val="21"/>
          <w:szCs w:val="21"/>
        </w:rPr>
        <w:t>—</w:t>
      </w:r>
      <w:r w:rsidRPr="0022215B">
        <w:rPr>
          <w:rFonts w:ascii="宋体" w:hAnsi="宋体" w:hint="eastAsia"/>
          <w:bCs/>
          <w:sz w:val="21"/>
          <w:szCs w:val="21"/>
        </w:rPr>
        <w:t>切缝</w:t>
      </w:r>
      <w:r w:rsidRPr="0022215B">
        <w:rPr>
          <w:rFonts w:ascii="宋体" w:hAnsi="宋体"/>
          <w:bCs/>
          <w:sz w:val="21"/>
          <w:szCs w:val="21"/>
        </w:rPr>
        <w:t>；</w:t>
      </w:r>
      <w:r w:rsidRPr="0022215B">
        <w:rPr>
          <w:rFonts w:ascii="宋体" w:hAnsi="宋体" w:hint="eastAsia"/>
          <w:bCs/>
          <w:sz w:val="21"/>
          <w:szCs w:val="21"/>
        </w:rPr>
        <w:t>4</w:t>
      </w:r>
      <w:r w:rsidRPr="0022215B">
        <w:rPr>
          <w:rFonts w:ascii="宋体" w:hAnsi="宋体"/>
          <w:bCs/>
          <w:sz w:val="21"/>
          <w:szCs w:val="21"/>
        </w:rPr>
        <w:t>—</w:t>
      </w:r>
      <w:r w:rsidRPr="0022215B">
        <w:rPr>
          <w:rFonts w:ascii="宋体" w:hAnsi="宋体" w:hint="eastAsia"/>
          <w:bCs/>
          <w:sz w:val="21"/>
          <w:szCs w:val="21"/>
        </w:rPr>
        <w:t>缩缝</w:t>
      </w:r>
      <w:r w:rsidRPr="0022215B">
        <w:rPr>
          <w:rFonts w:ascii="宋体" w:hAnsi="宋体"/>
          <w:bCs/>
          <w:sz w:val="21"/>
          <w:szCs w:val="21"/>
        </w:rPr>
        <w:t>；</w:t>
      </w:r>
    </w:p>
    <w:p w14:paraId="288FD123" w14:textId="6EAF780D" w:rsidR="008A6BC7" w:rsidRPr="0022215B" w:rsidRDefault="008A6BC7" w:rsidP="008A6BC7">
      <w:pPr>
        <w:tabs>
          <w:tab w:val="left" w:pos="720"/>
        </w:tabs>
        <w:jc w:val="center"/>
        <w:rPr>
          <w:rFonts w:ascii="宋体" w:hAnsi="宋体"/>
          <w:bCs/>
          <w:sz w:val="21"/>
          <w:szCs w:val="21"/>
        </w:rPr>
      </w:pPr>
      <w:r w:rsidRPr="0022215B">
        <w:rPr>
          <w:rFonts w:ascii="宋体" w:hAnsi="宋体"/>
          <w:bCs/>
          <w:sz w:val="21"/>
          <w:szCs w:val="21"/>
        </w:rPr>
        <w:t>h—面层</w:t>
      </w:r>
      <w:r w:rsidRPr="0022215B">
        <w:rPr>
          <w:rFonts w:ascii="宋体" w:hAnsi="宋体" w:hint="eastAsia"/>
          <w:bCs/>
          <w:sz w:val="21"/>
          <w:szCs w:val="21"/>
        </w:rPr>
        <w:t>厚</w:t>
      </w:r>
      <w:r w:rsidRPr="0022215B">
        <w:rPr>
          <w:rFonts w:ascii="宋体" w:hAnsi="宋体"/>
          <w:bCs/>
          <w:sz w:val="21"/>
          <w:szCs w:val="21"/>
        </w:rPr>
        <w:t>度；H</w:t>
      </w:r>
      <w:r w:rsidRPr="0022215B">
        <w:rPr>
          <w:rFonts w:ascii="宋体" w:hAnsi="宋体" w:hint="eastAsia"/>
          <w:bCs/>
          <w:sz w:val="21"/>
          <w:szCs w:val="21"/>
        </w:rPr>
        <w:t>、</w:t>
      </w:r>
      <w:r w:rsidRPr="0022215B">
        <w:rPr>
          <w:rFonts w:ascii="宋体" w:hAnsi="宋体"/>
          <w:bCs/>
          <w:sz w:val="21"/>
          <w:szCs w:val="21"/>
        </w:rPr>
        <w:t>H</w:t>
      </w:r>
      <w:r w:rsidRPr="0022215B">
        <w:rPr>
          <w:rFonts w:ascii="宋体" w:hAnsi="宋体"/>
          <w:bCs/>
          <w:sz w:val="21"/>
          <w:szCs w:val="21"/>
          <w:vertAlign w:val="subscript"/>
        </w:rPr>
        <w:t>0</w:t>
      </w:r>
      <w:r w:rsidRPr="0022215B">
        <w:rPr>
          <w:rFonts w:ascii="宋体" w:hAnsi="宋体"/>
          <w:bCs/>
          <w:sz w:val="21"/>
          <w:szCs w:val="21"/>
        </w:rPr>
        <w:t>—面层底面到构造物底面</w:t>
      </w:r>
      <w:r w:rsidRPr="0022215B">
        <w:rPr>
          <w:rFonts w:ascii="宋体" w:hAnsi="宋体" w:hint="eastAsia"/>
          <w:bCs/>
          <w:sz w:val="21"/>
          <w:szCs w:val="21"/>
        </w:rPr>
        <w:t>、</w:t>
      </w:r>
      <w:r w:rsidRPr="0022215B">
        <w:rPr>
          <w:rFonts w:ascii="宋体" w:hAnsi="宋体"/>
          <w:bCs/>
          <w:sz w:val="21"/>
          <w:szCs w:val="21"/>
        </w:rPr>
        <w:t>顶面的距离</w:t>
      </w:r>
    </w:p>
    <w:p w14:paraId="40045139" w14:textId="2675E844" w:rsidR="008B0B80" w:rsidRPr="0022215B" w:rsidRDefault="008B0B80">
      <w:pPr>
        <w:spacing w:line="360" w:lineRule="auto"/>
        <w:ind w:firstLineChars="200" w:firstLine="480"/>
        <w:rPr>
          <w:sz w:val="24"/>
          <w:szCs w:val="24"/>
        </w:rPr>
      </w:pPr>
      <w:r w:rsidRPr="0022215B">
        <w:rPr>
          <w:rFonts w:eastAsia="华文细黑"/>
          <w:b/>
          <w:sz w:val="24"/>
          <w:szCs w:val="24"/>
        </w:rPr>
        <w:t xml:space="preserve">4 </w:t>
      </w:r>
      <w:r w:rsidRPr="0022215B">
        <w:rPr>
          <w:sz w:val="24"/>
          <w:szCs w:val="24"/>
        </w:rPr>
        <w:t>公交车停靠站范围内的面层内应设置双层钢筋网。</w:t>
      </w:r>
    </w:p>
    <w:p w14:paraId="00ACC231" w14:textId="77777777" w:rsidR="008B0B80" w:rsidRPr="0022215B" w:rsidRDefault="008B0B80">
      <w:pPr>
        <w:spacing w:line="360" w:lineRule="auto"/>
        <w:ind w:firstLineChars="200" w:firstLine="480"/>
        <w:rPr>
          <w:sz w:val="24"/>
          <w:szCs w:val="24"/>
        </w:rPr>
      </w:pPr>
      <w:r w:rsidRPr="0022215B">
        <w:rPr>
          <w:rFonts w:eastAsia="华文细黑"/>
          <w:b/>
          <w:sz w:val="24"/>
          <w:szCs w:val="24"/>
        </w:rPr>
        <w:t xml:space="preserve">5  </w:t>
      </w:r>
      <w:r w:rsidRPr="0022215B">
        <w:rPr>
          <w:sz w:val="24"/>
          <w:szCs w:val="24"/>
        </w:rPr>
        <w:t>雨水口和检查井周围面层应设置不设传力杆的胀缝，并应在</w:t>
      </w:r>
      <w:r w:rsidRPr="0022215B">
        <w:rPr>
          <w:sz w:val="24"/>
          <w:szCs w:val="24"/>
        </w:rPr>
        <w:t>1.0m</w:t>
      </w:r>
      <w:r w:rsidRPr="0022215B">
        <w:rPr>
          <w:sz w:val="24"/>
          <w:szCs w:val="24"/>
        </w:rPr>
        <w:t>范围内设置双层钢筋网。</w:t>
      </w:r>
    </w:p>
    <w:p w14:paraId="7EA2740A" w14:textId="77777777" w:rsidR="008B0B80" w:rsidRPr="0022215B" w:rsidRDefault="008B0B80">
      <w:pPr>
        <w:spacing w:line="360" w:lineRule="auto"/>
        <w:ind w:firstLineChars="200" w:firstLine="482"/>
        <w:rPr>
          <w:rFonts w:eastAsia="华文细黑"/>
          <w:b/>
          <w:sz w:val="24"/>
          <w:szCs w:val="24"/>
        </w:rPr>
      </w:pPr>
      <w:r w:rsidRPr="0022215B">
        <w:rPr>
          <w:b/>
          <w:sz w:val="24"/>
          <w:szCs w:val="24"/>
        </w:rPr>
        <w:t>6</w:t>
      </w:r>
      <w:r w:rsidRPr="0022215B">
        <w:rPr>
          <w:sz w:val="24"/>
          <w:szCs w:val="24"/>
        </w:rPr>
        <w:t>单层钢筋网应设置在距混凝土面层顶面</w:t>
      </w:r>
      <w:r w:rsidRPr="0022215B">
        <w:rPr>
          <w:sz w:val="24"/>
          <w:szCs w:val="24"/>
        </w:rPr>
        <w:t>1/4~1/3</w:t>
      </w:r>
      <w:r w:rsidRPr="0022215B">
        <w:rPr>
          <w:sz w:val="24"/>
          <w:szCs w:val="24"/>
        </w:rPr>
        <w:t>厚度处，双层钢筋网应分别设置在距混凝土面层顶面和底面</w:t>
      </w:r>
      <w:r w:rsidRPr="0022215B">
        <w:rPr>
          <w:sz w:val="24"/>
          <w:szCs w:val="24"/>
        </w:rPr>
        <w:t>1/4~1/3</w:t>
      </w:r>
      <w:r w:rsidRPr="0022215B">
        <w:rPr>
          <w:sz w:val="24"/>
          <w:szCs w:val="24"/>
        </w:rPr>
        <w:t>厚度处，钢筋宜采用直径为</w:t>
      </w:r>
      <w:r w:rsidRPr="0022215B">
        <w:rPr>
          <w:sz w:val="24"/>
          <w:szCs w:val="24"/>
        </w:rPr>
        <w:t>12mm</w:t>
      </w:r>
      <w:r w:rsidRPr="0022215B">
        <w:rPr>
          <w:sz w:val="24"/>
          <w:szCs w:val="24"/>
        </w:rPr>
        <w:t>的热轧带肋钢筋，间距宜为</w:t>
      </w:r>
      <w:r w:rsidRPr="0022215B">
        <w:rPr>
          <w:sz w:val="24"/>
          <w:szCs w:val="24"/>
        </w:rPr>
        <w:t>100mm~200mm</w:t>
      </w:r>
      <w:r w:rsidRPr="0022215B">
        <w:rPr>
          <w:sz w:val="24"/>
          <w:szCs w:val="24"/>
        </w:rPr>
        <w:t>。</w:t>
      </w:r>
    </w:p>
    <w:p w14:paraId="394AA436" w14:textId="77777777" w:rsidR="008B0B80" w:rsidRPr="0022215B" w:rsidRDefault="008B0B80">
      <w:pPr>
        <w:spacing w:line="360" w:lineRule="auto"/>
        <w:rPr>
          <w:sz w:val="24"/>
          <w:szCs w:val="24"/>
        </w:rPr>
      </w:pPr>
      <w:r w:rsidRPr="0022215B">
        <w:rPr>
          <w:rFonts w:eastAsia="华文细黑"/>
          <w:b/>
          <w:sz w:val="24"/>
          <w:szCs w:val="24"/>
        </w:rPr>
        <w:t xml:space="preserve">6.4.3   </w:t>
      </w:r>
      <w:r w:rsidRPr="0022215B">
        <w:rPr>
          <w:sz w:val="24"/>
          <w:szCs w:val="24"/>
        </w:rPr>
        <w:t>钢筋混凝土面层配筋布置应符合下列规定：</w:t>
      </w:r>
    </w:p>
    <w:p w14:paraId="7F8A854E" w14:textId="37EA5639"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sz w:val="24"/>
          <w:szCs w:val="24"/>
        </w:rPr>
        <w:lastRenderedPageBreak/>
        <w:t xml:space="preserve">1  </w:t>
      </w:r>
      <w:r w:rsidRPr="0022215B">
        <w:rPr>
          <w:sz w:val="24"/>
          <w:szCs w:val="24"/>
        </w:rPr>
        <w:t>钢筋混凝土面层的配筋量应按</w:t>
      </w:r>
      <w:r w:rsidRPr="0022215B">
        <w:rPr>
          <w:rFonts w:hint="eastAsia"/>
          <w:sz w:val="24"/>
          <w:szCs w:val="24"/>
        </w:rPr>
        <w:t>下</w:t>
      </w:r>
      <w:r w:rsidRPr="0022215B">
        <w:rPr>
          <w:sz w:val="24"/>
          <w:szCs w:val="24"/>
        </w:rPr>
        <w:t>式确定</w:t>
      </w:r>
      <w:r w:rsidR="00650300" w:rsidRPr="0022215B">
        <w:rPr>
          <w:rFonts w:hint="eastAsia"/>
          <w:sz w:val="24"/>
          <w:szCs w:val="24"/>
        </w:rPr>
        <w:t>：</w:t>
      </w:r>
    </w:p>
    <w:p w14:paraId="4DAD28B7" w14:textId="77777777" w:rsidR="00703529" w:rsidRPr="0022215B" w:rsidRDefault="00E95154" w:rsidP="00703529">
      <w:pPr>
        <w:wordWrap w:val="0"/>
        <w:spacing w:line="360" w:lineRule="auto"/>
        <w:jc w:val="right"/>
        <w:rPr>
          <w:sz w:val="24"/>
          <w:szCs w:val="24"/>
        </w:rPr>
      </w:pP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s</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16</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s</m:t>
                </m:r>
              </m:sub>
            </m:sSub>
            <m:r>
              <w:rPr>
                <w:rFonts w:ascii="Cambria Math" w:hAnsi="Cambria Math"/>
                <w:sz w:val="24"/>
                <w:szCs w:val="24"/>
              </w:rPr>
              <m:t>hμ</m:t>
            </m:r>
          </m:num>
          <m:den>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sy</m:t>
                </m:r>
              </m:sub>
            </m:sSub>
          </m:den>
        </m:f>
      </m:oMath>
      <w:r w:rsidR="00703529" w:rsidRPr="0022215B">
        <w:rPr>
          <w:sz w:val="24"/>
          <w:szCs w:val="24"/>
        </w:rPr>
        <w:t xml:space="preserve">                                                    </w:t>
      </w:r>
      <w:r w:rsidR="00703529" w:rsidRPr="0022215B">
        <w:rPr>
          <w:sz w:val="24"/>
          <w:szCs w:val="24"/>
        </w:rPr>
        <w:t>（</w:t>
      </w:r>
      <w:r w:rsidR="00703529" w:rsidRPr="0022215B">
        <w:rPr>
          <w:sz w:val="24"/>
          <w:szCs w:val="24"/>
        </w:rPr>
        <w:t>6.4.3</w:t>
      </w:r>
      <w:r w:rsidR="00703529" w:rsidRPr="0022215B">
        <w:rPr>
          <w:sz w:val="24"/>
          <w:szCs w:val="24"/>
        </w:rPr>
        <w:t>）</w:t>
      </w:r>
    </w:p>
    <w:p w14:paraId="3CDCE2F5" w14:textId="2E8DA7A1" w:rsidR="008B0B80" w:rsidRPr="0022215B" w:rsidRDefault="008B0B80">
      <w:pPr>
        <w:tabs>
          <w:tab w:val="left" w:pos="-2310"/>
          <w:tab w:val="left" w:pos="0"/>
          <w:tab w:val="right" w:leader="dot" w:pos="8329"/>
        </w:tabs>
        <w:spacing w:line="360" w:lineRule="auto"/>
        <w:rPr>
          <w:sz w:val="24"/>
          <w:szCs w:val="24"/>
        </w:rPr>
      </w:pPr>
      <w:r w:rsidRPr="0022215B">
        <w:rPr>
          <w:sz w:val="24"/>
          <w:szCs w:val="24"/>
        </w:rPr>
        <w:t>式中：</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s</m:t>
            </m:r>
          </m:sub>
        </m:sSub>
      </m:oMath>
      <w:r w:rsidR="00703529" w:rsidRPr="0022215B">
        <w:rPr>
          <w:sz w:val="24"/>
          <w:szCs w:val="24"/>
        </w:rPr>
        <w:t>——</w:t>
      </w:r>
      <w:r w:rsidRPr="0022215B">
        <w:rPr>
          <w:sz w:val="24"/>
          <w:szCs w:val="24"/>
        </w:rPr>
        <w:t>每延米混凝土面层宽（或长）所需的钢筋面积（</w:t>
      </w:r>
      <w:r w:rsidRPr="0022215B">
        <w:rPr>
          <w:sz w:val="24"/>
          <w:szCs w:val="24"/>
        </w:rPr>
        <w:t>mm</w:t>
      </w:r>
      <w:r w:rsidRPr="0022215B">
        <w:rPr>
          <w:sz w:val="24"/>
          <w:szCs w:val="24"/>
          <w:vertAlign w:val="superscript"/>
        </w:rPr>
        <w:t>2</w:t>
      </w:r>
      <w:r w:rsidRPr="0022215B">
        <w:rPr>
          <w:sz w:val="24"/>
          <w:szCs w:val="24"/>
        </w:rPr>
        <w:t>）；</w:t>
      </w:r>
    </w:p>
    <w:p w14:paraId="00FB9E7C" w14:textId="096D763F" w:rsidR="008B0B80" w:rsidRPr="0022215B" w:rsidRDefault="00703529">
      <w:pPr>
        <w:tabs>
          <w:tab w:val="left" w:pos="-2310"/>
          <w:tab w:val="left" w:pos="0"/>
          <w:tab w:val="right" w:leader="dot" w:pos="8329"/>
        </w:tabs>
        <w:spacing w:line="360" w:lineRule="auto"/>
        <w:rPr>
          <w:sz w:val="24"/>
          <w:szCs w:val="24"/>
        </w:rPr>
      </w:pPr>
      <w:r w:rsidRPr="0022215B">
        <w:rPr>
          <w:sz w:val="24"/>
          <w:szCs w:val="24"/>
        </w:rPr>
        <w:t xml:space="preserve">            </w:t>
      </w:r>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s</m:t>
            </m:r>
          </m:sub>
        </m:sSub>
      </m:oMath>
      <w:r w:rsidRPr="0022215B">
        <w:rPr>
          <w:sz w:val="24"/>
          <w:szCs w:val="24"/>
        </w:rPr>
        <w:t>——</w:t>
      </w:r>
      <w:r w:rsidR="008B0B80" w:rsidRPr="0022215B">
        <w:rPr>
          <w:sz w:val="24"/>
          <w:szCs w:val="24"/>
        </w:rPr>
        <w:t>计算纵向钢筋时，为横缝间距（</w:t>
      </w:r>
      <w:r w:rsidR="008B0B80" w:rsidRPr="0022215B">
        <w:rPr>
          <w:sz w:val="24"/>
          <w:szCs w:val="24"/>
        </w:rPr>
        <w:t>m</w:t>
      </w:r>
      <w:r w:rsidR="008B0B80" w:rsidRPr="0022215B">
        <w:rPr>
          <w:sz w:val="24"/>
          <w:szCs w:val="24"/>
        </w:rPr>
        <w:t>）；计算横向钢筋时，为无拉杆的纵缝或自由边之间的距离（</w:t>
      </w:r>
      <w:r w:rsidR="008B0B80" w:rsidRPr="0022215B">
        <w:rPr>
          <w:sz w:val="24"/>
          <w:szCs w:val="24"/>
        </w:rPr>
        <w:t>m</w:t>
      </w:r>
      <w:r w:rsidR="008B0B80" w:rsidRPr="0022215B">
        <w:rPr>
          <w:sz w:val="24"/>
          <w:szCs w:val="24"/>
        </w:rPr>
        <w:t>）；</w:t>
      </w:r>
    </w:p>
    <w:p w14:paraId="181A9967" w14:textId="77777777" w:rsidR="00703529" w:rsidRPr="0022215B" w:rsidRDefault="00703529" w:rsidP="00703529">
      <w:pPr>
        <w:tabs>
          <w:tab w:val="left" w:pos="-2310"/>
          <w:tab w:val="left" w:pos="0"/>
          <w:tab w:val="right" w:leader="dot" w:pos="8329"/>
        </w:tabs>
        <w:spacing w:line="360" w:lineRule="auto"/>
        <w:rPr>
          <w:sz w:val="24"/>
          <w:szCs w:val="24"/>
        </w:rPr>
      </w:pPr>
      <w:r w:rsidRPr="0022215B">
        <w:rPr>
          <w:sz w:val="24"/>
          <w:szCs w:val="24"/>
        </w:rPr>
        <w:t xml:space="preserve">            </w:t>
      </w:r>
      <m:oMath>
        <m:r>
          <w:rPr>
            <w:rFonts w:ascii="Cambria Math" w:hAnsi="Cambria Math"/>
            <w:sz w:val="24"/>
            <w:szCs w:val="24"/>
          </w:rPr>
          <m:t>h</m:t>
        </m:r>
      </m:oMath>
      <w:r w:rsidRPr="0022215B">
        <w:rPr>
          <w:sz w:val="24"/>
          <w:szCs w:val="24"/>
        </w:rPr>
        <w:t>——</w:t>
      </w:r>
      <w:r w:rsidRPr="0022215B">
        <w:rPr>
          <w:sz w:val="24"/>
          <w:szCs w:val="24"/>
        </w:rPr>
        <w:t>面层厚度（</w:t>
      </w:r>
      <w:r w:rsidRPr="0022215B">
        <w:rPr>
          <w:sz w:val="24"/>
          <w:szCs w:val="24"/>
        </w:rPr>
        <w:t>mm</w:t>
      </w:r>
      <w:r w:rsidRPr="0022215B">
        <w:rPr>
          <w:sz w:val="24"/>
          <w:szCs w:val="24"/>
        </w:rPr>
        <w:t>）；</w:t>
      </w:r>
    </w:p>
    <w:p w14:paraId="4F7BC59B" w14:textId="77777777" w:rsidR="00703529" w:rsidRPr="0022215B" w:rsidRDefault="00703529" w:rsidP="00703529">
      <w:pPr>
        <w:tabs>
          <w:tab w:val="left" w:pos="-2310"/>
          <w:tab w:val="left" w:pos="0"/>
          <w:tab w:val="right" w:leader="dot" w:pos="8329"/>
        </w:tabs>
        <w:spacing w:line="360" w:lineRule="auto"/>
        <w:rPr>
          <w:sz w:val="24"/>
          <w:szCs w:val="24"/>
        </w:rPr>
      </w:pPr>
      <w:r w:rsidRPr="0022215B">
        <w:rPr>
          <w:sz w:val="24"/>
          <w:szCs w:val="24"/>
        </w:rPr>
        <w:t xml:space="preserve">            </w:t>
      </w:r>
      <m:oMath>
        <m:r>
          <w:rPr>
            <w:rFonts w:ascii="Cambria Math" w:hAnsi="Cambria Math"/>
            <w:sz w:val="24"/>
            <w:szCs w:val="24"/>
          </w:rPr>
          <m:t>μ</m:t>
        </m:r>
      </m:oMath>
      <w:r w:rsidRPr="0022215B">
        <w:rPr>
          <w:sz w:val="24"/>
          <w:szCs w:val="24"/>
        </w:rPr>
        <w:t>——</w:t>
      </w:r>
      <w:r w:rsidRPr="0022215B">
        <w:rPr>
          <w:sz w:val="24"/>
          <w:szCs w:val="24"/>
        </w:rPr>
        <w:t>面层与基层之间的摩阻系数，按表</w:t>
      </w:r>
      <w:r w:rsidRPr="0022215B">
        <w:rPr>
          <w:sz w:val="24"/>
          <w:szCs w:val="24"/>
        </w:rPr>
        <w:t>6.4.3-1</w:t>
      </w:r>
      <w:r w:rsidRPr="0022215B">
        <w:rPr>
          <w:sz w:val="24"/>
          <w:szCs w:val="24"/>
        </w:rPr>
        <w:t>选用；</w:t>
      </w:r>
    </w:p>
    <w:p w14:paraId="5A58A632" w14:textId="77777777" w:rsidR="00703529" w:rsidRPr="0022215B" w:rsidRDefault="00E95154" w:rsidP="00703529">
      <w:pPr>
        <w:tabs>
          <w:tab w:val="left" w:pos="-2310"/>
          <w:tab w:val="left" w:pos="0"/>
          <w:tab w:val="right" w:leader="dot" w:pos="8329"/>
        </w:tabs>
        <w:spacing w:line="360" w:lineRule="auto"/>
        <w:ind w:firstLineChars="250" w:firstLine="600"/>
        <w:rPr>
          <w:sz w:val="24"/>
          <w:szCs w:val="24"/>
        </w:rPr>
      </w:pPr>
      <m:oMath>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rPr>
              <m:t>sy</m:t>
            </m:r>
          </m:sub>
        </m:sSub>
      </m:oMath>
      <w:r w:rsidR="00703529" w:rsidRPr="0022215B">
        <w:rPr>
          <w:sz w:val="24"/>
          <w:szCs w:val="24"/>
        </w:rPr>
        <w:t>——</w:t>
      </w:r>
      <w:r w:rsidR="00703529" w:rsidRPr="0022215B">
        <w:rPr>
          <w:sz w:val="24"/>
          <w:szCs w:val="24"/>
        </w:rPr>
        <w:t>钢筋的屈服强度（</w:t>
      </w:r>
      <w:r w:rsidR="00703529" w:rsidRPr="0022215B">
        <w:rPr>
          <w:sz w:val="24"/>
          <w:szCs w:val="24"/>
        </w:rPr>
        <w:t>MPa</w:t>
      </w:r>
      <w:r w:rsidR="00703529" w:rsidRPr="0022215B">
        <w:rPr>
          <w:sz w:val="24"/>
          <w:szCs w:val="24"/>
        </w:rPr>
        <w:t>），按表</w:t>
      </w:r>
      <w:r w:rsidR="00703529" w:rsidRPr="0022215B">
        <w:rPr>
          <w:sz w:val="24"/>
          <w:szCs w:val="24"/>
        </w:rPr>
        <w:t>6.4.3-2</w:t>
      </w:r>
      <w:r w:rsidR="00703529" w:rsidRPr="0022215B">
        <w:rPr>
          <w:sz w:val="24"/>
          <w:szCs w:val="24"/>
        </w:rPr>
        <w:t>选用。</w:t>
      </w:r>
    </w:p>
    <w:p w14:paraId="6BD0D44D" w14:textId="77777777"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6.4.3-1</w:t>
      </w:r>
      <w:r w:rsidRPr="0022215B">
        <w:rPr>
          <w:rFonts w:eastAsia="黑体"/>
          <w:bCs/>
          <w:sz w:val="24"/>
          <w:szCs w:val="24"/>
        </w:rPr>
        <w:t>面层与基层之间的摩阻系数经验参考值</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935"/>
        <w:gridCol w:w="2465"/>
        <w:gridCol w:w="2597"/>
      </w:tblGrid>
      <w:tr w:rsidR="0022215B" w:rsidRPr="0022215B" w14:paraId="4021C1A4" w14:textId="77777777">
        <w:trPr>
          <w:trHeight w:val="340"/>
          <w:jc w:val="center"/>
        </w:trPr>
        <w:tc>
          <w:tcPr>
            <w:tcW w:w="3935" w:type="dxa"/>
            <w:vAlign w:val="center"/>
          </w:tcPr>
          <w:p w14:paraId="456D6F9B" w14:textId="77777777" w:rsidR="008B0B80" w:rsidRPr="0022215B" w:rsidRDefault="008B0B80">
            <w:pPr>
              <w:autoSpaceDE w:val="0"/>
              <w:autoSpaceDN w:val="0"/>
              <w:adjustRightInd w:val="0"/>
              <w:jc w:val="center"/>
              <w:rPr>
                <w:sz w:val="21"/>
                <w:szCs w:val="21"/>
              </w:rPr>
            </w:pPr>
            <w:r w:rsidRPr="0022215B">
              <w:rPr>
                <w:sz w:val="21"/>
                <w:szCs w:val="21"/>
              </w:rPr>
              <w:t>基层材料</w:t>
            </w:r>
          </w:p>
        </w:tc>
        <w:tc>
          <w:tcPr>
            <w:tcW w:w="2465" w:type="dxa"/>
            <w:vAlign w:val="center"/>
          </w:tcPr>
          <w:p w14:paraId="125F5ADD" w14:textId="77777777" w:rsidR="008B0B80" w:rsidRPr="0022215B" w:rsidRDefault="008B0B80">
            <w:pPr>
              <w:autoSpaceDE w:val="0"/>
              <w:autoSpaceDN w:val="0"/>
              <w:adjustRightInd w:val="0"/>
              <w:jc w:val="center"/>
              <w:rPr>
                <w:sz w:val="21"/>
                <w:szCs w:val="21"/>
              </w:rPr>
            </w:pPr>
            <w:r w:rsidRPr="0022215B">
              <w:rPr>
                <w:sz w:val="21"/>
                <w:szCs w:val="21"/>
              </w:rPr>
              <w:t>取值范围</w:t>
            </w:r>
          </w:p>
        </w:tc>
        <w:tc>
          <w:tcPr>
            <w:tcW w:w="2597" w:type="dxa"/>
            <w:vAlign w:val="center"/>
          </w:tcPr>
          <w:p w14:paraId="6F2D83AF" w14:textId="77777777" w:rsidR="008B0B80" w:rsidRPr="0022215B" w:rsidRDefault="008B0B80">
            <w:pPr>
              <w:autoSpaceDE w:val="0"/>
              <w:autoSpaceDN w:val="0"/>
              <w:adjustRightInd w:val="0"/>
              <w:jc w:val="center"/>
              <w:rPr>
                <w:sz w:val="21"/>
                <w:szCs w:val="21"/>
              </w:rPr>
            </w:pPr>
            <w:r w:rsidRPr="0022215B">
              <w:rPr>
                <w:sz w:val="21"/>
                <w:szCs w:val="21"/>
              </w:rPr>
              <w:t>代表值</w:t>
            </w:r>
          </w:p>
        </w:tc>
      </w:tr>
      <w:tr w:rsidR="0022215B" w:rsidRPr="0022215B" w14:paraId="03B231D5" w14:textId="77777777">
        <w:trPr>
          <w:trHeight w:val="340"/>
          <w:jc w:val="center"/>
        </w:trPr>
        <w:tc>
          <w:tcPr>
            <w:tcW w:w="3935" w:type="dxa"/>
            <w:vAlign w:val="center"/>
          </w:tcPr>
          <w:p w14:paraId="6A0E8E29" w14:textId="77777777" w:rsidR="008B0B80" w:rsidRPr="0022215B" w:rsidRDefault="008B0B80">
            <w:pPr>
              <w:autoSpaceDE w:val="0"/>
              <w:autoSpaceDN w:val="0"/>
              <w:adjustRightInd w:val="0"/>
              <w:jc w:val="center"/>
              <w:rPr>
                <w:sz w:val="21"/>
                <w:szCs w:val="21"/>
              </w:rPr>
            </w:pPr>
            <w:r w:rsidRPr="0022215B">
              <w:rPr>
                <w:sz w:val="21"/>
                <w:szCs w:val="21"/>
              </w:rPr>
              <w:t>级配碎石、级配砾石或碎砾石</w:t>
            </w:r>
          </w:p>
        </w:tc>
        <w:tc>
          <w:tcPr>
            <w:tcW w:w="2465" w:type="dxa"/>
            <w:vAlign w:val="center"/>
          </w:tcPr>
          <w:p w14:paraId="4B70B614" w14:textId="77777777" w:rsidR="008B0B80" w:rsidRPr="0022215B" w:rsidRDefault="008B0B80">
            <w:pPr>
              <w:autoSpaceDE w:val="0"/>
              <w:autoSpaceDN w:val="0"/>
              <w:adjustRightInd w:val="0"/>
              <w:jc w:val="center"/>
              <w:rPr>
                <w:sz w:val="21"/>
                <w:szCs w:val="21"/>
              </w:rPr>
            </w:pPr>
            <w:r w:rsidRPr="0022215B">
              <w:rPr>
                <w:sz w:val="21"/>
                <w:szCs w:val="21"/>
              </w:rPr>
              <w:t>0.5~4.0</w:t>
            </w:r>
          </w:p>
        </w:tc>
        <w:tc>
          <w:tcPr>
            <w:tcW w:w="2597" w:type="dxa"/>
            <w:vAlign w:val="center"/>
          </w:tcPr>
          <w:p w14:paraId="3E05E86B" w14:textId="77777777" w:rsidR="008B0B80" w:rsidRPr="0022215B" w:rsidRDefault="008B0B80">
            <w:pPr>
              <w:autoSpaceDE w:val="0"/>
              <w:autoSpaceDN w:val="0"/>
              <w:adjustRightInd w:val="0"/>
              <w:jc w:val="center"/>
              <w:rPr>
                <w:sz w:val="21"/>
                <w:szCs w:val="21"/>
              </w:rPr>
            </w:pPr>
            <w:r w:rsidRPr="0022215B">
              <w:rPr>
                <w:sz w:val="21"/>
                <w:szCs w:val="21"/>
              </w:rPr>
              <w:t>2.5</w:t>
            </w:r>
          </w:p>
        </w:tc>
      </w:tr>
      <w:tr w:rsidR="0022215B" w:rsidRPr="0022215B" w14:paraId="0B685358" w14:textId="77777777">
        <w:trPr>
          <w:trHeight w:val="340"/>
          <w:jc w:val="center"/>
        </w:trPr>
        <w:tc>
          <w:tcPr>
            <w:tcW w:w="3935" w:type="dxa"/>
            <w:vAlign w:val="center"/>
          </w:tcPr>
          <w:p w14:paraId="662E6D80" w14:textId="77777777" w:rsidR="008B0B80" w:rsidRPr="0022215B" w:rsidRDefault="008B0B80">
            <w:pPr>
              <w:autoSpaceDE w:val="0"/>
              <w:autoSpaceDN w:val="0"/>
              <w:adjustRightInd w:val="0"/>
              <w:jc w:val="center"/>
              <w:rPr>
                <w:sz w:val="21"/>
                <w:szCs w:val="21"/>
              </w:rPr>
            </w:pPr>
            <w:r w:rsidRPr="0022215B">
              <w:rPr>
                <w:sz w:val="21"/>
                <w:szCs w:val="21"/>
              </w:rPr>
              <w:t>沥青混凝土、沥青碎石</w:t>
            </w:r>
          </w:p>
        </w:tc>
        <w:tc>
          <w:tcPr>
            <w:tcW w:w="2465" w:type="dxa"/>
            <w:vAlign w:val="center"/>
          </w:tcPr>
          <w:p w14:paraId="1E2BBF63" w14:textId="77777777" w:rsidR="008B0B80" w:rsidRPr="0022215B" w:rsidRDefault="008B0B80">
            <w:pPr>
              <w:autoSpaceDE w:val="0"/>
              <w:autoSpaceDN w:val="0"/>
              <w:adjustRightInd w:val="0"/>
              <w:jc w:val="center"/>
              <w:rPr>
                <w:sz w:val="21"/>
                <w:szCs w:val="21"/>
              </w:rPr>
            </w:pPr>
            <w:r w:rsidRPr="0022215B">
              <w:rPr>
                <w:sz w:val="21"/>
                <w:szCs w:val="21"/>
              </w:rPr>
              <w:t>2.5~15</w:t>
            </w:r>
          </w:p>
        </w:tc>
        <w:tc>
          <w:tcPr>
            <w:tcW w:w="2597" w:type="dxa"/>
            <w:vAlign w:val="center"/>
          </w:tcPr>
          <w:p w14:paraId="0F5A046C" w14:textId="77777777" w:rsidR="008B0B80" w:rsidRPr="0022215B" w:rsidRDefault="008B0B80">
            <w:pPr>
              <w:autoSpaceDE w:val="0"/>
              <w:autoSpaceDN w:val="0"/>
              <w:adjustRightInd w:val="0"/>
              <w:jc w:val="center"/>
              <w:rPr>
                <w:sz w:val="21"/>
                <w:szCs w:val="21"/>
              </w:rPr>
            </w:pPr>
            <w:r w:rsidRPr="0022215B">
              <w:rPr>
                <w:sz w:val="21"/>
                <w:szCs w:val="21"/>
              </w:rPr>
              <w:t>7.5</w:t>
            </w:r>
          </w:p>
        </w:tc>
      </w:tr>
      <w:tr w:rsidR="0022215B" w:rsidRPr="0022215B" w14:paraId="02E077AF" w14:textId="77777777">
        <w:trPr>
          <w:trHeight w:val="340"/>
          <w:jc w:val="center"/>
        </w:trPr>
        <w:tc>
          <w:tcPr>
            <w:tcW w:w="3935" w:type="dxa"/>
            <w:vAlign w:val="center"/>
          </w:tcPr>
          <w:p w14:paraId="3C51FB9C" w14:textId="77777777" w:rsidR="008B0B80" w:rsidRPr="0022215B" w:rsidRDefault="008B0B80">
            <w:pPr>
              <w:autoSpaceDE w:val="0"/>
              <w:autoSpaceDN w:val="0"/>
              <w:adjustRightInd w:val="0"/>
              <w:jc w:val="center"/>
              <w:rPr>
                <w:sz w:val="21"/>
                <w:szCs w:val="21"/>
              </w:rPr>
            </w:pPr>
            <w:r w:rsidRPr="0022215B">
              <w:rPr>
                <w:sz w:val="21"/>
                <w:szCs w:val="21"/>
              </w:rPr>
              <w:t>无机结合料稳定粒料</w:t>
            </w:r>
          </w:p>
        </w:tc>
        <w:tc>
          <w:tcPr>
            <w:tcW w:w="2465" w:type="dxa"/>
            <w:vAlign w:val="center"/>
          </w:tcPr>
          <w:p w14:paraId="302E62B2" w14:textId="77777777" w:rsidR="008B0B80" w:rsidRPr="0022215B" w:rsidRDefault="008B0B80">
            <w:pPr>
              <w:autoSpaceDE w:val="0"/>
              <w:autoSpaceDN w:val="0"/>
              <w:adjustRightInd w:val="0"/>
              <w:jc w:val="center"/>
              <w:rPr>
                <w:sz w:val="21"/>
                <w:szCs w:val="21"/>
              </w:rPr>
            </w:pPr>
            <w:r w:rsidRPr="0022215B">
              <w:rPr>
                <w:sz w:val="21"/>
                <w:szCs w:val="21"/>
              </w:rPr>
              <w:t>3.5~13</w:t>
            </w:r>
          </w:p>
        </w:tc>
        <w:tc>
          <w:tcPr>
            <w:tcW w:w="2597" w:type="dxa"/>
            <w:vAlign w:val="center"/>
          </w:tcPr>
          <w:p w14:paraId="7E8D0407" w14:textId="77777777" w:rsidR="008B0B80" w:rsidRPr="0022215B" w:rsidRDefault="008B0B80">
            <w:pPr>
              <w:autoSpaceDE w:val="0"/>
              <w:autoSpaceDN w:val="0"/>
              <w:adjustRightInd w:val="0"/>
              <w:jc w:val="center"/>
              <w:rPr>
                <w:sz w:val="21"/>
                <w:szCs w:val="21"/>
              </w:rPr>
            </w:pPr>
            <w:r w:rsidRPr="0022215B">
              <w:rPr>
                <w:sz w:val="21"/>
                <w:szCs w:val="21"/>
              </w:rPr>
              <w:t>8.9</w:t>
            </w:r>
          </w:p>
        </w:tc>
      </w:tr>
      <w:tr w:rsidR="0022215B" w:rsidRPr="0022215B" w14:paraId="14D2708F" w14:textId="77777777">
        <w:trPr>
          <w:trHeight w:val="340"/>
          <w:jc w:val="center"/>
        </w:trPr>
        <w:tc>
          <w:tcPr>
            <w:tcW w:w="3935" w:type="dxa"/>
            <w:vAlign w:val="center"/>
          </w:tcPr>
          <w:p w14:paraId="785C20DB" w14:textId="77777777" w:rsidR="008B0B80" w:rsidRPr="0022215B" w:rsidRDefault="008B0B80">
            <w:pPr>
              <w:autoSpaceDE w:val="0"/>
              <w:autoSpaceDN w:val="0"/>
              <w:adjustRightInd w:val="0"/>
              <w:jc w:val="center"/>
              <w:rPr>
                <w:sz w:val="21"/>
                <w:szCs w:val="21"/>
              </w:rPr>
            </w:pPr>
            <w:r w:rsidRPr="0022215B">
              <w:rPr>
                <w:sz w:val="21"/>
                <w:szCs w:val="21"/>
              </w:rPr>
              <w:t>贫混凝土、碾压混凝土</w:t>
            </w:r>
          </w:p>
        </w:tc>
        <w:tc>
          <w:tcPr>
            <w:tcW w:w="2465" w:type="dxa"/>
            <w:vAlign w:val="center"/>
          </w:tcPr>
          <w:p w14:paraId="016558D1" w14:textId="77777777" w:rsidR="008B0B80" w:rsidRPr="0022215B" w:rsidRDefault="008B0B80">
            <w:pPr>
              <w:autoSpaceDE w:val="0"/>
              <w:autoSpaceDN w:val="0"/>
              <w:adjustRightInd w:val="0"/>
              <w:jc w:val="center"/>
              <w:rPr>
                <w:sz w:val="21"/>
                <w:szCs w:val="21"/>
              </w:rPr>
            </w:pPr>
            <w:r w:rsidRPr="0022215B">
              <w:rPr>
                <w:sz w:val="21"/>
                <w:szCs w:val="21"/>
              </w:rPr>
              <w:t>3.0~20</w:t>
            </w:r>
          </w:p>
        </w:tc>
        <w:tc>
          <w:tcPr>
            <w:tcW w:w="2597" w:type="dxa"/>
            <w:vAlign w:val="center"/>
          </w:tcPr>
          <w:p w14:paraId="280CF9A8" w14:textId="77777777" w:rsidR="008B0B80" w:rsidRPr="0022215B" w:rsidRDefault="008B0B80">
            <w:pPr>
              <w:autoSpaceDE w:val="0"/>
              <w:autoSpaceDN w:val="0"/>
              <w:adjustRightInd w:val="0"/>
              <w:jc w:val="center"/>
              <w:rPr>
                <w:sz w:val="21"/>
                <w:szCs w:val="21"/>
              </w:rPr>
            </w:pPr>
            <w:r w:rsidRPr="0022215B">
              <w:rPr>
                <w:sz w:val="21"/>
                <w:szCs w:val="21"/>
              </w:rPr>
              <w:t>8.5</w:t>
            </w:r>
          </w:p>
        </w:tc>
      </w:tr>
    </w:tbl>
    <w:p w14:paraId="6834EAB6" w14:textId="77777777" w:rsidR="008B0B80" w:rsidRPr="0022215B" w:rsidRDefault="008B0B80">
      <w:pPr>
        <w:spacing w:afterLines="50" w:after="120" w:line="360" w:lineRule="auto"/>
        <w:ind w:leftChars="200" w:left="400"/>
        <w:rPr>
          <w:sz w:val="18"/>
          <w:szCs w:val="18"/>
        </w:rPr>
      </w:pPr>
      <w:r w:rsidRPr="0022215B">
        <w:rPr>
          <w:sz w:val="18"/>
          <w:szCs w:val="18"/>
        </w:rPr>
        <w:t>注：当基层不是沥青混合料，但基层与面层间设置沥青隔层时，摩阻系数按照沥青混合料基层时选取。</w:t>
      </w:r>
    </w:p>
    <w:p w14:paraId="511D389F" w14:textId="77777777"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6.4.3-2</w:t>
      </w:r>
      <w:r w:rsidRPr="0022215B">
        <w:rPr>
          <w:rFonts w:eastAsia="黑体"/>
          <w:bCs/>
          <w:sz w:val="24"/>
          <w:szCs w:val="24"/>
        </w:rPr>
        <w:t>钢筋强度和弹性模量经验参考值</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303"/>
        <w:gridCol w:w="2260"/>
        <w:gridCol w:w="2235"/>
        <w:gridCol w:w="2199"/>
      </w:tblGrid>
      <w:tr w:rsidR="0022215B" w:rsidRPr="0022215B" w14:paraId="2D4FF456" w14:textId="77777777">
        <w:trPr>
          <w:trHeight w:val="340"/>
          <w:jc w:val="center"/>
        </w:trPr>
        <w:tc>
          <w:tcPr>
            <w:tcW w:w="2303" w:type="dxa"/>
            <w:vAlign w:val="center"/>
          </w:tcPr>
          <w:p w14:paraId="69120E84" w14:textId="77777777" w:rsidR="008B0B80" w:rsidRPr="0022215B" w:rsidRDefault="008B0B80">
            <w:pPr>
              <w:autoSpaceDE w:val="0"/>
              <w:autoSpaceDN w:val="0"/>
              <w:adjustRightInd w:val="0"/>
              <w:jc w:val="center"/>
              <w:rPr>
                <w:sz w:val="21"/>
                <w:szCs w:val="21"/>
              </w:rPr>
            </w:pPr>
            <w:r w:rsidRPr="0022215B">
              <w:rPr>
                <w:sz w:val="21"/>
                <w:szCs w:val="21"/>
              </w:rPr>
              <w:t>钢筋种类</w:t>
            </w:r>
          </w:p>
        </w:tc>
        <w:tc>
          <w:tcPr>
            <w:tcW w:w="2260" w:type="dxa"/>
            <w:vAlign w:val="center"/>
          </w:tcPr>
          <w:p w14:paraId="74C3C739" w14:textId="77777777" w:rsidR="008B0B80" w:rsidRPr="0022215B" w:rsidRDefault="008B0B80">
            <w:pPr>
              <w:autoSpaceDE w:val="0"/>
              <w:autoSpaceDN w:val="0"/>
              <w:adjustRightInd w:val="0"/>
              <w:jc w:val="center"/>
              <w:rPr>
                <w:sz w:val="21"/>
                <w:szCs w:val="21"/>
              </w:rPr>
            </w:pPr>
            <w:r w:rsidRPr="0022215B">
              <w:rPr>
                <w:sz w:val="21"/>
                <w:szCs w:val="21"/>
              </w:rPr>
              <w:t>钢筋直径</w:t>
            </w:r>
            <w:r w:rsidRPr="0022215B">
              <w:rPr>
                <w:i/>
                <w:sz w:val="21"/>
                <w:szCs w:val="21"/>
              </w:rPr>
              <w:t>d</w:t>
            </w:r>
            <w:r w:rsidRPr="0022215B">
              <w:rPr>
                <w:sz w:val="21"/>
                <w:szCs w:val="21"/>
              </w:rPr>
              <w:t>（</w:t>
            </w:r>
            <w:r w:rsidRPr="0022215B">
              <w:rPr>
                <w:sz w:val="21"/>
                <w:szCs w:val="21"/>
              </w:rPr>
              <w:t>mm</w:t>
            </w:r>
            <w:r w:rsidRPr="0022215B">
              <w:rPr>
                <w:sz w:val="21"/>
                <w:szCs w:val="21"/>
              </w:rPr>
              <w:t>）</w:t>
            </w:r>
          </w:p>
        </w:tc>
        <w:tc>
          <w:tcPr>
            <w:tcW w:w="2235" w:type="dxa"/>
            <w:vAlign w:val="center"/>
          </w:tcPr>
          <w:p w14:paraId="15BEDDC8" w14:textId="77777777" w:rsidR="008B0B80" w:rsidRPr="0022215B" w:rsidRDefault="008B0B80">
            <w:pPr>
              <w:autoSpaceDE w:val="0"/>
              <w:autoSpaceDN w:val="0"/>
              <w:adjustRightInd w:val="0"/>
              <w:jc w:val="center"/>
              <w:rPr>
                <w:sz w:val="21"/>
                <w:szCs w:val="21"/>
              </w:rPr>
            </w:pPr>
            <w:r w:rsidRPr="0022215B">
              <w:rPr>
                <w:sz w:val="21"/>
                <w:szCs w:val="21"/>
              </w:rPr>
              <w:t>屈服强度</w:t>
            </w:r>
            <w:r w:rsidRPr="0022215B">
              <w:rPr>
                <w:i/>
                <w:sz w:val="21"/>
                <w:szCs w:val="21"/>
              </w:rPr>
              <w:t>f</w:t>
            </w:r>
            <w:r w:rsidRPr="0022215B">
              <w:rPr>
                <w:i/>
                <w:sz w:val="21"/>
                <w:szCs w:val="21"/>
                <w:vertAlign w:val="subscript"/>
              </w:rPr>
              <w:t>sy</w:t>
            </w:r>
            <w:r w:rsidRPr="0022215B">
              <w:rPr>
                <w:sz w:val="21"/>
                <w:szCs w:val="21"/>
              </w:rPr>
              <w:t>（</w:t>
            </w:r>
            <w:r w:rsidRPr="0022215B">
              <w:rPr>
                <w:sz w:val="21"/>
                <w:szCs w:val="21"/>
              </w:rPr>
              <w:t>MPa</w:t>
            </w:r>
            <w:r w:rsidRPr="0022215B">
              <w:rPr>
                <w:sz w:val="21"/>
                <w:szCs w:val="21"/>
              </w:rPr>
              <w:t>）</w:t>
            </w:r>
          </w:p>
        </w:tc>
        <w:tc>
          <w:tcPr>
            <w:tcW w:w="2199" w:type="dxa"/>
            <w:vAlign w:val="center"/>
          </w:tcPr>
          <w:p w14:paraId="564EEFBC" w14:textId="77777777" w:rsidR="008B0B80" w:rsidRPr="0022215B" w:rsidRDefault="008B0B80">
            <w:pPr>
              <w:autoSpaceDE w:val="0"/>
              <w:autoSpaceDN w:val="0"/>
              <w:adjustRightInd w:val="0"/>
              <w:jc w:val="center"/>
              <w:rPr>
                <w:sz w:val="21"/>
                <w:szCs w:val="21"/>
              </w:rPr>
            </w:pPr>
            <w:r w:rsidRPr="0022215B">
              <w:rPr>
                <w:sz w:val="21"/>
                <w:szCs w:val="21"/>
              </w:rPr>
              <w:t>弹性模量</w:t>
            </w:r>
            <w:r w:rsidRPr="0022215B">
              <w:rPr>
                <w:i/>
                <w:sz w:val="21"/>
                <w:szCs w:val="21"/>
              </w:rPr>
              <w:t>E</w:t>
            </w:r>
            <w:r w:rsidRPr="0022215B">
              <w:rPr>
                <w:i/>
                <w:sz w:val="21"/>
                <w:szCs w:val="21"/>
                <w:vertAlign w:val="subscript"/>
              </w:rPr>
              <w:t>s</w:t>
            </w:r>
            <w:r w:rsidRPr="0022215B">
              <w:rPr>
                <w:sz w:val="21"/>
                <w:szCs w:val="21"/>
              </w:rPr>
              <w:t>（</w:t>
            </w:r>
            <w:r w:rsidRPr="0022215B">
              <w:rPr>
                <w:sz w:val="21"/>
                <w:szCs w:val="21"/>
              </w:rPr>
              <w:t>MPa</w:t>
            </w:r>
            <w:r w:rsidRPr="0022215B">
              <w:rPr>
                <w:sz w:val="21"/>
                <w:szCs w:val="21"/>
              </w:rPr>
              <w:t>）</w:t>
            </w:r>
          </w:p>
        </w:tc>
      </w:tr>
      <w:tr w:rsidR="0022215B" w:rsidRPr="0022215B" w14:paraId="158B6D52" w14:textId="77777777">
        <w:trPr>
          <w:trHeight w:val="340"/>
          <w:jc w:val="center"/>
        </w:trPr>
        <w:tc>
          <w:tcPr>
            <w:tcW w:w="2303" w:type="dxa"/>
            <w:vAlign w:val="center"/>
          </w:tcPr>
          <w:p w14:paraId="6F5D5670" w14:textId="77777777" w:rsidR="008B0B80" w:rsidRPr="0022215B" w:rsidRDefault="008B0B80">
            <w:pPr>
              <w:autoSpaceDE w:val="0"/>
              <w:autoSpaceDN w:val="0"/>
              <w:adjustRightInd w:val="0"/>
              <w:jc w:val="center"/>
              <w:rPr>
                <w:sz w:val="21"/>
                <w:szCs w:val="21"/>
              </w:rPr>
            </w:pPr>
            <w:r w:rsidRPr="0022215B">
              <w:rPr>
                <w:sz w:val="21"/>
                <w:szCs w:val="21"/>
              </w:rPr>
              <w:t>HPB300</w:t>
            </w:r>
          </w:p>
        </w:tc>
        <w:tc>
          <w:tcPr>
            <w:tcW w:w="2260" w:type="dxa"/>
            <w:vAlign w:val="center"/>
          </w:tcPr>
          <w:p w14:paraId="6ACA06AA" w14:textId="77777777" w:rsidR="008B0B80" w:rsidRPr="0022215B" w:rsidRDefault="008B0B80">
            <w:pPr>
              <w:autoSpaceDE w:val="0"/>
              <w:autoSpaceDN w:val="0"/>
              <w:adjustRightInd w:val="0"/>
              <w:jc w:val="center"/>
              <w:rPr>
                <w:sz w:val="21"/>
                <w:szCs w:val="21"/>
              </w:rPr>
            </w:pPr>
            <w:r w:rsidRPr="0022215B">
              <w:rPr>
                <w:sz w:val="21"/>
                <w:szCs w:val="21"/>
              </w:rPr>
              <w:t>6~22</w:t>
            </w:r>
          </w:p>
        </w:tc>
        <w:tc>
          <w:tcPr>
            <w:tcW w:w="2235" w:type="dxa"/>
            <w:vAlign w:val="center"/>
          </w:tcPr>
          <w:p w14:paraId="636E8AE3" w14:textId="77777777" w:rsidR="008B0B80" w:rsidRPr="0022215B" w:rsidRDefault="008B0B80">
            <w:pPr>
              <w:autoSpaceDE w:val="0"/>
              <w:autoSpaceDN w:val="0"/>
              <w:adjustRightInd w:val="0"/>
              <w:jc w:val="center"/>
              <w:rPr>
                <w:sz w:val="21"/>
                <w:szCs w:val="21"/>
              </w:rPr>
            </w:pPr>
            <w:r w:rsidRPr="0022215B">
              <w:rPr>
                <w:sz w:val="21"/>
                <w:szCs w:val="21"/>
              </w:rPr>
              <w:t>300</w:t>
            </w:r>
          </w:p>
        </w:tc>
        <w:tc>
          <w:tcPr>
            <w:tcW w:w="2199" w:type="dxa"/>
            <w:vAlign w:val="center"/>
          </w:tcPr>
          <w:p w14:paraId="22D30C4B" w14:textId="77777777" w:rsidR="008B0B80" w:rsidRPr="0022215B" w:rsidRDefault="008B0B80">
            <w:pPr>
              <w:autoSpaceDE w:val="0"/>
              <w:autoSpaceDN w:val="0"/>
              <w:adjustRightInd w:val="0"/>
              <w:jc w:val="center"/>
              <w:rPr>
                <w:sz w:val="21"/>
                <w:szCs w:val="21"/>
              </w:rPr>
            </w:pPr>
            <w:r w:rsidRPr="0022215B">
              <w:rPr>
                <w:sz w:val="21"/>
                <w:szCs w:val="21"/>
              </w:rPr>
              <w:t>2.1×10</w:t>
            </w:r>
            <w:r w:rsidRPr="0022215B">
              <w:rPr>
                <w:sz w:val="21"/>
                <w:szCs w:val="21"/>
                <w:vertAlign w:val="superscript"/>
              </w:rPr>
              <w:t>5</w:t>
            </w:r>
          </w:p>
        </w:tc>
      </w:tr>
      <w:tr w:rsidR="0022215B" w:rsidRPr="0022215B" w14:paraId="402B8894" w14:textId="77777777">
        <w:trPr>
          <w:trHeight w:val="340"/>
          <w:jc w:val="center"/>
        </w:trPr>
        <w:tc>
          <w:tcPr>
            <w:tcW w:w="2303" w:type="dxa"/>
            <w:vAlign w:val="center"/>
          </w:tcPr>
          <w:p w14:paraId="20ED8EA0" w14:textId="77777777" w:rsidR="008B0B80" w:rsidRPr="0022215B" w:rsidRDefault="008B0B80">
            <w:pPr>
              <w:autoSpaceDE w:val="0"/>
              <w:autoSpaceDN w:val="0"/>
              <w:adjustRightInd w:val="0"/>
              <w:jc w:val="center"/>
              <w:rPr>
                <w:sz w:val="21"/>
                <w:szCs w:val="21"/>
              </w:rPr>
            </w:pPr>
            <w:r w:rsidRPr="0022215B">
              <w:rPr>
                <w:sz w:val="21"/>
                <w:szCs w:val="21"/>
              </w:rPr>
              <w:t>HRB400</w:t>
            </w:r>
          </w:p>
        </w:tc>
        <w:tc>
          <w:tcPr>
            <w:tcW w:w="2260" w:type="dxa"/>
            <w:vMerge w:val="restart"/>
            <w:vAlign w:val="center"/>
          </w:tcPr>
          <w:p w14:paraId="54854D91" w14:textId="77777777" w:rsidR="008B0B80" w:rsidRPr="0022215B" w:rsidRDefault="008B0B80">
            <w:pPr>
              <w:autoSpaceDE w:val="0"/>
              <w:autoSpaceDN w:val="0"/>
              <w:adjustRightInd w:val="0"/>
              <w:jc w:val="center"/>
              <w:rPr>
                <w:sz w:val="21"/>
                <w:szCs w:val="21"/>
              </w:rPr>
            </w:pPr>
            <w:r w:rsidRPr="0022215B">
              <w:rPr>
                <w:sz w:val="21"/>
                <w:szCs w:val="21"/>
              </w:rPr>
              <w:t>6~50</w:t>
            </w:r>
          </w:p>
        </w:tc>
        <w:tc>
          <w:tcPr>
            <w:tcW w:w="2235" w:type="dxa"/>
            <w:vAlign w:val="center"/>
          </w:tcPr>
          <w:p w14:paraId="18FD8B6B" w14:textId="77777777" w:rsidR="008B0B80" w:rsidRPr="0022215B" w:rsidRDefault="008B0B80">
            <w:pPr>
              <w:autoSpaceDE w:val="0"/>
              <w:autoSpaceDN w:val="0"/>
              <w:adjustRightInd w:val="0"/>
              <w:jc w:val="center"/>
              <w:rPr>
                <w:sz w:val="21"/>
                <w:szCs w:val="21"/>
              </w:rPr>
            </w:pPr>
            <w:r w:rsidRPr="0022215B">
              <w:rPr>
                <w:sz w:val="21"/>
                <w:szCs w:val="21"/>
              </w:rPr>
              <w:t>400</w:t>
            </w:r>
          </w:p>
        </w:tc>
        <w:tc>
          <w:tcPr>
            <w:tcW w:w="2199" w:type="dxa"/>
            <w:vMerge w:val="restart"/>
            <w:vAlign w:val="center"/>
          </w:tcPr>
          <w:p w14:paraId="51DA563F" w14:textId="77777777" w:rsidR="008B0B80" w:rsidRPr="0022215B" w:rsidRDefault="008B0B80">
            <w:pPr>
              <w:autoSpaceDE w:val="0"/>
              <w:autoSpaceDN w:val="0"/>
              <w:adjustRightInd w:val="0"/>
              <w:jc w:val="center"/>
              <w:rPr>
                <w:sz w:val="21"/>
                <w:szCs w:val="21"/>
              </w:rPr>
            </w:pPr>
            <w:r w:rsidRPr="0022215B">
              <w:rPr>
                <w:sz w:val="21"/>
                <w:szCs w:val="21"/>
              </w:rPr>
              <w:t>2.0×10</w:t>
            </w:r>
            <w:r w:rsidRPr="0022215B">
              <w:rPr>
                <w:sz w:val="21"/>
                <w:szCs w:val="21"/>
                <w:vertAlign w:val="superscript"/>
              </w:rPr>
              <w:t>5</w:t>
            </w:r>
          </w:p>
        </w:tc>
      </w:tr>
      <w:tr w:rsidR="0022215B" w:rsidRPr="0022215B" w14:paraId="55B19B76" w14:textId="77777777">
        <w:trPr>
          <w:trHeight w:val="340"/>
          <w:jc w:val="center"/>
        </w:trPr>
        <w:tc>
          <w:tcPr>
            <w:tcW w:w="2303" w:type="dxa"/>
            <w:vAlign w:val="center"/>
          </w:tcPr>
          <w:p w14:paraId="61235980" w14:textId="77777777" w:rsidR="008B0B80" w:rsidRPr="0022215B" w:rsidRDefault="008B0B80">
            <w:pPr>
              <w:autoSpaceDE w:val="0"/>
              <w:autoSpaceDN w:val="0"/>
              <w:adjustRightInd w:val="0"/>
              <w:jc w:val="center"/>
              <w:rPr>
                <w:sz w:val="21"/>
                <w:szCs w:val="21"/>
              </w:rPr>
            </w:pPr>
            <w:r w:rsidRPr="0022215B">
              <w:rPr>
                <w:sz w:val="21"/>
                <w:szCs w:val="21"/>
              </w:rPr>
              <w:t>HRB500</w:t>
            </w:r>
          </w:p>
        </w:tc>
        <w:tc>
          <w:tcPr>
            <w:tcW w:w="2260" w:type="dxa"/>
            <w:vMerge/>
            <w:vAlign w:val="center"/>
          </w:tcPr>
          <w:p w14:paraId="242D6522" w14:textId="77777777" w:rsidR="008B0B80" w:rsidRPr="0022215B" w:rsidRDefault="008B0B80">
            <w:pPr>
              <w:autoSpaceDE w:val="0"/>
              <w:autoSpaceDN w:val="0"/>
              <w:adjustRightInd w:val="0"/>
              <w:jc w:val="center"/>
              <w:rPr>
                <w:sz w:val="21"/>
                <w:szCs w:val="21"/>
              </w:rPr>
            </w:pPr>
          </w:p>
        </w:tc>
        <w:tc>
          <w:tcPr>
            <w:tcW w:w="2235" w:type="dxa"/>
            <w:vAlign w:val="center"/>
          </w:tcPr>
          <w:p w14:paraId="7C8D96D3" w14:textId="77777777" w:rsidR="008B0B80" w:rsidRPr="0022215B" w:rsidRDefault="008B0B80">
            <w:pPr>
              <w:autoSpaceDE w:val="0"/>
              <w:autoSpaceDN w:val="0"/>
              <w:adjustRightInd w:val="0"/>
              <w:jc w:val="center"/>
              <w:rPr>
                <w:sz w:val="21"/>
                <w:szCs w:val="21"/>
              </w:rPr>
            </w:pPr>
            <w:r w:rsidRPr="0022215B">
              <w:rPr>
                <w:sz w:val="21"/>
                <w:szCs w:val="21"/>
              </w:rPr>
              <w:t>500</w:t>
            </w:r>
          </w:p>
        </w:tc>
        <w:tc>
          <w:tcPr>
            <w:tcW w:w="2199" w:type="dxa"/>
            <w:vMerge/>
            <w:vAlign w:val="center"/>
          </w:tcPr>
          <w:p w14:paraId="5EE015CF" w14:textId="77777777" w:rsidR="008B0B80" w:rsidRPr="0022215B" w:rsidRDefault="008B0B80">
            <w:pPr>
              <w:autoSpaceDE w:val="0"/>
              <w:autoSpaceDN w:val="0"/>
              <w:adjustRightInd w:val="0"/>
              <w:jc w:val="center"/>
              <w:rPr>
                <w:sz w:val="21"/>
                <w:szCs w:val="21"/>
              </w:rPr>
            </w:pPr>
          </w:p>
        </w:tc>
      </w:tr>
    </w:tbl>
    <w:p w14:paraId="19A5E1F9" w14:textId="77777777" w:rsidR="008B0B80" w:rsidRPr="0022215B" w:rsidRDefault="008B0B80">
      <w:pPr>
        <w:tabs>
          <w:tab w:val="left" w:pos="-2310"/>
          <w:tab w:val="left" w:pos="0"/>
          <w:tab w:val="right" w:leader="dot" w:pos="8329"/>
        </w:tabs>
        <w:spacing w:beforeLines="50" w:before="120" w:line="360" w:lineRule="auto"/>
        <w:ind w:firstLineChars="200" w:firstLine="482"/>
        <w:rPr>
          <w:sz w:val="24"/>
          <w:szCs w:val="24"/>
        </w:rPr>
      </w:pPr>
      <w:r w:rsidRPr="0022215B">
        <w:rPr>
          <w:b/>
          <w:sz w:val="24"/>
          <w:szCs w:val="24"/>
        </w:rPr>
        <w:t xml:space="preserve">2  </w:t>
      </w:r>
      <w:r w:rsidRPr="0022215B">
        <w:rPr>
          <w:sz w:val="24"/>
          <w:szCs w:val="24"/>
        </w:rPr>
        <w:t>纵向和横向钢筋宜采用相同或相近的直径，直径差不应大于</w:t>
      </w:r>
      <w:r w:rsidRPr="0022215B">
        <w:rPr>
          <w:sz w:val="24"/>
          <w:szCs w:val="24"/>
        </w:rPr>
        <w:t>4mm</w:t>
      </w:r>
      <w:r w:rsidRPr="0022215B">
        <w:rPr>
          <w:sz w:val="24"/>
          <w:szCs w:val="24"/>
        </w:rPr>
        <w:t>。钢筋的最小直径和最大间距，应符合表</w:t>
      </w:r>
      <w:r w:rsidRPr="0022215B">
        <w:rPr>
          <w:sz w:val="24"/>
          <w:szCs w:val="24"/>
        </w:rPr>
        <w:t>6.4.3-3</w:t>
      </w:r>
      <w:r w:rsidRPr="0022215B">
        <w:rPr>
          <w:sz w:val="24"/>
          <w:szCs w:val="24"/>
        </w:rPr>
        <w:t>的规定。钢筋的最小间距宜为集料最大粒径的</w:t>
      </w:r>
      <w:r w:rsidRPr="0022215B">
        <w:rPr>
          <w:sz w:val="24"/>
          <w:szCs w:val="24"/>
        </w:rPr>
        <w:t>2</w:t>
      </w:r>
      <w:r w:rsidRPr="0022215B">
        <w:rPr>
          <w:sz w:val="24"/>
          <w:szCs w:val="24"/>
        </w:rPr>
        <w:t>倍。</w:t>
      </w:r>
    </w:p>
    <w:p w14:paraId="0BDADAB6" w14:textId="77777777"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6.4.3-3</w:t>
      </w:r>
      <w:r w:rsidRPr="0022215B">
        <w:rPr>
          <w:rFonts w:eastAsia="黑体"/>
          <w:bCs/>
          <w:sz w:val="24"/>
          <w:szCs w:val="24"/>
        </w:rPr>
        <w:t>钢筋最小直径和最大间距（</w:t>
      </w:r>
      <w:r w:rsidRPr="0022215B">
        <w:rPr>
          <w:rFonts w:eastAsia="黑体"/>
          <w:bCs/>
          <w:sz w:val="24"/>
          <w:szCs w:val="24"/>
        </w:rPr>
        <w:t>mm</w:t>
      </w:r>
      <w:r w:rsidRPr="0022215B">
        <w:rPr>
          <w:rFonts w:eastAsia="黑体"/>
          <w:bCs/>
          <w:sz w:val="24"/>
          <w:szCs w:val="24"/>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662"/>
        <w:gridCol w:w="1942"/>
        <w:gridCol w:w="2210"/>
        <w:gridCol w:w="2183"/>
      </w:tblGrid>
      <w:tr w:rsidR="0022215B" w:rsidRPr="0022215B" w14:paraId="176BFE16" w14:textId="77777777">
        <w:trPr>
          <w:trHeight w:val="340"/>
          <w:jc w:val="center"/>
        </w:trPr>
        <w:tc>
          <w:tcPr>
            <w:tcW w:w="2662" w:type="dxa"/>
            <w:vAlign w:val="center"/>
          </w:tcPr>
          <w:p w14:paraId="66053602" w14:textId="77777777" w:rsidR="008B0B80" w:rsidRPr="0022215B" w:rsidRDefault="008B0B80">
            <w:pPr>
              <w:autoSpaceDE w:val="0"/>
              <w:autoSpaceDN w:val="0"/>
              <w:adjustRightInd w:val="0"/>
              <w:jc w:val="center"/>
              <w:rPr>
                <w:sz w:val="21"/>
                <w:szCs w:val="21"/>
              </w:rPr>
            </w:pPr>
            <w:r w:rsidRPr="0022215B">
              <w:rPr>
                <w:sz w:val="21"/>
                <w:szCs w:val="21"/>
              </w:rPr>
              <w:t>钢筋类型</w:t>
            </w:r>
          </w:p>
        </w:tc>
        <w:tc>
          <w:tcPr>
            <w:tcW w:w="1942" w:type="dxa"/>
            <w:vAlign w:val="center"/>
          </w:tcPr>
          <w:p w14:paraId="70F5C5E9" w14:textId="77777777" w:rsidR="008B0B80" w:rsidRPr="0022215B" w:rsidRDefault="008B0B80">
            <w:pPr>
              <w:autoSpaceDE w:val="0"/>
              <w:autoSpaceDN w:val="0"/>
              <w:adjustRightInd w:val="0"/>
              <w:jc w:val="center"/>
              <w:rPr>
                <w:sz w:val="21"/>
                <w:szCs w:val="21"/>
              </w:rPr>
            </w:pPr>
            <w:r w:rsidRPr="0022215B">
              <w:rPr>
                <w:sz w:val="21"/>
                <w:szCs w:val="21"/>
              </w:rPr>
              <w:t>最小直径</w:t>
            </w:r>
          </w:p>
        </w:tc>
        <w:tc>
          <w:tcPr>
            <w:tcW w:w="2210" w:type="dxa"/>
            <w:vAlign w:val="center"/>
          </w:tcPr>
          <w:p w14:paraId="1FB67E06" w14:textId="77777777" w:rsidR="008B0B80" w:rsidRPr="0022215B" w:rsidRDefault="008B0B80">
            <w:pPr>
              <w:autoSpaceDE w:val="0"/>
              <w:autoSpaceDN w:val="0"/>
              <w:adjustRightInd w:val="0"/>
              <w:jc w:val="center"/>
              <w:rPr>
                <w:sz w:val="21"/>
                <w:szCs w:val="21"/>
              </w:rPr>
            </w:pPr>
            <w:r w:rsidRPr="0022215B">
              <w:rPr>
                <w:sz w:val="21"/>
                <w:szCs w:val="21"/>
              </w:rPr>
              <w:t>纵向最大间距</w:t>
            </w:r>
          </w:p>
        </w:tc>
        <w:tc>
          <w:tcPr>
            <w:tcW w:w="2183" w:type="dxa"/>
            <w:vAlign w:val="center"/>
          </w:tcPr>
          <w:p w14:paraId="370D61C1" w14:textId="77777777" w:rsidR="008B0B80" w:rsidRPr="0022215B" w:rsidRDefault="008B0B80">
            <w:pPr>
              <w:autoSpaceDE w:val="0"/>
              <w:autoSpaceDN w:val="0"/>
              <w:adjustRightInd w:val="0"/>
              <w:jc w:val="center"/>
              <w:rPr>
                <w:sz w:val="21"/>
                <w:szCs w:val="21"/>
              </w:rPr>
            </w:pPr>
            <w:r w:rsidRPr="0022215B">
              <w:rPr>
                <w:sz w:val="21"/>
                <w:szCs w:val="21"/>
              </w:rPr>
              <w:t>横向最大间距</w:t>
            </w:r>
          </w:p>
        </w:tc>
      </w:tr>
      <w:tr w:rsidR="0022215B" w:rsidRPr="0022215B" w14:paraId="7269C3D8" w14:textId="77777777">
        <w:trPr>
          <w:trHeight w:val="340"/>
          <w:jc w:val="center"/>
        </w:trPr>
        <w:tc>
          <w:tcPr>
            <w:tcW w:w="2662" w:type="dxa"/>
            <w:vAlign w:val="center"/>
          </w:tcPr>
          <w:p w14:paraId="24FF44B8" w14:textId="77777777" w:rsidR="008B0B80" w:rsidRPr="0022215B" w:rsidRDefault="008B0B80">
            <w:pPr>
              <w:autoSpaceDE w:val="0"/>
              <w:autoSpaceDN w:val="0"/>
              <w:adjustRightInd w:val="0"/>
              <w:jc w:val="center"/>
              <w:rPr>
                <w:sz w:val="21"/>
                <w:szCs w:val="21"/>
              </w:rPr>
            </w:pPr>
            <w:r w:rsidRPr="0022215B">
              <w:rPr>
                <w:sz w:val="21"/>
                <w:szCs w:val="21"/>
              </w:rPr>
              <w:t>热轧光圆钢筋（</w:t>
            </w:r>
            <w:r w:rsidRPr="0022215B">
              <w:rPr>
                <w:sz w:val="21"/>
                <w:szCs w:val="21"/>
                <w:shd w:val="clear" w:color="auto" w:fill="FFFFFF"/>
              </w:rPr>
              <w:t>HPB</w:t>
            </w:r>
            <w:r w:rsidRPr="0022215B">
              <w:rPr>
                <w:sz w:val="21"/>
                <w:szCs w:val="21"/>
              </w:rPr>
              <w:t>）</w:t>
            </w:r>
          </w:p>
        </w:tc>
        <w:tc>
          <w:tcPr>
            <w:tcW w:w="1942" w:type="dxa"/>
            <w:vAlign w:val="center"/>
          </w:tcPr>
          <w:p w14:paraId="6FFC1F8E" w14:textId="77777777" w:rsidR="008B0B80" w:rsidRPr="0022215B" w:rsidRDefault="008B0B80">
            <w:pPr>
              <w:autoSpaceDE w:val="0"/>
              <w:autoSpaceDN w:val="0"/>
              <w:adjustRightInd w:val="0"/>
              <w:jc w:val="center"/>
              <w:rPr>
                <w:sz w:val="21"/>
                <w:szCs w:val="21"/>
              </w:rPr>
            </w:pPr>
            <w:r w:rsidRPr="0022215B">
              <w:rPr>
                <w:sz w:val="21"/>
                <w:szCs w:val="21"/>
              </w:rPr>
              <w:t>8</w:t>
            </w:r>
          </w:p>
        </w:tc>
        <w:tc>
          <w:tcPr>
            <w:tcW w:w="2210" w:type="dxa"/>
            <w:vAlign w:val="center"/>
          </w:tcPr>
          <w:p w14:paraId="36538D30" w14:textId="77777777" w:rsidR="008B0B80" w:rsidRPr="0022215B" w:rsidRDefault="008B0B80">
            <w:pPr>
              <w:autoSpaceDE w:val="0"/>
              <w:autoSpaceDN w:val="0"/>
              <w:adjustRightInd w:val="0"/>
              <w:jc w:val="center"/>
              <w:rPr>
                <w:sz w:val="21"/>
                <w:szCs w:val="21"/>
              </w:rPr>
            </w:pPr>
            <w:r w:rsidRPr="0022215B">
              <w:rPr>
                <w:sz w:val="21"/>
                <w:szCs w:val="21"/>
              </w:rPr>
              <w:t>150</w:t>
            </w:r>
          </w:p>
        </w:tc>
        <w:tc>
          <w:tcPr>
            <w:tcW w:w="2183" w:type="dxa"/>
            <w:vAlign w:val="center"/>
          </w:tcPr>
          <w:p w14:paraId="3E5C34FE" w14:textId="77777777" w:rsidR="008B0B80" w:rsidRPr="0022215B" w:rsidRDefault="008B0B80">
            <w:pPr>
              <w:autoSpaceDE w:val="0"/>
              <w:autoSpaceDN w:val="0"/>
              <w:adjustRightInd w:val="0"/>
              <w:jc w:val="center"/>
              <w:rPr>
                <w:sz w:val="21"/>
                <w:szCs w:val="21"/>
              </w:rPr>
            </w:pPr>
            <w:r w:rsidRPr="0022215B">
              <w:rPr>
                <w:sz w:val="21"/>
                <w:szCs w:val="21"/>
              </w:rPr>
              <w:t>300</w:t>
            </w:r>
          </w:p>
        </w:tc>
      </w:tr>
      <w:tr w:rsidR="0022215B" w:rsidRPr="0022215B" w14:paraId="35F593E0" w14:textId="77777777">
        <w:trPr>
          <w:trHeight w:val="340"/>
          <w:jc w:val="center"/>
        </w:trPr>
        <w:tc>
          <w:tcPr>
            <w:tcW w:w="2662" w:type="dxa"/>
            <w:vAlign w:val="center"/>
          </w:tcPr>
          <w:p w14:paraId="5E8B31EC" w14:textId="77777777" w:rsidR="008B0B80" w:rsidRPr="0022215B" w:rsidRDefault="008B0B80">
            <w:pPr>
              <w:autoSpaceDE w:val="0"/>
              <w:autoSpaceDN w:val="0"/>
              <w:adjustRightInd w:val="0"/>
              <w:jc w:val="center"/>
              <w:rPr>
                <w:sz w:val="21"/>
                <w:szCs w:val="21"/>
              </w:rPr>
            </w:pPr>
            <w:r w:rsidRPr="0022215B">
              <w:rPr>
                <w:sz w:val="21"/>
                <w:szCs w:val="21"/>
              </w:rPr>
              <w:t>热轧带肋钢筋（</w:t>
            </w:r>
            <w:r w:rsidRPr="0022215B">
              <w:rPr>
                <w:sz w:val="21"/>
                <w:szCs w:val="21"/>
                <w:shd w:val="clear" w:color="auto" w:fill="FFFFFF"/>
              </w:rPr>
              <w:t>HRB</w:t>
            </w:r>
            <w:r w:rsidRPr="0022215B">
              <w:rPr>
                <w:sz w:val="21"/>
                <w:szCs w:val="21"/>
              </w:rPr>
              <w:t>）</w:t>
            </w:r>
          </w:p>
        </w:tc>
        <w:tc>
          <w:tcPr>
            <w:tcW w:w="1942" w:type="dxa"/>
            <w:vAlign w:val="center"/>
          </w:tcPr>
          <w:p w14:paraId="1D071FB3" w14:textId="77777777" w:rsidR="008B0B80" w:rsidRPr="0022215B" w:rsidRDefault="008B0B80">
            <w:pPr>
              <w:autoSpaceDE w:val="0"/>
              <w:autoSpaceDN w:val="0"/>
              <w:adjustRightInd w:val="0"/>
              <w:jc w:val="center"/>
              <w:rPr>
                <w:sz w:val="21"/>
                <w:szCs w:val="21"/>
              </w:rPr>
            </w:pPr>
            <w:r w:rsidRPr="0022215B">
              <w:rPr>
                <w:sz w:val="21"/>
                <w:szCs w:val="21"/>
              </w:rPr>
              <w:t>12</w:t>
            </w:r>
          </w:p>
        </w:tc>
        <w:tc>
          <w:tcPr>
            <w:tcW w:w="2210" w:type="dxa"/>
            <w:vAlign w:val="center"/>
          </w:tcPr>
          <w:p w14:paraId="3557DE42" w14:textId="77777777" w:rsidR="008B0B80" w:rsidRPr="0022215B" w:rsidRDefault="008B0B80">
            <w:pPr>
              <w:autoSpaceDE w:val="0"/>
              <w:autoSpaceDN w:val="0"/>
              <w:adjustRightInd w:val="0"/>
              <w:jc w:val="center"/>
              <w:rPr>
                <w:sz w:val="21"/>
                <w:szCs w:val="21"/>
              </w:rPr>
            </w:pPr>
            <w:r w:rsidRPr="0022215B">
              <w:rPr>
                <w:sz w:val="21"/>
                <w:szCs w:val="21"/>
              </w:rPr>
              <w:t>350</w:t>
            </w:r>
          </w:p>
        </w:tc>
        <w:tc>
          <w:tcPr>
            <w:tcW w:w="2183" w:type="dxa"/>
            <w:vAlign w:val="center"/>
          </w:tcPr>
          <w:p w14:paraId="06F667B7" w14:textId="77777777" w:rsidR="008B0B80" w:rsidRPr="0022215B" w:rsidRDefault="008B0B80">
            <w:pPr>
              <w:autoSpaceDE w:val="0"/>
              <w:autoSpaceDN w:val="0"/>
              <w:adjustRightInd w:val="0"/>
              <w:jc w:val="center"/>
              <w:rPr>
                <w:sz w:val="21"/>
                <w:szCs w:val="21"/>
              </w:rPr>
            </w:pPr>
            <w:r w:rsidRPr="0022215B">
              <w:rPr>
                <w:sz w:val="21"/>
                <w:szCs w:val="21"/>
              </w:rPr>
              <w:t>600</w:t>
            </w:r>
          </w:p>
        </w:tc>
      </w:tr>
    </w:tbl>
    <w:p w14:paraId="2936BB4A" w14:textId="77777777" w:rsidR="008B0B80" w:rsidRPr="0022215B" w:rsidRDefault="008B0B80">
      <w:pPr>
        <w:tabs>
          <w:tab w:val="left" w:pos="-2310"/>
          <w:tab w:val="left" w:pos="0"/>
          <w:tab w:val="right" w:leader="dot" w:pos="8329"/>
        </w:tabs>
        <w:spacing w:beforeLines="50" w:before="120" w:line="360" w:lineRule="auto"/>
        <w:ind w:firstLineChars="200" w:firstLine="482"/>
        <w:rPr>
          <w:sz w:val="24"/>
          <w:szCs w:val="24"/>
        </w:rPr>
      </w:pPr>
      <w:r w:rsidRPr="0022215B">
        <w:rPr>
          <w:b/>
          <w:sz w:val="24"/>
          <w:szCs w:val="24"/>
        </w:rPr>
        <w:t xml:space="preserve">3  </w:t>
      </w:r>
      <w:r w:rsidRPr="0022215B">
        <w:rPr>
          <w:sz w:val="24"/>
          <w:szCs w:val="24"/>
        </w:rPr>
        <w:t>纵向钢筋应设在面层顶面下</w:t>
      </w:r>
      <w:r w:rsidRPr="0022215B">
        <w:rPr>
          <w:sz w:val="24"/>
          <w:szCs w:val="24"/>
        </w:rPr>
        <w:t>1/3~1/2</w:t>
      </w:r>
      <w:r w:rsidRPr="0022215B">
        <w:rPr>
          <w:sz w:val="24"/>
          <w:szCs w:val="24"/>
        </w:rPr>
        <w:t>厚度范围内；横向钢筋应位于纵向钢筋之下；纵向钢筋的搭接长度宜大于</w:t>
      </w:r>
      <w:r w:rsidRPr="0022215B">
        <w:rPr>
          <w:sz w:val="24"/>
          <w:szCs w:val="24"/>
        </w:rPr>
        <w:t>35</w:t>
      </w:r>
      <w:r w:rsidRPr="0022215B">
        <w:rPr>
          <w:sz w:val="24"/>
          <w:szCs w:val="24"/>
        </w:rPr>
        <w:t>倍钢筋直径；边缘钢筋至纵缝或自由边的距离宜为</w:t>
      </w:r>
      <w:r w:rsidRPr="0022215B">
        <w:rPr>
          <w:sz w:val="24"/>
          <w:szCs w:val="24"/>
        </w:rPr>
        <w:t>100mm</w:t>
      </w:r>
      <w:r w:rsidRPr="0022215B">
        <w:rPr>
          <w:sz w:val="24"/>
          <w:szCs w:val="24"/>
        </w:rPr>
        <w:t>～</w:t>
      </w:r>
      <w:r w:rsidRPr="0022215B">
        <w:rPr>
          <w:sz w:val="24"/>
          <w:szCs w:val="24"/>
        </w:rPr>
        <w:t>150mm</w:t>
      </w:r>
      <w:r w:rsidRPr="0022215B">
        <w:rPr>
          <w:sz w:val="24"/>
          <w:szCs w:val="24"/>
        </w:rPr>
        <w:t>。</w:t>
      </w:r>
    </w:p>
    <w:p w14:paraId="33BBC13A" w14:textId="77777777" w:rsidR="008B0B80" w:rsidRPr="0022215B" w:rsidRDefault="008B0B80">
      <w:pPr>
        <w:spacing w:line="360" w:lineRule="auto"/>
        <w:rPr>
          <w:sz w:val="24"/>
          <w:szCs w:val="24"/>
        </w:rPr>
      </w:pPr>
      <w:r w:rsidRPr="0022215B">
        <w:rPr>
          <w:rFonts w:eastAsia="华文细黑"/>
          <w:b/>
          <w:sz w:val="24"/>
          <w:szCs w:val="24"/>
        </w:rPr>
        <w:t xml:space="preserve">6.4.4  </w:t>
      </w:r>
      <w:r w:rsidRPr="0022215B">
        <w:rPr>
          <w:sz w:val="24"/>
          <w:szCs w:val="24"/>
        </w:rPr>
        <w:t>连续配筋混凝土面层的钢筋布置、纵向配筋量应符合下列规定：</w:t>
      </w:r>
    </w:p>
    <w:p w14:paraId="44F0A284" w14:textId="7D1D762B"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sz w:val="24"/>
          <w:szCs w:val="24"/>
        </w:rPr>
        <w:t xml:space="preserve">1 </w:t>
      </w:r>
      <w:r w:rsidRPr="0022215B">
        <w:rPr>
          <w:rFonts w:eastAsia="华文细黑"/>
          <w:b/>
          <w:sz w:val="24"/>
          <w:szCs w:val="24"/>
        </w:rPr>
        <w:t xml:space="preserve"> </w:t>
      </w:r>
      <w:r w:rsidRPr="0022215B">
        <w:rPr>
          <w:sz w:val="24"/>
          <w:szCs w:val="24"/>
        </w:rPr>
        <w:t>纵向钢筋配筋率，中等交通荷载等级宜为</w:t>
      </w:r>
      <w:r w:rsidRPr="0022215B">
        <w:rPr>
          <w:sz w:val="24"/>
          <w:szCs w:val="24"/>
        </w:rPr>
        <w:t>0.6%</w:t>
      </w:r>
      <w:r w:rsidRPr="0022215B">
        <w:rPr>
          <w:sz w:val="24"/>
          <w:szCs w:val="24"/>
        </w:rPr>
        <w:t>～</w:t>
      </w:r>
      <w:r w:rsidRPr="0022215B">
        <w:rPr>
          <w:sz w:val="24"/>
          <w:szCs w:val="24"/>
        </w:rPr>
        <w:t>0.7%</w:t>
      </w:r>
      <w:r w:rsidRPr="0022215B">
        <w:rPr>
          <w:sz w:val="24"/>
          <w:szCs w:val="24"/>
        </w:rPr>
        <w:t>，重交通荷载等级宜为</w:t>
      </w:r>
      <w:r w:rsidRPr="0022215B">
        <w:rPr>
          <w:sz w:val="24"/>
          <w:szCs w:val="24"/>
        </w:rPr>
        <w:t>0.7%</w:t>
      </w:r>
      <w:r w:rsidRPr="0022215B">
        <w:rPr>
          <w:sz w:val="24"/>
          <w:szCs w:val="24"/>
        </w:rPr>
        <w:t>～</w:t>
      </w:r>
      <w:r w:rsidRPr="0022215B">
        <w:rPr>
          <w:sz w:val="24"/>
          <w:szCs w:val="24"/>
        </w:rPr>
        <w:t>0.8%</w:t>
      </w:r>
      <w:r w:rsidRPr="0022215B">
        <w:rPr>
          <w:sz w:val="24"/>
          <w:szCs w:val="24"/>
        </w:rPr>
        <w:t>，特重交通荷载等级宜为</w:t>
      </w:r>
      <w:r w:rsidRPr="0022215B">
        <w:rPr>
          <w:sz w:val="24"/>
          <w:szCs w:val="24"/>
        </w:rPr>
        <w:t>0.8%</w:t>
      </w:r>
      <w:r w:rsidRPr="0022215B">
        <w:rPr>
          <w:sz w:val="24"/>
          <w:szCs w:val="24"/>
        </w:rPr>
        <w:t>～</w:t>
      </w:r>
      <w:r w:rsidRPr="0022215B">
        <w:rPr>
          <w:sz w:val="24"/>
          <w:szCs w:val="24"/>
        </w:rPr>
        <w:t>1.0%</w:t>
      </w:r>
      <w:r w:rsidRPr="0022215B">
        <w:rPr>
          <w:sz w:val="24"/>
          <w:szCs w:val="24"/>
        </w:rPr>
        <w:t>；冰冻地区路面的配筋率宜高于一般</w:t>
      </w:r>
      <w:r w:rsidRPr="0022215B">
        <w:rPr>
          <w:sz w:val="24"/>
          <w:szCs w:val="24"/>
        </w:rPr>
        <w:lastRenderedPageBreak/>
        <w:t>地区</w:t>
      </w:r>
      <w:r w:rsidRPr="0022215B">
        <w:rPr>
          <w:sz w:val="24"/>
          <w:szCs w:val="24"/>
        </w:rPr>
        <w:t>0.1%</w:t>
      </w:r>
      <w:r w:rsidRPr="0022215B">
        <w:rPr>
          <w:sz w:val="24"/>
          <w:szCs w:val="24"/>
        </w:rPr>
        <w:t>；</w:t>
      </w:r>
      <w:r w:rsidR="00650300" w:rsidRPr="0022215B">
        <w:rPr>
          <w:rFonts w:hint="eastAsia"/>
          <w:sz w:val="24"/>
          <w:szCs w:val="24"/>
        </w:rPr>
        <w:t>当</w:t>
      </w:r>
      <w:r w:rsidRPr="0022215B">
        <w:rPr>
          <w:sz w:val="24"/>
          <w:szCs w:val="24"/>
        </w:rPr>
        <w:t>用于复合式面层的下面层时，其纵向配筋率可降低</w:t>
      </w:r>
      <w:r w:rsidRPr="0022215B">
        <w:rPr>
          <w:sz w:val="24"/>
          <w:szCs w:val="24"/>
        </w:rPr>
        <w:t>0.1%</w:t>
      </w:r>
      <w:r w:rsidRPr="0022215B">
        <w:rPr>
          <w:sz w:val="24"/>
          <w:szCs w:val="24"/>
        </w:rPr>
        <w:t>。配筋率的具体计算方法</w:t>
      </w:r>
      <w:r w:rsidR="00650300" w:rsidRPr="0022215B">
        <w:rPr>
          <w:rFonts w:hint="eastAsia"/>
          <w:sz w:val="24"/>
          <w:szCs w:val="24"/>
        </w:rPr>
        <w:t>宜</w:t>
      </w:r>
      <w:r w:rsidR="00650300" w:rsidRPr="0022215B">
        <w:rPr>
          <w:sz w:val="24"/>
          <w:szCs w:val="24"/>
        </w:rPr>
        <w:t>符合</w:t>
      </w:r>
      <w:r w:rsidR="00222431" w:rsidRPr="0022215B">
        <w:rPr>
          <w:rFonts w:hint="eastAsia"/>
          <w:sz w:val="24"/>
          <w:szCs w:val="24"/>
        </w:rPr>
        <w:t>本</w:t>
      </w:r>
      <w:r w:rsidR="00650300" w:rsidRPr="0022215B">
        <w:rPr>
          <w:sz w:val="24"/>
          <w:szCs w:val="24"/>
        </w:rPr>
        <w:t>标准</w:t>
      </w:r>
      <w:r w:rsidRPr="0022215B">
        <w:rPr>
          <w:sz w:val="24"/>
          <w:szCs w:val="24"/>
        </w:rPr>
        <w:t>附录</w:t>
      </w:r>
      <w:r w:rsidRPr="0022215B">
        <w:rPr>
          <w:sz w:val="24"/>
          <w:szCs w:val="24"/>
        </w:rPr>
        <w:t>H</w:t>
      </w:r>
      <w:r w:rsidR="00650300" w:rsidRPr="0022215B">
        <w:rPr>
          <w:rFonts w:hint="eastAsia"/>
          <w:sz w:val="24"/>
          <w:szCs w:val="24"/>
        </w:rPr>
        <w:t>的</w:t>
      </w:r>
      <w:r w:rsidR="00650300" w:rsidRPr="0022215B">
        <w:rPr>
          <w:sz w:val="24"/>
          <w:szCs w:val="24"/>
        </w:rPr>
        <w:t>规定</w:t>
      </w:r>
      <w:r w:rsidRPr="0022215B">
        <w:rPr>
          <w:sz w:val="24"/>
          <w:szCs w:val="24"/>
        </w:rPr>
        <w:t>。</w:t>
      </w:r>
    </w:p>
    <w:p w14:paraId="5E9770A0" w14:textId="09216B24"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sz w:val="24"/>
          <w:szCs w:val="24"/>
        </w:rPr>
        <w:t>2</w:t>
      </w:r>
      <w:r w:rsidRPr="0022215B">
        <w:rPr>
          <w:sz w:val="24"/>
          <w:szCs w:val="24"/>
        </w:rPr>
        <w:t>纵向和横向钢筋均应采用热轧带肋钢筋，直径宜为</w:t>
      </w:r>
      <w:r w:rsidRPr="0022215B">
        <w:rPr>
          <w:sz w:val="24"/>
          <w:szCs w:val="24"/>
        </w:rPr>
        <w:t>12mm</w:t>
      </w:r>
      <w:r w:rsidRPr="0022215B">
        <w:rPr>
          <w:sz w:val="24"/>
          <w:szCs w:val="24"/>
        </w:rPr>
        <w:t>～</w:t>
      </w:r>
      <w:r w:rsidRPr="0022215B">
        <w:rPr>
          <w:sz w:val="24"/>
          <w:szCs w:val="24"/>
        </w:rPr>
        <w:t>20mm</w:t>
      </w:r>
      <w:r w:rsidRPr="0022215B">
        <w:rPr>
          <w:sz w:val="24"/>
          <w:szCs w:val="24"/>
        </w:rPr>
        <w:t>。纵向钢筋距面层顶面应大于</w:t>
      </w:r>
      <w:r w:rsidRPr="0022215B">
        <w:rPr>
          <w:sz w:val="24"/>
          <w:szCs w:val="24"/>
        </w:rPr>
        <w:t>90mm</w:t>
      </w:r>
      <w:r w:rsidRPr="0022215B">
        <w:rPr>
          <w:sz w:val="24"/>
          <w:szCs w:val="24"/>
        </w:rPr>
        <w:t>，且不应大于</w:t>
      </w:r>
      <w:r w:rsidRPr="0022215B">
        <w:rPr>
          <w:sz w:val="24"/>
          <w:szCs w:val="24"/>
        </w:rPr>
        <w:t>1/2</w:t>
      </w:r>
      <w:r w:rsidRPr="0022215B">
        <w:rPr>
          <w:sz w:val="24"/>
          <w:szCs w:val="24"/>
        </w:rPr>
        <w:t>面层厚度，纵向钢筋间距不应大于</w:t>
      </w:r>
      <w:r w:rsidRPr="0022215B">
        <w:rPr>
          <w:sz w:val="24"/>
          <w:szCs w:val="24"/>
        </w:rPr>
        <w:t>250mm</w:t>
      </w:r>
      <w:r w:rsidRPr="0022215B">
        <w:rPr>
          <w:sz w:val="24"/>
          <w:szCs w:val="24"/>
        </w:rPr>
        <w:t>，且不</w:t>
      </w:r>
      <w:r w:rsidR="00650300" w:rsidRPr="0022215B">
        <w:rPr>
          <w:rFonts w:hint="eastAsia"/>
          <w:sz w:val="24"/>
          <w:szCs w:val="24"/>
        </w:rPr>
        <w:t>应</w:t>
      </w:r>
      <w:r w:rsidRPr="0022215B">
        <w:rPr>
          <w:sz w:val="24"/>
          <w:szCs w:val="24"/>
        </w:rPr>
        <w:t>小于集料最大粒径的</w:t>
      </w:r>
      <w:r w:rsidRPr="0022215B">
        <w:rPr>
          <w:sz w:val="24"/>
          <w:szCs w:val="24"/>
        </w:rPr>
        <w:t>2.5</w:t>
      </w:r>
      <w:r w:rsidRPr="0022215B">
        <w:rPr>
          <w:sz w:val="24"/>
          <w:szCs w:val="24"/>
        </w:rPr>
        <w:t>倍。横向钢筋应位于纵向钢筋之下，宜斜向设置；横向钢筋间距宜为</w:t>
      </w:r>
      <w:r w:rsidRPr="0022215B">
        <w:rPr>
          <w:sz w:val="24"/>
          <w:szCs w:val="24"/>
        </w:rPr>
        <w:t>300mm</w:t>
      </w:r>
      <w:r w:rsidRPr="0022215B">
        <w:rPr>
          <w:sz w:val="24"/>
          <w:szCs w:val="24"/>
        </w:rPr>
        <w:t>～</w:t>
      </w:r>
      <w:r w:rsidRPr="0022215B">
        <w:rPr>
          <w:sz w:val="24"/>
          <w:szCs w:val="24"/>
        </w:rPr>
        <w:t>600mm</w:t>
      </w:r>
      <w:r w:rsidRPr="0022215B">
        <w:rPr>
          <w:sz w:val="24"/>
          <w:szCs w:val="24"/>
        </w:rPr>
        <w:t>。边缘钢筋至纵缝或自由边的距离宜为</w:t>
      </w:r>
      <w:r w:rsidRPr="0022215B">
        <w:rPr>
          <w:sz w:val="24"/>
          <w:szCs w:val="24"/>
        </w:rPr>
        <w:t>100mm</w:t>
      </w:r>
      <w:r w:rsidRPr="0022215B">
        <w:rPr>
          <w:sz w:val="24"/>
          <w:szCs w:val="24"/>
        </w:rPr>
        <w:t>～</w:t>
      </w:r>
      <w:r w:rsidRPr="0022215B">
        <w:rPr>
          <w:sz w:val="24"/>
          <w:szCs w:val="24"/>
        </w:rPr>
        <w:t>150mm</w:t>
      </w:r>
      <w:r w:rsidRPr="0022215B">
        <w:rPr>
          <w:sz w:val="24"/>
          <w:szCs w:val="24"/>
        </w:rPr>
        <w:t>。</w:t>
      </w:r>
    </w:p>
    <w:p w14:paraId="72C89FAF" w14:textId="77777777" w:rsidR="008B0B80" w:rsidRPr="0022215B" w:rsidRDefault="008B0B80">
      <w:pPr>
        <w:pStyle w:val="2"/>
        <w:autoSpaceDE/>
        <w:autoSpaceDN/>
        <w:adjustRightInd/>
        <w:spacing w:before="0" w:after="0" w:line="360" w:lineRule="auto"/>
        <w:jc w:val="center"/>
        <w:textAlignment w:val="auto"/>
        <w:rPr>
          <w:rFonts w:ascii="Times New Roman" w:hAnsi="Times New Roman"/>
          <w:b w:val="0"/>
          <w:bCs/>
          <w:sz w:val="28"/>
          <w:szCs w:val="28"/>
        </w:rPr>
      </w:pPr>
      <w:bookmarkStart w:id="189" w:name="_Toc56001333"/>
      <w:r w:rsidRPr="0022215B">
        <w:rPr>
          <w:rFonts w:ascii="Times New Roman" w:hAnsi="Times New Roman"/>
          <w:b w:val="0"/>
          <w:bCs/>
          <w:sz w:val="28"/>
          <w:szCs w:val="28"/>
        </w:rPr>
        <w:t>6.5</w:t>
      </w:r>
      <w:r w:rsidRPr="0022215B">
        <w:rPr>
          <w:rFonts w:ascii="Times New Roman" w:hAnsi="Times New Roman"/>
          <w:b w:val="0"/>
          <w:bCs/>
          <w:sz w:val="28"/>
          <w:szCs w:val="28"/>
        </w:rPr>
        <w:t>接缝设计</w:t>
      </w:r>
      <w:bookmarkEnd w:id="189"/>
    </w:p>
    <w:p w14:paraId="15A2FC8E" w14:textId="4A390A4E" w:rsidR="008B0B80" w:rsidRPr="0022215B" w:rsidRDefault="008B0B80">
      <w:pPr>
        <w:spacing w:line="360" w:lineRule="auto"/>
        <w:rPr>
          <w:rFonts w:eastAsia="华文细黑"/>
          <w:b/>
          <w:sz w:val="24"/>
          <w:szCs w:val="24"/>
        </w:rPr>
      </w:pPr>
      <w:r w:rsidRPr="0022215B">
        <w:rPr>
          <w:rFonts w:eastAsia="华文细黑"/>
          <w:b/>
          <w:sz w:val="24"/>
          <w:szCs w:val="24"/>
        </w:rPr>
        <w:t xml:space="preserve">6.5.1    </w:t>
      </w:r>
      <w:r w:rsidRPr="0022215B">
        <w:rPr>
          <w:sz w:val="24"/>
          <w:szCs w:val="24"/>
        </w:rPr>
        <w:t>接缝设计</w:t>
      </w:r>
      <w:r w:rsidR="009200C2" w:rsidRPr="0022215B">
        <w:rPr>
          <w:rFonts w:hint="eastAsia"/>
          <w:sz w:val="24"/>
          <w:szCs w:val="24"/>
        </w:rPr>
        <w:t>应</w:t>
      </w:r>
      <w:r w:rsidRPr="0022215B">
        <w:rPr>
          <w:sz w:val="24"/>
          <w:szCs w:val="24"/>
        </w:rPr>
        <w:t>包括纵向接缝、横向接缝、交叉口接缝和端部接缝。</w:t>
      </w:r>
      <w:r w:rsidRPr="0022215B">
        <w:rPr>
          <w:rFonts w:eastAsia="华文细黑"/>
          <w:b/>
          <w:sz w:val="24"/>
          <w:szCs w:val="24"/>
        </w:rPr>
        <w:t xml:space="preserve"> </w:t>
      </w:r>
    </w:p>
    <w:p w14:paraId="28BF905B" w14:textId="77777777" w:rsidR="008B0B80" w:rsidRPr="0022215B" w:rsidRDefault="008B0B80">
      <w:pPr>
        <w:spacing w:line="360" w:lineRule="auto"/>
        <w:rPr>
          <w:sz w:val="24"/>
          <w:szCs w:val="24"/>
        </w:rPr>
      </w:pPr>
      <w:r w:rsidRPr="0022215B">
        <w:rPr>
          <w:rFonts w:eastAsia="华文细黑"/>
          <w:b/>
          <w:sz w:val="24"/>
          <w:szCs w:val="24"/>
        </w:rPr>
        <w:t xml:space="preserve">6.5.2    </w:t>
      </w:r>
      <w:r w:rsidRPr="0022215B">
        <w:rPr>
          <w:sz w:val="24"/>
          <w:szCs w:val="24"/>
        </w:rPr>
        <w:t>普通混凝土、钢筋混凝土、碾压混凝土、钢纤维混凝土和透水水泥混凝土面层宜采用矩形，城市广场和公共停车场宜采用正方形。纵向和横向接缝应垂直相交，纵缝两侧的横缝不得错位。</w:t>
      </w:r>
    </w:p>
    <w:p w14:paraId="5811B272" w14:textId="2EDBD570" w:rsidR="008B0B80" w:rsidRPr="0022215B" w:rsidRDefault="008B0B80">
      <w:pPr>
        <w:spacing w:line="360" w:lineRule="auto"/>
        <w:rPr>
          <w:sz w:val="24"/>
          <w:szCs w:val="24"/>
        </w:rPr>
      </w:pPr>
      <w:r w:rsidRPr="0022215B">
        <w:rPr>
          <w:rFonts w:eastAsia="华文细黑"/>
          <w:b/>
          <w:sz w:val="24"/>
          <w:szCs w:val="24"/>
        </w:rPr>
        <w:t xml:space="preserve">6.5.3    </w:t>
      </w:r>
      <w:r w:rsidRPr="0022215B">
        <w:rPr>
          <w:sz w:val="24"/>
          <w:szCs w:val="24"/>
        </w:rPr>
        <w:t>纵向接缝有纵向施工缝和纵向缩缝两种形式，间距宜为</w:t>
      </w:r>
      <w:r w:rsidRPr="0022215B">
        <w:rPr>
          <w:sz w:val="24"/>
          <w:szCs w:val="24"/>
        </w:rPr>
        <w:t>3.0m</w:t>
      </w:r>
      <w:r w:rsidRPr="0022215B">
        <w:rPr>
          <w:sz w:val="24"/>
          <w:szCs w:val="24"/>
        </w:rPr>
        <w:t>～</w:t>
      </w:r>
      <w:r w:rsidRPr="0022215B">
        <w:rPr>
          <w:sz w:val="24"/>
          <w:szCs w:val="24"/>
        </w:rPr>
        <w:t>4.5m</w:t>
      </w:r>
      <w:r w:rsidRPr="0022215B">
        <w:rPr>
          <w:sz w:val="24"/>
          <w:szCs w:val="24"/>
        </w:rPr>
        <w:t>，且不宜设置在轮迹带上</w:t>
      </w:r>
      <w:r w:rsidR="009200C2" w:rsidRPr="0022215B">
        <w:rPr>
          <w:rFonts w:hint="eastAsia"/>
          <w:sz w:val="24"/>
          <w:szCs w:val="24"/>
        </w:rPr>
        <w:t>，</w:t>
      </w:r>
      <w:r w:rsidRPr="0022215B">
        <w:rPr>
          <w:sz w:val="24"/>
          <w:szCs w:val="24"/>
        </w:rPr>
        <w:t>并应符合下列规定：</w:t>
      </w:r>
    </w:p>
    <w:p w14:paraId="39F7B2E1" w14:textId="6E4319F1" w:rsidR="008B0B80" w:rsidRPr="0022215B" w:rsidRDefault="008B0B80">
      <w:pPr>
        <w:spacing w:line="360" w:lineRule="auto"/>
        <w:ind w:firstLineChars="200" w:firstLine="482"/>
        <w:rPr>
          <w:sz w:val="24"/>
          <w:szCs w:val="24"/>
        </w:rPr>
      </w:pPr>
      <w:r w:rsidRPr="0022215B">
        <w:rPr>
          <w:b/>
          <w:sz w:val="24"/>
          <w:szCs w:val="24"/>
        </w:rPr>
        <w:t>1</w:t>
      </w:r>
      <w:r w:rsidRPr="0022215B">
        <w:rPr>
          <w:rFonts w:eastAsia="华文细黑"/>
          <w:b/>
          <w:sz w:val="24"/>
          <w:szCs w:val="24"/>
        </w:rPr>
        <w:t xml:space="preserve">  </w:t>
      </w:r>
      <w:r w:rsidRPr="0022215B">
        <w:rPr>
          <w:sz w:val="24"/>
          <w:szCs w:val="24"/>
        </w:rPr>
        <w:t>当一次铺筑宽度小于路面宽度时，应设置纵向施工缝。纵向施工缝宜采用设拉杆平缝形式，上部应锯切槽口，深度宜为</w:t>
      </w:r>
      <w:r w:rsidRPr="0022215B">
        <w:rPr>
          <w:sz w:val="24"/>
          <w:szCs w:val="24"/>
        </w:rPr>
        <w:t>30mm~40mm</w:t>
      </w:r>
      <w:r w:rsidRPr="0022215B">
        <w:rPr>
          <w:sz w:val="24"/>
          <w:szCs w:val="24"/>
        </w:rPr>
        <w:t>，宽度宜为</w:t>
      </w:r>
      <w:r w:rsidRPr="0022215B">
        <w:rPr>
          <w:sz w:val="24"/>
          <w:szCs w:val="24"/>
        </w:rPr>
        <w:t>3mm~8mm</w:t>
      </w:r>
      <w:r w:rsidRPr="0022215B">
        <w:rPr>
          <w:sz w:val="24"/>
          <w:szCs w:val="24"/>
        </w:rPr>
        <w:t>，槽内应灌塞填缝料（图</w:t>
      </w:r>
      <w:r w:rsidRPr="0022215B">
        <w:rPr>
          <w:iCs/>
          <w:sz w:val="24"/>
          <w:szCs w:val="24"/>
        </w:rPr>
        <w:t>6.5.3-1</w:t>
      </w:r>
      <w:r w:rsidRPr="0022215B">
        <w:rPr>
          <w:sz w:val="24"/>
          <w:szCs w:val="24"/>
        </w:rPr>
        <w:t>）</w:t>
      </w:r>
      <w:r w:rsidR="009200C2" w:rsidRPr="0022215B">
        <w:rPr>
          <w:rFonts w:hint="eastAsia"/>
          <w:sz w:val="24"/>
          <w:szCs w:val="24"/>
        </w:rPr>
        <w:t>。</w:t>
      </w:r>
    </w:p>
    <w:p w14:paraId="78009328" w14:textId="77777777" w:rsidR="00A44FF6" w:rsidRPr="0022215B" w:rsidRDefault="00A44FF6" w:rsidP="00A44FF6">
      <w:pPr>
        <w:jc w:val="center"/>
        <w:rPr>
          <w:sz w:val="28"/>
          <w:szCs w:val="28"/>
        </w:rPr>
      </w:pPr>
      <w:r w:rsidRPr="0022215B">
        <w:rPr>
          <w:noProof/>
          <w:sz w:val="28"/>
          <w:szCs w:val="28"/>
        </w:rPr>
        <w:drawing>
          <wp:inline distT="0" distB="0" distL="0" distR="0" wp14:anchorId="06CFA802" wp14:editId="676CFD8F">
            <wp:extent cx="3757492" cy="1687123"/>
            <wp:effectExtent l="0" t="0" r="0" b="8890"/>
            <wp:docPr id="4" name="图片 4" descr="C:\Users\ADMINI~1\AppData\Local\Temp\WeChat Files\88e9ac114f60a00813d29ae7d6634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C:\Users\ADMINI~1\AppData\Local\Temp\WeChat Files\88e9ac114f60a00813d29ae7d66341f.png"/>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3782730" cy="1698455"/>
                    </a:xfrm>
                    <a:prstGeom prst="rect">
                      <a:avLst/>
                    </a:prstGeom>
                    <a:noFill/>
                    <a:ln>
                      <a:noFill/>
                    </a:ln>
                  </pic:spPr>
                </pic:pic>
              </a:graphicData>
            </a:graphic>
          </wp:inline>
        </w:drawing>
      </w:r>
    </w:p>
    <w:p w14:paraId="491A6D9A" w14:textId="77777777" w:rsidR="00A44FF6" w:rsidRPr="0022215B" w:rsidRDefault="00A44FF6" w:rsidP="00A44FF6">
      <w:pPr>
        <w:tabs>
          <w:tab w:val="left" w:pos="720"/>
        </w:tabs>
        <w:jc w:val="center"/>
        <w:rPr>
          <w:rFonts w:eastAsia="黑体"/>
          <w:bCs/>
          <w:sz w:val="24"/>
          <w:szCs w:val="24"/>
        </w:rPr>
      </w:pPr>
      <w:r w:rsidRPr="0022215B">
        <w:rPr>
          <w:rFonts w:eastAsia="黑体"/>
          <w:bCs/>
          <w:sz w:val="24"/>
          <w:szCs w:val="24"/>
        </w:rPr>
        <w:t>图</w:t>
      </w:r>
      <w:r w:rsidRPr="0022215B">
        <w:rPr>
          <w:rFonts w:eastAsia="黑体"/>
          <w:bCs/>
          <w:sz w:val="24"/>
          <w:szCs w:val="24"/>
        </w:rPr>
        <w:t xml:space="preserve">6.5.3-1 </w:t>
      </w:r>
      <w:r w:rsidRPr="0022215B">
        <w:rPr>
          <w:rFonts w:eastAsia="黑体"/>
          <w:bCs/>
          <w:sz w:val="24"/>
          <w:szCs w:val="24"/>
        </w:rPr>
        <w:t>纵向施工缝（尺寸单位：</w:t>
      </w:r>
      <w:r w:rsidRPr="0022215B">
        <w:rPr>
          <w:rFonts w:eastAsia="黑体"/>
          <w:bCs/>
          <w:sz w:val="24"/>
          <w:szCs w:val="24"/>
        </w:rPr>
        <w:t>mm</w:t>
      </w:r>
      <w:r w:rsidRPr="0022215B">
        <w:rPr>
          <w:rFonts w:eastAsia="黑体"/>
          <w:bCs/>
          <w:sz w:val="24"/>
          <w:szCs w:val="24"/>
        </w:rPr>
        <w:t>）</w:t>
      </w:r>
    </w:p>
    <w:p w14:paraId="15EB8164" w14:textId="77777777" w:rsidR="00A44FF6" w:rsidRPr="0022215B" w:rsidRDefault="00A44FF6" w:rsidP="00A44FF6">
      <w:pPr>
        <w:tabs>
          <w:tab w:val="left" w:pos="720"/>
        </w:tabs>
        <w:jc w:val="center"/>
        <w:rPr>
          <w:rFonts w:ascii="宋体" w:hAnsi="宋体"/>
          <w:bCs/>
          <w:sz w:val="21"/>
          <w:szCs w:val="21"/>
        </w:rPr>
      </w:pPr>
      <w:r w:rsidRPr="0022215B">
        <w:rPr>
          <w:rFonts w:ascii="宋体" w:hAnsi="宋体" w:hint="eastAsia"/>
          <w:bCs/>
          <w:sz w:val="21"/>
          <w:szCs w:val="21"/>
        </w:rPr>
        <w:t>1</w:t>
      </w:r>
      <w:r w:rsidRPr="0022215B">
        <w:rPr>
          <w:rFonts w:ascii="宋体" w:hAnsi="宋体"/>
          <w:bCs/>
          <w:sz w:val="21"/>
          <w:szCs w:val="21"/>
        </w:rPr>
        <w:t>—</w:t>
      </w:r>
      <w:r w:rsidRPr="0022215B">
        <w:rPr>
          <w:rFonts w:ascii="宋体" w:hAnsi="宋体" w:hint="eastAsia"/>
          <w:bCs/>
          <w:sz w:val="21"/>
          <w:szCs w:val="21"/>
        </w:rPr>
        <w:t>拉</w:t>
      </w:r>
      <w:r w:rsidRPr="0022215B">
        <w:rPr>
          <w:rFonts w:ascii="宋体" w:hAnsi="宋体"/>
          <w:bCs/>
          <w:sz w:val="21"/>
          <w:szCs w:val="21"/>
        </w:rPr>
        <w:t>杆；</w:t>
      </w:r>
      <w:r w:rsidRPr="0022215B">
        <w:rPr>
          <w:rFonts w:ascii="宋体" w:hAnsi="宋体" w:hint="eastAsia"/>
          <w:bCs/>
          <w:sz w:val="21"/>
          <w:szCs w:val="21"/>
        </w:rPr>
        <w:t>2</w:t>
      </w:r>
      <w:r w:rsidRPr="0022215B">
        <w:rPr>
          <w:rFonts w:ascii="宋体" w:hAnsi="宋体"/>
          <w:bCs/>
          <w:sz w:val="21"/>
          <w:szCs w:val="21"/>
        </w:rPr>
        <w:t>—</w:t>
      </w:r>
      <w:r w:rsidRPr="0022215B">
        <w:rPr>
          <w:rFonts w:ascii="宋体" w:hAnsi="宋体" w:hint="eastAsia"/>
          <w:bCs/>
          <w:sz w:val="21"/>
          <w:szCs w:val="21"/>
        </w:rPr>
        <w:t>防锈涂料</w:t>
      </w:r>
      <w:r w:rsidRPr="0022215B">
        <w:rPr>
          <w:rFonts w:ascii="宋体" w:hAnsi="宋体"/>
          <w:bCs/>
          <w:sz w:val="21"/>
          <w:szCs w:val="21"/>
        </w:rPr>
        <w:t>；</w:t>
      </w:r>
      <w:r w:rsidRPr="0022215B">
        <w:rPr>
          <w:rFonts w:ascii="宋体" w:hAnsi="宋体" w:hint="eastAsia"/>
          <w:bCs/>
          <w:sz w:val="21"/>
          <w:szCs w:val="21"/>
        </w:rPr>
        <w:t>3</w:t>
      </w:r>
      <w:r w:rsidRPr="0022215B">
        <w:rPr>
          <w:rFonts w:ascii="宋体" w:hAnsi="宋体"/>
          <w:bCs/>
          <w:sz w:val="21"/>
          <w:szCs w:val="21"/>
        </w:rPr>
        <w:t>—</w:t>
      </w:r>
      <w:r w:rsidRPr="0022215B">
        <w:rPr>
          <w:rFonts w:ascii="宋体" w:hAnsi="宋体" w:hint="eastAsia"/>
          <w:bCs/>
          <w:sz w:val="21"/>
          <w:szCs w:val="21"/>
        </w:rPr>
        <w:t>填缝料</w:t>
      </w:r>
    </w:p>
    <w:p w14:paraId="2C44274B" w14:textId="77777777" w:rsidR="008B0B80" w:rsidRPr="0022215B" w:rsidRDefault="008B0B80">
      <w:pPr>
        <w:spacing w:line="360" w:lineRule="auto"/>
        <w:ind w:firstLineChars="200" w:firstLine="482"/>
        <w:rPr>
          <w:sz w:val="24"/>
          <w:szCs w:val="24"/>
        </w:rPr>
      </w:pPr>
      <w:r w:rsidRPr="0022215B">
        <w:rPr>
          <w:b/>
          <w:sz w:val="24"/>
          <w:szCs w:val="24"/>
        </w:rPr>
        <w:t>2</w:t>
      </w:r>
      <w:r w:rsidRPr="0022215B">
        <w:rPr>
          <w:sz w:val="24"/>
          <w:szCs w:val="24"/>
        </w:rPr>
        <w:t xml:space="preserve">  </w:t>
      </w:r>
      <w:r w:rsidRPr="0022215B">
        <w:rPr>
          <w:sz w:val="24"/>
          <w:szCs w:val="24"/>
        </w:rPr>
        <w:t>当一次铺筑宽度大于</w:t>
      </w:r>
      <w:r w:rsidRPr="0022215B">
        <w:rPr>
          <w:sz w:val="24"/>
          <w:szCs w:val="24"/>
        </w:rPr>
        <w:t>4.5m</w:t>
      </w:r>
      <w:r w:rsidRPr="0022215B">
        <w:rPr>
          <w:sz w:val="24"/>
          <w:szCs w:val="24"/>
        </w:rPr>
        <w:t>时，应设置纵向缩缝。纵向缩缝应采用设拉杆假缝形式，槽口深度应大于施工缝的槽口深度。当采用粒料基层时，槽口深度应为</w:t>
      </w:r>
      <w:r w:rsidRPr="0022215B">
        <w:rPr>
          <w:sz w:val="24"/>
          <w:szCs w:val="24"/>
        </w:rPr>
        <w:t>1/3 h</w:t>
      </w:r>
      <w:r w:rsidRPr="0022215B">
        <w:rPr>
          <w:sz w:val="24"/>
          <w:szCs w:val="24"/>
        </w:rPr>
        <w:t>；当采用半刚性基层时，槽口深度应为</w:t>
      </w:r>
      <w:r w:rsidRPr="0022215B">
        <w:rPr>
          <w:sz w:val="24"/>
          <w:szCs w:val="24"/>
        </w:rPr>
        <w:t>2/5 h</w:t>
      </w:r>
      <w:r w:rsidRPr="0022215B">
        <w:rPr>
          <w:sz w:val="24"/>
          <w:szCs w:val="24"/>
        </w:rPr>
        <w:t>（图</w:t>
      </w:r>
      <w:r w:rsidRPr="0022215B">
        <w:rPr>
          <w:sz w:val="24"/>
          <w:szCs w:val="24"/>
        </w:rPr>
        <w:t>6.5.3-2</w:t>
      </w:r>
      <w:r w:rsidRPr="0022215B">
        <w:rPr>
          <w:sz w:val="24"/>
          <w:szCs w:val="24"/>
        </w:rPr>
        <w:t>）。</w:t>
      </w:r>
    </w:p>
    <w:p w14:paraId="4F1F2F8B" w14:textId="77777777" w:rsidR="00A44FF6" w:rsidRPr="0022215B" w:rsidRDefault="00A44FF6" w:rsidP="00A44FF6">
      <w:pPr>
        <w:tabs>
          <w:tab w:val="left" w:pos="720"/>
        </w:tabs>
        <w:jc w:val="center"/>
        <w:rPr>
          <w:rFonts w:eastAsia="黑体"/>
          <w:bCs/>
          <w:sz w:val="24"/>
          <w:szCs w:val="24"/>
        </w:rPr>
      </w:pPr>
      <w:r w:rsidRPr="0022215B">
        <w:rPr>
          <w:rFonts w:eastAsia="黑体"/>
          <w:bCs/>
          <w:noProof/>
          <w:sz w:val="24"/>
          <w:szCs w:val="24"/>
        </w:rPr>
        <w:lastRenderedPageBreak/>
        <w:drawing>
          <wp:inline distT="0" distB="0" distL="0" distR="0" wp14:anchorId="5A17964F" wp14:editId="55EE2FA9">
            <wp:extent cx="3680652" cy="1581627"/>
            <wp:effectExtent l="0" t="0" r="0" b="0"/>
            <wp:docPr id="8" name="图片 8" descr="C:\Users\ADMINI~1\AppData\Local\Temp\WeChat Files\6719f85e5f57b8a2715d5cdfcda09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Users\ADMINI~1\AppData\Local\Temp\WeChat Files\6719f85e5f57b8a2715d5cdfcda09ac.png"/>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3703327" cy="1591371"/>
                    </a:xfrm>
                    <a:prstGeom prst="rect">
                      <a:avLst/>
                    </a:prstGeom>
                    <a:noFill/>
                    <a:ln>
                      <a:noFill/>
                    </a:ln>
                  </pic:spPr>
                </pic:pic>
              </a:graphicData>
            </a:graphic>
          </wp:inline>
        </w:drawing>
      </w:r>
    </w:p>
    <w:p w14:paraId="7A6FD81C" w14:textId="77777777" w:rsidR="00A44FF6" w:rsidRPr="0022215B" w:rsidRDefault="00A44FF6" w:rsidP="00A44FF6">
      <w:pPr>
        <w:tabs>
          <w:tab w:val="left" w:pos="720"/>
        </w:tabs>
        <w:jc w:val="center"/>
        <w:rPr>
          <w:rFonts w:eastAsia="黑体"/>
          <w:bCs/>
          <w:sz w:val="24"/>
          <w:szCs w:val="24"/>
        </w:rPr>
      </w:pPr>
      <w:r w:rsidRPr="0022215B">
        <w:rPr>
          <w:rFonts w:eastAsia="黑体"/>
          <w:bCs/>
          <w:sz w:val="24"/>
          <w:szCs w:val="24"/>
        </w:rPr>
        <w:t>图</w:t>
      </w:r>
      <w:r w:rsidRPr="0022215B">
        <w:rPr>
          <w:rFonts w:eastAsia="黑体"/>
          <w:bCs/>
          <w:sz w:val="24"/>
          <w:szCs w:val="24"/>
        </w:rPr>
        <w:t>6.5.3-2</w:t>
      </w:r>
      <w:r w:rsidRPr="0022215B">
        <w:rPr>
          <w:rFonts w:eastAsia="黑体"/>
          <w:bCs/>
          <w:sz w:val="24"/>
          <w:szCs w:val="24"/>
        </w:rPr>
        <w:t>纵向缩缝（尺寸单位：</w:t>
      </w:r>
      <w:r w:rsidRPr="0022215B">
        <w:rPr>
          <w:rFonts w:eastAsia="黑体"/>
          <w:bCs/>
          <w:sz w:val="24"/>
          <w:szCs w:val="24"/>
        </w:rPr>
        <w:t>mm</w:t>
      </w:r>
      <w:r w:rsidRPr="0022215B">
        <w:rPr>
          <w:rFonts w:eastAsia="黑体"/>
          <w:bCs/>
          <w:sz w:val="24"/>
          <w:szCs w:val="24"/>
        </w:rPr>
        <w:t>）</w:t>
      </w:r>
    </w:p>
    <w:p w14:paraId="13661ACF" w14:textId="56501D9F" w:rsidR="00A44FF6" w:rsidRPr="0022215B" w:rsidRDefault="00A44FF6" w:rsidP="00A44FF6">
      <w:pPr>
        <w:tabs>
          <w:tab w:val="left" w:pos="720"/>
        </w:tabs>
        <w:jc w:val="center"/>
        <w:rPr>
          <w:rFonts w:ascii="宋体" w:hAnsi="宋体"/>
          <w:bCs/>
          <w:sz w:val="21"/>
          <w:szCs w:val="21"/>
        </w:rPr>
      </w:pPr>
      <w:r w:rsidRPr="0022215B">
        <w:rPr>
          <w:rFonts w:ascii="宋体" w:hAnsi="宋体" w:hint="eastAsia"/>
          <w:bCs/>
          <w:sz w:val="21"/>
          <w:szCs w:val="21"/>
        </w:rPr>
        <w:t>1</w:t>
      </w:r>
      <w:r w:rsidRPr="0022215B">
        <w:rPr>
          <w:rFonts w:ascii="宋体" w:hAnsi="宋体"/>
          <w:bCs/>
          <w:sz w:val="21"/>
          <w:szCs w:val="21"/>
        </w:rPr>
        <w:t>—</w:t>
      </w:r>
      <w:r w:rsidRPr="0022215B">
        <w:rPr>
          <w:rFonts w:ascii="宋体" w:hAnsi="宋体" w:hint="eastAsia"/>
          <w:bCs/>
          <w:sz w:val="21"/>
          <w:szCs w:val="21"/>
        </w:rPr>
        <w:t>拉</w:t>
      </w:r>
      <w:r w:rsidRPr="0022215B">
        <w:rPr>
          <w:rFonts w:ascii="宋体" w:hAnsi="宋体"/>
          <w:bCs/>
          <w:sz w:val="21"/>
          <w:szCs w:val="21"/>
        </w:rPr>
        <w:t>杆；</w:t>
      </w:r>
      <w:r w:rsidRPr="0022215B">
        <w:rPr>
          <w:rFonts w:ascii="宋体" w:hAnsi="宋体" w:hint="eastAsia"/>
          <w:bCs/>
          <w:sz w:val="21"/>
          <w:szCs w:val="21"/>
        </w:rPr>
        <w:t>2</w:t>
      </w:r>
      <w:r w:rsidRPr="0022215B">
        <w:rPr>
          <w:rFonts w:ascii="宋体" w:hAnsi="宋体"/>
          <w:bCs/>
          <w:sz w:val="21"/>
          <w:szCs w:val="21"/>
        </w:rPr>
        <w:t>—</w:t>
      </w:r>
      <w:r w:rsidRPr="0022215B">
        <w:rPr>
          <w:rFonts w:ascii="宋体" w:hAnsi="宋体" w:hint="eastAsia"/>
          <w:bCs/>
          <w:sz w:val="21"/>
          <w:szCs w:val="21"/>
        </w:rPr>
        <w:t>防锈涂料</w:t>
      </w:r>
      <w:r w:rsidRPr="0022215B">
        <w:rPr>
          <w:rFonts w:ascii="宋体" w:hAnsi="宋体"/>
          <w:bCs/>
          <w:sz w:val="21"/>
          <w:szCs w:val="21"/>
        </w:rPr>
        <w:t>；</w:t>
      </w:r>
      <w:r w:rsidRPr="0022215B">
        <w:rPr>
          <w:rFonts w:ascii="宋体" w:hAnsi="宋体" w:hint="eastAsia"/>
          <w:bCs/>
          <w:sz w:val="21"/>
          <w:szCs w:val="21"/>
        </w:rPr>
        <w:t>3</w:t>
      </w:r>
      <w:r w:rsidRPr="0022215B">
        <w:rPr>
          <w:rFonts w:ascii="宋体" w:hAnsi="宋体"/>
          <w:bCs/>
          <w:sz w:val="21"/>
          <w:szCs w:val="21"/>
        </w:rPr>
        <w:t>—</w:t>
      </w:r>
      <w:r w:rsidRPr="0022215B">
        <w:rPr>
          <w:rFonts w:ascii="宋体" w:hAnsi="宋体" w:hint="eastAsia"/>
          <w:bCs/>
          <w:sz w:val="21"/>
          <w:szCs w:val="21"/>
        </w:rPr>
        <w:t>填缝料</w:t>
      </w:r>
      <w:r w:rsidRPr="0022215B">
        <w:rPr>
          <w:rFonts w:ascii="宋体" w:hAnsi="宋体"/>
          <w:bCs/>
          <w:sz w:val="21"/>
          <w:szCs w:val="21"/>
        </w:rPr>
        <w:t>；d—</w:t>
      </w:r>
      <w:r w:rsidRPr="0022215B">
        <w:rPr>
          <w:rFonts w:ascii="宋体" w:hAnsi="宋体" w:hint="eastAsia"/>
          <w:bCs/>
          <w:sz w:val="21"/>
          <w:szCs w:val="21"/>
        </w:rPr>
        <w:t>切</w:t>
      </w:r>
      <w:r w:rsidRPr="0022215B">
        <w:rPr>
          <w:rFonts w:ascii="宋体" w:hAnsi="宋体"/>
          <w:bCs/>
          <w:sz w:val="21"/>
          <w:szCs w:val="21"/>
        </w:rPr>
        <w:t>缝深度</w:t>
      </w:r>
    </w:p>
    <w:p w14:paraId="5D4FD49E" w14:textId="3AD6715F" w:rsidR="008B0B80" w:rsidRPr="0022215B" w:rsidRDefault="008B0B80" w:rsidP="00171FEE">
      <w:pPr>
        <w:spacing w:line="360" w:lineRule="auto"/>
        <w:ind w:leftChars="50" w:left="100" w:firstLineChars="150" w:firstLine="361"/>
        <w:rPr>
          <w:sz w:val="24"/>
          <w:szCs w:val="24"/>
        </w:rPr>
      </w:pPr>
      <w:r w:rsidRPr="0022215B">
        <w:rPr>
          <w:b/>
          <w:sz w:val="24"/>
          <w:szCs w:val="24"/>
        </w:rPr>
        <w:t>3</w:t>
      </w:r>
      <w:r w:rsidR="009200C2" w:rsidRPr="0022215B">
        <w:rPr>
          <w:rFonts w:hint="eastAsia"/>
          <w:sz w:val="24"/>
          <w:szCs w:val="24"/>
        </w:rPr>
        <w:t>当</w:t>
      </w:r>
      <w:r w:rsidRPr="0022215B">
        <w:rPr>
          <w:sz w:val="24"/>
          <w:szCs w:val="24"/>
        </w:rPr>
        <w:t>碾压混凝土、钢纤维混凝土面层一次摊铺大于</w:t>
      </w:r>
      <w:r w:rsidRPr="0022215B">
        <w:rPr>
          <w:sz w:val="24"/>
          <w:szCs w:val="24"/>
        </w:rPr>
        <w:t>7.5m</w:t>
      </w:r>
      <w:r w:rsidRPr="0022215B">
        <w:rPr>
          <w:sz w:val="24"/>
          <w:szCs w:val="24"/>
        </w:rPr>
        <w:t>时，应设置纵向缩缝。</w:t>
      </w:r>
    </w:p>
    <w:p w14:paraId="5A9CA9CF" w14:textId="77777777" w:rsidR="008B0B80" w:rsidRPr="0022215B" w:rsidRDefault="008B0B80">
      <w:pPr>
        <w:spacing w:line="360" w:lineRule="auto"/>
        <w:ind w:firstLineChars="200" w:firstLine="482"/>
        <w:rPr>
          <w:sz w:val="24"/>
          <w:szCs w:val="24"/>
        </w:rPr>
      </w:pPr>
      <w:r w:rsidRPr="0022215B">
        <w:rPr>
          <w:b/>
          <w:sz w:val="24"/>
          <w:szCs w:val="24"/>
        </w:rPr>
        <w:t>4</w:t>
      </w:r>
      <w:r w:rsidRPr="0022215B">
        <w:rPr>
          <w:sz w:val="24"/>
          <w:szCs w:val="24"/>
        </w:rPr>
        <w:t xml:space="preserve"> </w:t>
      </w:r>
      <w:r w:rsidRPr="0022215B">
        <w:rPr>
          <w:sz w:val="24"/>
          <w:szCs w:val="24"/>
        </w:rPr>
        <w:t>纵缝应与路线中线平行，纵缝的间距和形式应保持一致。当路面有变宽时，加宽板应采用纵向施工缝隔开，起终点处的宽度不应小于</w:t>
      </w:r>
      <w:r w:rsidRPr="0022215B">
        <w:rPr>
          <w:sz w:val="24"/>
          <w:szCs w:val="24"/>
        </w:rPr>
        <w:t>1m</w:t>
      </w:r>
      <w:r w:rsidRPr="0022215B">
        <w:rPr>
          <w:sz w:val="24"/>
          <w:szCs w:val="24"/>
        </w:rPr>
        <w:t>。</w:t>
      </w:r>
    </w:p>
    <w:p w14:paraId="472B4011" w14:textId="77777777" w:rsidR="008B0B80" w:rsidRPr="0022215B" w:rsidRDefault="008B0B80">
      <w:pPr>
        <w:spacing w:line="360" w:lineRule="auto"/>
        <w:ind w:firstLineChars="200" w:firstLine="482"/>
        <w:rPr>
          <w:sz w:val="24"/>
          <w:szCs w:val="24"/>
        </w:rPr>
      </w:pPr>
      <w:r w:rsidRPr="0022215B">
        <w:rPr>
          <w:b/>
          <w:sz w:val="24"/>
          <w:szCs w:val="24"/>
        </w:rPr>
        <w:t xml:space="preserve">5 </w:t>
      </w:r>
      <w:r w:rsidRPr="0022215B">
        <w:rPr>
          <w:sz w:val="24"/>
          <w:szCs w:val="24"/>
        </w:rPr>
        <w:t xml:space="preserve"> </w:t>
      </w:r>
      <w:r w:rsidRPr="0022215B">
        <w:rPr>
          <w:sz w:val="24"/>
          <w:szCs w:val="24"/>
        </w:rPr>
        <w:t>拉杆应采用热轧带肋钢筋，宜设在面层中央，应对拉杆中部</w:t>
      </w:r>
      <w:r w:rsidRPr="0022215B">
        <w:rPr>
          <w:sz w:val="24"/>
          <w:szCs w:val="24"/>
        </w:rPr>
        <w:t>100mm</w:t>
      </w:r>
      <w:r w:rsidRPr="0022215B">
        <w:rPr>
          <w:sz w:val="24"/>
          <w:szCs w:val="24"/>
        </w:rPr>
        <w:t>范围内进行防锈处理。拉杆的直径、长度和间距，可按表</w:t>
      </w:r>
      <w:r w:rsidRPr="0022215B">
        <w:rPr>
          <w:sz w:val="24"/>
          <w:szCs w:val="24"/>
        </w:rPr>
        <w:t>6.5.3</w:t>
      </w:r>
      <w:r w:rsidRPr="0022215B">
        <w:rPr>
          <w:sz w:val="24"/>
          <w:szCs w:val="24"/>
        </w:rPr>
        <w:t>选用。当施工布设时，拉杆间距应按横向接缝的实际位置予以调整，最外侧的拉杆距横向接缝的距离不得小于</w:t>
      </w:r>
      <w:r w:rsidRPr="0022215B">
        <w:rPr>
          <w:sz w:val="24"/>
          <w:szCs w:val="24"/>
        </w:rPr>
        <w:t>100mm</w:t>
      </w:r>
      <w:r w:rsidRPr="0022215B">
        <w:rPr>
          <w:sz w:val="24"/>
          <w:szCs w:val="24"/>
        </w:rPr>
        <w:t>。</w:t>
      </w:r>
    </w:p>
    <w:p w14:paraId="6145AC28" w14:textId="77777777"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6.5.3</w:t>
      </w:r>
      <w:r w:rsidRPr="0022215B">
        <w:rPr>
          <w:rFonts w:eastAsia="黑体"/>
          <w:bCs/>
          <w:sz w:val="24"/>
          <w:szCs w:val="24"/>
        </w:rPr>
        <w:t>拉杆直径、长度和间距（</w:t>
      </w:r>
      <w:r w:rsidRPr="0022215B">
        <w:rPr>
          <w:rFonts w:eastAsia="黑体"/>
          <w:bCs/>
          <w:sz w:val="24"/>
          <w:szCs w:val="24"/>
        </w:rPr>
        <w:t>mm</w:t>
      </w:r>
      <w:r w:rsidRPr="0022215B">
        <w:rPr>
          <w:rFonts w:eastAsia="黑体"/>
          <w:bCs/>
          <w:sz w:val="24"/>
          <w:szCs w:val="24"/>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82"/>
        <w:gridCol w:w="1497"/>
        <w:gridCol w:w="1053"/>
        <w:gridCol w:w="1054"/>
        <w:gridCol w:w="1053"/>
        <w:gridCol w:w="1054"/>
        <w:gridCol w:w="1053"/>
        <w:gridCol w:w="1051"/>
      </w:tblGrid>
      <w:tr w:rsidR="0022215B" w:rsidRPr="0022215B" w14:paraId="52017038" w14:textId="77777777">
        <w:trPr>
          <w:trHeight w:val="340"/>
          <w:jc w:val="center"/>
        </w:trPr>
        <w:tc>
          <w:tcPr>
            <w:tcW w:w="1182" w:type="dxa"/>
            <w:vMerge w:val="restart"/>
            <w:vAlign w:val="center"/>
          </w:tcPr>
          <w:p w14:paraId="48EA6E85" w14:textId="77777777" w:rsidR="008B0B80" w:rsidRPr="0022215B" w:rsidRDefault="008B0B80">
            <w:pPr>
              <w:spacing w:line="240" w:lineRule="atLeast"/>
              <w:jc w:val="center"/>
              <w:rPr>
                <w:sz w:val="21"/>
                <w:szCs w:val="21"/>
              </w:rPr>
            </w:pPr>
            <w:r w:rsidRPr="0022215B">
              <w:rPr>
                <w:sz w:val="21"/>
                <w:szCs w:val="21"/>
              </w:rPr>
              <w:t>面层厚度（</w:t>
            </w:r>
            <w:r w:rsidRPr="0022215B">
              <w:rPr>
                <w:sz w:val="21"/>
                <w:szCs w:val="21"/>
              </w:rPr>
              <w:t>mm</w:t>
            </w:r>
            <w:r w:rsidRPr="0022215B">
              <w:rPr>
                <w:sz w:val="21"/>
                <w:szCs w:val="21"/>
              </w:rPr>
              <w:t>）</w:t>
            </w:r>
          </w:p>
        </w:tc>
        <w:tc>
          <w:tcPr>
            <w:tcW w:w="1497" w:type="dxa"/>
            <w:vMerge w:val="restart"/>
            <w:vAlign w:val="center"/>
          </w:tcPr>
          <w:p w14:paraId="649EC50C" w14:textId="77777777" w:rsidR="008B0B80" w:rsidRPr="0022215B" w:rsidRDefault="008B0B80">
            <w:pPr>
              <w:spacing w:line="240" w:lineRule="atLeast"/>
              <w:jc w:val="center"/>
              <w:rPr>
                <w:sz w:val="21"/>
                <w:szCs w:val="21"/>
              </w:rPr>
            </w:pPr>
            <w:r w:rsidRPr="0022215B">
              <w:rPr>
                <w:sz w:val="21"/>
                <w:szCs w:val="21"/>
              </w:rPr>
              <w:t>拉杆</w:t>
            </w:r>
          </w:p>
        </w:tc>
        <w:tc>
          <w:tcPr>
            <w:tcW w:w="6318" w:type="dxa"/>
            <w:gridSpan w:val="6"/>
            <w:vAlign w:val="center"/>
          </w:tcPr>
          <w:p w14:paraId="39FA4A4E" w14:textId="77777777" w:rsidR="008B0B80" w:rsidRPr="0022215B" w:rsidRDefault="008B0B80">
            <w:pPr>
              <w:spacing w:line="240" w:lineRule="atLeast"/>
              <w:jc w:val="center"/>
              <w:rPr>
                <w:sz w:val="21"/>
                <w:szCs w:val="21"/>
              </w:rPr>
            </w:pPr>
            <w:r w:rsidRPr="0022215B">
              <w:rPr>
                <w:sz w:val="21"/>
                <w:szCs w:val="21"/>
              </w:rPr>
              <w:t>到自由边或未设拉杆纵缝的距离（</w:t>
            </w:r>
            <w:r w:rsidRPr="0022215B">
              <w:rPr>
                <w:sz w:val="21"/>
                <w:szCs w:val="21"/>
              </w:rPr>
              <w:t>m</w:t>
            </w:r>
            <w:r w:rsidRPr="0022215B">
              <w:rPr>
                <w:sz w:val="21"/>
                <w:szCs w:val="21"/>
              </w:rPr>
              <w:t>）</w:t>
            </w:r>
          </w:p>
        </w:tc>
      </w:tr>
      <w:tr w:rsidR="0022215B" w:rsidRPr="0022215B" w14:paraId="6E170051" w14:textId="77777777">
        <w:trPr>
          <w:trHeight w:val="340"/>
          <w:jc w:val="center"/>
        </w:trPr>
        <w:tc>
          <w:tcPr>
            <w:tcW w:w="1182" w:type="dxa"/>
            <w:vMerge/>
            <w:vAlign w:val="center"/>
          </w:tcPr>
          <w:p w14:paraId="1C3B050A" w14:textId="77777777" w:rsidR="008B0B80" w:rsidRPr="0022215B" w:rsidRDefault="008B0B80">
            <w:pPr>
              <w:spacing w:line="240" w:lineRule="atLeast"/>
              <w:jc w:val="center"/>
              <w:rPr>
                <w:sz w:val="21"/>
                <w:szCs w:val="21"/>
              </w:rPr>
            </w:pPr>
          </w:p>
        </w:tc>
        <w:tc>
          <w:tcPr>
            <w:tcW w:w="1497" w:type="dxa"/>
            <w:vMerge/>
            <w:vAlign w:val="center"/>
          </w:tcPr>
          <w:p w14:paraId="1F3D0B4E" w14:textId="77777777" w:rsidR="008B0B80" w:rsidRPr="0022215B" w:rsidRDefault="008B0B80">
            <w:pPr>
              <w:spacing w:line="240" w:lineRule="atLeast"/>
              <w:jc w:val="center"/>
              <w:rPr>
                <w:sz w:val="21"/>
                <w:szCs w:val="21"/>
              </w:rPr>
            </w:pPr>
          </w:p>
        </w:tc>
        <w:tc>
          <w:tcPr>
            <w:tcW w:w="1053" w:type="dxa"/>
            <w:vAlign w:val="center"/>
          </w:tcPr>
          <w:p w14:paraId="03E76B6F" w14:textId="77777777" w:rsidR="008B0B80" w:rsidRPr="0022215B" w:rsidRDefault="008B0B80">
            <w:pPr>
              <w:spacing w:line="240" w:lineRule="atLeast"/>
              <w:jc w:val="center"/>
              <w:rPr>
                <w:sz w:val="21"/>
                <w:szCs w:val="21"/>
              </w:rPr>
            </w:pPr>
            <w:r w:rsidRPr="0022215B">
              <w:rPr>
                <w:sz w:val="21"/>
                <w:szCs w:val="21"/>
              </w:rPr>
              <w:t>3.00</w:t>
            </w:r>
          </w:p>
        </w:tc>
        <w:tc>
          <w:tcPr>
            <w:tcW w:w="1054" w:type="dxa"/>
            <w:vAlign w:val="center"/>
          </w:tcPr>
          <w:p w14:paraId="6011285C" w14:textId="77777777" w:rsidR="008B0B80" w:rsidRPr="0022215B" w:rsidRDefault="008B0B80">
            <w:pPr>
              <w:spacing w:line="240" w:lineRule="atLeast"/>
              <w:jc w:val="center"/>
              <w:rPr>
                <w:sz w:val="21"/>
                <w:szCs w:val="21"/>
              </w:rPr>
            </w:pPr>
            <w:r w:rsidRPr="0022215B">
              <w:rPr>
                <w:sz w:val="21"/>
                <w:szCs w:val="21"/>
              </w:rPr>
              <w:t>3.50</w:t>
            </w:r>
          </w:p>
        </w:tc>
        <w:tc>
          <w:tcPr>
            <w:tcW w:w="1053" w:type="dxa"/>
            <w:vAlign w:val="center"/>
          </w:tcPr>
          <w:p w14:paraId="0D46439E" w14:textId="77777777" w:rsidR="008B0B80" w:rsidRPr="0022215B" w:rsidRDefault="008B0B80">
            <w:pPr>
              <w:spacing w:line="240" w:lineRule="atLeast"/>
              <w:jc w:val="center"/>
              <w:rPr>
                <w:sz w:val="21"/>
                <w:szCs w:val="21"/>
              </w:rPr>
            </w:pPr>
            <w:r w:rsidRPr="0022215B">
              <w:rPr>
                <w:sz w:val="21"/>
                <w:szCs w:val="21"/>
              </w:rPr>
              <w:t>3.75</w:t>
            </w:r>
          </w:p>
        </w:tc>
        <w:tc>
          <w:tcPr>
            <w:tcW w:w="1054" w:type="dxa"/>
            <w:vAlign w:val="center"/>
          </w:tcPr>
          <w:p w14:paraId="5B9CB0FB" w14:textId="77777777" w:rsidR="008B0B80" w:rsidRPr="0022215B" w:rsidRDefault="008B0B80">
            <w:pPr>
              <w:spacing w:line="240" w:lineRule="atLeast"/>
              <w:jc w:val="center"/>
              <w:rPr>
                <w:sz w:val="21"/>
                <w:szCs w:val="21"/>
              </w:rPr>
            </w:pPr>
            <w:r w:rsidRPr="0022215B">
              <w:rPr>
                <w:sz w:val="21"/>
                <w:szCs w:val="21"/>
              </w:rPr>
              <w:t>4.50</w:t>
            </w:r>
          </w:p>
        </w:tc>
        <w:tc>
          <w:tcPr>
            <w:tcW w:w="1053" w:type="dxa"/>
            <w:vAlign w:val="center"/>
          </w:tcPr>
          <w:p w14:paraId="253E69F2" w14:textId="77777777" w:rsidR="008B0B80" w:rsidRPr="0022215B" w:rsidRDefault="008B0B80">
            <w:pPr>
              <w:spacing w:line="240" w:lineRule="atLeast"/>
              <w:jc w:val="center"/>
              <w:rPr>
                <w:sz w:val="21"/>
                <w:szCs w:val="21"/>
              </w:rPr>
            </w:pPr>
            <w:r w:rsidRPr="0022215B">
              <w:rPr>
                <w:sz w:val="21"/>
                <w:szCs w:val="21"/>
              </w:rPr>
              <w:t>6.00</w:t>
            </w:r>
          </w:p>
        </w:tc>
        <w:tc>
          <w:tcPr>
            <w:tcW w:w="1051" w:type="dxa"/>
            <w:vAlign w:val="center"/>
          </w:tcPr>
          <w:p w14:paraId="66733DCE" w14:textId="77777777" w:rsidR="008B0B80" w:rsidRPr="0022215B" w:rsidRDefault="008B0B80">
            <w:pPr>
              <w:spacing w:line="240" w:lineRule="atLeast"/>
              <w:jc w:val="center"/>
              <w:rPr>
                <w:sz w:val="21"/>
                <w:szCs w:val="21"/>
              </w:rPr>
            </w:pPr>
            <w:r w:rsidRPr="0022215B">
              <w:rPr>
                <w:sz w:val="21"/>
                <w:szCs w:val="21"/>
              </w:rPr>
              <w:t>7.50</w:t>
            </w:r>
          </w:p>
        </w:tc>
      </w:tr>
      <w:tr w:rsidR="0022215B" w:rsidRPr="0022215B" w14:paraId="13B19984" w14:textId="77777777">
        <w:trPr>
          <w:trHeight w:val="340"/>
          <w:jc w:val="center"/>
        </w:trPr>
        <w:tc>
          <w:tcPr>
            <w:tcW w:w="1182" w:type="dxa"/>
            <w:vMerge w:val="restart"/>
            <w:vAlign w:val="center"/>
          </w:tcPr>
          <w:p w14:paraId="037426A1" w14:textId="77777777" w:rsidR="008B0B80" w:rsidRPr="0022215B" w:rsidRDefault="008B0B80">
            <w:pPr>
              <w:spacing w:line="240" w:lineRule="atLeast"/>
              <w:jc w:val="center"/>
              <w:rPr>
                <w:sz w:val="21"/>
                <w:szCs w:val="21"/>
              </w:rPr>
            </w:pPr>
            <w:r w:rsidRPr="0022215B">
              <w:rPr>
                <w:sz w:val="21"/>
                <w:szCs w:val="21"/>
              </w:rPr>
              <w:t>180~250</w:t>
            </w:r>
          </w:p>
        </w:tc>
        <w:tc>
          <w:tcPr>
            <w:tcW w:w="1497" w:type="dxa"/>
            <w:vAlign w:val="center"/>
          </w:tcPr>
          <w:p w14:paraId="19FAA411" w14:textId="77777777" w:rsidR="008B0B80" w:rsidRPr="0022215B" w:rsidRDefault="008B0B80">
            <w:pPr>
              <w:spacing w:line="240" w:lineRule="atLeast"/>
              <w:jc w:val="center"/>
              <w:rPr>
                <w:sz w:val="21"/>
                <w:szCs w:val="21"/>
              </w:rPr>
            </w:pPr>
            <w:r w:rsidRPr="0022215B">
              <w:rPr>
                <w:sz w:val="21"/>
                <w:szCs w:val="21"/>
              </w:rPr>
              <w:t>直径（</w:t>
            </w:r>
            <w:r w:rsidRPr="0022215B">
              <w:rPr>
                <w:sz w:val="21"/>
                <w:szCs w:val="21"/>
              </w:rPr>
              <w:t>mm</w:t>
            </w:r>
            <w:r w:rsidRPr="0022215B">
              <w:rPr>
                <w:sz w:val="21"/>
                <w:szCs w:val="21"/>
              </w:rPr>
              <w:t>）</w:t>
            </w:r>
          </w:p>
        </w:tc>
        <w:tc>
          <w:tcPr>
            <w:tcW w:w="1053" w:type="dxa"/>
            <w:vAlign w:val="center"/>
          </w:tcPr>
          <w:p w14:paraId="3F74CEC8" w14:textId="77777777" w:rsidR="008B0B80" w:rsidRPr="0022215B" w:rsidRDefault="008B0B80">
            <w:pPr>
              <w:spacing w:line="240" w:lineRule="atLeast"/>
              <w:jc w:val="center"/>
              <w:rPr>
                <w:sz w:val="21"/>
                <w:szCs w:val="21"/>
              </w:rPr>
            </w:pPr>
            <w:r w:rsidRPr="0022215B">
              <w:rPr>
                <w:sz w:val="21"/>
                <w:szCs w:val="21"/>
              </w:rPr>
              <w:t>14</w:t>
            </w:r>
          </w:p>
        </w:tc>
        <w:tc>
          <w:tcPr>
            <w:tcW w:w="1054" w:type="dxa"/>
            <w:vAlign w:val="center"/>
          </w:tcPr>
          <w:p w14:paraId="7F2DA7BE" w14:textId="77777777" w:rsidR="008B0B80" w:rsidRPr="0022215B" w:rsidRDefault="008B0B80">
            <w:pPr>
              <w:spacing w:line="240" w:lineRule="atLeast"/>
              <w:jc w:val="center"/>
              <w:rPr>
                <w:sz w:val="21"/>
                <w:szCs w:val="21"/>
              </w:rPr>
            </w:pPr>
            <w:r w:rsidRPr="0022215B">
              <w:rPr>
                <w:sz w:val="21"/>
                <w:szCs w:val="21"/>
              </w:rPr>
              <w:t>14</w:t>
            </w:r>
          </w:p>
        </w:tc>
        <w:tc>
          <w:tcPr>
            <w:tcW w:w="1053" w:type="dxa"/>
            <w:vAlign w:val="center"/>
          </w:tcPr>
          <w:p w14:paraId="1589231B" w14:textId="77777777" w:rsidR="008B0B80" w:rsidRPr="0022215B" w:rsidRDefault="008B0B80">
            <w:pPr>
              <w:spacing w:line="240" w:lineRule="atLeast"/>
              <w:jc w:val="center"/>
              <w:rPr>
                <w:sz w:val="21"/>
                <w:szCs w:val="21"/>
              </w:rPr>
            </w:pPr>
            <w:r w:rsidRPr="0022215B">
              <w:rPr>
                <w:sz w:val="21"/>
                <w:szCs w:val="21"/>
              </w:rPr>
              <w:t>14</w:t>
            </w:r>
          </w:p>
        </w:tc>
        <w:tc>
          <w:tcPr>
            <w:tcW w:w="1054" w:type="dxa"/>
            <w:vAlign w:val="center"/>
          </w:tcPr>
          <w:p w14:paraId="491478AF" w14:textId="77777777" w:rsidR="008B0B80" w:rsidRPr="0022215B" w:rsidRDefault="008B0B80">
            <w:pPr>
              <w:spacing w:line="240" w:lineRule="atLeast"/>
              <w:jc w:val="center"/>
              <w:rPr>
                <w:sz w:val="21"/>
                <w:szCs w:val="21"/>
              </w:rPr>
            </w:pPr>
            <w:r w:rsidRPr="0022215B">
              <w:rPr>
                <w:sz w:val="21"/>
                <w:szCs w:val="21"/>
              </w:rPr>
              <w:t>14</w:t>
            </w:r>
          </w:p>
        </w:tc>
        <w:tc>
          <w:tcPr>
            <w:tcW w:w="1053" w:type="dxa"/>
            <w:vAlign w:val="center"/>
          </w:tcPr>
          <w:p w14:paraId="31669C0E" w14:textId="77777777" w:rsidR="008B0B80" w:rsidRPr="0022215B" w:rsidRDefault="008B0B80">
            <w:pPr>
              <w:spacing w:line="240" w:lineRule="atLeast"/>
              <w:jc w:val="center"/>
              <w:rPr>
                <w:sz w:val="21"/>
                <w:szCs w:val="21"/>
              </w:rPr>
            </w:pPr>
            <w:r w:rsidRPr="0022215B">
              <w:rPr>
                <w:sz w:val="21"/>
                <w:szCs w:val="21"/>
              </w:rPr>
              <w:t>14</w:t>
            </w:r>
          </w:p>
        </w:tc>
        <w:tc>
          <w:tcPr>
            <w:tcW w:w="1051" w:type="dxa"/>
            <w:vAlign w:val="center"/>
          </w:tcPr>
          <w:p w14:paraId="487D8DB1" w14:textId="77777777" w:rsidR="008B0B80" w:rsidRPr="0022215B" w:rsidRDefault="008B0B80">
            <w:pPr>
              <w:spacing w:line="240" w:lineRule="atLeast"/>
              <w:jc w:val="center"/>
              <w:rPr>
                <w:sz w:val="21"/>
                <w:szCs w:val="21"/>
              </w:rPr>
            </w:pPr>
            <w:r w:rsidRPr="0022215B">
              <w:rPr>
                <w:sz w:val="21"/>
                <w:szCs w:val="21"/>
              </w:rPr>
              <w:t>14</w:t>
            </w:r>
          </w:p>
        </w:tc>
      </w:tr>
      <w:tr w:rsidR="0022215B" w:rsidRPr="0022215B" w14:paraId="659A79A1" w14:textId="77777777">
        <w:trPr>
          <w:trHeight w:val="340"/>
          <w:jc w:val="center"/>
        </w:trPr>
        <w:tc>
          <w:tcPr>
            <w:tcW w:w="1182" w:type="dxa"/>
            <w:vMerge/>
            <w:vAlign w:val="center"/>
          </w:tcPr>
          <w:p w14:paraId="1F5B2B1B" w14:textId="77777777" w:rsidR="008B0B80" w:rsidRPr="0022215B" w:rsidRDefault="008B0B80">
            <w:pPr>
              <w:spacing w:line="240" w:lineRule="atLeast"/>
              <w:jc w:val="center"/>
              <w:rPr>
                <w:sz w:val="21"/>
                <w:szCs w:val="21"/>
              </w:rPr>
            </w:pPr>
          </w:p>
        </w:tc>
        <w:tc>
          <w:tcPr>
            <w:tcW w:w="1497" w:type="dxa"/>
            <w:vAlign w:val="center"/>
          </w:tcPr>
          <w:p w14:paraId="07916F99" w14:textId="77777777" w:rsidR="008B0B80" w:rsidRPr="0022215B" w:rsidRDefault="008B0B80">
            <w:pPr>
              <w:spacing w:line="240" w:lineRule="atLeast"/>
              <w:jc w:val="center"/>
              <w:rPr>
                <w:sz w:val="21"/>
                <w:szCs w:val="21"/>
              </w:rPr>
            </w:pPr>
            <w:r w:rsidRPr="0022215B">
              <w:rPr>
                <w:sz w:val="21"/>
                <w:szCs w:val="21"/>
              </w:rPr>
              <w:t>长度（</w:t>
            </w:r>
            <w:r w:rsidRPr="0022215B">
              <w:rPr>
                <w:sz w:val="21"/>
                <w:szCs w:val="21"/>
              </w:rPr>
              <w:t>mm</w:t>
            </w:r>
            <w:r w:rsidRPr="0022215B">
              <w:rPr>
                <w:sz w:val="21"/>
                <w:szCs w:val="21"/>
              </w:rPr>
              <w:t>）</w:t>
            </w:r>
          </w:p>
        </w:tc>
        <w:tc>
          <w:tcPr>
            <w:tcW w:w="1053" w:type="dxa"/>
            <w:vAlign w:val="center"/>
          </w:tcPr>
          <w:p w14:paraId="7172EA50" w14:textId="77777777" w:rsidR="008B0B80" w:rsidRPr="0022215B" w:rsidRDefault="008B0B80">
            <w:pPr>
              <w:spacing w:line="240" w:lineRule="atLeast"/>
              <w:jc w:val="center"/>
              <w:rPr>
                <w:sz w:val="21"/>
                <w:szCs w:val="21"/>
              </w:rPr>
            </w:pPr>
            <w:r w:rsidRPr="0022215B">
              <w:rPr>
                <w:sz w:val="21"/>
                <w:szCs w:val="21"/>
              </w:rPr>
              <w:t>700</w:t>
            </w:r>
          </w:p>
        </w:tc>
        <w:tc>
          <w:tcPr>
            <w:tcW w:w="1054" w:type="dxa"/>
            <w:vAlign w:val="center"/>
          </w:tcPr>
          <w:p w14:paraId="609405EF" w14:textId="77777777" w:rsidR="008B0B80" w:rsidRPr="0022215B" w:rsidRDefault="008B0B80">
            <w:pPr>
              <w:spacing w:line="240" w:lineRule="atLeast"/>
              <w:jc w:val="center"/>
              <w:rPr>
                <w:sz w:val="21"/>
                <w:szCs w:val="21"/>
              </w:rPr>
            </w:pPr>
            <w:r w:rsidRPr="0022215B">
              <w:rPr>
                <w:sz w:val="21"/>
                <w:szCs w:val="21"/>
              </w:rPr>
              <w:t>700</w:t>
            </w:r>
          </w:p>
        </w:tc>
        <w:tc>
          <w:tcPr>
            <w:tcW w:w="1053" w:type="dxa"/>
            <w:vAlign w:val="center"/>
          </w:tcPr>
          <w:p w14:paraId="29B479DE" w14:textId="77777777" w:rsidR="008B0B80" w:rsidRPr="0022215B" w:rsidRDefault="008B0B80">
            <w:pPr>
              <w:spacing w:line="240" w:lineRule="atLeast"/>
              <w:jc w:val="center"/>
              <w:rPr>
                <w:sz w:val="21"/>
                <w:szCs w:val="21"/>
              </w:rPr>
            </w:pPr>
            <w:r w:rsidRPr="0022215B">
              <w:rPr>
                <w:sz w:val="21"/>
                <w:szCs w:val="21"/>
              </w:rPr>
              <w:t>700</w:t>
            </w:r>
          </w:p>
        </w:tc>
        <w:tc>
          <w:tcPr>
            <w:tcW w:w="1054" w:type="dxa"/>
            <w:vAlign w:val="center"/>
          </w:tcPr>
          <w:p w14:paraId="0BB3FD89" w14:textId="77777777" w:rsidR="008B0B80" w:rsidRPr="0022215B" w:rsidRDefault="008B0B80">
            <w:pPr>
              <w:spacing w:line="240" w:lineRule="atLeast"/>
              <w:jc w:val="center"/>
              <w:rPr>
                <w:sz w:val="21"/>
                <w:szCs w:val="21"/>
              </w:rPr>
            </w:pPr>
            <w:r w:rsidRPr="0022215B">
              <w:rPr>
                <w:sz w:val="21"/>
                <w:szCs w:val="21"/>
              </w:rPr>
              <w:t>700</w:t>
            </w:r>
          </w:p>
        </w:tc>
        <w:tc>
          <w:tcPr>
            <w:tcW w:w="1053" w:type="dxa"/>
            <w:vAlign w:val="center"/>
          </w:tcPr>
          <w:p w14:paraId="131239FA" w14:textId="77777777" w:rsidR="008B0B80" w:rsidRPr="0022215B" w:rsidRDefault="008B0B80">
            <w:pPr>
              <w:spacing w:line="240" w:lineRule="atLeast"/>
              <w:jc w:val="center"/>
              <w:rPr>
                <w:sz w:val="21"/>
                <w:szCs w:val="21"/>
              </w:rPr>
            </w:pPr>
            <w:r w:rsidRPr="0022215B">
              <w:rPr>
                <w:sz w:val="21"/>
                <w:szCs w:val="21"/>
              </w:rPr>
              <w:t>700</w:t>
            </w:r>
          </w:p>
        </w:tc>
        <w:tc>
          <w:tcPr>
            <w:tcW w:w="1051" w:type="dxa"/>
            <w:vAlign w:val="center"/>
          </w:tcPr>
          <w:p w14:paraId="3D46F10E" w14:textId="77777777" w:rsidR="008B0B80" w:rsidRPr="0022215B" w:rsidRDefault="008B0B80">
            <w:pPr>
              <w:spacing w:line="240" w:lineRule="atLeast"/>
              <w:jc w:val="center"/>
              <w:rPr>
                <w:sz w:val="21"/>
                <w:szCs w:val="21"/>
              </w:rPr>
            </w:pPr>
            <w:r w:rsidRPr="0022215B">
              <w:rPr>
                <w:sz w:val="21"/>
                <w:szCs w:val="21"/>
              </w:rPr>
              <w:t>700</w:t>
            </w:r>
          </w:p>
        </w:tc>
      </w:tr>
      <w:tr w:rsidR="0022215B" w:rsidRPr="0022215B" w14:paraId="73682B9E" w14:textId="77777777">
        <w:trPr>
          <w:trHeight w:val="340"/>
          <w:jc w:val="center"/>
        </w:trPr>
        <w:tc>
          <w:tcPr>
            <w:tcW w:w="1182" w:type="dxa"/>
            <w:vMerge/>
            <w:vAlign w:val="center"/>
          </w:tcPr>
          <w:p w14:paraId="723903A1" w14:textId="77777777" w:rsidR="008B0B80" w:rsidRPr="0022215B" w:rsidRDefault="008B0B80">
            <w:pPr>
              <w:spacing w:line="240" w:lineRule="atLeast"/>
              <w:jc w:val="center"/>
              <w:rPr>
                <w:sz w:val="21"/>
                <w:szCs w:val="21"/>
              </w:rPr>
            </w:pPr>
          </w:p>
        </w:tc>
        <w:tc>
          <w:tcPr>
            <w:tcW w:w="1497" w:type="dxa"/>
            <w:vAlign w:val="center"/>
          </w:tcPr>
          <w:p w14:paraId="104D3825" w14:textId="77777777" w:rsidR="008B0B80" w:rsidRPr="0022215B" w:rsidRDefault="008B0B80">
            <w:pPr>
              <w:spacing w:line="240" w:lineRule="atLeast"/>
              <w:jc w:val="center"/>
              <w:rPr>
                <w:sz w:val="21"/>
                <w:szCs w:val="21"/>
              </w:rPr>
            </w:pPr>
            <w:r w:rsidRPr="0022215B">
              <w:rPr>
                <w:sz w:val="21"/>
                <w:szCs w:val="21"/>
              </w:rPr>
              <w:t>间距（</w:t>
            </w:r>
            <w:r w:rsidRPr="0022215B">
              <w:rPr>
                <w:sz w:val="21"/>
                <w:szCs w:val="21"/>
              </w:rPr>
              <w:t>mm</w:t>
            </w:r>
            <w:r w:rsidRPr="0022215B">
              <w:rPr>
                <w:sz w:val="21"/>
                <w:szCs w:val="21"/>
              </w:rPr>
              <w:t>）</w:t>
            </w:r>
          </w:p>
        </w:tc>
        <w:tc>
          <w:tcPr>
            <w:tcW w:w="1053" w:type="dxa"/>
            <w:vAlign w:val="center"/>
          </w:tcPr>
          <w:p w14:paraId="7D6F9245" w14:textId="77777777" w:rsidR="008B0B80" w:rsidRPr="0022215B" w:rsidRDefault="008B0B80">
            <w:pPr>
              <w:spacing w:line="240" w:lineRule="atLeast"/>
              <w:jc w:val="center"/>
              <w:rPr>
                <w:sz w:val="21"/>
                <w:szCs w:val="21"/>
              </w:rPr>
            </w:pPr>
            <w:r w:rsidRPr="0022215B">
              <w:rPr>
                <w:sz w:val="21"/>
                <w:szCs w:val="21"/>
              </w:rPr>
              <w:t>900</w:t>
            </w:r>
          </w:p>
        </w:tc>
        <w:tc>
          <w:tcPr>
            <w:tcW w:w="1054" w:type="dxa"/>
            <w:vAlign w:val="center"/>
          </w:tcPr>
          <w:p w14:paraId="3C4B4F10" w14:textId="77777777" w:rsidR="008B0B80" w:rsidRPr="0022215B" w:rsidRDefault="008B0B80">
            <w:pPr>
              <w:spacing w:line="240" w:lineRule="atLeast"/>
              <w:jc w:val="center"/>
              <w:rPr>
                <w:sz w:val="21"/>
                <w:szCs w:val="21"/>
              </w:rPr>
            </w:pPr>
            <w:r w:rsidRPr="0022215B">
              <w:rPr>
                <w:sz w:val="21"/>
                <w:szCs w:val="21"/>
              </w:rPr>
              <w:t>800</w:t>
            </w:r>
          </w:p>
        </w:tc>
        <w:tc>
          <w:tcPr>
            <w:tcW w:w="1053" w:type="dxa"/>
            <w:vAlign w:val="center"/>
          </w:tcPr>
          <w:p w14:paraId="3024E52A" w14:textId="77777777" w:rsidR="008B0B80" w:rsidRPr="0022215B" w:rsidRDefault="008B0B80">
            <w:pPr>
              <w:spacing w:line="240" w:lineRule="atLeast"/>
              <w:jc w:val="center"/>
              <w:rPr>
                <w:sz w:val="21"/>
                <w:szCs w:val="21"/>
              </w:rPr>
            </w:pPr>
            <w:r w:rsidRPr="0022215B">
              <w:rPr>
                <w:sz w:val="21"/>
                <w:szCs w:val="21"/>
              </w:rPr>
              <w:t>700</w:t>
            </w:r>
          </w:p>
        </w:tc>
        <w:tc>
          <w:tcPr>
            <w:tcW w:w="1054" w:type="dxa"/>
            <w:vAlign w:val="center"/>
          </w:tcPr>
          <w:p w14:paraId="1278599F" w14:textId="77777777" w:rsidR="008B0B80" w:rsidRPr="0022215B" w:rsidRDefault="008B0B80">
            <w:pPr>
              <w:spacing w:line="240" w:lineRule="atLeast"/>
              <w:jc w:val="center"/>
              <w:rPr>
                <w:sz w:val="21"/>
                <w:szCs w:val="21"/>
              </w:rPr>
            </w:pPr>
            <w:r w:rsidRPr="0022215B">
              <w:rPr>
                <w:sz w:val="21"/>
                <w:szCs w:val="21"/>
              </w:rPr>
              <w:t>600</w:t>
            </w:r>
          </w:p>
        </w:tc>
        <w:tc>
          <w:tcPr>
            <w:tcW w:w="1053" w:type="dxa"/>
            <w:vAlign w:val="center"/>
          </w:tcPr>
          <w:p w14:paraId="2E12E8AD" w14:textId="77777777" w:rsidR="008B0B80" w:rsidRPr="0022215B" w:rsidRDefault="008B0B80">
            <w:pPr>
              <w:spacing w:line="240" w:lineRule="atLeast"/>
              <w:jc w:val="center"/>
              <w:rPr>
                <w:sz w:val="21"/>
                <w:szCs w:val="21"/>
              </w:rPr>
            </w:pPr>
            <w:r w:rsidRPr="0022215B">
              <w:rPr>
                <w:sz w:val="21"/>
                <w:szCs w:val="21"/>
              </w:rPr>
              <w:t>500</w:t>
            </w:r>
          </w:p>
        </w:tc>
        <w:tc>
          <w:tcPr>
            <w:tcW w:w="1051" w:type="dxa"/>
            <w:vAlign w:val="center"/>
          </w:tcPr>
          <w:p w14:paraId="26750C5E" w14:textId="77777777" w:rsidR="008B0B80" w:rsidRPr="0022215B" w:rsidRDefault="008B0B80">
            <w:pPr>
              <w:spacing w:line="240" w:lineRule="atLeast"/>
              <w:jc w:val="center"/>
              <w:rPr>
                <w:sz w:val="21"/>
                <w:szCs w:val="21"/>
              </w:rPr>
            </w:pPr>
            <w:r w:rsidRPr="0022215B">
              <w:rPr>
                <w:sz w:val="21"/>
                <w:szCs w:val="21"/>
              </w:rPr>
              <w:t>400</w:t>
            </w:r>
          </w:p>
        </w:tc>
      </w:tr>
      <w:tr w:rsidR="0022215B" w:rsidRPr="0022215B" w14:paraId="45A7A1E4" w14:textId="77777777">
        <w:trPr>
          <w:trHeight w:val="340"/>
          <w:jc w:val="center"/>
        </w:trPr>
        <w:tc>
          <w:tcPr>
            <w:tcW w:w="1182" w:type="dxa"/>
            <w:vMerge w:val="restart"/>
            <w:vAlign w:val="center"/>
          </w:tcPr>
          <w:p w14:paraId="7E5E3273" w14:textId="77777777" w:rsidR="008B0B80" w:rsidRPr="0022215B" w:rsidRDefault="008B0B80">
            <w:pPr>
              <w:spacing w:line="240" w:lineRule="atLeast"/>
              <w:jc w:val="center"/>
              <w:rPr>
                <w:sz w:val="21"/>
                <w:szCs w:val="21"/>
              </w:rPr>
            </w:pPr>
            <w:r w:rsidRPr="0022215B">
              <w:rPr>
                <w:sz w:val="21"/>
                <w:szCs w:val="21"/>
              </w:rPr>
              <w:t>260~300</w:t>
            </w:r>
          </w:p>
        </w:tc>
        <w:tc>
          <w:tcPr>
            <w:tcW w:w="1497" w:type="dxa"/>
            <w:vAlign w:val="center"/>
          </w:tcPr>
          <w:p w14:paraId="7EC24EE6" w14:textId="77777777" w:rsidR="008B0B80" w:rsidRPr="0022215B" w:rsidRDefault="008B0B80">
            <w:pPr>
              <w:spacing w:line="240" w:lineRule="atLeast"/>
              <w:jc w:val="center"/>
              <w:rPr>
                <w:sz w:val="21"/>
                <w:szCs w:val="21"/>
              </w:rPr>
            </w:pPr>
            <w:r w:rsidRPr="0022215B">
              <w:rPr>
                <w:sz w:val="21"/>
                <w:szCs w:val="21"/>
              </w:rPr>
              <w:t>直径（</w:t>
            </w:r>
            <w:r w:rsidRPr="0022215B">
              <w:rPr>
                <w:sz w:val="21"/>
                <w:szCs w:val="21"/>
              </w:rPr>
              <w:t>mm</w:t>
            </w:r>
            <w:r w:rsidRPr="0022215B">
              <w:rPr>
                <w:sz w:val="21"/>
                <w:szCs w:val="21"/>
              </w:rPr>
              <w:t>）</w:t>
            </w:r>
          </w:p>
        </w:tc>
        <w:tc>
          <w:tcPr>
            <w:tcW w:w="1053" w:type="dxa"/>
            <w:vAlign w:val="center"/>
          </w:tcPr>
          <w:p w14:paraId="7F59C7C2" w14:textId="77777777" w:rsidR="008B0B80" w:rsidRPr="0022215B" w:rsidRDefault="008B0B80">
            <w:pPr>
              <w:spacing w:line="240" w:lineRule="atLeast"/>
              <w:jc w:val="center"/>
              <w:rPr>
                <w:sz w:val="21"/>
                <w:szCs w:val="21"/>
              </w:rPr>
            </w:pPr>
            <w:r w:rsidRPr="0022215B">
              <w:rPr>
                <w:sz w:val="21"/>
                <w:szCs w:val="21"/>
              </w:rPr>
              <w:t>16</w:t>
            </w:r>
          </w:p>
        </w:tc>
        <w:tc>
          <w:tcPr>
            <w:tcW w:w="1054" w:type="dxa"/>
            <w:vAlign w:val="center"/>
          </w:tcPr>
          <w:p w14:paraId="32516792" w14:textId="77777777" w:rsidR="008B0B80" w:rsidRPr="0022215B" w:rsidRDefault="008B0B80">
            <w:pPr>
              <w:spacing w:line="240" w:lineRule="atLeast"/>
              <w:jc w:val="center"/>
              <w:rPr>
                <w:sz w:val="21"/>
                <w:szCs w:val="21"/>
              </w:rPr>
            </w:pPr>
            <w:r w:rsidRPr="0022215B">
              <w:rPr>
                <w:sz w:val="21"/>
                <w:szCs w:val="21"/>
              </w:rPr>
              <w:t>16</w:t>
            </w:r>
          </w:p>
        </w:tc>
        <w:tc>
          <w:tcPr>
            <w:tcW w:w="1053" w:type="dxa"/>
            <w:vAlign w:val="center"/>
          </w:tcPr>
          <w:p w14:paraId="77FF1CE2" w14:textId="77777777" w:rsidR="008B0B80" w:rsidRPr="0022215B" w:rsidRDefault="008B0B80">
            <w:pPr>
              <w:spacing w:line="240" w:lineRule="atLeast"/>
              <w:jc w:val="center"/>
              <w:rPr>
                <w:sz w:val="21"/>
                <w:szCs w:val="21"/>
              </w:rPr>
            </w:pPr>
            <w:r w:rsidRPr="0022215B">
              <w:rPr>
                <w:sz w:val="21"/>
                <w:szCs w:val="21"/>
              </w:rPr>
              <w:t>16</w:t>
            </w:r>
          </w:p>
        </w:tc>
        <w:tc>
          <w:tcPr>
            <w:tcW w:w="1054" w:type="dxa"/>
            <w:vAlign w:val="center"/>
          </w:tcPr>
          <w:p w14:paraId="110409EF" w14:textId="77777777" w:rsidR="008B0B80" w:rsidRPr="0022215B" w:rsidRDefault="008B0B80">
            <w:pPr>
              <w:spacing w:line="240" w:lineRule="atLeast"/>
              <w:jc w:val="center"/>
              <w:rPr>
                <w:sz w:val="21"/>
                <w:szCs w:val="21"/>
              </w:rPr>
            </w:pPr>
            <w:r w:rsidRPr="0022215B">
              <w:rPr>
                <w:sz w:val="21"/>
                <w:szCs w:val="21"/>
              </w:rPr>
              <w:t>16</w:t>
            </w:r>
          </w:p>
        </w:tc>
        <w:tc>
          <w:tcPr>
            <w:tcW w:w="1053" w:type="dxa"/>
            <w:vAlign w:val="center"/>
          </w:tcPr>
          <w:p w14:paraId="62FDC4CD" w14:textId="77777777" w:rsidR="008B0B80" w:rsidRPr="0022215B" w:rsidRDefault="008B0B80">
            <w:pPr>
              <w:spacing w:line="240" w:lineRule="atLeast"/>
              <w:jc w:val="center"/>
              <w:rPr>
                <w:sz w:val="21"/>
                <w:szCs w:val="21"/>
              </w:rPr>
            </w:pPr>
            <w:r w:rsidRPr="0022215B">
              <w:rPr>
                <w:sz w:val="21"/>
                <w:szCs w:val="21"/>
              </w:rPr>
              <w:t>16</w:t>
            </w:r>
          </w:p>
        </w:tc>
        <w:tc>
          <w:tcPr>
            <w:tcW w:w="1051" w:type="dxa"/>
            <w:vAlign w:val="center"/>
          </w:tcPr>
          <w:p w14:paraId="3C73E868" w14:textId="77777777" w:rsidR="008B0B80" w:rsidRPr="0022215B" w:rsidRDefault="008B0B80">
            <w:pPr>
              <w:spacing w:line="240" w:lineRule="atLeast"/>
              <w:jc w:val="center"/>
              <w:rPr>
                <w:sz w:val="21"/>
                <w:szCs w:val="21"/>
              </w:rPr>
            </w:pPr>
            <w:r w:rsidRPr="0022215B">
              <w:rPr>
                <w:sz w:val="21"/>
                <w:szCs w:val="21"/>
              </w:rPr>
              <w:t>16</w:t>
            </w:r>
          </w:p>
        </w:tc>
      </w:tr>
      <w:tr w:rsidR="0022215B" w:rsidRPr="0022215B" w14:paraId="2920C372" w14:textId="77777777">
        <w:trPr>
          <w:trHeight w:val="340"/>
          <w:jc w:val="center"/>
        </w:trPr>
        <w:tc>
          <w:tcPr>
            <w:tcW w:w="1182" w:type="dxa"/>
            <w:vMerge/>
            <w:vAlign w:val="center"/>
          </w:tcPr>
          <w:p w14:paraId="4AFA85F0" w14:textId="77777777" w:rsidR="008B0B80" w:rsidRPr="0022215B" w:rsidRDefault="008B0B80">
            <w:pPr>
              <w:spacing w:line="240" w:lineRule="atLeast"/>
              <w:jc w:val="center"/>
              <w:rPr>
                <w:sz w:val="21"/>
                <w:szCs w:val="21"/>
              </w:rPr>
            </w:pPr>
          </w:p>
        </w:tc>
        <w:tc>
          <w:tcPr>
            <w:tcW w:w="1497" w:type="dxa"/>
            <w:vAlign w:val="center"/>
          </w:tcPr>
          <w:p w14:paraId="07F1276D" w14:textId="77777777" w:rsidR="008B0B80" w:rsidRPr="0022215B" w:rsidRDefault="008B0B80">
            <w:pPr>
              <w:spacing w:line="240" w:lineRule="atLeast"/>
              <w:jc w:val="center"/>
              <w:rPr>
                <w:sz w:val="21"/>
                <w:szCs w:val="21"/>
              </w:rPr>
            </w:pPr>
            <w:r w:rsidRPr="0022215B">
              <w:rPr>
                <w:sz w:val="21"/>
                <w:szCs w:val="21"/>
              </w:rPr>
              <w:t>长度（</w:t>
            </w:r>
            <w:r w:rsidRPr="0022215B">
              <w:rPr>
                <w:sz w:val="21"/>
                <w:szCs w:val="21"/>
              </w:rPr>
              <w:t>mm</w:t>
            </w:r>
            <w:r w:rsidRPr="0022215B">
              <w:rPr>
                <w:sz w:val="21"/>
                <w:szCs w:val="21"/>
              </w:rPr>
              <w:t>）</w:t>
            </w:r>
          </w:p>
        </w:tc>
        <w:tc>
          <w:tcPr>
            <w:tcW w:w="1053" w:type="dxa"/>
            <w:vAlign w:val="center"/>
          </w:tcPr>
          <w:p w14:paraId="49822EE7" w14:textId="77777777" w:rsidR="008B0B80" w:rsidRPr="0022215B" w:rsidRDefault="008B0B80">
            <w:pPr>
              <w:spacing w:line="240" w:lineRule="atLeast"/>
              <w:jc w:val="center"/>
              <w:rPr>
                <w:sz w:val="21"/>
                <w:szCs w:val="21"/>
              </w:rPr>
            </w:pPr>
            <w:r w:rsidRPr="0022215B">
              <w:rPr>
                <w:sz w:val="21"/>
                <w:szCs w:val="21"/>
              </w:rPr>
              <w:t>800</w:t>
            </w:r>
          </w:p>
        </w:tc>
        <w:tc>
          <w:tcPr>
            <w:tcW w:w="1054" w:type="dxa"/>
            <w:vAlign w:val="center"/>
          </w:tcPr>
          <w:p w14:paraId="224E3780" w14:textId="77777777" w:rsidR="008B0B80" w:rsidRPr="0022215B" w:rsidRDefault="008B0B80">
            <w:pPr>
              <w:spacing w:line="240" w:lineRule="atLeast"/>
              <w:jc w:val="center"/>
              <w:rPr>
                <w:sz w:val="21"/>
                <w:szCs w:val="21"/>
              </w:rPr>
            </w:pPr>
            <w:r w:rsidRPr="0022215B">
              <w:rPr>
                <w:sz w:val="21"/>
                <w:szCs w:val="21"/>
              </w:rPr>
              <w:t>800</w:t>
            </w:r>
          </w:p>
        </w:tc>
        <w:tc>
          <w:tcPr>
            <w:tcW w:w="1053" w:type="dxa"/>
            <w:vAlign w:val="center"/>
          </w:tcPr>
          <w:p w14:paraId="2DB3EC56" w14:textId="77777777" w:rsidR="008B0B80" w:rsidRPr="0022215B" w:rsidRDefault="008B0B80">
            <w:pPr>
              <w:spacing w:line="240" w:lineRule="atLeast"/>
              <w:jc w:val="center"/>
              <w:rPr>
                <w:sz w:val="21"/>
                <w:szCs w:val="21"/>
              </w:rPr>
            </w:pPr>
            <w:r w:rsidRPr="0022215B">
              <w:rPr>
                <w:sz w:val="21"/>
                <w:szCs w:val="21"/>
              </w:rPr>
              <w:t>800</w:t>
            </w:r>
          </w:p>
        </w:tc>
        <w:tc>
          <w:tcPr>
            <w:tcW w:w="1054" w:type="dxa"/>
            <w:vAlign w:val="center"/>
          </w:tcPr>
          <w:p w14:paraId="6A7E79FA" w14:textId="77777777" w:rsidR="008B0B80" w:rsidRPr="0022215B" w:rsidRDefault="008B0B80">
            <w:pPr>
              <w:spacing w:line="240" w:lineRule="atLeast"/>
              <w:jc w:val="center"/>
              <w:rPr>
                <w:sz w:val="21"/>
                <w:szCs w:val="21"/>
              </w:rPr>
            </w:pPr>
            <w:r w:rsidRPr="0022215B">
              <w:rPr>
                <w:sz w:val="21"/>
                <w:szCs w:val="21"/>
              </w:rPr>
              <w:t>800</w:t>
            </w:r>
          </w:p>
        </w:tc>
        <w:tc>
          <w:tcPr>
            <w:tcW w:w="1053" w:type="dxa"/>
            <w:vAlign w:val="center"/>
          </w:tcPr>
          <w:p w14:paraId="111A6AC1" w14:textId="77777777" w:rsidR="008B0B80" w:rsidRPr="0022215B" w:rsidRDefault="008B0B80">
            <w:pPr>
              <w:spacing w:line="240" w:lineRule="atLeast"/>
              <w:jc w:val="center"/>
              <w:rPr>
                <w:sz w:val="21"/>
                <w:szCs w:val="21"/>
              </w:rPr>
            </w:pPr>
            <w:r w:rsidRPr="0022215B">
              <w:rPr>
                <w:sz w:val="21"/>
                <w:szCs w:val="21"/>
              </w:rPr>
              <w:t>800</w:t>
            </w:r>
          </w:p>
        </w:tc>
        <w:tc>
          <w:tcPr>
            <w:tcW w:w="1051" w:type="dxa"/>
            <w:vAlign w:val="center"/>
          </w:tcPr>
          <w:p w14:paraId="3D7E160D" w14:textId="77777777" w:rsidR="008B0B80" w:rsidRPr="0022215B" w:rsidRDefault="008B0B80">
            <w:pPr>
              <w:spacing w:line="240" w:lineRule="atLeast"/>
              <w:jc w:val="center"/>
              <w:rPr>
                <w:sz w:val="21"/>
                <w:szCs w:val="21"/>
              </w:rPr>
            </w:pPr>
            <w:r w:rsidRPr="0022215B">
              <w:rPr>
                <w:sz w:val="21"/>
                <w:szCs w:val="21"/>
              </w:rPr>
              <w:t>800</w:t>
            </w:r>
          </w:p>
        </w:tc>
      </w:tr>
      <w:tr w:rsidR="0022215B" w:rsidRPr="0022215B" w14:paraId="1D05DBD4" w14:textId="77777777">
        <w:trPr>
          <w:trHeight w:val="340"/>
          <w:jc w:val="center"/>
        </w:trPr>
        <w:tc>
          <w:tcPr>
            <w:tcW w:w="1182" w:type="dxa"/>
            <w:vMerge/>
            <w:vAlign w:val="center"/>
          </w:tcPr>
          <w:p w14:paraId="68F6B445" w14:textId="77777777" w:rsidR="008B0B80" w:rsidRPr="0022215B" w:rsidRDefault="008B0B80">
            <w:pPr>
              <w:spacing w:line="240" w:lineRule="atLeast"/>
              <w:jc w:val="center"/>
              <w:rPr>
                <w:sz w:val="21"/>
                <w:szCs w:val="21"/>
              </w:rPr>
            </w:pPr>
          </w:p>
        </w:tc>
        <w:tc>
          <w:tcPr>
            <w:tcW w:w="1497" w:type="dxa"/>
            <w:vAlign w:val="center"/>
          </w:tcPr>
          <w:p w14:paraId="5B6E9C52" w14:textId="77777777" w:rsidR="008B0B80" w:rsidRPr="0022215B" w:rsidRDefault="008B0B80">
            <w:pPr>
              <w:spacing w:line="240" w:lineRule="atLeast"/>
              <w:jc w:val="center"/>
              <w:rPr>
                <w:sz w:val="21"/>
                <w:szCs w:val="21"/>
              </w:rPr>
            </w:pPr>
            <w:r w:rsidRPr="0022215B">
              <w:rPr>
                <w:sz w:val="21"/>
                <w:szCs w:val="21"/>
              </w:rPr>
              <w:t>间距（</w:t>
            </w:r>
            <w:r w:rsidRPr="0022215B">
              <w:rPr>
                <w:sz w:val="21"/>
                <w:szCs w:val="21"/>
              </w:rPr>
              <w:t>mm</w:t>
            </w:r>
            <w:r w:rsidRPr="0022215B">
              <w:rPr>
                <w:sz w:val="21"/>
                <w:szCs w:val="21"/>
              </w:rPr>
              <w:t>）</w:t>
            </w:r>
          </w:p>
        </w:tc>
        <w:tc>
          <w:tcPr>
            <w:tcW w:w="1053" w:type="dxa"/>
            <w:vAlign w:val="center"/>
          </w:tcPr>
          <w:p w14:paraId="3D6FED26" w14:textId="77777777" w:rsidR="008B0B80" w:rsidRPr="0022215B" w:rsidRDefault="008B0B80">
            <w:pPr>
              <w:spacing w:line="240" w:lineRule="atLeast"/>
              <w:jc w:val="center"/>
              <w:rPr>
                <w:sz w:val="21"/>
                <w:szCs w:val="21"/>
              </w:rPr>
            </w:pPr>
            <w:r w:rsidRPr="0022215B">
              <w:rPr>
                <w:sz w:val="21"/>
                <w:szCs w:val="21"/>
              </w:rPr>
              <w:t>800</w:t>
            </w:r>
          </w:p>
        </w:tc>
        <w:tc>
          <w:tcPr>
            <w:tcW w:w="1054" w:type="dxa"/>
            <w:vAlign w:val="center"/>
          </w:tcPr>
          <w:p w14:paraId="09E9B236" w14:textId="77777777" w:rsidR="008B0B80" w:rsidRPr="0022215B" w:rsidRDefault="008B0B80">
            <w:pPr>
              <w:spacing w:line="240" w:lineRule="atLeast"/>
              <w:jc w:val="center"/>
              <w:rPr>
                <w:sz w:val="21"/>
                <w:szCs w:val="21"/>
              </w:rPr>
            </w:pPr>
            <w:r w:rsidRPr="0022215B">
              <w:rPr>
                <w:sz w:val="21"/>
                <w:szCs w:val="21"/>
              </w:rPr>
              <w:t>700</w:t>
            </w:r>
          </w:p>
        </w:tc>
        <w:tc>
          <w:tcPr>
            <w:tcW w:w="1053" w:type="dxa"/>
            <w:vAlign w:val="center"/>
          </w:tcPr>
          <w:p w14:paraId="65666834" w14:textId="77777777" w:rsidR="008B0B80" w:rsidRPr="0022215B" w:rsidRDefault="008B0B80">
            <w:pPr>
              <w:spacing w:line="240" w:lineRule="atLeast"/>
              <w:jc w:val="center"/>
              <w:rPr>
                <w:sz w:val="21"/>
                <w:szCs w:val="21"/>
              </w:rPr>
            </w:pPr>
            <w:r w:rsidRPr="0022215B">
              <w:rPr>
                <w:sz w:val="21"/>
                <w:szCs w:val="21"/>
              </w:rPr>
              <w:t>600</w:t>
            </w:r>
          </w:p>
        </w:tc>
        <w:tc>
          <w:tcPr>
            <w:tcW w:w="1054" w:type="dxa"/>
            <w:vAlign w:val="center"/>
          </w:tcPr>
          <w:p w14:paraId="24B881A3" w14:textId="77777777" w:rsidR="008B0B80" w:rsidRPr="0022215B" w:rsidRDefault="008B0B80">
            <w:pPr>
              <w:spacing w:line="240" w:lineRule="atLeast"/>
              <w:jc w:val="center"/>
              <w:rPr>
                <w:sz w:val="21"/>
                <w:szCs w:val="21"/>
              </w:rPr>
            </w:pPr>
            <w:r w:rsidRPr="0022215B">
              <w:rPr>
                <w:sz w:val="21"/>
                <w:szCs w:val="21"/>
              </w:rPr>
              <w:t>500</w:t>
            </w:r>
          </w:p>
        </w:tc>
        <w:tc>
          <w:tcPr>
            <w:tcW w:w="1053" w:type="dxa"/>
            <w:vAlign w:val="center"/>
          </w:tcPr>
          <w:p w14:paraId="55520F86" w14:textId="77777777" w:rsidR="008B0B80" w:rsidRPr="0022215B" w:rsidRDefault="008B0B80">
            <w:pPr>
              <w:spacing w:line="240" w:lineRule="atLeast"/>
              <w:jc w:val="center"/>
              <w:rPr>
                <w:sz w:val="21"/>
                <w:szCs w:val="21"/>
              </w:rPr>
            </w:pPr>
            <w:r w:rsidRPr="0022215B">
              <w:rPr>
                <w:sz w:val="21"/>
                <w:szCs w:val="21"/>
              </w:rPr>
              <w:t>400</w:t>
            </w:r>
          </w:p>
        </w:tc>
        <w:tc>
          <w:tcPr>
            <w:tcW w:w="1051" w:type="dxa"/>
            <w:vAlign w:val="center"/>
          </w:tcPr>
          <w:p w14:paraId="482A6231" w14:textId="77777777" w:rsidR="008B0B80" w:rsidRPr="0022215B" w:rsidRDefault="008B0B80">
            <w:pPr>
              <w:spacing w:line="240" w:lineRule="atLeast"/>
              <w:jc w:val="center"/>
              <w:rPr>
                <w:sz w:val="21"/>
                <w:szCs w:val="21"/>
              </w:rPr>
            </w:pPr>
            <w:r w:rsidRPr="0022215B">
              <w:rPr>
                <w:sz w:val="21"/>
                <w:szCs w:val="21"/>
              </w:rPr>
              <w:t>300</w:t>
            </w:r>
          </w:p>
        </w:tc>
      </w:tr>
    </w:tbl>
    <w:p w14:paraId="04CF0852" w14:textId="77777777" w:rsidR="008B0B80" w:rsidRPr="0022215B" w:rsidRDefault="008B0B80">
      <w:pPr>
        <w:spacing w:beforeLines="50" w:before="120" w:line="360" w:lineRule="auto"/>
        <w:ind w:firstLineChars="200" w:firstLine="482"/>
        <w:rPr>
          <w:sz w:val="24"/>
          <w:szCs w:val="24"/>
        </w:rPr>
      </w:pPr>
      <w:r w:rsidRPr="0022215B">
        <w:rPr>
          <w:b/>
          <w:sz w:val="24"/>
          <w:szCs w:val="24"/>
        </w:rPr>
        <w:t>6</w:t>
      </w:r>
      <w:r w:rsidRPr="0022215B">
        <w:rPr>
          <w:sz w:val="24"/>
          <w:szCs w:val="24"/>
        </w:rPr>
        <w:t xml:space="preserve"> </w:t>
      </w:r>
      <w:r w:rsidRPr="0022215B">
        <w:rPr>
          <w:sz w:val="24"/>
          <w:szCs w:val="24"/>
        </w:rPr>
        <w:t>连续配筋混凝土面层的纵缝拉杆可由板内横向钢筋延伸穿过接缝代替。</w:t>
      </w:r>
    </w:p>
    <w:p w14:paraId="157EDD07" w14:textId="77777777" w:rsidR="008B0B80" w:rsidRPr="0022215B" w:rsidRDefault="008B0B80">
      <w:pPr>
        <w:spacing w:beforeLines="50" w:before="120" w:line="360" w:lineRule="auto"/>
        <w:ind w:firstLineChars="200" w:firstLine="482"/>
        <w:rPr>
          <w:sz w:val="24"/>
          <w:szCs w:val="24"/>
        </w:rPr>
      </w:pPr>
      <w:r w:rsidRPr="0022215B">
        <w:rPr>
          <w:b/>
          <w:sz w:val="24"/>
          <w:szCs w:val="24"/>
        </w:rPr>
        <w:t>7</w:t>
      </w:r>
      <w:r w:rsidRPr="0022215B">
        <w:rPr>
          <w:sz w:val="24"/>
          <w:szCs w:val="24"/>
        </w:rPr>
        <w:t xml:space="preserve"> </w:t>
      </w:r>
      <w:r w:rsidRPr="0022215B">
        <w:rPr>
          <w:sz w:val="24"/>
          <w:szCs w:val="24"/>
        </w:rPr>
        <w:t>拓宽改造工程中的机动车道范围内的旧混凝土路面与新混凝土路面之间的纵向接缝应设置拉杆。</w:t>
      </w:r>
    </w:p>
    <w:p w14:paraId="3EF2019A" w14:textId="74C7175B" w:rsidR="008B0B80" w:rsidRPr="0022215B" w:rsidRDefault="008B0B80">
      <w:pPr>
        <w:spacing w:line="360" w:lineRule="auto"/>
        <w:rPr>
          <w:sz w:val="24"/>
          <w:szCs w:val="24"/>
        </w:rPr>
      </w:pPr>
      <w:r w:rsidRPr="0022215B">
        <w:rPr>
          <w:rFonts w:eastAsia="华文细黑"/>
          <w:b/>
          <w:sz w:val="24"/>
          <w:szCs w:val="24"/>
        </w:rPr>
        <w:t xml:space="preserve">6.5.4    </w:t>
      </w:r>
      <w:r w:rsidRPr="0022215B">
        <w:rPr>
          <w:sz w:val="24"/>
          <w:szCs w:val="24"/>
        </w:rPr>
        <w:t>横向接缝</w:t>
      </w:r>
      <w:r w:rsidR="00247C41" w:rsidRPr="0022215B">
        <w:rPr>
          <w:rFonts w:hint="eastAsia"/>
          <w:sz w:val="24"/>
          <w:szCs w:val="24"/>
        </w:rPr>
        <w:t>可分为</w:t>
      </w:r>
      <w:r w:rsidRPr="0022215B">
        <w:rPr>
          <w:sz w:val="24"/>
          <w:szCs w:val="24"/>
        </w:rPr>
        <w:t>横向缩缝</w:t>
      </w:r>
      <w:r w:rsidR="00054337" w:rsidRPr="0022215B">
        <w:rPr>
          <w:rFonts w:hint="eastAsia"/>
          <w:sz w:val="24"/>
          <w:szCs w:val="24"/>
        </w:rPr>
        <w:t>、</w:t>
      </w:r>
      <w:r w:rsidRPr="0022215B">
        <w:rPr>
          <w:sz w:val="24"/>
          <w:szCs w:val="24"/>
        </w:rPr>
        <w:t>横向胀缝</w:t>
      </w:r>
      <w:r w:rsidR="00054337" w:rsidRPr="0022215B">
        <w:rPr>
          <w:rFonts w:hint="eastAsia"/>
          <w:sz w:val="24"/>
          <w:szCs w:val="24"/>
        </w:rPr>
        <w:t>和</w:t>
      </w:r>
      <w:r w:rsidR="00054337" w:rsidRPr="0022215B">
        <w:rPr>
          <w:sz w:val="24"/>
          <w:szCs w:val="24"/>
        </w:rPr>
        <w:t>横向施工缝</w:t>
      </w:r>
      <w:r w:rsidRPr="0022215B">
        <w:rPr>
          <w:sz w:val="24"/>
          <w:szCs w:val="24"/>
        </w:rPr>
        <w:t>三种形式</w:t>
      </w:r>
      <w:r w:rsidR="00247C41" w:rsidRPr="0022215B">
        <w:rPr>
          <w:rFonts w:hint="eastAsia"/>
          <w:sz w:val="24"/>
          <w:szCs w:val="24"/>
        </w:rPr>
        <w:t>，</w:t>
      </w:r>
      <w:r w:rsidR="00247C41" w:rsidRPr="0022215B">
        <w:rPr>
          <w:sz w:val="24"/>
          <w:szCs w:val="24"/>
        </w:rPr>
        <w:t>横向接缝</w:t>
      </w:r>
      <w:r w:rsidR="00247C41" w:rsidRPr="0022215B">
        <w:rPr>
          <w:rFonts w:hint="eastAsia"/>
          <w:sz w:val="24"/>
          <w:szCs w:val="24"/>
        </w:rPr>
        <w:t>的设置</w:t>
      </w:r>
      <w:r w:rsidRPr="0022215B">
        <w:rPr>
          <w:sz w:val="24"/>
          <w:szCs w:val="24"/>
        </w:rPr>
        <w:t>应符合下列规定：</w:t>
      </w:r>
    </w:p>
    <w:p w14:paraId="12374CAE" w14:textId="3845E84F" w:rsidR="00054337" w:rsidRPr="0022215B" w:rsidRDefault="00247C41" w:rsidP="00247C41">
      <w:pPr>
        <w:spacing w:line="360" w:lineRule="auto"/>
        <w:ind w:firstLineChars="200" w:firstLine="482"/>
        <w:rPr>
          <w:bCs/>
          <w:sz w:val="24"/>
          <w:szCs w:val="24"/>
        </w:rPr>
      </w:pPr>
      <w:r w:rsidRPr="0022215B">
        <w:rPr>
          <w:rFonts w:hint="eastAsia"/>
          <w:b/>
          <w:sz w:val="24"/>
          <w:szCs w:val="24"/>
        </w:rPr>
        <w:t>1</w:t>
      </w:r>
      <w:r w:rsidRPr="0022215B">
        <w:rPr>
          <w:b/>
          <w:sz w:val="24"/>
          <w:szCs w:val="24"/>
        </w:rPr>
        <w:t xml:space="preserve">  </w:t>
      </w:r>
      <w:r w:rsidRPr="0022215B">
        <w:rPr>
          <w:bCs/>
          <w:sz w:val="24"/>
          <w:szCs w:val="24"/>
        </w:rPr>
        <w:t>横向接缝</w:t>
      </w:r>
      <w:r w:rsidRPr="0022215B">
        <w:rPr>
          <w:rFonts w:hint="eastAsia"/>
          <w:bCs/>
          <w:sz w:val="24"/>
          <w:szCs w:val="24"/>
        </w:rPr>
        <w:t>的</w:t>
      </w:r>
      <w:r w:rsidRPr="0022215B">
        <w:rPr>
          <w:bCs/>
          <w:sz w:val="24"/>
          <w:szCs w:val="24"/>
        </w:rPr>
        <w:t>间距宜按表</w:t>
      </w:r>
      <w:r w:rsidRPr="0022215B">
        <w:rPr>
          <w:bCs/>
          <w:sz w:val="24"/>
          <w:szCs w:val="24"/>
        </w:rPr>
        <w:t>6.5.4-1</w:t>
      </w:r>
      <w:r w:rsidRPr="0022215B">
        <w:rPr>
          <w:bCs/>
          <w:sz w:val="24"/>
          <w:szCs w:val="24"/>
        </w:rPr>
        <w:t>选取，</w:t>
      </w:r>
    </w:p>
    <w:p w14:paraId="6534434A" w14:textId="4FC80BD3"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6.5.4-1</w:t>
      </w:r>
      <w:r w:rsidRPr="0022215B">
        <w:rPr>
          <w:rFonts w:eastAsia="黑体"/>
          <w:bCs/>
          <w:sz w:val="24"/>
          <w:szCs w:val="24"/>
        </w:rPr>
        <w:t>横向接缝间距</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98"/>
        <w:gridCol w:w="4499"/>
      </w:tblGrid>
      <w:tr w:rsidR="0022215B" w:rsidRPr="0022215B" w14:paraId="707B653F" w14:textId="77777777">
        <w:trPr>
          <w:trHeight w:val="340"/>
        </w:trPr>
        <w:tc>
          <w:tcPr>
            <w:tcW w:w="4498" w:type="dxa"/>
            <w:vAlign w:val="center"/>
          </w:tcPr>
          <w:p w14:paraId="21065FA0" w14:textId="77777777" w:rsidR="008B0B80" w:rsidRPr="0022215B" w:rsidRDefault="008B0B80">
            <w:pPr>
              <w:widowControl w:val="0"/>
              <w:autoSpaceDE w:val="0"/>
              <w:autoSpaceDN w:val="0"/>
              <w:adjustRightInd w:val="0"/>
              <w:jc w:val="center"/>
              <w:rPr>
                <w:sz w:val="21"/>
                <w:szCs w:val="21"/>
              </w:rPr>
            </w:pPr>
            <w:r w:rsidRPr="0022215B">
              <w:rPr>
                <w:sz w:val="21"/>
                <w:szCs w:val="21"/>
              </w:rPr>
              <w:t>面层类型</w:t>
            </w:r>
          </w:p>
        </w:tc>
        <w:tc>
          <w:tcPr>
            <w:tcW w:w="4499" w:type="dxa"/>
            <w:vAlign w:val="center"/>
          </w:tcPr>
          <w:p w14:paraId="0C8F4CA1" w14:textId="77777777" w:rsidR="008B0B80" w:rsidRPr="0022215B" w:rsidRDefault="008B0B80">
            <w:pPr>
              <w:widowControl w:val="0"/>
              <w:autoSpaceDE w:val="0"/>
              <w:autoSpaceDN w:val="0"/>
              <w:adjustRightInd w:val="0"/>
              <w:jc w:val="center"/>
              <w:rPr>
                <w:sz w:val="21"/>
                <w:szCs w:val="21"/>
              </w:rPr>
            </w:pPr>
            <w:r w:rsidRPr="0022215B">
              <w:rPr>
                <w:sz w:val="21"/>
                <w:szCs w:val="21"/>
              </w:rPr>
              <w:t>横向接缝间距</w:t>
            </w:r>
          </w:p>
        </w:tc>
      </w:tr>
      <w:tr w:rsidR="0022215B" w:rsidRPr="0022215B" w14:paraId="7D06764C" w14:textId="77777777">
        <w:trPr>
          <w:trHeight w:val="340"/>
        </w:trPr>
        <w:tc>
          <w:tcPr>
            <w:tcW w:w="4498" w:type="dxa"/>
            <w:vAlign w:val="center"/>
          </w:tcPr>
          <w:p w14:paraId="48E81AE5" w14:textId="77777777" w:rsidR="008B0B80" w:rsidRPr="0022215B" w:rsidRDefault="008B0B80">
            <w:pPr>
              <w:widowControl w:val="0"/>
              <w:autoSpaceDE w:val="0"/>
              <w:autoSpaceDN w:val="0"/>
              <w:adjustRightInd w:val="0"/>
              <w:jc w:val="center"/>
              <w:rPr>
                <w:sz w:val="21"/>
                <w:szCs w:val="21"/>
              </w:rPr>
            </w:pPr>
            <w:r w:rsidRPr="0022215B">
              <w:rPr>
                <w:sz w:val="21"/>
                <w:szCs w:val="21"/>
              </w:rPr>
              <w:t>普通水泥混凝土路面、透水水泥混凝土路面</w:t>
            </w:r>
          </w:p>
        </w:tc>
        <w:tc>
          <w:tcPr>
            <w:tcW w:w="4499" w:type="dxa"/>
            <w:vAlign w:val="center"/>
          </w:tcPr>
          <w:p w14:paraId="0B5CAA85" w14:textId="77777777" w:rsidR="008B0B80" w:rsidRPr="0022215B" w:rsidRDefault="008B0B80">
            <w:pPr>
              <w:widowControl w:val="0"/>
              <w:autoSpaceDE w:val="0"/>
              <w:autoSpaceDN w:val="0"/>
              <w:adjustRightInd w:val="0"/>
              <w:jc w:val="center"/>
              <w:rPr>
                <w:sz w:val="21"/>
                <w:szCs w:val="21"/>
              </w:rPr>
            </w:pPr>
            <w:r w:rsidRPr="0022215B">
              <w:rPr>
                <w:sz w:val="21"/>
                <w:szCs w:val="21"/>
              </w:rPr>
              <w:t>4m</w:t>
            </w:r>
            <w:r w:rsidRPr="0022215B">
              <w:rPr>
                <w:sz w:val="21"/>
                <w:szCs w:val="21"/>
              </w:rPr>
              <w:t>～</w:t>
            </w:r>
            <w:r w:rsidRPr="0022215B">
              <w:rPr>
                <w:sz w:val="21"/>
                <w:szCs w:val="21"/>
              </w:rPr>
              <w:t>6m</w:t>
            </w:r>
            <w:r w:rsidRPr="0022215B">
              <w:rPr>
                <w:sz w:val="21"/>
                <w:szCs w:val="21"/>
              </w:rPr>
              <w:t>，面层板的长宽比不宜超过</w:t>
            </w:r>
            <w:r w:rsidRPr="0022215B">
              <w:rPr>
                <w:sz w:val="21"/>
                <w:szCs w:val="21"/>
              </w:rPr>
              <w:t>1.35</w:t>
            </w:r>
            <w:r w:rsidRPr="0022215B">
              <w:rPr>
                <w:sz w:val="21"/>
                <w:szCs w:val="21"/>
              </w:rPr>
              <w:t>，平面面积不宜大于</w:t>
            </w:r>
            <w:r w:rsidRPr="0022215B">
              <w:rPr>
                <w:sz w:val="21"/>
                <w:szCs w:val="21"/>
              </w:rPr>
              <w:t>25</w:t>
            </w:r>
            <w:r w:rsidRPr="0022215B">
              <w:rPr>
                <w:rFonts w:hint="eastAsia"/>
                <w:sz w:val="21"/>
                <w:szCs w:val="21"/>
              </w:rPr>
              <w:t>㎡</w:t>
            </w:r>
          </w:p>
        </w:tc>
      </w:tr>
      <w:tr w:rsidR="0022215B" w:rsidRPr="0022215B" w14:paraId="38390898" w14:textId="77777777">
        <w:trPr>
          <w:trHeight w:val="340"/>
        </w:trPr>
        <w:tc>
          <w:tcPr>
            <w:tcW w:w="4498" w:type="dxa"/>
            <w:vAlign w:val="center"/>
          </w:tcPr>
          <w:p w14:paraId="7BF53479" w14:textId="77777777" w:rsidR="008B0B80" w:rsidRPr="0022215B" w:rsidRDefault="008B0B80">
            <w:pPr>
              <w:widowControl w:val="0"/>
              <w:autoSpaceDE w:val="0"/>
              <w:autoSpaceDN w:val="0"/>
              <w:adjustRightInd w:val="0"/>
              <w:jc w:val="center"/>
              <w:rPr>
                <w:sz w:val="21"/>
                <w:szCs w:val="21"/>
              </w:rPr>
            </w:pPr>
            <w:r w:rsidRPr="0022215B">
              <w:rPr>
                <w:sz w:val="21"/>
                <w:szCs w:val="21"/>
              </w:rPr>
              <w:t>钢筋混凝土路面</w:t>
            </w:r>
          </w:p>
        </w:tc>
        <w:tc>
          <w:tcPr>
            <w:tcW w:w="4499" w:type="dxa"/>
            <w:vAlign w:val="center"/>
          </w:tcPr>
          <w:p w14:paraId="08EAF155" w14:textId="77777777" w:rsidR="008B0B80" w:rsidRPr="0022215B" w:rsidRDefault="008B0B80">
            <w:pPr>
              <w:widowControl w:val="0"/>
              <w:autoSpaceDE w:val="0"/>
              <w:autoSpaceDN w:val="0"/>
              <w:adjustRightInd w:val="0"/>
              <w:jc w:val="center"/>
              <w:rPr>
                <w:sz w:val="21"/>
                <w:szCs w:val="21"/>
              </w:rPr>
            </w:pPr>
            <w:r w:rsidRPr="0022215B">
              <w:rPr>
                <w:sz w:val="21"/>
                <w:szCs w:val="21"/>
              </w:rPr>
              <w:t>6m</w:t>
            </w:r>
            <w:r w:rsidRPr="0022215B">
              <w:rPr>
                <w:sz w:val="21"/>
                <w:szCs w:val="21"/>
              </w:rPr>
              <w:t>～</w:t>
            </w:r>
            <w:r w:rsidRPr="0022215B">
              <w:rPr>
                <w:sz w:val="21"/>
                <w:szCs w:val="21"/>
              </w:rPr>
              <w:t>15m</w:t>
            </w:r>
            <w:r w:rsidRPr="0022215B">
              <w:rPr>
                <w:rFonts w:hint="eastAsia"/>
                <w:sz w:val="21"/>
                <w:szCs w:val="21"/>
              </w:rPr>
              <w:t>，</w:t>
            </w:r>
            <w:r w:rsidRPr="0022215B">
              <w:rPr>
                <w:sz w:val="21"/>
                <w:szCs w:val="21"/>
              </w:rPr>
              <w:t>面层板的长宽比不宜超过</w:t>
            </w:r>
            <w:r w:rsidRPr="0022215B">
              <w:rPr>
                <w:sz w:val="21"/>
                <w:szCs w:val="21"/>
              </w:rPr>
              <w:t>2.5</w:t>
            </w:r>
            <w:r w:rsidRPr="0022215B">
              <w:rPr>
                <w:sz w:val="21"/>
                <w:szCs w:val="21"/>
              </w:rPr>
              <w:t>，平面面积不宜大于</w:t>
            </w:r>
            <w:r w:rsidRPr="0022215B">
              <w:rPr>
                <w:sz w:val="21"/>
                <w:szCs w:val="21"/>
              </w:rPr>
              <w:t>45</w:t>
            </w:r>
            <w:r w:rsidRPr="0022215B">
              <w:rPr>
                <w:sz w:val="21"/>
                <w:szCs w:val="21"/>
              </w:rPr>
              <w:t>㎡</w:t>
            </w:r>
          </w:p>
        </w:tc>
      </w:tr>
      <w:tr w:rsidR="0022215B" w:rsidRPr="0022215B" w14:paraId="79F144DD" w14:textId="77777777">
        <w:trPr>
          <w:trHeight w:val="340"/>
        </w:trPr>
        <w:tc>
          <w:tcPr>
            <w:tcW w:w="4498" w:type="dxa"/>
            <w:vAlign w:val="center"/>
          </w:tcPr>
          <w:p w14:paraId="7F0B8A54" w14:textId="77777777" w:rsidR="008B0B80" w:rsidRPr="0022215B" w:rsidRDefault="008B0B80">
            <w:pPr>
              <w:widowControl w:val="0"/>
              <w:autoSpaceDE w:val="0"/>
              <w:autoSpaceDN w:val="0"/>
              <w:adjustRightInd w:val="0"/>
              <w:jc w:val="center"/>
              <w:rPr>
                <w:sz w:val="21"/>
                <w:szCs w:val="21"/>
              </w:rPr>
            </w:pPr>
            <w:r w:rsidRPr="0022215B">
              <w:rPr>
                <w:sz w:val="21"/>
                <w:szCs w:val="21"/>
              </w:rPr>
              <w:lastRenderedPageBreak/>
              <w:t>碾压混凝土路面</w:t>
            </w:r>
          </w:p>
        </w:tc>
        <w:tc>
          <w:tcPr>
            <w:tcW w:w="4499" w:type="dxa"/>
            <w:vAlign w:val="center"/>
          </w:tcPr>
          <w:p w14:paraId="78C6B3EB" w14:textId="77777777" w:rsidR="008B0B80" w:rsidRPr="0022215B" w:rsidRDefault="008B0B80">
            <w:pPr>
              <w:widowControl w:val="0"/>
              <w:autoSpaceDE w:val="0"/>
              <w:autoSpaceDN w:val="0"/>
              <w:adjustRightInd w:val="0"/>
              <w:jc w:val="center"/>
              <w:rPr>
                <w:sz w:val="21"/>
                <w:szCs w:val="21"/>
              </w:rPr>
            </w:pPr>
            <w:r w:rsidRPr="0022215B">
              <w:rPr>
                <w:sz w:val="21"/>
                <w:szCs w:val="21"/>
              </w:rPr>
              <w:t>6m</w:t>
            </w:r>
            <w:r w:rsidRPr="0022215B">
              <w:rPr>
                <w:sz w:val="21"/>
                <w:szCs w:val="21"/>
              </w:rPr>
              <w:t>～</w:t>
            </w:r>
            <w:r w:rsidRPr="0022215B">
              <w:rPr>
                <w:sz w:val="21"/>
                <w:szCs w:val="21"/>
              </w:rPr>
              <w:t>10m</w:t>
            </w:r>
          </w:p>
        </w:tc>
      </w:tr>
      <w:tr w:rsidR="0022215B" w:rsidRPr="0022215B" w14:paraId="2B42E744" w14:textId="77777777">
        <w:trPr>
          <w:trHeight w:val="340"/>
        </w:trPr>
        <w:tc>
          <w:tcPr>
            <w:tcW w:w="4498" w:type="dxa"/>
            <w:vAlign w:val="center"/>
          </w:tcPr>
          <w:p w14:paraId="37EBD449" w14:textId="77777777" w:rsidR="008B0B80" w:rsidRPr="0022215B" w:rsidRDefault="008B0B80">
            <w:pPr>
              <w:widowControl w:val="0"/>
              <w:autoSpaceDE w:val="0"/>
              <w:autoSpaceDN w:val="0"/>
              <w:adjustRightInd w:val="0"/>
              <w:jc w:val="center"/>
              <w:rPr>
                <w:sz w:val="21"/>
                <w:szCs w:val="21"/>
              </w:rPr>
            </w:pPr>
            <w:r w:rsidRPr="0022215B">
              <w:rPr>
                <w:sz w:val="21"/>
                <w:szCs w:val="21"/>
              </w:rPr>
              <w:t>钢纤维混凝土路面</w:t>
            </w:r>
          </w:p>
        </w:tc>
        <w:tc>
          <w:tcPr>
            <w:tcW w:w="4499" w:type="dxa"/>
            <w:vAlign w:val="center"/>
          </w:tcPr>
          <w:p w14:paraId="6D3BD40D" w14:textId="77777777" w:rsidR="008B0B80" w:rsidRPr="0022215B" w:rsidRDefault="008B0B80">
            <w:pPr>
              <w:widowControl w:val="0"/>
              <w:autoSpaceDE w:val="0"/>
              <w:autoSpaceDN w:val="0"/>
              <w:adjustRightInd w:val="0"/>
              <w:jc w:val="center"/>
              <w:rPr>
                <w:sz w:val="21"/>
                <w:szCs w:val="21"/>
              </w:rPr>
            </w:pPr>
            <w:r w:rsidRPr="0022215B">
              <w:rPr>
                <w:sz w:val="21"/>
                <w:szCs w:val="21"/>
              </w:rPr>
              <w:t>6m</w:t>
            </w:r>
            <w:r w:rsidRPr="0022215B">
              <w:rPr>
                <w:sz w:val="21"/>
                <w:szCs w:val="21"/>
              </w:rPr>
              <w:t>～</w:t>
            </w:r>
            <w:r w:rsidRPr="0022215B">
              <w:rPr>
                <w:sz w:val="21"/>
                <w:szCs w:val="21"/>
              </w:rPr>
              <w:t>10m</w:t>
            </w:r>
          </w:p>
        </w:tc>
      </w:tr>
    </w:tbl>
    <w:p w14:paraId="0CC20D7A" w14:textId="72137B40" w:rsidR="008B0B80" w:rsidRPr="0022215B" w:rsidRDefault="008B0B80">
      <w:pPr>
        <w:spacing w:line="360" w:lineRule="auto"/>
        <w:ind w:firstLineChars="200" w:firstLine="482"/>
        <w:rPr>
          <w:sz w:val="24"/>
          <w:szCs w:val="24"/>
        </w:rPr>
      </w:pPr>
      <w:r w:rsidRPr="0022215B">
        <w:rPr>
          <w:b/>
          <w:sz w:val="24"/>
          <w:szCs w:val="24"/>
        </w:rPr>
        <w:t>2</w:t>
      </w:r>
      <w:r w:rsidRPr="0022215B">
        <w:rPr>
          <w:sz w:val="24"/>
          <w:szCs w:val="24"/>
        </w:rPr>
        <w:t xml:space="preserve">  </w:t>
      </w:r>
      <w:r w:rsidRPr="0022215B">
        <w:rPr>
          <w:sz w:val="24"/>
          <w:szCs w:val="24"/>
        </w:rPr>
        <w:t>横向缩缝应采用假缝形式。特重和重交通荷载道路的横向缩缝、中等和轻交通荷载道路邻近胀缝或自由端部的</w:t>
      </w:r>
      <w:r w:rsidRPr="0022215B">
        <w:rPr>
          <w:sz w:val="24"/>
          <w:szCs w:val="24"/>
        </w:rPr>
        <w:t>3</w:t>
      </w:r>
      <w:r w:rsidRPr="0022215B">
        <w:rPr>
          <w:sz w:val="24"/>
          <w:szCs w:val="24"/>
        </w:rPr>
        <w:t>条缩缝，应采用设传力杆假缝形式</w:t>
      </w:r>
      <w:r w:rsidR="009200C2" w:rsidRPr="0022215B">
        <w:rPr>
          <w:rFonts w:hint="eastAsia"/>
          <w:sz w:val="24"/>
          <w:szCs w:val="24"/>
        </w:rPr>
        <w:t>（</w:t>
      </w:r>
      <w:r w:rsidRPr="0022215B">
        <w:rPr>
          <w:sz w:val="24"/>
          <w:szCs w:val="24"/>
        </w:rPr>
        <w:t>图</w:t>
      </w:r>
      <w:r w:rsidRPr="0022215B">
        <w:rPr>
          <w:sz w:val="24"/>
          <w:szCs w:val="24"/>
        </w:rPr>
        <w:t>6.5.4-</w:t>
      </w:r>
      <w:r w:rsidR="00247C41" w:rsidRPr="0022215B">
        <w:rPr>
          <w:rFonts w:hint="eastAsia"/>
          <w:sz w:val="24"/>
          <w:szCs w:val="24"/>
        </w:rPr>
        <w:t>1</w:t>
      </w:r>
      <w:r w:rsidR="009200C2" w:rsidRPr="0022215B">
        <w:rPr>
          <w:rFonts w:hint="eastAsia"/>
          <w:sz w:val="24"/>
          <w:szCs w:val="24"/>
        </w:rPr>
        <w:t>）</w:t>
      </w:r>
      <w:r w:rsidRPr="0022215B">
        <w:rPr>
          <w:sz w:val="24"/>
          <w:szCs w:val="24"/>
        </w:rPr>
        <w:t>。其他情况可采用不设传力杆假缝形式</w:t>
      </w:r>
      <w:r w:rsidR="009200C2" w:rsidRPr="0022215B">
        <w:rPr>
          <w:rFonts w:hint="eastAsia"/>
          <w:sz w:val="24"/>
          <w:szCs w:val="24"/>
        </w:rPr>
        <w:t>（</w:t>
      </w:r>
      <w:r w:rsidRPr="0022215B">
        <w:rPr>
          <w:sz w:val="24"/>
          <w:szCs w:val="24"/>
        </w:rPr>
        <w:t>图</w:t>
      </w:r>
      <w:r w:rsidRPr="0022215B">
        <w:rPr>
          <w:sz w:val="24"/>
          <w:szCs w:val="24"/>
        </w:rPr>
        <w:t>6.5.4-</w:t>
      </w:r>
      <w:r w:rsidR="00247C41" w:rsidRPr="0022215B">
        <w:rPr>
          <w:rFonts w:hint="eastAsia"/>
          <w:sz w:val="24"/>
          <w:szCs w:val="24"/>
        </w:rPr>
        <w:t>2</w:t>
      </w:r>
      <w:r w:rsidR="009200C2" w:rsidRPr="0022215B">
        <w:rPr>
          <w:rFonts w:hint="eastAsia"/>
          <w:sz w:val="24"/>
          <w:szCs w:val="24"/>
        </w:rPr>
        <w:t>）</w:t>
      </w:r>
      <w:r w:rsidRPr="0022215B">
        <w:rPr>
          <w:sz w:val="24"/>
          <w:szCs w:val="24"/>
        </w:rPr>
        <w:t>。</w:t>
      </w:r>
    </w:p>
    <w:p w14:paraId="02EFC1CE" w14:textId="77777777" w:rsidR="005D4E86" w:rsidRPr="0022215B" w:rsidRDefault="005D4E86" w:rsidP="005D4E86">
      <w:pPr>
        <w:spacing w:line="360" w:lineRule="auto"/>
        <w:jc w:val="center"/>
        <w:rPr>
          <w:rFonts w:eastAsia="黑体"/>
          <w:bCs/>
          <w:sz w:val="24"/>
          <w:szCs w:val="24"/>
        </w:rPr>
      </w:pPr>
      <w:r w:rsidRPr="0022215B">
        <w:rPr>
          <w:rFonts w:eastAsia="黑体"/>
          <w:bCs/>
          <w:noProof/>
          <w:sz w:val="24"/>
          <w:szCs w:val="24"/>
        </w:rPr>
        <w:drawing>
          <wp:inline distT="0" distB="0" distL="0" distR="0" wp14:anchorId="1C5F9C80" wp14:editId="1B038DAE">
            <wp:extent cx="3855827" cy="1547446"/>
            <wp:effectExtent l="0" t="0" r="0" b="0"/>
            <wp:docPr id="29" name="图片 29" descr="C:\Users\ADMINI~1\AppData\Local\Temp\WeChat Files\503150035cd8a54241564e5ed61cb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C:\Users\ADMINI~1\AppData\Local\Temp\WeChat Files\503150035cd8a54241564e5ed61cbf1.png"/>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3888558" cy="1560582"/>
                    </a:xfrm>
                    <a:prstGeom prst="rect">
                      <a:avLst/>
                    </a:prstGeom>
                    <a:noFill/>
                    <a:ln>
                      <a:noFill/>
                    </a:ln>
                  </pic:spPr>
                </pic:pic>
              </a:graphicData>
            </a:graphic>
          </wp:inline>
        </w:drawing>
      </w:r>
    </w:p>
    <w:p w14:paraId="42EA9FF4" w14:textId="7608D563" w:rsidR="005D4E86" w:rsidRPr="0022215B" w:rsidRDefault="005D4E86" w:rsidP="005D4E86">
      <w:pPr>
        <w:ind w:firstLineChars="200" w:firstLine="480"/>
        <w:jc w:val="center"/>
        <w:rPr>
          <w:rFonts w:eastAsia="黑体"/>
          <w:bCs/>
          <w:sz w:val="24"/>
          <w:szCs w:val="24"/>
        </w:rPr>
      </w:pPr>
      <w:r w:rsidRPr="0022215B">
        <w:rPr>
          <w:rFonts w:eastAsia="黑体"/>
          <w:bCs/>
          <w:sz w:val="24"/>
          <w:szCs w:val="24"/>
        </w:rPr>
        <w:t>图</w:t>
      </w:r>
      <w:r w:rsidRPr="0022215B">
        <w:rPr>
          <w:rFonts w:eastAsia="黑体"/>
          <w:bCs/>
          <w:sz w:val="24"/>
          <w:szCs w:val="24"/>
        </w:rPr>
        <w:t>6.5.4-</w:t>
      </w:r>
      <w:r w:rsidRPr="0022215B">
        <w:rPr>
          <w:rFonts w:eastAsia="黑体" w:hint="eastAsia"/>
          <w:bCs/>
          <w:sz w:val="24"/>
          <w:szCs w:val="24"/>
        </w:rPr>
        <w:t>1</w:t>
      </w:r>
      <w:r w:rsidRPr="0022215B">
        <w:rPr>
          <w:rFonts w:eastAsia="黑体"/>
          <w:bCs/>
          <w:sz w:val="24"/>
          <w:szCs w:val="24"/>
        </w:rPr>
        <w:t>横向缩缝构造</w:t>
      </w:r>
      <w:r w:rsidRPr="0022215B">
        <w:rPr>
          <w:rFonts w:eastAsia="黑体"/>
          <w:bCs/>
          <w:sz w:val="24"/>
          <w:szCs w:val="24"/>
        </w:rPr>
        <w:t>—</w:t>
      </w:r>
      <w:r w:rsidRPr="0022215B">
        <w:rPr>
          <w:rFonts w:eastAsia="黑体"/>
          <w:bCs/>
          <w:sz w:val="24"/>
          <w:szCs w:val="24"/>
        </w:rPr>
        <w:t>设传力杆假缝型（尺寸单位：</w:t>
      </w:r>
      <w:r w:rsidRPr="0022215B">
        <w:rPr>
          <w:rFonts w:eastAsia="黑体"/>
          <w:bCs/>
          <w:sz w:val="24"/>
          <w:szCs w:val="24"/>
        </w:rPr>
        <w:t>mm</w:t>
      </w:r>
      <w:r w:rsidRPr="0022215B">
        <w:rPr>
          <w:rFonts w:eastAsia="黑体"/>
          <w:bCs/>
          <w:sz w:val="24"/>
          <w:szCs w:val="24"/>
        </w:rPr>
        <w:t>）</w:t>
      </w:r>
    </w:p>
    <w:p w14:paraId="3E071C40" w14:textId="77777777" w:rsidR="005D4E86" w:rsidRPr="0022215B" w:rsidRDefault="005D4E86" w:rsidP="005D4E86">
      <w:pPr>
        <w:tabs>
          <w:tab w:val="left" w:pos="720"/>
        </w:tabs>
        <w:jc w:val="center"/>
        <w:rPr>
          <w:rFonts w:ascii="宋体" w:hAnsi="宋体"/>
          <w:bCs/>
          <w:sz w:val="21"/>
          <w:szCs w:val="21"/>
        </w:rPr>
      </w:pPr>
      <w:r w:rsidRPr="0022215B">
        <w:rPr>
          <w:rFonts w:ascii="宋体" w:hAnsi="宋体" w:hint="eastAsia"/>
          <w:bCs/>
          <w:sz w:val="21"/>
          <w:szCs w:val="21"/>
        </w:rPr>
        <w:t>1</w:t>
      </w:r>
      <w:r w:rsidRPr="0022215B">
        <w:rPr>
          <w:rFonts w:ascii="宋体" w:hAnsi="宋体"/>
          <w:bCs/>
          <w:sz w:val="21"/>
          <w:szCs w:val="21"/>
        </w:rPr>
        <w:t>—</w:t>
      </w:r>
      <w:r w:rsidRPr="0022215B">
        <w:rPr>
          <w:rFonts w:ascii="宋体" w:hAnsi="宋体" w:hint="eastAsia"/>
          <w:bCs/>
          <w:sz w:val="21"/>
          <w:szCs w:val="21"/>
        </w:rPr>
        <w:t>传</w:t>
      </w:r>
      <w:r w:rsidRPr="0022215B">
        <w:rPr>
          <w:rFonts w:ascii="宋体" w:hAnsi="宋体"/>
          <w:bCs/>
          <w:sz w:val="21"/>
          <w:szCs w:val="21"/>
        </w:rPr>
        <w:t>力杆；</w:t>
      </w:r>
      <w:r w:rsidRPr="0022215B">
        <w:rPr>
          <w:rFonts w:ascii="宋体" w:hAnsi="宋体" w:hint="eastAsia"/>
          <w:bCs/>
          <w:sz w:val="21"/>
          <w:szCs w:val="21"/>
        </w:rPr>
        <w:t>2</w:t>
      </w:r>
      <w:r w:rsidRPr="0022215B">
        <w:rPr>
          <w:rFonts w:ascii="宋体" w:hAnsi="宋体"/>
          <w:bCs/>
          <w:sz w:val="21"/>
          <w:szCs w:val="21"/>
        </w:rPr>
        <w:t>—</w:t>
      </w:r>
      <w:r w:rsidRPr="0022215B">
        <w:rPr>
          <w:rFonts w:ascii="宋体" w:hAnsi="宋体" w:hint="eastAsia"/>
          <w:bCs/>
          <w:sz w:val="21"/>
          <w:szCs w:val="21"/>
        </w:rPr>
        <w:t>防锈涂料</w:t>
      </w:r>
      <w:r w:rsidRPr="0022215B">
        <w:rPr>
          <w:rFonts w:ascii="宋体" w:hAnsi="宋体"/>
          <w:bCs/>
          <w:sz w:val="21"/>
          <w:szCs w:val="21"/>
        </w:rPr>
        <w:t>；</w:t>
      </w:r>
      <w:r w:rsidRPr="0022215B">
        <w:rPr>
          <w:rFonts w:ascii="宋体" w:hAnsi="宋体" w:hint="eastAsia"/>
          <w:bCs/>
          <w:sz w:val="21"/>
          <w:szCs w:val="21"/>
        </w:rPr>
        <w:t>3</w:t>
      </w:r>
      <w:r w:rsidRPr="0022215B">
        <w:rPr>
          <w:rFonts w:ascii="宋体" w:hAnsi="宋体"/>
          <w:bCs/>
          <w:sz w:val="21"/>
          <w:szCs w:val="21"/>
        </w:rPr>
        <w:t>—</w:t>
      </w:r>
      <w:r w:rsidRPr="0022215B">
        <w:rPr>
          <w:rFonts w:ascii="宋体" w:hAnsi="宋体" w:hint="eastAsia"/>
          <w:bCs/>
          <w:sz w:val="21"/>
          <w:szCs w:val="21"/>
        </w:rPr>
        <w:t>填缝料</w:t>
      </w:r>
    </w:p>
    <w:p w14:paraId="31D38E1B" w14:textId="77777777" w:rsidR="005D4E86" w:rsidRPr="0022215B" w:rsidRDefault="005D4E86" w:rsidP="005D4E86">
      <w:pPr>
        <w:spacing w:line="360" w:lineRule="auto"/>
        <w:jc w:val="center"/>
        <w:rPr>
          <w:sz w:val="24"/>
          <w:szCs w:val="24"/>
        </w:rPr>
      </w:pPr>
      <w:r w:rsidRPr="0022215B">
        <w:rPr>
          <w:noProof/>
          <w:sz w:val="24"/>
          <w:szCs w:val="24"/>
        </w:rPr>
        <w:drawing>
          <wp:inline distT="0" distB="0" distL="0" distR="0" wp14:anchorId="725F0202" wp14:editId="41DCF09A">
            <wp:extent cx="3903785" cy="1496432"/>
            <wp:effectExtent l="0" t="0" r="1905" b="8890"/>
            <wp:docPr id="30" name="图片 30" descr="C:\Users\ADMINI~1\AppData\Local\Temp\WeChat Files\83002b41ab496b9f26f2dfaa41f83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Users\ADMINI~1\AppData\Local\Temp\WeChat Files\83002b41ab496b9f26f2dfaa41f8315.png"/>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3938670" cy="1509804"/>
                    </a:xfrm>
                    <a:prstGeom prst="rect">
                      <a:avLst/>
                    </a:prstGeom>
                    <a:noFill/>
                    <a:ln>
                      <a:noFill/>
                    </a:ln>
                  </pic:spPr>
                </pic:pic>
              </a:graphicData>
            </a:graphic>
          </wp:inline>
        </w:drawing>
      </w:r>
    </w:p>
    <w:p w14:paraId="1BFF66E5" w14:textId="32104AC9" w:rsidR="005D4E86" w:rsidRPr="0022215B" w:rsidRDefault="005D4E86" w:rsidP="005D4E86">
      <w:pPr>
        <w:ind w:firstLineChars="200" w:firstLine="480"/>
        <w:jc w:val="center"/>
        <w:rPr>
          <w:rFonts w:eastAsia="黑体"/>
          <w:bCs/>
          <w:sz w:val="24"/>
          <w:szCs w:val="24"/>
        </w:rPr>
      </w:pPr>
      <w:r w:rsidRPr="0022215B">
        <w:rPr>
          <w:rFonts w:eastAsia="黑体"/>
          <w:bCs/>
          <w:sz w:val="24"/>
          <w:szCs w:val="24"/>
        </w:rPr>
        <w:t>图</w:t>
      </w:r>
      <w:r w:rsidRPr="0022215B">
        <w:rPr>
          <w:rFonts w:eastAsia="黑体"/>
          <w:bCs/>
          <w:sz w:val="24"/>
          <w:szCs w:val="24"/>
        </w:rPr>
        <w:t>6.5.4-</w:t>
      </w:r>
      <w:r w:rsidRPr="0022215B">
        <w:rPr>
          <w:rFonts w:eastAsia="黑体" w:hint="eastAsia"/>
          <w:bCs/>
          <w:sz w:val="24"/>
          <w:szCs w:val="24"/>
        </w:rPr>
        <w:t>2</w:t>
      </w:r>
      <w:r w:rsidRPr="0022215B">
        <w:rPr>
          <w:rFonts w:eastAsia="黑体"/>
          <w:bCs/>
          <w:sz w:val="24"/>
          <w:szCs w:val="24"/>
        </w:rPr>
        <w:t>横向缩缝构造</w:t>
      </w:r>
      <w:r w:rsidRPr="0022215B">
        <w:rPr>
          <w:rFonts w:eastAsia="黑体"/>
          <w:bCs/>
          <w:sz w:val="24"/>
          <w:szCs w:val="24"/>
        </w:rPr>
        <w:t>—</w:t>
      </w:r>
      <w:r w:rsidRPr="0022215B">
        <w:rPr>
          <w:rFonts w:eastAsia="黑体"/>
          <w:bCs/>
          <w:sz w:val="24"/>
          <w:szCs w:val="24"/>
        </w:rPr>
        <w:t>不设传力杆假缝型（尺寸单位：</w:t>
      </w:r>
      <w:r w:rsidRPr="0022215B">
        <w:rPr>
          <w:rFonts w:eastAsia="黑体"/>
          <w:bCs/>
          <w:sz w:val="24"/>
          <w:szCs w:val="24"/>
        </w:rPr>
        <w:t>mm</w:t>
      </w:r>
      <w:r w:rsidRPr="0022215B">
        <w:rPr>
          <w:rFonts w:eastAsia="黑体"/>
          <w:bCs/>
          <w:sz w:val="24"/>
          <w:szCs w:val="24"/>
        </w:rPr>
        <w:t>）</w:t>
      </w:r>
    </w:p>
    <w:p w14:paraId="3FE302D0" w14:textId="784D3517" w:rsidR="005D4E86" w:rsidRPr="0022215B" w:rsidRDefault="005D4E86" w:rsidP="005D4E86">
      <w:pPr>
        <w:tabs>
          <w:tab w:val="left" w:pos="720"/>
        </w:tabs>
        <w:jc w:val="center"/>
        <w:rPr>
          <w:rFonts w:ascii="宋体" w:hAnsi="宋体"/>
          <w:sz w:val="21"/>
          <w:szCs w:val="21"/>
        </w:rPr>
      </w:pPr>
      <w:r w:rsidRPr="0022215B">
        <w:rPr>
          <w:rFonts w:ascii="宋体" w:hAnsi="宋体" w:hint="eastAsia"/>
          <w:bCs/>
          <w:sz w:val="21"/>
          <w:szCs w:val="21"/>
        </w:rPr>
        <w:t>1</w:t>
      </w:r>
      <w:r w:rsidRPr="0022215B">
        <w:rPr>
          <w:rFonts w:ascii="宋体" w:hAnsi="宋体"/>
          <w:bCs/>
          <w:sz w:val="21"/>
          <w:szCs w:val="21"/>
        </w:rPr>
        <w:t>—</w:t>
      </w:r>
      <w:r w:rsidRPr="0022215B">
        <w:rPr>
          <w:rFonts w:ascii="宋体" w:hAnsi="宋体" w:hint="eastAsia"/>
          <w:bCs/>
          <w:sz w:val="21"/>
          <w:szCs w:val="21"/>
        </w:rPr>
        <w:t>填缝料</w:t>
      </w:r>
    </w:p>
    <w:p w14:paraId="0DA47AA3" w14:textId="354D7353" w:rsidR="008B0B80" w:rsidRPr="0022215B" w:rsidRDefault="008B0B80">
      <w:pPr>
        <w:spacing w:line="360" w:lineRule="auto"/>
        <w:ind w:firstLineChars="200" w:firstLine="482"/>
        <w:rPr>
          <w:sz w:val="24"/>
          <w:szCs w:val="24"/>
        </w:rPr>
      </w:pPr>
      <w:r w:rsidRPr="0022215B">
        <w:rPr>
          <w:b/>
          <w:sz w:val="24"/>
          <w:szCs w:val="24"/>
        </w:rPr>
        <w:t>3</w:t>
      </w:r>
      <w:r w:rsidRPr="0022215B">
        <w:rPr>
          <w:sz w:val="24"/>
          <w:szCs w:val="24"/>
        </w:rPr>
        <w:t xml:space="preserve">  </w:t>
      </w:r>
      <w:r w:rsidRPr="0022215B">
        <w:rPr>
          <w:sz w:val="24"/>
          <w:szCs w:val="24"/>
        </w:rPr>
        <w:t>横向缩缝顶部应锯切槽口，槽内应填塞填缝料。快速路、主干路的横向缩缝槽口宜采用二次锯切成型方式成型的浅槽口</w:t>
      </w:r>
      <w:r w:rsidR="009200C2" w:rsidRPr="0022215B">
        <w:rPr>
          <w:rFonts w:hint="eastAsia"/>
          <w:sz w:val="24"/>
          <w:szCs w:val="24"/>
        </w:rPr>
        <w:t>（</w:t>
      </w:r>
      <w:r w:rsidRPr="0022215B">
        <w:rPr>
          <w:rFonts w:eastAsia="黑体"/>
          <w:bCs/>
          <w:sz w:val="24"/>
          <w:szCs w:val="24"/>
        </w:rPr>
        <w:t>图</w:t>
      </w:r>
      <w:r w:rsidRPr="0022215B">
        <w:rPr>
          <w:rFonts w:eastAsia="黑体"/>
          <w:bCs/>
          <w:sz w:val="24"/>
          <w:szCs w:val="24"/>
        </w:rPr>
        <w:t>6.5.4-</w:t>
      </w:r>
      <w:r w:rsidR="00247C41" w:rsidRPr="0022215B">
        <w:rPr>
          <w:rFonts w:eastAsia="黑体" w:hint="eastAsia"/>
          <w:bCs/>
          <w:sz w:val="24"/>
          <w:szCs w:val="24"/>
        </w:rPr>
        <w:t>3</w:t>
      </w:r>
      <w:r w:rsidR="009200C2" w:rsidRPr="0022215B">
        <w:rPr>
          <w:rFonts w:eastAsia="黑体" w:hint="eastAsia"/>
          <w:bCs/>
          <w:sz w:val="24"/>
          <w:szCs w:val="24"/>
        </w:rPr>
        <w:t>）</w:t>
      </w:r>
      <w:r w:rsidRPr="0022215B">
        <w:rPr>
          <w:sz w:val="24"/>
          <w:szCs w:val="24"/>
        </w:rPr>
        <w:t>。</w:t>
      </w:r>
    </w:p>
    <w:p w14:paraId="774E17E2" w14:textId="61E1B0BA" w:rsidR="00247C41" w:rsidRPr="0022215B" w:rsidRDefault="00D14925" w:rsidP="00D14925">
      <w:pPr>
        <w:spacing w:line="360" w:lineRule="auto"/>
        <w:jc w:val="center"/>
        <w:rPr>
          <w:sz w:val="24"/>
          <w:szCs w:val="24"/>
        </w:rPr>
      </w:pPr>
      <w:r w:rsidRPr="0022215B">
        <w:rPr>
          <w:rFonts w:eastAsia="黑体"/>
          <w:bCs/>
          <w:noProof/>
          <w:sz w:val="24"/>
          <w:szCs w:val="24"/>
        </w:rPr>
        <w:drawing>
          <wp:inline distT="0" distB="0" distL="0" distR="0" wp14:anchorId="2A45C330" wp14:editId="515DC654">
            <wp:extent cx="4313721" cy="1512277"/>
            <wp:effectExtent l="0" t="0" r="0" b="0"/>
            <wp:docPr id="31" name="图片 31" descr="C:\Users\ADMINI~1\AppData\Local\Temp\WeChat Files\a529b35f7f70c79aae22db8723be4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C:\Users\ADMINI~1\AppData\Local\Temp\WeChat Files\a529b35f7f70c79aae22db8723be463.png"/>
                    <pic:cNvPicPr>
                      <a:picLocks noChangeAspect="1" noChangeArrowheads="1"/>
                    </pic:cNvPicPr>
                  </pic:nvPicPr>
                  <pic:blipFill rotWithShape="1">
                    <a:blip r:embed="rId232">
                      <a:extLst>
                        <a:ext uri="{28A0092B-C50C-407E-A947-70E740481C1C}">
                          <a14:useLocalDpi xmlns:a14="http://schemas.microsoft.com/office/drawing/2010/main" val="0"/>
                        </a:ext>
                      </a:extLst>
                    </a:blip>
                    <a:srcRect b="69002"/>
                    <a:stretch/>
                  </pic:blipFill>
                  <pic:spPr bwMode="auto">
                    <a:xfrm>
                      <a:off x="0" y="0"/>
                      <a:ext cx="4349938" cy="1524974"/>
                    </a:xfrm>
                    <a:prstGeom prst="rect">
                      <a:avLst/>
                    </a:prstGeom>
                    <a:noFill/>
                    <a:ln>
                      <a:noFill/>
                    </a:ln>
                    <a:extLst>
                      <a:ext uri="{53640926-AAD7-44D8-BBD7-CCE9431645EC}">
                        <a14:shadowObscured xmlns:a14="http://schemas.microsoft.com/office/drawing/2010/main"/>
                      </a:ext>
                    </a:extLst>
                  </pic:spPr>
                </pic:pic>
              </a:graphicData>
            </a:graphic>
          </wp:inline>
        </w:drawing>
      </w:r>
    </w:p>
    <w:p w14:paraId="1620FD99" w14:textId="78F51129" w:rsidR="008B0B80" w:rsidRPr="0022215B" w:rsidRDefault="008B0B80" w:rsidP="00D14925">
      <w:pPr>
        <w:spacing w:line="360" w:lineRule="auto"/>
        <w:ind w:firstLineChars="200" w:firstLine="480"/>
        <w:jc w:val="center"/>
        <w:rPr>
          <w:rFonts w:eastAsia="黑体"/>
          <w:bCs/>
          <w:sz w:val="24"/>
          <w:szCs w:val="24"/>
        </w:rPr>
      </w:pPr>
      <w:r w:rsidRPr="0022215B">
        <w:rPr>
          <w:sz w:val="24"/>
          <w:szCs w:val="24"/>
        </w:rPr>
        <w:t xml:space="preserve">  </w:t>
      </w:r>
    </w:p>
    <w:p w14:paraId="4AB7E5F5" w14:textId="42AC8C95" w:rsidR="00D14925" w:rsidRPr="0022215B" w:rsidRDefault="00D14925" w:rsidP="00D14925">
      <w:pPr>
        <w:spacing w:line="360" w:lineRule="auto"/>
        <w:jc w:val="center"/>
        <w:rPr>
          <w:rFonts w:eastAsia="黑体"/>
          <w:bCs/>
          <w:sz w:val="24"/>
          <w:szCs w:val="24"/>
        </w:rPr>
      </w:pPr>
      <w:r w:rsidRPr="0022215B">
        <w:rPr>
          <w:rFonts w:eastAsia="黑体"/>
          <w:bCs/>
          <w:noProof/>
          <w:sz w:val="24"/>
          <w:szCs w:val="24"/>
        </w:rPr>
        <w:lastRenderedPageBreak/>
        <w:drawing>
          <wp:inline distT="0" distB="0" distL="0" distR="0" wp14:anchorId="5B926998" wp14:editId="709A1342">
            <wp:extent cx="3329967" cy="2347546"/>
            <wp:effectExtent l="0" t="0" r="3810" b="0"/>
            <wp:docPr id="32" name="图片 32" descr="C:\Users\ADMINI~1\AppData\Local\Temp\WeChat Files\a529b35f7f70c79aae22db8723be4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C:\Users\ADMINI~1\AppData\Local\Temp\WeChat Files\a529b35f7f70c79aae22db8723be463.png"/>
                    <pic:cNvPicPr>
                      <a:picLocks noChangeAspect="1" noChangeArrowheads="1"/>
                    </pic:cNvPicPr>
                  </pic:nvPicPr>
                  <pic:blipFill rotWithShape="1">
                    <a:blip r:embed="rId232">
                      <a:extLst>
                        <a:ext uri="{28A0092B-C50C-407E-A947-70E740481C1C}">
                          <a14:useLocalDpi xmlns:a14="http://schemas.microsoft.com/office/drawing/2010/main" val="0"/>
                        </a:ext>
                      </a:extLst>
                    </a:blip>
                    <a:srcRect t="37668"/>
                    <a:stretch/>
                  </pic:blipFill>
                  <pic:spPr bwMode="auto">
                    <a:xfrm>
                      <a:off x="0" y="0"/>
                      <a:ext cx="3349228" cy="2361124"/>
                    </a:xfrm>
                    <a:prstGeom prst="rect">
                      <a:avLst/>
                    </a:prstGeom>
                    <a:noFill/>
                    <a:ln>
                      <a:noFill/>
                    </a:ln>
                    <a:extLst>
                      <a:ext uri="{53640926-AAD7-44D8-BBD7-CCE9431645EC}">
                        <a14:shadowObscured xmlns:a14="http://schemas.microsoft.com/office/drawing/2010/main"/>
                      </a:ext>
                    </a:extLst>
                  </pic:spPr>
                </pic:pic>
              </a:graphicData>
            </a:graphic>
          </wp:inline>
        </w:drawing>
      </w:r>
    </w:p>
    <w:p w14:paraId="0BFDCC90" w14:textId="77777777" w:rsidR="00D14925" w:rsidRPr="0022215B" w:rsidRDefault="00D14925" w:rsidP="00D14925">
      <w:pPr>
        <w:spacing w:line="360" w:lineRule="auto"/>
        <w:ind w:firstLineChars="200" w:firstLine="480"/>
        <w:jc w:val="center"/>
        <w:rPr>
          <w:sz w:val="24"/>
          <w:szCs w:val="24"/>
        </w:rPr>
      </w:pPr>
      <w:r w:rsidRPr="0022215B">
        <w:rPr>
          <w:rFonts w:eastAsia="黑体"/>
          <w:bCs/>
          <w:sz w:val="24"/>
          <w:szCs w:val="24"/>
        </w:rPr>
        <w:t>A</w:t>
      </w:r>
      <w:r w:rsidRPr="0022215B">
        <w:rPr>
          <w:rFonts w:eastAsia="黑体"/>
          <w:bCs/>
          <w:sz w:val="24"/>
          <w:szCs w:val="24"/>
        </w:rPr>
        <w:t>大样图</w:t>
      </w:r>
    </w:p>
    <w:p w14:paraId="229D5AA6" w14:textId="57E56928" w:rsidR="00D14925" w:rsidRPr="0022215B" w:rsidRDefault="00D14925" w:rsidP="00D14925">
      <w:pPr>
        <w:ind w:firstLineChars="200" w:firstLine="480"/>
        <w:jc w:val="center"/>
        <w:rPr>
          <w:rFonts w:eastAsia="黑体"/>
          <w:bCs/>
          <w:sz w:val="24"/>
          <w:szCs w:val="24"/>
        </w:rPr>
      </w:pPr>
      <w:r w:rsidRPr="0022215B">
        <w:rPr>
          <w:rFonts w:eastAsia="黑体"/>
          <w:bCs/>
          <w:sz w:val="24"/>
          <w:szCs w:val="24"/>
        </w:rPr>
        <w:t>图</w:t>
      </w:r>
      <w:r w:rsidRPr="0022215B">
        <w:rPr>
          <w:rFonts w:eastAsia="黑体"/>
          <w:bCs/>
          <w:sz w:val="24"/>
          <w:szCs w:val="24"/>
        </w:rPr>
        <w:t>6.5.4-</w:t>
      </w:r>
      <w:r w:rsidRPr="0022215B">
        <w:rPr>
          <w:rFonts w:eastAsia="黑体" w:hint="eastAsia"/>
          <w:bCs/>
          <w:sz w:val="24"/>
          <w:szCs w:val="24"/>
        </w:rPr>
        <w:t>3</w:t>
      </w:r>
      <w:r w:rsidRPr="0022215B">
        <w:rPr>
          <w:rFonts w:eastAsia="黑体"/>
          <w:bCs/>
          <w:sz w:val="24"/>
          <w:szCs w:val="24"/>
        </w:rPr>
        <w:t>二次锯切槽口构造（尺寸单位：</w:t>
      </w:r>
      <w:r w:rsidRPr="0022215B">
        <w:rPr>
          <w:rFonts w:eastAsia="黑体"/>
          <w:bCs/>
          <w:sz w:val="24"/>
          <w:szCs w:val="24"/>
        </w:rPr>
        <w:t>mm</w:t>
      </w:r>
      <w:r w:rsidRPr="0022215B">
        <w:rPr>
          <w:rFonts w:eastAsia="黑体"/>
          <w:bCs/>
          <w:sz w:val="24"/>
          <w:szCs w:val="24"/>
        </w:rPr>
        <w:t>）</w:t>
      </w:r>
    </w:p>
    <w:p w14:paraId="09AB5DD6" w14:textId="77777777" w:rsidR="00D14925" w:rsidRPr="0022215B" w:rsidRDefault="00D14925" w:rsidP="00D14925">
      <w:pPr>
        <w:tabs>
          <w:tab w:val="left" w:pos="720"/>
        </w:tabs>
        <w:jc w:val="center"/>
        <w:rPr>
          <w:rFonts w:ascii="宋体" w:hAnsi="宋体"/>
          <w:sz w:val="21"/>
          <w:szCs w:val="21"/>
        </w:rPr>
      </w:pPr>
      <w:r w:rsidRPr="0022215B">
        <w:rPr>
          <w:rFonts w:ascii="宋体" w:hAnsi="宋体" w:hint="eastAsia"/>
          <w:bCs/>
          <w:sz w:val="21"/>
          <w:szCs w:val="21"/>
        </w:rPr>
        <w:t>1</w:t>
      </w:r>
      <w:r w:rsidRPr="0022215B">
        <w:rPr>
          <w:rFonts w:ascii="宋体" w:hAnsi="宋体"/>
          <w:bCs/>
          <w:sz w:val="21"/>
          <w:szCs w:val="21"/>
        </w:rPr>
        <w:t>—</w:t>
      </w:r>
      <w:r w:rsidRPr="0022215B">
        <w:rPr>
          <w:rFonts w:ascii="宋体" w:hAnsi="宋体" w:hint="eastAsia"/>
          <w:bCs/>
          <w:sz w:val="21"/>
          <w:szCs w:val="21"/>
        </w:rPr>
        <w:t>传</w:t>
      </w:r>
      <w:r w:rsidRPr="0022215B">
        <w:rPr>
          <w:rFonts w:ascii="宋体" w:hAnsi="宋体"/>
          <w:bCs/>
          <w:sz w:val="21"/>
          <w:szCs w:val="21"/>
        </w:rPr>
        <w:t>力杆；</w:t>
      </w:r>
      <w:r w:rsidRPr="0022215B">
        <w:rPr>
          <w:rFonts w:ascii="宋体" w:hAnsi="宋体" w:hint="eastAsia"/>
          <w:bCs/>
          <w:sz w:val="21"/>
          <w:szCs w:val="21"/>
        </w:rPr>
        <w:t>2</w:t>
      </w:r>
      <w:r w:rsidRPr="0022215B">
        <w:rPr>
          <w:rFonts w:ascii="宋体" w:hAnsi="宋体"/>
          <w:bCs/>
          <w:sz w:val="21"/>
          <w:szCs w:val="21"/>
        </w:rPr>
        <w:t>—</w:t>
      </w:r>
      <w:r w:rsidRPr="0022215B">
        <w:rPr>
          <w:rFonts w:ascii="宋体" w:hAnsi="宋体" w:hint="eastAsia"/>
          <w:bCs/>
          <w:sz w:val="21"/>
          <w:szCs w:val="21"/>
        </w:rPr>
        <w:t>防锈涂料</w:t>
      </w:r>
      <w:r w:rsidRPr="0022215B">
        <w:rPr>
          <w:rFonts w:ascii="宋体" w:hAnsi="宋体"/>
          <w:bCs/>
          <w:sz w:val="21"/>
          <w:szCs w:val="21"/>
        </w:rPr>
        <w:t>；</w:t>
      </w:r>
      <w:r w:rsidRPr="0022215B">
        <w:rPr>
          <w:rFonts w:ascii="宋体" w:hAnsi="宋体" w:hint="eastAsia"/>
          <w:bCs/>
          <w:sz w:val="21"/>
          <w:szCs w:val="21"/>
        </w:rPr>
        <w:t>3</w:t>
      </w:r>
      <w:r w:rsidRPr="0022215B">
        <w:rPr>
          <w:rFonts w:ascii="宋体" w:hAnsi="宋体"/>
          <w:bCs/>
          <w:sz w:val="21"/>
          <w:szCs w:val="21"/>
        </w:rPr>
        <w:t>—</w:t>
      </w:r>
      <w:r w:rsidRPr="0022215B">
        <w:rPr>
          <w:rFonts w:ascii="宋体" w:hAnsi="宋体" w:hint="eastAsia"/>
          <w:bCs/>
          <w:sz w:val="21"/>
          <w:szCs w:val="21"/>
        </w:rPr>
        <w:t>填缝料</w:t>
      </w:r>
      <w:r w:rsidRPr="0022215B">
        <w:rPr>
          <w:rFonts w:ascii="宋体" w:hAnsi="宋体"/>
          <w:bCs/>
          <w:sz w:val="21"/>
          <w:szCs w:val="21"/>
        </w:rPr>
        <w:t>；4—</w:t>
      </w:r>
      <w:r w:rsidRPr="0022215B">
        <w:rPr>
          <w:rFonts w:ascii="宋体" w:hAnsi="宋体" w:hint="eastAsia"/>
          <w:bCs/>
          <w:sz w:val="21"/>
          <w:szCs w:val="21"/>
        </w:rPr>
        <w:t>背</w:t>
      </w:r>
      <w:r w:rsidRPr="0022215B">
        <w:rPr>
          <w:rFonts w:ascii="宋体" w:hAnsi="宋体"/>
          <w:bCs/>
          <w:sz w:val="21"/>
          <w:szCs w:val="21"/>
        </w:rPr>
        <w:t>衬垫条</w:t>
      </w:r>
    </w:p>
    <w:p w14:paraId="0AAD9E84" w14:textId="42307E18" w:rsidR="008B0B80" w:rsidRPr="0022215B" w:rsidRDefault="008B0B80">
      <w:pPr>
        <w:spacing w:line="360" w:lineRule="auto"/>
        <w:ind w:firstLineChars="200" w:firstLine="482"/>
        <w:rPr>
          <w:sz w:val="24"/>
          <w:szCs w:val="24"/>
        </w:rPr>
      </w:pPr>
      <w:r w:rsidRPr="0022215B">
        <w:rPr>
          <w:b/>
          <w:sz w:val="24"/>
          <w:szCs w:val="24"/>
        </w:rPr>
        <w:t>4</w:t>
      </w:r>
      <w:r w:rsidRPr="0022215B">
        <w:rPr>
          <w:sz w:val="24"/>
          <w:szCs w:val="24"/>
        </w:rPr>
        <w:t xml:space="preserve">  </w:t>
      </w:r>
      <w:r w:rsidRPr="0022215B">
        <w:rPr>
          <w:sz w:val="24"/>
          <w:szCs w:val="24"/>
        </w:rPr>
        <w:t>在邻近桥梁或其他固定构造物处或与其他道路相交处、板厚改变处、小半径平曲线处应设置横向胀缝。胀缝宽</w:t>
      </w:r>
      <w:r w:rsidR="009200C2" w:rsidRPr="0022215B">
        <w:rPr>
          <w:rFonts w:hint="eastAsia"/>
          <w:sz w:val="24"/>
          <w:szCs w:val="24"/>
        </w:rPr>
        <w:t>宜</w:t>
      </w:r>
      <w:r w:rsidR="009200C2" w:rsidRPr="0022215B">
        <w:rPr>
          <w:sz w:val="24"/>
          <w:szCs w:val="24"/>
        </w:rPr>
        <w:t>为</w:t>
      </w:r>
      <w:r w:rsidRPr="0022215B">
        <w:rPr>
          <w:sz w:val="24"/>
          <w:szCs w:val="24"/>
        </w:rPr>
        <w:t>20mm</w:t>
      </w:r>
      <w:r w:rsidRPr="0022215B">
        <w:rPr>
          <w:sz w:val="24"/>
          <w:szCs w:val="24"/>
        </w:rPr>
        <w:t>，缝内应设置填缝板和可滑动的传力杆</w:t>
      </w:r>
      <w:r w:rsidR="009200C2" w:rsidRPr="0022215B">
        <w:rPr>
          <w:rFonts w:hint="eastAsia"/>
          <w:sz w:val="24"/>
          <w:szCs w:val="24"/>
        </w:rPr>
        <w:t>（</w:t>
      </w:r>
      <w:r w:rsidRPr="0022215B">
        <w:rPr>
          <w:sz w:val="24"/>
          <w:szCs w:val="24"/>
        </w:rPr>
        <w:t>图</w:t>
      </w:r>
      <w:r w:rsidRPr="0022215B">
        <w:rPr>
          <w:sz w:val="24"/>
          <w:szCs w:val="24"/>
        </w:rPr>
        <w:t>6.5.4-</w:t>
      </w:r>
      <w:r w:rsidR="00247C41" w:rsidRPr="0022215B">
        <w:rPr>
          <w:rFonts w:hint="eastAsia"/>
          <w:sz w:val="24"/>
          <w:szCs w:val="24"/>
        </w:rPr>
        <w:t>4</w:t>
      </w:r>
      <w:r w:rsidR="009200C2" w:rsidRPr="0022215B">
        <w:rPr>
          <w:rFonts w:hint="eastAsia"/>
          <w:sz w:val="24"/>
          <w:szCs w:val="24"/>
        </w:rPr>
        <w:t>）</w:t>
      </w:r>
      <w:r w:rsidRPr="0022215B">
        <w:rPr>
          <w:sz w:val="24"/>
          <w:szCs w:val="24"/>
        </w:rPr>
        <w:t>。</w:t>
      </w:r>
    </w:p>
    <w:p w14:paraId="62F0F6FE" w14:textId="77777777" w:rsidR="00B114C4" w:rsidRPr="0022215B" w:rsidRDefault="00B114C4" w:rsidP="00B114C4">
      <w:pPr>
        <w:spacing w:line="360" w:lineRule="auto"/>
        <w:jc w:val="center"/>
        <w:rPr>
          <w:sz w:val="24"/>
          <w:szCs w:val="24"/>
        </w:rPr>
      </w:pPr>
      <w:r w:rsidRPr="0022215B">
        <w:rPr>
          <w:noProof/>
          <w:sz w:val="24"/>
          <w:szCs w:val="24"/>
        </w:rPr>
        <w:drawing>
          <wp:inline distT="0" distB="0" distL="0" distR="0" wp14:anchorId="337F73F9" wp14:editId="3B90D799">
            <wp:extent cx="5270824" cy="1513115"/>
            <wp:effectExtent l="0" t="0" r="6350" b="0"/>
            <wp:docPr id="33" name="图片 33" descr="C:\Users\ADMINI~1\AppData\Local\Temp\WeChat Files\821a4211f89226c9fca74fd5ed461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C:\Users\ADMINI~1\AppData\Local\Temp\WeChat Files\821a4211f89226c9fca74fd5ed4616e.png"/>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5301190" cy="1521832"/>
                    </a:xfrm>
                    <a:prstGeom prst="rect">
                      <a:avLst/>
                    </a:prstGeom>
                    <a:noFill/>
                    <a:ln>
                      <a:noFill/>
                    </a:ln>
                  </pic:spPr>
                </pic:pic>
              </a:graphicData>
            </a:graphic>
          </wp:inline>
        </w:drawing>
      </w:r>
    </w:p>
    <w:p w14:paraId="514063FC" w14:textId="7793C4B9" w:rsidR="00B114C4" w:rsidRPr="0022215B" w:rsidRDefault="00B114C4" w:rsidP="00B114C4">
      <w:pPr>
        <w:jc w:val="center"/>
        <w:rPr>
          <w:rFonts w:eastAsia="黑体"/>
          <w:bCs/>
          <w:sz w:val="24"/>
          <w:szCs w:val="24"/>
        </w:rPr>
      </w:pPr>
      <w:r w:rsidRPr="0022215B">
        <w:rPr>
          <w:rFonts w:eastAsia="黑体"/>
          <w:bCs/>
          <w:sz w:val="24"/>
          <w:szCs w:val="24"/>
        </w:rPr>
        <w:t>图</w:t>
      </w:r>
      <w:r w:rsidRPr="0022215B">
        <w:rPr>
          <w:rFonts w:eastAsia="黑体"/>
          <w:bCs/>
          <w:sz w:val="24"/>
          <w:szCs w:val="24"/>
        </w:rPr>
        <w:t>6.5.4-</w:t>
      </w:r>
      <w:r w:rsidRPr="0022215B">
        <w:rPr>
          <w:rFonts w:eastAsia="黑体" w:hint="eastAsia"/>
          <w:bCs/>
          <w:sz w:val="24"/>
          <w:szCs w:val="24"/>
        </w:rPr>
        <w:t>4</w:t>
      </w:r>
      <w:r w:rsidRPr="0022215B">
        <w:rPr>
          <w:rFonts w:eastAsia="黑体"/>
          <w:bCs/>
          <w:sz w:val="24"/>
          <w:szCs w:val="24"/>
        </w:rPr>
        <w:t xml:space="preserve"> </w:t>
      </w:r>
      <w:r w:rsidRPr="0022215B">
        <w:rPr>
          <w:rFonts w:eastAsia="黑体"/>
          <w:bCs/>
          <w:sz w:val="24"/>
          <w:szCs w:val="24"/>
        </w:rPr>
        <w:t>胀缝构造（尺寸单位：</w:t>
      </w:r>
      <w:r w:rsidRPr="0022215B">
        <w:rPr>
          <w:rFonts w:eastAsia="黑体"/>
          <w:bCs/>
          <w:sz w:val="24"/>
          <w:szCs w:val="24"/>
        </w:rPr>
        <w:t>mm</w:t>
      </w:r>
      <w:r w:rsidRPr="0022215B">
        <w:rPr>
          <w:rFonts w:eastAsia="黑体"/>
          <w:bCs/>
          <w:sz w:val="24"/>
          <w:szCs w:val="24"/>
        </w:rPr>
        <w:t>）</w:t>
      </w:r>
    </w:p>
    <w:p w14:paraId="2E48A219" w14:textId="77777777" w:rsidR="00B114C4" w:rsidRPr="0022215B" w:rsidRDefault="00B114C4" w:rsidP="00B114C4">
      <w:pPr>
        <w:tabs>
          <w:tab w:val="left" w:pos="720"/>
        </w:tabs>
        <w:jc w:val="center"/>
        <w:rPr>
          <w:rFonts w:ascii="宋体" w:hAnsi="宋体"/>
          <w:sz w:val="21"/>
          <w:szCs w:val="21"/>
        </w:rPr>
      </w:pPr>
      <w:r w:rsidRPr="0022215B">
        <w:rPr>
          <w:rFonts w:ascii="宋体" w:hAnsi="宋体" w:hint="eastAsia"/>
          <w:bCs/>
          <w:sz w:val="21"/>
          <w:szCs w:val="21"/>
        </w:rPr>
        <w:t>1</w:t>
      </w:r>
      <w:r w:rsidRPr="0022215B">
        <w:rPr>
          <w:rFonts w:ascii="宋体" w:hAnsi="宋体"/>
          <w:bCs/>
          <w:sz w:val="21"/>
          <w:szCs w:val="21"/>
        </w:rPr>
        <w:t>—</w:t>
      </w:r>
      <w:r w:rsidRPr="0022215B">
        <w:rPr>
          <w:rFonts w:ascii="宋体" w:hAnsi="宋体" w:hint="eastAsia"/>
          <w:bCs/>
          <w:sz w:val="21"/>
          <w:szCs w:val="21"/>
        </w:rPr>
        <w:t>填缝料</w:t>
      </w:r>
      <w:r w:rsidRPr="0022215B">
        <w:rPr>
          <w:rFonts w:ascii="宋体" w:hAnsi="宋体"/>
          <w:bCs/>
          <w:sz w:val="21"/>
          <w:szCs w:val="21"/>
        </w:rPr>
        <w:t>；</w:t>
      </w:r>
      <w:r w:rsidRPr="0022215B">
        <w:rPr>
          <w:rFonts w:ascii="宋体" w:hAnsi="宋体" w:hint="eastAsia"/>
          <w:bCs/>
          <w:sz w:val="21"/>
          <w:szCs w:val="21"/>
        </w:rPr>
        <w:t>2</w:t>
      </w:r>
      <w:r w:rsidRPr="0022215B">
        <w:rPr>
          <w:rFonts w:ascii="宋体" w:hAnsi="宋体"/>
          <w:bCs/>
          <w:sz w:val="21"/>
          <w:szCs w:val="21"/>
        </w:rPr>
        <w:t>—</w:t>
      </w:r>
      <w:r w:rsidRPr="0022215B">
        <w:rPr>
          <w:rFonts w:ascii="宋体" w:hAnsi="宋体" w:hint="eastAsia"/>
          <w:bCs/>
          <w:sz w:val="21"/>
          <w:szCs w:val="21"/>
        </w:rPr>
        <w:t>填缝板</w:t>
      </w:r>
      <w:r w:rsidRPr="0022215B">
        <w:rPr>
          <w:rFonts w:ascii="宋体" w:hAnsi="宋体"/>
          <w:bCs/>
          <w:sz w:val="21"/>
          <w:szCs w:val="21"/>
        </w:rPr>
        <w:t>；</w:t>
      </w:r>
      <w:r w:rsidRPr="0022215B">
        <w:rPr>
          <w:rFonts w:ascii="宋体" w:hAnsi="宋体" w:hint="eastAsia"/>
          <w:bCs/>
          <w:sz w:val="21"/>
          <w:szCs w:val="21"/>
        </w:rPr>
        <w:t>3</w:t>
      </w:r>
      <w:r w:rsidRPr="0022215B">
        <w:rPr>
          <w:rFonts w:ascii="宋体" w:hAnsi="宋体"/>
          <w:bCs/>
          <w:sz w:val="21"/>
          <w:szCs w:val="21"/>
        </w:rPr>
        <w:t>—</w:t>
      </w:r>
      <w:r w:rsidRPr="0022215B">
        <w:rPr>
          <w:rFonts w:ascii="宋体" w:hAnsi="宋体" w:hint="eastAsia"/>
          <w:bCs/>
          <w:sz w:val="21"/>
          <w:szCs w:val="21"/>
        </w:rPr>
        <w:t>传</w:t>
      </w:r>
      <w:r w:rsidRPr="0022215B">
        <w:rPr>
          <w:rFonts w:ascii="宋体" w:hAnsi="宋体"/>
          <w:bCs/>
          <w:sz w:val="21"/>
          <w:szCs w:val="21"/>
        </w:rPr>
        <w:t>力杆；4—</w:t>
      </w:r>
      <w:r w:rsidRPr="0022215B">
        <w:rPr>
          <w:rFonts w:ascii="宋体" w:hAnsi="宋体" w:hint="eastAsia"/>
          <w:bCs/>
          <w:sz w:val="21"/>
          <w:szCs w:val="21"/>
        </w:rPr>
        <w:t>套筒</w:t>
      </w:r>
    </w:p>
    <w:p w14:paraId="222B2D40" w14:textId="56C3BDB5" w:rsidR="008B0B80" w:rsidRPr="0022215B" w:rsidRDefault="008B0B80">
      <w:pPr>
        <w:spacing w:line="360" w:lineRule="auto"/>
        <w:ind w:firstLineChars="200" w:firstLine="482"/>
        <w:rPr>
          <w:sz w:val="24"/>
          <w:szCs w:val="24"/>
        </w:rPr>
      </w:pPr>
      <w:r w:rsidRPr="0022215B">
        <w:rPr>
          <w:b/>
          <w:sz w:val="24"/>
          <w:szCs w:val="24"/>
        </w:rPr>
        <w:t xml:space="preserve">5  </w:t>
      </w:r>
      <w:r w:rsidRPr="0022215B">
        <w:rPr>
          <w:sz w:val="24"/>
          <w:szCs w:val="24"/>
        </w:rPr>
        <w:t>传力杆应采用热轧光圆钢筋，最小长度</w:t>
      </w:r>
      <w:r w:rsidR="009200C2" w:rsidRPr="0022215B">
        <w:rPr>
          <w:rFonts w:hint="eastAsia"/>
          <w:sz w:val="24"/>
          <w:szCs w:val="24"/>
        </w:rPr>
        <w:t>宜</w:t>
      </w:r>
      <w:r w:rsidRPr="0022215B">
        <w:rPr>
          <w:sz w:val="24"/>
          <w:szCs w:val="24"/>
        </w:rPr>
        <w:t>为</w:t>
      </w:r>
      <w:r w:rsidRPr="0022215B">
        <w:rPr>
          <w:sz w:val="24"/>
          <w:szCs w:val="24"/>
        </w:rPr>
        <w:t>400mm</w:t>
      </w:r>
      <w:r w:rsidRPr="0022215B">
        <w:rPr>
          <w:sz w:val="24"/>
          <w:szCs w:val="24"/>
        </w:rPr>
        <w:t>。直径和间距可按表</w:t>
      </w:r>
      <w:r w:rsidRPr="0022215B">
        <w:rPr>
          <w:sz w:val="24"/>
          <w:szCs w:val="24"/>
        </w:rPr>
        <w:t>6.5.4-2</w:t>
      </w:r>
      <w:r w:rsidRPr="0022215B">
        <w:rPr>
          <w:sz w:val="24"/>
          <w:szCs w:val="24"/>
        </w:rPr>
        <w:t>选用。最外侧传力杆距纵向接缝或自由边的距离宜为</w:t>
      </w:r>
      <w:r w:rsidRPr="0022215B">
        <w:rPr>
          <w:sz w:val="24"/>
          <w:szCs w:val="24"/>
        </w:rPr>
        <w:t>150</w:t>
      </w:r>
      <w:r w:rsidR="009200C2" w:rsidRPr="0022215B">
        <w:rPr>
          <w:sz w:val="24"/>
          <w:szCs w:val="24"/>
        </w:rPr>
        <w:t xml:space="preserve"> mm </w:t>
      </w:r>
      <w:r w:rsidRPr="0022215B">
        <w:rPr>
          <w:sz w:val="24"/>
          <w:szCs w:val="24"/>
        </w:rPr>
        <w:t>~250mm</w:t>
      </w:r>
      <w:r w:rsidRPr="0022215B">
        <w:rPr>
          <w:sz w:val="24"/>
          <w:szCs w:val="24"/>
        </w:rPr>
        <w:t>。</w:t>
      </w:r>
    </w:p>
    <w:p w14:paraId="6D73B9AD" w14:textId="77777777"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6.5.4-2</w:t>
      </w:r>
      <w:r w:rsidRPr="0022215B">
        <w:rPr>
          <w:rFonts w:eastAsia="黑体"/>
          <w:bCs/>
          <w:sz w:val="24"/>
          <w:szCs w:val="24"/>
        </w:rPr>
        <w:t>传力杆直径和间距（</w:t>
      </w:r>
      <w:r w:rsidRPr="0022215B">
        <w:rPr>
          <w:rFonts w:eastAsia="黑体"/>
          <w:bCs/>
          <w:sz w:val="24"/>
          <w:szCs w:val="24"/>
        </w:rPr>
        <w:t>mm</w:t>
      </w:r>
      <w:r w:rsidRPr="0022215B">
        <w:rPr>
          <w:rFonts w:eastAsia="黑体"/>
          <w:bCs/>
          <w:sz w:val="24"/>
          <w:szCs w:val="24"/>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0"/>
        <w:gridCol w:w="1800"/>
        <w:gridCol w:w="1799"/>
        <w:gridCol w:w="1799"/>
        <w:gridCol w:w="1799"/>
      </w:tblGrid>
      <w:tr w:rsidR="0022215B" w:rsidRPr="0022215B" w14:paraId="4B39B88E" w14:textId="77777777">
        <w:trPr>
          <w:trHeight w:hRule="exact" w:val="340"/>
        </w:trPr>
        <w:tc>
          <w:tcPr>
            <w:tcW w:w="1800" w:type="dxa"/>
            <w:vMerge w:val="restart"/>
            <w:vAlign w:val="center"/>
          </w:tcPr>
          <w:p w14:paraId="0BA7225A" w14:textId="77777777" w:rsidR="008B0B80" w:rsidRPr="0022215B" w:rsidRDefault="008B0B80">
            <w:pPr>
              <w:jc w:val="center"/>
              <w:rPr>
                <w:sz w:val="21"/>
                <w:szCs w:val="21"/>
              </w:rPr>
            </w:pPr>
            <w:r w:rsidRPr="0022215B">
              <w:rPr>
                <w:sz w:val="21"/>
                <w:szCs w:val="21"/>
              </w:rPr>
              <w:t>面层厚度</w:t>
            </w:r>
          </w:p>
        </w:tc>
        <w:tc>
          <w:tcPr>
            <w:tcW w:w="3599" w:type="dxa"/>
            <w:gridSpan w:val="2"/>
            <w:vAlign w:val="center"/>
          </w:tcPr>
          <w:p w14:paraId="25DD9DF4" w14:textId="77777777" w:rsidR="008B0B80" w:rsidRPr="0022215B" w:rsidRDefault="008B0B80">
            <w:pPr>
              <w:jc w:val="center"/>
              <w:rPr>
                <w:sz w:val="21"/>
                <w:szCs w:val="21"/>
              </w:rPr>
            </w:pPr>
            <w:r w:rsidRPr="0022215B">
              <w:rPr>
                <w:sz w:val="21"/>
                <w:szCs w:val="21"/>
              </w:rPr>
              <w:t>缩缝</w:t>
            </w:r>
          </w:p>
        </w:tc>
        <w:tc>
          <w:tcPr>
            <w:tcW w:w="3598" w:type="dxa"/>
            <w:gridSpan w:val="2"/>
            <w:vAlign w:val="center"/>
          </w:tcPr>
          <w:p w14:paraId="42016984" w14:textId="77777777" w:rsidR="008B0B80" w:rsidRPr="0022215B" w:rsidRDefault="008B0B80">
            <w:pPr>
              <w:jc w:val="center"/>
              <w:rPr>
                <w:sz w:val="21"/>
                <w:szCs w:val="21"/>
              </w:rPr>
            </w:pPr>
            <w:r w:rsidRPr="0022215B">
              <w:rPr>
                <w:sz w:val="21"/>
                <w:szCs w:val="21"/>
              </w:rPr>
              <w:t>胀缝</w:t>
            </w:r>
          </w:p>
        </w:tc>
      </w:tr>
      <w:tr w:rsidR="0022215B" w:rsidRPr="0022215B" w14:paraId="5CDC2FBB" w14:textId="77777777">
        <w:trPr>
          <w:trHeight w:hRule="exact" w:val="340"/>
        </w:trPr>
        <w:tc>
          <w:tcPr>
            <w:tcW w:w="1800" w:type="dxa"/>
            <w:vMerge/>
            <w:vAlign w:val="center"/>
          </w:tcPr>
          <w:p w14:paraId="006A03FE" w14:textId="77777777" w:rsidR="008B0B80" w:rsidRPr="0022215B" w:rsidRDefault="008B0B80">
            <w:pPr>
              <w:jc w:val="center"/>
              <w:rPr>
                <w:sz w:val="21"/>
                <w:szCs w:val="21"/>
              </w:rPr>
            </w:pPr>
          </w:p>
        </w:tc>
        <w:tc>
          <w:tcPr>
            <w:tcW w:w="1800" w:type="dxa"/>
            <w:vAlign w:val="center"/>
          </w:tcPr>
          <w:p w14:paraId="7E27EA08" w14:textId="77777777" w:rsidR="008B0B80" w:rsidRPr="0022215B" w:rsidRDefault="008B0B80">
            <w:pPr>
              <w:jc w:val="center"/>
              <w:rPr>
                <w:sz w:val="21"/>
                <w:szCs w:val="21"/>
              </w:rPr>
            </w:pPr>
            <w:r w:rsidRPr="0022215B">
              <w:rPr>
                <w:sz w:val="21"/>
                <w:szCs w:val="21"/>
              </w:rPr>
              <w:t>传力杆直径</w:t>
            </w:r>
          </w:p>
        </w:tc>
        <w:tc>
          <w:tcPr>
            <w:tcW w:w="1799" w:type="dxa"/>
            <w:vAlign w:val="center"/>
          </w:tcPr>
          <w:p w14:paraId="5C4A2F0A" w14:textId="77777777" w:rsidR="008B0B80" w:rsidRPr="0022215B" w:rsidRDefault="008B0B80">
            <w:pPr>
              <w:jc w:val="center"/>
              <w:rPr>
                <w:sz w:val="21"/>
                <w:szCs w:val="21"/>
              </w:rPr>
            </w:pPr>
            <w:r w:rsidRPr="0022215B">
              <w:rPr>
                <w:sz w:val="21"/>
                <w:szCs w:val="21"/>
              </w:rPr>
              <w:t>传力杆最大间距</w:t>
            </w:r>
          </w:p>
        </w:tc>
        <w:tc>
          <w:tcPr>
            <w:tcW w:w="1799" w:type="dxa"/>
            <w:vAlign w:val="center"/>
          </w:tcPr>
          <w:p w14:paraId="24FB7DB5" w14:textId="77777777" w:rsidR="008B0B80" w:rsidRPr="0022215B" w:rsidRDefault="008B0B80">
            <w:pPr>
              <w:jc w:val="center"/>
              <w:rPr>
                <w:sz w:val="21"/>
                <w:szCs w:val="21"/>
              </w:rPr>
            </w:pPr>
            <w:r w:rsidRPr="0022215B">
              <w:rPr>
                <w:sz w:val="21"/>
                <w:szCs w:val="21"/>
              </w:rPr>
              <w:t>传力杆直径</w:t>
            </w:r>
          </w:p>
        </w:tc>
        <w:tc>
          <w:tcPr>
            <w:tcW w:w="1799" w:type="dxa"/>
            <w:vAlign w:val="center"/>
          </w:tcPr>
          <w:p w14:paraId="5F1251E2" w14:textId="77777777" w:rsidR="008B0B80" w:rsidRPr="0022215B" w:rsidRDefault="008B0B80">
            <w:pPr>
              <w:jc w:val="center"/>
              <w:rPr>
                <w:sz w:val="21"/>
                <w:szCs w:val="21"/>
              </w:rPr>
            </w:pPr>
            <w:r w:rsidRPr="0022215B">
              <w:rPr>
                <w:sz w:val="21"/>
                <w:szCs w:val="21"/>
              </w:rPr>
              <w:t>传力杆最大间距</w:t>
            </w:r>
          </w:p>
        </w:tc>
      </w:tr>
      <w:tr w:rsidR="0022215B" w:rsidRPr="0022215B" w14:paraId="14378A2D" w14:textId="77777777">
        <w:trPr>
          <w:trHeight w:hRule="exact" w:val="340"/>
        </w:trPr>
        <w:tc>
          <w:tcPr>
            <w:tcW w:w="1800" w:type="dxa"/>
            <w:vAlign w:val="center"/>
          </w:tcPr>
          <w:p w14:paraId="061FF09B" w14:textId="77777777" w:rsidR="008B0B80" w:rsidRPr="0022215B" w:rsidRDefault="008B0B80">
            <w:pPr>
              <w:jc w:val="center"/>
              <w:rPr>
                <w:sz w:val="21"/>
                <w:szCs w:val="21"/>
              </w:rPr>
            </w:pPr>
            <w:r w:rsidRPr="0022215B">
              <w:rPr>
                <w:sz w:val="21"/>
                <w:szCs w:val="21"/>
              </w:rPr>
              <w:t>≤220</w:t>
            </w:r>
          </w:p>
        </w:tc>
        <w:tc>
          <w:tcPr>
            <w:tcW w:w="1800" w:type="dxa"/>
            <w:vAlign w:val="center"/>
          </w:tcPr>
          <w:p w14:paraId="125E0B5B" w14:textId="77777777" w:rsidR="008B0B80" w:rsidRPr="0022215B" w:rsidRDefault="008B0B80">
            <w:pPr>
              <w:jc w:val="center"/>
              <w:rPr>
                <w:sz w:val="21"/>
                <w:szCs w:val="21"/>
              </w:rPr>
            </w:pPr>
            <w:r w:rsidRPr="0022215B">
              <w:rPr>
                <w:sz w:val="21"/>
                <w:szCs w:val="21"/>
              </w:rPr>
              <w:t>22</w:t>
            </w:r>
          </w:p>
        </w:tc>
        <w:tc>
          <w:tcPr>
            <w:tcW w:w="1799" w:type="dxa"/>
            <w:vAlign w:val="center"/>
          </w:tcPr>
          <w:p w14:paraId="3CE65982" w14:textId="77777777" w:rsidR="008B0B80" w:rsidRPr="0022215B" w:rsidRDefault="008B0B80">
            <w:pPr>
              <w:jc w:val="center"/>
              <w:rPr>
                <w:sz w:val="21"/>
                <w:szCs w:val="21"/>
              </w:rPr>
            </w:pPr>
            <w:r w:rsidRPr="0022215B">
              <w:rPr>
                <w:sz w:val="21"/>
                <w:szCs w:val="21"/>
              </w:rPr>
              <w:t>300</w:t>
            </w:r>
          </w:p>
        </w:tc>
        <w:tc>
          <w:tcPr>
            <w:tcW w:w="1799" w:type="dxa"/>
            <w:vAlign w:val="center"/>
          </w:tcPr>
          <w:p w14:paraId="6C049396" w14:textId="77777777" w:rsidR="008B0B80" w:rsidRPr="0022215B" w:rsidRDefault="008B0B80">
            <w:pPr>
              <w:jc w:val="center"/>
              <w:rPr>
                <w:sz w:val="21"/>
                <w:szCs w:val="21"/>
              </w:rPr>
            </w:pPr>
            <w:r w:rsidRPr="0022215B">
              <w:rPr>
                <w:sz w:val="21"/>
                <w:szCs w:val="21"/>
              </w:rPr>
              <w:t>25</w:t>
            </w:r>
          </w:p>
        </w:tc>
        <w:tc>
          <w:tcPr>
            <w:tcW w:w="1799" w:type="dxa"/>
            <w:vAlign w:val="center"/>
          </w:tcPr>
          <w:p w14:paraId="069EC6A6" w14:textId="77777777" w:rsidR="008B0B80" w:rsidRPr="0022215B" w:rsidRDefault="008B0B80">
            <w:pPr>
              <w:jc w:val="center"/>
              <w:rPr>
                <w:sz w:val="21"/>
                <w:szCs w:val="21"/>
              </w:rPr>
            </w:pPr>
            <w:r w:rsidRPr="0022215B">
              <w:rPr>
                <w:sz w:val="21"/>
                <w:szCs w:val="21"/>
              </w:rPr>
              <w:t>250</w:t>
            </w:r>
          </w:p>
        </w:tc>
      </w:tr>
      <w:tr w:rsidR="0022215B" w:rsidRPr="0022215B" w14:paraId="64AD4613" w14:textId="77777777">
        <w:trPr>
          <w:trHeight w:hRule="exact" w:val="340"/>
        </w:trPr>
        <w:tc>
          <w:tcPr>
            <w:tcW w:w="1800" w:type="dxa"/>
            <w:vAlign w:val="center"/>
          </w:tcPr>
          <w:p w14:paraId="31BC98D8" w14:textId="27F1980A" w:rsidR="008B0B80" w:rsidRPr="0022215B" w:rsidRDefault="008B0B80" w:rsidP="009200C2">
            <w:pPr>
              <w:jc w:val="center"/>
              <w:rPr>
                <w:sz w:val="21"/>
                <w:szCs w:val="21"/>
              </w:rPr>
            </w:pPr>
            <w:r w:rsidRPr="0022215B">
              <w:rPr>
                <w:sz w:val="21"/>
                <w:szCs w:val="21"/>
              </w:rPr>
              <w:t>230</w:t>
            </w:r>
            <w:r w:rsidR="009200C2" w:rsidRPr="0022215B">
              <w:rPr>
                <w:sz w:val="21"/>
                <w:szCs w:val="21"/>
              </w:rPr>
              <w:t>~</w:t>
            </w:r>
            <w:r w:rsidRPr="0022215B">
              <w:rPr>
                <w:sz w:val="21"/>
                <w:szCs w:val="21"/>
              </w:rPr>
              <w:t>240</w:t>
            </w:r>
          </w:p>
        </w:tc>
        <w:tc>
          <w:tcPr>
            <w:tcW w:w="1800" w:type="dxa"/>
            <w:vAlign w:val="center"/>
          </w:tcPr>
          <w:p w14:paraId="2B406EA9" w14:textId="77777777" w:rsidR="008B0B80" w:rsidRPr="0022215B" w:rsidRDefault="008B0B80">
            <w:pPr>
              <w:jc w:val="center"/>
              <w:rPr>
                <w:sz w:val="21"/>
                <w:szCs w:val="21"/>
              </w:rPr>
            </w:pPr>
            <w:r w:rsidRPr="0022215B">
              <w:rPr>
                <w:sz w:val="21"/>
                <w:szCs w:val="21"/>
              </w:rPr>
              <w:t>25</w:t>
            </w:r>
          </w:p>
        </w:tc>
        <w:tc>
          <w:tcPr>
            <w:tcW w:w="1799" w:type="dxa"/>
            <w:vAlign w:val="center"/>
          </w:tcPr>
          <w:p w14:paraId="61E21B37" w14:textId="77777777" w:rsidR="008B0B80" w:rsidRPr="0022215B" w:rsidRDefault="008B0B80">
            <w:pPr>
              <w:jc w:val="center"/>
              <w:rPr>
                <w:sz w:val="21"/>
                <w:szCs w:val="21"/>
              </w:rPr>
            </w:pPr>
            <w:r w:rsidRPr="0022215B">
              <w:rPr>
                <w:sz w:val="21"/>
                <w:szCs w:val="21"/>
              </w:rPr>
              <w:t>300</w:t>
            </w:r>
          </w:p>
        </w:tc>
        <w:tc>
          <w:tcPr>
            <w:tcW w:w="1799" w:type="dxa"/>
            <w:vAlign w:val="center"/>
          </w:tcPr>
          <w:p w14:paraId="3A3AF44F" w14:textId="77777777" w:rsidR="008B0B80" w:rsidRPr="0022215B" w:rsidRDefault="008B0B80">
            <w:pPr>
              <w:jc w:val="center"/>
              <w:rPr>
                <w:sz w:val="21"/>
                <w:szCs w:val="21"/>
              </w:rPr>
            </w:pPr>
            <w:r w:rsidRPr="0022215B">
              <w:rPr>
                <w:sz w:val="21"/>
                <w:szCs w:val="21"/>
              </w:rPr>
              <w:t>25</w:t>
            </w:r>
          </w:p>
        </w:tc>
        <w:tc>
          <w:tcPr>
            <w:tcW w:w="1799" w:type="dxa"/>
            <w:vAlign w:val="center"/>
          </w:tcPr>
          <w:p w14:paraId="02BB40B0" w14:textId="77777777" w:rsidR="008B0B80" w:rsidRPr="0022215B" w:rsidRDefault="008B0B80">
            <w:pPr>
              <w:jc w:val="center"/>
              <w:rPr>
                <w:sz w:val="21"/>
                <w:szCs w:val="21"/>
              </w:rPr>
            </w:pPr>
            <w:r w:rsidRPr="0022215B">
              <w:rPr>
                <w:sz w:val="21"/>
                <w:szCs w:val="21"/>
              </w:rPr>
              <w:t>250</w:t>
            </w:r>
          </w:p>
        </w:tc>
      </w:tr>
      <w:tr w:rsidR="0022215B" w:rsidRPr="0022215B" w14:paraId="6F536246" w14:textId="77777777">
        <w:trPr>
          <w:trHeight w:hRule="exact" w:val="340"/>
        </w:trPr>
        <w:tc>
          <w:tcPr>
            <w:tcW w:w="1800" w:type="dxa"/>
            <w:vAlign w:val="center"/>
          </w:tcPr>
          <w:p w14:paraId="66663233" w14:textId="7A6276CB" w:rsidR="008B0B80" w:rsidRPr="0022215B" w:rsidRDefault="008B0B80">
            <w:pPr>
              <w:jc w:val="center"/>
              <w:rPr>
                <w:sz w:val="21"/>
                <w:szCs w:val="21"/>
              </w:rPr>
            </w:pPr>
            <w:r w:rsidRPr="0022215B">
              <w:rPr>
                <w:sz w:val="21"/>
                <w:szCs w:val="21"/>
              </w:rPr>
              <w:t>250</w:t>
            </w:r>
            <w:r w:rsidR="009200C2" w:rsidRPr="0022215B">
              <w:rPr>
                <w:sz w:val="21"/>
                <w:szCs w:val="21"/>
              </w:rPr>
              <w:t>~</w:t>
            </w:r>
            <w:r w:rsidRPr="0022215B">
              <w:rPr>
                <w:sz w:val="21"/>
                <w:szCs w:val="21"/>
              </w:rPr>
              <w:t>260</w:t>
            </w:r>
          </w:p>
        </w:tc>
        <w:tc>
          <w:tcPr>
            <w:tcW w:w="1800" w:type="dxa"/>
            <w:vAlign w:val="center"/>
          </w:tcPr>
          <w:p w14:paraId="79A0C390" w14:textId="77777777" w:rsidR="008B0B80" w:rsidRPr="0022215B" w:rsidRDefault="008B0B80">
            <w:pPr>
              <w:jc w:val="center"/>
              <w:rPr>
                <w:sz w:val="21"/>
                <w:szCs w:val="21"/>
              </w:rPr>
            </w:pPr>
            <w:r w:rsidRPr="0022215B">
              <w:rPr>
                <w:sz w:val="21"/>
                <w:szCs w:val="21"/>
              </w:rPr>
              <w:t>25</w:t>
            </w:r>
          </w:p>
        </w:tc>
        <w:tc>
          <w:tcPr>
            <w:tcW w:w="1799" w:type="dxa"/>
            <w:vAlign w:val="center"/>
          </w:tcPr>
          <w:p w14:paraId="277B60E0" w14:textId="77777777" w:rsidR="008B0B80" w:rsidRPr="0022215B" w:rsidRDefault="008B0B80">
            <w:pPr>
              <w:jc w:val="center"/>
              <w:rPr>
                <w:sz w:val="21"/>
                <w:szCs w:val="21"/>
              </w:rPr>
            </w:pPr>
            <w:r w:rsidRPr="0022215B">
              <w:rPr>
                <w:sz w:val="21"/>
                <w:szCs w:val="21"/>
              </w:rPr>
              <w:t>300</w:t>
            </w:r>
          </w:p>
        </w:tc>
        <w:tc>
          <w:tcPr>
            <w:tcW w:w="1799" w:type="dxa"/>
            <w:vAlign w:val="center"/>
          </w:tcPr>
          <w:p w14:paraId="43404B10" w14:textId="77777777" w:rsidR="008B0B80" w:rsidRPr="0022215B" w:rsidRDefault="008B0B80">
            <w:pPr>
              <w:jc w:val="center"/>
              <w:rPr>
                <w:sz w:val="21"/>
                <w:szCs w:val="21"/>
              </w:rPr>
            </w:pPr>
            <w:r w:rsidRPr="0022215B">
              <w:rPr>
                <w:sz w:val="21"/>
                <w:szCs w:val="21"/>
              </w:rPr>
              <w:t>28</w:t>
            </w:r>
          </w:p>
        </w:tc>
        <w:tc>
          <w:tcPr>
            <w:tcW w:w="1799" w:type="dxa"/>
            <w:vAlign w:val="center"/>
          </w:tcPr>
          <w:p w14:paraId="148C8EEA" w14:textId="77777777" w:rsidR="008B0B80" w:rsidRPr="0022215B" w:rsidRDefault="008B0B80">
            <w:pPr>
              <w:jc w:val="center"/>
              <w:rPr>
                <w:sz w:val="21"/>
                <w:szCs w:val="21"/>
              </w:rPr>
            </w:pPr>
            <w:r w:rsidRPr="0022215B">
              <w:rPr>
                <w:sz w:val="21"/>
                <w:szCs w:val="21"/>
              </w:rPr>
              <w:t>250</w:t>
            </w:r>
          </w:p>
        </w:tc>
      </w:tr>
      <w:tr w:rsidR="0022215B" w:rsidRPr="0022215B" w14:paraId="2B5625A8" w14:textId="77777777">
        <w:trPr>
          <w:trHeight w:hRule="exact" w:val="340"/>
        </w:trPr>
        <w:tc>
          <w:tcPr>
            <w:tcW w:w="1800" w:type="dxa"/>
            <w:vAlign w:val="center"/>
          </w:tcPr>
          <w:p w14:paraId="6CEE0B44" w14:textId="2E744EAC" w:rsidR="008B0B80" w:rsidRPr="0022215B" w:rsidRDefault="008B0B80">
            <w:pPr>
              <w:jc w:val="center"/>
              <w:rPr>
                <w:sz w:val="21"/>
                <w:szCs w:val="21"/>
              </w:rPr>
            </w:pPr>
            <w:r w:rsidRPr="0022215B">
              <w:rPr>
                <w:sz w:val="21"/>
                <w:szCs w:val="21"/>
              </w:rPr>
              <w:t>270</w:t>
            </w:r>
            <w:r w:rsidR="009200C2" w:rsidRPr="0022215B">
              <w:rPr>
                <w:sz w:val="21"/>
                <w:szCs w:val="21"/>
              </w:rPr>
              <w:t>~</w:t>
            </w:r>
            <w:r w:rsidRPr="0022215B">
              <w:rPr>
                <w:sz w:val="21"/>
                <w:szCs w:val="21"/>
              </w:rPr>
              <w:t>280</w:t>
            </w:r>
          </w:p>
        </w:tc>
        <w:tc>
          <w:tcPr>
            <w:tcW w:w="1800" w:type="dxa"/>
            <w:vAlign w:val="center"/>
          </w:tcPr>
          <w:p w14:paraId="03332904" w14:textId="77777777" w:rsidR="008B0B80" w:rsidRPr="0022215B" w:rsidRDefault="008B0B80">
            <w:pPr>
              <w:jc w:val="center"/>
              <w:rPr>
                <w:sz w:val="21"/>
                <w:szCs w:val="21"/>
              </w:rPr>
            </w:pPr>
            <w:r w:rsidRPr="0022215B">
              <w:rPr>
                <w:sz w:val="21"/>
                <w:szCs w:val="21"/>
              </w:rPr>
              <w:t>25</w:t>
            </w:r>
          </w:p>
        </w:tc>
        <w:tc>
          <w:tcPr>
            <w:tcW w:w="1799" w:type="dxa"/>
            <w:vAlign w:val="center"/>
          </w:tcPr>
          <w:p w14:paraId="5CB934ED" w14:textId="77777777" w:rsidR="008B0B80" w:rsidRPr="0022215B" w:rsidRDefault="008B0B80">
            <w:pPr>
              <w:jc w:val="center"/>
              <w:rPr>
                <w:sz w:val="21"/>
                <w:szCs w:val="21"/>
              </w:rPr>
            </w:pPr>
            <w:r w:rsidRPr="0022215B">
              <w:rPr>
                <w:sz w:val="21"/>
                <w:szCs w:val="21"/>
              </w:rPr>
              <w:t>300</w:t>
            </w:r>
          </w:p>
        </w:tc>
        <w:tc>
          <w:tcPr>
            <w:tcW w:w="1799" w:type="dxa"/>
            <w:vAlign w:val="center"/>
          </w:tcPr>
          <w:p w14:paraId="483043F6" w14:textId="77777777" w:rsidR="008B0B80" w:rsidRPr="0022215B" w:rsidRDefault="008B0B80">
            <w:pPr>
              <w:jc w:val="center"/>
              <w:rPr>
                <w:sz w:val="21"/>
                <w:szCs w:val="21"/>
              </w:rPr>
            </w:pPr>
            <w:r w:rsidRPr="0022215B">
              <w:rPr>
                <w:sz w:val="21"/>
                <w:szCs w:val="21"/>
              </w:rPr>
              <w:t>28</w:t>
            </w:r>
          </w:p>
        </w:tc>
        <w:tc>
          <w:tcPr>
            <w:tcW w:w="1799" w:type="dxa"/>
            <w:vAlign w:val="center"/>
          </w:tcPr>
          <w:p w14:paraId="7EAC195E" w14:textId="77777777" w:rsidR="008B0B80" w:rsidRPr="0022215B" w:rsidRDefault="008B0B80">
            <w:pPr>
              <w:jc w:val="center"/>
              <w:rPr>
                <w:sz w:val="21"/>
                <w:szCs w:val="21"/>
              </w:rPr>
            </w:pPr>
            <w:r w:rsidRPr="0022215B">
              <w:rPr>
                <w:sz w:val="21"/>
                <w:szCs w:val="21"/>
              </w:rPr>
              <w:t>250</w:t>
            </w:r>
          </w:p>
        </w:tc>
      </w:tr>
      <w:tr w:rsidR="0022215B" w:rsidRPr="0022215B" w14:paraId="66759B33" w14:textId="77777777">
        <w:trPr>
          <w:trHeight w:hRule="exact" w:val="340"/>
        </w:trPr>
        <w:tc>
          <w:tcPr>
            <w:tcW w:w="1800" w:type="dxa"/>
            <w:vAlign w:val="center"/>
          </w:tcPr>
          <w:p w14:paraId="22EF7746" w14:textId="77777777" w:rsidR="008B0B80" w:rsidRPr="0022215B" w:rsidRDefault="008B0B80">
            <w:pPr>
              <w:jc w:val="center"/>
              <w:rPr>
                <w:sz w:val="21"/>
                <w:szCs w:val="21"/>
              </w:rPr>
            </w:pPr>
            <w:r w:rsidRPr="0022215B">
              <w:rPr>
                <w:sz w:val="21"/>
                <w:szCs w:val="21"/>
              </w:rPr>
              <w:t>≥300</w:t>
            </w:r>
          </w:p>
        </w:tc>
        <w:tc>
          <w:tcPr>
            <w:tcW w:w="1800" w:type="dxa"/>
            <w:vAlign w:val="center"/>
          </w:tcPr>
          <w:p w14:paraId="57BF78B8" w14:textId="77777777" w:rsidR="008B0B80" w:rsidRPr="0022215B" w:rsidRDefault="008B0B80">
            <w:pPr>
              <w:jc w:val="center"/>
              <w:rPr>
                <w:sz w:val="21"/>
                <w:szCs w:val="21"/>
              </w:rPr>
            </w:pPr>
            <w:r w:rsidRPr="0022215B">
              <w:rPr>
                <w:sz w:val="21"/>
                <w:szCs w:val="21"/>
              </w:rPr>
              <w:t>28</w:t>
            </w:r>
          </w:p>
        </w:tc>
        <w:tc>
          <w:tcPr>
            <w:tcW w:w="1799" w:type="dxa"/>
            <w:vAlign w:val="center"/>
          </w:tcPr>
          <w:p w14:paraId="6786FED6" w14:textId="77777777" w:rsidR="008B0B80" w:rsidRPr="0022215B" w:rsidRDefault="008B0B80">
            <w:pPr>
              <w:jc w:val="center"/>
              <w:rPr>
                <w:sz w:val="21"/>
                <w:szCs w:val="21"/>
              </w:rPr>
            </w:pPr>
            <w:r w:rsidRPr="0022215B">
              <w:rPr>
                <w:sz w:val="21"/>
                <w:szCs w:val="21"/>
              </w:rPr>
              <w:t>300</w:t>
            </w:r>
          </w:p>
        </w:tc>
        <w:tc>
          <w:tcPr>
            <w:tcW w:w="1799" w:type="dxa"/>
            <w:vAlign w:val="center"/>
          </w:tcPr>
          <w:p w14:paraId="40EB4955" w14:textId="77777777" w:rsidR="008B0B80" w:rsidRPr="0022215B" w:rsidRDefault="008B0B80">
            <w:pPr>
              <w:jc w:val="center"/>
              <w:rPr>
                <w:sz w:val="21"/>
                <w:szCs w:val="21"/>
              </w:rPr>
            </w:pPr>
            <w:r w:rsidRPr="0022215B">
              <w:rPr>
                <w:sz w:val="21"/>
                <w:szCs w:val="21"/>
              </w:rPr>
              <w:t>28</w:t>
            </w:r>
          </w:p>
        </w:tc>
        <w:tc>
          <w:tcPr>
            <w:tcW w:w="1799" w:type="dxa"/>
            <w:vAlign w:val="center"/>
          </w:tcPr>
          <w:p w14:paraId="1D6929CF" w14:textId="77777777" w:rsidR="008B0B80" w:rsidRPr="0022215B" w:rsidRDefault="008B0B80">
            <w:pPr>
              <w:jc w:val="center"/>
              <w:rPr>
                <w:sz w:val="21"/>
                <w:szCs w:val="21"/>
              </w:rPr>
            </w:pPr>
            <w:r w:rsidRPr="0022215B">
              <w:rPr>
                <w:sz w:val="21"/>
                <w:szCs w:val="21"/>
              </w:rPr>
              <w:t>250</w:t>
            </w:r>
          </w:p>
        </w:tc>
      </w:tr>
    </w:tbl>
    <w:p w14:paraId="5AC50083" w14:textId="16DAD4EF" w:rsidR="00247C41" w:rsidRPr="0022215B" w:rsidRDefault="00247C41" w:rsidP="00247C41">
      <w:pPr>
        <w:spacing w:line="360" w:lineRule="auto"/>
        <w:ind w:firstLineChars="200" w:firstLine="482"/>
        <w:rPr>
          <w:sz w:val="24"/>
          <w:szCs w:val="24"/>
        </w:rPr>
      </w:pPr>
      <w:r w:rsidRPr="0022215B">
        <w:rPr>
          <w:rFonts w:hint="eastAsia"/>
          <w:b/>
          <w:sz w:val="24"/>
          <w:szCs w:val="24"/>
        </w:rPr>
        <w:lastRenderedPageBreak/>
        <w:t>6</w:t>
      </w:r>
      <w:r w:rsidRPr="0022215B">
        <w:rPr>
          <w:sz w:val="24"/>
          <w:szCs w:val="24"/>
        </w:rPr>
        <w:t xml:space="preserve">  </w:t>
      </w:r>
      <w:r w:rsidRPr="0022215B">
        <w:rPr>
          <w:sz w:val="24"/>
          <w:szCs w:val="24"/>
        </w:rPr>
        <w:t>每日施工结束或因临时原因中断施工时，应设置横向施工缝，位置应选在缩缝或胀缝处。设在缩缝处的施工缝，应采用传力杆的平缝形式</w:t>
      </w:r>
      <w:r w:rsidRPr="0022215B">
        <w:rPr>
          <w:rFonts w:hint="eastAsia"/>
          <w:sz w:val="24"/>
          <w:szCs w:val="24"/>
        </w:rPr>
        <w:t>（</w:t>
      </w:r>
      <w:r w:rsidRPr="0022215B">
        <w:rPr>
          <w:sz w:val="24"/>
          <w:szCs w:val="24"/>
        </w:rPr>
        <w:t>图</w:t>
      </w:r>
      <w:r w:rsidRPr="0022215B">
        <w:rPr>
          <w:sz w:val="24"/>
          <w:szCs w:val="24"/>
        </w:rPr>
        <w:t>6.5.4-</w:t>
      </w:r>
      <w:r w:rsidRPr="0022215B">
        <w:rPr>
          <w:rFonts w:hint="eastAsia"/>
          <w:sz w:val="24"/>
          <w:szCs w:val="24"/>
        </w:rPr>
        <w:t>5</w:t>
      </w:r>
      <w:r w:rsidRPr="0022215B">
        <w:rPr>
          <w:rFonts w:hint="eastAsia"/>
          <w:sz w:val="24"/>
          <w:szCs w:val="24"/>
        </w:rPr>
        <w:t>）</w:t>
      </w:r>
      <w:r w:rsidRPr="0022215B">
        <w:rPr>
          <w:sz w:val="24"/>
          <w:szCs w:val="24"/>
        </w:rPr>
        <w:t>；设在胀缝处的施工缝，其构造</w:t>
      </w:r>
      <w:r w:rsidRPr="0022215B">
        <w:rPr>
          <w:rFonts w:hint="eastAsia"/>
          <w:sz w:val="24"/>
          <w:szCs w:val="24"/>
        </w:rPr>
        <w:t>应</w:t>
      </w:r>
      <w:r w:rsidRPr="0022215B">
        <w:rPr>
          <w:sz w:val="24"/>
          <w:szCs w:val="24"/>
        </w:rPr>
        <w:t>与胀缝相同</w:t>
      </w:r>
      <w:r w:rsidRPr="0022215B">
        <w:rPr>
          <w:rFonts w:hint="eastAsia"/>
          <w:sz w:val="24"/>
          <w:szCs w:val="24"/>
        </w:rPr>
        <w:t>（</w:t>
      </w:r>
      <w:r w:rsidRPr="0022215B">
        <w:rPr>
          <w:sz w:val="24"/>
          <w:szCs w:val="24"/>
        </w:rPr>
        <w:t>图</w:t>
      </w:r>
      <w:r w:rsidRPr="0022215B">
        <w:rPr>
          <w:sz w:val="24"/>
          <w:szCs w:val="24"/>
        </w:rPr>
        <w:t>6.5.4-</w:t>
      </w:r>
      <w:r w:rsidRPr="0022215B">
        <w:rPr>
          <w:rFonts w:hint="eastAsia"/>
          <w:sz w:val="24"/>
          <w:szCs w:val="24"/>
        </w:rPr>
        <w:t>4</w:t>
      </w:r>
      <w:r w:rsidRPr="0022215B">
        <w:rPr>
          <w:rFonts w:hint="eastAsia"/>
          <w:sz w:val="24"/>
          <w:szCs w:val="24"/>
        </w:rPr>
        <w:t>）</w:t>
      </w:r>
      <w:r w:rsidRPr="0022215B">
        <w:rPr>
          <w:sz w:val="24"/>
          <w:szCs w:val="24"/>
        </w:rPr>
        <w:t>。</w:t>
      </w:r>
    </w:p>
    <w:p w14:paraId="1E82D23E" w14:textId="77777777" w:rsidR="00A44FF6" w:rsidRPr="0022215B" w:rsidRDefault="00A44FF6" w:rsidP="00A44FF6">
      <w:pPr>
        <w:spacing w:line="360" w:lineRule="auto"/>
        <w:jc w:val="center"/>
        <w:rPr>
          <w:rFonts w:eastAsia="黑体"/>
          <w:bCs/>
          <w:sz w:val="24"/>
          <w:szCs w:val="24"/>
        </w:rPr>
      </w:pPr>
      <w:r w:rsidRPr="0022215B">
        <w:rPr>
          <w:rFonts w:eastAsia="黑体"/>
          <w:bCs/>
          <w:noProof/>
          <w:sz w:val="24"/>
          <w:szCs w:val="24"/>
        </w:rPr>
        <w:drawing>
          <wp:inline distT="0" distB="0" distL="0" distR="0" wp14:anchorId="0593DE1F" wp14:editId="6C8F9A5A">
            <wp:extent cx="3794704" cy="1684498"/>
            <wp:effectExtent l="0" t="0" r="0" b="0"/>
            <wp:docPr id="28" name="图片 28" descr="C:\Users\ADMINI~1\AppData\Local\Temp\WeChat Files\51276cf5a62dd82c7b3327c2b08a8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C:\Users\ADMINI~1\AppData\Local\Temp\WeChat Files\51276cf5a62dd82c7b3327c2b08a845.png"/>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3822961" cy="1697042"/>
                    </a:xfrm>
                    <a:prstGeom prst="rect">
                      <a:avLst/>
                    </a:prstGeom>
                    <a:noFill/>
                    <a:ln>
                      <a:noFill/>
                    </a:ln>
                  </pic:spPr>
                </pic:pic>
              </a:graphicData>
            </a:graphic>
          </wp:inline>
        </w:drawing>
      </w:r>
    </w:p>
    <w:p w14:paraId="1BC85BB5" w14:textId="37556BF5" w:rsidR="00A44FF6" w:rsidRPr="0022215B" w:rsidRDefault="00A44FF6" w:rsidP="00A44FF6">
      <w:pPr>
        <w:ind w:firstLineChars="200" w:firstLine="480"/>
        <w:jc w:val="center"/>
        <w:rPr>
          <w:rFonts w:eastAsia="黑体"/>
          <w:bCs/>
          <w:sz w:val="24"/>
          <w:szCs w:val="24"/>
        </w:rPr>
      </w:pPr>
      <w:r w:rsidRPr="0022215B">
        <w:rPr>
          <w:rFonts w:eastAsia="黑体"/>
          <w:bCs/>
          <w:sz w:val="24"/>
          <w:szCs w:val="24"/>
        </w:rPr>
        <w:t>图</w:t>
      </w:r>
      <w:r w:rsidRPr="0022215B">
        <w:rPr>
          <w:rFonts w:eastAsia="黑体"/>
          <w:bCs/>
          <w:sz w:val="24"/>
          <w:szCs w:val="24"/>
        </w:rPr>
        <w:t>6.5.4-</w:t>
      </w:r>
      <w:r w:rsidR="005D4E86" w:rsidRPr="0022215B">
        <w:rPr>
          <w:rFonts w:eastAsia="黑体" w:hint="eastAsia"/>
          <w:bCs/>
          <w:sz w:val="24"/>
          <w:szCs w:val="24"/>
        </w:rPr>
        <w:t>5</w:t>
      </w:r>
      <w:r w:rsidRPr="0022215B">
        <w:rPr>
          <w:rFonts w:eastAsia="黑体"/>
          <w:bCs/>
          <w:sz w:val="24"/>
          <w:szCs w:val="24"/>
        </w:rPr>
        <w:t>横向施工缝构造（尺寸单位：</w:t>
      </w:r>
      <w:r w:rsidRPr="0022215B">
        <w:rPr>
          <w:rFonts w:eastAsia="黑体"/>
          <w:bCs/>
          <w:sz w:val="24"/>
          <w:szCs w:val="24"/>
        </w:rPr>
        <w:t>mm</w:t>
      </w:r>
      <w:r w:rsidRPr="0022215B">
        <w:rPr>
          <w:rFonts w:eastAsia="黑体"/>
          <w:bCs/>
          <w:sz w:val="24"/>
          <w:szCs w:val="24"/>
        </w:rPr>
        <w:t>）</w:t>
      </w:r>
    </w:p>
    <w:p w14:paraId="23EEE2E3" w14:textId="5C2159FE" w:rsidR="00A44FF6" w:rsidRPr="0022215B" w:rsidRDefault="00A44FF6" w:rsidP="005D4E86">
      <w:pPr>
        <w:tabs>
          <w:tab w:val="left" w:pos="720"/>
        </w:tabs>
        <w:jc w:val="center"/>
        <w:rPr>
          <w:rFonts w:ascii="宋体" w:hAnsi="宋体"/>
          <w:bCs/>
          <w:sz w:val="21"/>
          <w:szCs w:val="21"/>
        </w:rPr>
      </w:pPr>
      <w:r w:rsidRPr="0022215B">
        <w:rPr>
          <w:rFonts w:ascii="宋体" w:hAnsi="宋体" w:hint="eastAsia"/>
          <w:bCs/>
          <w:sz w:val="21"/>
          <w:szCs w:val="21"/>
        </w:rPr>
        <w:t>1</w:t>
      </w:r>
      <w:r w:rsidRPr="0022215B">
        <w:rPr>
          <w:rFonts w:ascii="宋体" w:hAnsi="宋体"/>
          <w:bCs/>
          <w:sz w:val="21"/>
          <w:szCs w:val="21"/>
        </w:rPr>
        <w:t>—</w:t>
      </w:r>
      <w:r w:rsidRPr="0022215B">
        <w:rPr>
          <w:rFonts w:ascii="宋体" w:hAnsi="宋体" w:hint="eastAsia"/>
          <w:bCs/>
          <w:sz w:val="21"/>
          <w:szCs w:val="21"/>
        </w:rPr>
        <w:t>传</w:t>
      </w:r>
      <w:r w:rsidRPr="0022215B">
        <w:rPr>
          <w:rFonts w:ascii="宋体" w:hAnsi="宋体"/>
          <w:bCs/>
          <w:sz w:val="21"/>
          <w:szCs w:val="21"/>
        </w:rPr>
        <w:t>力杆；</w:t>
      </w:r>
      <w:r w:rsidRPr="0022215B">
        <w:rPr>
          <w:rFonts w:ascii="宋体" w:hAnsi="宋体" w:hint="eastAsia"/>
          <w:bCs/>
          <w:sz w:val="21"/>
          <w:szCs w:val="21"/>
        </w:rPr>
        <w:t>2</w:t>
      </w:r>
      <w:r w:rsidRPr="0022215B">
        <w:rPr>
          <w:rFonts w:ascii="宋体" w:hAnsi="宋体"/>
          <w:bCs/>
          <w:sz w:val="21"/>
          <w:szCs w:val="21"/>
        </w:rPr>
        <w:t>—</w:t>
      </w:r>
      <w:r w:rsidRPr="0022215B">
        <w:rPr>
          <w:rFonts w:ascii="宋体" w:hAnsi="宋体" w:hint="eastAsia"/>
          <w:bCs/>
          <w:sz w:val="21"/>
          <w:szCs w:val="21"/>
        </w:rPr>
        <w:t>防锈涂料</w:t>
      </w:r>
      <w:r w:rsidRPr="0022215B">
        <w:rPr>
          <w:rFonts w:ascii="宋体" w:hAnsi="宋体"/>
          <w:bCs/>
          <w:sz w:val="21"/>
          <w:szCs w:val="21"/>
        </w:rPr>
        <w:t>；</w:t>
      </w:r>
      <w:r w:rsidRPr="0022215B">
        <w:rPr>
          <w:rFonts w:ascii="宋体" w:hAnsi="宋体" w:hint="eastAsia"/>
          <w:bCs/>
          <w:sz w:val="21"/>
          <w:szCs w:val="21"/>
        </w:rPr>
        <w:t>3</w:t>
      </w:r>
      <w:r w:rsidRPr="0022215B">
        <w:rPr>
          <w:rFonts w:ascii="宋体" w:hAnsi="宋体"/>
          <w:bCs/>
          <w:sz w:val="21"/>
          <w:szCs w:val="21"/>
        </w:rPr>
        <w:t>—</w:t>
      </w:r>
      <w:r w:rsidRPr="0022215B">
        <w:rPr>
          <w:rFonts w:ascii="宋体" w:hAnsi="宋体" w:hint="eastAsia"/>
          <w:bCs/>
          <w:sz w:val="21"/>
          <w:szCs w:val="21"/>
        </w:rPr>
        <w:t>填缝料</w:t>
      </w:r>
    </w:p>
    <w:p w14:paraId="48CFEBC9" w14:textId="6E857604" w:rsidR="008B0B80" w:rsidRPr="0022215B" w:rsidRDefault="008B0B80">
      <w:pPr>
        <w:spacing w:beforeLines="50" w:before="120" w:line="360" w:lineRule="auto"/>
        <w:rPr>
          <w:sz w:val="24"/>
          <w:szCs w:val="24"/>
        </w:rPr>
      </w:pPr>
      <w:r w:rsidRPr="0022215B">
        <w:rPr>
          <w:rFonts w:eastAsia="华文细黑"/>
          <w:b/>
          <w:sz w:val="24"/>
          <w:szCs w:val="24"/>
        </w:rPr>
        <w:t xml:space="preserve">6.5.5    </w:t>
      </w:r>
      <w:r w:rsidRPr="0022215B">
        <w:rPr>
          <w:sz w:val="24"/>
          <w:szCs w:val="24"/>
        </w:rPr>
        <w:t>交叉口接缝布设应符合下列规定：</w:t>
      </w:r>
    </w:p>
    <w:p w14:paraId="6B956C50" w14:textId="77777777" w:rsidR="008B0B80" w:rsidRPr="0022215B" w:rsidRDefault="008B0B80">
      <w:pPr>
        <w:spacing w:line="360" w:lineRule="auto"/>
        <w:ind w:firstLineChars="200" w:firstLine="482"/>
        <w:rPr>
          <w:sz w:val="24"/>
          <w:szCs w:val="24"/>
        </w:rPr>
      </w:pPr>
      <w:r w:rsidRPr="0022215B">
        <w:rPr>
          <w:b/>
          <w:sz w:val="24"/>
          <w:szCs w:val="24"/>
        </w:rPr>
        <w:t xml:space="preserve">1  </w:t>
      </w:r>
      <w:r w:rsidRPr="0022215B">
        <w:rPr>
          <w:sz w:val="24"/>
          <w:szCs w:val="24"/>
        </w:rPr>
        <w:t>当两条道路相交时，纵缝宜连贯，两条道路的纵横缝宜垂直，互不错位。当出现错缝和锐角板时，应按本标准第</w:t>
      </w:r>
      <w:r w:rsidRPr="0022215B">
        <w:rPr>
          <w:sz w:val="24"/>
          <w:szCs w:val="24"/>
        </w:rPr>
        <w:t>6.4.2</w:t>
      </w:r>
      <w:r w:rsidRPr="0022215B">
        <w:rPr>
          <w:sz w:val="24"/>
          <w:szCs w:val="24"/>
        </w:rPr>
        <w:t>条加设防裂钢筋或角隅钢筋。</w:t>
      </w:r>
    </w:p>
    <w:p w14:paraId="5E692149" w14:textId="77777777" w:rsidR="008B0B80" w:rsidRPr="0022215B" w:rsidRDefault="008B0B80">
      <w:pPr>
        <w:spacing w:line="360" w:lineRule="auto"/>
        <w:ind w:firstLineChars="200" w:firstLine="482"/>
        <w:rPr>
          <w:sz w:val="24"/>
          <w:szCs w:val="24"/>
        </w:rPr>
      </w:pPr>
      <w:r w:rsidRPr="0022215B">
        <w:rPr>
          <w:b/>
          <w:sz w:val="24"/>
          <w:szCs w:val="24"/>
        </w:rPr>
        <w:t>2</w:t>
      </w:r>
      <w:r w:rsidRPr="0022215B">
        <w:rPr>
          <w:sz w:val="24"/>
          <w:szCs w:val="24"/>
        </w:rPr>
        <w:t xml:space="preserve">  </w:t>
      </w:r>
      <w:r w:rsidRPr="0022215B">
        <w:rPr>
          <w:sz w:val="24"/>
          <w:szCs w:val="24"/>
        </w:rPr>
        <w:t>混凝土板分块不宜过小，最小边长不应小于</w:t>
      </w:r>
      <w:r w:rsidRPr="0022215B">
        <w:rPr>
          <w:sz w:val="24"/>
          <w:szCs w:val="24"/>
        </w:rPr>
        <w:t>1.5m</w:t>
      </w:r>
      <w:r w:rsidRPr="0022215B">
        <w:rPr>
          <w:sz w:val="24"/>
          <w:szCs w:val="24"/>
        </w:rPr>
        <w:t>，与主要行车方向垂直的边长不应大于</w:t>
      </w:r>
      <w:r w:rsidRPr="0022215B">
        <w:rPr>
          <w:sz w:val="24"/>
          <w:szCs w:val="24"/>
        </w:rPr>
        <w:t>4.0m</w:t>
      </w:r>
      <w:r w:rsidRPr="0022215B">
        <w:rPr>
          <w:sz w:val="24"/>
          <w:szCs w:val="24"/>
        </w:rPr>
        <w:t>。</w:t>
      </w:r>
    </w:p>
    <w:p w14:paraId="022EE0D7" w14:textId="398AE776" w:rsidR="008B0B80" w:rsidRPr="0022215B" w:rsidRDefault="008B0B80">
      <w:pPr>
        <w:spacing w:line="360" w:lineRule="auto"/>
        <w:ind w:firstLineChars="200" w:firstLine="482"/>
        <w:rPr>
          <w:sz w:val="24"/>
          <w:szCs w:val="24"/>
        </w:rPr>
      </w:pPr>
      <w:r w:rsidRPr="0022215B">
        <w:rPr>
          <w:b/>
          <w:sz w:val="24"/>
          <w:szCs w:val="24"/>
        </w:rPr>
        <w:t>3</w:t>
      </w:r>
      <w:r w:rsidRPr="0022215B">
        <w:rPr>
          <w:sz w:val="24"/>
          <w:szCs w:val="24"/>
        </w:rPr>
        <w:t xml:space="preserve">  </w:t>
      </w:r>
      <w:r w:rsidRPr="0022215B">
        <w:rPr>
          <w:sz w:val="24"/>
          <w:szCs w:val="24"/>
        </w:rPr>
        <w:t>次要道路交叉口转角起终点处的横向接缝，应采用胀缝形式。</w:t>
      </w:r>
      <w:r w:rsidR="009200C2" w:rsidRPr="0022215B">
        <w:rPr>
          <w:rFonts w:hint="eastAsia"/>
          <w:sz w:val="24"/>
          <w:szCs w:val="24"/>
        </w:rPr>
        <w:t>当</w:t>
      </w:r>
      <w:r w:rsidRPr="0022215B">
        <w:rPr>
          <w:sz w:val="24"/>
          <w:szCs w:val="24"/>
        </w:rPr>
        <w:t>膨胀量大时，应在直线段连续布置</w:t>
      </w:r>
      <w:r w:rsidRPr="0022215B">
        <w:rPr>
          <w:sz w:val="24"/>
          <w:szCs w:val="24"/>
        </w:rPr>
        <w:t>2~3</w:t>
      </w:r>
      <w:r w:rsidRPr="0022215B">
        <w:rPr>
          <w:sz w:val="24"/>
          <w:szCs w:val="24"/>
        </w:rPr>
        <w:t>条胀缝。</w:t>
      </w:r>
    </w:p>
    <w:p w14:paraId="5B743A1F" w14:textId="77777777" w:rsidR="008B0B80" w:rsidRPr="0022215B" w:rsidRDefault="008B0B80">
      <w:pPr>
        <w:spacing w:line="360" w:lineRule="auto"/>
        <w:rPr>
          <w:sz w:val="24"/>
          <w:szCs w:val="24"/>
        </w:rPr>
      </w:pPr>
      <w:r w:rsidRPr="0022215B">
        <w:rPr>
          <w:b/>
          <w:sz w:val="24"/>
          <w:szCs w:val="24"/>
        </w:rPr>
        <w:t>6.5.6</w:t>
      </w:r>
      <w:r w:rsidRPr="0022215B">
        <w:rPr>
          <w:sz w:val="24"/>
          <w:szCs w:val="24"/>
        </w:rPr>
        <w:t xml:space="preserve">    </w:t>
      </w:r>
      <w:r w:rsidRPr="0022215B">
        <w:rPr>
          <w:sz w:val="24"/>
          <w:szCs w:val="24"/>
        </w:rPr>
        <w:t>端部接缝应符合下列规定：</w:t>
      </w:r>
    </w:p>
    <w:p w14:paraId="14E6A2F0" w14:textId="3861D285" w:rsidR="008B0B80" w:rsidRPr="0022215B" w:rsidRDefault="008B0B80">
      <w:pPr>
        <w:spacing w:line="360" w:lineRule="auto"/>
        <w:ind w:firstLineChars="200" w:firstLine="482"/>
        <w:rPr>
          <w:sz w:val="24"/>
          <w:szCs w:val="24"/>
        </w:rPr>
      </w:pPr>
      <w:r w:rsidRPr="0022215B">
        <w:rPr>
          <w:b/>
          <w:sz w:val="24"/>
          <w:szCs w:val="24"/>
        </w:rPr>
        <w:t>1</w:t>
      </w:r>
      <w:r w:rsidRPr="0022215B">
        <w:rPr>
          <w:rFonts w:eastAsia="华文细黑"/>
          <w:b/>
          <w:sz w:val="24"/>
          <w:szCs w:val="24"/>
        </w:rPr>
        <w:t xml:space="preserve">  </w:t>
      </w:r>
      <w:r w:rsidR="009200C2" w:rsidRPr="0022215B">
        <w:rPr>
          <w:rFonts w:hint="eastAsia"/>
          <w:sz w:val="24"/>
          <w:szCs w:val="24"/>
        </w:rPr>
        <w:t>当</w:t>
      </w:r>
      <w:r w:rsidRPr="0022215B">
        <w:rPr>
          <w:sz w:val="24"/>
          <w:szCs w:val="24"/>
        </w:rPr>
        <w:t>与固定构造物相衔接的胀缝无法设置传力杆时，可在毗邻构造物的板端部内配置双层钢筋网；或在长度约为</w:t>
      </w:r>
      <w:r w:rsidRPr="0022215B">
        <w:rPr>
          <w:sz w:val="24"/>
          <w:szCs w:val="24"/>
        </w:rPr>
        <w:t>6h~10h</w:t>
      </w:r>
      <w:r w:rsidRPr="0022215B">
        <w:rPr>
          <w:sz w:val="24"/>
          <w:szCs w:val="24"/>
        </w:rPr>
        <w:t>的范围内将面层厚度逐渐增加至</w:t>
      </w:r>
      <w:r w:rsidRPr="0022215B">
        <w:rPr>
          <w:sz w:val="24"/>
          <w:szCs w:val="24"/>
        </w:rPr>
        <w:t>1.2h</w:t>
      </w:r>
      <w:r w:rsidR="009200C2" w:rsidRPr="0022215B">
        <w:rPr>
          <w:rFonts w:hint="eastAsia"/>
          <w:sz w:val="24"/>
          <w:szCs w:val="24"/>
        </w:rPr>
        <w:t>（</w:t>
      </w:r>
      <w:r w:rsidRPr="0022215B">
        <w:rPr>
          <w:sz w:val="24"/>
          <w:szCs w:val="24"/>
        </w:rPr>
        <w:t>图</w:t>
      </w:r>
      <w:r w:rsidRPr="0022215B">
        <w:rPr>
          <w:sz w:val="24"/>
          <w:szCs w:val="24"/>
        </w:rPr>
        <w:t>6.5.6-1</w:t>
      </w:r>
      <w:r w:rsidR="009200C2" w:rsidRPr="0022215B">
        <w:rPr>
          <w:rFonts w:hint="eastAsia"/>
          <w:sz w:val="24"/>
          <w:szCs w:val="24"/>
        </w:rPr>
        <w:t>）</w:t>
      </w:r>
      <w:r w:rsidRPr="0022215B">
        <w:rPr>
          <w:sz w:val="24"/>
          <w:szCs w:val="24"/>
        </w:rPr>
        <w:t>。</w:t>
      </w:r>
    </w:p>
    <w:p w14:paraId="4105DC5E" w14:textId="77777777" w:rsidR="00312271" w:rsidRPr="0022215B" w:rsidRDefault="00312271" w:rsidP="00312271">
      <w:pPr>
        <w:spacing w:line="360" w:lineRule="auto"/>
        <w:ind w:firstLineChars="200" w:firstLine="480"/>
        <w:rPr>
          <w:sz w:val="24"/>
          <w:szCs w:val="24"/>
        </w:rPr>
      </w:pPr>
      <w:r w:rsidRPr="0022215B">
        <w:rPr>
          <w:noProof/>
          <w:sz w:val="24"/>
          <w:szCs w:val="24"/>
        </w:rPr>
        <w:drawing>
          <wp:inline distT="0" distB="0" distL="0" distR="0" wp14:anchorId="30789D6F" wp14:editId="1E3C7894">
            <wp:extent cx="5119200" cy="1314036"/>
            <wp:effectExtent l="0" t="0" r="5715" b="635"/>
            <wp:docPr id="34" name="图片 34" descr="C:\Users\ADMINI~1\AppData\Local\Temp\WeChat Files\eda1eaf63bf2f74ff01cfd14e013c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C:\Users\ADMINI~1\AppData\Local\Temp\WeChat Files\eda1eaf63bf2f74ff01cfd14e013c17.png"/>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5171525" cy="1327467"/>
                    </a:xfrm>
                    <a:prstGeom prst="rect">
                      <a:avLst/>
                    </a:prstGeom>
                    <a:noFill/>
                    <a:ln>
                      <a:noFill/>
                    </a:ln>
                  </pic:spPr>
                </pic:pic>
              </a:graphicData>
            </a:graphic>
          </wp:inline>
        </w:drawing>
      </w:r>
    </w:p>
    <w:p w14:paraId="18E3EB20" w14:textId="77777777" w:rsidR="00312271" w:rsidRPr="0022215B" w:rsidRDefault="00312271" w:rsidP="00312271">
      <w:pPr>
        <w:jc w:val="center"/>
        <w:rPr>
          <w:rFonts w:eastAsia="黑体"/>
          <w:bCs/>
          <w:sz w:val="24"/>
          <w:szCs w:val="24"/>
        </w:rPr>
      </w:pPr>
      <w:r w:rsidRPr="0022215B">
        <w:rPr>
          <w:rFonts w:eastAsia="黑体"/>
          <w:bCs/>
          <w:sz w:val="24"/>
          <w:szCs w:val="24"/>
        </w:rPr>
        <w:t>图</w:t>
      </w:r>
      <w:r w:rsidRPr="0022215B">
        <w:rPr>
          <w:rFonts w:eastAsia="黑体"/>
          <w:bCs/>
          <w:sz w:val="24"/>
          <w:szCs w:val="24"/>
        </w:rPr>
        <w:t>6.5.6-1</w:t>
      </w:r>
      <w:r w:rsidRPr="0022215B">
        <w:rPr>
          <w:rFonts w:eastAsia="黑体"/>
          <w:bCs/>
          <w:sz w:val="24"/>
          <w:szCs w:val="24"/>
        </w:rPr>
        <w:t>邻近构造物胀缝构造（尺寸单位：</w:t>
      </w:r>
      <w:r w:rsidRPr="0022215B">
        <w:rPr>
          <w:rFonts w:eastAsia="黑体"/>
          <w:bCs/>
          <w:sz w:val="24"/>
          <w:szCs w:val="24"/>
        </w:rPr>
        <w:t>mm</w:t>
      </w:r>
      <w:r w:rsidRPr="0022215B">
        <w:rPr>
          <w:rFonts w:eastAsia="黑体"/>
          <w:bCs/>
          <w:sz w:val="24"/>
          <w:szCs w:val="24"/>
        </w:rPr>
        <w:t>）</w:t>
      </w:r>
    </w:p>
    <w:p w14:paraId="7ABFF074" w14:textId="77777777" w:rsidR="00312271" w:rsidRPr="0022215B" w:rsidRDefault="00312271" w:rsidP="00312271">
      <w:pPr>
        <w:tabs>
          <w:tab w:val="left" w:pos="720"/>
        </w:tabs>
        <w:jc w:val="center"/>
        <w:rPr>
          <w:rFonts w:ascii="宋体" w:hAnsi="宋体"/>
          <w:sz w:val="21"/>
          <w:szCs w:val="21"/>
        </w:rPr>
      </w:pPr>
      <w:r w:rsidRPr="0022215B">
        <w:rPr>
          <w:rFonts w:ascii="宋体" w:hAnsi="宋体" w:hint="eastAsia"/>
          <w:bCs/>
          <w:sz w:val="21"/>
          <w:szCs w:val="21"/>
        </w:rPr>
        <w:t>1</w:t>
      </w:r>
      <w:r w:rsidRPr="0022215B">
        <w:rPr>
          <w:rFonts w:ascii="宋体" w:hAnsi="宋体"/>
          <w:bCs/>
          <w:sz w:val="21"/>
          <w:szCs w:val="21"/>
        </w:rPr>
        <w:t>—</w:t>
      </w:r>
      <w:r w:rsidRPr="0022215B">
        <w:rPr>
          <w:rFonts w:ascii="宋体" w:hAnsi="宋体" w:hint="eastAsia"/>
          <w:bCs/>
          <w:sz w:val="21"/>
          <w:szCs w:val="21"/>
        </w:rPr>
        <w:t>填缝料</w:t>
      </w:r>
      <w:r w:rsidRPr="0022215B">
        <w:rPr>
          <w:rFonts w:ascii="宋体" w:hAnsi="宋体"/>
          <w:bCs/>
          <w:sz w:val="21"/>
          <w:szCs w:val="21"/>
        </w:rPr>
        <w:t>；</w:t>
      </w:r>
      <w:r w:rsidRPr="0022215B">
        <w:rPr>
          <w:rFonts w:ascii="宋体" w:hAnsi="宋体" w:hint="eastAsia"/>
          <w:bCs/>
          <w:sz w:val="21"/>
          <w:szCs w:val="21"/>
        </w:rPr>
        <w:t>2</w:t>
      </w:r>
      <w:r w:rsidRPr="0022215B">
        <w:rPr>
          <w:rFonts w:ascii="宋体" w:hAnsi="宋体"/>
          <w:bCs/>
          <w:sz w:val="21"/>
          <w:szCs w:val="21"/>
        </w:rPr>
        <w:t>—</w:t>
      </w:r>
      <w:r w:rsidRPr="0022215B">
        <w:rPr>
          <w:rFonts w:ascii="宋体" w:hAnsi="宋体" w:hint="eastAsia"/>
          <w:bCs/>
          <w:sz w:val="21"/>
          <w:szCs w:val="21"/>
        </w:rPr>
        <w:t>填缝板</w:t>
      </w:r>
      <w:r w:rsidRPr="0022215B">
        <w:rPr>
          <w:rFonts w:ascii="宋体" w:hAnsi="宋体"/>
          <w:bCs/>
          <w:sz w:val="21"/>
          <w:szCs w:val="21"/>
        </w:rPr>
        <w:t>；</w:t>
      </w:r>
      <w:r w:rsidRPr="0022215B">
        <w:rPr>
          <w:rFonts w:ascii="宋体" w:hAnsi="宋体" w:hint="eastAsia"/>
          <w:bCs/>
          <w:sz w:val="21"/>
          <w:szCs w:val="21"/>
        </w:rPr>
        <w:t>3</w:t>
      </w:r>
      <w:r w:rsidRPr="0022215B">
        <w:rPr>
          <w:rFonts w:ascii="宋体" w:hAnsi="宋体"/>
          <w:bCs/>
          <w:sz w:val="21"/>
          <w:szCs w:val="21"/>
        </w:rPr>
        <w:t>—</w:t>
      </w:r>
      <w:r w:rsidRPr="0022215B">
        <w:rPr>
          <w:rFonts w:ascii="宋体" w:hAnsi="宋体" w:hint="eastAsia"/>
          <w:bCs/>
          <w:sz w:val="21"/>
          <w:szCs w:val="21"/>
        </w:rPr>
        <w:t>固定构造物</w:t>
      </w:r>
      <w:r w:rsidRPr="0022215B">
        <w:rPr>
          <w:rFonts w:ascii="宋体" w:hAnsi="宋体"/>
          <w:bCs/>
          <w:sz w:val="21"/>
          <w:szCs w:val="21"/>
        </w:rPr>
        <w:t>（</w:t>
      </w:r>
      <w:r w:rsidRPr="0022215B">
        <w:rPr>
          <w:rFonts w:ascii="宋体" w:hAnsi="宋体" w:hint="eastAsia"/>
          <w:bCs/>
          <w:sz w:val="21"/>
          <w:szCs w:val="21"/>
        </w:rPr>
        <w:t>示意</w:t>
      </w:r>
      <w:r w:rsidRPr="0022215B">
        <w:rPr>
          <w:rFonts w:ascii="宋体" w:hAnsi="宋体"/>
          <w:bCs/>
          <w:sz w:val="21"/>
          <w:szCs w:val="21"/>
        </w:rPr>
        <w:t>）</w:t>
      </w:r>
    </w:p>
    <w:p w14:paraId="0418A886" w14:textId="77777777" w:rsidR="00312271" w:rsidRPr="0022215B" w:rsidRDefault="00312271">
      <w:pPr>
        <w:spacing w:line="360" w:lineRule="auto"/>
        <w:jc w:val="center"/>
        <w:rPr>
          <w:sz w:val="24"/>
          <w:szCs w:val="24"/>
        </w:rPr>
      </w:pPr>
    </w:p>
    <w:p w14:paraId="7FDBEDF2" w14:textId="0F2FB7E6" w:rsidR="008B0B80" w:rsidRPr="0022215B" w:rsidRDefault="008B0B80">
      <w:pPr>
        <w:spacing w:line="360" w:lineRule="auto"/>
        <w:ind w:firstLineChars="200" w:firstLine="482"/>
        <w:rPr>
          <w:sz w:val="24"/>
          <w:szCs w:val="24"/>
        </w:rPr>
      </w:pPr>
      <w:r w:rsidRPr="0022215B">
        <w:rPr>
          <w:b/>
          <w:sz w:val="24"/>
          <w:szCs w:val="24"/>
        </w:rPr>
        <w:lastRenderedPageBreak/>
        <w:t>2</w:t>
      </w:r>
      <w:r w:rsidRPr="0022215B">
        <w:rPr>
          <w:rFonts w:eastAsia="华文细黑"/>
          <w:b/>
          <w:sz w:val="24"/>
          <w:szCs w:val="24"/>
        </w:rPr>
        <w:t xml:space="preserve">  </w:t>
      </w:r>
      <w:r w:rsidRPr="0022215B">
        <w:rPr>
          <w:sz w:val="24"/>
          <w:szCs w:val="24"/>
        </w:rPr>
        <w:t>当混凝土路面与桥梁相接，桥头设有搭板时，应在搭板与混凝土面层板之间设置长</w:t>
      </w:r>
      <w:r w:rsidRPr="0022215B">
        <w:rPr>
          <w:sz w:val="24"/>
          <w:szCs w:val="24"/>
        </w:rPr>
        <w:t>6m~10m</w:t>
      </w:r>
      <w:r w:rsidRPr="0022215B">
        <w:rPr>
          <w:sz w:val="24"/>
          <w:szCs w:val="24"/>
        </w:rPr>
        <w:t>的钢筋混凝土面层过渡板。过渡板与搭板间的横缝采用设拉杆平缝形式</w:t>
      </w:r>
      <w:r w:rsidR="009200C2" w:rsidRPr="0022215B">
        <w:rPr>
          <w:rFonts w:hint="eastAsia"/>
          <w:sz w:val="24"/>
          <w:szCs w:val="24"/>
        </w:rPr>
        <w:t>（</w:t>
      </w:r>
      <w:r w:rsidRPr="0022215B">
        <w:rPr>
          <w:sz w:val="24"/>
          <w:szCs w:val="24"/>
        </w:rPr>
        <w:t>图</w:t>
      </w:r>
      <w:r w:rsidRPr="0022215B">
        <w:rPr>
          <w:rFonts w:eastAsia="黑体"/>
          <w:bCs/>
          <w:sz w:val="24"/>
          <w:szCs w:val="24"/>
        </w:rPr>
        <w:t>6.5.</w:t>
      </w:r>
      <w:r w:rsidR="00533E86" w:rsidRPr="0022215B">
        <w:rPr>
          <w:rFonts w:eastAsia="黑体" w:hint="eastAsia"/>
          <w:bCs/>
          <w:sz w:val="24"/>
          <w:szCs w:val="24"/>
        </w:rPr>
        <w:t>6</w:t>
      </w:r>
      <w:r w:rsidRPr="0022215B">
        <w:rPr>
          <w:rFonts w:eastAsia="黑体"/>
          <w:bCs/>
          <w:sz w:val="24"/>
          <w:szCs w:val="24"/>
        </w:rPr>
        <w:t>-</w:t>
      </w:r>
      <w:r w:rsidR="00533E86" w:rsidRPr="0022215B">
        <w:rPr>
          <w:rFonts w:eastAsia="黑体" w:hint="eastAsia"/>
          <w:bCs/>
          <w:sz w:val="24"/>
          <w:szCs w:val="24"/>
        </w:rPr>
        <w:t>2a</w:t>
      </w:r>
      <w:r w:rsidR="009200C2" w:rsidRPr="0022215B">
        <w:rPr>
          <w:rFonts w:eastAsia="黑体" w:hint="eastAsia"/>
          <w:bCs/>
          <w:sz w:val="24"/>
          <w:szCs w:val="24"/>
        </w:rPr>
        <w:t>）</w:t>
      </w:r>
      <w:r w:rsidRPr="0022215B">
        <w:rPr>
          <w:sz w:val="24"/>
          <w:szCs w:val="24"/>
        </w:rPr>
        <w:t>，与混凝土面层间的横缝宜连续设置</w:t>
      </w:r>
      <w:r w:rsidRPr="0022215B">
        <w:rPr>
          <w:sz w:val="24"/>
          <w:szCs w:val="24"/>
        </w:rPr>
        <w:t>1</w:t>
      </w:r>
      <w:r w:rsidRPr="0022215B">
        <w:rPr>
          <w:sz w:val="24"/>
          <w:szCs w:val="24"/>
        </w:rPr>
        <w:t>条</w:t>
      </w:r>
      <w:r w:rsidRPr="0022215B">
        <w:rPr>
          <w:sz w:val="24"/>
          <w:szCs w:val="24"/>
        </w:rPr>
        <w:t>~3</w:t>
      </w:r>
      <w:r w:rsidRPr="0022215B">
        <w:rPr>
          <w:sz w:val="24"/>
          <w:szCs w:val="24"/>
        </w:rPr>
        <w:t>条设传力杆的胀缝。</w:t>
      </w:r>
      <w:r w:rsidR="009200C2" w:rsidRPr="0022215B">
        <w:rPr>
          <w:rFonts w:hint="eastAsia"/>
          <w:sz w:val="24"/>
          <w:szCs w:val="24"/>
        </w:rPr>
        <w:t>当</w:t>
      </w:r>
      <w:r w:rsidRPr="0022215B">
        <w:rPr>
          <w:sz w:val="24"/>
          <w:szCs w:val="24"/>
        </w:rPr>
        <w:t>桥头未设搭板时，宜在混凝土面层与桥台之间设置长</w:t>
      </w:r>
      <w:r w:rsidRPr="0022215B">
        <w:rPr>
          <w:sz w:val="24"/>
          <w:szCs w:val="24"/>
        </w:rPr>
        <w:t>10m~15m</w:t>
      </w:r>
      <w:r w:rsidRPr="0022215B">
        <w:rPr>
          <w:sz w:val="24"/>
          <w:szCs w:val="24"/>
        </w:rPr>
        <w:t>的钢筋混凝土面层板</w:t>
      </w:r>
      <w:r w:rsidR="00533E86" w:rsidRPr="0022215B">
        <w:rPr>
          <w:rFonts w:hint="eastAsia"/>
          <w:sz w:val="24"/>
          <w:szCs w:val="24"/>
        </w:rPr>
        <w:t>（</w:t>
      </w:r>
      <w:r w:rsidR="00533E86" w:rsidRPr="0022215B">
        <w:rPr>
          <w:sz w:val="24"/>
          <w:szCs w:val="24"/>
        </w:rPr>
        <w:t>图</w:t>
      </w:r>
      <w:r w:rsidR="00533E86" w:rsidRPr="0022215B">
        <w:rPr>
          <w:sz w:val="24"/>
          <w:szCs w:val="24"/>
        </w:rPr>
        <w:t>6.5.6-2</w:t>
      </w:r>
      <w:r w:rsidR="00533E86" w:rsidRPr="0022215B">
        <w:rPr>
          <w:rFonts w:hint="eastAsia"/>
          <w:sz w:val="24"/>
          <w:szCs w:val="24"/>
        </w:rPr>
        <w:t>b</w:t>
      </w:r>
      <w:r w:rsidR="00533E86" w:rsidRPr="0022215B">
        <w:rPr>
          <w:rFonts w:hint="eastAsia"/>
          <w:sz w:val="24"/>
          <w:szCs w:val="24"/>
        </w:rPr>
        <w:t>）</w:t>
      </w:r>
      <w:r w:rsidRPr="0022215B">
        <w:rPr>
          <w:sz w:val="24"/>
          <w:szCs w:val="24"/>
        </w:rPr>
        <w:t>。当桥梁为斜交时，钢筋混凝土板的锐角部分应采用钢筋网补强。</w:t>
      </w:r>
    </w:p>
    <w:p w14:paraId="01191761" w14:textId="77777777" w:rsidR="00DD16F2" w:rsidRPr="0022215B" w:rsidRDefault="00DD16F2" w:rsidP="00DD16F2">
      <w:pPr>
        <w:spacing w:line="360" w:lineRule="auto"/>
        <w:jc w:val="center"/>
        <w:rPr>
          <w:sz w:val="24"/>
          <w:szCs w:val="24"/>
        </w:rPr>
      </w:pPr>
      <w:r w:rsidRPr="0022215B">
        <w:rPr>
          <w:noProof/>
          <w:sz w:val="24"/>
          <w:szCs w:val="24"/>
        </w:rPr>
        <w:drawing>
          <wp:inline distT="0" distB="0" distL="0" distR="0" wp14:anchorId="360B794F" wp14:editId="71398E02">
            <wp:extent cx="5572800" cy="964688"/>
            <wp:effectExtent l="0" t="0" r="0" b="6985"/>
            <wp:docPr id="35" name="图片 35" descr="C:\Users\ADMINI~1\AppData\Local\Temp\WeChat Files\bd72d13d2a7ad9bfafc1a798f506c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C:\Users\ADMINI~1\AppData\Local\Temp\WeChat Files\bd72d13d2a7ad9bfafc1a798f506c3e.png"/>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5587169" cy="967175"/>
                    </a:xfrm>
                    <a:prstGeom prst="rect">
                      <a:avLst/>
                    </a:prstGeom>
                    <a:noFill/>
                    <a:ln>
                      <a:noFill/>
                    </a:ln>
                  </pic:spPr>
                </pic:pic>
              </a:graphicData>
            </a:graphic>
          </wp:inline>
        </w:drawing>
      </w:r>
    </w:p>
    <w:p w14:paraId="3AA29E3C" w14:textId="77777777" w:rsidR="00DD16F2" w:rsidRPr="0022215B" w:rsidRDefault="00DD16F2" w:rsidP="00DD16F2">
      <w:pPr>
        <w:spacing w:line="360" w:lineRule="auto"/>
        <w:jc w:val="center"/>
        <w:rPr>
          <w:rFonts w:eastAsia="黑体"/>
          <w:bCs/>
          <w:sz w:val="24"/>
          <w:szCs w:val="24"/>
        </w:rPr>
      </w:pPr>
      <w:r w:rsidRPr="0022215B">
        <w:rPr>
          <w:rFonts w:eastAsia="黑体"/>
          <w:bCs/>
          <w:sz w:val="24"/>
          <w:szCs w:val="24"/>
        </w:rPr>
        <w:t>（</w:t>
      </w:r>
      <w:r w:rsidRPr="0022215B">
        <w:rPr>
          <w:rFonts w:eastAsia="黑体"/>
          <w:bCs/>
          <w:sz w:val="24"/>
          <w:szCs w:val="24"/>
        </w:rPr>
        <w:t>a</w:t>
      </w:r>
      <w:r w:rsidRPr="0022215B">
        <w:rPr>
          <w:rFonts w:eastAsia="黑体"/>
          <w:bCs/>
          <w:sz w:val="24"/>
          <w:szCs w:val="24"/>
        </w:rPr>
        <w:t>）设搭板桥头</w:t>
      </w:r>
    </w:p>
    <w:p w14:paraId="0B9D2DE8" w14:textId="77777777" w:rsidR="00DD16F2" w:rsidRPr="0022215B" w:rsidRDefault="00DD16F2" w:rsidP="00DD16F2">
      <w:pPr>
        <w:spacing w:line="360" w:lineRule="auto"/>
        <w:jc w:val="center"/>
        <w:rPr>
          <w:sz w:val="24"/>
          <w:szCs w:val="24"/>
        </w:rPr>
      </w:pPr>
      <w:r w:rsidRPr="0022215B">
        <w:rPr>
          <w:noProof/>
          <w:sz w:val="24"/>
          <w:szCs w:val="24"/>
        </w:rPr>
        <w:drawing>
          <wp:inline distT="0" distB="0" distL="0" distR="0" wp14:anchorId="4809D96A" wp14:editId="3CE6868F">
            <wp:extent cx="4766400" cy="852382"/>
            <wp:effectExtent l="0" t="0" r="0" b="5080"/>
            <wp:docPr id="36" name="图片 36" descr="C:\Users\ADMINI~1\AppData\Local\Temp\WeChat Files\1a2cacfd88a936024fcfd6ac3b1a3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Users\ADMINI~1\AppData\Local\Temp\WeChat Files\1a2cacfd88a936024fcfd6ac3b1a3ea.png"/>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4842133" cy="865925"/>
                    </a:xfrm>
                    <a:prstGeom prst="rect">
                      <a:avLst/>
                    </a:prstGeom>
                    <a:noFill/>
                    <a:ln>
                      <a:noFill/>
                    </a:ln>
                  </pic:spPr>
                </pic:pic>
              </a:graphicData>
            </a:graphic>
          </wp:inline>
        </w:drawing>
      </w:r>
    </w:p>
    <w:p w14:paraId="27F6CE83" w14:textId="77777777" w:rsidR="00DD16F2" w:rsidRPr="0022215B" w:rsidRDefault="00DD16F2" w:rsidP="00DD16F2">
      <w:pPr>
        <w:spacing w:line="360" w:lineRule="auto"/>
        <w:jc w:val="center"/>
        <w:rPr>
          <w:rFonts w:eastAsia="黑体"/>
          <w:bCs/>
          <w:sz w:val="24"/>
          <w:szCs w:val="24"/>
        </w:rPr>
      </w:pPr>
      <w:r w:rsidRPr="0022215B">
        <w:rPr>
          <w:rFonts w:eastAsia="黑体"/>
          <w:bCs/>
          <w:sz w:val="24"/>
          <w:szCs w:val="24"/>
        </w:rPr>
        <w:t>（</w:t>
      </w:r>
      <w:r w:rsidRPr="0022215B">
        <w:rPr>
          <w:rFonts w:eastAsia="黑体"/>
          <w:bCs/>
          <w:sz w:val="24"/>
          <w:szCs w:val="24"/>
        </w:rPr>
        <w:t>b</w:t>
      </w:r>
      <w:r w:rsidRPr="0022215B">
        <w:rPr>
          <w:rFonts w:eastAsia="黑体"/>
          <w:bCs/>
          <w:sz w:val="24"/>
          <w:szCs w:val="24"/>
        </w:rPr>
        <w:t>）未设搭板桥头</w:t>
      </w:r>
    </w:p>
    <w:p w14:paraId="425D3807" w14:textId="77777777" w:rsidR="00DD16F2" w:rsidRPr="0022215B" w:rsidRDefault="00DD16F2" w:rsidP="00DD16F2">
      <w:pPr>
        <w:jc w:val="center"/>
        <w:rPr>
          <w:rFonts w:eastAsia="黑体"/>
          <w:bCs/>
          <w:sz w:val="24"/>
          <w:szCs w:val="24"/>
        </w:rPr>
      </w:pPr>
      <w:r w:rsidRPr="0022215B">
        <w:rPr>
          <w:rFonts w:eastAsia="黑体"/>
          <w:bCs/>
          <w:sz w:val="24"/>
          <w:szCs w:val="24"/>
        </w:rPr>
        <w:t>图</w:t>
      </w:r>
      <w:r w:rsidRPr="0022215B">
        <w:rPr>
          <w:rFonts w:eastAsia="黑体"/>
          <w:bCs/>
          <w:sz w:val="24"/>
          <w:szCs w:val="24"/>
        </w:rPr>
        <w:t>6.5.6-2</w:t>
      </w:r>
      <w:r w:rsidRPr="0022215B">
        <w:rPr>
          <w:rFonts w:eastAsia="黑体"/>
          <w:bCs/>
          <w:sz w:val="24"/>
          <w:szCs w:val="24"/>
        </w:rPr>
        <w:t>与桥梁相接段的构造布置（尺寸单位：</w:t>
      </w:r>
      <w:r w:rsidRPr="0022215B">
        <w:rPr>
          <w:rFonts w:eastAsia="黑体"/>
          <w:bCs/>
          <w:sz w:val="24"/>
          <w:szCs w:val="24"/>
        </w:rPr>
        <w:t>mm</w:t>
      </w:r>
      <w:r w:rsidRPr="0022215B">
        <w:rPr>
          <w:rFonts w:eastAsia="黑体"/>
          <w:bCs/>
          <w:sz w:val="24"/>
          <w:szCs w:val="24"/>
        </w:rPr>
        <w:t>）</w:t>
      </w:r>
    </w:p>
    <w:p w14:paraId="0D3B467A" w14:textId="77777777" w:rsidR="00DD16F2" w:rsidRPr="0022215B" w:rsidRDefault="00DD16F2" w:rsidP="00DD16F2">
      <w:pPr>
        <w:tabs>
          <w:tab w:val="left" w:pos="720"/>
        </w:tabs>
        <w:jc w:val="center"/>
        <w:rPr>
          <w:rFonts w:ascii="宋体" w:hAnsi="宋体"/>
          <w:sz w:val="21"/>
          <w:szCs w:val="21"/>
        </w:rPr>
      </w:pPr>
      <w:r w:rsidRPr="0022215B">
        <w:rPr>
          <w:rFonts w:ascii="宋体" w:hAnsi="宋体" w:hint="eastAsia"/>
          <w:bCs/>
          <w:sz w:val="21"/>
          <w:szCs w:val="21"/>
        </w:rPr>
        <w:t>1</w:t>
      </w:r>
      <w:r w:rsidRPr="0022215B">
        <w:rPr>
          <w:rFonts w:ascii="宋体" w:hAnsi="宋体"/>
          <w:bCs/>
          <w:sz w:val="21"/>
          <w:szCs w:val="21"/>
        </w:rPr>
        <w:t>—</w:t>
      </w:r>
      <w:r w:rsidRPr="0022215B">
        <w:rPr>
          <w:rFonts w:ascii="宋体" w:hAnsi="宋体" w:hint="eastAsia"/>
          <w:bCs/>
          <w:sz w:val="21"/>
          <w:szCs w:val="21"/>
        </w:rPr>
        <w:t>桥台</w:t>
      </w:r>
      <w:r w:rsidRPr="0022215B">
        <w:rPr>
          <w:rFonts w:ascii="宋体" w:hAnsi="宋体"/>
          <w:bCs/>
          <w:sz w:val="21"/>
          <w:szCs w:val="21"/>
        </w:rPr>
        <w:t>（</w:t>
      </w:r>
      <w:r w:rsidRPr="0022215B">
        <w:rPr>
          <w:rFonts w:ascii="宋体" w:hAnsi="宋体" w:hint="eastAsia"/>
          <w:bCs/>
          <w:sz w:val="21"/>
          <w:szCs w:val="21"/>
        </w:rPr>
        <w:t>示意</w:t>
      </w:r>
      <w:r w:rsidRPr="0022215B">
        <w:rPr>
          <w:rFonts w:ascii="宋体" w:hAnsi="宋体"/>
          <w:bCs/>
          <w:sz w:val="21"/>
          <w:szCs w:val="21"/>
        </w:rPr>
        <w:t>）；2—</w:t>
      </w:r>
      <w:r w:rsidRPr="0022215B">
        <w:rPr>
          <w:rFonts w:ascii="宋体" w:hAnsi="宋体" w:hint="eastAsia"/>
          <w:bCs/>
          <w:sz w:val="21"/>
          <w:szCs w:val="21"/>
        </w:rPr>
        <w:t>搭板</w:t>
      </w:r>
      <w:r w:rsidRPr="0022215B">
        <w:rPr>
          <w:rFonts w:ascii="宋体" w:hAnsi="宋体"/>
          <w:bCs/>
          <w:sz w:val="21"/>
          <w:szCs w:val="21"/>
        </w:rPr>
        <w:t>；</w:t>
      </w:r>
      <w:r w:rsidRPr="0022215B">
        <w:rPr>
          <w:rFonts w:ascii="宋体" w:hAnsi="宋体" w:hint="eastAsia"/>
          <w:bCs/>
          <w:sz w:val="21"/>
          <w:szCs w:val="21"/>
        </w:rPr>
        <w:t>3</w:t>
      </w:r>
      <w:r w:rsidRPr="0022215B">
        <w:rPr>
          <w:rFonts w:ascii="宋体" w:hAnsi="宋体"/>
          <w:bCs/>
          <w:sz w:val="21"/>
          <w:szCs w:val="21"/>
        </w:rPr>
        <w:t>—</w:t>
      </w:r>
      <w:r w:rsidRPr="0022215B">
        <w:rPr>
          <w:rFonts w:ascii="宋体" w:hAnsi="宋体" w:hint="eastAsia"/>
          <w:bCs/>
          <w:sz w:val="21"/>
          <w:szCs w:val="21"/>
        </w:rPr>
        <w:t>过</w:t>
      </w:r>
      <w:r w:rsidRPr="0022215B">
        <w:rPr>
          <w:rFonts w:ascii="宋体" w:hAnsi="宋体"/>
          <w:bCs/>
          <w:sz w:val="21"/>
          <w:szCs w:val="21"/>
        </w:rPr>
        <w:t>渡板；4—</w:t>
      </w:r>
      <w:r w:rsidRPr="0022215B">
        <w:rPr>
          <w:rFonts w:ascii="宋体" w:hAnsi="宋体" w:hint="eastAsia"/>
          <w:bCs/>
          <w:sz w:val="21"/>
          <w:szCs w:val="21"/>
        </w:rPr>
        <w:t>设传</w:t>
      </w:r>
      <w:r w:rsidRPr="0022215B">
        <w:rPr>
          <w:rFonts w:ascii="宋体" w:hAnsi="宋体"/>
          <w:bCs/>
          <w:sz w:val="21"/>
          <w:szCs w:val="21"/>
        </w:rPr>
        <w:t>力杆胀缝；5—</w:t>
      </w:r>
      <w:r w:rsidRPr="0022215B">
        <w:rPr>
          <w:rFonts w:ascii="宋体" w:hAnsi="宋体" w:hint="eastAsia"/>
          <w:bCs/>
          <w:sz w:val="21"/>
          <w:szCs w:val="21"/>
        </w:rPr>
        <w:t>拉杆</w:t>
      </w:r>
      <w:r w:rsidRPr="0022215B">
        <w:rPr>
          <w:rFonts w:ascii="宋体" w:hAnsi="宋体"/>
          <w:bCs/>
          <w:sz w:val="21"/>
          <w:szCs w:val="21"/>
        </w:rPr>
        <w:t>；6—</w:t>
      </w:r>
      <w:r w:rsidRPr="0022215B">
        <w:rPr>
          <w:rFonts w:ascii="宋体" w:hAnsi="宋体" w:hint="eastAsia"/>
          <w:bCs/>
          <w:sz w:val="21"/>
          <w:szCs w:val="21"/>
        </w:rPr>
        <w:t>填缝板</w:t>
      </w:r>
    </w:p>
    <w:p w14:paraId="33A65A5F" w14:textId="5FD429AC" w:rsidR="008B0B80" w:rsidRPr="0022215B" w:rsidRDefault="008B0B80">
      <w:pPr>
        <w:spacing w:line="360" w:lineRule="auto"/>
        <w:ind w:firstLineChars="200" w:firstLine="482"/>
        <w:rPr>
          <w:sz w:val="24"/>
          <w:szCs w:val="24"/>
        </w:rPr>
      </w:pPr>
      <w:r w:rsidRPr="0022215B">
        <w:rPr>
          <w:b/>
          <w:sz w:val="24"/>
          <w:szCs w:val="24"/>
        </w:rPr>
        <w:t>3</w:t>
      </w:r>
      <w:r w:rsidRPr="0022215B">
        <w:rPr>
          <w:rFonts w:eastAsia="华文细黑"/>
          <w:b/>
          <w:sz w:val="24"/>
          <w:szCs w:val="24"/>
        </w:rPr>
        <w:t xml:space="preserve">  </w:t>
      </w:r>
      <w:r w:rsidR="009200C2" w:rsidRPr="0022215B">
        <w:rPr>
          <w:rFonts w:eastAsia="华文细黑" w:hint="eastAsia"/>
          <w:sz w:val="24"/>
          <w:szCs w:val="24"/>
        </w:rPr>
        <w:t>当</w:t>
      </w:r>
      <w:r w:rsidRPr="0022215B">
        <w:rPr>
          <w:sz w:val="24"/>
          <w:szCs w:val="24"/>
        </w:rPr>
        <w:t>水泥混凝土路面与沥青混凝土路面相接时，应设置不少于</w:t>
      </w:r>
      <w:r w:rsidRPr="0022215B">
        <w:rPr>
          <w:sz w:val="24"/>
          <w:szCs w:val="24"/>
        </w:rPr>
        <w:t>3m</w:t>
      </w:r>
      <w:r w:rsidRPr="0022215B">
        <w:rPr>
          <w:sz w:val="24"/>
          <w:szCs w:val="24"/>
        </w:rPr>
        <w:t>的过渡段</w:t>
      </w:r>
      <w:r w:rsidR="009200C2" w:rsidRPr="0022215B">
        <w:rPr>
          <w:rFonts w:hint="eastAsia"/>
          <w:sz w:val="24"/>
          <w:szCs w:val="24"/>
        </w:rPr>
        <w:t>（</w:t>
      </w:r>
      <w:r w:rsidRPr="0022215B">
        <w:rPr>
          <w:sz w:val="24"/>
          <w:szCs w:val="24"/>
        </w:rPr>
        <w:t>图</w:t>
      </w:r>
      <w:r w:rsidRPr="0022215B">
        <w:rPr>
          <w:sz w:val="24"/>
          <w:szCs w:val="24"/>
        </w:rPr>
        <w:t>6.5.6-3</w:t>
      </w:r>
      <w:r w:rsidR="009200C2" w:rsidRPr="0022215B">
        <w:rPr>
          <w:rFonts w:hint="eastAsia"/>
          <w:sz w:val="24"/>
          <w:szCs w:val="24"/>
        </w:rPr>
        <w:t>）</w:t>
      </w:r>
      <w:r w:rsidRPr="0022215B">
        <w:rPr>
          <w:sz w:val="24"/>
          <w:szCs w:val="24"/>
        </w:rPr>
        <w:t>。</w:t>
      </w:r>
    </w:p>
    <w:p w14:paraId="0E679043" w14:textId="77777777" w:rsidR="00DD16F2" w:rsidRPr="0022215B" w:rsidRDefault="00DD16F2" w:rsidP="00DD16F2">
      <w:pPr>
        <w:spacing w:line="360" w:lineRule="auto"/>
        <w:ind w:firstLineChars="200" w:firstLine="480"/>
        <w:rPr>
          <w:sz w:val="24"/>
          <w:szCs w:val="24"/>
        </w:rPr>
      </w:pPr>
      <w:r w:rsidRPr="0022215B">
        <w:rPr>
          <w:noProof/>
          <w:sz w:val="24"/>
          <w:szCs w:val="24"/>
        </w:rPr>
        <w:drawing>
          <wp:inline distT="0" distB="0" distL="0" distR="0" wp14:anchorId="1D05DCFB" wp14:editId="04FB4462">
            <wp:extent cx="4996800" cy="2102806"/>
            <wp:effectExtent l="0" t="0" r="0" b="0"/>
            <wp:docPr id="37" name="图片 37" descr="C:\Users\ADMINI~1\AppData\Local\Temp\WeChat Files\2ecd82b8590ec23a4a1ed8dbc133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C:\Users\ADMINI~1\AppData\Local\Temp\WeChat Files\2ecd82b8590ec23a4a1ed8dbc133155.png"/>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5018594" cy="2111977"/>
                    </a:xfrm>
                    <a:prstGeom prst="rect">
                      <a:avLst/>
                    </a:prstGeom>
                    <a:noFill/>
                    <a:ln>
                      <a:noFill/>
                    </a:ln>
                  </pic:spPr>
                </pic:pic>
              </a:graphicData>
            </a:graphic>
          </wp:inline>
        </w:drawing>
      </w:r>
    </w:p>
    <w:p w14:paraId="36161B3B" w14:textId="77777777" w:rsidR="00DD16F2" w:rsidRPr="0022215B" w:rsidRDefault="00DD16F2" w:rsidP="00DD16F2">
      <w:pPr>
        <w:jc w:val="center"/>
        <w:rPr>
          <w:rFonts w:eastAsia="黑体"/>
          <w:bCs/>
          <w:sz w:val="24"/>
          <w:szCs w:val="24"/>
        </w:rPr>
      </w:pPr>
      <w:r w:rsidRPr="0022215B">
        <w:rPr>
          <w:rFonts w:eastAsia="黑体"/>
          <w:bCs/>
          <w:sz w:val="24"/>
          <w:szCs w:val="24"/>
        </w:rPr>
        <w:t>图</w:t>
      </w:r>
      <w:r w:rsidRPr="0022215B">
        <w:rPr>
          <w:rFonts w:eastAsia="黑体"/>
          <w:bCs/>
          <w:sz w:val="24"/>
          <w:szCs w:val="24"/>
        </w:rPr>
        <w:t>6.5.6-3</w:t>
      </w:r>
      <w:r w:rsidRPr="0022215B">
        <w:rPr>
          <w:rFonts w:eastAsia="黑体"/>
          <w:bCs/>
          <w:sz w:val="24"/>
          <w:szCs w:val="24"/>
        </w:rPr>
        <w:t>与沥青路面相接段的构造布置（尺寸单位：</w:t>
      </w:r>
      <w:r w:rsidRPr="0022215B">
        <w:rPr>
          <w:rFonts w:eastAsia="黑体"/>
          <w:bCs/>
          <w:sz w:val="24"/>
          <w:szCs w:val="24"/>
        </w:rPr>
        <w:t>mm</w:t>
      </w:r>
      <w:r w:rsidRPr="0022215B">
        <w:rPr>
          <w:rFonts w:eastAsia="黑体"/>
          <w:bCs/>
          <w:sz w:val="24"/>
          <w:szCs w:val="24"/>
        </w:rPr>
        <w:t>）</w:t>
      </w:r>
    </w:p>
    <w:p w14:paraId="091F6574" w14:textId="77777777" w:rsidR="00DD16F2" w:rsidRPr="0022215B" w:rsidRDefault="00DD16F2" w:rsidP="00DD16F2">
      <w:pPr>
        <w:tabs>
          <w:tab w:val="left" w:pos="720"/>
        </w:tabs>
        <w:jc w:val="center"/>
        <w:rPr>
          <w:rFonts w:ascii="宋体" w:hAnsi="宋体"/>
          <w:bCs/>
          <w:sz w:val="21"/>
          <w:szCs w:val="21"/>
        </w:rPr>
      </w:pPr>
      <w:r w:rsidRPr="0022215B">
        <w:rPr>
          <w:rFonts w:ascii="宋体" w:hAnsi="宋体" w:hint="eastAsia"/>
          <w:bCs/>
          <w:sz w:val="21"/>
          <w:szCs w:val="21"/>
        </w:rPr>
        <w:t>1</w:t>
      </w:r>
      <w:r w:rsidRPr="0022215B">
        <w:rPr>
          <w:rFonts w:ascii="宋体" w:hAnsi="宋体"/>
          <w:bCs/>
          <w:sz w:val="21"/>
          <w:szCs w:val="21"/>
        </w:rPr>
        <w:t>—</w:t>
      </w:r>
      <w:r w:rsidRPr="0022215B">
        <w:rPr>
          <w:rFonts w:ascii="宋体" w:hAnsi="宋体" w:hint="eastAsia"/>
          <w:bCs/>
          <w:sz w:val="21"/>
          <w:szCs w:val="21"/>
        </w:rPr>
        <w:t>沥青</w:t>
      </w:r>
      <w:r w:rsidRPr="0022215B">
        <w:rPr>
          <w:rFonts w:ascii="宋体" w:hAnsi="宋体"/>
          <w:bCs/>
          <w:sz w:val="21"/>
          <w:szCs w:val="21"/>
        </w:rPr>
        <w:t>面层；2—</w:t>
      </w:r>
      <w:r w:rsidRPr="0022215B">
        <w:rPr>
          <w:rFonts w:ascii="宋体" w:hAnsi="宋体" w:hint="eastAsia"/>
          <w:bCs/>
          <w:sz w:val="21"/>
          <w:szCs w:val="21"/>
        </w:rPr>
        <w:t>现浇混凝土</w:t>
      </w:r>
      <w:r w:rsidRPr="0022215B">
        <w:rPr>
          <w:rFonts w:ascii="宋体" w:hAnsi="宋体"/>
          <w:bCs/>
          <w:sz w:val="21"/>
          <w:szCs w:val="21"/>
        </w:rPr>
        <w:t>；</w:t>
      </w:r>
      <w:r w:rsidRPr="0022215B">
        <w:rPr>
          <w:rFonts w:ascii="宋体" w:hAnsi="宋体" w:hint="eastAsia"/>
          <w:bCs/>
          <w:sz w:val="21"/>
          <w:szCs w:val="21"/>
        </w:rPr>
        <w:t>3</w:t>
      </w:r>
      <w:r w:rsidRPr="0022215B">
        <w:rPr>
          <w:rFonts w:ascii="宋体" w:hAnsi="宋体"/>
          <w:bCs/>
          <w:sz w:val="21"/>
          <w:szCs w:val="21"/>
        </w:rPr>
        <w:t>—</w:t>
      </w:r>
      <w:r w:rsidRPr="0022215B">
        <w:rPr>
          <w:rFonts w:ascii="宋体" w:hAnsi="宋体" w:hint="eastAsia"/>
          <w:bCs/>
          <w:sz w:val="21"/>
          <w:szCs w:val="21"/>
        </w:rPr>
        <w:t>基层</w:t>
      </w:r>
      <w:r w:rsidRPr="0022215B">
        <w:rPr>
          <w:rFonts w:ascii="宋体" w:hAnsi="宋体"/>
          <w:bCs/>
          <w:sz w:val="21"/>
          <w:szCs w:val="21"/>
        </w:rPr>
        <w:t>；4—</w:t>
      </w:r>
      <w:r w:rsidRPr="0022215B">
        <w:rPr>
          <w:rFonts w:ascii="宋体" w:hAnsi="宋体" w:hint="eastAsia"/>
          <w:bCs/>
          <w:sz w:val="21"/>
          <w:szCs w:val="21"/>
        </w:rPr>
        <w:t>底基层</w:t>
      </w:r>
      <w:r w:rsidRPr="0022215B">
        <w:rPr>
          <w:rFonts w:ascii="宋体" w:hAnsi="宋体"/>
          <w:bCs/>
          <w:sz w:val="21"/>
          <w:szCs w:val="21"/>
        </w:rPr>
        <w:t>或垫层；</w:t>
      </w:r>
    </w:p>
    <w:p w14:paraId="1483BD67" w14:textId="77777777" w:rsidR="00DD16F2" w:rsidRPr="0022215B" w:rsidRDefault="00DD16F2" w:rsidP="00DD16F2">
      <w:pPr>
        <w:tabs>
          <w:tab w:val="left" w:pos="720"/>
        </w:tabs>
        <w:jc w:val="center"/>
        <w:rPr>
          <w:rFonts w:ascii="宋体" w:hAnsi="宋体"/>
          <w:sz w:val="21"/>
          <w:szCs w:val="21"/>
        </w:rPr>
      </w:pPr>
      <w:r w:rsidRPr="0022215B">
        <w:rPr>
          <w:rFonts w:ascii="宋体" w:hAnsi="宋体"/>
          <w:bCs/>
          <w:sz w:val="21"/>
          <w:szCs w:val="21"/>
        </w:rPr>
        <w:t>5—</w:t>
      </w:r>
      <w:r w:rsidRPr="0022215B">
        <w:rPr>
          <w:rFonts w:ascii="宋体" w:hAnsi="宋体" w:hint="eastAsia"/>
          <w:bCs/>
          <w:sz w:val="21"/>
          <w:szCs w:val="21"/>
        </w:rPr>
        <w:t>玻璃纤</w:t>
      </w:r>
      <w:r w:rsidRPr="0022215B">
        <w:rPr>
          <w:rFonts w:ascii="宋体" w:hAnsi="宋体"/>
          <w:bCs/>
          <w:sz w:val="21"/>
          <w:szCs w:val="21"/>
        </w:rPr>
        <w:t>维土工格栅；6—</w:t>
      </w:r>
      <w:r w:rsidRPr="0022215B">
        <w:rPr>
          <w:rFonts w:ascii="宋体" w:hAnsi="宋体" w:hint="eastAsia"/>
          <w:bCs/>
          <w:sz w:val="21"/>
          <w:szCs w:val="21"/>
        </w:rPr>
        <w:t>拉杆</w:t>
      </w:r>
      <w:r w:rsidRPr="0022215B">
        <w:rPr>
          <w:rFonts w:ascii="宋体" w:hAnsi="宋体"/>
          <w:bCs/>
          <w:sz w:val="21"/>
          <w:szCs w:val="21"/>
        </w:rPr>
        <w:t>；7—</w:t>
      </w:r>
      <w:r w:rsidRPr="0022215B">
        <w:rPr>
          <w:rFonts w:ascii="宋体" w:hAnsi="宋体" w:hint="eastAsia"/>
          <w:bCs/>
          <w:sz w:val="21"/>
          <w:szCs w:val="21"/>
        </w:rPr>
        <w:t>设传</w:t>
      </w:r>
      <w:r w:rsidRPr="0022215B">
        <w:rPr>
          <w:rFonts w:ascii="宋体" w:hAnsi="宋体"/>
          <w:bCs/>
          <w:sz w:val="21"/>
          <w:szCs w:val="21"/>
        </w:rPr>
        <w:t>力杆胀缝</w:t>
      </w:r>
    </w:p>
    <w:p w14:paraId="1C002859" w14:textId="63E45C4E" w:rsidR="008B0B80" w:rsidRPr="0022215B" w:rsidRDefault="008B0B80">
      <w:pPr>
        <w:spacing w:line="360" w:lineRule="auto"/>
        <w:ind w:firstLineChars="200" w:firstLine="482"/>
        <w:rPr>
          <w:sz w:val="24"/>
          <w:szCs w:val="24"/>
        </w:rPr>
      </w:pPr>
      <w:r w:rsidRPr="0022215B">
        <w:rPr>
          <w:b/>
          <w:sz w:val="24"/>
          <w:szCs w:val="24"/>
        </w:rPr>
        <w:t xml:space="preserve">4 </w:t>
      </w:r>
      <w:r w:rsidRPr="0022215B">
        <w:rPr>
          <w:rFonts w:eastAsia="华文细黑"/>
          <w:b/>
          <w:sz w:val="24"/>
          <w:szCs w:val="24"/>
        </w:rPr>
        <w:t xml:space="preserve"> </w:t>
      </w:r>
      <w:r w:rsidRPr="0022215B">
        <w:rPr>
          <w:sz w:val="24"/>
          <w:szCs w:val="24"/>
        </w:rPr>
        <w:t>连续配筋混凝土面层与其他类型路面或构造物相连接的端部，应设置锚固结构。端部锚固结构可采用钢筋混凝土地梁、宽翼缘工字钢梁接缝、毛勒缝等形式</w:t>
      </w:r>
      <w:r w:rsidR="009200C2" w:rsidRPr="0022215B">
        <w:rPr>
          <w:rFonts w:hint="eastAsia"/>
          <w:sz w:val="24"/>
          <w:szCs w:val="24"/>
        </w:rPr>
        <w:t>，并</w:t>
      </w:r>
      <w:r w:rsidR="009200C2" w:rsidRPr="0022215B">
        <w:rPr>
          <w:sz w:val="24"/>
          <w:szCs w:val="24"/>
        </w:rPr>
        <w:t>应符合下列规定</w:t>
      </w:r>
      <w:r w:rsidR="000C46D7" w:rsidRPr="0022215B">
        <w:rPr>
          <w:rFonts w:hint="eastAsia"/>
          <w:sz w:val="24"/>
          <w:szCs w:val="24"/>
        </w:rPr>
        <w:t>：</w:t>
      </w:r>
    </w:p>
    <w:p w14:paraId="4D18928E" w14:textId="5DCAA036" w:rsidR="008B0B80" w:rsidRPr="0022215B" w:rsidRDefault="008B0B80">
      <w:pPr>
        <w:spacing w:line="360" w:lineRule="auto"/>
        <w:ind w:firstLineChars="300" w:firstLine="720"/>
        <w:rPr>
          <w:sz w:val="24"/>
          <w:szCs w:val="24"/>
        </w:rPr>
      </w:pPr>
      <w:r w:rsidRPr="0022215B">
        <w:rPr>
          <w:sz w:val="24"/>
          <w:szCs w:val="24"/>
        </w:rPr>
        <w:lastRenderedPageBreak/>
        <w:t>1</w:t>
      </w:r>
      <w:r w:rsidRPr="0022215B">
        <w:rPr>
          <w:sz w:val="24"/>
          <w:szCs w:val="24"/>
        </w:rPr>
        <w:t>）钢筋混凝土地梁宜采用</w:t>
      </w:r>
      <w:r w:rsidRPr="0022215B">
        <w:rPr>
          <w:sz w:val="24"/>
          <w:szCs w:val="24"/>
        </w:rPr>
        <w:t>3~5</w:t>
      </w:r>
      <w:r w:rsidRPr="0022215B">
        <w:rPr>
          <w:sz w:val="24"/>
          <w:szCs w:val="24"/>
        </w:rPr>
        <w:t>个，梁宽宜为</w:t>
      </w:r>
      <w:r w:rsidRPr="0022215B">
        <w:rPr>
          <w:sz w:val="24"/>
          <w:szCs w:val="24"/>
        </w:rPr>
        <w:t>400mm~600mm</w:t>
      </w:r>
      <w:r w:rsidRPr="0022215B">
        <w:rPr>
          <w:sz w:val="24"/>
          <w:szCs w:val="24"/>
        </w:rPr>
        <w:t>，梁高宜为</w:t>
      </w:r>
      <w:r w:rsidRPr="0022215B">
        <w:rPr>
          <w:sz w:val="24"/>
          <w:szCs w:val="24"/>
        </w:rPr>
        <w:t>1200mm~1500mm</w:t>
      </w:r>
      <w:r w:rsidRPr="0022215B">
        <w:rPr>
          <w:sz w:val="24"/>
          <w:szCs w:val="24"/>
        </w:rPr>
        <w:t>，间距宜为</w:t>
      </w:r>
      <w:r w:rsidRPr="0022215B">
        <w:rPr>
          <w:sz w:val="24"/>
          <w:szCs w:val="24"/>
        </w:rPr>
        <w:t>5m~6m</w:t>
      </w:r>
      <w:r w:rsidRPr="0022215B">
        <w:rPr>
          <w:sz w:val="24"/>
          <w:szCs w:val="24"/>
        </w:rPr>
        <w:t>；地梁与连续配筋混凝土面层宜连成整体</w:t>
      </w:r>
      <w:r w:rsidR="009200C2" w:rsidRPr="0022215B">
        <w:rPr>
          <w:rFonts w:hint="eastAsia"/>
          <w:sz w:val="24"/>
          <w:szCs w:val="24"/>
        </w:rPr>
        <w:t>（</w:t>
      </w:r>
      <w:r w:rsidRPr="0022215B">
        <w:rPr>
          <w:sz w:val="24"/>
          <w:szCs w:val="24"/>
        </w:rPr>
        <w:t>图</w:t>
      </w:r>
      <w:r w:rsidRPr="0022215B">
        <w:rPr>
          <w:sz w:val="24"/>
          <w:szCs w:val="24"/>
        </w:rPr>
        <w:t>6.5.6-4</w:t>
      </w:r>
      <w:r w:rsidR="009200C2" w:rsidRPr="0022215B">
        <w:rPr>
          <w:rFonts w:hint="eastAsia"/>
          <w:sz w:val="24"/>
          <w:szCs w:val="24"/>
        </w:rPr>
        <w:t>）</w:t>
      </w:r>
      <w:r w:rsidRPr="0022215B">
        <w:rPr>
          <w:sz w:val="24"/>
          <w:szCs w:val="24"/>
        </w:rPr>
        <w:t>。</w:t>
      </w:r>
    </w:p>
    <w:p w14:paraId="42BB4294" w14:textId="3339CBA3" w:rsidR="008B0B80" w:rsidRPr="0022215B" w:rsidRDefault="008B0B80">
      <w:pPr>
        <w:spacing w:line="360" w:lineRule="auto"/>
        <w:ind w:firstLineChars="300" w:firstLine="720"/>
        <w:rPr>
          <w:sz w:val="24"/>
          <w:szCs w:val="24"/>
        </w:rPr>
      </w:pPr>
      <w:r w:rsidRPr="0022215B">
        <w:rPr>
          <w:sz w:val="24"/>
          <w:szCs w:val="24"/>
        </w:rPr>
        <w:t>2</w:t>
      </w:r>
      <w:r w:rsidRPr="0022215B">
        <w:rPr>
          <w:sz w:val="24"/>
          <w:szCs w:val="24"/>
        </w:rPr>
        <w:t>）宽翼缘工字钢梁的底部应锚人钢筋混凝土枕梁内，枕梁长宜为</w:t>
      </w:r>
      <w:r w:rsidRPr="0022215B">
        <w:rPr>
          <w:sz w:val="24"/>
          <w:szCs w:val="24"/>
        </w:rPr>
        <w:t>3m</w:t>
      </w:r>
      <w:r w:rsidRPr="0022215B">
        <w:rPr>
          <w:sz w:val="24"/>
          <w:szCs w:val="24"/>
        </w:rPr>
        <w:t>、厚宜为</w:t>
      </w:r>
      <w:r w:rsidRPr="0022215B">
        <w:rPr>
          <w:sz w:val="24"/>
          <w:szCs w:val="24"/>
        </w:rPr>
        <w:t>200mm</w:t>
      </w:r>
      <w:r w:rsidRPr="0022215B">
        <w:rPr>
          <w:sz w:val="24"/>
          <w:szCs w:val="24"/>
        </w:rPr>
        <w:t>；钢梁腹板与连续配筋混凝土面层端部间应填入胀缝材料</w:t>
      </w:r>
      <w:r w:rsidR="009200C2" w:rsidRPr="0022215B">
        <w:rPr>
          <w:rFonts w:hint="eastAsia"/>
          <w:sz w:val="24"/>
          <w:szCs w:val="24"/>
        </w:rPr>
        <w:t>（</w:t>
      </w:r>
      <w:r w:rsidR="00533E86" w:rsidRPr="0022215B">
        <w:rPr>
          <w:sz w:val="24"/>
          <w:szCs w:val="24"/>
        </w:rPr>
        <w:t>图</w:t>
      </w:r>
      <w:r w:rsidR="00533E86" w:rsidRPr="0022215B">
        <w:rPr>
          <w:sz w:val="24"/>
          <w:szCs w:val="24"/>
        </w:rPr>
        <w:t>6.5.6-5</w:t>
      </w:r>
      <w:r w:rsidR="00533E86" w:rsidRPr="0022215B">
        <w:rPr>
          <w:rFonts w:hint="eastAsia"/>
          <w:sz w:val="24"/>
          <w:szCs w:val="24"/>
        </w:rPr>
        <w:t>、</w:t>
      </w:r>
      <w:r w:rsidRPr="0022215B">
        <w:rPr>
          <w:sz w:val="24"/>
          <w:szCs w:val="24"/>
        </w:rPr>
        <w:t>图</w:t>
      </w:r>
      <w:r w:rsidRPr="0022215B">
        <w:rPr>
          <w:sz w:val="24"/>
          <w:szCs w:val="24"/>
        </w:rPr>
        <w:t>6.5.6-6</w:t>
      </w:r>
      <w:r w:rsidR="009200C2" w:rsidRPr="0022215B">
        <w:rPr>
          <w:rFonts w:hint="eastAsia"/>
          <w:sz w:val="24"/>
          <w:szCs w:val="24"/>
        </w:rPr>
        <w:t>）</w:t>
      </w:r>
      <w:r w:rsidRPr="0022215B">
        <w:rPr>
          <w:sz w:val="24"/>
          <w:szCs w:val="24"/>
        </w:rPr>
        <w:t>。</w:t>
      </w:r>
    </w:p>
    <w:p w14:paraId="24F5FE4F" w14:textId="09E26C61" w:rsidR="008B0B80" w:rsidRPr="0022215B" w:rsidRDefault="008B0B80">
      <w:pPr>
        <w:spacing w:line="360" w:lineRule="auto"/>
        <w:ind w:firstLineChars="300" w:firstLine="720"/>
        <w:rPr>
          <w:sz w:val="24"/>
          <w:szCs w:val="24"/>
        </w:rPr>
      </w:pPr>
      <w:r w:rsidRPr="0022215B">
        <w:rPr>
          <w:sz w:val="24"/>
          <w:szCs w:val="24"/>
        </w:rPr>
        <w:t>3</w:t>
      </w:r>
      <w:r w:rsidRPr="0022215B">
        <w:rPr>
          <w:sz w:val="24"/>
          <w:szCs w:val="24"/>
        </w:rPr>
        <w:t>）毛勒缝的锚固构件应与普通混凝土及连续配筋混凝土的钢筋网连接牢固，必要时可增设钢筋笼，钢筋网与毛勒缝</w:t>
      </w:r>
      <w:r w:rsidR="009200C2" w:rsidRPr="0022215B">
        <w:rPr>
          <w:rFonts w:hint="eastAsia"/>
          <w:sz w:val="24"/>
          <w:szCs w:val="24"/>
        </w:rPr>
        <w:t>应</w:t>
      </w:r>
      <w:r w:rsidRPr="0022215B">
        <w:rPr>
          <w:sz w:val="24"/>
          <w:szCs w:val="24"/>
        </w:rPr>
        <w:t>形成稳固整体。毛勒缝安装后的缝宽</w:t>
      </w:r>
      <w:r w:rsidR="009200C2" w:rsidRPr="0022215B">
        <w:rPr>
          <w:rFonts w:hint="eastAsia"/>
          <w:sz w:val="24"/>
          <w:szCs w:val="24"/>
        </w:rPr>
        <w:t>应</w:t>
      </w:r>
      <w:r w:rsidR="009200C2" w:rsidRPr="0022215B">
        <w:rPr>
          <w:sz w:val="24"/>
          <w:szCs w:val="24"/>
        </w:rPr>
        <w:t>根</w:t>
      </w:r>
      <w:r w:rsidRPr="0022215B">
        <w:rPr>
          <w:sz w:val="24"/>
          <w:szCs w:val="24"/>
        </w:rPr>
        <w:t>据温度控制在</w:t>
      </w:r>
      <w:r w:rsidRPr="0022215B">
        <w:rPr>
          <w:sz w:val="24"/>
          <w:szCs w:val="24"/>
        </w:rPr>
        <w:t>25mm</w:t>
      </w:r>
      <w:r w:rsidRPr="0022215B">
        <w:rPr>
          <w:sz w:val="24"/>
          <w:szCs w:val="24"/>
        </w:rPr>
        <w:t>～</w:t>
      </w:r>
      <w:r w:rsidRPr="0022215B">
        <w:rPr>
          <w:sz w:val="24"/>
          <w:szCs w:val="24"/>
        </w:rPr>
        <w:t xml:space="preserve">35mm </w:t>
      </w:r>
      <w:r w:rsidRPr="0022215B">
        <w:rPr>
          <w:sz w:val="24"/>
          <w:szCs w:val="24"/>
        </w:rPr>
        <w:t>范围内。安装就位后</w:t>
      </w:r>
      <w:r w:rsidR="009200C2" w:rsidRPr="0022215B">
        <w:rPr>
          <w:rFonts w:hint="eastAsia"/>
          <w:sz w:val="24"/>
          <w:szCs w:val="24"/>
        </w:rPr>
        <w:t>，</w:t>
      </w:r>
      <w:r w:rsidRPr="0022215B">
        <w:rPr>
          <w:sz w:val="24"/>
          <w:szCs w:val="24"/>
        </w:rPr>
        <w:t>预留槽</w:t>
      </w:r>
      <w:r w:rsidR="009200C2" w:rsidRPr="0022215B">
        <w:rPr>
          <w:rFonts w:hint="eastAsia"/>
          <w:sz w:val="24"/>
          <w:szCs w:val="24"/>
        </w:rPr>
        <w:t>应</w:t>
      </w:r>
      <w:r w:rsidRPr="0022215B">
        <w:rPr>
          <w:sz w:val="24"/>
          <w:szCs w:val="24"/>
        </w:rPr>
        <w:t>采用</w:t>
      </w:r>
      <w:r w:rsidRPr="0022215B">
        <w:rPr>
          <w:sz w:val="24"/>
          <w:szCs w:val="24"/>
        </w:rPr>
        <w:t xml:space="preserve"> C50 </w:t>
      </w:r>
      <w:r w:rsidRPr="0022215B">
        <w:rPr>
          <w:sz w:val="24"/>
          <w:szCs w:val="24"/>
        </w:rPr>
        <w:t>钢纤维混凝土浇筑</w:t>
      </w:r>
      <w:r w:rsidR="009200C2" w:rsidRPr="0022215B">
        <w:rPr>
          <w:rFonts w:hint="eastAsia"/>
          <w:sz w:val="24"/>
          <w:szCs w:val="24"/>
        </w:rPr>
        <w:t>（</w:t>
      </w:r>
      <w:r w:rsidRPr="0022215B">
        <w:rPr>
          <w:sz w:val="24"/>
          <w:szCs w:val="24"/>
        </w:rPr>
        <w:t>图</w:t>
      </w:r>
      <w:r w:rsidRPr="0022215B">
        <w:rPr>
          <w:sz w:val="24"/>
          <w:szCs w:val="24"/>
        </w:rPr>
        <w:t>6.5.6-7</w:t>
      </w:r>
      <w:r w:rsidR="009200C2" w:rsidRPr="0022215B">
        <w:rPr>
          <w:rFonts w:hint="eastAsia"/>
          <w:sz w:val="24"/>
          <w:szCs w:val="24"/>
        </w:rPr>
        <w:t>）</w:t>
      </w:r>
      <w:r w:rsidRPr="0022215B">
        <w:rPr>
          <w:sz w:val="24"/>
          <w:szCs w:val="24"/>
        </w:rPr>
        <w:t>。</w:t>
      </w:r>
    </w:p>
    <w:p w14:paraId="280BEB4F" w14:textId="77777777" w:rsidR="00B150B9" w:rsidRPr="0022215B" w:rsidRDefault="00B150B9" w:rsidP="00B150B9">
      <w:pPr>
        <w:jc w:val="center"/>
        <w:rPr>
          <w:sz w:val="24"/>
          <w:szCs w:val="24"/>
        </w:rPr>
      </w:pPr>
      <w:r w:rsidRPr="0022215B">
        <w:rPr>
          <w:noProof/>
          <w:sz w:val="24"/>
          <w:szCs w:val="24"/>
        </w:rPr>
        <w:drawing>
          <wp:inline distT="0" distB="0" distL="0" distR="0" wp14:anchorId="06936505" wp14:editId="5F9724AA">
            <wp:extent cx="4619134" cy="845482"/>
            <wp:effectExtent l="0" t="0" r="0" b="0"/>
            <wp:docPr id="38" name="图片 38" descr="C:\Users\ADMINI~1\AppData\Local\Temp\WeChat Files\a3c5943e2672f394f07a645ede92f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C:\Users\ADMINI~1\AppData\Local\Temp\WeChat Files\a3c5943e2672f394f07a645ede92f8f.png"/>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4668234" cy="854469"/>
                    </a:xfrm>
                    <a:prstGeom prst="rect">
                      <a:avLst/>
                    </a:prstGeom>
                    <a:noFill/>
                    <a:ln>
                      <a:noFill/>
                    </a:ln>
                  </pic:spPr>
                </pic:pic>
              </a:graphicData>
            </a:graphic>
          </wp:inline>
        </w:drawing>
      </w:r>
    </w:p>
    <w:p w14:paraId="6C4F0E69" w14:textId="77777777" w:rsidR="00B150B9" w:rsidRPr="0022215B" w:rsidRDefault="00B150B9" w:rsidP="00B150B9">
      <w:pPr>
        <w:jc w:val="center"/>
        <w:rPr>
          <w:sz w:val="24"/>
          <w:szCs w:val="24"/>
        </w:rPr>
      </w:pPr>
      <w:r w:rsidRPr="0022215B">
        <w:rPr>
          <w:rFonts w:eastAsia="黑体"/>
          <w:bCs/>
          <w:sz w:val="24"/>
          <w:szCs w:val="24"/>
        </w:rPr>
        <w:t>（</w:t>
      </w:r>
      <w:r w:rsidRPr="0022215B">
        <w:rPr>
          <w:rFonts w:eastAsia="黑体"/>
          <w:bCs/>
          <w:sz w:val="24"/>
          <w:szCs w:val="24"/>
        </w:rPr>
        <w:t>a</w:t>
      </w:r>
      <w:r w:rsidRPr="0022215B">
        <w:rPr>
          <w:rFonts w:eastAsia="黑体"/>
          <w:bCs/>
          <w:sz w:val="24"/>
          <w:szCs w:val="24"/>
        </w:rPr>
        <w:t>）</w:t>
      </w:r>
      <w:r w:rsidRPr="0022215B">
        <w:rPr>
          <w:rFonts w:eastAsia="黑体" w:hint="eastAsia"/>
          <w:bCs/>
          <w:sz w:val="22"/>
          <w:szCs w:val="24"/>
        </w:rPr>
        <w:t>锚固</w:t>
      </w:r>
      <w:r w:rsidRPr="0022215B">
        <w:rPr>
          <w:rFonts w:eastAsia="黑体"/>
          <w:bCs/>
          <w:sz w:val="22"/>
          <w:szCs w:val="24"/>
        </w:rPr>
        <w:t>段纵断面</w:t>
      </w:r>
    </w:p>
    <w:p w14:paraId="12366DF2" w14:textId="0C9F6B4F" w:rsidR="00B150B9" w:rsidRPr="0022215B" w:rsidRDefault="00B150B9" w:rsidP="00B150B9">
      <w:pPr>
        <w:jc w:val="center"/>
        <w:rPr>
          <w:sz w:val="24"/>
          <w:szCs w:val="24"/>
        </w:rPr>
      </w:pPr>
      <w:r w:rsidRPr="0022215B">
        <w:rPr>
          <w:noProof/>
          <w:sz w:val="24"/>
          <w:szCs w:val="24"/>
        </w:rPr>
        <w:drawing>
          <wp:inline distT="0" distB="0" distL="0" distR="0" wp14:anchorId="44668245" wp14:editId="2BA07C37">
            <wp:extent cx="4859518" cy="1257800"/>
            <wp:effectExtent l="0" t="0" r="0" b="0"/>
            <wp:docPr id="39" name="图片 39" descr="C:\Users\ADMINI~1\AppData\Local\Temp\WeChat Files\344aaaee190d8c497b09622257e0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C:\Users\ADMINI~1\AppData\Local\Temp\WeChat Files\344aaaee190d8c497b09622257e0143.png"/>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4952747" cy="1281931"/>
                    </a:xfrm>
                    <a:prstGeom prst="rect">
                      <a:avLst/>
                    </a:prstGeom>
                    <a:noFill/>
                    <a:ln>
                      <a:noFill/>
                    </a:ln>
                  </pic:spPr>
                </pic:pic>
              </a:graphicData>
            </a:graphic>
          </wp:inline>
        </w:drawing>
      </w:r>
    </w:p>
    <w:p w14:paraId="4D248620" w14:textId="77777777" w:rsidR="00B150B9" w:rsidRPr="0022215B" w:rsidRDefault="00B150B9" w:rsidP="00B150B9">
      <w:pPr>
        <w:jc w:val="center"/>
        <w:rPr>
          <w:sz w:val="24"/>
          <w:szCs w:val="24"/>
        </w:rPr>
      </w:pPr>
      <w:r w:rsidRPr="0022215B">
        <w:rPr>
          <w:rFonts w:eastAsia="黑体"/>
          <w:bCs/>
          <w:sz w:val="24"/>
          <w:szCs w:val="24"/>
        </w:rPr>
        <w:t>（</w:t>
      </w:r>
      <w:r w:rsidRPr="0022215B">
        <w:rPr>
          <w:rFonts w:eastAsia="黑体"/>
          <w:bCs/>
          <w:sz w:val="24"/>
          <w:szCs w:val="24"/>
        </w:rPr>
        <w:t>b</w:t>
      </w:r>
      <w:r w:rsidRPr="0022215B">
        <w:rPr>
          <w:rFonts w:eastAsia="黑体"/>
          <w:bCs/>
          <w:sz w:val="24"/>
          <w:szCs w:val="24"/>
        </w:rPr>
        <w:t>）</w:t>
      </w:r>
      <w:r w:rsidRPr="0022215B">
        <w:rPr>
          <w:rFonts w:eastAsia="黑体" w:hint="eastAsia"/>
          <w:bCs/>
          <w:sz w:val="22"/>
          <w:szCs w:val="24"/>
        </w:rPr>
        <w:t>锚固</w:t>
      </w:r>
      <w:r w:rsidRPr="0022215B">
        <w:rPr>
          <w:rFonts w:eastAsia="黑体"/>
          <w:bCs/>
          <w:sz w:val="22"/>
          <w:szCs w:val="24"/>
        </w:rPr>
        <w:t>段</w:t>
      </w:r>
      <w:r w:rsidRPr="0022215B">
        <w:rPr>
          <w:rFonts w:eastAsia="黑体" w:hint="eastAsia"/>
          <w:bCs/>
          <w:sz w:val="22"/>
          <w:szCs w:val="24"/>
        </w:rPr>
        <w:t>与</w:t>
      </w:r>
      <w:r w:rsidRPr="0022215B">
        <w:rPr>
          <w:rFonts w:eastAsia="黑体"/>
          <w:bCs/>
          <w:sz w:val="22"/>
          <w:szCs w:val="24"/>
        </w:rPr>
        <w:t>毗邻</w:t>
      </w:r>
      <w:r w:rsidRPr="0022215B">
        <w:rPr>
          <w:rFonts w:eastAsia="黑体" w:hint="eastAsia"/>
          <w:bCs/>
          <w:sz w:val="22"/>
          <w:szCs w:val="24"/>
        </w:rPr>
        <w:t>板</w:t>
      </w:r>
      <w:r w:rsidRPr="0022215B">
        <w:rPr>
          <w:rFonts w:eastAsia="黑体"/>
          <w:bCs/>
          <w:sz w:val="22"/>
          <w:szCs w:val="24"/>
        </w:rPr>
        <w:t>平面</w:t>
      </w:r>
    </w:p>
    <w:p w14:paraId="0D3A4FB9" w14:textId="77777777" w:rsidR="00B150B9" w:rsidRPr="0022215B" w:rsidRDefault="00B150B9" w:rsidP="00B150B9">
      <w:pPr>
        <w:ind w:firstLineChars="200" w:firstLine="480"/>
        <w:jc w:val="center"/>
        <w:rPr>
          <w:rFonts w:eastAsia="黑体"/>
          <w:bCs/>
          <w:sz w:val="24"/>
          <w:szCs w:val="24"/>
        </w:rPr>
      </w:pPr>
      <w:r w:rsidRPr="0022215B">
        <w:rPr>
          <w:rFonts w:eastAsia="黑体"/>
          <w:bCs/>
          <w:sz w:val="24"/>
          <w:szCs w:val="24"/>
        </w:rPr>
        <w:t>图</w:t>
      </w:r>
      <w:r w:rsidRPr="0022215B">
        <w:rPr>
          <w:rFonts w:eastAsia="黑体"/>
          <w:bCs/>
          <w:sz w:val="24"/>
          <w:szCs w:val="24"/>
        </w:rPr>
        <w:t>6.5.6-4</w:t>
      </w:r>
      <w:r w:rsidRPr="0022215B">
        <w:rPr>
          <w:rFonts w:eastAsia="黑体"/>
          <w:bCs/>
          <w:sz w:val="24"/>
          <w:szCs w:val="24"/>
        </w:rPr>
        <w:t>钢筋混凝土地梁锚固（尺寸单位：</w:t>
      </w:r>
      <w:r w:rsidRPr="0022215B">
        <w:rPr>
          <w:rFonts w:eastAsia="黑体"/>
          <w:bCs/>
          <w:sz w:val="24"/>
          <w:szCs w:val="24"/>
        </w:rPr>
        <w:t>mm</w:t>
      </w:r>
      <w:r w:rsidRPr="0022215B">
        <w:rPr>
          <w:rFonts w:eastAsia="黑体"/>
          <w:bCs/>
          <w:sz w:val="24"/>
          <w:szCs w:val="24"/>
        </w:rPr>
        <w:t>）</w:t>
      </w:r>
    </w:p>
    <w:p w14:paraId="1111145F" w14:textId="77777777" w:rsidR="00B150B9" w:rsidRPr="0022215B" w:rsidRDefault="00B150B9" w:rsidP="00B150B9">
      <w:pPr>
        <w:tabs>
          <w:tab w:val="left" w:pos="720"/>
        </w:tabs>
        <w:jc w:val="center"/>
        <w:rPr>
          <w:rFonts w:ascii="宋体" w:hAnsi="宋体"/>
          <w:sz w:val="21"/>
          <w:szCs w:val="21"/>
        </w:rPr>
      </w:pPr>
      <w:r w:rsidRPr="0022215B">
        <w:rPr>
          <w:rFonts w:ascii="宋体" w:hAnsi="宋体" w:hint="eastAsia"/>
          <w:bCs/>
          <w:sz w:val="21"/>
          <w:szCs w:val="21"/>
        </w:rPr>
        <w:t>1</w:t>
      </w:r>
      <w:r w:rsidRPr="0022215B">
        <w:rPr>
          <w:rFonts w:ascii="宋体" w:hAnsi="宋体"/>
          <w:bCs/>
          <w:sz w:val="21"/>
          <w:szCs w:val="21"/>
        </w:rPr>
        <w:t>—</w:t>
      </w:r>
      <w:r w:rsidRPr="0022215B">
        <w:rPr>
          <w:rFonts w:ascii="宋体" w:hAnsi="宋体" w:hint="eastAsia"/>
          <w:bCs/>
          <w:sz w:val="21"/>
          <w:szCs w:val="21"/>
        </w:rPr>
        <w:t>连续</w:t>
      </w:r>
      <w:r w:rsidRPr="0022215B">
        <w:rPr>
          <w:rFonts w:ascii="宋体" w:hAnsi="宋体"/>
          <w:bCs/>
          <w:sz w:val="21"/>
          <w:szCs w:val="21"/>
        </w:rPr>
        <w:t>配筋混凝土面层；2—</w:t>
      </w:r>
      <w:r w:rsidRPr="0022215B">
        <w:rPr>
          <w:rFonts w:ascii="宋体" w:hAnsi="宋体" w:hint="eastAsia"/>
          <w:bCs/>
          <w:sz w:val="21"/>
          <w:szCs w:val="21"/>
        </w:rPr>
        <w:t>水泥混凝土</w:t>
      </w:r>
      <w:r w:rsidRPr="0022215B">
        <w:rPr>
          <w:rFonts w:ascii="宋体" w:hAnsi="宋体"/>
          <w:bCs/>
          <w:sz w:val="21"/>
          <w:szCs w:val="21"/>
        </w:rPr>
        <w:t>路面；</w:t>
      </w:r>
      <w:r w:rsidRPr="0022215B">
        <w:rPr>
          <w:rFonts w:ascii="宋体" w:hAnsi="宋体" w:hint="eastAsia"/>
          <w:bCs/>
          <w:sz w:val="21"/>
          <w:szCs w:val="21"/>
        </w:rPr>
        <w:t>3</w:t>
      </w:r>
      <w:r w:rsidRPr="0022215B">
        <w:rPr>
          <w:rFonts w:ascii="宋体" w:hAnsi="宋体"/>
          <w:bCs/>
          <w:sz w:val="21"/>
          <w:szCs w:val="21"/>
        </w:rPr>
        <w:t>—</w:t>
      </w:r>
      <w:r w:rsidRPr="0022215B">
        <w:rPr>
          <w:rFonts w:ascii="宋体" w:hAnsi="宋体" w:hint="eastAsia"/>
          <w:bCs/>
          <w:sz w:val="21"/>
          <w:szCs w:val="21"/>
        </w:rPr>
        <w:t>锚固</w:t>
      </w:r>
      <w:r w:rsidRPr="0022215B">
        <w:rPr>
          <w:rFonts w:ascii="宋体" w:hAnsi="宋体"/>
          <w:bCs/>
          <w:sz w:val="21"/>
          <w:szCs w:val="21"/>
        </w:rPr>
        <w:t>段</w:t>
      </w:r>
      <w:r w:rsidRPr="0022215B">
        <w:rPr>
          <w:rFonts w:ascii="宋体" w:hAnsi="宋体" w:hint="eastAsia"/>
          <w:bCs/>
          <w:sz w:val="21"/>
          <w:szCs w:val="21"/>
        </w:rPr>
        <w:t>混凝土</w:t>
      </w:r>
      <w:r w:rsidRPr="0022215B">
        <w:rPr>
          <w:rFonts w:ascii="宋体" w:hAnsi="宋体"/>
          <w:bCs/>
          <w:sz w:val="21"/>
          <w:szCs w:val="21"/>
        </w:rPr>
        <w:t>路面；4—</w:t>
      </w:r>
      <w:r w:rsidRPr="0022215B">
        <w:rPr>
          <w:rFonts w:ascii="宋体" w:hAnsi="宋体" w:hint="eastAsia"/>
          <w:bCs/>
          <w:sz w:val="21"/>
          <w:szCs w:val="21"/>
        </w:rPr>
        <w:t>地梁</w:t>
      </w:r>
      <w:r w:rsidRPr="0022215B">
        <w:rPr>
          <w:rFonts w:ascii="宋体" w:hAnsi="宋体"/>
          <w:bCs/>
          <w:sz w:val="21"/>
          <w:szCs w:val="21"/>
        </w:rPr>
        <w:t>；5—</w:t>
      </w:r>
      <w:r w:rsidRPr="0022215B">
        <w:rPr>
          <w:rFonts w:ascii="宋体" w:hAnsi="宋体" w:hint="eastAsia"/>
          <w:bCs/>
          <w:sz w:val="21"/>
          <w:szCs w:val="21"/>
        </w:rPr>
        <w:t>胀缝</w:t>
      </w:r>
    </w:p>
    <w:p w14:paraId="574741C6" w14:textId="77777777" w:rsidR="00B150B9" w:rsidRPr="0022215B" w:rsidRDefault="00B150B9" w:rsidP="00B150B9">
      <w:pPr>
        <w:spacing w:line="360" w:lineRule="auto"/>
        <w:jc w:val="center"/>
        <w:rPr>
          <w:sz w:val="24"/>
          <w:szCs w:val="24"/>
        </w:rPr>
      </w:pPr>
      <w:r w:rsidRPr="0022215B">
        <w:rPr>
          <w:noProof/>
          <w:sz w:val="24"/>
          <w:szCs w:val="24"/>
        </w:rPr>
        <w:drawing>
          <wp:inline distT="0" distB="0" distL="0" distR="0" wp14:anchorId="46CA1A14" wp14:editId="525751C6">
            <wp:extent cx="5354425" cy="1894108"/>
            <wp:effectExtent l="0" t="0" r="0" b="0"/>
            <wp:docPr id="40" name="图片 40" descr="C:\Users\ADMINI~1\AppData\Local\Temp\WeChat Files\3769a6b712dffb01fa67deb596c9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C:\Users\ADMINI~1\AppData\Local\Temp\WeChat Files\3769a6b712dffb01fa67deb596c9504.png"/>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5370656" cy="1899850"/>
                    </a:xfrm>
                    <a:prstGeom prst="rect">
                      <a:avLst/>
                    </a:prstGeom>
                    <a:noFill/>
                    <a:ln>
                      <a:noFill/>
                    </a:ln>
                  </pic:spPr>
                </pic:pic>
              </a:graphicData>
            </a:graphic>
          </wp:inline>
        </w:drawing>
      </w:r>
    </w:p>
    <w:p w14:paraId="63B32AC9" w14:textId="77777777" w:rsidR="00B150B9" w:rsidRPr="0022215B" w:rsidRDefault="00B150B9" w:rsidP="00B150B9">
      <w:pPr>
        <w:jc w:val="center"/>
        <w:rPr>
          <w:rFonts w:eastAsia="黑体"/>
          <w:bCs/>
          <w:sz w:val="24"/>
          <w:szCs w:val="24"/>
        </w:rPr>
      </w:pPr>
      <w:r w:rsidRPr="0022215B">
        <w:rPr>
          <w:rFonts w:eastAsia="黑体"/>
          <w:bCs/>
          <w:sz w:val="24"/>
          <w:szCs w:val="24"/>
        </w:rPr>
        <w:t>图</w:t>
      </w:r>
      <w:r w:rsidRPr="0022215B">
        <w:rPr>
          <w:rFonts w:eastAsia="黑体"/>
          <w:bCs/>
          <w:sz w:val="24"/>
          <w:szCs w:val="24"/>
        </w:rPr>
        <w:t>6.5.6-5</w:t>
      </w:r>
      <w:r w:rsidRPr="0022215B">
        <w:rPr>
          <w:rFonts w:eastAsia="黑体"/>
          <w:bCs/>
          <w:sz w:val="24"/>
          <w:szCs w:val="24"/>
        </w:rPr>
        <w:t>连续配筋混凝土段与毗邻板平面图（尺寸单位：</w:t>
      </w:r>
      <w:r w:rsidRPr="0022215B">
        <w:rPr>
          <w:rFonts w:eastAsia="黑体"/>
          <w:bCs/>
          <w:sz w:val="24"/>
          <w:szCs w:val="24"/>
        </w:rPr>
        <w:t>mm</w:t>
      </w:r>
      <w:r w:rsidRPr="0022215B">
        <w:rPr>
          <w:rFonts w:eastAsia="黑体"/>
          <w:bCs/>
          <w:sz w:val="24"/>
          <w:szCs w:val="24"/>
        </w:rPr>
        <w:t>）</w:t>
      </w:r>
    </w:p>
    <w:p w14:paraId="6B7D4366" w14:textId="77777777" w:rsidR="00B150B9" w:rsidRPr="0022215B" w:rsidRDefault="00B150B9" w:rsidP="00B150B9">
      <w:pPr>
        <w:tabs>
          <w:tab w:val="left" w:pos="720"/>
        </w:tabs>
        <w:jc w:val="center"/>
        <w:rPr>
          <w:rFonts w:ascii="宋体" w:hAnsi="宋体"/>
          <w:bCs/>
          <w:sz w:val="21"/>
          <w:szCs w:val="21"/>
        </w:rPr>
      </w:pPr>
      <w:r w:rsidRPr="0022215B">
        <w:rPr>
          <w:rFonts w:ascii="宋体" w:hAnsi="宋体" w:hint="eastAsia"/>
          <w:bCs/>
          <w:sz w:val="21"/>
          <w:szCs w:val="21"/>
        </w:rPr>
        <w:t>1</w:t>
      </w:r>
      <w:r w:rsidRPr="0022215B">
        <w:rPr>
          <w:rFonts w:ascii="宋体" w:hAnsi="宋体"/>
          <w:bCs/>
          <w:sz w:val="21"/>
          <w:szCs w:val="21"/>
        </w:rPr>
        <w:t>—</w:t>
      </w:r>
      <w:r w:rsidRPr="0022215B">
        <w:rPr>
          <w:rFonts w:ascii="宋体" w:hAnsi="宋体" w:hint="eastAsia"/>
          <w:bCs/>
          <w:sz w:val="21"/>
          <w:szCs w:val="21"/>
        </w:rPr>
        <w:t>钢</w:t>
      </w:r>
      <w:r w:rsidRPr="0022215B">
        <w:rPr>
          <w:rFonts w:ascii="宋体" w:hAnsi="宋体"/>
          <w:bCs/>
          <w:sz w:val="21"/>
          <w:szCs w:val="21"/>
        </w:rPr>
        <w:t>筋混凝土面层；2—</w:t>
      </w:r>
      <w:r w:rsidRPr="0022215B">
        <w:rPr>
          <w:rFonts w:ascii="宋体" w:hAnsi="宋体" w:hint="eastAsia"/>
          <w:bCs/>
          <w:sz w:val="21"/>
          <w:szCs w:val="21"/>
        </w:rPr>
        <w:t>连续</w:t>
      </w:r>
      <w:r w:rsidRPr="0022215B">
        <w:rPr>
          <w:rFonts w:ascii="宋体" w:hAnsi="宋体"/>
          <w:bCs/>
          <w:sz w:val="21"/>
          <w:szCs w:val="21"/>
        </w:rPr>
        <w:t>配筋混凝土面层；</w:t>
      </w:r>
      <w:r w:rsidRPr="0022215B">
        <w:rPr>
          <w:rFonts w:ascii="宋体" w:hAnsi="宋体" w:hint="eastAsia"/>
          <w:bCs/>
          <w:sz w:val="21"/>
          <w:szCs w:val="21"/>
        </w:rPr>
        <w:t>3</w:t>
      </w:r>
      <w:r w:rsidRPr="0022215B">
        <w:rPr>
          <w:rFonts w:ascii="宋体" w:hAnsi="宋体"/>
          <w:bCs/>
          <w:sz w:val="21"/>
          <w:szCs w:val="21"/>
        </w:rPr>
        <w:t>—</w:t>
      </w:r>
      <w:r w:rsidRPr="0022215B">
        <w:rPr>
          <w:rFonts w:ascii="宋体" w:hAnsi="宋体" w:hint="eastAsia"/>
          <w:bCs/>
          <w:sz w:val="21"/>
          <w:szCs w:val="21"/>
        </w:rPr>
        <w:t>缩缝</w:t>
      </w:r>
      <w:r w:rsidRPr="0022215B">
        <w:rPr>
          <w:rFonts w:ascii="宋体" w:hAnsi="宋体"/>
          <w:bCs/>
          <w:sz w:val="21"/>
          <w:szCs w:val="21"/>
        </w:rPr>
        <w:t>；4—</w:t>
      </w:r>
      <w:r w:rsidRPr="0022215B">
        <w:rPr>
          <w:rFonts w:ascii="宋体" w:hAnsi="宋体" w:hint="eastAsia"/>
          <w:bCs/>
          <w:sz w:val="21"/>
          <w:szCs w:val="21"/>
        </w:rPr>
        <w:t>胀缝</w:t>
      </w:r>
      <w:r w:rsidRPr="0022215B">
        <w:rPr>
          <w:rFonts w:ascii="宋体" w:hAnsi="宋体"/>
          <w:bCs/>
          <w:sz w:val="21"/>
          <w:szCs w:val="21"/>
        </w:rPr>
        <w:t>；5—</w:t>
      </w:r>
      <w:r w:rsidRPr="0022215B">
        <w:rPr>
          <w:rFonts w:ascii="宋体" w:hAnsi="宋体" w:hint="eastAsia"/>
          <w:bCs/>
          <w:sz w:val="21"/>
          <w:szCs w:val="21"/>
        </w:rPr>
        <w:t>钢梁</w:t>
      </w:r>
      <w:r w:rsidRPr="0022215B">
        <w:rPr>
          <w:rFonts w:ascii="宋体" w:hAnsi="宋体"/>
          <w:bCs/>
          <w:sz w:val="21"/>
          <w:szCs w:val="21"/>
        </w:rPr>
        <w:t>锚固</w:t>
      </w:r>
      <w:r w:rsidRPr="0022215B">
        <w:rPr>
          <w:rFonts w:ascii="宋体" w:hAnsi="宋体" w:hint="eastAsia"/>
          <w:bCs/>
          <w:sz w:val="21"/>
          <w:szCs w:val="21"/>
        </w:rPr>
        <w:t>或毛勒缝</w:t>
      </w:r>
    </w:p>
    <w:p w14:paraId="3F8F8CDA" w14:textId="77777777" w:rsidR="00B150B9" w:rsidRPr="0022215B" w:rsidRDefault="00B150B9" w:rsidP="00B150B9">
      <w:pPr>
        <w:tabs>
          <w:tab w:val="left" w:pos="720"/>
        </w:tabs>
        <w:jc w:val="center"/>
        <w:rPr>
          <w:b/>
          <w:sz w:val="24"/>
          <w:szCs w:val="24"/>
        </w:rPr>
      </w:pPr>
      <w:r w:rsidRPr="0022215B">
        <w:rPr>
          <w:b/>
          <w:noProof/>
          <w:sz w:val="24"/>
          <w:szCs w:val="24"/>
        </w:rPr>
        <w:lastRenderedPageBreak/>
        <w:drawing>
          <wp:inline distT="0" distB="0" distL="0" distR="0" wp14:anchorId="7AE8F0F8" wp14:editId="432F4041">
            <wp:extent cx="5479038" cy="1133475"/>
            <wp:effectExtent l="0" t="0" r="7620" b="0"/>
            <wp:docPr id="41" name="图片 41" descr="C:\Users\ADMINI~1\AppData\Local\Temp\WeChat Files\25587ceaf485ed3ecb254bd98b32b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Users\ADMINI~1\AppData\Local\Temp\WeChat Files\25587ceaf485ed3ecb254bd98b32b91.png"/>
                    <pic:cNvPicPr>
                      <a:picLocks noChangeAspect="1" noChangeArrowheads="1"/>
                    </pic:cNvPicPr>
                  </pic:nvPicPr>
                  <pic:blipFill rotWithShape="1">
                    <a:blip r:embed="rId242" cstate="print">
                      <a:extLst>
                        <a:ext uri="{28A0092B-C50C-407E-A947-70E740481C1C}">
                          <a14:useLocalDpi xmlns:a14="http://schemas.microsoft.com/office/drawing/2010/main" val="0"/>
                        </a:ext>
                      </a:extLst>
                    </a:blip>
                    <a:srcRect t="9368"/>
                    <a:stretch/>
                  </pic:blipFill>
                  <pic:spPr bwMode="auto">
                    <a:xfrm>
                      <a:off x="0" y="0"/>
                      <a:ext cx="5518787" cy="1141698"/>
                    </a:xfrm>
                    <a:prstGeom prst="rect">
                      <a:avLst/>
                    </a:prstGeom>
                    <a:noFill/>
                    <a:ln>
                      <a:noFill/>
                    </a:ln>
                    <a:extLst>
                      <a:ext uri="{53640926-AAD7-44D8-BBD7-CCE9431645EC}">
                        <a14:shadowObscured xmlns:a14="http://schemas.microsoft.com/office/drawing/2010/main"/>
                      </a:ext>
                    </a:extLst>
                  </pic:spPr>
                </pic:pic>
              </a:graphicData>
            </a:graphic>
          </wp:inline>
        </w:drawing>
      </w:r>
    </w:p>
    <w:p w14:paraId="011B5726" w14:textId="77777777" w:rsidR="00B150B9" w:rsidRPr="0022215B" w:rsidRDefault="00B150B9" w:rsidP="00B150B9">
      <w:pPr>
        <w:ind w:firstLineChars="200" w:firstLine="480"/>
        <w:jc w:val="center"/>
        <w:rPr>
          <w:rFonts w:eastAsia="黑体"/>
          <w:bCs/>
          <w:sz w:val="24"/>
          <w:szCs w:val="24"/>
        </w:rPr>
      </w:pPr>
      <w:r w:rsidRPr="0022215B">
        <w:rPr>
          <w:rFonts w:eastAsia="黑体"/>
          <w:bCs/>
          <w:sz w:val="24"/>
          <w:szCs w:val="24"/>
        </w:rPr>
        <w:t>图</w:t>
      </w:r>
      <w:r w:rsidRPr="0022215B">
        <w:rPr>
          <w:rFonts w:eastAsia="黑体"/>
          <w:bCs/>
          <w:sz w:val="24"/>
          <w:szCs w:val="24"/>
        </w:rPr>
        <w:t>6.5.6-6</w:t>
      </w:r>
      <w:r w:rsidRPr="0022215B">
        <w:rPr>
          <w:rFonts w:eastAsia="黑体"/>
          <w:bCs/>
          <w:sz w:val="24"/>
          <w:szCs w:val="24"/>
        </w:rPr>
        <w:t>宽翼缘工字钢梁锚固（尺寸单位：</w:t>
      </w:r>
      <w:r w:rsidRPr="0022215B">
        <w:rPr>
          <w:rFonts w:eastAsia="黑体"/>
          <w:bCs/>
          <w:sz w:val="24"/>
          <w:szCs w:val="24"/>
        </w:rPr>
        <w:t>mm</w:t>
      </w:r>
      <w:r w:rsidRPr="0022215B">
        <w:rPr>
          <w:rFonts w:eastAsia="黑体"/>
          <w:bCs/>
          <w:sz w:val="24"/>
          <w:szCs w:val="24"/>
        </w:rPr>
        <w:t>）</w:t>
      </w:r>
    </w:p>
    <w:p w14:paraId="10EAF904" w14:textId="77777777" w:rsidR="00B150B9" w:rsidRPr="0022215B" w:rsidRDefault="00B150B9" w:rsidP="00B150B9">
      <w:pPr>
        <w:tabs>
          <w:tab w:val="left" w:pos="720"/>
        </w:tabs>
        <w:jc w:val="center"/>
        <w:rPr>
          <w:rFonts w:eastAsia="黑体"/>
          <w:bCs/>
          <w:sz w:val="22"/>
          <w:szCs w:val="24"/>
        </w:rPr>
      </w:pPr>
      <w:r w:rsidRPr="0022215B">
        <w:rPr>
          <w:rFonts w:ascii="宋体" w:hAnsi="宋体" w:hint="eastAsia"/>
          <w:bCs/>
          <w:sz w:val="21"/>
          <w:szCs w:val="21"/>
        </w:rPr>
        <w:t>1</w:t>
      </w:r>
      <w:r w:rsidRPr="0022215B">
        <w:rPr>
          <w:rFonts w:ascii="宋体" w:hAnsi="宋体"/>
          <w:bCs/>
          <w:sz w:val="21"/>
          <w:szCs w:val="21"/>
        </w:rPr>
        <w:t>—</w:t>
      </w:r>
      <w:r w:rsidRPr="0022215B">
        <w:rPr>
          <w:rFonts w:ascii="宋体" w:hAnsi="宋体" w:hint="eastAsia"/>
          <w:bCs/>
          <w:sz w:val="21"/>
          <w:szCs w:val="21"/>
        </w:rPr>
        <w:t>钢</w:t>
      </w:r>
      <w:r w:rsidRPr="0022215B">
        <w:rPr>
          <w:rFonts w:ascii="宋体" w:hAnsi="宋体"/>
          <w:bCs/>
          <w:sz w:val="21"/>
          <w:szCs w:val="21"/>
        </w:rPr>
        <w:t>筋混凝土面层；2—</w:t>
      </w:r>
      <w:r w:rsidRPr="0022215B">
        <w:rPr>
          <w:rFonts w:ascii="宋体" w:hAnsi="宋体" w:hint="eastAsia"/>
          <w:bCs/>
          <w:sz w:val="21"/>
          <w:szCs w:val="21"/>
        </w:rPr>
        <w:t>连续</w:t>
      </w:r>
      <w:r w:rsidRPr="0022215B">
        <w:rPr>
          <w:rFonts w:ascii="宋体" w:hAnsi="宋体"/>
          <w:bCs/>
          <w:sz w:val="21"/>
          <w:szCs w:val="21"/>
        </w:rPr>
        <w:t>配筋混凝土面层；3—</w:t>
      </w:r>
      <w:r w:rsidRPr="0022215B">
        <w:rPr>
          <w:rFonts w:ascii="宋体" w:hAnsi="宋体" w:hint="eastAsia"/>
          <w:bCs/>
          <w:sz w:val="21"/>
          <w:szCs w:val="21"/>
        </w:rPr>
        <w:t>镀锌</w:t>
      </w:r>
      <w:r w:rsidRPr="0022215B">
        <w:rPr>
          <w:rFonts w:ascii="宋体" w:hAnsi="宋体"/>
          <w:bCs/>
          <w:sz w:val="21"/>
          <w:szCs w:val="21"/>
        </w:rPr>
        <w:t>通用钢梁；4—</w:t>
      </w:r>
      <w:r w:rsidRPr="0022215B">
        <w:rPr>
          <w:rFonts w:ascii="宋体" w:hAnsi="宋体" w:hint="eastAsia"/>
          <w:bCs/>
          <w:sz w:val="21"/>
          <w:szCs w:val="21"/>
        </w:rPr>
        <w:t>枕</w:t>
      </w:r>
      <w:r w:rsidRPr="0022215B">
        <w:rPr>
          <w:rFonts w:ascii="宋体" w:hAnsi="宋体"/>
          <w:bCs/>
          <w:sz w:val="21"/>
          <w:szCs w:val="21"/>
        </w:rPr>
        <w:t>梁；5—</w:t>
      </w:r>
      <w:r w:rsidRPr="0022215B">
        <w:rPr>
          <w:rFonts w:ascii="宋体" w:hAnsi="宋体" w:hint="eastAsia"/>
          <w:bCs/>
          <w:sz w:val="21"/>
          <w:szCs w:val="21"/>
        </w:rPr>
        <w:t>薄膜</w:t>
      </w:r>
      <w:r w:rsidRPr="0022215B">
        <w:rPr>
          <w:rFonts w:ascii="宋体" w:hAnsi="宋体"/>
          <w:bCs/>
          <w:sz w:val="21"/>
          <w:szCs w:val="21"/>
        </w:rPr>
        <w:t>隔层</w:t>
      </w:r>
    </w:p>
    <w:p w14:paraId="215FC860" w14:textId="77777777" w:rsidR="00B150B9" w:rsidRPr="0022215B" w:rsidRDefault="00B150B9" w:rsidP="00B150B9">
      <w:pPr>
        <w:spacing w:line="360" w:lineRule="auto"/>
        <w:jc w:val="center"/>
        <w:rPr>
          <w:sz w:val="24"/>
          <w:szCs w:val="24"/>
        </w:rPr>
      </w:pPr>
      <w:r w:rsidRPr="0022215B">
        <w:rPr>
          <w:noProof/>
          <w:sz w:val="24"/>
          <w:szCs w:val="24"/>
        </w:rPr>
        <w:drawing>
          <wp:inline distT="0" distB="0" distL="0" distR="0" wp14:anchorId="7557AD52" wp14:editId="32ECD58B">
            <wp:extent cx="4997450" cy="1124819"/>
            <wp:effectExtent l="0" t="0" r="0" b="0"/>
            <wp:docPr id="42" name="图片 42" descr="C:\Users\ADMINI~1\AppData\Local\Temp\WeChat Files\adedb7667ce5abe08f6b8ea1e370d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C:\Users\ADMINI~1\AppData\Local\Temp\WeChat Files\adedb7667ce5abe08f6b8ea1e370de8.png"/>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5085513" cy="1144640"/>
                    </a:xfrm>
                    <a:prstGeom prst="rect">
                      <a:avLst/>
                    </a:prstGeom>
                    <a:noFill/>
                    <a:ln>
                      <a:noFill/>
                    </a:ln>
                  </pic:spPr>
                </pic:pic>
              </a:graphicData>
            </a:graphic>
          </wp:inline>
        </w:drawing>
      </w:r>
    </w:p>
    <w:p w14:paraId="7296D982" w14:textId="77777777" w:rsidR="00B150B9" w:rsidRPr="0022215B" w:rsidRDefault="00B150B9" w:rsidP="00B150B9">
      <w:pPr>
        <w:ind w:firstLineChars="200" w:firstLine="480"/>
        <w:jc w:val="center"/>
        <w:rPr>
          <w:rFonts w:eastAsia="黑体"/>
          <w:bCs/>
          <w:sz w:val="24"/>
          <w:szCs w:val="24"/>
        </w:rPr>
      </w:pPr>
      <w:r w:rsidRPr="0022215B">
        <w:rPr>
          <w:rFonts w:eastAsia="黑体"/>
          <w:bCs/>
          <w:sz w:val="24"/>
          <w:szCs w:val="24"/>
        </w:rPr>
        <w:t>图</w:t>
      </w:r>
      <w:r w:rsidRPr="0022215B">
        <w:rPr>
          <w:rFonts w:eastAsia="黑体"/>
          <w:bCs/>
          <w:sz w:val="24"/>
          <w:szCs w:val="24"/>
        </w:rPr>
        <w:t>6.5.6-7</w:t>
      </w:r>
      <w:r w:rsidRPr="0022215B">
        <w:rPr>
          <w:rFonts w:eastAsia="黑体"/>
          <w:bCs/>
          <w:sz w:val="24"/>
          <w:szCs w:val="24"/>
        </w:rPr>
        <w:t>毛勒缝构造（尺寸单位：</w:t>
      </w:r>
      <w:r w:rsidRPr="0022215B">
        <w:rPr>
          <w:rFonts w:eastAsia="黑体"/>
          <w:bCs/>
          <w:sz w:val="24"/>
          <w:szCs w:val="24"/>
        </w:rPr>
        <w:t>mm</w:t>
      </w:r>
      <w:r w:rsidRPr="0022215B">
        <w:rPr>
          <w:rFonts w:eastAsia="黑体"/>
          <w:bCs/>
          <w:sz w:val="24"/>
          <w:szCs w:val="24"/>
        </w:rPr>
        <w:t>）</w:t>
      </w:r>
    </w:p>
    <w:p w14:paraId="4E0EC798" w14:textId="6E084C4B" w:rsidR="00B150B9" w:rsidRPr="0022215B" w:rsidRDefault="00B150B9" w:rsidP="00B150B9">
      <w:pPr>
        <w:tabs>
          <w:tab w:val="left" w:pos="720"/>
        </w:tabs>
        <w:jc w:val="center"/>
        <w:rPr>
          <w:rFonts w:ascii="宋体" w:hAnsi="宋体"/>
          <w:bCs/>
          <w:sz w:val="21"/>
          <w:szCs w:val="21"/>
        </w:rPr>
      </w:pPr>
      <w:r w:rsidRPr="0022215B">
        <w:rPr>
          <w:rFonts w:ascii="宋体" w:hAnsi="宋体" w:hint="eastAsia"/>
          <w:bCs/>
          <w:sz w:val="21"/>
          <w:szCs w:val="21"/>
        </w:rPr>
        <w:t>1</w:t>
      </w:r>
      <w:r w:rsidRPr="0022215B">
        <w:rPr>
          <w:rFonts w:ascii="宋体" w:hAnsi="宋体"/>
          <w:bCs/>
          <w:sz w:val="21"/>
          <w:szCs w:val="21"/>
        </w:rPr>
        <w:t>—</w:t>
      </w:r>
      <w:r w:rsidRPr="0022215B">
        <w:rPr>
          <w:rFonts w:ascii="宋体" w:hAnsi="宋体" w:hint="eastAsia"/>
          <w:bCs/>
          <w:sz w:val="21"/>
          <w:szCs w:val="21"/>
        </w:rPr>
        <w:t>钢</w:t>
      </w:r>
      <w:r w:rsidRPr="0022215B">
        <w:rPr>
          <w:rFonts w:ascii="宋体" w:hAnsi="宋体"/>
          <w:bCs/>
          <w:sz w:val="21"/>
          <w:szCs w:val="21"/>
        </w:rPr>
        <w:t>筋混凝土面层；2—</w:t>
      </w:r>
      <w:r w:rsidRPr="0022215B">
        <w:rPr>
          <w:rFonts w:ascii="宋体" w:hAnsi="宋体" w:hint="eastAsia"/>
          <w:bCs/>
          <w:sz w:val="21"/>
          <w:szCs w:val="21"/>
        </w:rPr>
        <w:t>连续</w:t>
      </w:r>
      <w:r w:rsidRPr="0022215B">
        <w:rPr>
          <w:rFonts w:ascii="宋体" w:hAnsi="宋体"/>
          <w:bCs/>
          <w:sz w:val="21"/>
          <w:szCs w:val="21"/>
        </w:rPr>
        <w:t>配筋混凝土面层；3—毛勒缝；4—</w:t>
      </w:r>
      <w:r w:rsidRPr="0022215B">
        <w:rPr>
          <w:rFonts w:ascii="宋体" w:hAnsi="宋体" w:hint="eastAsia"/>
          <w:bCs/>
          <w:sz w:val="21"/>
          <w:szCs w:val="21"/>
        </w:rPr>
        <w:t>枕</w:t>
      </w:r>
      <w:r w:rsidRPr="0022215B">
        <w:rPr>
          <w:rFonts w:ascii="宋体" w:hAnsi="宋体"/>
          <w:bCs/>
          <w:sz w:val="21"/>
          <w:szCs w:val="21"/>
        </w:rPr>
        <w:t>梁；5—</w:t>
      </w:r>
      <w:r w:rsidRPr="0022215B">
        <w:rPr>
          <w:rFonts w:ascii="宋体" w:hAnsi="宋体" w:hint="eastAsia"/>
          <w:bCs/>
          <w:sz w:val="21"/>
          <w:szCs w:val="21"/>
        </w:rPr>
        <w:t>薄膜</w:t>
      </w:r>
      <w:r w:rsidRPr="0022215B">
        <w:rPr>
          <w:rFonts w:ascii="宋体" w:hAnsi="宋体"/>
          <w:bCs/>
          <w:sz w:val="21"/>
          <w:szCs w:val="21"/>
        </w:rPr>
        <w:t>隔层</w:t>
      </w:r>
    </w:p>
    <w:p w14:paraId="0D44C825" w14:textId="5DFBE303" w:rsidR="008B0B80" w:rsidRPr="0022215B" w:rsidRDefault="008B0B80">
      <w:pPr>
        <w:spacing w:line="360" w:lineRule="auto"/>
        <w:rPr>
          <w:sz w:val="24"/>
          <w:szCs w:val="24"/>
        </w:rPr>
      </w:pPr>
      <w:r w:rsidRPr="0022215B">
        <w:rPr>
          <w:rFonts w:eastAsia="华文细黑"/>
          <w:b/>
          <w:sz w:val="24"/>
          <w:szCs w:val="24"/>
        </w:rPr>
        <w:t xml:space="preserve">6.5.7  </w:t>
      </w:r>
      <w:r w:rsidR="00343E55" w:rsidRPr="0022215B">
        <w:rPr>
          <w:rFonts w:hint="eastAsia"/>
          <w:sz w:val="24"/>
        </w:rPr>
        <w:t>当</w:t>
      </w:r>
      <w:r w:rsidRPr="0022215B">
        <w:rPr>
          <w:sz w:val="24"/>
        </w:rPr>
        <w:t>透水水泥混凝土面层与侧沟、建筑物、雨水口、铺面的砌块、沥青铺面等其</w:t>
      </w:r>
      <w:r w:rsidR="00343E55" w:rsidRPr="0022215B">
        <w:rPr>
          <w:rFonts w:hint="eastAsia"/>
          <w:sz w:val="24"/>
        </w:rPr>
        <w:t>他</w:t>
      </w:r>
      <w:r w:rsidRPr="0022215B">
        <w:rPr>
          <w:sz w:val="24"/>
        </w:rPr>
        <w:t>构造物连接处或</w:t>
      </w:r>
      <w:r w:rsidRPr="0022215B">
        <w:rPr>
          <w:sz w:val="24"/>
          <w:szCs w:val="24"/>
        </w:rPr>
        <w:t>面层施工长度超过</w:t>
      </w:r>
      <w:r w:rsidRPr="0022215B">
        <w:rPr>
          <w:sz w:val="24"/>
          <w:szCs w:val="24"/>
        </w:rPr>
        <w:t>30m</w:t>
      </w:r>
      <w:r w:rsidR="00343E55" w:rsidRPr="0022215B">
        <w:rPr>
          <w:rFonts w:hint="eastAsia"/>
          <w:sz w:val="24"/>
          <w:szCs w:val="24"/>
        </w:rPr>
        <w:t>时</w:t>
      </w:r>
      <w:r w:rsidRPr="0022215B">
        <w:rPr>
          <w:sz w:val="24"/>
          <w:szCs w:val="24"/>
        </w:rPr>
        <w:t>，</w:t>
      </w:r>
      <w:r w:rsidRPr="0022215B">
        <w:rPr>
          <w:sz w:val="24"/>
        </w:rPr>
        <w:t>应设置胀缝。</w:t>
      </w:r>
    </w:p>
    <w:p w14:paraId="22BEE5CC" w14:textId="77777777" w:rsidR="008B0B80" w:rsidRPr="0022215B" w:rsidRDefault="008B0B80">
      <w:pPr>
        <w:pStyle w:val="2"/>
        <w:autoSpaceDE/>
        <w:autoSpaceDN/>
        <w:adjustRightInd/>
        <w:spacing w:before="0" w:after="0" w:line="360" w:lineRule="auto"/>
        <w:jc w:val="center"/>
        <w:textAlignment w:val="auto"/>
        <w:rPr>
          <w:rFonts w:ascii="Times New Roman" w:hAnsi="Times New Roman"/>
          <w:b w:val="0"/>
          <w:bCs/>
          <w:sz w:val="28"/>
          <w:szCs w:val="28"/>
        </w:rPr>
      </w:pPr>
      <w:bookmarkStart w:id="190" w:name="_Toc56001334"/>
      <w:r w:rsidRPr="0022215B">
        <w:rPr>
          <w:rFonts w:ascii="Times New Roman" w:hAnsi="Times New Roman"/>
          <w:b w:val="0"/>
          <w:bCs/>
          <w:sz w:val="28"/>
          <w:szCs w:val="28"/>
        </w:rPr>
        <w:t>6.6</w:t>
      </w:r>
      <w:r w:rsidRPr="0022215B">
        <w:rPr>
          <w:rFonts w:ascii="Times New Roman" w:hAnsi="Times New Roman"/>
          <w:b w:val="0"/>
          <w:bCs/>
          <w:sz w:val="28"/>
          <w:szCs w:val="28"/>
        </w:rPr>
        <w:t>加铺层结构设计</w:t>
      </w:r>
      <w:bookmarkEnd w:id="190"/>
    </w:p>
    <w:p w14:paraId="108278FC" w14:textId="77777777" w:rsidR="008B0B80" w:rsidRPr="0022215B" w:rsidRDefault="008B0B80">
      <w:pPr>
        <w:spacing w:line="360" w:lineRule="auto"/>
        <w:rPr>
          <w:sz w:val="24"/>
          <w:szCs w:val="24"/>
        </w:rPr>
      </w:pPr>
      <w:r w:rsidRPr="0022215B">
        <w:rPr>
          <w:rFonts w:eastAsia="华文细黑"/>
          <w:b/>
          <w:sz w:val="24"/>
          <w:szCs w:val="24"/>
        </w:rPr>
        <w:t xml:space="preserve">6.6.1    </w:t>
      </w:r>
      <w:r w:rsidRPr="0022215B">
        <w:rPr>
          <w:sz w:val="24"/>
          <w:szCs w:val="24"/>
        </w:rPr>
        <w:t>在进行旧混凝土路面加铺层设计之前，应调查下列内容：</w:t>
      </w:r>
    </w:p>
    <w:p w14:paraId="78682606" w14:textId="77777777"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sz w:val="24"/>
          <w:szCs w:val="24"/>
        </w:rPr>
        <w:t>1</w:t>
      </w:r>
      <w:r w:rsidRPr="0022215B">
        <w:rPr>
          <w:rFonts w:eastAsia="华文细黑"/>
          <w:b/>
          <w:sz w:val="24"/>
          <w:szCs w:val="24"/>
        </w:rPr>
        <w:t xml:space="preserve">  </w:t>
      </w:r>
      <w:r w:rsidRPr="0022215B">
        <w:rPr>
          <w:sz w:val="24"/>
          <w:szCs w:val="24"/>
        </w:rPr>
        <w:t>道路修建和养护技术资料：路面结构和材料组成、接缝构造及养护历史等；</w:t>
      </w:r>
    </w:p>
    <w:p w14:paraId="4E87A326" w14:textId="77777777"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sz w:val="24"/>
          <w:szCs w:val="24"/>
        </w:rPr>
        <w:t>2</w:t>
      </w:r>
      <w:r w:rsidRPr="0022215B">
        <w:rPr>
          <w:rFonts w:eastAsia="华文细黑"/>
          <w:b/>
          <w:sz w:val="24"/>
          <w:szCs w:val="24"/>
        </w:rPr>
        <w:t xml:space="preserve">  </w:t>
      </w:r>
      <w:r w:rsidRPr="0022215B">
        <w:rPr>
          <w:sz w:val="24"/>
          <w:szCs w:val="24"/>
        </w:rPr>
        <w:t>路面损坏状况、损坏类型、轻重程度、范围及修补措施等；</w:t>
      </w:r>
    </w:p>
    <w:p w14:paraId="448AC318" w14:textId="77777777"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sz w:val="24"/>
          <w:szCs w:val="24"/>
        </w:rPr>
        <w:t xml:space="preserve">3 </w:t>
      </w:r>
      <w:r w:rsidRPr="0022215B">
        <w:rPr>
          <w:rFonts w:eastAsia="华文细黑"/>
          <w:b/>
          <w:sz w:val="24"/>
          <w:szCs w:val="24"/>
        </w:rPr>
        <w:t xml:space="preserve"> </w:t>
      </w:r>
      <w:r w:rsidRPr="0022215B">
        <w:rPr>
          <w:sz w:val="24"/>
          <w:szCs w:val="24"/>
        </w:rPr>
        <w:t>路面结构强度：路表弯沉、接缝传荷能力、板底脱空状况、面层厚度和混凝土强度等；</w:t>
      </w:r>
    </w:p>
    <w:p w14:paraId="1A6B44D7" w14:textId="77777777"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sz w:val="24"/>
          <w:szCs w:val="24"/>
        </w:rPr>
        <w:t xml:space="preserve">4 </w:t>
      </w:r>
      <w:r w:rsidRPr="0022215B">
        <w:rPr>
          <w:rFonts w:eastAsia="华文细黑"/>
          <w:b/>
          <w:sz w:val="24"/>
          <w:szCs w:val="24"/>
        </w:rPr>
        <w:t xml:space="preserve"> </w:t>
      </w:r>
      <w:r w:rsidRPr="0022215B">
        <w:rPr>
          <w:sz w:val="24"/>
          <w:szCs w:val="24"/>
        </w:rPr>
        <w:t>已承受的交通荷载及预计的交通需求：交通量、轴载组成及增长率等；</w:t>
      </w:r>
    </w:p>
    <w:p w14:paraId="203CACC5" w14:textId="3C087E75"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sz w:val="24"/>
          <w:szCs w:val="24"/>
        </w:rPr>
        <w:t>5</w:t>
      </w:r>
      <w:r w:rsidRPr="0022215B">
        <w:rPr>
          <w:rFonts w:eastAsia="华文细黑"/>
          <w:b/>
          <w:sz w:val="24"/>
          <w:szCs w:val="24"/>
        </w:rPr>
        <w:t xml:space="preserve">  </w:t>
      </w:r>
      <w:r w:rsidRPr="0022215B">
        <w:rPr>
          <w:sz w:val="24"/>
          <w:szCs w:val="24"/>
        </w:rPr>
        <w:t>沿线气候条件、地下水位以及路基和路面的排水状况等</w:t>
      </w:r>
      <w:r w:rsidR="00343E55" w:rsidRPr="0022215B">
        <w:rPr>
          <w:sz w:val="24"/>
          <w:szCs w:val="24"/>
        </w:rPr>
        <w:t>环境条件</w:t>
      </w:r>
      <w:r w:rsidRPr="0022215B">
        <w:rPr>
          <w:sz w:val="24"/>
          <w:szCs w:val="24"/>
        </w:rPr>
        <w:t>；</w:t>
      </w:r>
    </w:p>
    <w:p w14:paraId="52BCD20A" w14:textId="77881E8A"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sz w:val="24"/>
          <w:szCs w:val="24"/>
        </w:rPr>
        <w:t xml:space="preserve">6  </w:t>
      </w:r>
      <w:r w:rsidRPr="0022215B">
        <w:rPr>
          <w:sz w:val="24"/>
          <w:szCs w:val="24"/>
        </w:rPr>
        <w:t>沿线跨线桥、隧道的净空以及道路沿线标高要求等。</w:t>
      </w:r>
    </w:p>
    <w:p w14:paraId="30D2A69F" w14:textId="77777777" w:rsidR="008B0B80" w:rsidRPr="0022215B" w:rsidRDefault="008B0B80">
      <w:pPr>
        <w:spacing w:line="360" w:lineRule="auto"/>
        <w:rPr>
          <w:b/>
        </w:rPr>
      </w:pPr>
      <w:r w:rsidRPr="0022215B">
        <w:rPr>
          <w:rFonts w:eastAsia="华文细黑"/>
          <w:b/>
          <w:sz w:val="24"/>
          <w:szCs w:val="24"/>
        </w:rPr>
        <w:t xml:space="preserve">6.6.2 </w:t>
      </w:r>
      <w:r w:rsidRPr="0022215B">
        <w:rPr>
          <w:sz w:val="24"/>
          <w:szCs w:val="24"/>
        </w:rPr>
        <w:t>路面损坏状况调查评定应符合下列规定：</w:t>
      </w:r>
    </w:p>
    <w:p w14:paraId="1C4EE533" w14:textId="77777777"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sz w:val="24"/>
          <w:szCs w:val="24"/>
        </w:rPr>
        <w:t>1</w:t>
      </w:r>
      <w:r w:rsidRPr="0022215B">
        <w:rPr>
          <w:rFonts w:eastAsia="华文细黑"/>
          <w:b/>
          <w:sz w:val="24"/>
          <w:szCs w:val="24"/>
        </w:rPr>
        <w:t xml:space="preserve">  </w:t>
      </w:r>
      <w:r w:rsidRPr="0022215B">
        <w:rPr>
          <w:sz w:val="24"/>
          <w:szCs w:val="24"/>
        </w:rPr>
        <w:t>旧混凝土路面的损坏状况应采用断板率和平均错台量两项指标评定。</w:t>
      </w:r>
    </w:p>
    <w:p w14:paraId="19BB9B4A" w14:textId="4C74AE13"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sz w:val="24"/>
          <w:szCs w:val="24"/>
        </w:rPr>
        <w:t>2</w:t>
      </w:r>
      <w:r w:rsidRPr="0022215B">
        <w:rPr>
          <w:rFonts w:eastAsia="华文细黑"/>
          <w:b/>
          <w:sz w:val="24"/>
          <w:szCs w:val="24"/>
        </w:rPr>
        <w:t xml:space="preserve">  </w:t>
      </w:r>
      <w:r w:rsidRPr="0022215B">
        <w:rPr>
          <w:sz w:val="24"/>
          <w:szCs w:val="24"/>
        </w:rPr>
        <w:t>路面损坏状况</w:t>
      </w:r>
      <w:r w:rsidR="00343E55" w:rsidRPr="0022215B">
        <w:rPr>
          <w:rFonts w:hint="eastAsia"/>
          <w:sz w:val="24"/>
          <w:szCs w:val="24"/>
        </w:rPr>
        <w:t>宜</w:t>
      </w:r>
      <w:r w:rsidRPr="0022215B">
        <w:rPr>
          <w:sz w:val="24"/>
          <w:szCs w:val="24"/>
        </w:rPr>
        <w:t>分为</w:t>
      </w:r>
      <w:r w:rsidRPr="0022215B">
        <w:rPr>
          <w:sz w:val="24"/>
          <w:szCs w:val="24"/>
        </w:rPr>
        <w:t>4</w:t>
      </w:r>
      <w:r w:rsidRPr="0022215B">
        <w:rPr>
          <w:sz w:val="24"/>
          <w:szCs w:val="24"/>
        </w:rPr>
        <w:t>个等级，各个等级的断板率和平均错台量的标准应按表</w:t>
      </w:r>
      <w:r w:rsidRPr="0022215B">
        <w:rPr>
          <w:sz w:val="24"/>
          <w:szCs w:val="24"/>
        </w:rPr>
        <w:t>6.6.2</w:t>
      </w:r>
      <w:r w:rsidRPr="0022215B">
        <w:rPr>
          <w:sz w:val="24"/>
          <w:szCs w:val="24"/>
        </w:rPr>
        <w:t>分级。</w:t>
      </w:r>
    </w:p>
    <w:p w14:paraId="4D411D7B" w14:textId="77777777"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6.6.2</w:t>
      </w:r>
      <w:r w:rsidRPr="0022215B">
        <w:rPr>
          <w:rFonts w:eastAsia="黑体"/>
          <w:bCs/>
          <w:sz w:val="24"/>
          <w:szCs w:val="24"/>
        </w:rPr>
        <w:t>路面损坏状况分级标准</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817"/>
        <w:gridCol w:w="1552"/>
        <w:gridCol w:w="1553"/>
        <w:gridCol w:w="1551"/>
        <w:gridCol w:w="1524"/>
      </w:tblGrid>
      <w:tr w:rsidR="0022215B" w:rsidRPr="0022215B" w14:paraId="7850F49D" w14:textId="77777777">
        <w:trPr>
          <w:trHeight w:val="340"/>
          <w:jc w:val="center"/>
        </w:trPr>
        <w:tc>
          <w:tcPr>
            <w:tcW w:w="2817" w:type="dxa"/>
            <w:vAlign w:val="center"/>
          </w:tcPr>
          <w:p w14:paraId="5614C8FB" w14:textId="77777777" w:rsidR="008B0B80" w:rsidRPr="0022215B" w:rsidRDefault="008B0B80">
            <w:pPr>
              <w:autoSpaceDE w:val="0"/>
              <w:autoSpaceDN w:val="0"/>
              <w:adjustRightInd w:val="0"/>
              <w:jc w:val="center"/>
              <w:rPr>
                <w:sz w:val="21"/>
                <w:szCs w:val="21"/>
              </w:rPr>
            </w:pPr>
            <w:r w:rsidRPr="0022215B">
              <w:rPr>
                <w:sz w:val="21"/>
                <w:szCs w:val="21"/>
              </w:rPr>
              <w:t>等级</w:t>
            </w:r>
          </w:p>
        </w:tc>
        <w:tc>
          <w:tcPr>
            <w:tcW w:w="1552" w:type="dxa"/>
            <w:vAlign w:val="center"/>
          </w:tcPr>
          <w:p w14:paraId="766F2217" w14:textId="77777777" w:rsidR="008B0B80" w:rsidRPr="0022215B" w:rsidRDefault="008B0B80">
            <w:pPr>
              <w:autoSpaceDE w:val="0"/>
              <w:autoSpaceDN w:val="0"/>
              <w:adjustRightInd w:val="0"/>
              <w:jc w:val="center"/>
              <w:rPr>
                <w:sz w:val="21"/>
                <w:szCs w:val="21"/>
              </w:rPr>
            </w:pPr>
            <w:r w:rsidRPr="0022215B">
              <w:rPr>
                <w:sz w:val="21"/>
                <w:szCs w:val="21"/>
              </w:rPr>
              <w:t>优良</w:t>
            </w:r>
          </w:p>
        </w:tc>
        <w:tc>
          <w:tcPr>
            <w:tcW w:w="1553" w:type="dxa"/>
            <w:vAlign w:val="center"/>
          </w:tcPr>
          <w:p w14:paraId="207BD58D" w14:textId="77777777" w:rsidR="008B0B80" w:rsidRPr="0022215B" w:rsidRDefault="008B0B80">
            <w:pPr>
              <w:autoSpaceDE w:val="0"/>
              <w:autoSpaceDN w:val="0"/>
              <w:adjustRightInd w:val="0"/>
              <w:jc w:val="center"/>
              <w:rPr>
                <w:sz w:val="21"/>
                <w:szCs w:val="21"/>
              </w:rPr>
            </w:pPr>
            <w:r w:rsidRPr="0022215B">
              <w:rPr>
                <w:sz w:val="21"/>
                <w:szCs w:val="21"/>
              </w:rPr>
              <w:t>中</w:t>
            </w:r>
          </w:p>
        </w:tc>
        <w:tc>
          <w:tcPr>
            <w:tcW w:w="1551" w:type="dxa"/>
            <w:vAlign w:val="center"/>
          </w:tcPr>
          <w:p w14:paraId="49BC4C2D" w14:textId="77777777" w:rsidR="008B0B80" w:rsidRPr="0022215B" w:rsidRDefault="008B0B80">
            <w:pPr>
              <w:autoSpaceDE w:val="0"/>
              <w:autoSpaceDN w:val="0"/>
              <w:adjustRightInd w:val="0"/>
              <w:jc w:val="center"/>
              <w:rPr>
                <w:sz w:val="21"/>
                <w:szCs w:val="21"/>
              </w:rPr>
            </w:pPr>
            <w:r w:rsidRPr="0022215B">
              <w:rPr>
                <w:sz w:val="21"/>
                <w:szCs w:val="21"/>
              </w:rPr>
              <w:t>次</w:t>
            </w:r>
          </w:p>
        </w:tc>
        <w:tc>
          <w:tcPr>
            <w:tcW w:w="1524" w:type="dxa"/>
            <w:vAlign w:val="center"/>
          </w:tcPr>
          <w:p w14:paraId="57C33EE6" w14:textId="77777777" w:rsidR="008B0B80" w:rsidRPr="0022215B" w:rsidRDefault="008B0B80">
            <w:pPr>
              <w:autoSpaceDE w:val="0"/>
              <w:autoSpaceDN w:val="0"/>
              <w:adjustRightInd w:val="0"/>
              <w:jc w:val="center"/>
              <w:rPr>
                <w:sz w:val="21"/>
                <w:szCs w:val="21"/>
              </w:rPr>
            </w:pPr>
            <w:r w:rsidRPr="0022215B">
              <w:rPr>
                <w:sz w:val="21"/>
                <w:szCs w:val="21"/>
              </w:rPr>
              <w:t>差</w:t>
            </w:r>
          </w:p>
        </w:tc>
      </w:tr>
      <w:tr w:rsidR="0022215B" w:rsidRPr="0022215B" w14:paraId="7FCFDD58" w14:textId="77777777">
        <w:trPr>
          <w:trHeight w:val="340"/>
          <w:jc w:val="center"/>
        </w:trPr>
        <w:tc>
          <w:tcPr>
            <w:tcW w:w="2817" w:type="dxa"/>
            <w:vAlign w:val="center"/>
          </w:tcPr>
          <w:p w14:paraId="54C51CED" w14:textId="77777777" w:rsidR="008B0B80" w:rsidRPr="0022215B" w:rsidRDefault="008B0B80">
            <w:pPr>
              <w:autoSpaceDE w:val="0"/>
              <w:autoSpaceDN w:val="0"/>
              <w:adjustRightInd w:val="0"/>
              <w:jc w:val="center"/>
              <w:rPr>
                <w:sz w:val="21"/>
                <w:szCs w:val="21"/>
              </w:rPr>
            </w:pPr>
            <w:r w:rsidRPr="0022215B">
              <w:rPr>
                <w:sz w:val="21"/>
                <w:szCs w:val="21"/>
              </w:rPr>
              <w:t>断板率（</w:t>
            </w:r>
            <w:r w:rsidRPr="0022215B">
              <w:rPr>
                <w:sz w:val="21"/>
                <w:szCs w:val="21"/>
              </w:rPr>
              <w:t>%</w:t>
            </w:r>
            <w:r w:rsidRPr="0022215B">
              <w:rPr>
                <w:sz w:val="21"/>
                <w:szCs w:val="21"/>
              </w:rPr>
              <w:t>）</w:t>
            </w:r>
          </w:p>
        </w:tc>
        <w:tc>
          <w:tcPr>
            <w:tcW w:w="1552" w:type="dxa"/>
          </w:tcPr>
          <w:p w14:paraId="28F38D89" w14:textId="77777777" w:rsidR="008B0B80" w:rsidRPr="0022215B" w:rsidRDefault="008B0B80">
            <w:pPr>
              <w:autoSpaceDE w:val="0"/>
              <w:autoSpaceDN w:val="0"/>
              <w:adjustRightInd w:val="0"/>
              <w:jc w:val="center"/>
              <w:rPr>
                <w:sz w:val="21"/>
                <w:szCs w:val="21"/>
              </w:rPr>
            </w:pPr>
            <w:r w:rsidRPr="0022215B">
              <w:rPr>
                <w:sz w:val="21"/>
                <w:szCs w:val="21"/>
              </w:rPr>
              <w:t>≤5</w:t>
            </w:r>
          </w:p>
        </w:tc>
        <w:tc>
          <w:tcPr>
            <w:tcW w:w="1553" w:type="dxa"/>
          </w:tcPr>
          <w:p w14:paraId="228987A7" w14:textId="77777777" w:rsidR="008B0B80" w:rsidRPr="0022215B" w:rsidRDefault="008B0B80">
            <w:pPr>
              <w:autoSpaceDE w:val="0"/>
              <w:autoSpaceDN w:val="0"/>
              <w:adjustRightInd w:val="0"/>
              <w:jc w:val="center"/>
              <w:rPr>
                <w:sz w:val="21"/>
                <w:szCs w:val="21"/>
              </w:rPr>
            </w:pPr>
            <w:r w:rsidRPr="0022215B">
              <w:rPr>
                <w:sz w:val="21"/>
                <w:szCs w:val="21"/>
              </w:rPr>
              <w:t>5~10</w:t>
            </w:r>
          </w:p>
        </w:tc>
        <w:tc>
          <w:tcPr>
            <w:tcW w:w="1551" w:type="dxa"/>
          </w:tcPr>
          <w:p w14:paraId="1125E511" w14:textId="77777777" w:rsidR="008B0B80" w:rsidRPr="0022215B" w:rsidRDefault="008B0B80">
            <w:pPr>
              <w:autoSpaceDE w:val="0"/>
              <w:autoSpaceDN w:val="0"/>
              <w:adjustRightInd w:val="0"/>
              <w:jc w:val="center"/>
              <w:rPr>
                <w:sz w:val="21"/>
                <w:szCs w:val="21"/>
              </w:rPr>
            </w:pPr>
            <w:r w:rsidRPr="0022215B">
              <w:rPr>
                <w:sz w:val="21"/>
                <w:szCs w:val="21"/>
              </w:rPr>
              <w:t>10~20</w:t>
            </w:r>
          </w:p>
        </w:tc>
        <w:tc>
          <w:tcPr>
            <w:tcW w:w="1524" w:type="dxa"/>
            <w:vAlign w:val="center"/>
          </w:tcPr>
          <w:p w14:paraId="75D17704" w14:textId="77777777" w:rsidR="008B0B80" w:rsidRPr="0022215B" w:rsidRDefault="008B0B80">
            <w:pPr>
              <w:autoSpaceDE w:val="0"/>
              <w:autoSpaceDN w:val="0"/>
              <w:adjustRightInd w:val="0"/>
              <w:jc w:val="center"/>
              <w:rPr>
                <w:sz w:val="21"/>
                <w:szCs w:val="21"/>
              </w:rPr>
            </w:pPr>
            <w:r w:rsidRPr="0022215B">
              <w:rPr>
                <w:sz w:val="21"/>
                <w:szCs w:val="21"/>
              </w:rPr>
              <w:t>＞</w:t>
            </w:r>
            <w:r w:rsidRPr="0022215B">
              <w:rPr>
                <w:sz w:val="21"/>
                <w:szCs w:val="21"/>
              </w:rPr>
              <w:t>20</w:t>
            </w:r>
          </w:p>
        </w:tc>
      </w:tr>
      <w:tr w:rsidR="0022215B" w:rsidRPr="0022215B" w14:paraId="739D78D7" w14:textId="77777777">
        <w:trPr>
          <w:trHeight w:val="340"/>
          <w:jc w:val="center"/>
        </w:trPr>
        <w:tc>
          <w:tcPr>
            <w:tcW w:w="2817" w:type="dxa"/>
            <w:vAlign w:val="center"/>
          </w:tcPr>
          <w:p w14:paraId="646B73C6" w14:textId="77777777" w:rsidR="008B0B80" w:rsidRPr="0022215B" w:rsidRDefault="008B0B80">
            <w:pPr>
              <w:autoSpaceDE w:val="0"/>
              <w:autoSpaceDN w:val="0"/>
              <w:adjustRightInd w:val="0"/>
              <w:jc w:val="center"/>
              <w:rPr>
                <w:sz w:val="21"/>
                <w:szCs w:val="21"/>
              </w:rPr>
            </w:pPr>
            <w:r w:rsidRPr="0022215B">
              <w:rPr>
                <w:sz w:val="21"/>
                <w:szCs w:val="21"/>
              </w:rPr>
              <w:t>平均错台量（</w:t>
            </w:r>
            <w:r w:rsidRPr="0022215B">
              <w:rPr>
                <w:sz w:val="21"/>
                <w:szCs w:val="21"/>
              </w:rPr>
              <w:t>mm</w:t>
            </w:r>
            <w:r w:rsidRPr="0022215B">
              <w:rPr>
                <w:sz w:val="21"/>
                <w:szCs w:val="21"/>
              </w:rPr>
              <w:t>）</w:t>
            </w:r>
          </w:p>
        </w:tc>
        <w:tc>
          <w:tcPr>
            <w:tcW w:w="1552" w:type="dxa"/>
          </w:tcPr>
          <w:p w14:paraId="0945680C" w14:textId="77777777" w:rsidR="008B0B80" w:rsidRPr="0022215B" w:rsidRDefault="008B0B80">
            <w:pPr>
              <w:autoSpaceDE w:val="0"/>
              <w:autoSpaceDN w:val="0"/>
              <w:adjustRightInd w:val="0"/>
              <w:jc w:val="center"/>
              <w:rPr>
                <w:sz w:val="21"/>
                <w:szCs w:val="21"/>
              </w:rPr>
            </w:pPr>
            <w:r w:rsidRPr="0022215B">
              <w:rPr>
                <w:sz w:val="21"/>
                <w:szCs w:val="21"/>
              </w:rPr>
              <w:t>≤3</w:t>
            </w:r>
          </w:p>
        </w:tc>
        <w:tc>
          <w:tcPr>
            <w:tcW w:w="1553" w:type="dxa"/>
          </w:tcPr>
          <w:p w14:paraId="46B5442A" w14:textId="77777777" w:rsidR="008B0B80" w:rsidRPr="0022215B" w:rsidRDefault="008B0B80">
            <w:pPr>
              <w:autoSpaceDE w:val="0"/>
              <w:autoSpaceDN w:val="0"/>
              <w:adjustRightInd w:val="0"/>
              <w:jc w:val="center"/>
              <w:rPr>
                <w:sz w:val="21"/>
                <w:szCs w:val="21"/>
              </w:rPr>
            </w:pPr>
            <w:r w:rsidRPr="0022215B">
              <w:rPr>
                <w:sz w:val="21"/>
                <w:szCs w:val="21"/>
              </w:rPr>
              <w:t>3~7</w:t>
            </w:r>
          </w:p>
        </w:tc>
        <w:tc>
          <w:tcPr>
            <w:tcW w:w="1551" w:type="dxa"/>
          </w:tcPr>
          <w:p w14:paraId="3304D4C1" w14:textId="77777777" w:rsidR="008B0B80" w:rsidRPr="0022215B" w:rsidRDefault="008B0B80">
            <w:pPr>
              <w:autoSpaceDE w:val="0"/>
              <w:autoSpaceDN w:val="0"/>
              <w:adjustRightInd w:val="0"/>
              <w:jc w:val="center"/>
              <w:rPr>
                <w:sz w:val="21"/>
                <w:szCs w:val="21"/>
              </w:rPr>
            </w:pPr>
            <w:r w:rsidRPr="0022215B">
              <w:rPr>
                <w:sz w:val="21"/>
                <w:szCs w:val="21"/>
              </w:rPr>
              <w:t>7~12</w:t>
            </w:r>
          </w:p>
        </w:tc>
        <w:tc>
          <w:tcPr>
            <w:tcW w:w="1524" w:type="dxa"/>
            <w:vAlign w:val="center"/>
          </w:tcPr>
          <w:p w14:paraId="5B62AD41" w14:textId="77777777" w:rsidR="008B0B80" w:rsidRPr="0022215B" w:rsidRDefault="008B0B80">
            <w:pPr>
              <w:autoSpaceDE w:val="0"/>
              <w:autoSpaceDN w:val="0"/>
              <w:adjustRightInd w:val="0"/>
              <w:jc w:val="center"/>
              <w:rPr>
                <w:sz w:val="21"/>
                <w:szCs w:val="21"/>
              </w:rPr>
            </w:pPr>
            <w:r w:rsidRPr="0022215B">
              <w:rPr>
                <w:sz w:val="21"/>
                <w:szCs w:val="21"/>
              </w:rPr>
              <w:t>＞</w:t>
            </w:r>
            <w:r w:rsidRPr="0022215B">
              <w:rPr>
                <w:sz w:val="21"/>
                <w:szCs w:val="21"/>
              </w:rPr>
              <w:t>12</w:t>
            </w:r>
          </w:p>
        </w:tc>
      </w:tr>
    </w:tbl>
    <w:p w14:paraId="7B31D553" w14:textId="77777777" w:rsidR="008B0B80" w:rsidRPr="0022215B" w:rsidRDefault="008B0B80">
      <w:pPr>
        <w:spacing w:beforeLines="50" w:before="120" w:line="360" w:lineRule="auto"/>
        <w:rPr>
          <w:sz w:val="24"/>
          <w:szCs w:val="24"/>
        </w:rPr>
      </w:pPr>
      <w:r w:rsidRPr="0022215B">
        <w:rPr>
          <w:rFonts w:eastAsia="华文细黑"/>
          <w:b/>
          <w:sz w:val="24"/>
          <w:szCs w:val="24"/>
        </w:rPr>
        <w:t xml:space="preserve">6.6.3    </w:t>
      </w:r>
      <w:r w:rsidRPr="0022215B">
        <w:rPr>
          <w:sz w:val="24"/>
          <w:szCs w:val="24"/>
        </w:rPr>
        <w:t>接缝传荷能力与板底脱空状况调查评定应符合下列规定：</w:t>
      </w:r>
    </w:p>
    <w:p w14:paraId="41D1CFDB" w14:textId="77777777" w:rsidR="008B0B80" w:rsidRPr="0022215B" w:rsidRDefault="008B0B80">
      <w:pPr>
        <w:spacing w:line="360" w:lineRule="auto"/>
        <w:ind w:firstLineChars="200" w:firstLine="482"/>
        <w:rPr>
          <w:sz w:val="24"/>
          <w:szCs w:val="24"/>
        </w:rPr>
      </w:pPr>
      <w:r w:rsidRPr="0022215B">
        <w:rPr>
          <w:b/>
          <w:sz w:val="24"/>
          <w:szCs w:val="24"/>
        </w:rPr>
        <w:lastRenderedPageBreak/>
        <w:t>1</w:t>
      </w:r>
      <w:r w:rsidRPr="0022215B">
        <w:rPr>
          <w:rFonts w:eastAsia="华文细黑"/>
          <w:b/>
          <w:sz w:val="24"/>
          <w:szCs w:val="24"/>
        </w:rPr>
        <w:t xml:space="preserve">  </w:t>
      </w:r>
      <w:r w:rsidRPr="0022215B">
        <w:rPr>
          <w:sz w:val="24"/>
          <w:szCs w:val="24"/>
        </w:rPr>
        <w:t>旧混凝土面层板的接缝传荷能力和板底脱空状况应采用弯沉测试法调查评定。弯沉测试宜采用落锤式弯沉仪。</w:t>
      </w:r>
    </w:p>
    <w:p w14:paraId="291FE465" w14:textId="77777777" w:rsidR="008B0B80" w:rsidRPr="0022215B" w:rsidRDefault="008B0B80">
      <w:pPr>
        <w:spacing w:line="360" w:lineRule="auto"/>
        <w:ind w:firstLineChars="200" w:firstLine="482"/>
        <w:rPr>
          <w:sz w:val="24"/>
          <w:szCs w:val="24"/>
        </w:rPr>
      </w:pPr>
      <w:r w:rsidRPr="0022215B">
        <w:rPr>
          <w:b/>
          <w:sz w:val="24"/>
          <w:szCs w:val="24"/>
        </w:rPr>
        <w:t>2</w:t>
      </w:r>
      <w:r w:rsidRPr="0022215B">
        <w:rPr>
          <w:rFonts w:eastAsia="华文细黑"/>
          <w:b/>
          <w:sz w:val="24"/>
          <w:szCs w:val="24"/>
        </w:rPr>
        <w:t xml:space="preserve">  </w:t>
      </w:r>
      <w:r w:rsidRPr="0022215B">
        <w:rPr>
          <w:sz w:val="24"/>
          <w:szCs w:val="24"/>
        </w:rPr>
        <w:t>测定接缝传荷能力的试验荷载应接近于设计轴载的一侧轮载。将荷载施加在邻近接缝的路面表面，实测接缝两侧边缘的弯沉值。接缝的传荷系数应按</w:t>
      </w:r>
      <w:r w:rsidRPr="0022215B">
        <w:rPr>
          <w:rFonts w:hint="eastAsia"/>
          <w:sz w:val="24"/>
          <w:szCs w:val="24"/>
        </w:rPr>
        <w:t>下</w:t>
      </w:r>
      <w:r w:rsidRPr="0022215B">
        <w:rPr>
          <w:sz w:val="24"/>
          <w:szCs w:val="24"/>
        </w:rPr>
        <w:t>式计算：</w:t>
      </w:r>
      <w:r w:rsidR="00557855" w:rsidRPr="0022215B" w:rsidDel="00557855">
        <w:rPr>
          <w:rFonts w:hint="eastAsia"/>
          <w:sz w:val="24"/>
          <w:szCs w:val="24"/>
        </w:rPr>
        <w:t xml:space="preserve"> </w:t>
      </w:r>
    </w:p>
    <w:p w14:paraId="2BC49037" w14:textId="77777777" w:rsidR="00703529" w:rsidRPr="0022215B" w:rsidRDefault="00703529" w:rsidP="00703529">
      <w:pPr>
        <w:tabs>
          <w:tab w:val="left" w:pos="-2310"/>
          <w:tab w:val="left" w:pos="0"/>
          <w:tab w:val="right" w:leader="dot" w:pos="8329"/>
        </w:tabs>
        <w:wordWrap w:val="0"/>
        <w:spacing w:line="360" w:lineRule="auto"/>
        <w:ind w:firstLineChars="200" w:firstLine="480"/>
        <w:jc w:val="right"/>
        <w:rPr>
          <w:sz w:val="24"/>
          <w:szCs w:val="24"/>
        </w:rPr>
      </w:pPr>
      <w:r w:rsidRPr="0022215B">
        <w:rPr>
          <w:i/>
          <w:sz w:val="24"/>
          <w:szCs w:val="24"/>
        </w:rPr>
        <w:t>k</w:t>
      </w:r>
      <w:r w:rsidRPr="0022215B">
        <w:rPr>
          <w:i/>
          <w:sz w:val="24"/>
          <w:szCs w:val="24"/>
          <w:vertAlign w:val="subscript"/>
        </w:rPr>
        <w:t>j</w:t>
      </w:r>
      <w:r w:rsidRPr="0022215B">
        <w:rPr>
          <w:i/>
          <w:sz w:val="24"/>
          <w:szCs w:val="24"/>
        </w:rPr>
        <w:t xml:space="preserve">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u</m:t>
                </m:r>
              </m:sub>
            </m:sSub>
          </m:num>
          <m:den>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l</m:t>
                </m:r>
              </m:sub>
            </m:sSub>
          </m:den>
        </m:f>
      </m:oMath>
      <w:r w:rsidRPr="0022215B">
        <w:rPr>
          <w:i/>
          <w:sz w:val="24"/>
          <w:szCs w:val="24"/>
        </w:rPr>
        <w:t>×</w:t>
      </w:r>
      <w:r w:rsidRPr="0022215B">
        <w:rPr>
          <w:sz w:val="24"/>
          <w:szCs w:val="24"/>
        </w:rPr>
        <w:t xml:space="preserve">100%                                          </w:t>
      </w:r>
      <w:r w:rsidRPr="0022215B">
        <w:rPr>
          <w:sz w:val="24"/>
          <w:szCs w:val="24"/>
        </w:rPr>
        <w:t>（</w:t>
      </w:r>
      <w:r w:rsidRPr="0022215B">
        <w:rPr>
          <w:sz w:val="24"/>
          <w:szCs w:val="24"/>
        </w:rPr>
        <w:t>6.6.3</w:t>
      </w:r>
      <w:r w:rsidRPr="0022215B">
        <w:rPr>
          <w:sz w:val="24"/>
          <w:szCs w:val="24"/>
        </w:rPr>
        <w:t>）</w:t>
      </w:r>
    </w:p>
    <w:p w14:paraId="277753D1" w14:textId="77777777" w:rsidR="008B0B80" w:rsidRPr="0022215B" w:rsidRDefault="008B0B80">
      <w:pPr>
        <w:tabs>
          <w:tab w:val="left" w:pos="-2310"/>
          <w:tab w:val="left" w:pos="0"/>
          <w:tab w:val="right" w:leader="dot" w:pos="8329"/>
        </w:tabs>
        <w:spacing w:line="360" w:lineRule="auto"/>
        <w:rPr>
          <w:sz w:val="24"/>
          <w:szCs w:val="24"/>
        </w:rPr>
      </w:pPr>
      <w:r w:rsidRPr="0022215B">
        <w:rPr>
          <w:sz w:val="24"/>
          <w:szCs w:val="24"/>
        </w:rPr>
        <w:t>式中：</w:t>
      </w:r>
      <w:r w:rsidRPr="0022215B">
        <w:rPr>
          <w:sz w:val="24"/>
          <w:szCs w:val="24"/>
        </w:rPr>
        <w:t xml:space="preserve"> </w:t>
      </w:r>
      <w:r w:rsidRPr="0022215B">
        <w:rPr>
          <w:i/>
          <w:sz w:val="24"/>
          <w:szCs w:val="24"/>
        </w:rPr>
        <w:t>k</w:t>
      </w:r>
      <w:r w:rsidRPr="0022215B">
        <w:rPr>
          <w:i/>
          <w:sz w:val="24"/>
          <w:szCs w:val="24"/>
          <w:vertAlign w:val="subscript"/>
        </w:rPr>
        <w:t>j</w:t>
      </w:r>
      <w:r w:rsidRPr="0022215B">
        <w:rPr>
          <w:sz w:val="24"/>
          <w:szCs w:val="24"/>
        </w:rPr>
        <w:t>——</w:t>
      </w:r>
      <w:r w:rsidRPr="0022215B">
        <w:rPr>
          <w:sz w:val="24"/>
          <w:szCs w:val="24"/>
        </w:rPr>
        <w:t>接缝传荷系数（</w:t>
      </w:r>
      <w:r w:rsidRPr="0022215B">
        <w:rPr>
          <w:sz w:val="24"/>
          <w:szCs w:val="24"/>
        </w:rPr>
        <w:t>%</w:t>
      </w:r>
      <w:r w:rsidRPr="0022215B">
        <w:rPr>
          <w:sz w:val="24"/>
          <w:szCs w:val="24"/>
        </w:rPr>
        <w:t>）；</w:t>
      </w:r>
    </w:p>
    <w:p w14:paraId="4E7B3495" w14:textId="77777777" w:rsidR="00703529" w:rsidRPr="0022215B" w:rsidRDefault="00703529" w:rsidP="00703529">
      <w:pPr>
        <w:tabs>
          <w:tab w:val="left" w:pos="-2310"/>
          <w:tab w:val="left" w:pos="0"/>
          <w:tab w:val="right" w:leader="dot" w:pos="8329"/>
        </w:tabs>
        <w:spacing w:line="360" w:lineRule="auto"/>
        <w:rPr>
          <w:sz w:val="24"/>
          <w:szCs w:val="24"/>
        </w:rPr>
      </w:pPr>
      <w:r w:rsidRPr="0022215B">
        <w:rPr>
          <w:sz w:val="24"/>
          <w:szCs w:val="24"/>
        </w:rPr>
        <w:t xml:space="preserve">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u</m:t>
            </m:r>
          </m:sub>
        </m:sSub>
      </m:oMath>
      <w:r w:rsidRPr="0022215B">
        <w:rPr>
          <w:sz w:val="24"/>
          <w:szCs w:val="24"/>
        </w:rPr>
        <w:t>——</w:t>
      </w:r>
      <w:r w:rsidRPr="0022215B">
        <w:rPr>
          <w:sz w:val="24"/>
          <w:szCs w:val="24"/>
        </w:rPr>
        <w:t>未受荷板接缝边缘处的弯沉值（</w:t>
      </w:r>
      <w:r w:rsidRPr="0022215B">
        <w:rPr>
          <w:sz w:val="24"/>
          <w:szCs w:val="24"/>
        </w:rPr>
        <w:t>0.01mm</w:t>
      </w:r>
      <w:r w:rsidRPr="0022215B">
        <w:rPr>
          <w:sz w:val="24"/>
          <w:szCs w:val="24"/>
        </w:rPr>
        <w:t>）；</w:t>
      </w:r>
    </w:p>
    <w:p w14:paraId="679D1770" w14:textId="77777777" w:rsidR="00703529" w:rsidRPr="0022215B" w:rsidRDefault="00703529" w:rsidP="00703529">
      <w:pPr>
        <w:tabs>
          <w:tab w:val="left" w:pos="-2310"/>
          <w:tab w:val="left" w:pos="0"/>
          <w:tab w:val="right" w:leader="dot" w:pos="8329"/>
        </w:tabs>
        <w:spacing w:line="360" w:lineRule="auto"/>
        <w:rPr>
          <w:sz w:val="24"/>
          <w:szCs w:val="24"/>
        </w:rPr>
      </w:pPr>
      <w:r w:rsidRPr="0022215B">
        <w:rPr>
          <w:i/>
          <w:sz w:val="24"/>
          <w:szCs w:val="24"/>
        </w:rPr>
        <w:t xml:space="preserve">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l</m:t>
            </m:r>
          </m:sub>
        </m:sSub>
      </m:oMath>
      <w:r w:rsidRPr="0022215B">
        <w:rPr>
          <w:sz w:val="24"/>
          <w:szCs w:val="24"/>
        </w:rPr>
        <w:t>——</w:t>
      </w:r>
      <w:r w:rsidRPr="0022215B">
        <w:rPr>
          <w:sz w:val="24"/>
          <w:szCs w:val="24"/>
        </w:rPr>
        <w:t>受荷板接缝边缘处的弯沉值（</w:t>
      </w:r>
      <w:r w:rsidRPr="0022215B">
        <w:rPr>
          <w:sz w:val="24"/>
          <w:szCs w:val="24"/>
        </w:rPr>
        <w:t>0.01mm</w:t>
      </w:r>
      <w:r w:rsidRPr="0022215B">
        <w:rPr>
          <w:sz w:val="24"/>
          <w:szCs w:val="24"/>
        </w:rPr>
        <w:t>）。</w:t>
      </w:r>
    </w:p>
    <w:p w14:paraId="5E1CAC90" w14:textId="77777777" w:rsidR="008B0B80" w:rsidRPr="0022215B" w:rsidRDefault="008B0B80">
      <w:pPr>
        <w:spacing w:line="360" w:lineRule="auto"/>
        <w:ind w:firstLineChars="200" w:firstLine="482"/>
        <w:rPr>
          <w:sz w:val="24"/>
          <w:szCs w:val="24"/>
        </w:rPr>
      </w:pPr>
      <w:r w:rsidRPr="0022215B">
        <w:rPr>
          <w:b/>
          <w:sz w:val="24"/>
          <w:szCs w:val="24"/>
        </w:rPr>
        <w:t xml:space="preserve">3 </w:t>
      </w:r>
      <w:r w:rsidRPr="0022215B">
        <w:rPr>
          <w:rFonts w:eastAsia="华文细黑"/>
          <w:b/>
          <w:sz w:val="24"/>
          <w:szCs w:val="24"/>
        </w:rPr>
        <w:t xml:space="preserve"> </w:t>
      </w:r>
      <w:r w:rsidRPr="0022215B">
        <w:rPr>
          <w:sz w:val="24"/>
          <w:szCs w:val="24"/>
        </w:rPr>
        <w:t>旧混凝土面层的接缝传荷能力</w:t>
      </w:r>
      <w:r w:rsidRPr="0022215B">
        <w:rPr>
          <w:rFonts w:hint="eastAsia"/>
          <w:sz w:val="24"/>
          <w:szCs w:val="24"/>
        </w:rPr>
        <w:t>标准</w:t>
      </w:r>
      <w:r w:rsidRPr="0022215B">
        <w:rPr>
          <w:sz w:val="24"/>
          <w:szCs w:val="24"/>
        </w:rPr>
        <w:t>应按表</w:t>
      </w:r>
      <w:r w:rsidRPr="0022215B">
        <w:rPr>
          <w:sz w:val="24"/>
          <w:szCs w:val="24"/>
        </w:rPr>
        <w:t>6.6.3</w:t>
      </w:r>
      <w:r w:rsidRPr="0022215B">
        <w:rPr>
          <w:sz w:val="24"/>
          <w:szCs w:val="24"/>
        </w:rPr>
        <w:t>分为</w:t>
      </w:r>
      <w:r w:rsidRPr="0022215B">
        <w:rPr>
          <w:sz w:val="24"/>
          <w:szCs w:val="24"/>
        </w:rPr>
        <w:t>4</w:t>
      </w:r>
      <w:r w:rsidRPr="0022215B">
        <w:rPr>
          <w:sz w:val="24"/>
          <w:szCs w:val="24"/>
        </w:rPr>
        <w:t>个等级。</w:t>
      </w:r>
    </w:p>
    <w:p w14:paraId="0D14EFA0" w14:textId="77777777"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 xml:space="preserve">6.6.3 </w:t>
      </w:r>
      <w:r w:rsidRPr="0022215B">
        <w:rPr>
          <w:rFonts w:eastAsia="黑体"/>
          <w:bCs/>
          <w:sz w:val="24"/>
          <w:szCs w:val="24"/>
        </w:rPr>
        <w:t>接缝传荷能力分级标准</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241"/>
        <w:gridCol w:w="1591"/>
        <w:gridCol w:w="1592"/>
        <w:gridCol w:w="1592"/>
        <w:gridCol w:w="981"/>
      </w:tblGrid>
      <w:tr w:rsidR="0022215B" w:rsidRPr="0022215B" w14:paraId="392A6BA0" w14:textId="77777777">
        <w:trPr>
          <w:trHeight w:val="340"/>
          <w:jc w:val="center"/>
        </w:trPr>
        <w:tc>
          <w:tcPr>
            <w:tcW w:w="3241" w:type="dxa"/>
            <w:vAlign w:val="center"/>
          </w:tcPr>
          <w:p w14:paraId="77398265" w14:textId="77777777" w:rsidR="008B0B80" w:rsidRPr="0022215B" w:rsidRDefault="008B0B80">
            <w:pPr>
              <w:autoSpaceDE w:val="0"/>
              <w:autoSpaceDN w:val="0"/>
              <w:adjustRightInd w:val="0"/>
              <w:jc w:val="center"/>
              <w:rPr>
                <w:sz w:val="21"/>
                <w:szCs w:val="21"/>
              </w:rPr>
            </w:pPr>
            <w:r w:rsidRPr="0022215B">
              <w:rPr>
                <w:sz w:val="21"/>
                <w:szCs w:val="21"/>
              </w:rPr>
              <w:t>等级</w:t>
            </w:r>
          </w:p>
        </w:tc>
        <w:tc>
          <w:tcPr>
            <w:tcW w:w="1591" w:type="dxa"/>
            <w:vAlign w:val="center"/>
          </w:tcPr>
          <w:p w14:paraId="744C6283" w14:textId="77777777" w:rsidR="008B0B80" w:rsidRPr="0022215B" w:rsidRDefault="008B0B80">
            <w:pPr>
              <w:autoSpaceDE w:val="0"/>
              <w:autoSpaceDN w:val="0"/>
              <w:adjustRightInd w:val="0"/>
              <w:jc w:val="center"/>
              <w:rPr>
                <w:sz w:val="21"/>
                <w:szCs w:val="21"/>
              </w:rPr>
            </w:pPr>
            <w:r w:rsidRPr="0022215B">
              <w:rPr>
                <w:sz w:val="21"/>
                <w:szCs w:val="21"/>
              </w:rPr>
              <w:t>优良</w:t>
            </w:r>
          </w:p>
        </w:tc>
        <w:tc>
          <w:tcPr>
            <w:tcW w:w="1592" w:type="dxa"/>
            <w:vAlign w:val="center"/>
          </w:tcPr>
          <w:p w14:paraId="316C2551" w14:textId="77777777" w:rsidR="008B0B80" w:rsidRPr="0022215B" w:rsidRDefault="008B0B80">
            <w:pPr>
              <w:autoSpaceDE w:val="0"/>
              <w:autoSpaceDN w:val="0"/>
              <w:adjustRightInd w:val="0"/>
              <w:jc w:val="center"/>
              <w:rPr>
                <w:sz w:val="21"/>
                <w:szCs w:val="21"/>
              </w:rPr>
            </w:pPr>
            <w:r w:rsidRPr="0022215B">
              <w:rPr>
                <w:sz w:val="21"/>
                <w:szCs w:val="21"/>
              </w:rPr>
              <w:t>中</w:t>
            </w:r>
          </w:p>
        </w:tc>
        <w:tc>
          <w:tcPr>
            <w:tcW w:w="1592" w:type="dxa"/>
            <w:vAlign w:val="center"/>
          </w:tcPr>
          <w:p w14:paraId="1CE0534B" w14:textId="77777777" w:rsidR="008B0B80" w:rsidRPr="0022215B" w:rsidRDefault="008B0B80">
            <w:pPr>
              <w:autoSpaceDE w:val="0"/>
              <w:autoSpaceDN w:val="0"/>
              <w:adjustRightInd w:val="0"/>
              <w:jc w:val="center"/>
              <w:rPr>
                <w:sz w:val="21"/>
                <w:szCs w:val="21"/>
              </w:rPr>
            </w:pPr>
            <w:r w:rsidRPr="0022215B">
              <w:rPr>
                <w:sz w:val="21"/>
                <w:szCs w:val="21"/>
              </w:rPr>
              <w:t>次</w:t>
            </w:r>
          </w:p>
        </w:tc>
        <w:tc>
          <w:tcPr>
            <w:tcW w:w="981" w:type="dxa"/>
            <w:vAlign w:val="center"/>
          </w:tcPr>
          <w:p w14:paraId="64E826EE" w14:textId="77777777" w:rsidR="008B0B80" w:rsidRPr="0022215B" w:rsidRDefault="008B0B80">
            <w:pPr>
              <w:autoSpaceDE w:val="0"/>
              <w:autoSpaceDN w:val="0"/>
              <w:adjustRightInd w:val="0"/>
              <w:jc w:val="center"/>
              <w:rPr>
                <w:sz w:val="21"/>
                <w:szCs w:val="21"/>
              </w:rPr>
            </w:pPr>
            <w:r w:rsidRPr="0022215B">
              <w:rPr>
                <w:sz w:val="21"/>
                <w:szCs w:val="21"/>
              </w:rPr>
              <w:t>差</w:t>
            </w:r>
          </w:p>
        </w:tc>
      </w:tr>
      <w:tr w:rsidR="0022215B" w:rsidRPr="0022215B" w14:paraId="1FC729C1" w14:textId="77777777">
        <w:trPr>
          <w:trHeight w:val="340"/>
          <w:jc w:val="center"/>
        </w:trPr>
        <w:tc>
          <w:tcPr>
            <w:tcW w:w="3241" w:type="dxa"/>
            <w:vAlign w:val="center"/>
          </w:tcPr>
          <w:p w14:paraId="2B6FB9EF" w14:textId="77777777" w:rsidR="008B0B80" w:rsidRPr="0022215B" w:rsidRDefault="008B0B80">
            <w:pPr>
              <w:autoSpaceDE w:val="0"/>
              <w:autoSpaceDN w:val="0"/>
              <w:adjustRightInd w:val="0"/>
              <w:jc w:val="center"/>
              <w:rPr>
                <w:sz w:val="21"/>
                <w:szCs w:val="21"/>
              </w:rPr>
            </w:pPr>
            <w:r w:rsidRPr="0022215B">
              <w:rPr>
                <w:sz w:val="21"/>
                <w:szCs w:val="21"/>
              </w:rPr>
              <w:t>接缝传荷系数</w:t>
            </w:r>
            <w:r w:rsidRPr="0022215B">
              <w:rPr>
                <w:sz w:val="21"/>
                <w:szCs w:val="21"/>
              </w:rPr>
              <w:t xml:space="preserve"> </w:t>
            </w:r>
            <w:r w:rsidRPr="0022215B">
              <w:rPr>
                <w:i/>
                <w:iCs/>
                <w:sz w:val="21"/>
                <w:szCs w:val="21"/>
              </w:rPr>
              <w:t>kj</w:t>
            </w:r>
            <w:r w:rsidRPr="0022215B">
              <w:rPr>
                <w:sz w:val="21"/>
                <w:szCs w:val="21"/>
              </w:rPr>
              <w:t>（</w:t>
            </w:r>
            <w:r w:rsidRPr="0022215B">
              <w:rPr>
                <w:sz w:val="21"/>
                <w:szCs w:val="21"/>
              </w:rPr>
              <w:t>%</w:t>
            </w:r>
            <w:r w:rsidRPr="0022215B">
              <w:rPr>
                <w:sz w:val="21"/>
                <w:szCs w:val="21"/>
              </w:rPr>
              <w:t>）</w:t>
            </w:r>
          </w:p>
        </w:tc>
        <w:tc>
          <w:tcPr>
            <w:tcW w:w="1591" w:type="dxa"/>
            <w:vAlign w:val="center"/>
          </w:tcPr>
          <w:p w14:paraId="783CD35F" w14:textId="77777777" w:rsidR="008B0B80" w:rsidRPr="0022215B" w:rsidRDefault="008B0B80">
            <w:pPr>
              <w:autoSpaceDE w:val="0"/>
              <w:autoSpaceDN w:val="0"/>
              <w:adjustRightInd w:val="0"/>
              <w:jc w:val="center"/>
              <w:rPr>
                <w:sz w:val="21"/>
                <w:szCs w:val="21"/>
              </w:rPr>
            </w:pPr>
            <w:r w:rsidRPr="0022215B">
              <w:rPr>
                <w:sz w:val="21"/>
                <w:szCs w:val="21"/>
              </w:rPr>
              <w:t>&gt;80</w:t>
            </w:r>
          </w:p>
        </w:tc>
        <w:tc>
          <w:tcPr>
            <w:tcW w:w="1592" w:type="dxa"/>
            <w:vAlign w:val="center"/>
          </w:tcPr>
          <w:p w14:paraId="5085E3A3" w14:textId="77777777" w:rsidR="008B0B80" w:rsidRPr="0022215B" w:rsidRDefault="008B0B80">
            <w:pPr>
              <w:autoSpaceDE w:val="0"/>
              <w:autoSpaceDN w:val="0"/>
              <w:adjustRightInd w:val="0"/>
              <w:jc w:val="center"/>
              <w:rPr>
                <w:sz w:val="21"/>
                <w:szCs w:val="21"/>
              </w:rPr>
            </w:pPr>
            <w:r w:rsidRPr="0022215B">
              <w:rPr>
                <w:sz w:val="21"/>
                <w:szCs w:val="21"/>
              </w:rPr>
              <w:t>60~80</w:t>
            </w:r>
          </w:p>
        </w:tc>
        <w:tc>
          <w:tcPr>
            <w:tcW w:w="1592" w:type="dxa"/>
            <w:vAlign w:val="center"/>
          </w:tcPr>
          <w:p w14:paraId="3B7AD56F" w14:textId="77777777" w:rsidR="008B0B80" w:rsidRPr="0022215B" w:rsidRDefault="008B0B80">
            <w:pPr>
              <w:autoSpaceDE w:val="0"/>
              <w:autoSpaceDN w:val="0"/>
              <w:adjustRightInd w:val="0"/>
              <w:jc w:val="center"/>
              <w:rPr>
                <w:sz w:val="21"/>
                <w:szCs w:val="21"/>
              </w:rPr>
            </w:pPr>
            <w:r w:rsidRPr="0022215B">
              <w:rPr>
                <w:sz w:val="21"/>
                <w:szCs w:val="21"/>
              </w:rPr>
              <w:t>40~60</w:t>
            </w:r>
          </w:p>
        </w:tc>
        <w:tc>
          <w:tcPr>
            <w:tcW w:w="981" w:type="dxa"/>
            <w:vAlign w:val="center"/>
          </w:tcPr>
          <w:p w14:paraId="725AC868" w14:textId="77777777" w:rsidR="008B0B80" w:rsidRPr="0022215B" w:rsidRDefault="008B0B80">
            <w:pPr>
              <w:autoSpaceDE w:val="0"/>
              <w:autoSpaceDN w:val="0"/>
              <w:adjustRightInd w:val="0"/>
              <w:jc w:val="center"/>
              <w:rPr>
                <w:sz w:val="21"/>
                <w:szCs w:val="21"/>
              </w:rPr>
            </w:pPr>
            <w:r w:rsidRPr="0022215B">
              <w:rPr>
                <w:sz w:val="21"/>
                <w:szCs w:val="21"/>
              </w:rPr>
              <w:t>&lt;40</w:t>
            </w:r>
          </w:p>
        </w:tc>
      </w:tr>
    </w:tbl>
    <w:p w14:paraId="3699A136" w14:textId="16029855" w:rsidR="008B0B80" w:rsidRPr="0022215B" w:rsidRDefault="008B0B80">
      <w:pPr>
        <w:spacing w:beforeLines="50" w:before="120" w:line="360" w:lineRule="auto"/>
        <w:ind w:firstLineChars="200" w:firstLine="482"/>
        <w:rPr>
          <w:sz w:val="24"/>
          <w:szCs w:val="24"/>
        </w:rPr>
      </w:pPr>
      <w:r w:rsidRPr="0022215B">
        <w:rPr>
          <w:b/>
          <w:sz w:val="24"/>
          <w:szCs w:val="24"/>
        </w:rPr>
        <w:t xml:space="preserve">4  </w:t>
      </w:r>
      <w:r w:rsidRPr="0022215B">
        <w:rPr>
          <w:sz w:val="24"/>
          <w:szCs w:val="24"/>
        </w:rPr>
        <w:t>板底脱空可根据面层板角隅处的多级荷载弯沉测试结果，并</w:t>
      </w:r>
      <w:r w:rsidR="00343E55" w:rsidRPr="0022215B">
        <w:rPr>
          <w:rFonts w:hint="eastAsia"/>
          <w:sz w:val="24"/>
          <w:szCs w:val="24"/>
        </w:rPr>
        <w:t>应</w:t>
      </w:r>
      <w:r w:rsidR="00343E55" w:rsidRPr="0022215B">
        <w:rPr>
          <w:sz w:val="24"/>
          <w:szCs w:val="24"/>
        </w:rPr>
        <w:t>根据</w:t>
      </w:r>
      <w:r w:rsidRPr="0022215B">
        <w:rPr>
          <w:sz w:val="24"/>
          <w:szCs w:val="24"/>
        </w:rPr>
        <w:t>唧泥和错台程度以及接缝传荷能力进行判别。</w:t>
      </w:r>
    </w:p>
    <w:p w14:paraId="3ECA7520" w14:textId="77777777" w:rsidR="008B0B80" w:rsidRPr="0022215B" w:rsidRDefault="008B0B80">
      <w:pPr>
        <w:spacing w:line="360" w:lineRule="auto"/>
        <w:rPr>
          <w:sz w:val="24"/>
          <w:szCs w:val="24"/>
        </w:rPr>
      </w:pPr>
      <w:r w:rsidRPr="0022215B">
        <w:rPr>
          <w:rFonts w:eastAsia="华文细黑"/>
          <w:b/>
          <w:sz w:val="24"/>
          <w:szCs w:val="24"/>
        </w:rPr>
        <w:t xml:space="preserve">6.6.4    </w:t>
      </w:r>
      <w:r w:rsidRPr="0022215B">
        <w:rPr>
          <w:sz w:val="24"/>
          <w:szCs w:val="24"/>
        </w:rPr>
        <w:t>旧混凝土路面结构参数调查应符合下列规定：</w:t>
      </w:r>
    </w:p>
    <w:p w14:paraId="77FC24AA" w14:textId="77777777" w:rsidR="008B0B80" w:rsidRPr="0022215B" w:rsidRDefault="008B0B80">
      <w:pPr>
        <w:spacing w:line="360" w:lineRule="auto"/>
        <w:ind w:firstLineChars="200" w:firstLine="482"/>
        <w:rPr>
          <w:sz w:val="24"/>
          <w:szCs w:val="24"/>
        </w:rPr>
      </w:pPr>
      <w:r w:rsidRPr="0022215B">
        <w:rPr>
          <w:b/>
          <w:sz w:val="24"/>
          <w:szCs w:val="24"/>
        </w:rPr>
        <w:t xml:space="preserve">1  </w:t>
      </w:r>
      <w:r w:rsidRPr="0022215B">
        <w:rPr>
          <w:sz w:val="24"/>
          <w:szCs w:val="24"/>
        </w:rPr>
        <w:t>旧混凝土面层厚度的标准值可根据钻孔芯样的量测高度按</w:t>
      </w:r>
      <w:r w:rsidRPr="0022215B">
        <w:rPr>
          <w:rFonts w:hint="eastAsia"/>
          <w:sz w:val="24"/>
          <w:szCs w:val="24"/>
        </w:rPr>
        <w:t>下</w:t>
      </w:r>
      <w:r w:rsidRPr="0022215B">
        <w:rPr>
          <w:sz w:val="24"/>
          <w:szCs w:val="24"/>
        </w:rPr>
        <w:t>式计算确定：</w:t>
      </w:r>
    </w:p>
    <w:p w14:paraId="27D6B48E" w14:textId="77777777" w:rsidR="00703529" w:rsidRPr="0022215B" w:rsidRDefault="00E95154" w:rsidP="00703529">
      <w:pPr>
        <w:spacing w:line="360" w:lineRule="auto"/>
        <w:jc w:val="right"/>
        <w:rPr>
          <w:sz w:val="24"/>
          <w:szCs w:val="24"/>
        </w:rPr>
      </w:pP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e</m:t>
            </m:r>
          </m:sub>
        </m:sSub>
        <m:r>
          <w:rPr>
            <w:rFonts w:ascii="Cambria Math" w:hAnsi="Cambria Math"/>
            <w:sz w:val="24"/>
            <w:szCs w:val="24"/>
          </w:rPr>
          <m:t>=</m:t>
        </m:r>
        <m:sSub>
          <m:sSubPr>
            <m:ctrlPr>
              <w:rPr>
                <w:rFonts w:ascii="Cambria Math" w:hAnsi="Cambria Math"/>
                <w:i/>
                <w:sz w:val="24"/>
                <w:szCs w:val="24"/>
              </w:rPr>
            </m:ctrlPr>
          </m:sSubPr>
          <m:e>
            <m:bar>
              <m:barPr>
                <m:pos m:val="top"/>
                <m:ctrlPr>
                  <w:rPr>
                    <w:rFonts w:ascii="Cambria Math" w:hAnsi="Cambria Math"/>
                    <w:i/>
                    <w:sz w:val="24"/>
                    <w:szCs w:val="24"/>
                  </w:rPr>
                </m:ctrlPr>
              </m:barPr>
              <m:e>
                <m:r>
                  <w:rPr>
                    <w:rFonts w:ascii="Cambria Math" w:hAnsi="Cambria Math"/>
                    <w:sz w:val="24"/>
                    <w:szCs w:val="24"/>
                  </w:rPr>
                  <m:t>h</m:t>
                </m:r>
              </m:e>
            </m:bar>
          </m:e>
          <m:sub>
            <m:r>
              <w:rPr>
                <w:rFonts w:ascii="Cambria Math" w:hAnsi="Cambria Math"/>
                <w:sz w:val="24"/>
                <w:szCs w:val="24"/>
              </w:rPr>
              <m:t>e</m:t>
            </m:r>
          </m:sub>
        </m:sSub>
        <m:r>
          <w:rPr>
            <w:rFonts w:ascii="Cambria Math" w:hAnsi="Cambria Math"/>
            <w:sz w:val="24"/>
            <w:szCs w:val="24"/>
          </w:rPr>
          <m:t>-1.04</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h</m:t>
            </m:r>
          </m:sub>
        </m:sSub>
      </m:oMath>
      <w:r w:rsidR="00703529" w:rsidRPr="0022215B">
        <w:rPr>
          <w:sz w:val="24"/>
          <w:szCs w:val="24"/>
        </w:rPr>
        <w:t xml:space="preserve">                                        </w:t>
      </w:r>
      <w:r w:rsidR="00703529" w:rsidRPr="0022215B">
        <w:rPr>
          <w:iCs/>
          <w:sz w:val="24"/>
          <w:szCs w:val="24"/>
        </w:rPr>
        <w:t>（</w:t>
      </w:r>
      <w:r w:rsidR="00703529" w:rsidRPr="0022215B">
        <w:rPr>
          <w:iCs/>
          <w:sz w:val="24"/>
          <w:szCs w:val="24"/>
        </w:rPr>
        <w:t>6.6.4-1</w:t>
      </w:r>
      <w:r w:rsidR="00703529" w:rsidRPr="0022215B">
        <w:rPr>
          <w:iCs/>
          <w:sz w:val="24"/>
          <w:szCs w:val="24"/>
        </w:rPr>
        <w:t>）</w:t>
      </w:r>
    </w:p>
    <w:p w14:paraId="6EDE12A1" w14:textId="77777777" w:rsidR="00703529" w:rsidRPr="0022215B" w:rsidRDefault="008B0B80" w:rsidP="00703529">
      <w:pPr>
        <w:spacing w:line="360" w:lineRule="auto"/>
        <w:rPr>
          <w:sz w:val="24"/>
          <w:szCs w:val="24"/>
        </w:rPr>
      </w:pPr>
      <w:r w:rsidRPr="0022215B">
        <w:rPr>
          <w:sz w:val="24"/>
          <w:szCs w:val="24"/>
        </w:rPr>
        <w:t>式中：</w:t>
      </w:r>
      <m:oMath>
        <m:sSub>
          <m:sSubPr>
            <m:ctrlPr>
              <w:rPr>
                <w:rFonts w:ascii="Cambria Math" w:hAnsi="Cambria Math"/>
                <w:sz w:val="24"/>
                <w:szCs w:val="24"/>
              </w:rPr>
            </m:ctrlPr>
          </m:sSubPr>
          <m:e>
            <m:r>
              <w:rPr>
                <w:rFonts w:ascii="Cambria Math" w:hAnsi="Cambria Math"/>
                <w:sz w:val="24"/>
                <w:szCs w:val="24"/>
              </w:rPr>
              <m:t>h</m:t>
            </m:r>
          </m:e>
          <m:sub>
            <m:r>
              <w:rPr>
                <w:rFonts w:ascii="Cambria Math" w:hAnsi="Cambria Math"/>
                <w:sz w:val="24"/>
                <w:szCs w:val="24"/>
              </w:rPr>
              <m:t>e</m:t>
            </m:r>
          </m:sub>
        </m:sSub>
      </m:oMath>
      <w:r w:rsidR="00703529" w:rsidRPr="0022215B">
        <w:rPr>
          <w:sz w:val="24"/>
          <w:szCs w:val="24"/>
        </w:rPr>
        <w:t>—</w:t>
      </w:r>
      <w:r w:rsidR="00703529" w:rsidRPr="0022215B">
        <w:rPr>
          <w:sz w:val="24"/>
          <w:szCs w:val="24"/>
        </w:rPr>
        <w:t>旧混凝土面层量测厚度的标准值（</w:t>
      </w:r>
      <w:r w:rsidR="00703529" w:rsidRPr="0022215B">
        <w:rPr>
          <w:sz w:val="24"/>
          <w:szCs w:val="24"/>
        </w:rPr>
        <w:t>mm</w:t>
      </w:r>
      <w:r w:rsidR="00703529" w:rsidRPr="0022215B">
        <w:rPr>
          <w:sz w:val="24"/>
          <w:szCs w:val="24"/>
        </w:rPr>
        <w:t>）；</w:t>
      </w:r>
    </w:p>
    <w:p w14:paraId="587D902A" w14:textId="77777777" w:rsidR="00703529" w:rsidRPr="0022215B" w:rsidRDefault="00E95154" w:rsidP="00703529">
      <w:pPr>
        <w:spacing w:line="360" w:lineRule="auto"/>
        <w:ind w:firstLine="720"/>
        <w:rPr>
          <w:sz w:val="24"/>
          <w:szCs w:val="24"/>
        </w:rPr>
      </w:pPr>
      <m:oMath>
        <m:sSub>
          <m:sSubPr>
            <m:ctrlPr>
              <w:rPr>
                <w:rFonts w:ascii="Cambria Math" w:hAnsi="Cambria Math"/>
                <w:i/>
                <w:sz w:val="24"/>
                <w:szCs w:val="24"/>
              </w:rPr>
            </m:ctrlPr>
          </m:sSubPr>
          <m:e>
            <m:bar>
              <m:barPr>
                <m:pos m:val="top"/>
                <m:ctrlPr>
                  <w:rPr>
                    <w:rFonts w:ascii="Cambria Math" w:hAnsi="Cambria Math"/>
                    <w:i/>
                    <w:sz w:val="24"/>
                    <w:szCs w:val="24"/>
                  </w:rPr>
                </m:ctrlPr>
              </m:barPr>
              <m:e>
                <m:r>
                  <w:rPr>
                    <w:rFonts w:ascii="Cambria Math" w:hAnsi="Cambria Math"/>
                    <w:sz w:val="24"/>
                    <w:szCs w:val="24"/>
                  </w:rPr>
                  <m:t>h</m:t>
                </m:r>
              </m:e>
            </m:bar>
          </m:e>
          <m:sub>
            <m:r>
              <w:rPr>
                <w:rFonts w:ascii="Cambria Math" w:hAnsi="Cambria Math"/>
                <w:sz w:val="24"/>
                <w:szCs w:val="24"/>
              </w:rPr>
              <m:t>e</m:t>
            </m:r>
          </m:sub>
        </m:sSub>
      </m:oMath>
      <w:r w:rsidR="00703529" w:rsidRPr="0022215B">
        <w:rPr>
          <w:sz w:val="24"/>
          <w:szCs w:val="24"/>
        </w:rPr>
        <w:t>—</w:t>
      </w:r>
      <w:r w:rsidR="00703529" w:rsidRPr="0022215B">
        <w:rPr>
          <w:sz w:val="24"/>
          <w:szCs w:val="24"/>
        </w:rPr>
        <w:t>旧混凝土面层量测厚度的均值（</w:t>
      </w:r>
      <w:r w:rsidR="00703529" w:rsidRPr="0022215B">
        <w:rPr>
          <w:sz w:val="24"/>
          <w:szCs w:val="24"/>
        </w:rPr>
        <w:t>mm</w:t>
      </w:r>
      <w:r w:rsidR="00703529" w:rsidRPr="0022215B">
        <w:rPr>
          <w:sz w:val="24"/>
          <w:szCs w:val="24"/>
        </w:rPr>
        <w:t>）；</w:t>
      </w:r>
    </w:p>
    <w:p w14:paraId="641087D4" w14:textId="5FF09A31" w:rsidR="00703529" w:rsidRPr="0022215B" w:rsidRDefault="00E95154" w:rsidP="00703529">
      <w:pPr>
        <w:spacing w:line="360" w:lineRule="auto"/>
        <w:ind w:firstLine="720"/>
        <w:rPr>
          <w:sz w:val="24"/>
          <w:szCs w:val="24"/>
        </w:rPr>
      </w:pP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h</m:t>
            </m:r>
          </m:sub>
        </m:sSub>
      </m:oMath>
      <w:r w:rsidR="00703529" w:rsidRPr="0022215B">
        <w:rPr>
          <w:sz w:val="24"/>
          <w:szCs w:val="24"/>
        </w:rPr>
        <w:t>—</w:t>
      </w:r>
      <w:r w:rsidR="00703529" w:rsidRPr="0022215B">
        <w:rPr>
          <w:sz w:val="24"/>
          <w:szCs w:val="24"/>
        </w:rPr>
        <w:t>旧混凝土面层厚度量测值的标准差（</w:t>
      </w:r>
      <w:r w:rsidR="00703529" w:rsidRPr="0022215B">
        <w:rPr>
          <w:sz w:val="24"/>
          <w:szCs w:val="24"/>
        </w:rPr>
        <w:t>mm</w:t>
      </w:r>
      <w:r w:rsidR="00703529" w:rsidRPr="0022215B">
        <w:rPr>
          <w:sz w:val="24"/>
          <w:szCs w:val="24"/>
        </w:rPr>
        <w:t>）</w:t>
      </w:r>
      <w:r w:rsidR="00343E55" w:rsidRPr="0022215B">
        <w:rPr>
          <w:rFonts w:hint="eastAsia"/>
          <w:sz w:val="24"/>
          <w:szCs w:val="24"/>
        </w:rPr>
        <w:t>。</w:t>
      </w:r>
    </w:p>
    <w:p w14:paraId="36EF4FD3" w14:textId="6937B16C" w:rsidR="008B0B80" w:rsidRPr="0022215B" w:rsidRDefault="008B0B80" w:rsidP="00703529">
      <w:pPr>
        <w:spacing w:line="360" w:lineRule="auto"/>
        <w:rPr>
          <w:sz w:val="24"/>
          <w:szCs w:val="24"/>
        </w:rPr>
      </w:pPr>
      <w:r w:rsidRPr="0022215B">
        <w:rPr>
          <w:b/>
          <w:sz w:val="24"/>
          <w:szCs w:val="24"/>
        </w:rPr>
        <w:t xml:space="preserve">2  </w:t>
      </w:r>
      <w:r w:rsidRPr="0022215B">
        <w:rPr>
          <w:sz w:val="24"/>
          <w:szCs w:val="24"/>
        </w:rPr>
        <w:t>旧混凝土面层弯拉强度的标准值可采用钻孔芯样的劈裂试验测定结果按</w:t>
      </w:r>
      <w:r w:rsidRPr="0022215B">
        <w:rPr>
          <w:rFonts w:hint="eastAsia"/>
          <w:sz w:val="24"/>
          <w:szCs w:val="24"/>
        </w:rPr>
        <w:t>下列公</w:t>
      </w:r>
      <w:r w:rsidRPr="0022215B">
        <w:rPr>
          <w:sz w:val="24"/>
          <w:szCs w:val="24"/>
        </w:rPr>
        <w:t>式计算确定：</w:t>
      </w:r>
    </w:p>
    <w:p w14:paraId="6791F4C3" w14:textId="77777777" w:rsidR="00703529" w:rsidRPr="0022215B" w:rsidRDefault="00E95154" w:rsidP="00703529">
      <w:pPr>
        <w:spacing w:line="360" w:lineRule="auto"/>
        <w:jc w:val="right"/>
        <w:rPr>
          <w:sz w:val="24"/>
          <w:szCs w:val="24"/>
        </w:rPr>
      </w:pPr>
      <m:oMath>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rPr>
              <m:t>r</m:t>
            </m:r>
          </m:sub>
        </m:sSub>
        <m:r>
          <w:rPr>
            <w:rFonts w:ascii="Cambria Math" w:hAnsi="Cambria Math"/>
            <w:sz w:val="24"/>
            <w:szCs w:val="24"/>
          </w:rPr>
          <m:t>=1.87</m:t>
        </m:r>
        <m:sSubSup>
          <m:sSubSupPr>
            <m:ctrlPr>
              <w:rPr>
                <w:rFonts w:ascii="Cambria Math" w:hAnsi="Cambria Math"/>
                <w:i/>
                <w:sz w:val="24"/>
                <w:szCs w:val="24"/>
              </w:rPr>
            </m:ctrlPr>
          </m:sSubSupPr>
          <m:e>
            <m:r>
              <w:rPr>
                <w:rFonts w:ascii="Cambria Math" w:hAnsi="Cambria Math"/>
                <w:sz w:val="24"/>
                <w:szCs w:val="24"/>
              </w:rPr>
              <m:t>f</m:t>
            </m:r>
          </m:e>
          <m:sub>
            <m:r>
              <w:rPr>
                <w:rFonts w:ascii="Cambria Math" w:hAnsi="Cambria Math"/>
                <w:sz w:val="24"/>
                <w:szCs w:val="24"/>
              </w:rPr>
              <m:t>sp</m:t>
            </m:r>
          </m:sub>
          <m:sup>
            <m:r>
              <w:rPr>
                <w:rFonts w:ascii="Cambria Math" w:hAnsi="Cambria Math"/>
                <w:sz w:val="24"/>
                <w:szCs w:val="24"/>
              </w:rPr>
              <m:t>0.87</m:t>
            </m:r>
          </m:sup>
        </m:sSubSup>
      </m:oMath>
      <w:r w:rsidR="00703529" w:rsidRPr="0022215B">
        <w:rPr>
          <w:sz w:val="24"/>
          <w:szCs w:val="24"/>
        </w:rPr>
        <w:t xml:space="preserve">                                              </w:t>
      </w:r>
      <w:r w:rsidR="00703529" w:rsidRPr="0022215B">
        <w:rPr>
          <w:iCs/>
          <w:sz w:val="24"/>
          <w:szCs w:val="24"/>
        </w:rPr>
        <w:t>（</w:t>
      </w:r>
      <w:r w:rsidR="00703529" w:rsidRPr="0022215B">
        <w:rPr>
          <w:iCs/>
          <w:sz w:val="24"/>
          <w:szCs w:val="24"/>
        </w:rPr>
        <w:t>6.6.4-2</w:t>
      </w:r>
      <w:r w:rsidR="00703529" w:rsidRPr="0022215B">
        <w:rPr>
          <w:iCs/>
          <w:sz w:val="24"/>
          <w:szCs w:val="24"/>
        </w:rPr>
        <w:t>）</w:t>
      </w:r>
    </w:p>
    <w:p w14:paraId="6567CB48" w14:textId="77777777" w:rsidR="00703529" w:rsidRPr="0022215B" w:rsidRDefault="00E95154" w:rsidP="00703529">
      <w:pPr>
        <w:wordWrap w:val="0"/>
        <w:spacing w:line="360" w:lineRule="auto"/>
        <w:jc w:val="right"/>
        <w:rPr>
          <w:sz w:val="24"/>
          <w:szCs w:val="24"/>
        </w:rPr>
      </w:pPr>
      <m:oMath>
        <m:sSubSup>
          <m:sSubSupPr>
            <m:ctrlPr>
              <w:rPr>
                <w:rFonts w:ascii="Cambria Math" w:hAnsi="Cambria Math"/>
                <w:i/>
                <w:sz w:val="24"/>
                <w:szCs w:val="24"/>
              </w:rPr>
            </m:ctrlPr>
          </m:sSubSupPr>
          <m:e>
            <m:r>
              <w:rPr>
                <w:rFonts w:ascii="Cambria Math" w:hAnsi="Cambria Math"/>
                <w:sz w:val="24"/>
                <w:szCs w:val="24"/>
              </w:rPr>
              <m:t>f</m:t>
            </m:r>
          </m:e>
          <m:sub>
            <m:r>
              <w:rPr>
                <w:rFonts w:ascii="Cambria Math" w:hAnsi="Cambria Math"/>
                <w:sz w:val="24"/>
                <w:szCs w:val="24"/>
              </w:rPr>
              <m:t>sp</m:t>
            </m:r>
          </m:sub>
          <m:sup/>
        </m:sSubSup>
        <m:r>
          <w:rPr>
            <w:rFonts w:ascii="Cambria Math" w:hAnsi="Cambria Math"/>
            <w:sz w:val="24"/>
            <w:szCs w:val="24"/>
          </w:rPr>
          <m:t>=</m:t>
        </m:r>
        <m:sSub>
          <m:sSubPr>
            <m:ctrlPr>
              <w:rPr>
                <w:rFonts w:ascii="Cambria Math" w:hAnsi="Cambria Math"/>
                <w:i/>
                <w:sz w:val="24"/>
                <w:szCs w:val="24"/>
              </w:rPr>
            </m:ctrlPr>
          </m:sSubPr>
          <m:e>
            <m:bar>
              <m:barPr>
                <m:pos m:val="top"/>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rPr>
              <m:t>sp</m:t>
            </m:r>
          </m:sub>
        </m:sSub>
        <m:r>
          <w:rPr>
            <w:rFonts w:ascii="Cambria Math" w:hAnsi="Cambria Math"/>
            <w:sz w:val="24"/>
            <w:szCs w:val="24"/>
          </w:rPr>
          <m:t>-1.04</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sp</m:t>
            </m:r>
          </m:sub>
        </m:sSub>
      </m:oMath>
      <w:r w:rsidR="00703529" w:rsidRPr="0022215B">
        <w:rPr>
          <w:sz w:val="24"/>
          <w:szCs w:val="24"/>
        </w:rPr>
        <w:t xml:space="preserve">                                         </w:t>
      </w:r>
      <w:r w:rsidR="00703529" w:rsidRPr="0022215B">
        <w:rPr>
          <w:iCs/>
          <w:sz w:val="24"/>
          <w:szCs w:val="24"/>
        </w:rPr>
        <w:t>（</w:t>
      </w:r>
      <w:r w:rsidR="00703529" w:rsidRPr="0022215B">
        <w:rPr>
          <w:iCs/>
          <w:sz w:val="24"/>
          <w:szCs w:val="24"/>
        </w:rPr>
        <w:t>6.6.4-3</w:t>
      </w:r>
      <w:r w:rsidR="00703529" w:rsidRPr="0022215B">
        <w:rPr>
          <w:iCs/>
          <w:sz w:val="24"/>
          <w:szCs w:val="24"/>
        </w:rPr>
        <w:t>）</w:t>
      </w:r>
    </w:p>
    <w:p w14:paraId="20E52BA4" w14:textId="77777777" w:rsidR="003C1A8B" w:rsidRPr="0022215B" w:rsidRDefault="008B0B80" w:rsidP="003C1A8B">
      <w:pPr>
        <w:spacing w:line="360" w:lineRule="auto"/>
        <w:rPr>
          <w:sz w:val="24"/>
          <w:szCs w:val="24"/>
        </w:rPr>
      </w:pPr>
      <w:r w:rsidRPr="0022215B">
        <w:rPr>
          <w:sz w:val="24"/>
          <w:szCs w:val="24"/>
        </w:rPr>
        <w:t>式中：</w:t>
      </w:r>
      <m:oMath>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rPr>
              <m:t>r</m:t>
            </m:r>
          </m:sub>
        </m:sSub>
      </m:oMath>
      <w:r w:rsidR="003C1A8B" w:rsidRPr="0022215B">
        <w:rPr>
          <w:sz w:val="24"/>
          <w:szCs w:val="24"/>
        </w:rPr>
        <w:t>——</w:t>
      </w:r>
      <w:r w:rsidR="003C1A8B" w:rsidRPr="0022215B">
        <w:rPr>
          <w:sz w:val="24"/>
          <w:szCs w:val="24"/>
        </w:rPr>
        <w:t>旧混凝土弯拉强度标准值（</w:t>
      </w:r>
      <w:r w:rsidR="003C1A8B" w:rsidRPr="0022215B">
        <w:rPr>
          <w:sz w:val="24"/>
          <w:szCs w:val="24"/>
        </w:rPr>
        <w:t>MPa</w:t>
      </w:r>
      <w:r w:rsidR="003C1A8B" w:rsidRPr="0022215B">
        <w:rPr>
          <w:sz w:val="24"/>
          <w:szCs w:val="24"/>
        </w:rPr>
        <w:t>）；</w:t>
      </w:r>
    </w:p>
    <w:p w14:paraId="12C804A1" w14:textId="77777777" w:rsidR="003C1A8B" w:rsidRPr="0022215B" w:rsidRDefault="00E95154" w:rsidP="003C1A8B">
      <w:pPr>
        <w:spacing w:line="360" w:lineRule="auto"/>
        <w:ind w:firstLine="720"/>
        <w:rPr>
          <w:sz w:val="24"/>
          <w:szCs w:val="24"/>
        </w:rPr>
      </w:pPr>
      <m:oMath>
        <m:sSubSup>
          <m:sSubSupPr>
            <m:ctrlPr>
              <w:rPr>
                <w:rFonts w:ascii="Cambria Math" w:hAnsi="Cambria Math"/>
                <w:i/>
                <w:sz w:val="24"/>
                <w:szCs w:val="24"/>
              </w:rPr>
            </m:ctrlPr>
          </m:sSubSupPr>
          <m:e>
            <m:r>
              <w:rPr>
                <w:rFonts w:ascii="Cambria Math" w:hAnsi="Cambria Math"/>
                <w:sz w:val="24"/>
                <w:szCs w:val="24"/>
              </w:rPr>
              <m:t>f</m:t>
            </m:r>
          </m:e>
          <m:sub>
            <m:r>
              <w:rPr>
                <w:rFonts w:ascii="Cambria Math" w:hAnsi="Cambria Math"/>
                <w:sz w:val="24"/>
                <w:szCs w:val="24"/>
              </w:rPr>
              <m:t>sp</m:t>
            </m:r>
          </m:sub>
          <m:sup/>
        </m:sSubSup>
      </m:oMath>
      <w:r w:rsidR="003C1A8B" w:rsidRPr="0022215B">
        <w:rPr>
          <w:sz w:val="24"/>
          <w:szCs w:val="24"/>
        </w:rPr>
        <w:t>——</w:t>
      </w:r>
      <w:r w:rsidR="003C1A8B" w:rsidRPr="0022215B">
        <w:rPr>
          <w:sz w:val="24"/>
          <w:szCs w:val="24"/>
        </w:rPr>
        <w:t>旧混凝土劈裂强度标准值（</w:t>
      </w:r>
      <w:r w:rsidR="003C1A8B" w:rsidRPr="0022215B">
        <w:rPr>
          <w:sz w:val="24"/>
          <w:szCs w:val="24"/>
        </w:rPr>
        <w:t>MPa</w:t>
      </w:r>
      <w:r w:rsidR="003C1A8B" w:rsidRPr="0022215B">
        <w:rPr>
          <w:sz w:val="24"/>
          <w:szCs w:val="24"/>
        </w:rPr>
        <w:t>）；</w:t>
      </w:r>
    </w:p>
    <w:p w14:paraId="1E6643FF" w14:textId="77777777" w:rsidR="003C1A8B" w:rsidRPr="0022215B" w:rsidRDefault="00E95154" w:rsidP="003C1A8B">
      <w:pPr>
        <w:spacing w:line="360" w:lineRule="auto"/>
        <w:ind w:firstLine="720"/>
        <w:rPr>
          <w:sz w:val="24"/>
          <w:szCs w:val="24"/>
        </w:rPr>
      </w:pPr>
      <m:oMath>
        <m:sSub>
          <m:sSubPr>
            <m:ctrlPr>
              <w:rPr>
                <w:rFonts w:ascii="Cambria Math" w:hAnsi="Cambria Math"/>
                <w:i/>
                <w:sz w:val="24"/>
                <w:szCs w:val="24"/>
              </w:rPr>
            </m:ctrlPr>
          </m:sSubPr>
          <m:e>
            <m:bar>
              <m:barPr>
                <m:pos m:val="top"/>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rPr>
              <m:t>sp</m:t>
            </m:r>
          </m:sub>
        </m:sSub>
      </m:oMath>
      <w:r w:rsidR="003C1A8B" w:rsidRPr="0022215B">
        <w:rPr>
          <w:sz w:val="24"/>
          <w:szCs w:val="24"/>
        </w:rPr>
        <w:t>——</w:t>
      </w:r>
      <w:r w:rsidR="003C1A8B" w:rsidRPr="0022215B">
        <w:rPr>
          <w:sz w:val="24"/>
          <w:szCs w:val="24"/>
        </w:rPr>
        <w:t>旧混凝土劈裂强度测定值的均值（</w:t>
      </w:r>
      <w:r w:rsidR="003C1A8B" w:rsidRPr="0022215B">
        <w:rPr>
          <w:sz w:val="24"/>
          <w:szCs w:val="24"/>
        </w:rPr>
        <w:t>MPa</w:t>
      </w:r>
      <w:r w:rsidR="003C1A8B" w:rsidRPr="0022215B">
        <w:rPr>
          <w:sz w:val="24"/>
          <w:szCs w:val="24"/>
        </w:rPr>
        <w:t>）；</w:t>
      </w:r>
    </w:p>
    <w:p w14:paraId="544B4741" w14:textId="2C583FF7" w:rsidR="003C1A8B" w:rsidRPr="0022215B" w:rsidRDefault="00E95154" w:rsidP="003C1A8B">
      <w:pPr>
        <w:spacing w:line="360" w:lineRule="auto"/>
        <w:ind w:firstLine="720"/>
        <w:rPr>
          <w:sz w:val="24"/>
          <w:szCs w:val="24"/>
        </w:rPr>
      </w:pP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sp</m:t>
            </m:r>
          </m:sub>
        </m:sSub>
      </m:oMath>
      <w:r w:rsidR="003C1A8B" w:rsidRPr="0022215B">
        <w:rPr>
          <w:sz w:val="24"/>
          <w:szCs w:val="24"/>
        </w:rPr>
        <w:t>——</w:t>
      </w:r>
      <w:r w:rsidR="003C1A8B" w:rsidRPr="0022215B">
        <w:rPr>
          <w:sz w:val="24"/>
          <w:szCs w:val="24"/>
        </w:rPr>
        <w:t>旧混凝土劈裂强度测定值的标准差（</w:t>
      </w:r>
      <w:r w:rsidR="003C1A8B" w:rsidRPr="0022215B">
        <w:rPr>
          <w:sz w:val="24"/>
          <w:szCs w:val="24"/>
        </w:rPr>
        <w:t>MPa</w:t>
      </w:r>
      <w:r w:rsidR="003C1A8B" w:rsidRPr="0022215B">
        <w:rPr>
          <w:sz w:val="24"/>
          <w:szCs w:val="24"/>
        </w:rPr>
        <w:t>）</w:t>
      </w:r>
      <w:r w:rsidR="00343E55" w:rsidRPr="0022215B">
        <w:rPr>
          <w:rFonts w:hint="eastAsia"/>
          <w:sz w:val="24"/>
          <w:szCs w:val="24"/>
        </w:rPr>
        <w:t>。</w:t>
      </w:r>
    </w:p>
    <w:p w14:paraId="026799F6" w14:textId="7E987A72" w:rsidR="008B0B80" w:rsidRPr="0022215B" w:rsidRDefault="008B0B80" w:rsidP="003C1A8B">
      <w:pPr>
        <w:spacing w:line="360" w:lineRule="auto"/>
        <w:rPr>
          <w:sz w:val="24"/>
          <w:szCs w:val="24"/>
        </w:rPr>
      </w:pPr>
      <w:r w:rsidRPr="0022215B">
        <w:rPr>
          <w:b/>
          <w:sz w:val="24"/>
          <w:szCs w:val="24"/>
        </w:rPr>
        <w:t>3</w:t>
      </w:r>
      <w:r w:rsidRPr="0022215B">
        <w:rPr>
          <w:rFonts w:eastAsia="华文细黑"/>
          <w:b/>
          <w:sz w:val="24"/>
          <w:szCs w:val="24"/>
        </w:rPr>
        <w:t xml:space="preserve">  </w:t>
      </w:r>
      <w:r w:rsidRPr="0022215B">
        <w:rPr>
          <w:sz w:val="24"/>
          <w:szCs w:val="24"/>
        </w:rPr>
        <w:t>旧混凝土的弯拉弹性模量标准值可按</w:t>
      </w:r>
      <w:r w:rsidR="00343E55" w:rsidRPr="0022215B">
        <w:rPr>
          <w:rFonts w:hint="eastAsia"/>
          <w:sz w:val="24"/>
          <w:szCs w:val="24"/>
        </w:rPr>
        <w:t>下</w:t>
      </w:r>
      <w:r w:rsidRPr="0022215B">
        <w:rPr>
          <w:sz w:val="24"/>
          <w:szCs w:val="24"/>
        </w:rPr>
        <w:t>式计算：</w:t>
      </w:r>
    </w:p>
    <w:p w14:paraId="17F2C370" w14:textId="77777777" w:rsidR="003C1A8B" w:rsidRPr="0022215B" w:rsidRDefault="00E95154" w:rsidP="003C1A8B">
      <w:pPr>
        <w:spacing w:line="360" w:lineRule="auto"/>
        <w:jc w:val="right"/>
        <w:rPr>
          <w:sz w:val="24"/>
          <w:szCs w:val="24"/>
        </w:rPr>
      </w:pP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c</m:t>
            </m:r>
          </m:sub>
          <m:sup/>
        </m:sSubSup>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4</m:t>
                </m:r>
              </m:sup>
            </m:sSup>
          </m:num>
          <m:den>
            <m:r>
              <w:rPr>
                <w:rFonts w:ascii="Cambria Math" w:hAnsi="Cambria Math"/>
                <w:sz w:val="24"/>
                <w:szCs w:val="24"/>
              </w:rPr>
              <m:t>0.09+</m:t>
            </m:r>
            <m:f>
              <m:fPr>
                <m:ctrlPr>
                  <w:rPr>
                    <w:rFonts w:ascii="Cambria Math" w:hAnsi="Cambria Math"/>
                    <w:i/>
                    <w:sz w:val="24"/>
                    <w:szCs w:val="24"/>
                  </w:rPr>
                </m:ctrlPr>
              </m:fPr>
              <m:num>
                <m:r>
                  <w:rPr>
                    <w:rFonts w:ascii="Cambria Math" w:hAnsi="Cambria Math"/>
                    <w:sz w:val="24"/>
                    <w:szCs w:val="24"/>
                  </w:rPr>
                  <m:t>0.96</m:t>
                </m:r>
              </m:num>
              <m:den>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r</m:t>
                    </m:r>
                  </m:sub>
                </m:sSub>
              </m:den>
            </m:f>
          </m:den>
        </m:f>
      </m:oMath>
      <w:r w:rsidR="003C1A8B" w:rsidRPr="0022215B">
        <w:rPr>
          <w:sz w:val="24"/>
          <w:szCs w:val="24"/>
        </w:rPr>
        <w:t xml:space="preserve">                                               </w:t>
      </w:r>
      <w:r w:rsidR="003C1A8B" w:rsidRPr="0022215B">
        <w:rPr>
          <w:iCs/>
          <w:sz w:val="24"/>
          <w:szCs w:val="24"/>
        </w:rPr>
        <w:t>（</w:t>
      </w:r>
      <w:r w:rsidR="003C1A8B" w:rsidRPr="0022215B">
        <w:rPr>
          <w:iCs/>
          <w:sz w:val="24"/>
          <w:szCs w:val="24"/>
        </w:rPr>
        <w:t>6.6.4-4</w:t>
      </w:r>
      <w:r w:rsidR="003C1A8B" w:rsidRPr="0022215B">
        <w:rPr>
          <w:iCs/>
          <w:sz w:val="24"/>
          <w:szCs w:val="24"/>
        </w:rPr>
        <w:t>）</w:t>
      </w:r>
    </w:p>
    <w:p w14:paraId="5F4D7075" w14:textId="77777777" w:rsidR="008B0B80" w:rsidRPr="0022215B" w:rsidRDefault="008B0B80">
      <w:pPr>
        <w:spacing w:line="360" w:lineRule="auto"/>
        <w:rPr>
          <w:sz w:val="24"/>
          <w:szCs w:val="24"/>
        </w:rPr>
      </w:pPr>
      <w:r w:rsidRPr="0022215B">
        <w:rPr>
          <w:sz w:val="24"/>
          <w:szCs w:val="24"/>
        </w:rPr>
        <w:t>式中：</w:t>
      </w:r>
      <w:r w:rsidRPr="0022215B">
        <w:rPr>
          <w:b/>
          <w:i/>
          <w:sz w:val="24"/>
          <w:szCs w:val="24"/>
        </w:rPr>
        <w:t>E</w:t>
      </w:r>
      <w:r w:rsidRPr="0022215B">
        <w:rPr>
          <w:b/>
          <w:i/>
          <w:sz w:val="24"/>
          <w:szCs w:val="24"/>
          <w:vertAlign w:val="subscript"/>
        </w:rPr>
        <w:t>c</w:t>
      </w:r>
      <w:r w:rsidRPr="0022215B">
        <w:rPr>
          <w:sz w:val="24"/>
          <w:szCs w:val="24"/>
        </w:rPr>
        <w:t>——</w:t>
      </w:r>
      <w:r w:rsidRPr="0022215B">
        <w:rPr>
          <w:sz w:val="24"/>
          <w:szCs w:val="24"/>
        </w:rPr>
        <w:t>旧混凝土面层的弯拉弹性模量标准值（</w:t>
      </w:r>
      <w:r w:rsidRPr="0022215B">
        <w:rPr>
          <w:sz w:val="24"/>
          <w:szCs w:val="24"/>
        </w:rPr>
        <w:t>MPa</w:t>
      </w:r>
      <w:r w:rsidRPr="0022215B">
        <w:rPr>
          <w:sz w:val="24"/>
          <w:szCs w:val="24"/>
        </w:rPr>
        <w:t>）；</w:t>
      </w:r>
    </w:p>
    <w:p w14:paraId="38E02E5E" w14:textId="77777777" w:rsidR="008B0B80" w:rsidRPr="0022215B" w:rsidRDefault="008B0B80">
      <w:pPr>
        <w:spacing w:line="360" w:lineRule="auto"/>
        <w:ind w:firstLine="720"/>
        <w:rPr>
          <w:sz w:val="24"/>
          <w:szCs w:val="24"/>
        </w:rPr>
      </w:pPr>
      <w:r w:rsidRPr="0022215B">
        <w:rPr>
          <w:b/>
          <w:i/>
          <w:sz w:val="24"/>
          <w:szCs w:val="24"/>
        </w:rPr>
        <w:t>f</w:t>
      </w:r>
      <w:r w:rsidRPr="0022215B">
        <w:rPr>
          <w:b/>
          <w:i/>
          <w:sz w:val="24"/>
          <w:szCs w:val="24"/>
          <w:vertAlign w:val="subscript"/>
        </w:rPr>
        <w:t>r</w:t>
      </w:r>
      <w:r w:rsidRPr="0022215B">
        <w:rPr>
          <w:sz w:val="24"/>
          <w:szCs w:val="24"/>
        </w:rPr>
        <w:t>——</w:t>
      </w:r>
      <w:r w:rsidRPr="0022215B">
        <w:rPr>
          <w:sz w:val="24"/>
          <w:szCs w:val="24"/>
        </w:rPr>
        <w:t>旧混凝土面层的弯拉强度标准值（</w:t>
      </w:r>
      <w:r w:rsidRPr="0022215B">
        <w:rPr>
          <w:sz w:val="24"/>
          <w:szCs w:val="24"/>
        </w:rPr>
        <w:t>MPa</w:t>
      </w:r>
      <w:r w:rsidRPr="0022215B">
        <w:rPr>
          <w:sz w:val="24"/>
          <w:szCs w:val="24"/>
        </w:rPr>
        <w:t>）。</w:t>
      </w:r>
    </w:p>
    <w:p w14:paraId="0B5F9B47" w14:textId="6F074A2A" w:rsidR="008B0B80" w:rsidRPr="0022215B" w:rsidRDefault="008B0B80">
      <w:pPr>
        <w:spacing w:line="360" w:lineRule="auto"/>
        <w:ind w:firstLineChars="200" w:firstLine="482"/>
        <w:rPr>
          <w:sz w:val="24"/>
          <w:szCs w:val="24"/>
        </w:rPr>
      </w:pPr>
      <w:r w:rsidRPr="0022215B">
        <w:rPr>
          <w:b/>
          <w:sz w:val="24"/>
          <w:szCs w:val="24"/>
        </w:rPr>
        <w:t xml:space="preserve">4  </w:t>
      </w:r>
      <w:r w:rsidRPr="0022215B">
        <w:rPr>
          <w:sz w:val="24"/>
          <w:szCs w:val="24"/>
        </w:rPr>
        <w:t>旧混凝土路面基层顶面的当量回弹模量标准值，宜采用标准荷载</w:t>
      </w:r>
      <w:r w:rsidRPr="0022215B">
        <w:rPr>
          <w:sz w:val="24"/>
          <w:szCs w:val="24"/>
        </w:rPr>
        <w:t>100kN</w:t>
      </w:r>
      <w:r w:rsidRPr="0022215B">
        <w:rPr>
          <w:sz w:val="24"/>
          <w:szCs w:val="24"/>
        </w:rPr>
        <w:t>和承载板半径</w:t>
      </w:r>
      <w:r w:rsidRPr="0022215B">
        <w:rPr>
          <w:sz w:val="24"/>
          <w:szCs w:val="24"/>
        </w:rPr>
        <w:t>150mm</w:t>
      </w:r>
      <w:r w:rsidRPr="0022215B">
        <w:rPr>
          <w:sz w:val="24"/>
          <w:szCs w:val="24"/>
        </w:rPr>
        <w:t>的落锤式弯沉仪量测板中荷载作用下的弯沉曲线，</w:t>
      </w:r>
      <w:r w:rsidR="00343E55" w:rsidRPr="0022215B">
        <w:rPr>
          <w:rFonts w:hint="eastAsia"/>
          <w:sz w:val="24"/>
          <w:szCs w:val="24"/>
        </w:rPr>
        <w:t>应</w:t>
      </w:r>
      <w:r w:rsidRPr="0022215B">
        <w:rPr>
          <w:sz w:val="24"/>
          <w:szCs w:val="24"/>
        </w:rPr>
        <w:t>按</w:t>
      </w:r>
      <w:r w:rsidRPr="0022215B">
        <w:rPr>
          <w:rFonts w:hint="eastAsia"/>
          <w:sz w:val="24"/>
          <w:szCs w:val="24"/>
        </w:rPr>
        <w:t>下</w:t>
      </w:r>
      <w:r w:rsidR="00343E55" w:rsidRPr="0022215B">
        <w:rPr>
          <w:rFonts w:hint="eastAsia"/>
          <w:sz w:val="24"/>
          <w:szCs w:val="24"/>
        </w:rPr>
        <w:t>列</w:t>
      </w:r>
      <w:r w:rsidR="00343E55" w:rsidRPr="0022215B">
        <w:rPr>
          <w:sz w:val="24"/>
          <w:szCs w:val="24"/>
        </w:rPr>
        <w:t>公</w:t>
      </w:r>
      <w:r w:rsidRPr="0022215B">
        <w:rPr>
          <w:sz w:val="24"/>
          <w:szCs w:val="24"/>
        </w:rPr>
        <w:t>式</w:t>
      </w:r>
      <w:r w:rsidR="00557855" w:rsidRPr="0022215B">
        <w:rPr>
          <w:rFonts w:hint="eastAsia"/>
          <w:iCs/>
          <w:sz w:val="24"/>
          <w:szCs w:val="24"/>
        </w:rPr>
        <w:t>计算</w:t>
      </w:r>
      <w:r w:rsidRPr="0022215B">
        <w:rPr>
          <w:sz w:val="24"/>
          <w:szCs w:val="24"/>
        </w:rPr>
        <w:t>确定：</w:t>
      </w:r>
      <w:r w:rsidR="00557855" w:rsidRPr="0022215B" w:rsidDel="00557855">
        <w:rPr>
          <w:rFonts w:hint="eastAsia"/>
          <w:sz w:val="24"/>
          <w:szCs w:val="24"/>
        </w:rPr>
        <w:t xml:space="preserve"> </w:t>
      </w:r>
    </w:p>
    <w:p w14:paraId="10E78328" w14:textId="77777777" w:rsidR="008B0B80" w:rsidRPr="0022215B" w:rsidRDefault="008B0B80">
      <w:pPr>
        <w:spacing w:line="360" w:lineRule="auto"/>
        <w:jc w:val="right"/>
        <w:rPr>
          <w:sz w:val="24"/>
          <w:szCs w:val="24"/>
        </w:rPr>
      </w:pPr>
      <w:r w:rsidRPr="0022215B">
        <w:rPr>
          <w:position w:val="-12"/>
          <w:sz w:val="24"/>
          <w:szCs w:val="24"/>
        </w:rPr>
        <w:object w:dxaOrig="2800" w:dyaOrig="480" w14:anchorId="2C5FFDA6">
          <v:shape id="_x0000_i1132" type="#_x0000_t75" style="width:164.05pt;height:26.9pt;mso-position-horizontal-relative:page;mso-position-vertical-relative:page" o:ole="">
            <v:imagedata r:id="rId244" o:title=""/>
          </v:shape>
          <o:OLEObject Type="Embed" ProgID="Equation.DSMT4" ShapeID="_x0000_i1132" DrawAspect="Content" ObjectID="_1718448598" r:id="rId245">
            <o:FieldCodes>\* MERGEFORMAT</o:FieldCodes>
          </o:OLEObject>
        </w:object>
      </w:r>
      <w:r w:rsidRPr="0022215B">
        <w:rPr>
          <w:sz w:val="24"/>
          <w:szCs w:val="24"/>
        </w:rPr>
        <w:t xml:space="preserve">                            </w:t>
      </w:r>
      <w:r w:rsidRPr="0022215B">
        <w:rPr>
          <w:iCs/>
          <w:sz w:val="24"/>
          <w:szCs w:val="24"/>
        </w:rPr>
        <w:t>（</w:t>
      </w:r>
      <w:r w:rsidRPr="0022215B">
        <w:rPr>
          <w:iCs/>
          <w:sz w:val="24"/>
          <w:szCs w:val="24"/>
        </w:rPr>
        <w:t>6.6.4-5</w:t>
      </w:r>
      <w:r w:rsidRPr="0022215B">
        <w:rPr>
          <w:iCs/>
          <w:sz w:val="24"/>
          <w:szCs w:val="24"/>
        </w:rPr>
        <w:t>）</w:t>
      </w:r>
    </w:p>
    <w:p w14:paraId="1C9F54B3" w14:textId="77777777" w:rsidR="008B0B80" w:rsidRPr="0022215B" w:rsidRDefault="008B0B80">
      <w:pPr>
        <w:spacing w:line="360" w:lineRule="auto"/>
        <w:jc w:val="right"/>
        <w:rPr>
          <w:sz w:val="24"/>
          <w:szCs w:val="24"/>
        </w:rPr>
      </w:pPr>
      <w:r w:rsidRPr="0022215B">
        <w:rPr>
          <w:position w:val="-30"/>
          <w:sz w:val="24"/>
          <w:szCs w:val="24"/>
        </w:rPr>
        <w:object w:dxaOrig="2622" w:dyaOrig="680" w14:anchorId="79928E4F">
          <v:shape id="_x0000_i1133" type="#_x0000_t75" style="width:155.25pt;height:42.55pt;mso-position-horizontal-relative:page;mso-position-vertical-relative:page" o:ole="">
            <v:imagedata r:id="rId246" o:title=""/>
          </v:shape>
          <o:OLEObject Type="Embed" ProgID="Equation.DSMT4" ShapeID="_x0000_i1133" DrawAspect="Content" ObjectID="_1718448599" r:id="rId247">
            <o:FieldCodes>\* MERGEFORMAT</o:FieldCodes>
          </o:OLEObject>
        </w:object>
      </w:r>
      <w:r w:rsidRPr="0022215B">
        <w:rPr>
          <w:sz w:val="24"/>
          <w:szCs w:val="24"/>
        </w:rPr>
        <w:t xml:space="preserve">                            </w:t>
      </w:r>
      <w:r w:rsidRPr="0022215B">
        <w:rPr>
          <w:iCs/>
          <w:sz w:val="24"/>
          <w:szCs w:val="24"/>
        </w:rPr>
        <w:t>（</w:t>
      </w:r>
      <w:r w:rsidRPr="0022215B">
        <w:rPr>
          <w:iCs/>
          <w:sz w:val="24"/>
          <w:szCs w:val="24"/>
        </w:rPr>
        <w:t>6.6.4-6</w:t>
      </w:r>
      <w:r w:rsidRPr="0022215B">
        <w:rPr>
          <w:iCs/>
          <w:sz w:val="24"/>
          <w:szCs w:val="24"/>
        </w:rPr>
        <w:t>）</w:t>
      </w:r>
    </w:p>
    <w:p w14:paraId="27810F3A" w14:textId="77777777" w:rsidR="008B0B80" w:rsidRPr="0022215B" w:rsidRDefault="008B0B80">
      <w:pPr>
        <w:spacing w:line="360" w:lineRule="auto"/>
        <w:rPr>
          <w:sz w:val="24"/>
          <w:szCs w:val="24"/>
        </w:rPr>
      </w:pPr>
      <w:r w:rsidRPr="0022215B">
        <w:rPr>
          <w:sz w:val="24"/>
          <w:szCs w:val="24"/>
        </w:rPr>
        <w:t>式中：</w:t>
      </w:r>
      <w:r w:rsidRPr="0022215B">
        <w:rPr>
          <w:i/>
          <w:sz w:val="24"/>
          <w:szCs w:val="24"/>
        </w:rPr>
        <w:t>E</w:t>
      </w:r>
      <w:r w:rsidRPr="0022215B">
        <w:rPr>
          <w:i/>
          <w:sz w:val="24"/>
          <w:szCs w:val="24"/>
          <w:vertAlign w:val="subscript"/>
        </w:rPr>
        <w:t>t</w:t>
      </w:r>
      <w:r w:rsidRPr="0022215B">
        <w:rPr>
          <w:sz w:val="24"/>
          <w:szCs w:val="24"/>
        </w:rPr>
        <w:t>——</w:t>
      </w:r>
      <w:r w:rsidRPr="0022215B">
        <w:rPr>
          <w:sz w:val="24"/>
          <w:szCs w:val="24"/>
        </w:rPr>
        <w:t>基层顶面的当量回弹模量标准值（</w:t>
      </w:r>
      <w:r w:rsidRPr="0022215B">
        <w:rPr>
          <w:sz w:val="24"/>
          <w:szCs w:val="24"/>
        </w:rPr>
        <w:t>MPa</w:t>
      </w:r>
      <w:r w:rsidRPr="0022215B">
        <w:rPr>
          <w:sz w:val="24"/>
          <w:szCs w:val="24"/>
        </w:rPr>
        <w:t>）；</w:t>
      </w:r>
    </w:p>
    <w:p w14:paraId="1D31E064" w14:textId="77777777" w:rsidR="008B0B80" w:rsidRPr="0022215B" w:rsidRDefault="008B0B80">
      <w:pPr>
        <w:spacing w:line="360" w:lineRule="auto"/>
        <w:ind w:firstLine="720"/>
        <w:rPr>
          <w:sz w:val="24"/>
          <w:szCs w:val="24"/>
        </w:rPr>
      </w:pPr>
      <w:r w:rsidRPr="0022215B">
        <w:rPr>
          <w:i/>
          <w:sz w:val="24"/>
          <w:szCs w:val="24"/>
        </w:rPr>
        <w:t>SI</w:t>
      </w:r>
      <w:r w:rsidRPr="0022215B">
        <w:rPr>
          <w:sz w:val="24"/>
          <w:szCs w:val="24"/>
        </w:rPr>
        <w:t>——</w:t>
      </w:r>
      <w:r w:rsidRPr="0022215B">
        <w:rPr>
          <w:sz w:val="24"/>
          <w:szCs w:val="24"/>
        </w:rPr>
        <w:t>路面结构的荷载扩散系数；</w:t>
      </w:r>
    </w:p>
    <w:p w14:paraId="1D7A1846" w14:textId="77777777" w:rsidR="008B0B80" w:rsidRPr="0022215B" w:rsidRDefault="008B0B80">
      <w:pPr>
        <w:spacing w:line="360" w:lineRule="auto"/>
        <w:ind w:firstLine="720"/>
        <w:rPr>
          <w:sz w:val="24"/>
          <w:szCs w:val="24"/>
        </w:rPr>
      </w:pPr>
      <w:r w:rsidRPr="0022215B">
        <w:rPr>
          <w:i/>
          <w:sz w:val="24"/>
          <w:szCs w:val="24"/>
        </w:rPr>
        <w:t>w</w:t>
      </w:r>
      <w:r w:rsidRPr="0022215B">
        <w:rPr>
          <w:i/>
          <w:sz w:val="24"/>
          <w:szCs w:val="24"/>
          <w:vertAlign w:val="subscript"/>
        </w:rPr>
        <w:t>0</w:t>
      </w:r>
      <w:r w:rsidRPr="0022215B">
        <w:rPr>
          <w:sz w:val="24"/>
          <w:szCs w:val="24"/>
        </w:rPr>
        <w:t>——</w:t>
      </w:r>
      <w:r w:rsidRPr="0022215B">
        <w:rPr>
          <w:sz w:val="24"/>
          <w:szCs w:val="24"/>
        </w:rPr>
        <w:t>荷载中心处弯沉值（</w:t>
      </w:r>
      <w:r w:rsidRPr="0022215B">
        <w:rPr>
          <w:sz w:val="24"/>
          <w:szCs w:val="24"/>
        </w:rPr>
        <w:t>m</w:t>
      </w:r>
      <w:r w:rsidRPr="0022215B">
        <w:rPr>
          <w:sz w:val="24"/>
          <w:szCs w:val="24"/>
        </w:rPr>
        <w:t>）；</w:t>
      </w:r>
    </w:p>
    <w:p w14:paraId="7001F4E4" w14:textId="367F00D6" w:rsidR="008B0B80" w:rsidRPr="0022215B" w:rsidRDefault="008B0B80">
      <w:pPr>
        <w:spacing w:line="360" w:lineRule="auto"/>
        <w:ind w:firstLineChars="150" w:firstLine="360"/>
        <w:rPr>
          <w:sz w:val="24"/>
          <w:szCs w:val="24"/>
        </w:rPr>
      </w:pPr>
      <w:r w:rsidRPr="0022215B">
        <w:rPr>
          <w:i/>
          <w:sz w:val="24"/>
          <w:szCs w:val="24"/>
        </w:rPr>
        <w:t>w</w:t>
      </w:r>
      <w:r w:rsidRPr="0022215B">
        <w:rPr>
          <w:i/>
          <w:sz w:val="24"/>
          <w:szCs w:val="24"/>
          <w:vertAlign w:val="subscript"/>
        </w:rPr>
        <w:t>300</w:t>
      </w:r>
      <w:r w:rsidRPr="0022215B">
        <w:rPr>
          <w:i/>
          <w:sz w:val="24"/>
          <w:szCs w:val="24"/>
          <w:vertAlign w:val="subscript"/>
        </w:rPr>
        <w:t>、</w:t>
      </w:r>
      <w:r w:rsidRPr="0022215B">
        <w:rPr>
          <w:i/>
          <w:sz w:val="24"/>
          <w:szCs w:val="24"/>
        </w:rPr>
        <w:t>w</w:t>
      </w:r>
      <w:r w:rsidRPr="0022215B">
        <w:rPr>
          <w:i/>
          <w:sz w:val="24"/>
          <w:szCs w:val="24"/>
          <w:vertAlign w:val="subscript"/>
        </w:rPr>
        <w:t>600</w:t>
      </w:r>
      <w:r w:rsidRPr="0022215B">
        <w:rPr>
          <w:i/>
          <w:sz w:val="24"/>
          <w:szCs w:val="24"/>
          <w:vertAlign w:val="subscript"/>
        </w:rPr>
        <w:t>、</w:t>
      </w:r>
      <w:r w:rsidRPr="0022215B">
        <w:rPr>
          <w:i/>
          <w:sz w:val="24"/>
          <w:szCs w:val="24"/>
        </w:rPr>
        <w:t>w</w:t>
      </w:r>
      <w:r w:rsidRPr="0022215B">
        <w:rPr>
          <w:i/>
          <w:sz w:val="24"/>
          <w:szCs w:val="24"/>
          <w:vertAlign w:val="subscript"/>
        </w:rPr>
        <w:t>900</w:t>
      </w:r>
      <w:r w:rsidRPr="0022215B">
        <w:rPr>
          <w:sz w:val="24"/>
          <w:szCs w:val="24"/>
        </w:rPr>
        <w:t>——</w:t>
      </w:r>
      <w:r w:rsidRPr="0022215B">
        <w:rPr>
          <w:sz w:val="24"/>
          <w:szCs w:val="24"/>
        </w:rPr>
        <w:t>距离荷载中心</w:t>
      </w:r>
      <w:r w:rsidRPr="0022215B">
        <w:rPr>
          <w:sz w:val="24"/>
          <w:szCs w:val="24"/>
        </w:rPr>
        <w:t>300mm</w:t>
      </w:r>
      <w:r w:rsidRPr="0022215B">
        <w:rPr>
          <w:sz w:val="24"/>
          <w:szCs w:val="24"/>
        </w:rPr>
        <w:t>、</w:t>
      </w:r>
      <w:r w:rsidRPr="0022215B">
        <w:rPr>
          <w:sz w:val="24"/>
          <w:szCs w:val="24"/>
        </w:rPr>
        <w:t>600mm</w:t>
      </w:r>
      <w:r w:rsidRPr="0022215B">
        <w:rPr>
          <w:sz w:val="24"/>
          <w:szCs w:val="24"/>
        </w:rPr>
        <w:t>和</w:t>
      </w:r>
      <w:r w:rsidRPr="0022215B">
        <w:rPr>
          <w:sz w:val="24"/>
          <w:szCs w:val="24"/>
        </w:rPr>
        <w:t>900mm</w:t>
      </w:r>
      <w:r w:rsidRPr="0022215B">
        <w:rPr>
          <w:sz w:val="24"/>
          <w:szCs w:val="24"/>
        </w:rPr>
        <w:t>处的弯沉值（</w:t>
      </w:r>
      <w:r w:rsidR="001C589B" w:rsidRPr="0022215B">
        <w:rPr>
          <w:rFonts w:hint="eastAsia"/>
          <w:sz w:val="24"/>
          <w:szCs w:val="24"/>
        </w:rPr>
        <w:t>0.01mm</w:t>
      </w:r>
      <w:r w:rsidRPr="0022215B">
        <w:rPr>
          <w:sz w:val="24"/>
          <w:szCs w:val="24"/>
        </w:rPr>
        <w:t>）。</w:t>
      </w:r>
    </w:p>
    <w:p w14:paraId="161CC944" w14:textId="12322782" w:rsidR="008B0B80" w:rsidRPr="0022215B" w:rsidRDefault="008B0B80">
      <w:pPr>
        <w:spacing w:line="360" w:lineRule="auto"/>
        <w:rPr>
          <w:sz w:val="24"/>
          <w:szCs w:val="24"/>
        </w:rPr>
      </w:pPr>
      <w:r w:rsidRPr="0022215B">
        <w:rPr>
          <w:rFonts w:eastAsia="华文细黑"/>
          <w:b/>
          <w:sz w:val="24"/>
          <w:szCs w:val="24"/>
        </w:rPr>
        <w:t xml:space="preserve">6.6.5    </w:t>
      </w:r>
      <w:r w:rsidRPr="0022215B">
        <w:rPr>
          <w:sz w:val="24"/>
          <w:szCs w:val="24"/>
        </w:rPr>
        <w:t>加铺层应根据使用要求、旧混凝土路面的损坏状况和接缝传荷能力评定等级，</w:t>
      </w:r>
      <w:r w:rsidR="00842172" w:rsidRPr="0022215B">
        <w:rPr>
          <w:rFonts w:hint="eastAsia"/>
          <w:sz w:val="24"/>
          <w:szCs w:val="24"/>
        </w:rPr>
        <w:t>宜</w:t>
      </w:r>
      <w:r w:rsidR="00842172" w:rsidRPr="0022215B">
        <w:rPr>
          <w:sz w:val="24"/>
          <w:szCs w:val="24"/>
        </w:rPr>
        <w:t>按表</w:t>
      </w:r>
      <w:r w:rsidR="00842172" w:rsidRPr="0022215B">
        <w:rPr>
          <w:rFonts w:hint="eastAsia"/>
          <w:sz w:val="24"/>
          <w:szCs w:val="24"/>
        </w:rPr>
        <w:t>6.6.5</w:t>
      </w:r>
      <w:r w:rsidRPr="0022215B">
        <w:rPr>
          <w:sz w:val="24"/>
          <w:szCs w:val="24"/>
        </w:rPr>
        <w:t>选用分离式或结合式水泥混凝土加铺结构，或沥青混凝土加铺结构，经技术经济比较后选定。</w:t>
      </w:r>
    </w:p>
    <w:p w14:paraId="6961E1AF" w14:textId="77777777"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 xml:space="preserve">6.6.5 </w:t>
      </w:r>
      <w:r w:rsidRPr="0022215B">
        <w:rPr>
          <w:rFonts w:eastAsia="黑体"/>
          <w:bCs/>
          <w:sz w:val="24"/>
          <w:szCs w:val="24"/>
        </w:rPr>
        <w:t>加铺方案选择</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113"/>
        <w:gridCol w:w="1720"/>
        <w:gridCol w:w="1720"/>
        <w:gridCol w:w="1720"/>
        <w:gridCol w:w="1724"/>
      </w:tblGrid>
      <w:tr w:rsidR="0022215B" w:rsidRPr="0022215B" w14:paraId="725D654B" w14:textId="77777777">
        <w:trPr>
          <w:trHeight w:val="340"/>
          <w:jc w:val="center"/>
        </w:trPr>
        <w:tc>
          <w:tcPr>
            <w:tcW w:w="2113" w:type="dxa"/>
            <w:vMerge w:val="restart"/>
            <w:vAlign w:val="center"/>
          </w:tcPr>
          <w:p w14:paraId="6B1BE850" w14:textId="77777777" w:rsidR="008B0B80" w:rsidRPr="0022215B" w:rsidRDefault="008B0B80">
            <w:pPr>
              <w:autoSpaceDE w:val="0"/>
              <w:autoSpaceDN w:val="0"/>
              <w:adjustRightInd w:val="0"/>
              <w:jc w:val="center"/>
              <w:rPr>
                <w:sz w:val="21"/>
                <w:szCs w:val="21"/>
              </w:rPr>
            </w:pPr>
            <w:r w:rsidRPr="0022215B">
              <w:rPr>
                <w:sz w:val="21"/>
                <w:szCs w:val="21"/>
              </w:rPr>
              <w:t>损坏状况和接缝传荷能力评定等级</w:t>
            </w:r>
          </w:p>
        </w:tc>
        <w:tc>
          <w:tcPr>
            <w:tcW w:w="6884" w:type="dxa"/>
            <w:gridSpan w:val="4"/>
            <w:vAlign w:val="center"/>
          </w:tcPr>
          <w:p w14:paraId="28AC3AED" w14:textId="77777777" w:rsidR="008B0B80" w:rsidRPr="0022215B" w:rsidRDefault="008B0B80">
            <w:pPr>
              <w:autoSpaceDE w:val="0"/>
              <w:autoSpaceDN w:val="0"/>
              <w:adjustRightInd w:val="0"/>
              <w:jc w:val="center"/>
              <w:rPr>
                <w:sz w:val="21"/>
                <w:szCs w:val="21"/>
              </w:rPr>
            </w:pPr>
            <w:r w:rsidRPr="0022215B">
              <w:rPr>
                <w:sz w:val="21"/>
                <w:szCs w:val="21"/>
              </w:rPr>
              <w:t>加铺方案</w:t>
            </w:r>
          </w:p>
        </w:tc>
      </w:tr>
      <w:tr w:rsidR="0022215B" w:rsidRPr="0022215B" w14:paraId="641360C0" w14:textId="77777777">
        <w:trPr>
          <w:trHeight w:val="340"/>
          <w:jc w:val="center"/>
        </w:trPr>
        <w:tc>
          <w:tcPr>
            <w:tcW w:w="2113" w:type="dxa"/>
            <w:vMerge/>
            <w:vAlign w:val="center"/>
          </w:tcPr>
          <w:p w14:paraId="0403EE3A" w14:textId="77777777" w:rsidR="008B0B80" w:rsidRPr="0022215B" w:rsidRDefault="008B0B80">
            <w:pPr>
              <w:autoSpaceDE w:val="0"/>
              <w:autoSpaceDN w:val="0"/>
              <w:adjustRightInd w:val="0"/>
              <w:jc w:val="center"/>
              <w:rPr>
                <w:sz w:val="21"/>
                <w:szCs w:val="21"/>
              </w:rPr>
            </w:pPr>
          </w:p>
        </w:tc>
        <w:tc>
          <w:tcPr>
            <w:tcW w:w="1720" w:type="dxa"/>
            <w:vAlign w:val="center"/>
          </w:tcPr>
          <w:p w14:paraId="25D6E3D7" w14:textId="77777777" w:rsidR="008B0B80" w:rsidRPr="0022215B" w:rsidRDefault="008B0B80">
            <w:pPr>
              <w:autoSpaceDE w:val="0"/>
              <w:autoSpaceDN w:val="0"/>
              <w:adjustRightInd w:val="0"/>
              <w:jc w:val="center"/>
              <w:rPr>
                <w:sz w:val="21"/>
                <w:szCs w:val="21"/>
              </w:rPr>
            </w:pPr>
            <w:r w:rsidRPr="0022215B">
              <w:rPr>
                <w:sz w:val="21"/>
                <w:szCs w:val="21"/>
              </w:rPr>
              <w:t>结合式水泥混凝土加铺</w:t>
            </w:r>
          </w:p>
        </w:tc>
        <w:tc>
          <w:tcPr>
            <w:tcW w:w="1720" w:type="dxa"/>
            <w:vAlign w:val="center"/>
          </w:tcPr>
          <w:p w14:paraId="3FEF6E7F" w14:textId="77777777" w:rsidR="008B0B80" w:rsidRPr="0022215B" w:rsidRDefault="008B0B80">
            <w:pPr>
              <w:autoSpaceDE w:val="0"/>
              <w:autoSpaceDN w:val="0"/>
              <w:adjustRightInd w:val="0"/>
              <w:jc w:val="center"/>
              <w:rPr>
                <w:sz w:val="21"/>
                <w:szCs w:val="21"/>
              </w:rPr>
            </w:pPr>
            <w:r w:rsidRPr="0022215B">
              <w:rPr>
                <w:sz w:val="21"/>
                <w:szCs w:val="21"/>
              </w:rPr>
              <w:t>分离式水泥混凝土加铺</w:t>
            </w:r>
          </w:p>
        </w:tc>
        <w:tc>
          <w:tcPr>
            <w:tcW w:w="1720" w:type="dxa"/>
            <w:vAlign w:val="center"/>
          </w:tcPr>
          <w:p w14:paraId="5F6ECB3D" w14:textId="77777777" w:rsidR="008B0B80" w:rsidRPr="0022215B" w:rsidRDefault="008B0B80">
            <w:pPr>
              <w:autoSpaceDE w:val="0"/>
              <w:autoSpaceDN w:val="0"/>
              <w:adjustRightInd w:val="0"/>
              <w:jc w:val="center"/>
              <w:rPr>
                <w:sz w:val="21"/>
                <w:szCs w:val="21"/>
              </w:rPr>
            </w:pPr>
            <w:r w:rsidRPr="0022215B">
              <w:rPr>
                <w:sz w:val="21"/>
                <w:szCs w:val="21"/>
              </w:rPr>
              <w:t>沥青混凝土加铺</w:t>
            </w:r>
          </w:p>
        </w:tc>
        <w:tc>
          <w:tcPr>
            <w:tcW w:w="1724" w:type="dxa"/>
            <w:vAlign w:val="center"/>
          </w:tcPr>
          <w:p w14:paraId="3877B97A" w14:textId="77777777" w:rsidR="008B0B80" w:rsidRPr="0022215B" w:rsidRDefault="008B0B80">
            <w:pPr>
              <w:autoSpaceDE w:val="0"/>
              <w:autoSpaceDN w:val="0"/>
              <w:adjustRightInd w:val="0"/>
              <w:jc w:val="center"/>
              <w:rPr>
                <w:sz w:val="21"/>
                <w:szCs w:val="21"/>
              </w:rPr>
            </w:pPr>
            <w:r w:rsidRPr="0022215B">
              <w:rPr>
                <w:sz w:val="21"/>
                <w:szCs w:val="21"/>
              </w:rPr>
              <w:t>破碎后用做基层或底基层</w:t>
            </w:r>
          </w:p>
        </w:tc>
      </w:tr>
      <w:tr w:rsidR="0022215B" w:rsidRPr="0022215B" w14:paraId="2734EF06" w14:textId="77777777">
        <w:trPr>
          <w:trHeight w:val="340"/>
          <w:jc w:val="center"/>
        </w:trPr>
        <w:tc>
          <w:tcPr>
            <w:tcW w:w="2113" w:type="dxa"/>
            <w:vAlign w:val="center"/>
          </w:tcPr>
          <w:p w14:paraId="56738103" w14:textId="77777777" w:rsidR="008B0B80" w:rsidRPr="0022215B" w:rsidRDefault="008B0B80">
            <w:pPr>
              <w:autoSpaceDE w:val="0"/>
              <w:autoSpaceDN w:val="0"/>
              <w:adjustRightInd w:val="0"/>
              <w:jc w:val="center"/>
              <w:rPr>
                <w:sz w:val="21"/>
                <w:szCs w:val="21"/>
              </w:rPr>
            </w:pPr>
            <w:r w:rsidRPr="0022215B">
              <w:rPr>
                <w:sz w:val="21"/>
                <w:szCs w:val="21"/>
              </w:rPr>
              <w:t>优良</w:t>
            </w:r>
          </w:p>
        </w:tc>
        <w:tc>
          <w:tcPr>
            <w:tcW w:w="1720" w:type="dxa"/>
            <w:vAlign w:val="center"/>
          </w:tcPr>
          <w:p w14:paraId="28293312" w14:textId="77777777" w:rsidR="008B0B80" w:rsidRPr="0022215B" w:rsidRDefault="008B0B80">
            <w:pPr>
              <w:autoSpaceDE w:val="0"/>
              <w:autoSpaceDN w:val="0"/>
              <w:adjustRightInd w:val="0"/>
              <w:jc w:val="center"/>
              <w:rPr>
                <w:sz w:val="21"/>
                <w:szCs w:val="21"/>
              </w:rPr>
            </w:pPr>
            <w:r w:rsidRPr="0022215B">
              <w:rPr>
                <w:sz w:val="21"/>
                <w:szCs w:val="21"/>
              </w:rPr>
              <w:t>√</w:t>
            </w:r>
          </w:p>
        </w:tc>
        <w:tc>
          <w:tcPr>
            <w:tcW w:w="1720" w:type="dxa"/>
            <w:vAlign w:val="center"/>
          </w:tcPr>
          <w:p w14:paraId="4F99115B" w14:textId="77777777" w:rsidR="008B0B80" w:rsidRPr="0022215B" w:rsidRDefault="008B0B80">
            <w:pPr>
              <w:autoSpaceDE w:val="0"/>
              <w:autoSpaceDN w:val="0"/>
              <w:adjustRightInd w:val="0"/>
              <w:jc w:val="center"/>
              <w:rPr>
                <w:sz w:val="21"/>
                <w:szCs w:val="21"/>
              </w:rPr>
            </w:pPr>
            <w:r w:rsidRPr="0022215B">
              <w:rPr>
                <w:sz w:val="21"/>
                <w:szCs w:val="21"/>
              </w:rPr>
              <w:t>√</w:t>
            </w:r>
          </w:p>
        </w:tc>
        <w:tc>
          <w:tcPr>
            <w:tcW w:w="1720" w:type="dxa"/>
            <w:vAlign w:val="center"/>
          </w:tcPr>
          <w:p w14:paraId="3E3BA567" w14:textId="77777777" w:rsidR="008B0B80" w:rsidRPr="0022215B" w:rsidRDefault="008B0B80">
            <w:pPr>
              <w:autoSpaceDE w:val="0"/>
              <w:autoSpaceDN w:val="0"/>
              <w:adjustRightInd w:val="0"/>
              <w:jc w:val="center"/>
              <w:rPr>
                <w:sz w:val="21"/>
                <w:szCs w:val="21"/>
              </w:rPr>
            </w:pPr>
            <w:r w:rsidRPr="0022215B">
              <w:rPr>
                <w:sz w:val="21"/>
                <w:szCs w:val="21"/>
              </w:rPr>
              <w:t>√</w:t>
            </w:r>
          </w:p>
        </w:tc>
        <w:tc>
          <w:tcPr>
            <w:tcW w:w="1724" w:type="dxa"/>
            <w:vAlign w:val="center"/>
          </w:tcPr>
          <w:p w14:paraId="114535FD" w14:textId="77777777" w:rsidR="008B0B80" w:rsidRPr="0022215B" w:rsidRDefault="008B0B80">
            <w:pPr>
              <w:autoSpaceDE w:val="0"/>
              <w:autoSpaceDN w:val="0"/>
              <w:adjustRightInd w:val="0"/>
              <w:jc w:val="center"/>
              <w:rPr>
                <w:sz w:val="21"/>
                <w:szCs w:val="21"/>
              </w:rPr>
            </w:pPr>
            <w:r w:rsidRPr="0022215B">
              <w:rPr>
                <w:sz w:val="21"/>
                <w:szCs w:val="21"/>
              </w:rPr>
              <w:t>―</w:t>
            </w:r>
          </w:p>
        </w:tc>
      </w:tr>
      <w:tr w:rsidR="0022215B" w:rsidRPr="0022215B" w14:paraId="1E1AD235" w14:textId="77777777">
        <w:trPr>
          <w:trHeight w:val="340"/>
          <w:jc w:val="center"/>
        </w:trPr>
        <w:tc>
          <w:tcPr>
            <w:tcW w:w="2113" w:type="dxa"/>
            <w:vAlign w:val="center"/>
          </w:tcPr>
          <w:p w14:paraId="34C270ED" w14:textId="77777777" w:rsidR="008B0B80" w:rsidRPr="0022215B" w:rsidRDefault="008B0B80">
            <w:pPr>
              <w:autoSpaceDE w:val="0"/>
              <w:autoSpaceDN w:val="0"/>
              <w:adjustRightInd w:val="0"/>
              <w:jc w:val="center"/>
              <w:rPr>
                <w:sz w:val="21"/>
                <w:szCs w:val="21"/>
              </w:rPr>
            </w:pPr>
            <w:r w:rsidRPr="0022215B">
              <w:rPr>
                <w:sz w:val="21"/>
                <w:szCs w:val="21"/>
              </w:rPr>
              <w:t>中</w:t>
            </w:r>
          </w:p>
        </w:tc>
        <w:tc>
          <w:tcPr>
            <w:tcW w:w="1720" w:type="dxa"/>
            <w:vAlign w:val="center"/>
          </w:tcPr>
          <w:p w14:paraId="22731355" w14:textId="77777777" w:rsidR="008B0B80" w:rsidRPr="0022215B" w:rsidRDefault="008B0B80">
            <w:pPr>
              <w:autoSpaceDE w:val="0"/>
              <w:autoSpaceDN w:val="0"/>
              <w:adjustRightInd w:val="0"/>
              <w:jc w:val="center"/>
              <w:rPr>
                <w:sz w:val="21"/>
                <w:szCs w:val="21"/>
              </w:rPr>
            </w:pPr>
            <w:r w:rsidRPr="0022215B">
              <w:rPr>
                <w:sz w:val="21"/>
                <w:szCs w:val="21"/>
              </w:rPr>
              <w:t>―</w:t>
            </w:r>
          </w:p>
        </w:tc>
        <w:tc>
          <w:tcPr>
            <w:tcW w:w="1720" w:type="dxa"/>
            <w:vAlign w:val="center"/>
          </w:tcPr>
          <w:p w14:paraId="33B9788D" w14:textId="77777777" w:rsidR="008B0B80" w:rsidRPr="0022215B" w:rsidRDefault="008B0B80">
            <w:pPr>
              <w:autoSpaceDE w:val="0"/>
              <w:autoSpaceDN w:val="0"/>
              <w:adjustRightInd w:val="0"/>
              <w:jc w:val="center"/>
              <w:rPr>
                <w:sz w:val="21"/>
                <w:szCs w:val="21"/>
              </w:rPr>
            </w:pPr>
            <w:r w:rsidRPr="0022215B">
              <w:rPr>
                <w:sz w:val="21"/>
                <w:szCs w:val="21"/>
              </w:rPr>
              <w:t>√</w:t>
            </w:r>
          </w:p>
        </w:tc>
        <w:tc>
          <w:tcPr>
            <w:tcW w:w="1720" w:type="dxa"/>
            <w:vAlign w:val="center"/>
          </w:tcPr>
          <w:p w14:paraId="6D527670" w14:textId="77777777" w:rsidR="008B0B80" w:rsidRPr="0022215B" w:rsidRDefault="008B0B80">
            <w:pPr>
              <w:autoSpaceDE w:val="0"/>
              <w:autoSpaceDN w:val="0"/>
              <w:adjustRightInd w:val="0"/>
              <w:jc w:val="center"/>
              <w:rPr>
                <w:sz w:val="21"/>
                <w:szCs w:val="21"/>
              </w:rPr>
            </w:pPr>
            <w:r w:rsidRPr="0022215B">
              <w:rPr>
                <w:sz w:val="21"/>
                <w:szCs w:val="21"/>
              </w:rPr>
              <w:t>√</w:t>
            </w:r>
          </w:p>
        </w:tc>
        <w:tc>
          <w:tcPr>
            <w:tcW w:w="1724" w:type="dxa"/>
            <w:vAlign w:val="center"/>
          </w:tcPr>
          <w:p w14:paraId="0F968FE4" w14:textId="77777777" w:rsidR="008B0B80" w:rsidRPr="0022215B" w:rsidRDefault="008B0B80">
            <w:pPr>
              <w:autoSpaceDE w:val="0"/>
              <w:autoSpaceDN w:val="0"/>
              <w:adjustRightInd w:val="0"/>
              <w:jc w:val="center"/>
              <w:rPr>
                <w:sz w:val="21"/>
                <w:szCs w:val="21"/>
              </w:rPr>
            </w:pPr>
            <w:r w:rsidRPr="0022215B">
              <w:rPr>
                <w:sz w:val="21"/>
                <w:szCs w:val="21"/>
              </w:rPr>
              <w:t>―</w:t>
            </w:r>
          </w:p>
        </w:tc>
      </w:tr>
      <w:tr w:rsidR="0022215B" w:rsidRPr="0022215B" w14:paraId="10FFDADF" w14:textId="77777777">
        <w:trPr>
          <w:trHeight w:val="340"/>
          <w:jc w:val="center"/>
        </w:trPr>
        <w:tc>
          <w:tcPr>
            <w:tcW w:w="2113" w:type="dxa"/>
            <w:vAlign w:val="center"/>
          </w:tcPr>
          <w:p w14:paraId="05FEED76" w14:textId="77777777" w:rsidR="008B0B80" w:rsidRPr="0022215B" w:rsidRDefault="008B0B80">
            <w:pPr>
              <w:autoSpaceDE w:val="0"/>
              <w:autoSpaceDN w:val="0"/>
              <w:adjustRightInd w:val="0"/>
              <w:jc w:val="center"/>
              <w:rPr>
                <w:sz w:val="21"/>
                <w:szCs w:val="21"/>
              </w:rPr>
            </w:pPr>
            <w:r w:rsidRPr="0022215B">
              <w:rPr>
                <w:sz w:val="21"/>
                <w:szCs w:val="21"/>
              </w:rPr>
              <w:t>次</w:t>
            </w:r>
          </w:p>
        </w:tc>
        <w:tc>
          <w:tcPr>
            <w:tcW w:w="1720" w:type="dxa"/>
            <w:vAlign w:val="center"/>
          </w:tcPr>
          <w:p w14:paraId="1FE86FCE" w14:textId="77777777" w:rsidR="008B0B80" w:rsidRPr="0022215B" w:rsidRDefault="008B0B80">
            <w:pPr>
              <w:autoSpaceDE w:val="0"/>
              <w:autoSpaceDN w:val="0"/>
              <w:adjustRightInd w:val="0"/>
              <w:jc w:val="center"/>
              <w:rPr>
                <w:sz w:val="21"/>
                <w:szCs w:val="21"/>
              </w:rPr>
            </w:pPr>
            <w:r w:rsidRPr="0022215B">
              <w:rPr>
                <w:sz w:val="21"/>
                <w:szCs w:val="21"/>
              </w:rPr>
              <w:t>―</w:t>
            </w:r>
          </w:p>
        </w:tc>
        <w:tc>
          <w:tcPr>
            <w:tcW w:w="1720" w:type="dxa"/>
            <w:vAlign w:val="center"/>
          </w:tcPr>
          <w:p w14:paraId="3316048F" w14:textId="77777777" w:rsidR="008B0B80" w:rsidRPr="0022215B" w:rsidRDefault="008B0B80">
            <w:pPr>
              <w:autoSpaceDE w:val="0"/>
              <w:autoSpaceDN w:val="0"/>
              <w:adjustRightInd w:val="0"/>
              <w:jc w:val="center"/>
              <w:rPr>
                <w:sz w:val="21"/>
                <w:szCs w:val="21"/>
              </w:rPr>
            </w:pPr>
            <w:r w:rsidRPr="0022215B">
              <w:rPr>
                <w:sz w:val="21"/>
                <w:szCs w:val="21"/>
              </w:rPr>
              <w:t>―</w:t>
            </w:r>
          </w:p>
        </w:tc>
        <w:tc>
          <w:tcPr>
            <w:tcW w:w="1720" w:type="dxa"/>
            <w:vAlign w:val="center"/>
          </w:tcPr>
          <w:p w14:paraId="6EB9A9CE" w14:textId="77777777" w:rsidR="008B0B80" w:rsidRPr="0022215B" w:rsidRDefault="008B0B80">
            <w:pPr>
              <w:autoSpaceDE w:val="0"/>
              <w:autoSpaceDN w:val="0"/>
              <w:adjustRightInd w:val="0"/>
              <w:jc w:val="center"/>
              <w:rPr>
                <w:sz w:val="21"/>
                <w:szCs w:val="21"/>
              </w:rPr>
            </w:pPr>
            <w:r w:rsidRPr="0022215B">
              <w:rPr>
                <w:sz w:val="21"/>
                <w:szCs w:val="21"/>
              </w:rPr>
              <w:t>√</w:t>
            </w:r>
          </w:p>
        </w:tc>
        <w:tc>
          <w:tcPr>
            <w:tcW w:w="1724" w:type="dxa"/>
            <w:vAlign w:val="center"/>
          </w:tcPr>
          <w:p w14:paraId="63B42517" w14:textId="77777777" w:rsidR="008B0B80" w:rsidRPr="0022215B" w:rsidRDefault="008B0B80">
            <w:pPr>
              <w:autoSpaceDE w:val="0"/>
              <w:autoSpaceDN w:val="0"/>
              <w:adjustRightInd w:val="0"/>
              <w:jc w:val="center"/>
              <w:rPr>
                <w:sz w:val="21"/>
                <w:szCs w:val="21"/>
              </w:rPr>
            </w:pPr>
            <w:r w:rsidRPr="0022215B">
              <w:rPr>
                <w:sz w:val="21"/>
                <w:szCs w:val="21"/>
              </w:rPr>
              <w:t>―</w:t>
            </w:r>
          </w:p>
        </w:tc>
      </w:tr>
      <w:tr w:rsidR="0022215B" w:rsidRPr="0022215B" w14:paraId="25985F4C" w14:textId="77777777">
        <w:trPr>
          <w:trHeight w:val="340"/>
          <w:jc w:val="center"/>
        </w:trPr>
        <w:tc>
          <w:tcPr>
            <w:tcW w:w="2113" w:type="dxa"/>
            <w:vAlign w:val="center"/>
          </w:tcPr>
          <w:p w14:paraId="427C459F" w14:textId="77777777" w:rsidR="008B0B80" w:rsidRPr="0022215B" w:rsidRDefault="008B0B80">
            <w:pPr>
              <w:autoSpaceDE w:val="0"/>
              <w:autoSpaceDN w:val="0"/>
              <w:adjustRightInd w:val="0"/>
              <w:jc w:val="center"/>
              <w:rPr>
                <w:sz w:val="21"/>
                <w:szCs w:val="21"/>
              </w:rPr>
            </w:pPr>
            <w:r w:rsidRPr="0022215B">
              <w:rPr>
                <w:sz w:val="21"/>
                <w:szCs w:val="21"/>
              </w:rPr>
              <w:t>差</w:t>
            </w:r>
          </w:p>
        </w:tc>
        <w:tc>
          <w:tcPr>
            <w:tcW w:w="1720" w:type="dxa"/>
            <w:vAlign w:val="center"/>
          </w:tcPr>
          <w:p w14:paraId="3487CFD6" w14:textId="77777777" w:rsidR="008B0B80" w:rsidRPr="0022215B" w:rsidRDefault="008B0B80">
            <w:pPr>
              <w:autoSpaceDE w:val="0"/>
              <w:autoSpaceDN w:val="0"/>
              <w:adjustRightInd w:val="0"/>
              <w:jc w:val="center"/>
              <w:rPr>
                <w:sz w:val="21"/>
                <w:szCs w:val="21"/>
              </w:rPr>
            </w:pPr>
            <w:r w:rsidRPr="0022215B">
              <w:rPr>
                <w:sz w:val="21"/>
                <w:szCs w:val="21"/>
              </w:rPr>
              <w:t>―</w:t>
            </w:r>
          </w:p>
        </w:tc>
        <w:tc>
          <w:tcPr>
            <w:tcW w:w="1720" w:type="dxa"/>
            <w:vAlign w:val="center"/>
          </w:tcPr>
          <w:p w14:paraId="593D0DDF" w14:textId="77777777" w:rsidR="008B0B80" w:rsidRPr="0022215B" w:rsidRDefault="008B0B80">
            <w:pPr>
              <w:autoSpaceDE w:val="0"/>
              <w:autoSpaceDN w:val="0"/>
              <w:adjustRightInd w:val="0"/>
              <w:jc w:val="center"/>
              <w:rPr>
                <w:sz w:val="21"/>
                <w:szCs w:val="21"/>
              </w:rPr>
            </w:pPr>
            <w:r w:rsidRPr="0022215B">
              <w:rPr>
                <w:sz w:val="21"/>
                <w:szCs w:val="21"/>
              </w:rPr>
              <w:t>―</w:t>
            </w:r>
          </w:p>
        </w:tc>
        <w:tc>
          <w:tcPr>
            <w:tcW w:w="1720" w:type="dxa"/>
            <w:vAlign w:val="center"/>
          </w:tcPr>
          <w:p w14:paraId="164A08A5" w14:textId="77777777" w:rsidR="008B0B80" w:rsidRPr="0022215B" w:rsidRDefault="008B0B80">
            <w:pPr>
              <w:autoSpaceDE w:val="0"/>
              <w:autoSpaceDN w:val="0"/>
              <w:adjustRightInd w:val="0"/>
              <w:jc w:val="center"/>
              <w:rPr>
                <w:sz w:val="21"/>
                <w:szCs w:val="21"/>
              </w:rPr>
            </w:pPr>
            <w:r w:rsidRPr="0022215B">
              <w:rPr>
                <w:sz w:val="21"/>
                <w:szCs w:val="21"/>
              </w:rPr>
              <w:t>―</w:t>
            </w:r>
          </w:p>
        </w:tc>
        <w:tc>
          <w:tcPr>
            <w:tcW w:w="1724" w:type="dxa"/>
            <w:vAlign w:val="center"/>
          </w:tcPr>
          <w:p w14:paraId="313A533F" w14:textId="77777777" w:rsidR="008B0B80" w:rsidRPr="0022215B" w:rsidRDefault="008B0B80">
            <w:pPr>
              <w:autoSpaceDE w:val="0"/>
              <w:autoSpaceDN w:val="0"/>
              <w:adjustRightInd w:val="0"/>
              <w:jc w:val="center"/>
              <w:rPr>
                <w:sz w:val="21"/>
                <w:szCs w:val="21"/>
              </w:rPr>
            </w:pPr>
            <w:r w:rsidRPr="0022215B">
              <w:rPr>
                <w:sz w:val="21"/>
                <w:szCs w:val="21"/>
              </w:rPr>
              <w:t>√</w:t>
            </w:r>
          </w:p>
        </w:tc>
      </w:tr>
    </w:tbl>
    <w:p w14:paraId="618C9E0E" w14:textId="77777777" w:rsidR="008B0B80" w:rsidRPr="0022215B" w:rsidRDefault="008B0B80">
      <w:pPr>
        <w:spacing w:line="360" w:lineRule="auto"/>
        <w:rPr>
          <w:sz w:val="24"/>
          <w:szCs w:val="24"/>
        </w:rPr>
      </w:pPr>
      <w:r w:rsidRPr="0022215B">
        <w:rPr>
          <w:rFonts w:eastAsia="华文细黑"/>
          <w:b/>
          <w:sz w:val="24"/>
          <w:szCs w:val="24"/>
        </w:rPr>
        <w:t xml:space="preserve">6.6.6    </w:t>
      </w:r>
      <w:r w:rsidRPr="0022215B">
        <w:rPr>
          <w:sz w:val="24"/>
          <w:szCs w:val="24"/>
        </w:rPr>
        <w:t>当旧水泥混凝土面层损坏状况评定为差时，宜选用打裂压稳方案或碎石化方案处治旧混凝土路面，将破碎后的旧路面用做改建路面的基层或底基层。</w:t>
      </w:r>
    </w:p>
    <w:p w14:paraId="6A9868CF" w14:textId="3A9E6512" w:rsidR="008B0B80" w:rsidRPr="0022215B" w:rsidRDefault="008B0B80">
      <w:pPr>
        <w:spacing w:line="360" w:lineRule="auto"/>
        <w:rPr>
          <w:sz w:val="24"/>
          <w:szCs w:val="24"/>
        </w:rPr>
      </w:pPr>
      <w:r w:rsidRPr="0022215B">
        <w:rPr>
          <w:rFonts w:eastAsia="华文细黑"/>
          <w:b/>
          <w:sz w:val="24"/>
          <w:szCs w:val="24"/>
        </w:rPr>
        <w:t xml:space="preserve">6.6.7   </w:t>
      </w:r>
      <w:r w:rsidRPr="0022215B">
        <w:rPr>
          <w:sz w:val="24"/>
          <w:szCs w:val="24"/>
        </w:rPr>
        <w:t>加铺时必须对旧水泥混凝土路面进行综合处治，处治后的旧混凝土路面应满足接缝传荷系数达到优良以上</w:t>
      </w:r>
      <w:r w:rsidR="00842172" w:rsidRPr="0022215B">
        <w:rPr>
          <w:rFonts w:hint="eastAsia"/>
          <w:sz w:val="24"/>
          <w:szCs w:val="24"/>
        </w:rPr>
        <w:t>、</w:t>
      </w:r>
      <w:r w:rsidRPr="0022215B">
        <w:rPr>
          <w:sz w:val="24"/>
          <w:szCs w:val="24"/>
        </w:rPr>
        <w:t>板角弯沉值小于</w:t>
      </w:r>
      <w:r w:rsidRPr="0022215B">
        <w:rPr>
          <w:sz w:val="24"/>
          <w:szCs w:val="24"/>
        </w:rPr>
        <w:t>15</w:t>
      </w:r>
      <w:r w:rsidRPr="0022215B">
        <w:rPr>
          <w:sz w:val="24"/>
          <w:szCs w:val="24"/>
        </w:rPr>
        <w:t>（</w:t>
      </w:r>
      <w:r w:rsidRPr="0022215B">
        <w:rPr>
          <w:sz w:val="24"/>
          <w:szCs w:val="24"/>
        </w:rPr>
        <w:t>0.01mm</w:t>
      </w:r>
      <w:r w:rsidRPr="0022215B">
        <w:rPr>
          <w:sz w:val="24"/>
          <w:szCs w:val="24"/>
        </w:rPr>
        <w:t>）</w:t>
      </w:r>
      <w:r w:rsidR="00842172" w:rsidRPr="0022215B">
        <w:rPr>
          <w:rFonts w:hint="eastAsia"/>
          <w:sz w:val="24"/>
          <w:szCs w:val="24"/>
        </w:rPr>
        <w:t>时</w:t>
      </w:r>
      <w:r w:rsidRPr="0022215B">
        <w:rPr>
          <w:sz w:val="24"/>
          <w:szCs w:val="24"/>
        </w:rPr>
        <w:t>,</w:t>
      </w:r>
      <w:r w:rsidRPr="0022215B">
        <w:rPr>
          <w:sz w:val="24"/>
          <w:szCs w:val="24"/>
        </w:rPr>
        <w:t>方可进行加铺。</w:t>
      </w:r>
    </w:p>
    <w:p w14:paraId="73F9B259" w14:textId="77777777" w:rsidR="008B0B80" w:rsidRPr="0022215B" w:rsidRDefault="008B0B80">
      <w:pPr>
        <w:spacing w:line="360" w:lineRule="auto"/>
        <w:rPr>
          <w:sz w:val="24"/>
          <w:szCs w:val="24"/>
        </w:rPr>
      </w:pPr>
      <w:r w:rsidRPr="0022215B">
        <w:rPr>
          <w:b/>
          <w:sz w:val="24"/>
          <w:szCs w:val="24"/>
        </w:rPr>
        <w:t xml:space="preserve">6.6.8 </w:t>
      </w:r>
      <w:r w:rsidRPr="0022215B">
        <w:rPr>
          <w:sz w:val="24"/>
          <w:szCs w:val="24"/>
        </w:rPr>
        <w:t xml:space="preserve"> </w:t>
      </w:r>
      <w:r w:rsidR="00A84B6C" w:rsidRPr="0022215B">
        <w:rPr>
          <w:sz w:val="24"/>
          <w:szCs w:val="24"/>
        </w:rPr>
        <w:t xml:space="preserve"> </w:t>
      </w:r>
      <w:r w:rsidRPr="0022215B">
        <w:rPr>
          <w:sz w:val="24"/>
          <w:szCs w:val="24"/>
        </w:rPr>
        <w:t>旧水泥混凝土路面加铺沥青混凝土应符合下列规定：</w:t>
      </w:r>
    </w:p>
    <w:p w14:paraId="4D3C08C7" w14:textId="69982E8A" w:rsidR="008B0B80" w:rsidRPr="0022215B" w:rsidRDefault="008B0B80">
      <w:pPr>
        <w:spacing w:line="360" w:lineRule="auto"/>
        <w:ind w:firstLineChars="200" w:firstLine="482"/>
        <w:jc w:val="both"/>
        <w:rPr>
          <w:sz w:val="24"/>
          <w:szCs w:val="24"/>
        </w:rPr>
      </w:pPr>
      <w:r w:rsidRPr="0022215B">
        <w:rPr>
          <w:b/>
          <w:sz w:val="24"/>
          <w:szCs w:val="24"/>
        </w:rPr>
        <w:lastRenderedPageBreak/>
        <w:t xml:space="preserve">1  </w:t>
      </w:r>
      <w:r w:rsidRPr="0022215B">
        <w:rPr>
          <w:sz w:val="24"/>
          <w:szCs w:val="24"/>
        </w:rPr>
        <w:t>根据破损调查和承载能力测试资料，旧水泥混凝土路面加铺层设计宜符合表</w:t>
      </w:r>
      <w:r w:rsidRPr="0022215B">
        <w:rPr>
          <w:sz w:val="24"/>
          <w:szCs w:val="24"/>
        </w:rPr>
        <w:t>6.6.8</w:t>
      </w:r>
      <w:r w:rsidRPr="0022215B">
        <w:rPr>
          <w:sz w:val="24"/>
          <w:szCs w:val="24"/>
        </w:rPr>
        <w:t>的规定。</w:t>
      </w:r>
      <w:r w:rsidR="00842172" w:rsidRPr="0022215B">
        <w:rPr>
          <w:rFonts w:hint="eastAsia"/>
          <w:sz w:val="24"/>
          <w:szCs w:val="24"/>
        </w:rPr>
        <w:t>当</w:t>
      </w:r>
      <w:r w:rsidRPr="0022215B">
        <w:rPr>
          <w:sz w:val="24"/>
          <w:szCs w:val="24"/>
        </w:rPr>
        <w:t>路面结构承载能力不</w:t>
      </w:r>
      <w:r w:rsidR="00842172" w:rsidRPr="0022215B">
        <w:rPr>
          <w:rFonts w:hint="eastAsia"/>
          <w:sz w:val="24"/>
          <w:szCs w:val="24"/>
        </w:rPr>
        <w:t>能</w:t>
      </w:r>
      <w:r w:rsidRPr="0022215B">
        <w:rPr>
          <w:sz w:val="24"/>
          <w:szCs w:val="24"/>
        </w:rPr>
        <w:t>满足现有交通要求，应采取补强层措施。</w:t>
      </w:r>
    </w:p>
    <w:p w14:paraId="13298B4B" w14:textId="77777777"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 xml:space="preserve">6.6.8  </w:t>
      </w:r>
      <w:r w:rsidRPr="0022215B">
        <w:rPr>
          <w:rFonts w:eastAsia="黑体"/>
          <w:bCs/>
          <w:sz w:val="24"/>
          <w:szCs w:val="24"/>
        </w:rPr>
        <w:t>不同路面破损条件下旧水泥混凝土路面处理方法</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46"/>
        <w:gridCol w:w="1274"/>
        <w:gridCol w:w="1418"/>
        <w:gridCol w:w="4759"/>
      </w:tblGrid>
      <w:tr w:rsidR="0022215B" w:rsidRPr="0022215B" w14:paraId="15A1F944" w14:textId="77777777">
        <w:trPr>
          <w:trHeight w:val="340"/>
        </w:trPr>
        <w:tc>
          <w:tcPr>
            <w:tcW w:w="1546" w:type="dxa"/>
            <w:vAlign w:val="center"/>
          </w:tcPr>
          <w:p w14:paraId="3BD17D49" w14:textId="77777777" w:rsidR="008B0B80" w:rsidRPr="0022215B" w:rsidRDefault="008B0B80">
            <w:pPr>
              <w:snapToGrid w:val="0"/>
              <w:jc w:val="center"/>
              <w:rPr>
                <w:kern w:val="2"/>
                <w:sz w:val="21"/>
                <w:szCs w:val="21"/>
              </w:rPr>
            </w:pPr>
            <w:r w:rsidRPr="0022215B">
              <w:rPr>
                <w:kern w:val="2"/>
                <w:sz w:val="21"/>
                <w:szCs w:val="21"/>
              </w:rPr>
              <w:t>旧路面状况</w:t>
            </w:r>
          </w:p>
        </w:tc>
        <w:tc>
          <w:tcPr>
            <w:tcW w:w="1274" w:type="dxa"/>
            <w:vAlign w:val="center"/>
          </w:tcPr>
          <w:p w14:paraId="6EC02678" w14:textId="77777777" w:rsidR="008B0B80" w:rsidRPr="0022215B" w:rsidRDefault="008B0B80">
            <w:pPr>
              <w:jc w:val="center"/>
              <w:rPr>
                <w:sz w:val="21"/>
                <w:szCs w:val="21"/>
              </w:rPr>
            </w:pPr>
            <w:r w:rsidRPr="0022215B">
              <w:rPr>
                <w:sz w:val="21"/>
                <w:szCs w:val="21"/>
              </w:rPr>
              <w:t>评价等级</w:t>
            </w:r>
          </w:p>
        </w:tc>
        <w:tc>
          <w:tcPr>
            <w:tcW w:w="1418" w:type="dxa"/>
            <w:vAlign w:val="center"/>
          </w:tcPr>
          <w:p w14:paraId="5C90B856" w14:textId="77777777" w:rsidR="008B0B80" w:rsidRPr="0022215B" w:rsidRDefault="008B0B80">
            <w:pPr>
              <w:jc w:val="center"/>
              <w:rPr>
                <w:sz w:val="21"/>
                <w:szCs w:val="21"/>
              </w:rPr>
            </w:pPr>
            <w:r w:rsidRPr="0022215B">
              <w:rPr>
                <w:sz w:val="21"/>
                <w:szCs w:val="21"/>
              </w:rPr>
              <w:t>平均弯沉值（</w:t>
            </w:r>
            <w:r w:rsidRPr="0022215B">
              <w:rPr>
                <w:sz w:val="21"/>
                <w:szCs w:val="21"/>
              </w:rPr>
              <w:t>0.01mm</w:t>
            </w:r>
            <w:r w:rsidRPr="0022215B">
              <w:rPr>
                <w:sz w:val="21"/>
                <w:szCs w:val="21"/>
              </w:rPr>
              <w:t>）</w:t>
            </w:r>
          </w:p>
        </w:tc>
        <w:tc>
          <w:tcPr>
            <w:tcW w:w="4759" w:type="dxa"/>
            <w:vAlign w:val="center"/>
          </w:tcPr>
          <w:p w14:paraId="36FCA711" w14:textId="77777777" w:rsidR="008B0B80" w:rsidRPr="0022215B" w:rsidRDefault="008B0B80">
            <w:pPr>
              <w:ind w:leftChars="96" w:left="192" w:rightChars="-48" w:right="-96"/>
              <w:jc w:val="center"/>
              <w:rPr>
                <w:sz w:val="21"/>
                <w:szCs w:val="21"/>
              </w:rPr>
            </w:pPr>
            <w:r w:rsidRPr="0022215B">
              <w:rPr>
                <w:sz w:val="21"/>
                <w:szCs w:val="21"/>
              </w:rPr>
              <w:t>修补方法</w:t>
            </w:r>
          </w:p>
        </w:tc>
      </w:tr>
      <w:tr w:rsidR="0022215B" w:rsidRPr="0022215B" w14:paraId="534D0892" w14:textId="77777777">
        <w:trPr>
          <w:cantSplit/>
          <w:trHeight w:val="340"/>
        </w:trPr>
        <w:tc>
          <w:tcPr>
            <w:tcW w:w="1546" w:type="dxa"/>
            <w:vMerge w:val="restart"/>
            <w:vAlign w:val="center"/>
          </w:tcPr>
          <w:p w14:paraId="01E46120" w14:textId="77777777" w:rsidR="008B0B80" w:rsidRPr="0022215B" w:rsidRDefault="008B0B80">
            <w:pPr>
              <w:jc w:val="center"/>
              <w:rPr>
                <w:sz w:val="21"/>
                <w:szCs w:val="21"/>
              </w:rPr>
            </w:pPr>
            <w:r w:rsidRPr="0022215B">
              <w:rPr>
                <w:sz w:val="21"/>
                <w:szCs w:val="21"/>
              </w:rPr>
              <w:t>路面破损</w:t>
            </w:r>
          </w:p>
          <w:p w14:paraId="316EBDAD" w14:textId="77777777" w:rsidR="008B0B80" w:rsidRPr="0022215B" w:rsidRDefault="008B0B80">
            <w:pPr>
              <w:jc w:val="center"/>
              <w:rPr>
                <w:sz w:val="21"/>
                <w:szCs w:val="21"/>
              </w:rPr>
            </w:pPr>
            <w:r w:rsidRPr="0022215B">
              <w:rPr>
                <w:sz w:val="21"/>
                <w:szCs w:val="21"/>
              </w:rPr>
              <w:t>状况</w:t>
            </w:r>
          </w:p>
        </w:tc>
        <w:tc>
          <w:tcPr>
            <w:tcW w:w="1274" w:type="dxa"/>
            <w:vAlign w:val="center"/>
          </w:tcPr>
          <w:p w14:paraId="006F6068" w14:textId="77777777" w:rsidR="008B0B80" w:rsidRPr="0022215B" w:rsidRDefault="008B0B80">
            <w:pPr>
              <w:jc w:val="center"/>
              <w:rPr>
                <w:sz w:val="21"/>
                <w:szCs w:val="21"/>
              </w:rPr>
            </w:pPr>
            <w:r w:rsidRPr="0022215B">
              <w:rPr>
                <w:sz w:val="21"/>
                <w:szCs w:val="21"/>
              </w:rPr>
              <w:t>优和良</w:t>
            </w:r>
          </w:p>
        </w:tc>
        <w:tc>
          <w:tcPr>
            <w:tcW w:w="1418" w:type="dxa"/>
            <w:vAlign w:val="center"/>
          </w:tcPr>
          <w:p w14:paraId="4BD235FF" w14:textId="77777777" w:rsidR="008B0B80" w:rsidRPr="0022215B" w:rsidRDefault="008B0B80">
            <w:pPr>
              <w:ind w:rightChars="-48" w:right="-96"/>
              <w:jc w:val="center"/>
              <w:rPr>
                <w:sz w:val="21"/>
                <w:szCs w:val="21"/>
              </w:rPr>
            </w:pPr>
            <w:r w:rsidRPr="0022215B">
              <w:rPr>
                <w:sz w:val="21"/>
                <w:szCs w:val="21"/>
              </w:rPr>
              <w:t>20~45</w:t>
            </w:r>
          </w:p>
        </w:tc>
        <w:tc>
          <w:tcPr>
            <w:tcW w:w="4759" w:type="dxa"/>
            <w:vAlign w:val="center"/>
          </w:tcPr>
          <w:p w14:paraId="5A6E44AA" w14:textId="77777777" w:rsidR="008B0B80" w:rsidRPr="0022215B" w:rsidRDefault="008B0B80">
            <w:pPr>
              <w:jc w:val="center"/>
              <w:rPr>
                <w:sz w:val="21"/>
                <w:szCs w:val="21"/>
              </w:rPr>
            </w:pPr>
            <w:r w:rsidRPr="0022215B">
              <w:rPr>
                <w:sz w:val="21"/>
                <w:szCs w:val="21"/>
              </w:rPr>
              <w:t>局部处理：更换破碎板、修补开裂板块、脱空板灌浆，使处治后的路段代表弯沉值低于</w:t>
            </w:r>
            <w:r w:rsidRPr="0022215B">
              <w:rPr>
                <w:sz w:val="21"/>
                <w:szCs w:val="21"/>
              </w:rPr>
              <w:t>20</w:t>
            </w:r>
            <w:r w:rsidRPr="0022215B">
              <w:rPr>
                <w:sz w:val="21"/>
                <w:szCs w:val="21"/>
              </w:rPr>
              <w:t>（</w:t>
            </w:r>
            <w:r w:rsidRPr="0022215B">
              <w:rPr>
                <w:sz w:val="21"/>
                <w:szCs w:val="21"/>
              </w:rPr>
              <w:t>0.01mm</w:t>
            </w:r>
            <w:r w:rsidRPr="0022215B">
              <w:rPr>
                <w:sz w:val="21"/>
                <w:szCs w:val="21"/>
              </w:rPr>
              <w:t>），然后加铺沥青层。</w:t>
            </w:r>
          </w:p>
        </w:tc>
      </w:tr>
      <w:tr w:rsidR="0022215B" w:rsidRPr="0022215B" w14:paraId="030FD833" w14:textId="77777777">
        <w:trPr>
          <w:cantSplit/>
          <w:trHeight w:val="340"/>
        </w:trPr>
        <w:tc>
          <w:tcPr>
            <w:tcW w:w="1546" w:type="dxa"/>
            <w:vMerge/>
            <w:vAlign w:val="center"/>
          </w:tcPr>
          <w:p w14:paraId="4D4EA892" w14:textId="77777777" w:rsidR="008B0B80" w:rsidRPr="0022215B" w:rsidRDefault="008B0B80">
            <w:pPr>
              <w:jc w:val="center"/>
              <w:rPr>
                <w:sz w:val="21"/>
                <w:szCs w:val="21"/>
              </w:rPr>
            </w:pPr>
          </w:p>
        </w:tc>
        <w:tc>
          <w:tcPr>
            <w:tcW w:w="1274" w:type="dxa"/>
            <w:vAlign w:val="center"/>
          </w:tcPr>
          <w:p w14:paraId="5DA5D994" w14:textId="77777777" w:rsidR="008B0B80" w:rsidRPr="0022215B" w:rsidRDefault="008B0B80">
            <w:pPr>
              <w:jc w:val="center"/>
              <w:rPr>
                <w:sz w:val="21"/>
                <w:szCs w:val="21"/>
              </w:rPr>
            </w:pPr>
            <w:r w:rsidRPr="0022215B">
              <w:rPr>
                <w:sz w:val="21"/>
                <w:szCs w:val="21"/>
              </w:rPr>
              <w:t>中及中</w:t>
            </w:r>
          </w:p>
          <w:p w14:paraId="3E98FC3A" w14:textId="77777777" w:rsidR="008B0B80" w:rsidRPr="0022215B" w:rsidRDefault="008B0B80">
            <w:pPr>
              <w:jc w:val="center"/>
              <w:rPr>
                <w:sz w:val="21"/>
                <w:szCs w:val="21"/>
              </w:rPr>
            </w:pPr>
            <w:r w:rsidRPr="0022215B">
              <w:rPr>
                <w:sz w:val="21"/>
                <w:szCs w:val="21"/>
              </w:rPr>
              <w:t>以下</w:t>
            </w:r>
          </w:p>
        </w:tc>
        <w:tc>
          <w:tcPr>
            <w:tcW w:w="1418" w:type="dxa"/>
            <w:vAlign w:val="center"/>
          </w:tcPr>
          <w:p w14:paraId="0E110169" w14:textId="77777777" w:rsidR="008B0B80" w:rsidRPr="0022215B" w:rsidRDefault="008B0B80">
            <w:pPr>
              <w:jc w:val="center"/>
              <w:rPr>
                <w:sz w:val="21"/>
                <w:szCs w:val="21"/>
              </w:rPr>
            </w:pPr>
            <w:r w:rsidRPr="0022215B">
              <w:rPr>
                <w:sz w:val="21"/>
                <w:szCs w:val="21"/>
              </w:rPr>
              <w:t>&gt; 45</w:t>
            </w:r>
          </w:p>
        </w:tc>
        <w:tc>
          <w:tcPr>
            <w:tcW w:w="4759" w:type="dxa"/>
            <w:vAlign w:val="center"/>
          </w:tcPr>
          <w:p w14:paraId="3D6FBF6F" w14:textId="77777777" w:rsidR="008B0B80" w:rsidRPr="0022215B" w:rsidRDefault="008B0B80">
            <w:pPr>
              <w:jc w:val="center"/>
              <w:rPr>
                <w:sz w:val="21"/>
                <w:szCs w:val="21"/>
              </w:rPr>
            </w:pPr>
            <w:r w:rsidRPr="0022215B">
              <w:rPr>
                <w:sz w:val="21"/>
                <w:szCs w:val="21"/>
              </w:rPr>
              <w:t>采取打裂或各种碎石化技术将混凝土板打碎，压实，然后加铺</w:t>
            </w:r>
          </w:p>
        </w:tc>
      </w:tr>
      <w:tr w:rsidR="0022215B" w:rsidRPr="0022215B" w14:paraId="24C71506" w14:textId="77777777">
        <w:trPr>
          <w:trHeight w:val="340"/>
        </w:trPr>
        <w:tc>
          <w:tcPr>
            <w:tcW w:w="1546" w:type="dxa"/>
            <w:vAlign w:val="center"/>
          </w:tcPr>
          <w:p w14:paraId="11E5CBF6" w14:textId="77777777" w:rsidR="008B0B80" w:rsidRPr="0022215B" w:rsidRDefault="008B0B80">
            <w:pPr>
              <w:snapToGrid w:val="0"/>
              <w:jc w:val="center"/>
              <w:rPr>
                <w:kern w:val="2"/>
                <w:sz w:val="21"/>
                <w:szCs w:val="21"/>
              </w:rPr>
            </w:pPr>
            <w:r w:rsidRPr="0022215B">
              <w:rPr>
                <w:kern w:val="2"/>
                <w:sz w:val="21"/>
                <w:szCs w:val="21"/>
              </w:rPr>
              <w:t>接（裂）缝传荷能力不足</w:t>
            </w:r>
          </w:p>
        </w:tc>
        <w:tc>
          <w:tcPr>
            <w:tcW w:w="1274" w:type="dxa"/>
            <w:vAlign w:val="center"/>
          </w:tcPr>
          <w:p w14:paraId="37CE4F06" w14:textId="77777777" w:rsidR="008B0B80" w:rsidRPr="0022215B" w:rsidRDefault="008B0B80">
            <w:pPr>
              <w:snapToGrid w:val="0"/>
              <w:jc w:val="center"/>
              <w:rPr>
                <w:kern w:val="2"/>
                <w:sz w:val="21"/>
                <w:szCs w:val="21"/>
              </w:rPr>
            </w:pPr>
            <w:r w:rsidRPr="0022215B">
              <w:rPr>
                <w:kern w:val="2"/>
                <w:sz w:val="21"/>
                <w:szCs w:val="21"/>
              </w:rPr>
              <w:t>－</w:t>
            </w:r>
          </w:p>
        </w:tc>
        <w:tc>
          <w:tcPr>
            <w:tcW w:w="1418" w:type="dxa"/>
            <w:vAlign w:val="center"/>
          </w:tcPr>
          <w:p w14:paraId="00BA5B92" w14:textId="77777777" w:rsidR="008B0B80" w:rsidRPr="0022215B" w:rsidRDefault="008B0B80">
            <w:pPr>
              <w:jc w:val="center"/>
              <w:rPr>
                <w:sz w:val="21"/>
                <w:szCs w:val="21"/>
              </w:rPr>
            </w:pPr>
            <w:r w:rsidRPr="0022215B">
              <w:rPr>
                <w:position w:val="-12"/>
                <w:sz w:val="21"/>
                <w:szCs w:val="21"/>
              </w:rPr>
              <w:object w:dxaOrig="342" w:dyaOrig="362" w14:anchorId="066A7812">
                <v:shape id="_x0000_i1134" type="#_x0000_t75" style="width:15.05pt;height:16.3pt;mso-position-horizontal-relative:page;mso-position-vertical-relative:page" o:ole="">
                  <v:imagedata r:id="rId248" o:title=""/>
                </v:shape>
                <o:OLEObject Type="Embed" ProgID="Equation.DSMT4" ShapeID="_x0000_i1134" DrawAspect="Content" ObjectID="_1718448600" r:id="rId249">
                  <o:FieldCodes>\* MERGEFORMAT</o:FieldCodes>
                </o:OLEObject>
              </w:object>
            </w:r>
            <w:r w:rsidRPr="0022215B">
              <w:rPr>
                <w:sz w:val="21"/>
                <w:szCs w:val="21"/>
              </w:rPr>
              <w:t>≥6</w:t>
            </w:r>
          </w:p>
        </w:tc>
        <w:tc>
          <w:tcPr>
            <w:tcW w:w="4759" w:type="dxa"/>
            <w:vAlign w:val="center"/>
          </w:tcPr>
          <w:p w14:paraId="0857A0F9" w14:textId="77777777" w:rsidR="008B0B80" w:rsidRPr="0022215B" w:rsidRDefault="008B0B80">
            <w:pPr>
              <w:jc w:val="center"/>
              <w:rPr>
                <w:sz w:val="21"/>
                <w:szCs w:val="21"/>
              </w:rPr>
            </w:pPr>
            <w:r w:rsidRPr="0022215B">
              <w:rPr>
                <w:sz w:val="21"/>
                <w:szCs w:val="21"/>
              </w:rPr>
              <w:t>压浆填封，或增加传力杆，或采取打裂工艺消除垂直、水平方向变形，然后加铺沥青层</w:t>
            </w:r>
          </w:p>
        </w:tc>
      </w:tr>
      <w:tr w:rsidR="0022215B" w:rsidRPr="0022215B" w14:paraId="75852DD5" w14:textId="77777777">
        <w:trPr>
          <w:trHeight w:val="340"/>
        </w:trPr>
        <w:tc>
          <w:tcPr>
            <w:tcW w:w="1546" w:type="dxa"/>
            <w:vAlign w:val="center"/>
          </w:tcPr>
          <w:p w14:paraId="047E5EBD" w14:textId="77777777" w:rsidR="008B0B80" w:rsidRPr="0022215B" w:rsidRDefault="008B0B80">
            <w:pPr>
              <w:jc w:val="center"/>
              <w:rPr>
                <w:sz w:val="21"/>
                <w:szCs w:val="21"/>
              </w:rPr>
            </w:pPr>
            <w:r w:rsidRPr="0022215B">
              <w:rPr>
                <w:sz w:val="21"/>
                <w:szCs w:val="21"/>
              </w:rPr>
              <w:t>板底脱空</w:t>
            </w:r>
          </w:p>
        </w:tc>
        <w:tc>
          <w:tcPr>
            <w:tcW w:w="1274" w:type="dxa"/>
            <w:vAlign w:val="center"/>
          </w:tcPr>
          <w:p w14:paraId="7F05226E" w14:textId="77777777" w:rsidR="008B0B80" w:rsidRPr="0022215B" w:rsidRDefault="008B0B80">
            <w:pPr>
              <w:jc w:val="center"/>
              <w:rPr>
                <w:sz w:val="21"/>
                <w:szCs w:val="21"/>
              </w:rPr>
            </w:pPr>
            <w:r w:rsidRPr="0022215B">
              <w:rPr>
                <w:sz w:val="21"/>
                <w:szCs w:val="21"/>
              </w:rPr>
              <w:t>－</w:t>
            </w:r>
          </w:p>
        </w:tc>
        <w:tc>
          <w:tcPr>
            <w:tcW w:w="1418" w:type="dxa"/>
            <w:vAlign w:val="center"/>
          </w:tcPr>
          <w:p w14:paraId="0306CD23" w14:textId="77777777" w:rsidR="008B0B80" w:rsidRPr="0022215B" w:rsidRDefault="008B0B80">
            <w:pPr>
              <w:jc w:val="center"/>
              <w:rPr>
                <w:sz w:val="21"/>
                <w:szCs w:val="21"/>
              </w:rPr>
            </w:pPr>
            <w:r w:rsidRPr="0022215B">
              <w:rPr>
                <w:sz w:val="21"/>
                <w:szCs w:val="21"/>
              </w:rPr>
              <w:t>－</w:t>
            </w:r>
          </w:p>
        </w:tc>
        <w:tc>
          <w:tcPr>
            <w:tcW w:w="4759" w:type="dxa"/>
            <w:vAlign w:val="center"/>
          </w:tcPr>
          <w:p w14:paraId="36F87AA0" w14:textId="77777777" w:rsidR="008B0B80" w:rsidRPr="0022215B" w:rsidRDefault="008B0B80">
            <w:pPr>
              <w:jc w:val="center"/>
              <w:rPr>
                <w:sz w:val="21"/>
                <w:szCs w:val="21"/>
              </w:rPr>
            </w:pPr>
            <w:r w:rsidRPr="0022215B">
              <w:rPr>
                <w:sz w:val="21"/>
                <w:szCs w:val="21"/>
              </w:rPr>
              <w:t>灌浆或打裂工艺、压实，消除垂直、水平方向变形，使路面稳定，然后加铺沥青层</w:t>
            </w:r>
          </w:p>
        </w:tc>
      </w:tr>
    </w:tbl>
    <w:p w14:paraId="113C2FD4" w14:textId="12F2A78F" w:rsidR="008B0B80" w:rsidRPr="0022215B" w:rsidRDefault="008B0B80" w:rsidP="00A84B6C">
      <w:pPr>
        <w:spacing w:beforeLines="50" w:before="120" w:line="360" w:lineRule="auto"/>
        <w:ind w:firstLineChars="200" w:firstLine="482"/>
        <w:jc w:val="both"/>
        <w:rPr>
          <w:sz w:val="24"/>
          <w:szCs w:val="24"/>
        </w:rPr>
      </w:pPr>
      <w:r w:rsidRPr="0022215B">
        <w:rPr>
          <w:b/>
          <w:sz w:val="24"/>
          <w:szCs w:val="24"/>
        </w:rPr>
        <w:t>2</w:t>
      </w:r>
      <w:r w:rsidRPr="0022215B">
        <w:rPr>
          <w:sz w:val="24"/>
          <w:szCs w:val="24"/>
        </w:rPr>
        <w:t>沥青加铺层可设单层、双层或三层沥青面层，应根据具体情况增加调平层或补强层等。在稳定的旧水泥混凝土板上加铺沥青层时，对快速路、主干路厚度不宜小于</w:t>
      </w:r>
      <w:r w:rsidRPr="0022215B">
        <w:rPr>
          <w:sz w:val="24"/>
          <w:szCs w:val="24"/>
        </w:rPr>
        <w:t>100mm</w:t>
      </w:r>
      <w:r w:rsidRPr="0022215B">
        <w:rPr>
          <w:sz w:val="24"/>
          <w:szCs w:val="24"/>
        </w:rPr>
        <w:t>，其他道路不宜小于</w:t>
      </w:r>
      <w:r w:rsidRPr="0022215B">
        <w:rPr>
          <w:sz w:val="24"/>
          <w:szCs w:val="24"/>
        </w:rPr>
        <w:t>70mm</w:t>
      </w:r>
      <w:r w:rsidRPr="0022215B">
        <w:rPr>
          <w:sz w:val="24"/>
          <w:szCs w:val="24"/>
        </w:rPr>
        <w:t>。</w:t>
      </w:r>
      <w:r w:rsidR="000B4F2C" w:rsidRPr="0022215B">
        <w:rPr>
          <w:rFonts w:hint="eastAsia"/>
          <w:sz w:val="24"/>
          <w:szCs w:val="24"/>
        </w:rPr>
        <w:t>沥青加铺层下旧水泥混凝土板的应力分析应按</w:t>
      </w:r>
      <w:r w:rsidR="0018623E" w:rsidRPr="0022215B">
        <w:rPr>
          <w:rFonts w:hint="eastAsia"/>
          <w:sz w:val="24"/>
          <w:szCs w:val="24"/>
        </w:rPr>
        <w:t>本标准</w:t>
      </w:r>
      <w:r w:rsidR="000B4F2C" w:rsidRPr="0022215B">
        <w:rPr>
          <w:rFonts w:hint="eastAsia"/>
          <w:sz w:val="24"/>
          <w:szCs w:val="24"/>
        </w:rPr>
        <w:t>附录</w:t>
      </w:r>
      <w:r w:rsidR="000B4F2C" w:rsidRPr="0022215B">
        <w:rPr>
          <w:rFonts w:hint="eastAsia"/>
          <w:sz w:val="24"/>
          <w:szCs w:val="24"/>
        </w:rPr>
        <w:t>J</w:t>
      </w:r>
      <w:r w:rsidR="000B4F2C" w:rsidRPr="0022215B">
        <w:rPr>
          <w:rFonts w:hint="eastAsia"/>
          <w:sz w:val="24"/>
          <w:szCs w:val="24"/>
        </w:rPr>
        <w:t>进行。</w:t>
      </w:r>
    </w:p>
    <w:p w14:paraId="4D039DC6" w14:textId="77777777" w:rsidR="008B0B80" w:rsidRPr="0022215B" w:rsidRDefault="008B0B80" w:rsidP="00A84B6C">
      <w:pPr>
        <w:spacing w:line="360" w:lineRule="auto"/>
        <w:ind w:firstLineChars="200" w:firstLine="482"/>
        <w:jc w:val="both"/>
        <w:rPr>
          <w:sz w:val="24"/>
          <w:szCs w:val="24"/>
        </w:rPr>
      </w:pPr>
      <w:r w:rsidRPr="0022215B">
        <w:rPr>
          <w:b/>
          <w:sz w:val="24"/>
          <w:szCs w:val="24"/>
        </w:rPr>
        <w:t xml:space="preserve">3 </w:t>
      </w:r>
      <w:r w:rsidRPr="0022215B">
        <w:rPr>
          <w:sz w:val="24"/>
          <w:szCs w:val="24"/>
        </w:rPr>
        <w:t>在旧水泥混凝土路面上加铺沥青层时宜采用热沥青、改性乳化沥青或改性沥青做粘层。宜设置</w:t>
      </w:r>
      <w:r w:rsidRPr="0022215B">
        <w:rPr>
          <w:sz w:val="24"/>
          <w:szCs w:val="24"/>
        </w:rPr>
        <w:t>20mm~25mm</w:t>
      </w:r>
      <w:r w:rsidRPr="0022215B">
        <w:rPr>
          <w:sz w:val="24"/>
          <w:szCs w:val="24"/>
        </w:rPr>
        <w:t>厚的聚合物改性沥青应力吸收层、橡胶沥青应力吸收层，或铺设长纤维无纺聚酯类土工织物等。</w:t>
      </w:r>
    </w:p>
    <w:p w14:paraId="1EC892E4" w14:textId="77777777" w:rsidR="008B0B80" w:rsidRPr="0022215B" w:rsidRDefault="008B0B80" w:rsidP="00A84B6C">
      <w:pPr>
        <w:spacing w:line="360" w:lineRule="auto"/>
        <w:ind w:firstLineChars="200" w:firstLine="482"/>
        <w:jc w:val="both"/>
        <w:rPr>
          <w:sz w:val="24"/>
          <w:szCs w:val="24"/>
        </w:rPr>
      </w:pPr>
      <w:r w:rsidRPr="0022215B">
        <w:rPr>
          <w:b/>
          <w:sz w:val="24"/>
          <w:szCs w:val="24"/>
        </w:rPr>
        <w:t xml:space="preserve">4 </w:t>
      </w:r>
      <w:r w:rsidRPr="0022215B">
        <w:rPr>
          <w:sz w:val="24"/>
          <w:szCs w:val="24"/>
        </w:rPr>
        <w:t>路面状况评价等级为中及以下的旧水泥混凝土沥青加铺设计宜符合下列规定：</w:t>
      </w:r>
    </w:p>
    <w:p w14:paraId="0FB80621" w14:textId="238EBA6B" w:rsidR="008B0B80" w:rsidRPr="0022215B" w:rsidRDefault="008B0B80">
      <w:pPr>
        <w:spacing w:line="360" w:lineRule="auto"/>
        <w:ind w:firstLineChars="300" w:firstLine="720"/>
        <w:rPr>
          <w:sz w:val="24"/>
          <w:szCs w:val="24"/>
        </w:rPr>
      </w:pPr>
      <w:r w:rsidRPr="0022215B">
        <w:rPr>
          <w:rFonts w:ascii="宋体" w:hAnsi="宋体" w:cs="宋体" w:hint="eastAsia"/>
          <w:sz w:val="24"/>
          <w:szCs w:val="24"/>
        </w:rPr>
        <w:t>1）</w:t>
      </w:r>
      <w:r w:rsidRPr="0022215B">
        <w:rPr>
          <w:sz w:val="24"/>
          <w:szCs w:val="24"/>
        </w:rPr>
        <w:t>当旧路面板接缝或裂缝处平均弯沉大于</w:t>
      </w:r>
      <w:r w:rsidRPr="0022215B">
        <w:rPr>
          <w:sz w:val="24"/>
          <w:szCs w:val="24"/>
        </w:rPr>
        <w:t>45</w:t>
      </w:r>
      <w:r w:rsidRPr="0022215B">
        <w:rPr>
          <w:sz w:val="24"/>
          <w:szCs w:val="24"/>
        </w:rPr>
        <w:t>（</w:t>
      </w:r>
      <w:r w:rsidRPr="0022215B">
        <w:rPr>
          <w:sz w:val="24"/>
          <w:szCs w:val="24"/>
        </w:rPr>
        <w:t>0.01mm</w:t>
      </w:r>
      <w:r w:rsidRPr="0022215B">
        <w:rPr>
          <w:sz w:val="24"/>
          <w:szCs w:val="24"/>
        </w:rPr>
        <w:t>），</w:t>
      </w:r>
      <w:r w:rsidR="00611FB5" w:rsidRPr="0022215B">
        <w:rPr>
          <w:rFonts w:hint="eastAsia"/>
          <w:sz w:val="24"/>
          <w:szCs w:val="24"/>
        </w:rPr>
        <w:t>且</w:t>
      </w:r>
      <w:r w:rsidRPr="0022215B">
        <w:rPr>
          <w:sz w:val="24"/>
          <w:szCs w:val="24"/>
        </w:rPr>
        <w:t>小于</w:t>
      </w:r>
      <w:r w:rsidR="00842172" w:rsidRPr="0022215B">
        <w:rPr>
          <w:rFonts w:hint="eastAsia"/>
          <w:sz w:val="24"/>
          <w:szCs w:val="24"/>
        </w:rPr>
        <w:t>或</w:t>
      </w:r>
      <w:r w:rsidRPr="0022215B">
        <w:rPr>
          <w:sz w:val="24"/>
          <w:szCs w:val="24"/>
        </w:rPr>
        <w:t>等于</w:t>
      </w:r>
      <w:r w:rsidRPr="0022215B">
        <w:rPr>
          <w:sz w:val="24"/>
          <w:szCs w:val="24"/>
        </w:rPr>
        <w:t>70</w:t>
      </w:r>
      <w:r w:rsidRPr="0022215B">
        <w:rPr>
          <w:sz w:val="24"/>
          <w:szCs w:val="24"/>
        </w:rPr>
        <w:t>（</w:t>
      </w:r>
      <w:r w:rsidRPr="0022215B">
        <w:rPr>
          <w:sz w:val="24"/>
          <w:szCs w:val="24"/>
        </w:rPr>
        <w:t>0.01mm</w:t>
      </w:r>
      <w:r w:rsidRPr="0022215B">
        <w:rPr>
          <w:sz w:val="24"/>
          <w:szCs w:val="24"/>
        </w:rPr>
        <w:t>）时，宜采取打裂措施，消除旧混凝土板脱空，与基层紧密结合稳定后，再加铺结构层。</w:t>
      </w:r>
    </w:p>
    <w:p w14:paraId="21CFD68A" w14:textId="77777777" w:rsidR="008B0B80" w:rsidRPr="0022215B" w:rsidRDefault="008B0B80">
      <w:pPr>
        <w:spacing w:line="360" w:lineRule="auto"/>
        <w:ind w:firstLineChars="300" w:firstLine="720"/>
        <w:rPr>
          <w:sz w:val="24"/>
          <w:szCs w:val="24"/>
        </w:rPr>
      </w:pPr>
      <w:r w:rsidRPr="0022215B">
        <w:rPr>
          <w:rFonts w:ascii="宋体" w:hAnsi="宋体" w:cs="宋体" w:hint="eastAsia"/>
          <w:sz w:val="24"/>
          <w:szCs w:val="24"/>
        </w:rPr>
        <w:t>2）</w:t>
      </w:r>
      <w:r w:rsidRPr="0022215B">
        <w:rPr>
          <w:sz w:val="24"/>
          <w:szCs w:val="24"/>
        </w:rPr>
        <w:t>当旧路面板接缝或裂缝处平均弯沉大于</w:t>
      </w:r>
      <w:r w:rsidRPr="0022215B">
        <w:rPr>
          <w:sz w:val="24"/>
          <w:szCs w:val="24"/>
        </w:rPr>
        <w:t>70</w:t>
      </w:r>
      <w:r w:rsidRPr="0022215B">
        <w:rPr>
          <w:sz w:val="24"/>
          <w:szCs w:val="24"/>
        </w:rPr>
        <w:t>（</w:t>
      </w:r>
      <w:r w:rsidRPr="0022215B">
        <w:rPr>
          <w:sz w:val="24"/>
          <w:szCs w:val="24"/>
        </w:rPr>
        <w:t>0.01mm</w:t>
      </w:r>
      <w:r w:rsidRPr="0022215B">
        <w:rPr>
          <w:sz w:val="24"/>
          <w:szCs w:val="24"/>
        </w:rPr>
        <w:t>）或旧混凝土板破碎严重时，可采用碎石化技术将旧路面板破碎成小块或碎石，作为下基层或垫层用。</w:t>
      </w:r>
    </w:p>
    <w:p w14:paraId="3D66289A" w14:textId="77777777" w:rsidR="008B0B80" w:rsidRPr="0022215B" w:rsidRDefault="008B0B80">
      <w:pPr>
        <w:spacing w:line="360" w:lineRule="auto"/>
        <w:rPr>
          <w:b/>
        </w:rPr>
      </w:pPr>
      <w:r w:rsidRPr="0022215B">
        <w:rPr>
          <w:rFonts w:eastAsia="华文细黑"/>
          <w:b/>
          <w:sz w:val="24"/>
          <w:szCs w:val="24"/>
        </w:rPr>
        <w:t xml:space="preserve">6.6.9   </w:t>
      </w:r>
      <w:r w:rsidRPr="0022215B">
        <w:rPr>
          <w:sz w:val="24"/>
          <w:szCs w:val="24"/>
        </w:rPr>
        <w:t>分离式混凝土加铺层结构设计应符合下列规定：</w:t>
      </w:r>
    </w:p>
    <w:p w14:paraId="133065D4" w14:textId="77777777" w:rsidR="008B0B80" w:rsidRPr="0022215B" w:rsidRDefault="008B0B80">
      <w:pPr>
        <w:spacing w:line="360" w:lineRule="auto"/>
        <w:ind w:firstLineChars="200" w:firstLine="482"/>
        <w:rPr>
          <w:sz w:val="24"/>
          <w:szCs w:val="24"/>
        </w:rPr>
      </w:pPr>
      <w:r w:rsidRPr="0022215B">
        <w:rPr>
          <w:b/>
          <w:sz w:val="24"/>
          <w:szCs w:val="24"/>
        </w:rPr>
        <w:t xml:space="preserve">1  </w:t>
      </w:r>
      <w:r w:rsidRPr="0022215B">
        <w:rPr>
          <w:sz w:val="24"/>
          <w:szCs w:val="24"/>
        </w:rPr>
        <w:t>在旧混凝土面层与加铺层之间应设置隔离层。隔离层材料宜选用沥青混凝土，厚度不宜小于</w:t>
      </w:r>
      <w:r w:rsidRPr="0022215B">
        <w:rPr>
          <w:sz w:val="24"/>
          <w:szCs w:val="24"/>
        </w:rPr>
        <w:t>40mm</w:t>
      </w:r>
      <w:r w:rsidRPr="0022215B">
        <w:rPr>
          <w:sz w:val="24"/>
          <w:szCs w:val="24"/>
        </w:rPr>
        <w:t>。</w:t>
      </w:r>
    </w:p>
    <w:p w14:paraId="42BF2D3D" w14:textId="77777777" w:rsidR="008B0B80" w:rsidRPr="0022215B" w:rsidRDefault="008B0B80">
      <w:pPr>
        <w:spacing w:line="360" w:lineRule="auto"/>
        <w:ind w:firstLineChars="200" w:firstLine="482"/>
        <w:rPr>
          <w:sz w:val="24"/>
          <w:szCs w:val="24"/>
        </w:rPr>
      </w:pPr>
      <w:r w:rsidRPr="0022215B">
        <w:rPr>
          <w:b/>
          <w:sz w:val="24"/>
          <w:szCs w:val="24"/>
        </w:rPr>
        <w:t>2</w:t>
      </w:r>
      <w:r w:rsidRPr="0022215B">
        <w:rPr>
          <w:rFonts w:eastAsia="华文细黑"/>
          <w:b/>
          <w:sz w:val="24"/>
          <w:szCs w:val="24"/>
        </w:rPr>
        <w:t xml:space="preserve">  </w:t>
      </w:r>
      <w:r w:rsidRPr="0022215B">
        <w:rPr>
          <w:sz w:val="24"/>
          <w:szCs w:val="24"/>
        </w:rPr>
        <w:t>分离式混凝土加铺层的接缝形式和位置，应按新建混凝土面层的要求布置。</w:t>
      </w:r>
    </w:p>
    <w:p w14:paraId="3B3751FB" w14:textId="77777777" w:rsidR="008B0B80" w:rsidRPr="0022215B" w:rsidRDefault="008B0B80">
      <w:pPr>
        <w:spacing w:line="360" w:lineRule="auto"/>
        <w:ind w:firstLineChars="200" w:firstLine="482"/>
        <w:rPr>
          <w:sz w:val="24"/>
          <w:szCs w:val="24"/>
        </w:rPr>
      </w:pPr>
      <w:r w:rsidRPr="0022215B">
        <w:rPr>
          <w:b/>
          <w:sz w:val="24"/>
          <w:szCs w:val="24"/>
        </w:rPr>
        <w:t>3</w:t>
      </w:r>
      <w:r w:rsidRPr="0022215B">
        <w:rPr>
          <w:rFonts w:eastAsia="华文细黑"/>
          <w:b/>
          <w:sz w:val="24"/>
          <w:szCs w:val="24"/>
        </w:rPr>
        <w:t xml:space="preserve">  </w:t>
      </w:r>
      <w:r w:rsidRPr="0022215B">
        <w:rPr>
          <w:sz w:val="24"/>
          <w:szCs w:val="24"/>
        </w:rPr>
        <w:t>加铺层可采用普通混凝土、钢纤维混凝土、钢筋混凝土和连续配筋混凝土。普通混凝土、钢筋混凝土和连续配筋混凝土加铺层的厚度不宜小于</w:t>
      </w:r>
      <w:r w:rsidRPr="0022215B">
        <w:rPr>
          <w:sz w:val="24"/>
          <w:szCs w:val="24"/>
        </w:rPr>
        <w:t>180mm</w:t>
      </w:r>
      <w:r w:rsidRPr="0022215B">
        <w:rPr>
          <w:sz w:val="24"/>
          <w:szCs w:val="24"/>
        </w:rPr>
        <w:t>；钢纤维混凝土加铺层的厚度不宜小于</w:t>
      </w:r>
      <w:r w:rsidRPr="0022215B">
        <w:rPr>
          <w:sz w:val="24"/>
          <w:szCs w:val="24"/>
        </w:rPr>
        <w:t>140mm</w:t>
      </w:r>
      <w:r w:rsidRPr="0022215B">
        <w:rPr>
          <w:sz w:val="24"/>
          <w:szCs w:val="24"/>
        </w:rPr>
        <w:t>。</w:t>
      </w:r>
    </w:p>
    <w:p w14:paraId="5450D556" w14:textId="0880B1C6" w:rsidR="008B0B80" w:rsidRPr="0022215B" w:rsidRDefault="008B0B80">
      <w:pPr>
        <w:spacing w:line="360" w:lineRule="auto"/>
        <w:ind w:firstLineChars="200" w:firstLine="482"/>
        <w:rPr>
          <w:sz w:val="24"/>
          <w:szCs w:val="24"/>
        </w:rPr>
      </w:pPr>
      <w:r w:rsidRPr="0022215B">
        <w:rPr>
          <w:b/>
          <w:sz w:val="24"/>
          <w:szCs w:val="24"/>
        </w:rPr>
        <w:lastRenderedPageBreak/>
        <w:t xml:space="preserve">4 </w:t>
      </w:r>
      <w:r w:rsidRPr="0022215B">
        <w:rPr>
          <w:rFonts w:eastAsia="华文细黑"/>
          <w:b/>
          <w:sz w:val="24"/>
          <w:szCs w:val="24"/>
        </w:rPr>
        <w:t xml:space="preserve"> </w:t>
      </w:r>
      <w:r w:rsidRPr="0022215B">
        <w:rPr>
          <w:sz w:val="24"/>
          <w:szCs w:val="24"/>
        </w:rPr>
        <w:t>加铺层和旧混凝土面层应力分析，应按分离式双层板进行，计算方法应符合本标准附录</w:t>
      </w:r>
      <w:r w:rsidRPr="0022215B">
        <w:rPr>
          <w:sz w:val="24"/>
          <w:szCs w:val="24"/>
        </w:rPr>
        <w:t>G</w:t>
      </w:r>
      <w:r w:rsidRPr="0022215B">
        <w:rPr>
          <w:sz w:val="24"/>
          <w:szCs w:val="24"/>
        </w:rPr>
        <w:t>的规定。旧混凝土板的厚度、混凝土的弯拉强度和弹性模量标准值以及基层顶面当量回弹模量标准值，应采用旧混凝土路面的实测值，并应按本标准第</w:t>
      </w:r>
      <w:r w:rsidRPr="0022215B">
        <w:rPr>
          <w:sz w:val="24"/>
          <w:szCs w:val="24"/>
        </w:rPr>
        <w:t>6.6.4</w:t>
      </w:r>
      <w:r w:rsidRPr="0022215B">
        <w:rPr>
          <w:sz w:val="24"/>
          <w:szCs w:val="24"/>
        </w:rPr>
        <w:t>条的规定确定。加铺层混凝土的弯拉强度标准值应符合本标准表</w:t>
      </w:r>
      <w:r w:rsidRPr="0022215B">
        <w:rPr>
          <w:sz w:val="24"/>
          <w:szCs w:val="24"/>
        </w:rPr>
        <w:t>6.3.9-4</w:t>
      </w:r>
      <w:r w:rsidRPr="0022215B">
        <w:rPr>
          <w:sz w:val="24"/>
          <w:szCs w:val="24"/>
        </w:rPr>
        <w:t>的规定。加铺层的设计厚度，应</w:t>
      </w:r>
      <w:r w:rsidR="00582D53" w:rsidRPr="0022215B">
        <w:rPr>
          <w:rFonts w:hint="eastAsia"/>
          <w:sz w:val="24"/>
          <w:szCs w:val="24"/>
        </w:rPr>
        <w:t>保证</w:t>
      </w:r>
      <w:r w:rsidRPr="0022215B">
        <w:rPr>
          <w:sz w:val="24"/>
          <w:szCs w:val="24"/>
        </w:rPr>
        <w:t>加铺层和旧混凝土板的应力均满足本标准式</w:t>
      </w:r>
      <w:r w:rsidRPr="0022215B">
        <w:rPr>
          <w:sz w:val="24"/>
          <w:szCs w:val="24"/>
        </w:rPr>
        <w:t>6.3.9-1</w:t>
      </w:r>
      <w:r w:rsidRPr="0022215B">
        <w:rPr>
          <w:sz w:val="24"/>
          <w:szCs w:val="24"/>
        </w:rPr>
        <w:t>、</w:t>
      </w:r>
      <w:r w:rsidRPr="0022215B">
        <w:rPr>
          <w:sz w:val="24"/>
          <w:szCs w:val="24"/>
        </w:rPr>
        <w:t>6.3.9-2</w:t>
      </w:r>
      <w:r w:rsidRPr="0022215B">
        <w:rPr>
          <w:sz w:val="24"/>
          <w:szCs w:val="24"/>
        </w:rPr>
        <w:t>的要求。</w:t>
      </w:r>
    </w:p>
    <w:p w14:paraId="3C152533" w14:textId="77777777" w:rsidR="008B0B80" w:rsidRPr="0022215B" w:rsidRDefault="008B0B80">
      <w:pPr>
        <w:spacing w:line="360" w:lineRule="auto"/>
        <w:rPr>
          <w:sz w:val="24"/>
          <w:szCs w:val="24"/>
        </w:rPr>
      </w:pPr>
      <w:r w:rsidRPr="0022215B">
        <w:rPr>
          <w:rFonts w:eastAsia="华文细黑"/>
          <w:b/>
          <w:sz w:val="24"/>
          <w:szCs w:val="24"/>
        </w:rPr>
        <w:t xml:space="preserve">6.6.10    </w:t>
      </w:r>
      <w:r w:rsidRPr="0022215B">
        <w:rPr>
          <w:sz w:val="24"/>
          <w:szCs w:val="24"/>
        </w:rPr>
        <w:t>结合式混凝土加铺层结构设计应符合下列规定：</w:t>
      </w:r>
    </w:p>
    <w:p w14:paraId="1240F105" w14:textId="77777777" w:rsidR="008B0B80" w:rsidRPr="0022215B" w:rsidRDefault="008B0B80">
      <w:pPr>
        <w:spacing w:line="360" w:lineRule="auto"/>
        <w:ind w:firstLineChars="200" w:firstLine="482"/>
        <w:rPr>
          <w:sz w:val="24"/>
          <w:szCs w:val="24"/>
        </w:rPr>
      </w:pPr>
      <w:r w:rsidRPr="0022215B">
        <w:rPr>
          <w:b/>
          <w:sz w:val="24"/>
          <w:szCs w:val="24"/>
        </w:rPr>
        <w:t>1</w:t>
      </w:r>
      <w:r w:rsidRPr="0022215B">
        <w:rPr>
          <w:rFonts w:eastAsia="华文细黑"/>
          <w:b/>
          <w:sz w:val="24"/>
          <w:szCs w:val="24"/>
        </w:rPr>
        <w:t xml:space="preserve">  </w:t>
      </w:r>
      <w:r w:rsidRPr="0022215B">
        <w:rPr>
          <w:sz w:val="24"/>
          <w:szCs w:val="24"/>
        </w:rPr>
        <w:t>应采用铣刨、喷射高压水或钢珠、酸蚀等方法，打毛清理旧混凝土面层表面，应在清理后的表面涂敷黏结剂，使加铺层与旧混凝土面层结合成整体。</w:t>
      </w:r>
    </w:p>
    <w:p w14:paraId="606AF7F9" w14:textId="77777777" w:rsidR="008B0B80" w:rsidRPr="0022215B" w:rsidRDefault="008B0B80">
      <w:pPr>
        <w:spacing w:line="360" w:lineRule="auto"/>
        <w:ind w:firstLineChars="200" w:firstLine="482"/>
        <w:rPr>
          <w:sz w:val="24"/>
          <w:szCs w:val="24"/>
        </w:rPr>
      </w:pPr>
      <w:r w:rsidRPr="0022215B">
        <w:rPr>
          <w:b/>
          <w:sz w:val="24"/>
          <w:szCs w:val="24"/>
        </w:rPr>
        <w:t xml:space="preserve">2 </w:t>
      </w:r>
      <w:r w:rsidRPr="0022215B">
        <w:rPr>
          <w:rFonts w:eastAsia="华文细黑"/>
          <w:b/>
          <w:sz w:val="24"/>
          <w:szCs w:val="24"/>
        </w:rPr>
        <w:t xml:space="preserve"> </w:t>
      </w:r>
      <w:r w:rsidRPr="0022215B">
        <w:rPr>
          <w:sz w:val="24"/>
          <w:szCs w:val="24"/>
        </w:rPr>
        <w:t>加铺层的厚度不宜小于</w:t>
      </w:r>
      <w:r w:rsidRPr="0022215B">
        <w:rPr>
          <w:sz w:val="24"/>
          <w:szCs w:val="24"/>
        </w:rPr>
        <w:t>80mm</w:t>
      </w:r>
      <w:r w:rsidRPr="0022215B">
        <w:rPr>
          <w:sz w:val="24"/>
          <w:szCs w:val="24"/>
        </w:rPr>
        <w:t>。加铺层的接缝形式和位置应与旧混凝土面层的接缝完全对齐，加铺层内可不设拉杆或传力杆。</w:t>
      </w:r>
    </w:p>
    <w:p w14:paraId="02B7FD47" w14:textId="77777777" w:rsidR="008B0B80" w:rsidRPr="0022215B" w:rsidRDefault="008B0B80">
      <w:pPr>
        <w:spacing w:line="360" w:lineRule="auto"/>
        <w:ind w:firstLineChars="200" w:firstLine="482"/>
        <w:rPr>
          <w:sz w:val="24"/>
          <w:szCs w:val="24"/>
        </w:rPr>
      </w:pPr>
      <w:r w:rsidRPr="0022215B">
        <w:rPr>
          <w:b/>
          <w:sz w:val="24"/>
          <w:szCs w:val="24"/>
        </w:rPr>
        <w:t xml:space="preserve">3 </w:t>
      </w:r>
      <w:r w:rsidRPr="0022215B">
        <w:rPr>
          <w:sz w:val="24"/>
          <w:szCs w:val="24"/>
        </w:rPr>
        <w:t xml:space="preserve"> </w:t>
      </w:r>
      <w:r w:rsidRPr="0022215B">
        <w:rPr>
          <w:sz w:val="24"/>
          <w:szCs w:val="24"/>
        </w:rPr>
        <w:t>加铺层宜采取布设钢筋网或采用钢纤维混凝土等防裂措施。</w:t>
      </w:r>
    </w:p>
    <w:p w14:paraId="24390E90" w14:textId="01F7AFA5" w:rsidR="008B0B80" w:rsidRPr="0022215B" w:rsidRDefault="008B0B80" w:rsidP="007C4DE7">
      <w:pPr>
        <w:spacing w:line="360" w:lineRule="auto"/>
        <w:ind w:firstLineChars="200" w:firstLine="482"/>
      </w:pPr>
      <w:r w:rsidRPr="0022215B">
        <w:rPr>
          <w:b/>
          <w:sz w:val="24"/>
          <w:szCs w:val="24"/>
        </w:rPr>
        <w:t xml:space="preserve">4 </w:t>
      </w:r>
      <w:r w:rsidRPr="0022215B">
        <w:rPr>
          <w:rFonts w:eastAsia="华文细黑"/>
          <w:b/>
          <w:sz w:val="24"/>
          <w:szCs w:val="24"/>
        </w:rPr>
        <w:t xml:space="preserve"> </w:t>
      </w:r>
      <w:r w:rsidRPr="0022215B">
        <w:rPr>
          <w:sz w:val="24"/>
          <w:szCs w:val="24"/>
        </w:rPr>
        <w:t>加铺层和旧混凝土板的应力分析，应按结合式双层板进行，计算方法应符合本标准附录</w:t>
      </w:r>
      <w:r w:rsidRPr="0022215B">
        <w:rPr>
          <w:sz w:val="24"/>
          <w:szCs w:val="24"/>
        </w:rPr>
        <w:t>G</w:t>
      </w:r>
      <w:r w:rsidRPr="0022215B">
        <w:rPr>
          <w:sz w:val="24"/>
          <w:szCs w:val="24"/>
        </w:rPr>
        <w:t>的规定。旧混凝土板的厚度、混凝土的弯拉强度和弹性模量标准值以及基层顶面当量回弹模量标准值，应采用旧混凝土路面的实测值，按本</w:t>
      </w:r>
      <w:r w:rsidR="00842172" w:rsidRPr="0022215B">
        <w:rPr>
          <w:rFonts w:hint="eastAsia"/>
          <w:sz w:val="24"/>
          <w:szCs w:val="24"/>
        </w:rPr>
        <w:t>标准第</w:t>
      </w:r>
      <w:r w:rsidRPr="0022215B">
        <w:rPr>
          <w:sz w:val="24"/>
          <w:szCs w:val="24"/>
        </w:rPr>
        <w:t>6.6.4</w:t>
      </w:r>
      <w:r w:rsidRPr="0022215B">
        <w:rPr>
          <w:sz w:val="24"/>
          <w:szCs w:val="24"/>
        </w:rPr>
        <w:t>条的规定的方法确定。加铺层的设计厚度，应</w:t>
      </w:r>
      <w:r w:rsidR="00582D53" w:rsidRPr="0022215B">
        <w:rPr>
          <w:rFonts w:hint="eastAsia"/>
          <w:sz w:val="24"/>
          <w:szCs w:val="24"/>
        </w:rPr>
        <w:t>保证</w:t>
      </w:r>
      <w:r w:rsidRPr="0022215B">
        <w:rPr>
          <w:sz w:val="24"/>
          <w:szCs w:val="24"/>
        </w:rPr>
        <w:t>旧混凝土板的应力满足</w:t>
      </w:r>
      <w:r w:rsidR="00842172" w:rsidRPr="0022215B">
        <w:rPr>
          <w:rFonts w:hint="eastAsia"/>
          <w:sz w:val="24"/>
          <w:szCs w:val="24"/>
        </w:rPr>
        <w:t>本</w:t>
      </w:r>
      <w:r w:rsidR="00842172" w:rsidRPr="0022215B">
        <w:rPr>
          <w:sz w:val="24"/>
          <w:szCs w:val="24"/>
        </w:rPr>
        <w:t>标准</w:t>
      </w:r>
      <w:r w:rsidRPr="0022215B">
        <w:rPr>
          <w:sz w:val="24"/>
          <w:szCs w:val="24"/>
        </w:rPr>
        <w:t>式</w:t>
      </w:r>
      <w:r w:rsidRPr="0022215B">
        <w:rPr>
          <w:sz w:val="24"/>
          <w:szCs w:val="24"/>
        </w:rPr>
        <w:t>6.3.9-1</w:t>
      </w:r>
      <w:r w:rsidRPr="0022215B">
        <w:rPr>
          <w:sz w:val="24"/>
          <w:szCs w:val="24"/>
        </w:rPr>
        <w:t>、</w:t>
      </w:r>
      <w:r w:rsidR="00842172" w:rsidRPr="0022215B">
        <w:rPr>
          <w:rFonts w:hint="eastAsia"/>
          <w:sz w:val="24"/>
          <w:szCs w:val="24"/>
        </w:rPr>
        <w:t>式</w:t>
      </w:r>
      <w:r w:rsidRPr="0022215B">
        <w:rPr>
          <w:sz w:val="24"/>
          <w:szCs w:val="24"/>
        </w:rPr>
        <w:t>6.3.9-2</w:t>
      </w:r>
      <w:r w:rsidRPr="0022215B">
        <w:rPr>
          <w:sz w:val="24"/>
          <w:szCs w:val="24"/>
        </w:rPr>
        <w:t>的要求。</w:t>
      </w:r>
    </w:p>
    <w:p w14:paraId="3BF06DF9" w14:textId="77777777" w:rsidR="008B0B80" w:rsidRPr="0022215B" w:rsidRDefault="008B0B80">
      <w:pPr>
        <w:pStyle w:val="2"/>
        <w:autoSpaceDE/>
        <w:autoSpaceDN/>
        <w:adjustRightInd/>
        <w:spacing w:before="0" w:after="0" w:line="360" w:lineRule="auto"/>
        <w:jc w:val="center"/>
        <w:textAlignment w:val="auto"/>
        <w:rPr>
          <w:rFonts w:ascii="Times New Roman" w:hAnsi="Times New Roman"/>
          <w:b w:val="0"/>
          <w:bCs/>
          <w:sz w:val="28"/>
          <w:szCs w:val="28"/>
        </w:rPr>
      </w:pPr>
      <w:bookmarkStart w:id="191" w:name="_Toc56001335"/>
      <w:bookmarkEnd w:id="174"/>
      <w:bookmarkEnd w:id="175"/>
      <w:bookmarkEnd w:id="176"/>
      <w:r w:rsidRPr="0022215B">
        <w:rPr>
          <w:rFonts w:ascii="Times New Roman" w:hAnsi="Times New Roman"/>
          <w:b w:val="0"/>
          <w:bCs/>
          <w:sz w:val="28"/>
          <w:szCs w:val="28"/>
        </w:rPr>
        <w:t>6.7</w:t>
      </w:r>
      <w:r w:rsidRPr="0022215B">
        <w:rPr>
          <w:rFonts w:ascii="Times New Roman" w:hAnsi="Times New Roman"/>
          <w:b w:val="0"/>
          <w:bCs/>
          <w:sz w:val="28"/>
          <w:szCs w:val="28"/>
        </w:rPr>
        <w:t>施工</w:t>
      </w:r>
      <w:bookmarkEnd w:id="191"/>
    </w:p>
    <w:p w14:paraId="11B7C420" w14:textId="77777777" w:rsidR="008B0B80" w:rsidRPr="0022215B" w:rsidRDefault="008B0B80">
      <w:pPr>
        <w:widowControl w:val="0"/>
        <w:autoSpaceDE w:val="0"/>
        <w:autoSpaceDN w:val="0"/>
        <w:adjustRightInd w:val="0"/>
        <w:spacing w:line="360" w:lineRule="auto"/>
        <w:rPr>
          <w:sz w:val="24"/>
          <w:szCs w:val="23"/>
        </w:rPr>
      </w:pPr>
      <w:r w:rsidRPr="0022215B">
        <w:rPr>
          <w:rFonts w:eastAsia="黑体"/>
          <w:b/>
          <w:bCs/>
          <w:sz w:val="24"/>
          <w:szCs w:val="23"/>
        </w:rPr>
        <w:t xml:space="preserve">6.7.1    </w:t>
      </w:r>
      <w:r w:rsidRPr="0022215B">
        <w:rPr>
          <w:sz w:val="24"/>
          <w:szCs w:val="23"/>
        </w:rPr>
        <w:t>施工准备应符合下列规定：</w:t>
      </w:r>
    </w:p>
    <w:p w14:paraId="51EBAADC" w14:textId="0888B8BB" w:rsidR="008B0B80" w:rsidRPr="0022215B" w:rsidRDefault="008B0B80">
      <w:pPr>
        <w:widowControl w:val="0"/>
        <w:autoSpaceDE w:val="0"/>
        <w:autoSpaceDN w:val="0"/>
        <w:adjustRightInd w:val="0"/>
        <w:spacing w:line="360" w:lineRule="auto"/>
        <w:ind w:firstLineChars="196" w:firstLine="472"/>
        <w:rPr>
          <w:sz w:val="24"/>
          <w:szCs w:val="23"/>
        </w:rPr>
      </w:pPr>
      <w:r w:rsidRPr="0022215B">
        <w:rPr>
          <w:b/>
          <w:bCs/>
          <w:sz w:val="24"/>
          <w:szCs w:val="23"/>
        </w:rPr>
        <w:t xml:space="preserve">1  </w:t>
      </w:r>
      <w:r w:rsidRPr="0022215B">
        <w:rPr>
          <w:sz w:val="24"/>
          <w:szCs w:val="23"/>
        </w:rPr>
        <w:t>普通水泥混凝土路面、钢筋混凝土路面、连续配筋混凝土路面和纤维混凝土路面等铺筑前，基层或垫砂层表面模板位置、高程等应符合设计要求，钢筋、预埋胀缝板位置</w:t>
      </w:r>
      <w:r w:rsidR="00842172" w:rsidRPr="0022215B">
        <w:rPr>
          <w:rFonts w:hint="eastAsia"/>
          <w:sz w:val="24"/>
          <w:szCs w:val="23"/>
        </w:rPr>
        <w:t>应</w:t>
      </w:r>
      <w:r w:rsidRPr="0022215B">
        <w:rPr>
          <w:sz w:val="24"/>
          <w:szCs w:val="23"/>
        </w:rPr>
        <w:t>正确，混凝土搅拌、运输与摊铺设备状况</w:t>
      </w:r>
      <w:r w:rsidR="00842172" w:rsidRPr="0022215B">
        <w:rPr>
          <w:rFonts w:hint="eastAsia"/>
          <w:sz w:val="24"/>
          <w:szCs w:val="23"/>
        </w:rPr>
        <w:t>应</w:t>
      </w:r>
      <w:r w:rsidRPr="0022215B">
        <w:rPr>
          <w:sz w:val="24"/>
          <w:szCs w:val="23"/>
        </w:rPr>
        <w:t>良好。</w:t>
      </w:r>
      <w:r w:rsidRPr="0022215B">
        <w:rPr>
          <w:sz w:val="24"/>
          <w:szCs w:val="23"/>
        </w:rPr>
        <w:t xml:space="preserve"> </w:t>
      </w:r>
    </w:p>
    <w:p w14:paraId="59068C57" w14:textId="099674B0" w:rsidR="008B0B80" w:rsidRPr="0022215B" w:rsidRDefault="008B0B80">
      <w:pPr>
        <w:widowControl w:val="0"/>
        <w:autoSpaceDE w:val="0"/>
        <w:autoSpaceDN w:val="0"/>
        <w:adjustRightInd w:val="0"/>
        <w:spacing w:line="360" w:lineRule="auto"/>
        <w:ind w:firstLineChars="196" w:firstLine="472"/>
        <w:rPr>
          <w:sz w:val="24"/>
          <w:szCs w:val="23"/>
        </w:rPr>
      </w:pPr>
      <w:r w:rsidRPr="0022215B">
        <w:rPr>
          <w:b/>
          <w:bCs/>
          <w:sz w:val="24"/>
          <w:szCs w:val="23"/>
        </w:rPr>
        <w:t xml:space="preserve">2  </w:t>
      </w:r>
      <w:r w:rsidRPr="0022215B">
        <w:rPr>
          <w:sz w:val="24"/>
          <w:szCs w:val="23"/>
        </w:rPr>
        <w:t>次干路及以上水泥混凝土面层施工前，应制订试验路段的施工方案和质量检测计划，并应铺筑试验路段。支路施工前宜铺筑试验路段。试验路段长度不应</w:t>
      </w:r>
      <w:r w:rsidR="00842172" w:rsidRPr="0022215B">
        <w:rPr>
          <w:rFonts w:hint="eastAsia"/>
          <w:sz w:val="24"/>
          <w:szCs w:val="23"/>
        </w:rPr>
        <w:t>小</w:t>
      </w:r>
      <w:r w:rsidRPr="0022215B">
        <w:rPr>
          <w:sz w:val="24"/>
          <w:szCs w:val="23"/>
        </w:rPr>
        <w:t>于</w:t>
      </w:r>
      <w:r w:rsidRPr="0022215B">
        <w:rPr>
          <w:sz w:val="24"/>
          <w:szCs w:val="23"/>
        </w:rPr>
        <w:t>100m</w:t>
      </w:r>
      <w:r w:rsidRPr="0022215B">
        <w:rPr>
          <w:sz w:val="24"/>
          <w:szCs w:val="23"/>
        </w:rPr>
        <w:t>，快速路与主干路宜在主线路面以外进行试铺。</w:t>
      </w:r>
      <w:r w:rsidRPr="0022215B">
        <w:rPr>
          <w:sz w:val="24"/>
          <w:szCs w:val="23"/>
        </w:rPr>
        <w:t xml:space="preserve"> </w:t>
      </w:r>
    </w:p>
    <w:p w14:paraId="6B42DE50" w14:textId="77777777" w:rsidR="008B0B80" w:rsidRPr="0022215B" w:rsidRDefault="008B0B80">
      <w:pPr>
        <w:widowControl w:val="0"/>
        <w:autoSpaceDE w:val="0"/>
        <w:autoSpaceDN w:val="0"/>
        <w:adjustRightInd w:val="0"/>
        <w:spacing w:line="360" w:lineRule="auto"/>
        <w:rPr>
          <w:sz w:val="24"/>
          <w:szCs w:val="23"/>
        </w:rPr>
      </w:pPr>
      <w:r w:rsidRPr="0022215B">
        <w:rPr>
          <w:b/>
          <w:bCs/>
          <w:sz w:val="24"/>
          <w:szCs w:val="23"/>
        </w:rPr>
        <w:t xml:space="preserve">6.7.2    </w:t>
      </w:r>
      <w:r w:rsidRPr="0022215B">
        <w:rPr>
          <w:sz w:val="24"/>
          <w:szCs w:val="23"/>
        </w:rPr>
        <w:t>模板施工应符合下列规定：</w:t>
      </w:r>
      <w:r w:rsidRPr="0022215B">
        <w:rPr>
          <w:sz w:val="24"/>
          <w:szCs w:val="23"/>
        </w:rPr>
        <w:t xml:space="preserve"> </w:t>
      </w:r>
    </w:p>
    <w:p w14:paraId="7F5794CD" w14:textId="6C072E58" w:rsidR="008B0B80" w:rsidRPr="0022215B" w:rsidRDefault="008B0B80">
      <w:pPr>
        <w:widowControl w:val="0"/>
        <w:autoSpaceDE w:val="0"/>
        <w:autoSpaceDN w:val="0"/>
        <w:adjustRightInd w:val="0"/>
        <w:spacing w:line="360" w:lineRule="auto"/>
        <w:ind w:firstLineChars="196" w:firstLine="472"/>
        <w:rPr>
          <w:sz w:val="24"/>
          <w:szCs w:val="23"/>
        </w:rPr>
      </w:pPr>
      <w:r w:rsidRPr="0022215B">
        <w:rPr>
          <w:b/>
          <w:bCs/>
          <w:sz w:val="24"/>
          <w:szCs w:val="23"/>
        </w:rPr>
        <w:t xml:space="preserve">1  </w:t>
      </w:r>
      <w:r w:rsidRPr="0022215B">
        <w:rPr>
          <w:sz w:val="24"/>
          <w:szCs w:val="23"/>
        </w:rPr>
        <w:t>模板应符合</w:t>
      </w:r>
      <w:r w:rsidR="00842172" w:rsidRPr="0022215B">
        <w:rPr>
          <w:rFonts w:hint="eastAsia"/>
          <w:sz w:val="24"/>
          <w:szCs w:val="23"/>
        </w:rPr>
        <w:t>下列</w:t>
      </w:r>
      <w:r w:rsidRPr="0022215B">
        <w:rPr>
          <w:sz w:val="24"/>
          <w:szCs w:val="23"/>
        </w:rPr>
        <w:t>规定：</w:t>
      </w:r>
      <w:r w:rsidRPr="0022215B">
        <w:rPr>
          <w:sz w:val="24"/>
          <w:szCs w:val="23"/>
        </w:rPr>
        <w:t xml:space="preserve"> </w:t>
      </w:r>
    </w:p>
    <w:p w14:paraId="5DF4727C" w14:textId="77777777" w:rsidR="008B0B80" w:rsidRPr="0022215B" w:rsidRDefault="008B0B80">
      <w:pPr>
        <w:widowControl w:val="0"/>
        <w:autoSpaceDE w:val="0"/>
        <w:autoSpaceDN w:val="0"/>
        <w:adjustRightInd w:val="0"/>
        <w:spacing w:line="360" w:lineRule="auto"/>
        <w:ind w:firstLineChars="300" w:firstLine="723"/>
        <w:rPr>
          <w:sz w:val="24"/>
          <w:szCs w:val="23"/>
        </w:rPr>
      </w:pPr>
      <w:r w:rsidRPr="0022215B">
        <w:rPr>
          <w:b/>
          <w:bCs/>
          <w:sz w:val="24"/>
          <w:szCs w:val="23"/>
        </w:rPr>
        <w:t>1</w:t>
      </w:r>
      <w:r w:rsidRPr="0022215B">
        <w:rPr>
          <w:sz w:val="24"/>
          <w:szCs w:val="23"/>
        </w:rPr>
        <w:t>）模板应与混凝土的摊铺机械相匹配，模板高度应为混凝土板设计厚度。</w:t>
      </w:r>
      <w:r w:rsidRPr="0022215B">
        <w:rPr>
          <w:sz w:val="24"/>
          <w:szCs w:val="23"/>
        </w:rPr>
        <w:t xml:space="preserve"> </w:t>
      </w:r>
    </w:p>
    <w:p w14:paraId="05D8DC30" w14:textId="77777777" w:rsidR="008B0B80" w:rsidRPr="0022215B" w:rsidRDefault="008B0B80">
      <w:pPr>
        <w:widowControl w:val="0"/>
        <w:autoSpaceDE w:val="0"/>
        <w:autoSpaceDN w:val="0"/>
        <w:adjustRightInd w:val="0"/>
        <w:spacing w:line="360" w:lineRule="auto"/>
        <w:ind w:firstLineChars="300" w:firstLine="723"/>
        <w:rPr>
          <w:sz w:val="24"/>
          <w:szCs w:val="23"/>
        </w:rPr>
      </w:pPr>
      <w:r w:rsidRPr="0022215B">
        <w:rPr>
          <w:b/>
          <w:bCs/>
          <w:sz w:val="24"/>
          <w:szCs w:val="23"/>
        </w:rPr>
        <w:t>2</w:t>
      </w:r>
      <w:r w:rsidRPr="0022215B">
        <w:rPr>
          <w:sz w:val="24"/>
          <w:szCs w:val="23"/>
        </w:rPr>
        <w:t>）钢模板应直顺、平整，每</w:t>
      </w:r>
      <w:r w:rsidRPr="0022215B">
        <w:rPr>
          <w:sz w:val="24"/>
          <w:szCs w:val="23"/>
        </w:rPr>
        <w:t>1m</w:t>
      </w:r>
      <w:r w:rsidRPr="0022215B">
        <w:rPr>
          <w:sz w:val="24"/>
          <w:szCs w:val="23"/>
        </w:rPr>
        <w:t>设置</w:t>
      </w:r>
      <w:r w:rsidRPr="0022215B">
        <w:rPr>
          <w:sz w:val="24"/>
          <w:szCs w:val="23"/>
        </w:rPr>
        <w:t>1</w:t>
      </w:r>
      <w:r w:rsidRPr="0022215B">
        <w:rPr>
          <w:sz w:val="24"/>
          <w:szCs w:val="23"/>
        </w:rPr>
        <w:t>处支撑装置。</w:t>
      </w:r>
      <w:r w:rsidRPr="0022215B">
        <w:rPr>
          <w:sz w:val="24"/>
          <w:szCs w:val="23"/>
        </w:rPr>
        <w:t xml:space="preserve"> </w:t>
      </w:r>
    </w:p>
    <w:p w14:paraId="6B83C872" w14:textId="22FFD432" w:rsidR="008B0B80" w:rsidRPr="0022215B" w:rsidRDefault="008B0B80">
      <w:pPr>
        <w:widowControl w:val="0"/>
        <w:autoSpaceDE w:val="0"/>
        <w:autoSpaceDN w:val="0"/>
        <w:adjustRightInd w:val="0"/>
        <w:spacing w:line="360" w:lineRule="auto"/>
        <w:ind w:firstLineChars="300" w:firstLine="723"/>
        <w:rPr>
          <w:sz w:val="24"/>
          <w:szCs w:val="23"/>
        </w:rPr>
      </w:pPr>
      <w:r w:rsidRPr="0022215B">
        <w:rPr>
          <w:b/>
          <w:bCs/>
          <w:sz w:val="24"/>
          <w:szCs w:val="23"/>
        </w:rPr>
        <w:t>3</w:t>
      </w:r>
      <w:r w:rsidRPr="0022215B">
        <w:rPr>
          <w:sz w:val="24"/>
          <w:szCs w:val="23"/>
        </w:rPr>
        <w:t>）木模板直线部分板厚不宜小于</w:t>
      </w:r>
      <w:r w:rsidRPr="0022215B">
        <w:rPr>
          <w:sz w:val="24"/>
          <w:szCs w:val="23"/>
        </w:rPr>
        <w:t>50mm</w:t>
      </w:r>
      <w:r w:rsidRPr="0022215B">
        <w:rPr>
          <w:sz w:val="24"/>
          <w:szCs w:val="23"/>
        </w:rPr>
        <w:t>，每</w:t>
      </w:r>
      <w:r w:rsidRPr="0022215B">
        <w:rPr>
          <w:sz w:val="24"/>
          <w:szCs w:val="23"/>
        </w:rPr>
        <w:t>0.8m</w:t>
      </w:r>
      <w:r w:rsidR="00842172" w:rsidRPr="0022215B">
        <w:rPr>
          <w:sz w:val="24"/>
          <w:szCs w:val="23"/>
        </w:rPr>
        <w:t>~</w:t>
      </w:r>
      <w:r w:rsidRPr="0022215B">
        <w:rPr>
          <w:sz w:val="24"/>
          <w:szCs w:val="23"/>
        </w:rPr>
        <w:t>1</w:t>
      </w:r>
      <w:r w:rsidR="00842172" w:rsidRPr="0022215B">
        <w:rPr>
          <w:rFonts w:hint="eastAsia"/>
          <w:sz w:val="24"/>
          <w:szCs w:val="23"/>
        </w:rPr>
        <w:t>.0</w:t>
      </w:r>
      <w:r w:rsidRPr="0022215B">
        <w:rPr>
          <w:sz w:val="24"/>
          <w:szCs w:val="23"/>
        </w:rPr>
        <w:t>m</w:t>
      </w:r>
      <w:r w:rsidR="009833F4" w:rsidRPr="0022215B">
        <w:rPr>
          <w:rFonts w:hint="eastAsia"/>
          <w:sz w:val="24"/>
          <w:szCs w:val="23"/>
        </w:rPr>
        <w:t>应</w:t>
      </w:r>
      <w:r w:rsidRPr="0022215B">
        <w:rPr>
          <w:sz w:val="24"/>
          <w:szCs w:val="23"/>
        </w:rPr>
        <w:t>设</w:t>
      </w:r>
      <w:r w:rsidRPr="0022215B">
        <w:rPr>
          <w:sz w:val="24"/>
          <w:szCs w:val="23"/>
        </w:rPr>
        <w:t>1</w:t>
      </w:r>
      <w:r w:rsidRPr="0022215B">
        <w:rPr>
          <w:sz w:val="24"/>
          <w:szCs w:val="23"/>
        </w:rPr>
        <w:t>处支撑装置；弯道</w:t>
      </w:r>
      <w:r w:rsidRPr="0022215B">
        <w:rPr>
          <w:sz w:val="24"/>
          <w:szCs w:val="23"/>
        </w:rPr>
        <w:lastRenderedPageBreak/>
        <w:t>部分板厚宜为</w:t>
      </w:r>
      <w:r w:rsidRPr="0022215B">
        <w:rPr>
          <w:sz w:val="24"/>
          <w:szCs w:val="23"/>
        </w:rPr>
        <w:t>15mm</w:t>
      </w:r>
      <w:r w:rsidR="00842172" w:rsidRPr="0022215B">
        <w:rPr>
          <w:sz w:val="24"/>
          <w:szCs w:val="23"/>
        </w:rPr>
        <w:t>~</w:t>
      </w:r>
      <w:r w:rsidRPr="0022215B">
        <w:rPr>
          <w:sz w:val="24"/>
          <w:szCs w:val="23"/>
        </w:rPr>
        <w:t>30mmm</w:t>
      </w:r>
      <w:r w:rsidRPr="0022215B">
        <w:rPr>
          <w:sz w:val="24"/>
          <w:szCs w:val="23"/>
        </w:rPr>
        <w:t>，每</w:t>
      </w:r>
      <w:r w:rsidRPr="0022215B">
        <w:rPr>
          <w:sz w:val="24"/>
          <w:szCs w:val="23"/>
        </w:rPr>
        <w:t>0.5m</w:t>
      </w:r>
      <w:r w:rsidR="00842172" w:rsidRPr="0022215B">
        <w:rPr>
          <w:sz w:val="24"/>
          <w:szCs w:val="23"/>
        </w:rPr>
        <w:t>~</w:t>
      </w:r>
      <w:r w:rsidRPr="0022215B">
        <w:rPr>
          <w:sz w:val="24"/>
          <w:szCs w:val="23"/>
        </w:rPr>
        <w:t>0.8m</w:t>
      </w:r>
      <w:r w:rsidR="009833F4" w:rsidRPr="0022215B">
        <w:rPr>
          <w:rFonts w:hint="eastAsia"/>
          <w:sz w:val="24"/>
          <w:szCs w:val="23"/>
        </w:rPr>
        <w:t>应</w:t>
      </w:r>
      <w:r w:rsidRPr="0022215B">
        <w:rPr>
          <w:sz w:val="24"/>
          <w:szCs w:val="23"/>
        </w:rPr>
        <w:t>设</w:t>
      </w:r>
      <w:r w:rsidRPr="0022215B">
        <w:rPr>
          <w:sz w:val="24"/>
          <w:szCs w:val="23"/>
        </w:rPr>
        <w:t>1</w:t>
      </w:r>
      <w:r w:rsidRPr="0022215B">
        <w:rPr>
          <w:sz w:val="24"/>
          <w:szCs w:val="23"/>
        </w:rPr>
        <w:t>处支撑装置，模板与混凝土接触面及模板顶面应刨光。</w:t>
      </w:r>
      <w:r w:rsidRPr="0022215B">
        <w:rPr>
          <w:sz w:val="24"/>
          <w:szCs w:val="23"/>
        </w:rPr>
        <w:t xml:space="preserve"> </w:t>
      </w:r>
    </w:p>
    <w:p w14:paraId="39ADA14B" w14:textId="77777777" w:rsidR="008B0B80" w:rsidRPr="0022215B" w:rsidRDefault="008B0B80">
      <w:pPr>
        <w:widowControl w:val="0"/>
        <w:autoSpaceDE w:val="0"/>
        <w:autoSpaceDN w:val="0"/>
        <w:adjustRightInd w:val="0"/>
        <w:spacing w:line="360" w:lineRule="auto"/>
        <w:ind w:firstLineChars="196" w:firstLine="472"/>
        <w:rPr>
          <w:sz w:val="24"/>
          <w:szCs w:val="23"/>
        </w:rPr>
      </w:pPr>
      <w:r w:rsidRPr="0022215B">
        <w:rPr>
          <w:b/>
          <w:bCs/>
          <w:sz w:val="24"/>
          <w:szCs w:val="23"/>
        </w:rPr>
        <w:t xml:space="preserve">2  </w:t>
      </w:r>
      <w:r w:rsidRPr="0022215B">
        <w:rPr>
          <w:sz w:val="24"/>
          <w:szCs w:val="23"/>
        </w:rPr>
        <w:t>模板安装应符合下列规定：</w:t>
      </w:r>
      <w:r w:rsidRPr="0022215B">
        <w:rPr>
          <w:sz w:val="24"/>
          <w:szCs w:val="23"/>
        </w:rPr>
        <w:t xml:space="preserve"> </w:t>
      </w:r>
    </w:p>
    <w:p w14:paraId="55119908" w14:textId="77777777" w:rsidR="008B0B80" w:rsidRPr="0022215B" w:rsidRDefault="008B0B80">
      <w:pPr>
        <w:widowControl w:val="0"/>
        <w:autoSpaceDE w:val="0"/>
        <w:autoSpaceDN w:val="0"/>
        <w:adjustRightInd w:val="0"/>
        <w:spacing w:line="360" w:lineRule="auto"/>
        <w:ind w:firstLineChars="300" w:firstLine="723"/>
        <w:rPr>
          <w:sz w:val="24"/>
          <w:szCs w:val="23"/>
        </w:rPr>
      </w:pPr>
      <w:r w:rsidRPr="0022215B">
        <w:rPr>
          <w:b/>
          <w:sz w:val="24"/>
          <w:szCs w:val="23"/>
        </w:rPr>
        <w:t>1</w:t>
      </w:r>
      <w:r w:rsidRPr="0022215B">
        <w:rPr>
          <w:b/>
          <w:sz w:val="24"/>
          <w:szCs w:val="23"/>
        </w:rPr>
        <w:t>）</w:t>
      </w:r>
      <w:r w:rsidRPr="0022215B">
        <w:rPr>
          <w:sz w:val="24"/>
          <w:szCs w:val="23"/>
        </w:rPr>
        <w:t>支模前应核对路面标高、面板分块、胀缝和构造物位置。</w:t>
      </w:r>
      <w:r w:rsidRPr="0022215B">
        <w:rPr>
          <w:sz w:val="24"/>
          <w:szCs w:val="23"/>
        </w:rPr>
        <w:t xml:space="preserve"> </w:t>
      </w:r>
    </w:p>
    <w:p w14:paraId="1F289921" w14:textId="77777777" w:rsidR="008B0B80" w:rsidRPr="0022215B" w:rsidRDefault="008B0B80">
      <w:pPr>
        <w:widowControl w:val="0"/>
        <w:autoSpaceDE w:val="0"/>
        <w:autoSpaceDN w:val="0"/>
        <w:adjustRightInd w:val="0"/>
        <w:spacing w:line="360" w:lineRule="auto"/>
        <w:ind w:firstLineChars="300" w:firstLine="723"/>
        <w:rPr>
          <w:sz w:val="24"/>
          <w:szCs w:val="23"/>
        </w:rPr>
      </w:pPr>
      <w:r w:rsidRPr="0022215B">
        <w:rPr>
          <w:b/>
          <w:bCs/>
          <w:sz w:val="24"/>
          <w:szCs w:val="23"/>
        </w:rPr>
        <w:t>2</w:t>
      </w:r>
      <w:r w:rsidRPr="0022215B">
        <w:rPr>
          <w:sz w:val="24"/>
          <w:szCs w:val="23"/>
        </w:rPr>
        <w:t>）模板应安装稳固、顺直、平整、无扭曲，相邻模板连接应紧密平顺，不应错位。</w:t>
      </w:r>
      <w:r w:rsidRPr="0022215B">
        <w:rPr>
          <w:sz w:val="24"/>
          <w:szCs w:val="23"/>
        </w:rPr>
        <w:t xml:space="preserve"> </w:t>
      </w:r>
    </w:p>
    <w:p w14:paraId="73875CEE" w14:textId="77777777" w:rsidR="008B0B80" w:rsidRPr="0022215B" w:rsidRDefault="008B0B80">
      <w:pPr>
        <w:widowControl w:val="0"/>
        <w:autoSpaceDE w:val="0"/>
        <w:autoSpaceDN w:val="0"/>
        <w:adjustRightInd w:val="0"/>
        <w:spacing w:line="360" w:lineRule="auto"/>
        <w:ind w:firstLineChars="300" w:firstLine="723"/>
        <w:rPr>
          <w:sz w:val="24"/>
          <w:szCs w:val="23"/>
        </w:rPr>
      </w:pPr>
      <w:r w:rsidRPr="0022215B">
        <w:rPr>
          <w:b/>
          <w:bCs/>
          <w:sz w:val="24"/>
          <w:szCs w:val="23"/>
        </w:rPr>
        <w:t>3</w:t>
      </w:r>
      <w:r w:rsidRPr="0022215B">
        <w:rPr>
          <w:sz w:val="24"/>
          <w:szCs w:val="23"/>
        </w:rPr>
        <w:t>）严禁在层上挖槽嵌入模板。</w:t>
      </w:r>
      <w:r w:rsidRPr="0022215B">
        <w:rPr>
          <w:sz w:val="24"/>
          <w:szCs w:val="23"/>
        </w:rPr>
        <w:t xml:space="preserve"> </w:t>
      </w:r>
    </w:p>
    <w:p w14:paraId="2B04FD6A" w14:textId="77777777" w:rsidR="008B0B80" w:rsidRPr="0022215B" w:rsidRDefault="008B0B80">
      <w:pPr>
        <w:widowControl w:val="0"/>
        <w:autoSpaceDE w:val="0"/>
        <w:autoSpaceDN w:val="0"/>
        <w:adjustRightInd w:val="0"/>
        <w:spacing w:line="360" w:lineRule="auto"/>
        <w:ind w:firstLineChars="300" w:firstLine="723"/>
        <w:rPr>
          <w:sz w:val="24"/>
          <w:szCs w:val="23"/>
        </w:rPr>
      </w:pPr>
      <w:r w:rsidRPr="0022215B">
        <w:rPr>
          <w:b/>
          <w:bCs/>
          <w:sz w:val="24"/>
          <w:szCs w:val="23"/>
        </w:rPr>
        <w:t>4</w:t>
      </w:r>
      <w:r w:rsidRPr="0022215B">
        <w:rPr>
          <w:sz w:val="24"/>
          <w:szCs w:val="23"/>
        </w:rPr>
        <w:t>）使用轨道摊铺机应采用专用钢制轨模。</w:t>
      </w:r>
      <w:r w:rsidRPr="0022215B">
        <w:rPr>
          <w:sz w:val="24"/>
          <w:szCs w:val="23"/>
        </w:rPr>
        <w:t xml:space="preserve"> </w:t>
      </w:r>
    </w:p>
    <w:p w14:paraId="797A9529" w14:textId="77777777" w:rsidR="008B0B80" w:rsidRPr="0022215B" w:rsidRDefault="008B0B80">
      <w:pPr>
        <w:widowControl w:val="0"/>
        <w:autoSpaceDE w:val="0"/>
        <w:autoSpaceDN w:val="0"/>
        <w:adjustRightInd w:val="0"/>
        <w:spacing w:line="360" w:lineRule="auto"/>
        <w:ind w:firstLineChars="300" w:firstLine="723"/>
        <w:rPr>
          <w:sz w:val="24"/>
          <w:szCs w:val="23"/>
        </w:rPr>
      </w:pPr>
      <w:r w:rsidRPr="0022215B">
        <w:rPr>
          <w:b/>
          <w:sz w:val="24"/>
          <w:szCs w:val="23"/>
        </w:rPr>
        <w:t>5</w:t>
      </w:r>
      <w:r w:rsidRPr="0022215B">
        <w:rPr>
          <w:b/>
          <w:sz w:val="24"/>
          <w:szCs w:val="23"/>
        </w:rPr>
        <w:t>）</w:t>
      </w:r>
      <w:r w:rsidRPr="0022215B">
        <w:rPr>
          <w:sz w:val="24"/>
          <w:szCs w:val="23"/>
        </w:rPr>
        <w:t>模板安装完毕，应进行检验，合格后方可使用。</w:t>
      </w:r>
      <w:r w:rsidRPr="0022215B">
        <w:rPr>
          <w:sz w:val="24"/>
          <w:szCs w:val="23"/>
        </w:rPr>
        <w:t xml:space="preserve"> </w:t>
      </w:r>
    </w:p>
    <w:p w14:paraId="6EB934F0" w14:textId="2FA3C62C" w:rsidR="008B0B80" w:rsidRPr="0022215B" w:rsidRDefault="008B0B80">
      <w:pPr>
        <w:widowControl w:val="0"/>
        <w:autoSpaceDE w:val="0"/>
        <w:autoSpaceDN w:val="0"/>
        <w:adjustRightInd w:val="0"/>
        <w:spacing w:line="360" w:lineRule="auto"/>
        <w:ind w:firstLineChars="300" w:firstLine="723"/>
        <w:rPr>
          <w:sz w:val="24"/>
          <w:szCs w:val="23"/>
        </w:rPr>
      </w:pPr>
      <w:r w:rsidRPr="0022215B">
        <w:rPr>
          <w:b/>
          <w:sz w:val="24"/>
          <w:szCs w:val="23"/>
        </w:rPr>
        <w:t>6</w:t>
      </w:r>
      <w:r w:rsidRPr="0022215B">
        <w:rPr>
          <w:b/>
          <w:sz w:val="24"/>
          <w:szCs w:val="23"/>
        </w:rPr>
        <w:t>）</w:t>
      </w:r>
      <w:r w:rsidRPr="0022215B">
        <w:rPr>
          <w:sz w:val="24"/>
          <w:szCs w:val="23"/>
        </w:rPr>
        <w:t>混凝土抗压强度达</w:t>
      </w:r>
      <w:r w:rsidRPr="0022215B">
        <w:rPr>
          <w:sz w:val="24"/>
          <w:szCs w:val="23"/>
        </w:rPr>
        <w:t>8.0MPa</w:t>
      </w:r>
      <w:r w:rsidRPr="0022215B">
        <w:rPr>
          <w:sz w:val="24"/>
          <w:szCs w:val="23"/>
        </w:rPr>
        <w:t>及以上方可拆模。当缺乏强度实测数据时，侧模允许最早拆模时间宜符合</w:t>
      </w:r>
      <w:r w:rsidR="00842172" w:rsidRPr="0022215B">
        <w:rPr>
          <w:rFonts w:hint="eastAsia"/>
          <w:sz w:val="24"/>
          <w:szCs w:val="23"/>
        </w:rPr>
        <w:t>现行</w:t>
      </w:r>
      <w:r w:rsidR="00842172" w:rsidRPr="0022215B">
        <w:rPr>
          <w:sz w:val="24"/>
          <w:szCs w:val="23"/>
        </w:rPr>
        <w:t>行业标准</w:t>
      </w:r>
      <w:r w:rsidRPr="0022215B">
        <w:rPr>
          <w:sz w:val="24"/>
          <w:szCs w:val="23"/>
        </w:rPr>
        <w:t>《公路水泥混凝土路面施工技术规范》</w:t>
      </w:r>
      <w:r w:rsidRPr="0022215B">
        <w:rPr>
          <w:sz w:val="24"/>
          <w:szCs w:val="23"/>
        </w:rPr>
        <w:t>JTG F30</w:t>
      </w:r>
      <w:r w:rsidRPr="0022215B">
        <w:rPr>
          <w:sz w:val="24"/>
          <w:szCs w:val="23"/>
        </w:rPr>
        <w:t>的相关规定。</w:t>
      </w:r>
      <w:r w:rsidRPr="0022215B">
        <w:rPr>
          <w:sz w:val="24"/>
          <w:szCs w:val="23"/>
        </w:rPr>
        <w:t xml:space="preserve"> </w:t>
      </w:r>
    </w:p>
    <w:p w14:paraId="5230BC85" w14:textId="77777777" w:rsidR="008B0B80" w:rsidRPr="0022215B" w:rsidRDefault="008B0B80">
      <w:pPr>
        <w:widowControl w:val="0"/>
        <w:autoSpaceDE w:val="0"/>
        <w:autoSpaceDN w:val="0"/>
        <w:adjustRightInd w:val="0"/>
        <w:spacing w:line="360" w:lineRule="auto"/>
        <w:rPr>
          <w:sz w:val="24"/>
          <w:szCs w:val="23"/>
        </w:rPr>
      </w:pPr>
      <w:r w:rsidRPr="0022215B">
        <w:rPr>
          <w:b/>
          <w:bCs/>
          <w:sz w:val="24"/>
          <w:szCs w:val="23"/>
        </w:rPr>
        <w:t xml:space="preserve">6.7.3    </w:t>
      </w:r>
      <w:r w:rsidRPr="0022215B">
        <w:rPr>
          <w:rFonts w:hint="eastAsia"/>
          <w:sz w:val="24"/>
          <w:szCs w:val="23"/>
        </w:rPr>
        <w:t>钢筋安装应符合下列规定：</w:t>
      </w:r>
      <w:r w:rsidRPr="0022215B">
        <w:rPr>
          <w:sz w:val="24"/>
          <w:szCs w:val="23"/>
        </w:rPr>
        <w:t xml:space="preserve"> </w:t>
      </w:r>
    </w:p>
    <w:p w14:paraId="32BD125C" w14:textId="77777777" w:rsidR="008B0B80" w:rsidRPr="0022215B" w:rsidRDefault="008B0B80">
      <w:pPr>
        <w:widowControl w:val="0"/>
        <w:autoSpaceDE w:val="0"/>
        <w:autoSpaceDN w:val="0"/>
        <w:adjustRightInd w:val="0"/>
        <w:spacing w:line="360" w:lineRule="auto"/>
        <w:ind w:firstLineChars="196" w:firstLine="472"/>
        <w:rPr>
          <w:sz w:val="24"/>
          <w:szCs w:val="23"/>
        </w:rPr>
      </w:pPr>
      <w:r w:rsidRPr="0022215B">
        <w:rPr>
          <w:b/>
          <w:bCs/>
          <w:sz w:val="24"/>
          <w:szCs w:val="23"/>
        </w:rPr>
        <w:t>1</w:t>
      </w:r>
      <w:r w:rsidRPr="0022215B">
        <w:rPr>
          <w:sz w:val="24"/>
          <w:szCs w:val="23"/>
        </w:rPr>
        <w:t xml:space="preserve">  </w:t>
      </w:r>
      <w:r w:rsidRPr="0022215B">
        <w:rPr>
          <w:rFonts w:hint="eastAsia"/>
          <w:sz w:val="24"/>
          <w:szCs w:val="23"/>
        </w:rPr>
        <w:t>钢筋安装前应检查其原材料品种、规格与加工质量，确认符合设计规定。</w:t>
      </w:r>
    </w:p>
    <w:p w14:paraId="1A76174F" w14:textId="77777777" w:rsidR="008B0B80" w:rsidRPr="0022215B" w:rsidRDefault="008B0B80">
      <w:pPr>
        <w:widowControl w:val="0"/>
        <w:autoSpaceDE w:val="0"/>
        <w:autoSpaceDN w:val="0"/>
        <w:adjustRightInd w:val="0"/>
        <w:spacing w:line="360" w:lineRule="auto"/>
        <w:ind w:firstLineChars="196" w:firstLine="472"/>
        <w:rPr>
          <w:sz w:val="24"/>
          <w:szCs w:val="23"/>
        </w:rPr>
      </w:pPr>
      <w:r w:rsidRPr="0022215B">
        <w:rPr>
          <w:b/>
          <w:bCs/>
          <w:sz w:val="24"/>
          <w:szCs w:val="23"/>
        </w:rPr>
        <w:t xml:space="preserve">2  </w:t>
      </w:r>
      <w:r w:rsidRPr="0022215B">
        <w:rPr>
          <w:rFonts w:hint="eastAsia"/>
          <w:sz w:val="24"/>
          <w:szCs w:val="23"/>
        </w:rPr>
        <w:t>钢筋网、角隅钢筋等安装应牢固、位置准确。钢筋安装后应进行检查，合格后方可使用。</w:t>
      </w:r>
      <w:r w:rsidRPr="0022215B">
        <w:rPr>
          <w:sz w:val="24"/>
          <w:szCs w:val="23"/>
        </w:rPr>
        <w:t xml:space="preserve"> </w:t>
      </w:r>
    </w:p>
    <w:p w14:paraId="3F68FAE8" w14:textId="77777777" w:rsidR="008B0B80" w:rsidRPr="0022215B" w:rsidRDefault="008B0B80">
      <w:pPr>
        <w:widowControl w:val="0"/>
        <w:autoSpaceDE w:val="0"/>
        <w:autoSpaceDN w:val="0"/>
        <w:adjustRightInd w:val="0"/>
        <w:spacing w:line="360" w:lineRule="auto"/>
        <w:ind w:firstLineChars="196" w:firstLine="472"/>
        <w:rPr>
          <w:sz w:val="24"/>
          <w:szCs w:val="23"/>
        </w:rPr>
      </w:pPr>
      <w:r w:rsidRPr="0022215B">
        <w:rPr>
          <w:b/>
          <w:bCs/>
          <w:sz w:val="24"/>
          <w:szCs w:val="23"/>
        </w:rPr>
        <w:t xml:space="preserve">3  </w:t>
      </w:r>
      <w:r w:rsidRPr="0022215B">
        <w:rPr>
          <w:rFonts w:hint="eastAsia"/>
          <w:sz w:val="24"/>
          <w:szCs w:val="23"/>
        </w:rPr>
        <w:t>传力杆安装应牢固、位置准确。胀缝传力杆应与胀缝板、提缝板一起安装。</w:t>
      </w:r>
      <w:r w:rsidRPr="0022215B">
        <w:rPr>
          <w:sz w:val="24"/>
          <w:szCs w:val="23"/>
        </w:rPr>
        <w:t xml:space="preserve"> </w:t>
      </w:r>
    </w:p>
    <w:p w14:paraId="396E5B84" w14:textId="49CD13D8" w:rsidR="008B0B80" w:rsidRPr="0022215B" w:rsidRDefault="008B0B80">
      <w:pPr>
        <w:widowControl w:val="0"/>
        <w:autoSpaceDE w:val="0"/>
        <w:autoSpaceDN w:val="0"/>
        <w:adjustRightInd w:val="0"/>
        <w:spacing w:line="360" w:lineRule="auto"/>
        <w:ind w:firstLineChars="196" w:firstLine="472"/>
        <w:rPr>
          <w:sz w:val="24"/>
          <w:szCs w:val="23"/>
        </w:rPr>
      </w:pPr>
      <w:r w:rsidRPr="0022215B">
        <w:rPr>
          <w:b/>
          <w:bCs/>
          <w:sz w:val="24"/>
          <w:szCs w:val="23"/>
        </w:rPr>
        <w:t xml:space="preserve">4  </w:t>
      </w:r>
      <w:r w:rsidRPr="0022215B">
        <w:rPr>
          <w:rFonts w:hint="eastAsia"/>
          <w:sz w:val="24"/>
          <w:szCs w:val="23"/>
        </w:rPr>
        <w:t>钢筋加工允许偏差与钢筋安装允许偏差应符合</w:t>
      </w:r>
      <w:r w:rsidR="00842172" w:rsidRPr="0022215B">
        <w:rPr>
          <w:rFonts w:hint="eastAsia"/>
          <w:sz w:val="24"/>
          <w:szCs w:val="23"/>
        </w:rPr>
        <w:t>现行</w:t>
      </w:r>
      <w:r w:rsidR="00842172" w:rsidRPr="0022215B">
        <w:rPr>
          <w:sz w:val="24"/>
          <w:szCs w:val="23"/>
        </w:rPr>
        <w:t>行业标准</w:t>
      </w:r>
      <w:r w:rsidRPr="0022215B">
        <w:rPr>
          <w:rFonts w:hint="eastAsia"/>
          <w:sz w:val="24"/>
          <w:szCs w:val="23"/>
        </w:rPr>
        <w:t>《公路水泥混凝土路面施工技术规范》</w:t>
      </w:r>
      <w:r w:rsidR="00842172" w:rsidRPr="0022215B">
        <w:rPr>
          <w:rFonts w:hint="eastAsia"/>
          <w:sz w:val="24"/>
          <w:szCs w:val="23"/>
        </w:rPr>
        <w:t>的</w:t>
      </w:r>
      <w:r w:rsidRPr="0022215B">
        <w:rPr>
          <w:rFonts w:hint="eastAsia"/>
          <w:sz w:val="24"/>
          <w:szCs w:val="23"/>
        </w:rPr>
        <w:t>相关规定。</w:t>
      </w:r>
    </w:p>
    <w:p w14:paraId="59B9AA7F" w14:textId="77777777" w:rsidR="008B0B80" w:rsidRPr="0022215B" w:rsidRDefault="008B0B80">
      <w:pPr>
        <w:widowControl w:val="0"/>
        <w:autoSpaceDE w:val="0"/>
        <w:autoSpaceDN w:val="0"/>
        <w:adjustRightInd w:val="0"/>
        <w:spacing w:line="360" w:lineRule="auto"/>
        <w:rPr>
          <w:sz w:val="24"/>
          <w:szCs w:val="23"/>
        </w:rPr>
      </w:pPr>
      <w:r w:rsidRPr="0022215B">
        <w:rPr>
          <w:b/>
          <w:bCs/>
          <w:sz w:val="24"/>
          <w:szCs w:val="23"/>
        </w:rPr>
        <w:t xml:space="preserve">6.7.4    </w:t>
      </w:r>
      <w:r w:rsidRPr="0022215B">
        <w:rPr>
          <w:sz w:val="24"/>
          <w:szCs w:val="23"/>
        </w:rPr>
        <w:t>混凝土搅拌与运输应符合下列规定：</w:t>
      </w:r>
    </w:p>
    <w:p w14:paraId="42CEB848" w14:textId="77777777" w:rsidR="008B0B80" w:rsidRPr="0022215B" w:rsidRDefault="008B0B80">
      <w:pPr>
        <w:widowControl w:val="0"/>
        <w:autoSpaceDE w:val="0"/>
        <w:autoSpaceDN w:val="0"/>
        <w:adjustRightInd w:val="0"/>
        <w:spacing w:line="360" w:lineRule="auto"/>
        <w:ind w:firstLineChars="200" w:firstLine="482"/>
        <w:rPr>
          <w:sz w:val="24"/>
          <w:szCs w:val="23"/>
        </w:rPr>
      </w:pPr>
      <w:r w:rsidRPr="0022215B">
        <w:rPr>
          <w:b/>
          <w:sz w:val="24"/>
          <w:szCs w:val="23"/>
        </w:rPr>
        <w:t>1</w:t>
      </w:r>
      <w:r w:rsidRPr="0022215B">
        <w:rPr>
          <w:sz w:val="24"/>
          <w:szCs w:val="23"/>
        </w:rPr>
        <w:t xml:space="preserve">  </w:t>
      </w:r>
      <w:r w:rsidRPr="0022215B">
        <w:rPr>
          <w:sz w:val="24"/>
          <w:szCs w:val="23"/>
        </w:rPr>
        <w:t>应根据工程规模、施工工艺和进度要求合理配备拌和设备，选择具备资质、混凝土质量稳定的搅拌站供应。</w:t>
      </w:r>
    </w:p>
    <w:p w14:paraId="0F807C73" w14:textId="77777777" w:rsidR="008B0B80" w:rsidRPr="0022215B" w:rsidRDefault="008B0B80">
      <w:pPr>
        <w:widowControl w:val="0"/>
        <w:autoSpaceDE w:val="0"/>
        <w:autoSpaceDN w:val="0"/>
        <w:adjustRightInd w:val="0"/>
        <w:spacing w:line="360" w:lineRule="auto"/>
        <w:ind w:firstLineChars="200" w:firstLine="482"/>
        <w:rPr>
          <w:sz w:val="24"/>
          <w:szCs w:val="23"/>
        </w:rPr>
      </w:pPr>
      <w:r w:rsidRPr="0022215B">
        <w:rPr>
          <w:b/>
          <w:sz w:val="24"/>
          <w:szCs w:val="23"/>
        </w:rPr>
        <w:t>2</w:t>
      </w:r>
      <w:r w:rsidRPr="0022215B">
        <w:rPr>
          <w:sz w:val="24"/>
          <w:szCs w:val="23"/>
        </w:rPr>
        <w:t xml:space="preserve">  </w:t>
      </w:r>
      <w:r w:rsidRPr="0022215B">
        <w:rPr>
          <w:sz w:val="24"/>
          <w:szCs w:val="23"/>
        </w:rPr>
        <w:t>现场自行设立搅拌站应具备供水、供电、排水、运输道路和分仓堆放砂石料及搭建水泥仓的条件，搅拌站管理、生产和运输能力应满足浇筑作业需要。</w:t>
      </w:r>
      <w:r w:rsidRPr="0022215B">
        <w:rPr>
          <w:sz w:val="24"/>
          <w:szCs w:val="23"/>
        </w:rPr>
        <w:t xml:space="preserve"> </w:t>
      </w:r>
    </w:p>
    <w:p w14:paraId="4F32F688" w14:textId="2AEB1802" w:rsidR="008B0B80" w:rsidRPr="0022215B" w:rsidRDefault="008B0B80">
      <w:pPr>
        <w:widowControl w:val="0"/>
        <w:autoSpaceDE w:val="0"/>
        <w:autoSpaceDN w:val="0"/>
        <w:adjustRightInd w:val="0"/>
        <w:spacing w:line="360" w:lineRule="auto"/>
        <w:ind w:firstLineChars="200" w:firstLine="482"/>
        <w:rPr>
          <w:sz w:val="24"/>
          <w:szCs w:val="23"/>
        </w:rPr>
      </w:pPr>
      <w:r w:rsidRPr="0022215B">
        <w:rPr>
          <w:b/>
          <w:sz w:val="24"/>
          <w:szCs w:val="23"/>
        </w:rPr>
        <w:t>3</w:t>
      </w:r>
      <w:r w:rsidRPr="0022215B">
        <w:rPr>
          <w:sz w:val="24"/>
          <w:szCs w:val="23"/>
        </w:rPr>
        <w:t xml:space="preserve">  </w:t>
      </w:r>
      <w:r w:rsidRPr="0022215B">
        <w:rPr>
          <w:sz w:val="24"/>
          <w:szCs w:val="23"/>
        </w:rPr>
        <w:t>混凝土搅拌所用外加剂的使用应符合下列</w:t>
      </w:r>
      <w:r w:rsidR="00842172" w:rsidRPr="0022215B">
        <w:rPr>
          <w:rFonts w:hint="eastAsia"/>
          <w:sz w:val="24"/>
          <w:szCs w:val="23"/>
        </w:rPr>
        <w:t>规定</w:t>
      </w:r>
      <w:r w:rsidRPr="0022215B">
        <w:rPr>
          <w:sz w:val="24"/>
          <w:szCs w:val="23"/>
        </w:rPr>
        <w:t>：</w:t>
      </w:r>
    </w:p>
    <w:p w14:paraId="7128A66E" w14:textId="77777777" w:rsidR="008B0B80" w:rsidRPr="0022215B" w:rsidRDefault="008B0B80">
      <w:pPr>
        <w:widowControl w:val="0"/>
        <w:autoSpaceDE w:val="0"/>
        <w:autoSpaceDN w:val="0"/>
        <w:adjustRightInd w:val="0"/>
        <w:spacing w:line="360" w:lineRule="auto"/>
        <w:ind w:firstLineChars="300" w:firstLine="723"/>
        <w:rPr>
          <w:sz w:val="24"/>
          <w:szCs w:val="23"/>
        </w:rPr>
      </w:pPr>
      <w:r w:rsidRPr="0022215B">
        <w:rPr>
          <w:b/>
          <w:sz w:val="24"/>
          <w:szCs w:val="23"/>
        </w:rPr>
        <w:t>1)</w:t>
      </w:r>
      <w:r w:rsidRPr="0022215B">
        <w:rPr>
          <w:sz w:val="24"/>
          <w:szCs w:val="23"/>
        </w:rPr>
        <w:t>高温施工时，混凝土搅拌物的初凝时间不得小于</w:t>
      </w:r>
      <w:r w:rsidRPr="0022215B">
        <w:rPr>
          <w:sz w:val="24"/>
          <w:szCs w:val="23"/>
        </w:rPr>
        <w:t>3h</w:t>
      </w:r>
      <w:r w:rsidRPr="0022215B">
        <w:rPr>
          <w:sz w:val="24"/>
          <w:szCs w:val="23"/>
        </w:rPr>
        <w:t>；低温施工时，终凝时间不得大于</w:t>
      </w:r>
      <w:r w:rsidRPr="0022215B">
        <w:rPr>
          <w:sz w:val="24"/>
          <w:szCs w:val="23"/>
        </w:rPr>
        <w:t>10h</w:t>
      </w:r>
      <w:r w:rsidRPr="0022215B">
        <w:rPr>
          <w:sz w:val="24"/>
          <w:szCs w:val="23"/>
        </w:rPr>
        <w:t>。</w:t>
      </w:r>
    </w:p>
    <w:p w14:paraId="3F85C0CC" w14:textId="77777777" w:rsidR="008B0B80" w:rsidRPr="0022215B" w:rsidRDefault="008B0B80">
      <w:pPr>
        <w:widowControl w:val="0"/>
        <w:autoSpaceDE w:val="0"/>
        <w:autoSpaceDN w:val="0"/>
        <w:adjustRightInd w:val="0"/>
        <w:spacing w:line="360" w:lineRule="auto"/>
        <w:ind w:firstLineChars="300" w:firstLine="723"/>
        <w:rPr>
          <w:sz w:val="24"/>
          <w:szCs w:val="23"/>
        </w:rPr>
      </w:pPr>
      <w:r w:rsidRPr="0022215B">
        <w:rPr>
          <w:b/>
          <w:sz w:val="24"/>
          <w:szCs w:val="23"/>
        </w:rPr>
        <w:t>2)</w:t>
      </w:r>
      <w:r w:rsidRPr="0022215B">
        <w:rPr>
          <w:sz w:val="24"/>
          <w:szCs w:val="23"/>
        </w:rPr>
        <w:t>外加剂的掺量应由混凝土试配试验确定。</w:t>
      </w:r>
    </w:p>
    <w:p w14:paraId="09422F40" w14:textId="59CB44EB" w:rsidR="008B0B80" w:rsidRPr="0022215B" w:rsidRDefault="008B0B80">
      <w:pPr>
        <w:widowControl w:val="0"/>
        <w:autoSpaceDE w:val="0"/>
        <w:autoSpaceDN w:val="0"/>
        <w:adjustRightInd w:val="0"/>
        <w:spacing w:line="360" w:lineRule="auto"/>
        <w:ind w:firstLineChars="300" w:firstLine="723"/>
        <w:rPr>
          <w:sz w:val="24"/>
          <w:szCs w:val="23"/>
        </w:rPr>
      </w:pPr>
      <w:r w:rsidRPr="0022215B">
        <w:rPr>
          <w:b/>
          <w:sz w:val="24"/>
          <w:szCs w:val="23"/>
        </w:rPr>
        <w:t>3)</w:t>
      </w:r>
      <w:r w:rsidR="00842172" w:rsidRPr="0022215B">
        <w:rPr>
          <w:rFonts w:hint="eastAsia"/>
          <w:b/>
          <w:sz w:val="24"/>
          <w:szCs w:val="23"/>
        </w:rPr>
        <w:t>当</w:t>
      </w:r>
      <w:r w:rsidRPr="0022215B">
        <w:rPr>
          <w:sz w:val="24"/>
          <w:szCs w:val="23"/>
        </w:rPr>
        <w:t>引气剂与减水剂或高效减水剂等外加剂复配在同一水溶液中时，不应发生絮凝现象。</w:t>
      </w:r>
    </w:p>
    <w:p w14:paraId="4B1B5542" w14:textId="1804D07B" w:rsidR="008B0B80" w:rsidRPr="0022215B" w:rsidRDefault="008B0B80">
      <w:pPr>
        <w:widowControl w:val="0"/>
        <w:autoSpaceDE w:val="0"/>
        <w:autoSpaceDN w:val="0"/>
        <w:adjustRightInd w:val="0"/>
        <w:spacing w:line="360" w:lineRule="auto"/>
        <w:ind w:firstLineChars="200" w:firstLine="482"/>
        <w:rPr>
          <w:sz w:val="24"/>
          <w:szCs w:val="23"/>
        </w:rPr>
      </w:pPr>
      <w:r w:rsidRPr="0022215B">
        <w:rPr>
          <w:b/>
          <w:bCs/>
          <w:sz w:val="24"/>
          <w:szCs w:val="23"/>
        </w:rPr>
        <w:lastRenderedPageBreak/>
        <w:t>4</w:t>
      </w:r>
      <w:r w:rsidRPr="0022215B">
        <w:rPr>
          <w:sz w:val="24"/>
          <w:szCs w:val="23"/>
        </w:rPr>
        <w:t xml:space="preserve">  </w:t>
      </w:r>
      <w:r w:rsidRPr="0022215B">
        <w:rPr>
          <w:sz w:val="24"/>
          <w:szCs w:val="23"/>
        </w:rPr>
        <w:t>混凝土配合比参数的计算应符合下列</w:t>
      </w:r>
      <w:r w:rsidR="00842172" w:rsidRPr="0022215B">
        <w:rPr>
          <w:rFonts w:hint="eastAsia"/>
          <w:sz w:val="24"/>
          <w:szCs w:val="23"/>
        </w:rPr>
        <w:t>规定</w:t>
      </w:r>
      <w:r w:rsidRPr="0022215B">
        <w:rPr>
          <w:sz w:val="24"/>
          <w:szCs w:val="23"/>
        </w:rPr>
        <w:t>：</w:t>
      </w:r>
    </w:p>
    <w:p w14:paraId="72A2A8DA" w14:textId="0BBECAAA" w:rsidR="008B0B80" w:rsidRPr="0022215B" w:rsidRDefault="008B0B80" w:rsidP="001E5E7B">
      <w:pPr>
        <w:widowControl w:val="0"/>
        <w:autoSpaceDE w:val="0"/>
        <w:autoSpaceDN w:val="0"/>
        <w:adjustRightInd w:val="0"/>
        <w:spacing w:line="360" w:lineRule="auto"/>
        <w:ind w:firstLineChars="300" w:firstLine="723"/>
        <w:rPr>
          <w:sz w:val="24"/>
          <w:szCs w:val="23"/>
        </w:rPr>
      </w:pPr>
      <w:r w:rsidRPr="0022215B">
        <w:rPr>
          <w:b/>
          <w:sz w:val="24"/>
          <w:szCs w:val="23"/>
        </w:rPr>
        <w:t>1)</w:t>
      </w:r>
      <w:r w:rsidRPr="0022215B">
        <w:rPr>
          <w:sz w:val="24"/>
          <w:szCs w:val="23"/>
        </w:rPr>
        <w:t xml:space="preserve"> </w:t>
      </w:r>
      <w:r w:rsidR="00842172" w:rsidRPr="0022215B">
        <w:rPr>
          <w:sz w:val="24"/>
          <w:szCs w:val="23"/>
        </w:rPr>
        <w:t>水灰比应在满足弯拉强度计算值和本标准</w:t>
      </w:r>
      <w:r w:rsidR="00842172" w:rsidRPr="0022215B">
        <w:rPr>
          <w:rFonts w:hint="eastAsia"/>
          <w:sz w:val="24"/>
          <w:szCs w:val="23"/>
        </w:rPr>
        <w:t>第</w:t>
      </w:r>
      <w:r w:rsidR="00842172" w:rsidRPr="0022215B">
        <w:rPr>
          <w:sz w:val="24"/>
          <w:szCs w:val="23"/>
        </w:rPr>
        <w:t>6.2.8</w:t>
      </w:r>
      <w:r w:rsidR="00842172" w:rsidRPr="0022215B">
        <w:rPr>
          <w:rFonts w:hint="eastAsia"/>
          <w:sz w:val="24"/>
          <w:szCs w:val="23"/>
        </w:rPr>
        <w:t>条</w:t>
      </w:r>
      <w:r w:rsidR="00842172" w:rsidRPr="0022215B">
        <w:rPr>
          <w:sz w:val="24"/>
          <w:szCs w:val="23"/>
        </w:rPr>
        <w:t>规定混凝土耐久性两者要求的水灰比中取小值。</w:t>
      </w:r>
      <w:r w:rsidRPr="0022215B">
        <w:rPr>
          <w:sz w:val="24"/>
          <w:szCs w:val="23"/>
        </w:rPr>
        <w:t>水灰比应按下列公式计算：</w:t>
      </w:r>
    </w:p>
    <w:p w14:paraId="6534B844" w14:textId="6D9EF64F" w:rsidR="008B0B80" w:rsidRPr="0022215B" w:rsidRDefault="008B0B80">
      <w:pPr>
        <w:widowControl w:val="0"/>
        <w:autoSpaceDE w:val="0"/>
        <w:autoSpaceDN w:val="0"/>
        <w:adjustRightInd w:val="0"/>
        <w:spacing w:line="360" w:lineRule="auto"/>
        <w:ind w:firstLineChars="300" w:firstLine="720"/>
        <w:rPr>
          <w:sz w:val="24"/>
          <w:szCs w:val="23"/>
        </w:rPr>
      </w:pPr>
      <w:r w:rsidRPr="0022215B">
        <w:rPr>
          <w:sz w:val="24"/>
          <w:szCs w:val="23"/>
        </w:rPr>
        <w:t>碎石或碎砾石混凝土水灰比计算：</w:t>
      </w:r>
    </w:p>
    <w:p w14:paraId="4F775B60" w14:textId="77777777" w:rsidR="003C1A8B" w:rsidRPr="0022215B" w:rsidRDefault="00E95154" w:rsidP="003C1A8B">
      <w:pPr>
        <w:widowControl w:val="0"/>
        <w:wordWrap w:val="0"/>
        <w:autoSpaceDE w:val="0"/>
        <w:autoSpaceDN w:val="0"/>
        <w:adjustRightInd w:val="0"/>
        <w:spacing w:line="360" w:lineRule="auto"/>
        <w:jc w:val="right"/>
        <w:rPr>
          <w:sz w:val="23"/>
          <w:szCs w:val="23"/>
        </w:rPr>
      </w:pPr>
      <m:oMath>
        <m:f>
          <m:fPr>
            <m:ctrlPr>
              <w:rPr>
                <w:rFonts w:ascii="Cambria Math" w:hAnsi="Cambria Math"/>
                <w:sz w:val="23"/>
                <w:szCs w:val="23"/>
              </w:rPr>
            </m:ctrlPr>
          </m:fPr>
          <m:num>
            <m:r>
              <m:rPr>
                <m:sty m:val="p"/>
              </m:rPr>
              <w:rPr>
                <w:rFonts w:ascii="Cambria Math" w:hAnsi="Cambria Math"/>
                <w:sz w:val="23"/>
                <w:szCs w:val="23"/>
              </w:rPr>
              <m:t>W</m:t>
            </m:r>
          </m:num>
          <m:den>
            <m:r>
              <m:rPr>
                <m:sty m:val="p"/>
              </m:rPr>
              <w:rPr>
                <w:rFonts w:ascii="Cambria Math" w:hAnsi="Cambria Math"/>
                <w:sz w:val="23"/>
                <w:szCs w:val="23"/>
              </w:rPr>
              <m:t>C</m:t>
            </m:r>
          </m:den>
        </m:f>
        <m:r>
          <m:rPr>
            <m:sty m:val="p"/>
          </m:rPr>
          <w:rPr>
            <w:rFonts w:ascii="Cambria Math" w:hAnsi="Cambria Math"/>
            <w:sz w:val="23"/>
            <w:szCs w:val="23"/>
          </w:rPr>
          <m:t>=</m:t>
        </m:r>
        <m:f>
          <m:fPr>
            <m:ctrlPr>
              <w:rPr>
                <w:rFonts w:ascii="Cambria Math" w:hAnsi="Cambria Math"/>
                <w:sz w:val="23"/>
                <w:szCs w:val="23"/>
              </w:rPr>
            </m:ctrlPr>
          </m:fPr>
          <m:num>
            <m:r>
              <w:rPr>
                <w:rFonts w:ascii="Cambria Math" w:hAnsi="Cambria Math"/>
                <w:sz w:val="23"/>
                <w:szCs w:val="23"/>
              </w:rPr>
              <m:t>1.5684</m:t>
            </m:r>
          </m:num>
          <m:den>
            <m:sSub>
              <m:sSubPr>
                <m:ctrlPr>
                  <w:rPr>
                    <w:rFonts w:ascii="Cambria Math" w:hAnsi="Cambria Math"/>
                    <w:i/>
                    <w:sz w:val="23"/>
                    <w:szCs w:val="23"/>
                  </w:rPr>
                </m:ctrlPr>
              </m:sSubPr>
              <m:e>
                <m:r>
                  <w:rPr>
                    <w:rFonts w:ascii="Cambria Math" w:hAnsi="Cambria Math"/>
                    <w:sz w:val="23"/>
                    <w:szCs w:val="23"/>
                  </w:rPr>
                  <m:t>f</m:t>
                </m:r>
              </m:e>
              <m:sub>
                <m:r>
                  <w:rPr>
                    <w:rFonts w:ascii="Cambria Math" w:hAnsi="Cambria Math"/>
                    <w:sz w:val="23"/>
                    <w:szCs w:val="23"/>
                  </w:rPr>
                  <m:t>c</m:t>
                </m:r>
              </m:sub>
            </m:sSub>
            <m:r>
              <w:rPr>
                <w:rFonts w:ascii="Cambria Math" w:hAnsi="Cambria Math"/>
                <w:sz w:val="23"/>
                <w:szCs w:val="23"/>
              </w:rPr>
              <m:t>+</m:t>
            </m:r>
            <m:r>
              <m:rPr>
                <m:sty m:val="p"/>
              </m:rPr>
              <w:rPr>
                <w:rFonts w:ascii="Cambria Math" w:hAnsi="Cambria Math"/>
                <w:sz w:val="23"/>
                <w:szCs w:val="23"/>
              </w:rPr>
              <m:t>1.0097-0.3595</m:t>
            </m:r>
            <m:sSub>
              <m:sSubPr>
                <m:ctrlPr>
                  <w:rPr>
                    <w:rFonts w:ascii="Cambria Math" w:hAnsi="Cambria Math"/>
                    <w:sz w:val="23"/>
                    <w:szCs w:val="23"/>
                  </w:rPr>
                </m:ctrlPr>
              </m:sSubPr>
              <m:e>
                <m:r>
                  <w:rPr>
                    <w:rFonts w:ascii="Cambria Math" w:hAnsi="Cambria Math"/>
                    <w:sz w:val="23"/>
                    <w:szCs w:val="23"/>
                  </w:rPr>
                  <m:t>f</m:t>
                </m:r>
              </m:e>
              <m:sub>
                <m:r>
                  <w:rPr>
                    <w:rFonts w:ascii="Cambria Math" w:hAnsi="Cambria Math"/>
                    <w:sz w:val="23"/>
                    <w:szCs w:val="23"/>
                  </w:rPr>
                  <m:t>s</m:t>
                </m:r>
              </m:sub>
            </m:sSub>
          </m:den>
        </m:f>
      </m:oMath>
      <w:r w:rsidR="003C1A8B" w:rsidRPr="0022215B">
        <w:rPr>
          <w:sz w:val="23"/>
          <w:szCs w:val="23"/>
        </w:rPr>
        <w:t xml:space="preserve">                                    </w:t>
      </w:r>
      <w:r w:rsidR="003C1A8B" w:rsidRPr="0022215B">
        <w:rPr>
          <w:sz w:val="23"/>
          <w:szCs w:val="23"/>
        </w:rPr>
        <w:t>（</w:t>
      </w:r>
      <w:r w:rsidR="003C1A8B" w:rsidRPr="0022215B">
        <w:rPr>
          <w:sz w:val="23"/>
          <w:szCs w:val="23"/>
        </w:rPr>
        <w:t>6.7.4-1</w:t>
      </w:r>
      <w:r w:rsidR="003C1A8B" w:rsidRPr="0022215B">
        <w:rPr>
          <w:sz w:val="23"/>
          <w:szCs w:val="23"/>
        </w:rPr>
        <w:t>）</w:t>
      </w:r>
    </w:p>
    <w:p w14:paraId="0BA298DB" w14:textId="19C55AE9" w:rsidR="008B0B80" w:rsidRPr="0022215B" w:rsidRDefault="008B0B80">
      <w:pPr>
        <w:widowControl w:val="0"/>
        <w:autoSpaceDE w:val="0"/>
        <w:autoSpaceDN w:val="0"/>
        <w:adjustRightInd w:val="0"/>
        <w:spacing w:line="360" w:lineRule="auto"/>
        <w:ind w:firstLineChars="300" w:firstLine="720"/>
        <w:rPr>
          <w:sz w:val="24"/>
          <w:szCs w:val="23"/>
        </w:rPr>
      </w:pPr>
      <w:r w:rsidRPr="0022215B">
        <w:rPr>
          <w:sz w:val="24"/>
          <w:szCs w:val="23"/>
        </w:rPr>
        <w:t>砾石混凝土水灰比计算：</w:t>
      </w:r>
    </w:p>
    <w:p w14:paraId="2C25B425" w14:textId="77777777" w:rsidR="003C1A8B" w:rsidRPr="0022215B" w:rsidRDefault="00E95154" w:rsidP="003C1A8B">
      <w:pPr>
        <w:widowControl w:val="0"/>
        <w:wordWrap w:val="0"/>
        <w:autoSpaceDE w:val="0"/>
        <w:autoSpaceDN w:val="0"/>
        <w:adjustRightInd w:val="0"/>
        <w:spacing w:line="360" w:lineRule="auto"/>
        <w:jc w:val="right"/>
        <w:rPr>
          <w:sz w:val="23"/>
          <w:szCs w:val="23"/>
        </w:rPr>
      </w:pPr>
      <m:oMath>
        <m:f>
          <m:fPr>
            <m:ctrlPr>
              <w:rPr>
                <w:rFonts w:ascii="Cambria Math" w:hAnsi="Cambria Math"/>
                <w:sz w:val="23"/>
                <w:szCs w:val="23"/>
              </w:rPr>
            </m:ctrlPr>
          </m:fPr>
          <m:num>
            <m:r>
              <m:rPr>
                <m:sty m:val="p"/>
              </m:rPr>
              <w:rPr>
                <w:rFonts w:ascii="Cambria Math" w:hAnsi="Cambria Math"/>
                <w:sz w:val="23"/>
                <w:szCs w:val="23"/>
              </w:rPr>
              <m:t>W</m:t>
            </m:r>
          </m:num>
          <m:den>
            <m:r>
              <m:rPr>
                <m:sty m:val="p"/>
              </m:rPr>
              <w:rPr>
                <w:rFonts w:ascii="Cambria Math" w:hAnsi="Cambria Math"/>
                <w:sz w:val="23"/>
                <w:szCs w:val="23"/>
              </w:rPr>
              <m:t>C</m:t>
            </m:r>
          </m:den>
        </m:f>
        <m:r>
          <m:rPr>
            <m:sty m:val="p"/>
          </m:rPr>
          <w:rPr>
            <w:rFonts w:ascii="Cambria Math" w:hAnsi="Cambria Math"/>
            <w:sz w:val="23"/>
            <w:szCs w:val="23"/>
          </w:rPr>
          <m:t>=</m:t>
        </m:r>
        <m:f>
          <m:fPr>
            <m:ctrlPr>
              <w:rPr>
                <w:rFonts w:ascii="Cambria Math" w:hAnsi="Cambria Math"/>
                <w:sz w:val="23"/>
                <w:szCs w:val="23"/>
              </w:rPr>
            </m:ctrlPr>
          </m:fPr>
          <m:num>
            <m:r>
              <w:rPr>
                <w:rFonts w:ascii="Cambria Math" w:hAnsi="Cambria Math"/>
                <w:sz w:val="23"/>
                <w:szCs w:val="23"/>
              </w:rPr>
              <m:t>1.2618</m:t>
            </m:r>
          </m:num>
          <m:den>
            <m:sSub>
              <m:sSubPr>
                <m:ctrlPr>
                  <w:rPr>
                    <w:rFonts w:ascii="Cambria Math" w:hAnsi="Cambria Math"/>
                    <w:i/>
                    <w:sz w:val="23"/>
                    <w:szCs w:val="23"/>
                  </w:rPr>
                </m:ctrlPr>
              </m:sSubPr>
              <m:e>
                <m:r>
                  <w:rPr>
                    <w:rFonts w:ascii="Cambria Math" w:hAnsi="Cambria Math"/>
                    <w:sz w:val="23"/>
                    <w:szCs w:val="23"/>
                  </w:rPr>
                  <m:t>f</m:t>
                </m:r>
              </m:e>
              <m:sub>
                <m:r>
                  <w:rPr>
                    <w:rFonts w:ascii="Cambria Math" w:hAnsi="Cambria Math"/>
                    <w:sz w:val="23"/>
                    <w:szCs w:val="23"/>
                  </w:rPr>
                  <m:t>c</m:t>
                </m:r>
              </m:sub>
            </m:sSub>
            <m:r>
              <w:rPr>
                <w:rFonts w:ascii="Cambria Math" w:hAnsi="Cambria Math"/>
                <w:sz w:val="23"/>
                <w:szCs w:val="23"/>
              </w:rPr>
              <m:t>+</m:t>
            </m:r>
            <m:r>
              <m:rPr>
                <m:sty m:val="p"/>
              </m:rPr>
              <w:rPr>
                <w:rFonts w:ascii="Cambria Math" w:hAnsi="Cambria Math"/>
                <w:sz w:val="23"/>
                <w:szCs w:val="23"/>
              </w:rPr>
              <m:t>1.5492-0.4709</m:t>
            </m:r>
            <m:sSub>
              <m:sSubPr>
                <m:ctrlPr>
                  <w:rPr>
                    <w:rFonts w:ascii="Cambria Math" w:hAnsi="Cambria Math"/>
                    <w:sz w:val="23"/>
                    <w:szCs w:val="23"/>
                  </w:rPr>
                </m:ctrlPr>
              </m:sSubPr>
              <m:e>
                <m:r>
                  <w:rPr>
                    <w:rFonts w:ascii="Cambria Math" w:hAnsi="Cambria Math"/>
                    <w:sz w:val="23"/>
                    <w:szCs w:val="23"/>
                  </w:rPr>
                  <m:t>f</m:t>
                </m:r>
              </m:e>
              <m:sub>
                <m:r>
                  <w:rPr>
                    <w:rFonts w:ascii="Cambria Math" w:hAnsi="Cambria Math"/>
                    <w:sz w:val="23"/>
                    <w:szCs w:val="23"/>
                  </w:rPr>
                  <m:t>s</m:t>
                </m:r>
              </m:sub>
            </m:sSub>
          </m:den>
        </m:f>
      </m:oMath>
      <w:r w:rsidR="003C1A8B" w:rsidRPr="0022215B">
        <w:rPr>
          <w:sz w:val="23"/>
          <w:szCs w:val="23"/>
        </w:rPr>
        <w:t xml:space="preserve">                                   </w:t>
      </w:r>
      <w:r w:rsidR="003C1A8B" w:rsidRPr="0022215B">
        <w:rPr>
          <w:sz w:val="23"/>
          <w:szCs w:val="23"/>
        </w:rPr>
        <w:t>（</w:t>
      </w:r>
      <w:r w:rsidR="003C1A8B" w:rsidRPr="0022215B">
        <w:rPr>
          <w:sz w:val="23"/>
          <w:szCs w:val="23"/>
        </w:rPr>
        <w:t>6.7.4-2</w:t>
      </w:r>
      <w:r w:rsidR="003C1A8B" w:rsidRPr="0022215B">
        <w:rPr>
          <w:sz w:val="23"/>
          <w:szCs w:val="23"/>
        </w:rPr>
        <w:t>）</w:t>
      </w:r>
    </w:p>
    <w:p w14:paraId="531F7DF5" w14:textId="30BB3B79" w:rsidR="008B0B80" w:rsidRPr="0022215B" w:rsidRDefault="008B0B80">
      <w:pPr>
        <w:widowControl w:val="0"/>
        <w:autoSpaceDE w:val="0"/>
        <w:autoSpaceDN w:val="0"/>
        <w:adjustRightInd w:val="0"/>
        <w:spacing w:line="360" w:lineRule="auto"/>
        <w:rPr>
          <w:sz w:val="24"/>
          <w:szCs w:val="23"/>
        </w:rPr>
      </w:pPr>
      <w:r w:rsidRPr="0022215B">
        <w:rPr>
          <w:sz w:val="24"/>
          <w:szCs w:val="23"/>
        </w:rPr>
        <w:t>式中：</w:t>
      </w:r>
      <m:oMath>
        <m:f>
          <m:fPr>
            <m:ctrlPr>
              <w:rPr>
                <w:rFonts w:ascii="Cambria Math" w:hAnsi="Cambria Math"/>
                <w:sz w:val="24"/>
                <w:szCs w:val="23"/>
              </w:rPr>
            </m:ctrlPr>
          </m:fPr>
          <m:num>
            <m:r>
              <m:rPr>
                <m:sty m:val="p"/>
              </m:rPr>
              <w:rPr>
                <w:rFonts w:ascii="Cambria Math" w:hAnsi="Cambria Math"/>
                <w:sz w:val="24"/>
                <w:szCs w:val="23"/>
              </w:rPr>
              <m:t>W</m:t>
            </m:r>
          </m:num>
          <m:den>
            <m:r>
              <m:rPr>
                <m:sty m:val="p"/>
              </m:rPr>
              <w:rPr>
                <w:rFonts w:ascii="Cambria Math" w:hAnsi="Cambria Math"/>
                <w:sz w:val="24"/>
                <w:szCs w:val="23"/>
              </w:rPr>
              <m:t>C</m:t>
            </m:r>
          </m:den>
        </m:f>
      </m:oMath>
      <w:r w:rsidR="003C1A8B" w:rsidRPr="0022215B">
        <w:rPr>
          <w:strike/>
          <w:sz w:val="24"/>
          <w:szCs w:val="23"/>
        </w:rPr>
        <w:t xml:space="preserve">    </w:t>
      </w:r>
      <w:r w:rsidR="003C1A8B" w:rsidRPr="0022215B">
        <w:rPr>
          <w:sz w:val="24"/>
          <w:szCs w:val="23"/>
        </w:rPr>
        <w:t>水灰比；</w:t>
      </w:r>
    </w:p>
    <w:p w14:paraId="7A2FEF5A" w14:textId="77777777" w:rsidR="008B0B80" w:rsidRPr="0022215B" w:rsidRDefault="008B0B80">
      <w:pPr>
        <w:widowControl w:val="0"/>
        <w:autoSpaceDE w:val="0"/>
        <w:autoSpaceDN w:val="0"/>
        <w:adjustRightInd w:val="0"/>
        <w:spacing w:line="360" w:lineRule="auto"/>
        <w:rPr>
          <w:sz w:val="24"/>
          <w:szCs w:val="23"/>
        </w:rPr>
      </w:pPr>
      <w:r w:rsidRPr="0022215B">
        <w:rPr>
          <w:sz w:val="24"/>
          <w:szCs w:val="23"/>
        </w:rPr>
        <w:t xml:space="preserve">            f</w:t>
      </w:r>
      <w:r w:rsidRPr="0022215B">
        <w:rPr>
          <w:sz w:val="24"/>
          <w:szCs w:val="23"/>
          <w:vertAlign w:val="subscript"/>
        </w:rPr>
        <w:t>s</w:t>
      </w:r>
      <w:r w:rsidRPr="0022215B">
        <w:rPr>
          <w:strike/>
          <w:sz w:val="24"/>
          <w:szCs w:val="23"/>
        </w:rPr>
        <w:t xml:space="preserve">    </w:t>
      </w:r>
      <w:r w:rsidRPr="0022215B">
        <w:rPr>
          <w:sz w:val="24"/>
          <w:szCs w:val="23"/>
        </w:rPr>
        <w:t>水泥实测</w:t>
      </w:r>
      <w:r w:rsidRPr="0022215B">
        <w:rPr>
          <w:sz w:val="24"/>
          <w:szCs w:val="23"/>
        </w:rPr>
        <w:t>28d</w:t>
      </w:r>
      <w:r w:rsidRPr="0022215B">
        <w:rPr>
          <w:sz w:val="24"/>
          <w:szCs w:val="23"/>
        </w:rPr>
        <w:t>弯拉强度</w:t>
      </w:r>
      <w:r w:rsidRPr="0022215B">
        <w:rPr>
          <w:sz w:val="24"/>
          <w:szCs w:val="23"/>
        </w:rPr>
        <w:t>(MPa)</w:t>
      </w:r>
      <w:r w:rsidRPr="0022215B">
        <w:rPr>
          <w:sz w:val="24"/>
          <w:szCs w:val="23"/>
        </w:rPr>
        <w:t>；</w:t>
      </w:r>
    </w:p>
    <w:p w14:paraId="1BFE3740" w14:textId="77777777" w:rsidR="008B0B80" w:rsidRPr="0022215B" w:rsidRDefault="008B0B80">
      <w:pPr>
        <w:widowControl w:val="0"/>
        <w:autoSpaceDE w:val="0"/>
        <w:autoSpaceDN w:val="0"/>
        <w:adjustRightInd w:val="0"/>
        <w:spacing w:line="360" w:lineRule="auto"/>
        <w:rPr>
          <w:sz w:val="24"/>
          <w:szCs w:val="23"/>
        </w:rPr>
      </w:pPr>
      <w:r w:rsidRPr="0022215B">
        <w:rPr>
          <w:sz w:val="24"/>
          <w:szCs w:val="23"/>
        </w:rPr>
        <w:t xml:space="preserve">           f</w:t>
      </w:r>
      <w:r w:rsidRPr="0022215B">
        <w:rPr>
          <w:sz w:val="24"/>
          <w:szCs w:val="23"/>
          <w:vertAlign w:val="subscript"/>
        </w:rPr>
        <w:t>c</w:t>
      </w:r>
      <w:r w:rsidRPr="0022215B">
        <w:rPr>
          <w:strike/>
          <w:sz w:val="24"/>
          <w:szCs w:val="23"/>
        </w:rPr>
        <w:t xml:space="preserve">    </w:t>
      </w:r>
      <w:r w:rsidRPr="0022215B">
        <w:rPr>
          <w:sz w:val="24"/>
          <w:szCs w:val="23"/>
        </w:rPr>
        <w:t>配制</w:t>
      </w:r>
      <w:r w:rsidRPr="0022215B">
        <w:rPr>
          <w:sz w:val="24"/>
          <w:szCs w:val="23"/>
        </w:rPr>
        <w:t>28d</w:t>
      </w:r>
      <w:r w:rsidRPr="0022215B">
        <w:rPr>
          <w:sz w:val="24"/>
          <w:szCs w:val="23"/>
        </w:rPr>
        <w:t>弯拉强度的均值</w:t>
      </w:r>
      <w:r w:rsidRPr="0022215B">
        <w:rPr>
          <w:sz w:val="24"/>
          <w:szCs w:val="23"/>
        </w:rPr>
        <w:t>(MPa)</w:t>
      </w:r>
      <w:r w:rsidRPr="0022215B">
        <w:rPr>
          <w:sz w:val="24"/>
          <w:szCs w:val="23"/>
        </w:rPr>
        <w:t>。</w:t>
      </w:r>
    </w:p>
    <w:p w14:paraId="1BD75BC4" w14:textId="0B2D1D7B" w:rsidR="00EE02EA" w:rsidRPr="0022215B" w:rsidRDefault="008B0B80" w:rsidP="001E48F7">
      <w:pPr>
        <w:widowControl w:val="0"/>
        <w:autoSpaceDE w:val="0"/>
        <w:autoSpaceDN w:val="0"/>
        <w:adjustRightInd w:val="0"/>
        <w:spacing w:line="360" w:lineRule="auto"/>
        <w:ind w:firstLineChars="300" w:firstLine="723"/>
        <w:rPr>
          <w:sz w:val="24"/>
          <w:szCs w:val="23"/>
        </w:rPr>
      </w:pPr>
      <w:r w:rsidRPr="0022215B">
        <w:rPr>
          <w:b/>
          <w:sz w:val="24"/>
          <w:szCs w:val="23"/>
        </w:rPr>
        <w:t>2)</w:t>
      </w:r>
      <w:r w:rsidRPr="0022215B">
        <w:rPr>
          <w:sz w:val="24"/>
          <w:szCs w:val="23"/>
        </w:rPr>
        <w:t xml:space="preserve"> </w:t>
      </w:r>
      <w:r w:rsidRPr="0022215B">
        <w:rPr>
          <w:sz w:val="24"/>
          <w:szCs w:val="23"/>
        </w:rPr>
        <w:t>砂率应根据砂的细度模数和粗集料种类</w:t>
      </w:r>
      <w:r w:rsidR="00842172" w:rsidRPr="0022215B">
        <w:rPr>
          <w:rFonts w:hint="eastAsia"/>
          <w:sz w:val="24"/>
          <w:szCs w:val="23"/>
        </w:rPr>
        <w:t>按</w:t>
      </w:r>
      <w:r w:rsidRPr="0022215B">
        <w:rPr>
          <w:sz w:val="24"/>
          <w:szCs w:val="23"/>
        </w:rPr>
        <w:t>表</w:t>
      </w:r>
      <w:r w:rsidRPr="0022215B">
        <w:rPr>
          <w:sz w:val="24"/>
          <w:szCs w:val="23"/>
        </w:rPr>
        <w:t>6.7.4-1</w:t>
      </w:r>
      <w:r w:rsidRPr="0022215B">
        <w:rPr>
          <w:sz w:val="24"/>
          <w:szCs w:val="23"/>
        </w:rPr>
        <w:t>取值。</w:t>
      </w:r>
    </w:p>
    <w:p w14:paraId="4EBD027B" w14:textId="09B264F2" w:rsidR="008B0B80" w:rsidRPr="0022215B" w:rsidRDefault="008B0B80">
      <w:pPr>
        <w:widowControl w:val="0"/>
        <w:autoSpaceDE w:val="0"/>
        <w:autoSpaceDN w:val="0"/>
        <w:adjustRightInd w:val="0"/>
        <w:spacing w:line="360" w:lineRule="auto"/>
        <w:jc w:val="center"/>
        <w:rPr>
          <w:rFonts w:eastAsia="黑体"/>
          <w:sz w:val="24"/>
          <w:szCs w:val="23"/>
        </w:rPr>
      </w:pPr>
      <w:r w:rsidRPr="0022215B">
        <w:rPr>
          <w:rFonts w:eastAsia="黑体"/>
          <w:sz w:val="24"/>
          <w:szCs w:val="23"/>
        </w:rPr>
        <w:t>表</w:t>
      </w:r>
      <w:r w:rsidRPr="0022215B">
        <w:rPr>
          <w:rFonts w:eastAsia="黑体"/>
          <w:sz w:val="24"/>
          <w:szCs w:val="23"/>
        </w:rPr>
        <w:t xml:space="preserve">6.7.4-1 </w:t>
      </w:r>
      <w:r w:rsidRPr="0022215B">
        <w:rPr>
          <w:rFonts w:eastAsia="黑体"/>
          <w:sz w:val="24"/>
          <w:szCs w:val="23"/>
        </w:rPr>
        <w:t>砂的细度模数与最优砂率关系</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54"/>
        <w:gridCol w:w="1254"/>
        <w:gridCol w:w="1254"/>
        <w:gridCol w:w="1254"/>
        <w:gridCol w:w="1254"/>
        <w:gridCol w:w="1254"/>
        <w:gridCol w:w="1254"/>
      </w:tblGrid>
      <w:tr w:rsidR="0022215B" w:rsidRPr="0022215B" w14:paraId="3191215C" w14:textId="77777777">
        <w:trPr>
          <w:trHeight w:val="113"/>
          <w:jc w:val="center"/>
        </w:trPr>
        <w:tc>
          <w:tcPr>
            <w:tcW w:w="2508" w:type="dxa"/>
            <w:gridSpan w:val="2"/>
            <w:vAlign w:val="center"/>
          </w:tcPr>
          <w:p w14:paraId="4414FFC0"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砂细度模数</w:t>
            </w:r>
          </w:p>
        </w:tc>
        <w:tc>
          <w:tcPr>
            <w:tcW w:w="1254" w:type="dxa"/>
            <w:vAlign w:val="center"/>
          </w:tcPr>
          <w:p w14:paraId="74A44522" w14:textId="15AFE607" w:rsidR="008B0B80" w:rsidRPr="0022215B" w:rsidRDefault="008B0B80" w:rsidP="00842172">
            <w:pPr>
              <w:widowControl w:val="0"/>
              <w:autoSpaceDE w:val="0"/>
              <w:autoSpaceDN w:val="0"/>
              <w:adjustRightInd w:val="0"/>
              <w:jc w:val="center"/>
              <w:rPr>
                <w:kern w:val="2"/>
                <w:sz w:val="21"/>
                <w:szCs w:val="21"/>
              </w:rPr>
            </w:pPr>
            <w:r w:rsidRPr="0022215B">
              <w:rPr>
                <w:kern w:val="2"/>
                <w:sz w:val="21"/>
                <w:szCs w:val="21"/>
              </w:rPr>
              <w:t>2.2</w:t>
            </w:r>
            <w:r w:rsidR="00DC12DE" w:rsidRPr="0022215B">
              <w:rPr>
                <w:kern w:val="2"/>
                <w:sz w:val="21"/>
                <w:szCs w:val="21"/>
              </w:rPr>
              <w:t>~</w:t>
            </w:r>
            <w:r w:rsidRPr="0022215B">
              <w:rPr>
                <w:kern w:val="2"/>
                <w:sz w:val="21"/>
                <w:szCs w:val="21"/>
              </w:rPr>
              <w:t>2.5</w:t>
            </w:r>
          </w:p>
        </w:tc>
        <w:tc>
          <w:tcPr>
            <w:tcW w:w="1254" w:type="dxa"/>
            <w:vAlign w:val="center"/>
          </w:tcPr>
          <w:p w14:paraId="5CFD2821" w14:textId="181850CB" w:rsidR="008B0B80" w:rsidRPr="0022215B" w:rsidRDefault="008B0B80">
            <w:pPr>
              <w:widowControl w:val="0"/>
              <w:autoSpaceDE w:val="0"/>
              <w:autoSpaceDN w:val="0"/>
              <w:adjustRightInd w:val="0"/>
              <w:jc w:val="center"/>
              <w:rPr>
                <w:kern w:val="2"/>
                <w:sz w:val="21"/>
                <w:szCs w:val="21"/>
              </w:rPr>
            </w:pPr>
            <w:r w:rsidRPr="0022215B">
              <w:rPr>
                <w:kern w:val="2"/>
                <w:sz w:val="21"/>
                <w:szCs w:val="21"/>
              </w:rPr>
              <w:t>2.5</w:t>
            </w:r>
            <w:r w:rsidR="00DC12DE" w:rsidRPr="0022215B">
              <w:rPr>
                <w:kern w:val="2"/>
                <w:sz w:val="21"/>
                <w:szCs w:val="21"/>
              </w:rPr>
              <w:t>~</w:t>
            </w:r>
            <w:r w:rsidRPr="0022215B">
              <w:rPr>
                <w:kern w:val="2"/>
                <w:sz w:val="21"/>
                <w:szCs w:val="21"/>
              </w:rPr>
              <w:t>2.8</w:t>
            </w:r>
          </w:p>
        </w:tc>
        <w:tc>
          <w:tcPr>
            <w:tcW w:w="1254" w:type="dxa"/>
            <w:vAlign w:val="center"/>
          </w:tcPr>
          <w:p w14:paraId="76F960B6" w14:textId="77E042B3" w:rsidR="008B0B80" w:rsidRPr="0022215B" w:rsidRDefault="008B0B80">
            <w:pPr>
              <w:widowControl w:val="0"/>
              <w:autoSpaceDE w:val="0"/>
              <w:autoSpaceDN w:val="0"/>
              <w:adjustRightInd w:val="0"/>
              <w:jc w:val="center"/>
              <w:rPr>
                <w:kern w:val="2"/>
                <w:sz w:val="21"/>
                <w:szCs w:val="21"/>
              </w:rPr>
            </w:pPr>
            <w:r w:rsidRPr="0022215B">
              <w:rPr>
                <w:kern w:val="2"/>
                <w:sz w:val="21"/>
                <w:szCs w:val="21"/>
              </w:rPr>
              <w:t>2.8</w:t>
            </w:r>
            <w:r w:rsidR="00DC12DE" w:rsidRPr="0022215B">
              <w:rPr>
                <w:kern w:val="2"/>
                <w:sz w:val="21"/>
                <w:szCs w:val="21"/>
              </w:rPr>
              <w:t>~</w:t>
            </w:r>
            <w:r w:rsidRPr="0022215B">
              <w:rPr>
                <w:kern w:val="2"/>
                <w:sz w:val="21"/>
                <w:szCs w:val="21"/>
              </w:rPr>
              <w:t>3.1</w:t>
            </w:r>
          </w:p>
        </w:tc>
        <w:tc>
          <w:tcPr>
            <w:tcW w:w="1254" w:type="dxa"/>
            <w:vAlign w:val="center"/>
          </w:tcPr>
          <w:p w14:paraId="58002771" w14:textId="716BCDC0" w:rsidR="008B0B80" w:rsidRPr="0022215B" w:rsidRDefault="008B0B80">
            <w:pPr>
              <w:widowControl w:val="0"/>
              <w:autoSpaceDE w:val="0"/>
              <w:autoSpaceDN w:val="0"/>
              <w:adjustRightInd w:val="0"/>
              <w:jc w:val="center"/>
              <w:rPr>
                <w:kern w:val="2"/>
                <w:sz w:val="21"/>
                <w:szCs w:val="21"/>
              </w:rPr>
            </w:pPr>
            <w:r w:rsidRPr="0022215B">
              <w:rPr>
                <w:kern w:val="2"/>
                <w:sz w:val="21"/>
                <w:szCs w:val="21"/>
              </w:rPr>
              <w:t>3.1</w:t>
            </w:r>
            <w:r w:rsidR="00DC12DE" w:rsidRPr="0022215B">
              <w:rPr>
                <w:kern w:val="2"/>
                <w:sz w:val="21"/>
                <w:szCs w:val="21"/>
              </w:rPr>
              <w:t>~</w:t>
            </w:r>
            <w:r w:rsidRPr="0022215B">
              <w:rPr>
                <w:kern w:val="2"/>
                <w:sz w:val="21"/>
                <w:szCs w:val="21"/>
              </w:rPr>
              <w:t>3.4</w:t>
            </w:r>
          </w:p>
        </w:tc>
        <w:tc>
          <w:tcPr>
            <w:tcW w:w="1254" w:type="dxa"/>
            <w:vAlign w:val="center"/>
          </w:tcPr>
          <w:p w14:paraId="18F607AC" w14:textId="4FC14159" w:rsidR="008B0B80" w:rsidRPr="0022215B" w:rsidRDefault="008B0B80">
            <w:pPr>
              <w:widowControl w:val="0"/>
              <w:autoSpaceDE w:val="0"/>
              <w:autoSpaceDN w:val="0"/>
              <w:adjustRightInd w:val="0"/>
              <w:jc w:val="center"/>
              <w:rPr>
                <w:kern w:val="2"/>
                <w:sz w:val="21"/>
                <w:szCs w:val="21"/>
              </w:rPr>
            </w:pPr>
            <w:r w:rsidRPr="0022215B">
              <w:rPr>
                <w:kern w:val="2"/>
                <w:sz w:val="21"/>
                <w:szCs w:val="21"/>
              </w:rPr>
              <w:t>3.4</w:t>
            </w:r>
            <w:r w:rsidR="00DC12DE" w:rsidRPr="0022215B">
              <w:rPr>
                <w:kern w:val="2"/>
                <w:sz w:val="21"/>
                <w:szCs w:val="21"/>
              </w:rPr>
              <w:t>~</w:t>
            </w:r>
            <w:r w:rsidRPr="0022215B">
              <w:rPr>
                <w:kern w:val="2"/>
                <w:sz w:val="21"/>
                <w:szCs w:val="21"/>
              </w:rPr>
              <w:t>3.7</w:t>
            </w:r>
          </w:p>
        </w:tc>
      </w:tr>
      <w:tr w:rsidR="0022215B" w:rsidRPr="0022215B" w14:paraId="0B7CA884" w14:textId="77777777">
        <w:trPr>
          <w:trHeight w:val="113"/>
          <w:jc w:val="center"/>
        </w:trPr>
        <w:tc>
          <w:tcPr>
            <w:tcW w:w="1254" w:type="dxa"/>
            <w:vMerge w:val="restart"/>
            <w:vAlign w:val="center"/>
          </w:tcPr>
          <w:p w14:paraId="27B99207"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砂率</w:t>
            </w:r>
            <w:r w:rsidRPr="0022215B">
              <w:rPr>
                <w:kern w:val="2"/>
                <w:sz w:val="21"/>
                <w:szCs w:val="21"/>
              </w:rPr>
              <w:t>S</w:t>
            </w:r>
            <w:r w:rsidRPr="0022215B">
              <w:rPr>
                <w:kern w:val="2"/>
                <w:sz w:val="21"/>
                <w:szCs w:val="21"/>
                <w:vertAlign w:val="subscript"/>
              </w:rPr>
              <w:t>p</w:t>
            </w:r>
            <w:r w:rsidRPr="0022215B">
              <w:rPr>
                <w:kern w:val="2"/>
                <w:sz w:val="21"/>
                <w:szCs w:val="21"/>
              </w:rPr>
              <w:t>（</w:t>
            </w:r>
            <w:r w:rsidRPr="0022215B">
              <w:rPr>
                <w:kern w:val="2"/>
                <w:sz w:val="21"/>
                <w:szCs w:val="21"/>
              </w:rPr>
              <w:t>%</w:t>
            </w:r>
            <w:r w:rsidRPr="0022215B">
              <w:rPr>
                <w:kern w:val="2"/>
                <w:sz w:val="21"/>
                <w:szCs w:val="21"/>
              </w:rPr>
              <w:t>）</w:t>
            </w:r>
          </w:p>
        </w:tc>
        <w:tc>
          <w:tcPr>
            <w:tcW w:w="1254" w:type="dxa"/>
            <w:vAlign w:val="center"/>
          </w:tcPr>
          <w:p w14:paraId="1523D496"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碎石</w:t>
            </w:r>
          </w:p>
        </w:tc>
        <w:tc>
          <w:tcPr>
            <w:tcW w:w="1254" w:type="dxa"/>
            <w:vAlign w:val="center"/>
          </w:tcPr>
          <w:p w14:paraId="1A9F4142" w14:textId="43F4E440" w:rsidR="008B0B80" w:rsidRPr="0022215B" w:rsidRDefault="008B0B80">
            <w:pPr>
              <w:widowControl w:val="0"/>
              <w:autoSpaceDE w:val="0"/>
              <w:autoSpaceDN w:val="0"/>
              <w:adjustRightInd w:val="0"/>
              <w:jc w:val="center"/>
              <w:rPr>
                <w:kern w:val="2"/>
                <w:sz w:val="21"/>
                <w:szCs w:val="21"/>
              </w:rPr>
            </w:pPr>
            <w:r w:rsidRPr="0022215B">
              <w:rPr>
                <w:kern w:val="2"/>
                <w:sz w:val="21"/>
                <w:szCs w:val="21"/>
              </w:rPr>
              <w:t>30</w:t>
            </w:r>
            <w:r w:rsidR="00DC12DE" w:rsidRPr="0022215B">
              <w:rPr>
                <w:kern w:val="2"/>
                <w:sz w:val="21"/>
                <w:szCs w:val="21"/>
              </w:rPr>
              <w:t>~</w:t>
            </w:r>
            <w:r w:rsidRPr="0022215B">
              <w:rPr>
                <w:kern w:val="2"/>
                <w:sz w:val="21"/>
                <w:szCs w:val="21"/>
              </w:rPr>
              <w:t>40</w:t>
            </w:r>
          </w:p>
        </w:tc>
        <w:tc>
          <w:tcPr>
            <w:tcW w:w="1254" w:type="dxa"/>
            <w:vAlign w:val="center"/>
          </w:tcPr>
          <w:p w14:paraId="6A972E61" w14:textId="24E53AD3" w:rsidR="008B0B80" w:rsidRPr="0022215B" w:rsidRDefault="008B0B80">
            <w:pPr>
              <w:widowControl w:val="0"/>
              <w:autoSpaceDE w:val="0"/>
              <w:autoSpaceDN w:val="0"/>
              <w:adjustRightInd w:val="0"/>
              <w:jc w:val="center"/>
              <w:rPr>
                <w:kern w:val="2"/>
                <w:sz w:val="21"/>
                <w:szCs w:val="21"/>
              </w:rPr>
            </w:pPr>
            <w:r w:rsidRPr="0022215B">
              <w:rPr>
                <w:kern w:val="2"/>
                <w:sz w:val="21"/>
                <w:szCs w:val="21"/>
              </w:rPr>
              <w:t>32</w:t>
            </w:r>
            <w:r w:rsidR="00DC12DE" w:rsidRPr="0022215B">
              <w:rPr>
                <w:kern w:val="2"/>
                <w:sz w:val="21"/>
                <w:szCs w:val="21"/>
              </w:rPr>
              <w:t>~</w:t>
            </w:r>
            <w:r w:rsidRPr="0022215B">
              <w:rPr>
                <w:kern w:val="2"/>
                <w:sz w:val="21"/>
                <w:szCs w:val="21"/>
              </w:rPr>
              <w:t>36</w:t>
            </w:r>
          </w:p>
        </w:tc>
        <w:tc>
          <w:tcPr>
            <w:tcW w:w="1254" w:type="dxa"/>
            <w:vAlign w:val="center"/>
          </w:tcPr>
          <w:p w14:paraId="44DB424A" w14:textId="090E86C0" w:rsidR="008B0B80" w:rsidRPr="0022215B" w:rsidRDefault="008B0B80">
            <w:pPr>
              <w:widowControl w:val="0"/>
              <w:autoSpaceDE w:val="0"/>
              <w:autoSpaceDN w:val="0"/>
              <w:adjustRightInd w:val="0"/>
              <w:jc w:val="center"/>
              <w:rPr>
                <w:kern w:val="2"/>
                <w:sz w:val="21"/>
                <w:szCs w:val="21"/>
              </w:rPr>
            </w:pPr>
            <w:r w:rsidRPr="0022215B">
              <w:rPr>
                <w:kern w:val="2"/>
                <w:sz w:val="21"/>
                <w:szCs w:val="21"/>
              </w:rPr>
              <w:t>34</w:t>
            </w:r>
            <w:r w:rsidR="00DC12DE" w:rsidRPr="0022215B">
              <w:rPr>
                <w:kern w:val="2"/>
                <w:sz w:val="21"/>
                <w:szCs w:val="21"/>
              </w:rPr>
              <w:t>~</w:t>
            </w:r>
            <w:r w:rsidRPr="0022215B">
              <w:rPr>
                <w:kern w:val="2"/>
                <w:sz w:val="21"/>
                <w:szCs w:val="21"/>
              </w:rPr>
              <w:t>38</w:t>
            </w:r>
          </w:p>
        </w:tc>
        <w:tc>
          <w:tcPr>
            <w:tcW w:w="1254" w:type="dxa"/>
            <w:vAlign w:val="center"/>
          </w:tcPr>
          <w:p w14:paraId="2A8ADECF" w14:textId="0D541BEA" w:rsidR="008B0B80" w:rsidRPr="0022215B" w:rsidRDefault="008B0B80">
            <w:pPr>
              <w:widowControl w:val="0"/>
              <w:autoSpaceDE w:val="0"/>
              <w:autoSpaceDN w:val="0"/>
              <w:adjustRightInd w:val="0"/>
              <w:jc w:val="center"/>
              <w:rPr>
                <w:kern w:val="2"/>
                <w:sz w:val="21"/>
                <w:szCs w:val="21"/>
              </w:rPr>
            </w:pPr>
            <w:r w:rsidRPr="0022215B">
              <w:rPr>
                <w:kern w:val="2"/>
                <w:sz w:val="21"/>
                <w:szCs w:val="21"/>
              </w:rPr>
              <w:t>36</w:t>
            </w:r>
            <w:r w:rsidR="00DC12DE" w:rsidRPr="0022215B">
              <w:rPr>
                <w:kern w:val="2"/>
                <w:sz w:val="21"/>
                <w:szCs w:val="21"/>
              </w:rPr>
              <w:t>~</w:t>
            </w:r>
            <w:r w:rsidRPr="0022215B">
              <w:rPr>
                <w:kern w:val="2"/>
                <w:sz w:val="21"/>
                <w:szCs w:val="21"/>
              </w:rPr>
              <w:t>40</w:t>
            </w:r>
          </w:p>
        </w:tc>
        <w:tc>
          <w:tcPr>
            <w:tcW w:w="1254" w:type="dxa"/>
            <w:vAlign w:val="center"/>
          </w:tcPr>
          <w:p w14:paraId="2C928171" w14:textId="6EBFA145" w:rsidR="008B0B80" w:rsidRPr="0022215B" w:rsidRDefault="008B0B80">
            <w:pPr>
              <w:widowControl w:val="0"/>
              <w:autoSpaceDE w:val="0"/>
              <w:autoSpaceDN w:val="0"/>
              <w:adjustRightInd w:val="0"/>
              <w:jc w:val="center"/>
              <w:rPr>
                <w:kern w:val="2"/>
                <w:sz w:val="21"/>
                <w:szCs w:val="21"/>
              </w:rPr>
            </w:pPr>
            <w:r w:rsidRPr="0022215B">
              <w:rPr>
                <w:kern w:val="2"/>
                <w:sz w:val="21"/>
                <w:szCs w:val="21"/>
              </w:rPr>
              <w:t>38</w:t>
            </w:r>
            <w:r w:rsidR="00DC12DE" w:rsidRPr="0022215B">
              <w:rPr>
                <w:kern w:val="2"/>
                <w:sz w:val="21"/>
                <w:szCs w:val="21"/>
              </w:rPr>
              <w:t>~</w:t>
            </w:r>
            <w:r w:rsidRPr="0022215B">
              <w:rPr>
                <w:kern w:val="2"/>
                <w:sz w:val="21"/>
                <w:szCs w:val="21"/>
              </w:rPr>
              <w:t>42</w:t>
            </w:r>
          </w:p>
        </w:tc>
      </w:tr>
      <w:tr w:rsidR="0022215B" w:rsidRPr="0022215B" w14:paraId="705EE3BC" w14:textId="77777777">
        <w:trPr>
          <w:trHeight w:val="113"/>
          <w:jc w:val="center"/>
        </w:trPr>
        <w:tc>
          <w:tcPr>
            <w:tcW w:w="1254" w:type="dxa"/>
            <w:vMerge/>
            <w:vAlign w:val="center"/>
          </w:tcPr>
          <w:p w14:paraId="485988F9" w14:textId="77777777" w:rsidR="008B0B80" w:rsidRPr="0022215B" w:rsidRDefault="008B0B80">
            <w:pPr>
              <w:widowControl w:val="0"/>
              <w:autoSpaceDE w:val="0"/>
              <w:autoSpaceDN w:val="0"/>
              <w:adjustRightInd w:val="0"/>
              <w:jc w:val="center"/>
              <w:rPr>
                <w:kern w:val="2"/>
                <w:sz w:val="21"/>
                <w:szCs w:val="21"/>
              </w:rPr>
            </w:pPr>
          </w:p>
        </w:tc>
        <w:tc>
          <w:tcPr>
            <w:tcW w:w="1254" w:type="dxa"/>
            <w:vAlign w:val="center"/>
          </w:tcPr>
          <w:p w14:paraId="2DE89B10"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砾石</w:t>
            </w:r>
          </w:p>
        </w:tc>
        <w:tc>
          <w:tcPr>
            <w:tcW w:w="1254" w:type="dxa"/>
            <w:vAlign w:val="center"/>
          </w:tcPr>
          <w:p w14:paraId="4F919026" w14:textId="489AB5EC" w:rsidR="008B0B80" w:rsidRPr="0022215B" w:rsidRDefault="008B0B80">
            <w:pPr>
              <w:widowControl w:val="0"/>
              <w:autoSpaceDE w:val="0"/>
              <w:autoSpaceDN w:val="0"/>
              <w:adjustRightInd w:val="0"/>
              <w:jc w:val="center"/>
              <w:rPr>
                <w:kern w:val="2"/>
                <w:sz w:val="21"/>
                <w:szCs w:val="21"/>
              </w:rPr>
            </w:pPr>
            <w:r w:rsidRPr="0022215B">
              <w:rPr>
                <w:kern w:val="2"/>
                <w:sz w:val="21"/>
                <w:szCs w:val="21"/>
              </w:rPr>
              <w:t>28</w:t>
            </w:r>
            <w:r w:rsidR="00DC12DE" w:rsidRPr="0022215B">
              <w:rPr>
                <w:kern w:val="2"/>
                <w:sz w:val="21"/>
                <w:szCs w:val="21"/>
              </w:rPr>
              <w:t>~</w:t>
            </w:r>
            <w:r w:rsidRPr="0022215B">
              <w:rPr>
                <w:kern w:val="2"/>
                <w:sz w:val="21"/>
                <w:szCs w:val="21"/>
              </w:rPr>
              <w:t>32</w:t>
            </w:r>
          </w:p>
        </w:tc>
        <w:tc>
          <w:tcPr>
            <w:tcW w:w="1254" w:type="dxa"/>
            <w:vAlign w:val="center"/>
          </w:tcPr>
          <w:p w14:paraId="1E53EBC1" w14:textId="72420143" w:rsidR="008B0B80" w:rsidRPr="0022215B" w:rsidRDefault="008B0B80">
            <w:pPr>
              <w:widowControl w:val="0"/>
              <w:autoSpaceDE w:val="0"/>
              <w:autoSpaceDN w:val="0"/>
              <w:adjustRightInd w:val="0"/>
              <w:jc w:val="center"/>
              <w:rPr>
                <w:kern w:val="2"/>
                <w:sz w:val="21"/>
                <w:szCs w:val="21"/>
              </w:rPr>
            </w:pPr>
            <w:r w:rsidRPr="0022215B">
              <w:rPr>
                <w:kern w:val="2"/>
                <w:sz w:val="21"/>
                <w:szCs w:val="21"/>
              </w:rPr>
              <w:t>30</w:t>
            </w:r>
            <w:r w:rsidR="00DC12DE" w:rsidRPr="0022215B">
              <w:rPr>
                <w:kern w:val="2"/>
                <w:sz w:val="21"/>
                <w:szCs w:val="21"/>
              </w:rPr>
              <w:t>~</w:t>
            </w:r>
            <w:r w:rsidRPr="0022215B">
              <w:rPr>
                <w:kern w:val="2"/>
                <w:sz w:val="21"/>
                <w:szCs w:val="21"/>
              </w:rPr>
              <w:t>34</w:t>
            </w:r>
          </w:p>
        </w:tc>
        <w:tc>
          <w:tcPr>
            <w:tcW w:w="1254" w:type="dxa"/>
            <w:vAlign w:val="center"/>
          </w:tcPr>
          <w:p w14:paraId="14881ED0" w14:textId="69376212" w:rsidR="008B0B80" w:rsidRPr="0022215B" w:rsidRDefault="008B0B80">
            <w:pPr>
              <w:widowControl w:val="0"/>
              <w:autoSpaceDE w:val="0"/>
              <w:autoSpaceDN w:val="0"/>
              <w:adjustRightInd w:val="0"/>
              <w:jc w:val="center"/>
              <w:rPr>
                <w:kern w:val="2"/>
                <w:sz w:val="21"/>
                <w:szCs w:val="21"/>
              </w:rPr>
            </w:pPr>
            <w:r w:rsidRPr="0022215B">
              <w:rPr>
                <w:kern w:val="2"/>
                <w:sz w:val="21"/>
                <w:szCs w:val="21"/>
              </w:rPr>
              <w:t>32</w:t>
            </w:r>
            <w:r w:rsidR="00DC12DE" w:rsidRPr="0022215B">
              <w:rPr>
                <w:kern w:val="2"/>
                <w:sz w:val="21"/>
                <w:szCs w:val="21"/>
              </w:rPr>
              <w:t>~</w:t>
            </w:r>
            <w:r w:rsidRPr="0022215B">
              <w:rPr>
                <w:kern w:val="2"/>
                <w:sz w:val="21"/>
                <w:szCs w:val="21"/>
              </w:rPr>
              <w:t>36</w:t>
            </w:r>
          </w:p>
        </w:tc>
        <w:tc>
          <w:tcPr>
            <w:tcW w:w="1254" w:type="dxa"/>
            <w:vAlign w:val="center"/>
          </w:tcPr>
          <w:p w14:paraId="4512C0EB" w14:textId="0CBA3AC3" w:rsidR="008B0B80" w:rsidRPr="0022215B" w:rsidRDefault="008B0B80">
            <w:pPr>
              <w:widowControl w:val="0"/>
              <w:autoSpaceDE w:val="0"/>
              <w:autoSpaceDN w:val="0"/>
              <w:adjustRightInd w:val="0"/>
              <w:jc w:val="center"/>
              <w:rPr>
                <w:kern w:val="2"/>
                <w:sz w:val="21"/>
                <w:szCs w:val="21"/>
              </w:rPr>
            </w:pPr>
            <w:r w:rsidRPr="0022215B">
              <w:rPr>
                <w:kern w:val="2"/>
                <w:sz w:val="21"/>
                <w:szCs w:val="21"/>
              </w:rPr>
              <w:t>34</w:t>
            </w:r>
            <w:r w:rsidR="00DC12DE" w:rsidRPr="0022215B">
              <w:rPr>
                <w:kern w:val="2"/>
                <w:sz w:val="21"/>
                <w:szCs w:val="21"/>
              </w:rPr>
              <w:t>~</w:t>
            </w:r>
            <w:r w:rsidRPr="0022215B">
              <w:rPr>
                <w:kern w:val="2"/>
                <w:sz w:val="21"/>
                <w:szCs w:val="21"/>
              </w:rPr>
              <w:t>38</w:t>
            </w:r>
          </w:p>
        </w:tc>
        <w:tc>
          <w:tcPr>
            <w:tcW w:w="1254" w:type="dxa"/>
            <w:vAlign w:val="center"/>
          </w:tcPr>
          <w:p w14:paraId="7B7FC96A" w14:textId="5F6D05BB" w:rsidR="008B0B80" w:rsidRPr="0022215B" w:rsidRDefault="008B0B80">
            <w:pPr>
              <w:widowControl w:val="0"/>
              <w:autoSpaceDE w:val="0"/>
              <w:autoSpaceDN w:val="0"/>
              <w:adjustRightInd w:val="0"/>
              <w:jc w:val="center"/>
              <w:rPr>
                <w:kern w:val="2"/>
                <w:sz w:val="21"/>
                <w:szCs w:val="21"/>
              </w:rPr>
            </w:pPr>
            <w:r w:rsidRPr="0022215B">
              <w:rPr>
                <w:kern w:val="2"/>
                <w:sz w:val="21"/>
                <w:szCs w:val="21"/>
              </w:rPr>
              <w:t>36</w:t>
            </w:r>
            <w:r w:rsidR="00DC12DE" w:rsidRPr="0022215B">
              <w:rPr>
                <w:kern w:val="2"/>
                <w:sz w:val="21"/>
                <w:szCs w:val="21"/>
              </w:rPr>
              <w:t>~</w:t>
            </w:r>
            <w:r w:rsidRPr="0022215B">
              <w:rPr>
                <w:kern w:val="2"/>
                <w:sz w:val="21"/>
                <w:szCs w:val="21"/>
              </w:rPr>
              <w:t>40</w:t>
            </w:r>
          </w:p>
        </w:tc>
      </w:tr>
    </w:tbl>
    <w:p w14:paraId="0353A9CC" w14:textId="77777777" w:rsidR="008B0B80" w:rsidRPr="0022215B" w:rsidRDefault="008B0B80">
      <w:pPr>
        <w:widowControl w:val="0"/>
        <w:autoSpaceDE w:val="0"/>
        <w:autoSpaceDN w:val="0"/>
        <w:adjustRightInd w:val="0"/>
        <w:spacing w:line="360" w:lineRule="auto"/>
        <w:ind w:firstLineChars="300" w:firstLine="723"/>
        <w:rPr>
          <w:sz w:val="24"/>
          <w:szCs w:val="23"/>
        </w:rPr>
      </w:pPr>
      <w:r w:rsidRPr="0022215B">
        <w:rPr>
          <w:b/>
          <w:sz w:val="24"/>
          <w:szCs w:val="23"/>
        </w:rPr>
        <w:t>3)</w:t>
      </w:r>
      <w:r w:rsidRPr="0022215B">
        <w:rPr>
          <w:sz w:val="24"/>
          <w:szCs w:val="23"/>
        </w:rPr>
        <w:t xml:space="preserve"> </w:t>
      </w:r>
      <w:r w:rsidRPr="0022215B">
        <w:rPr>
          <w:sz w:val="24"/>
          <w:szCs w:val="23"/>
        </w:rPr>
        <w:t>根据粗集料种类和表</w:t>
      </w:r>
      <w:r w:rsidRPr="0022215B">
        <w:rPr>
          <w:sz w:val="24"/>
          <w:szCs w:val="23"/>
        </w:rPr>
        <w:t>6.7.4-2</w:t>
      </w:r>
      <w:r w:rsidRPr="0022215B">
        <w:rPr>
          <w:sz w:val="24"/>
          <w:szCs w:val="23"/>
        </w:rPr>
        <w:t>规定的适宜坍落度，且砂石料以自然风干状态计，应分别按下列经验公式计算单位用水量：</w:t>
      </w:r>
    </w:p>
    <w:p w14:paraId="3BA5AC62" w14:textId="70112A2D" w:rsidR="008B0B80" w:rsidRPr="0022215B" w:rsidRDefault="008B0B80">
      <w:pPr>
        <w:widowControl w:val="0"/>
        <w:autoSpaceDE w:val="0"/>
        <w:autoSpaceDN w:val="0"/>
        <w:adjustRightInd w:val="0"/>
        <w:spacing w:line="360" w:lineRule="auto"/>
        <w:ind w:firstLineChars="300" w:firstLine="720"/>
        <w:rPr>
          <w:sz w:val="24"/>
          <w:szCs w:val="23"/>
        </w:rPr>
      </w:pPr>
      <w:r w:rsidRPr="0022215B">
        <w:rPr>
          <w:sz w:val="24"/>
          <w:szCs w:val="23"/>
        </w:rPr>
        <w:t>不掺外加剂和掺合料的碎石混凝土单位用水量：</w:t>
      </w:r>
    </w:p>
    <w:p w14:paraId="23BF943D" w14:textId="77777777" w:rsidR="003C1A8B" w:rsidRPr="0022215B" w:rsidRDefault="00E95154" w:rsidP="003C1A8B">
      <w:pPr>
        <w:widowControl w:val="0"/>
        <w:wordWrap w:val="0"/>
        <w:autoSpaceDE w:val="0"/>
        <w:autoSpaceDN w:val="0"/>
        <w:adjustRightInd w:val="0"/>
        <w:spacing w:line="360" w:lineRule="auto"/>
        <w:jc w:val="right"/>
        <w:rPr>
          <w:sz w:val="23"/>
          <w:szCs w:val="23"/>
        </w:rPr>
      </w:pPr>
      <m:oMath>
        <m:sSub>
          <m:sSubPr>
            <m:ctrlPr>
              <w:rPr>
                <w:rFonts w:ascii="Cambria Math" w:hAnsi="Cambria Math"/>
                <w:sz w:val="23"/>
                <w:szCs w:val="23"/>
              </w:rPr>
            </m:ctrlPr>
          </m:sSubPr>
          <m:e>
            <m:r>
              <m:rPr>
                <m:sty m:val="p"/>
              </m:rPr>
              <w:rPr>
                <w:rFonts w:ascii="Cambria Math" w:hAnsi="Cambria Math"/>
                <w:sz w:val="23"/>
                <w:szCs w:val="23"/>
              </w:rPr>
              <m:t>W</m:t>
            </m:r>
          </m:e>
          <m:sub>
            <m:r>
              <m:rPr>
                <m:sty m:val="p"/>
              </m:rPr>
              <w:rPr>
                <w:rFonts w:ascii="Cambria Math" w:hAnsi="Cambria Math"/>
                <w:sz w:val="23"/>
                <w:szCs w:val="23"/>
              </w:rPr>
              <m:t>0</m:t>
            </m:r>
          </m:sub>
        </m:sSub>
        <m:r>
          <m:rPr>
            <m:sty m:val="p"/>
          </m:rPr>
          <w:rPr>
            <w:rFonts w:ascii="Cambria Math" w:hAnsi="Cambria Math"/>
            <w:sz w:val="23"/>
            <w:szCs w:val="23"/>
          </w:rPr>
          <m:t>=104.97+0.309S</m:t>
        </m:r>
        <m:sSub>
          <m:sSubPr>
            <m:ctrlPr>
              <w:rPr>
                <w:rFonts w:ascii="Cambria Math" w:hAnsi="Cambria Math"/>
                <w:sz w:val="23"/>
                <w:szCs w:val="23"/>
              </w:rPr>
            </m:ctrlPr>
          </m:sSubPr>
          <m:e>
            <m:r>
              <m:rPr>
                <m:sty m:val="p"/>
              </m:rPr>
              <w:rPr>
                <w:rFonts w:ascii="Cambria Math" w:hAnsi="Cambria Math"/>
                <w:sz w:val="23"/>
                <w:szCs w:val="23"/>
              </w:rPr>
              <m:t>L</m:t>
            </m:r>
          </m:e>
          <m:sub>
            <m:r>
              <w:rPr>
                <w:rFonts w:ascii="Cambria Math" w:hAnsi="Cambria Math"/>
                <w:sz w:val="23"/>
                <w:szCs w:val="23"/>
              </w:rPr>
              <m:t>L</m:t>
            </m:r>
          </m:sub>
        </m:sSub>
        <m:r>
          <m:rPr>
            <m:sty m:val="p"/>
          </m:rPr>
          <w:rPr>
            <w:rFonts w:ascii="Cambria Math" w:hAnsi="Cambria Math"/>
            <w:sz w:val="23"/>
            <w:szCs w:val="23"/>
          </w:rPr>
          <m:t>+</m:t>
        </m:r>
        <m:f>
          <m:fPr>
            <m:ctrlPr>
              <w:rPr>
                <w:rFonts w:ascii="Cambria Math" w:hAnsi="Cambria Math"/>
                <w:sz w:val="23"/>
                <w:szCs w:val="23"/>
              </w:rPr>
            </m:ctrlPr>
          </m:fPr>
          <m:num>
            <m:r>
              <m:rPr>
                <m:sty m:val="p"/>
              </m:rPr>
              <w:rPr>
                <w:rFonts w:ascii="Cambria Math" w:hAnsi="Cambria Math"/>
                <w:sz w:val="23"/>
                <w:szCs w:val="23"/>
              </w:rPr>
              <m:t>11.27</m:t>
            </m:r>
          </m:num>
          <m:den>
            <m:f>
              <m:fPr>
                <m:ctrlPr>
                  <w:rPr>
                    <w:rFonts w:ascii="Cambria Math" w:hAnsi="Cambria Math"/>
                    <w:sz w:val="23"/>
                    <w:szCs w:val="23"/>
                  </w:rPr>
                </m:ctrlPr>
              </m:fPr>
              <m:num>
                <m:r>
                  <m:rPr>
                    <m:sty m:val="p"/>
                  </m:rPr>
                  <w:rPr>
                    <w:rFonts w:ascii="Cambria Math" w:hAnsi="Cambria Math"/>
                    <w:sz w:val="23"/>
                    <w:szCs w:val="23"/>
                  </w:rPr>
                  <m:t>W</m:t>
                </m:r>
              </m:num>
              <m:den>
                <m:r>
                  <m:rPr>
                    <m:sty m:val="p"/>
                  </m:rPr>
                  <w:rPr>
                    <w:rFonts w:ascii="Cambria Math" w:hAnsi="Cambria Math"/>
                    <w:sz w:val="23"/>
                    <w:szCs w:val="23"/>
                  </w:rPr>
                  <m:t>C</m:t>
                </m:r>
              </m:den>
            </m:f>
          </m:den>
        </m:f>
        <m:r>
          <m:rPr>
            <m:sty m:val="p"/>
          </m:rPr>
          <w:rPr>
            <w:rFonts w:ascii="Cambria Math" w:hAnsi="Cambria Math"/>
            <w:sz w:val="23"/>
            <w:szCs w:val="23"/>
          </w:rPr>
          <m:t>+0.61</m:t>
        </m:r>
        <m:sSub>
          <m:sSubPr>
            <m:ctrlPr>
              <w:rPr>
                <w:rFonts w:ascii="Cambria Math" w:hAnsi="Cambria Math"/>
                <w:sz w:val="23"/>
                <w:szCs w:val="23"/>
              </w:rPr>
            </m:ctrlPr>
          </m:sSubPr>
          <m:e>
            <m:r>
              <m:rPr>
                <m:sty m:val="p"/>
              </m:rPr>
              <w:rPr>
                <w:rFonts w:ascii="Cambria Math" w:hAnsi="Cambria Math"/>
                <w:sz w:val="23"/>
                <w:szCs w:val="23"/>
              </w:rPr>
              <m:t>S</m:t>
            </m:r>
          </m:e>
          <m:sub>
            <m:r>
              <w:rPr>
                <w:rFonts w:ascii="Cambria Math" w:hAnsi="Cambria Math"/>
                <w:sz w:val="23"/>
                <w:szCs w:val="23"/>
              </w:rPr>
              <m:t>P</m:t>
            </m:r>
          </m:sub>
        </m:sSub>
      </m:oMath>
      <w:r w:rsidR="003C1A8B" w:rsidRPr="0022215B">
        <w:rPr>
          <w:sz w:val="23"/>
          <w:szCs w:val="23"/>
        </w:rPr>
        <w:t xml:space="preserve">              </w:t>
      </w:r>
      <w:r w:rsidR="003C1A8B" w:rsidRPr="0022215B">
        <w:rPr>
          <w:sz w:val="23"/>
          <w:szCs w:val="23"/>
        </w:rPr>
        <w:t>（</w:t>
      </w:r>
      <w:r w:rsidR="003C1A8B" w:rsidRPr="0022215B">
        <w:rPr>
          <w:sz w:val="23"/>
          <w:szCs w:val="23"/>
        </w:rPr>
        <w:t>6.7.4-3</w:t>
      </w:r>
      <w:r w:rsidR="003C1A8B" w:rsidRPr="0022215B">
        <w:rPr>
          <w:sz w:val="23"/>
          <w:szCs w:val="23"/>
        </w:rPr>
        <w:t>）</w:t>
      </w:r>
    </w:p>
    <w:p w14:paraId="3E5CDAE2" w14:textId="5FA89A18" w:rsidR="008B0B80" w:rsidRPr="0022215B" w:rsidRDefault="008B0B80">
      <w:pPr>
        <w:widowControl w:val="0"/>
        <w:autoSpaceDE w:val="0"/>
        <w:autoSpaceDN w:val="0"/>
        <w:adjustRightInd w:val="0"/>
        <w:spacing w:line="360" w:lineRule="auto"/>
        <w:ind w:firstLine="465"/>
        <w:rPr>
          <w:sz w:val="24"/>
          <w:szCs w:val="23"/>
        </w:rPr>
      </w:pPr>
      <w:r w:rsidRPr="0022215B">
        <w:rPr>
          <w:sz w:val="24"/>
          <w:szCs w:val="23"/>
        </w:rPr>
        <w:t>不掺外加剂和掺合料的砾石混凝土单位用水量：</w:t>
      </w:r>
    </w:p>
    <w:p w14:paraId="5DCF08E6" w14:textId="77777777" w:rsidR="003C1A8B" w:rsidRPr="0022215B" w:rsidRDefault="00E95154" w:rsidP="00FF6FBB">
      <w:pPr>
        <w:widowControl w:val="0"/>
        <w:wordWrap w:val="0"/>
        <w:autoSpaceDE w:val="0"/>
        <w:autoSpaceDN w:val="0"/>
        <w:adjustRightInd w:val="0"/>
        <w:spacing w:line="360" w:lineRule="auto"/>
        <w:jc w:val="right"/>
        <w:rPr>
          <w:sz w:val="24"/>
          <w:szCs w:val="23"/>
        </w:rPr>
      </w:pPr>
      <m:oMath>
        <m:sSub>
          <m:sSubPr>
            <m:ctrlPr>
              <w:rPr>
                <w:rFonts w:ascii="Cambria Math" w:hAnsi="Cambria Math"/>
                <w:sz w:val="24"/>
                <w:szCs w:val="23"/>
              </w:rPr>
            </m:ctrlPr>
          </m:sSubPr>
          <m:e>
            <m:r>
              <m:rPr>
                <m:sty m:val="p"/>
              </m:rPr>
              <w:rPr>
                <w:rFonts w:ascii="Cambria Math" w:hAnsi="Cambria Math"/>
                <w:sz w:val="24"/>
                <w:szCs w:val="23"/>
              </w:rPr>
              <m:t>W</m:t>
            </m:r>
          </m:e>
          <m:sub>
            <m:r>
              <m:rPr>
                <m:sty m:val="p"/>
              </m:rPr>
              <w:rPr>
                <w:rFonts w:ascii="Cambria Math" w:hAnsi="Cambria Math"/>
                <w:sz w:val="24"/>
                <w:szCs w:val="23"/>
              </w:rPr>
              <m:t>0</m:t>
            </m:r>
          </m:sub>
        </m:sSub>
        <m:r>
          <m:rPr>
            <m:sty m:val="p"/>
          </m:rPr>
          <w:rPr>
            <w:rFonts w:ascii="Cambria Math" w:hAnsi="Cambria Math"/>
            <w:sz w:val="24"/>
            <w:szCs w:val="23"/>
          </w:rPr>
          <m:t>=86.89+0.370</m:t>
        </m:r>
        <m:sSub>
          <m:sSubPr>
            <m:ctrlPr>
              <w:rPr>
                <w:rFonts w:ascii="Cambria Math" w:hAnsi="Cambria Math"/>
                <w:sz w:val="24"/>
                <w:szCs w:val="23"/>
              </w:rPr>
            </m:ctrlPr>
          </m:sSubPr>
          <m:e>
            <m:r>
              <m:rPr>
                <m:sty m:val="p"/>
              </m:rPr>
              <w:rPr>
                <w:rFonts w:ascii="Cambria Math" w:hAnsi="Cambria Math"/>
                <w:sz w:val="24"/>
                <w:szCs w:val="23"/>
              </w:rPr>
              <m:t>S</m:t>
            </m:r>
          </m:e>
          <m:sub>
            <m:r>
              <w:rPr>
                <w:rFonts w:ascii="Cambria Math" w:hAnsi="Cambria Math"/>
                <w:sz w:val="24"/>
                <w:szCs w:val="23"/>
              </w:rPr>
              <m:t>L</m:t>
            </m:r>
          </m:sub>
        </m:sSub>
        <m:r>
          <m:rPr>
            <m:sty m:val="p"/>
          </m:rPr>
          <w:rPr>
            <w:rFonts w:ascii="Cambria Math" w:hAnsi="Cambria Math"/>
            <w:sz w:val="24"/>
            <w:szCs w:val="23"/>
          </w:rPr>
          <m:t>+</m:t>
        </m:r>
        <m:f>
          <m:fPr>
            <m:ctrlPr>
              <w:rPr>
                <w:rFonts w:ascii="Cambria Math" w:hAnsi="Cambria Math"/>
                <w:sz w:val="24"/>
                <w:szCs w:val="23"/>
              </w:rPr>
            </m:ctrlPr>
          </m:fPr>
          <m:num>
            <m:r>
              <m:rPr>
                <m:sty m:val="p"/>
              </m:rPr>
              <w:rPr>
                <w:rFonts w:ascii="Cambria Math" w:hAnsi="Cambria Math"/>
                <w:sz w:val="24"/>
                <w:szCs w:val="23"/>
              </w:rPr>
              <m:t>11.24</m:t>
            </m:r>
          </m:num>
          <m:den>
            <m:f>
              <m:fPr>
                <m:ctrlPr>
                  <w:rPr>
                    <w:rFonts w:ascii="Cambria Math" w:hAnsi="Cambria Math"/>
                    <w:sz w:val="24"/>
                    <w:szCs w:val="23"/>
                  </w:rPr>
                </m:ctrlPr>
              </m:fPr>
              <m:num>
                <m:r>
                  <m:rPr>
                    <m:sty m:val="p"/>
                  </m:rPr>
                  <w:rPr>
                    <w:rFonts w:ascii="Cambria Math" w:hAnsi="Cambria Math"/>
                    <w:sz w:val="24"/>
                    <w:szCs w:val="23"/>
                  </w:rPr>
                  <m:t>W</m:t>
                </m:r>
              </m:num>
              <m:den>
                <m:r>
                  <m:rPr>
                    <m:sty m:val="p"/>
                  </m:rPr>
                  <w:rPr>
                    <w:rFonts w:ascii="Cambria Math" w:hAnsi="Cambria Math"/>
                    <w:sz w:val="24"/>
                    <w:szCs w:val="23"/>
                  </w:rPr>
                  <m:t>C</m:t>
                </m:r>
              </m:den>
            </m:f>
          </m:den>
        </m:f>
        <m:r>
          <m:rPr>
            <m:sty m:val="p"/>
          </m:rPr>
          <w:rPr>
            <w:rFonts w:ascii="Cambria Math" w:hAnsi="Cambria Math"/>
            <w:sz w:val="24"/>
            <w:szCs w:val="23"/>
          </w:rPr>
          <m:t>+1.00</m:t>
        </m:r>
        <m:sSub>
          <m:sSubPr>
            <m:ctrlPr>
              <w:rPr>
                <w:rFonts w:ascii="Cambria Math" w:hAnsi="Cambria Math"/>
                <w:sz w:val="24"/>
                <w:szCs w:val="23"/>
              </w:rPr>
            </m:ctrlPr>
          </m:sSubPr>
          <m:e>
            <m:r>
              <m:rPr>
                <m:sty m:val="p"/>
              </m:rPr>
              <w:rPr>
                <w:rFonts w:ascii="Cambria Math" w:hAnsi="Cambria Math"/>
                <w:sz w:val="24"/>
                <w:szCs w:val="23"/>
              </w:rPr>
              <m:t>S</m:t>
            </m:r>
          </m:e>
          <m:sub>
            <m:r>
              <w:rPr>
                <w:rFonts w:ascii="Cambria Math" w:hAnsi="Cambria Math"/>
                <w:sz w:val="24"/>
                <w:szCs w:val="23"/>
              </w:rPr>
              <m:t>P</m:t>
            </m:r>
          </m:sub>
        </m:sSub>
      </m:oMath>
      <w:r w:rsidR="003C1A8B" w:rsidRPr="0022215B">
        <w:rPr>
          <w:sz w:val="24"/>
          <w:szCs w:val="23"/>
        </w:rPr>
        <w:t xml:space="preserve">             </w:t>
      </w:r>
      <w:r w:rsidR="003C1A8B" w:rsidRPr="0022215B">
        <w:rPr>
          <w:sz w:val="24"/>
          <w:szCs w:val="23"/>
        </w:rPr>
        <w:t>（</w:t>
      </w:r>
      <w:r w:rsidR="003C1A8B" w:rsidRPr="0022215B">
        <w:rPr>
          <w:sz w:val="24"/>
          <w:szCs w:val="23"/>
        </w:rPr>
        <w:t>6.7.4-4</w:t>
      </w:r>
      <w:r w:rsidR="003C1A8B" w:rsidRPr="0022215B">
        <w:rPr>
          <w:sz w:val="24"/>
          <w:szCs w:val="23"/>
        </w:rPr>
        <w:t>）</w:t>
      </w:r>
    </w:p>
    <w:p w14:paraId="36A53AB9" w14:textId="27980E10" w:rsidR="008B0B80" w:rsidRPr="0022215B" w:rsidRDefault="008B0B80">
      <w:pPr>
        <w:widowControl w:val="0"/>
        <w:autoSpaceDE w:val="0"/>
        <w:autoSpaceDN w:val="0"/>
        <w:adjustRightInd w:val="0"/>
        <w:spacing w:line="360" w:lineRule="auto"/>
        <w:ind w:right="230" w:firstLine="465"/>
        <w:rPr>
          <w:sz w:val="24"/>
          <w:szCs w:val="23"/>
        </w:rPr>
      </w:pPr>
      <w:r w:rsidRPr="0022215B">
        <w:rPr>
          <w:sz w:val="24"/>
          <w:szCs w:val="23"/>
        </w:rPr>
        <w:t>掺外加剂的混凝土单位用水量：</w:t>
      </w:r>
    </w:p>
    <w:p w14:paraId="5E24D582" w14:textId="77777777" w:rsidR="003C1A8B" w:rsidRPr="0022215B" w:rsidRDefault="00E95154" w:rsidP="00FF6FBB">
      <w:pPr>
        <w:widowControl w:val="0"/>
        <w:wordWrap w:val="0"/>
        <w:autoSpaceDE w:val="0"/>
        <w:autoSpaceDN w:val="0"/>
        <w:adjustRightInd w:val="0"/>
        <w:spacing w:line="360" w:lineRule="auto"/>
        <w:jc w:val="right"/>
        <w:rPr>
          <w:sz w:val="24"/>
          <w:szCs w:val="23"/>
        </w:rPr>
      </w:pPr>
      <m:oMath>
        <m:sSub>
          <m:sSubPr>
            <m:ctrlPr>
              <w:rPr>
                <w:rFonts w:ascii="Cambria Math" w:hAnsi="Cambria Math"/>
                <w:sz w:val="24"/>
                <w:szCs w:val="23"/>
              </w:rPr>
            </m:ctrlPr>
          </m:sSubPr>
          <m:e>
            <m:r>
              <w:rPr>
                <w:rFonts w:ascii="Cambria Math" w:hAnsi="Cambria Math"/>
                <w:sz w:val="24"/>
                <w:szCs w:val="23"/>
              </w:rPr>
              <m:t>W</m:t>
            </m:r>
          </m:e>
          <m:sub>
            <m:r>
              <w:rPr>
                <w:rFonts w:ascii="Cambria Math" w:hAnsi="Cambria Math"/>
                <w:sz w:val="24"/>
                <w:szCs w:val="23"/>
              </w:rPr>
              <m:t>0W</m:t>
            </m:r>
          </m:sub>
        </m:sSub>
        <m:r>
          <m:rPr>
            <m:sty m:val="p"/>
          </m:rPr>
          <w:rPr>
            <w:rFonts w:ascii="Cambria Math" w:hAnsi="Cambria Math"/>
            <w:sz w:val="24"/>
            <w:szCs w:val="23"/>
          </w:rPr>
          <m:t>=</m:t>
        </m:r>
        <m:sSub>
          <m:sSubPr>
            <m:ctrlPr>
              <w:rPr>
                <w:rFonts w:ascii="Cambria Math" w:hAnsi="Cambria Math"/>
                <w:sz w:val="24"/>
                <w:szCs w:val="23"/>
              </w:rPr>
            </m:ctrlPr>
          </m:sSubPr>
          <m:e>
            <m:r>
              <m:rPr>
                <m:sty m:val="p"/>
              </m:rPr>
              <w:rPr>
                <w:rFonts w:ascii="Cambria Math" w:hAnsi="Cambria Math"/>
                <w:sz w:val="24"/>
                <w:szCs w:val="23"/>
              </w:rPr>
              <m:t>W</m:t>
            </m:r>
          </m:e>
          <m:sub>
            <m:r>
              <m:rPr>
                <m:sty m:val="p"/>
              </m:rPr>
              <w:rPr>
                <w:rFonts w:ascii="Cambria Math" w:hAnsi="Cambria Math"/>
                <w:sz w:val="24"/>
                <w:szCs w:val="23"/>
              </w:rPr>
              <m:t>0</m:t>
            </m:r>
          </m:sub>
        </m:sSub>
        <m:r>
          <w:rPr>
            <w:rFonts w:ascii="Cambria Math" w:hAnsi="Cambria Math"/>
            <w:sz w:val="24"/>
            <w:szCs w:val="23"/>
          </w:rPr>
          <m:t>(1-</m:t>
        </m:r>
        <m:f>
          <m:fPr>
            <m:ctrlPr>
              <w:rPr>
                <w:rFonts w:ascii="Cambria Math" w:hAnsi="Cambria Math"/>
                <w:i/>
                <w:sz w:val="24"/>
                <w:szCs w:val="23"/>
              </w:rPr>
            </m:ctrlPr>
          </m:fPr>
          <m:num>
            <m:r>
              <w:rPr>
                <w:rFonts w:ascii="Cambria Math" w:hAnsi="Cambria Math"/>
                <w:sz w:val="24"/>
                <w:szCs w:val="23"/>
              </w:rPr>
              <m:t>β</m:t>
            </m:r>
          </m:num>
          <m:den>
            <m:r>
              <w:rPr>
                <w:rFonts w:ascii="Cambria Math" w:hAnsi="Cambria Math"/>
                <w:sz w:val="24"/>
                <w:szCs w:val="23"/>
              </w:rPr>
              <m:t>100</m:t>
            </m:r>
          </m:den>
        </m:f>
        <m:r>
          <w:rPr>
            <w:rFonts w:ascii="Cambria Math" w:hAnsi="Cambria Math"/>
            <w:sz w:val="24"/>
            <w:szCs w:val="23"/>
          </w:rPr>
          <m:t>)</m:t>
        </m:r>
      </m:oMath>
      <w:r w:rsidR="003C1A8B" w:rsidRPr="0022215B">
        <w:rPr>
          <w:sz w:val="24"/>
          <w:szCs w:val="23"/>
        </w:rPr>
        <w:t xml:space="preserve">                             </w:t>
      </w:r>
      <w:r w:rsidR="003C1A8B" w:rsidRPr="0022215B">
        <w:rPr>
          <w:sz w:val="24"/>
          <w:szCs w:val="23"/>
        </w:rPr>
        <w:t>（</w:t>
      </w:r>
      <w:r w:rsidR="003C1A8B" w:rsidRPr="0022215B">
        <w:rPr>
          <w:sz w:val="24"/>
          <w:szCs w:val="23"/>
        </w:rPr>
        <w:t>6.7.4-5</w:t>
      </w:r>
      <w:r w:rsidR="003C1A8B" w:rsidRPr="0022215B">
        <w:rPr>
          <w:sz w:val="24"/>
          <w:szCs w:val="23"/>
        </w:rPr>
        <w:t>）</w:t>
      </w:r>
    </w:p>
    <w:p w14:paraId="033A2C5C" w14:textId="77777777" w:rsidR="00842172" w:rsidRPr="0022215B" w:rsidRDefault="008B0B80" w:rsidP="00842172">
      <w:pPr>
        <w:widowControl w:val="0"/>
        <w:autoSpaceDE w:val="0"/>
        <w:autoSpaceDN w:val="0"/>
        <w:adjustRightInd w:val="0"/>
        <w:spacing w:line="360" w:lineRule="auto"/>
        <w:rPr>
          <w:sz w:val="24"/>
          <w:szCs w:val="23"/>
        </w:rPr>
      </w:pPr>
      <w:r w:rsidRPr="0022215B">
        <w:rPr>
          <w:sz w:val="24"/>
          <w:szCs w:val="23"/>
        </w:rPr>
        <w:t>式中：</w:t>
      </w:r>
      <w:r w:rsidR="00842172" w:rsidRPr="0022215B">
        <w:rPr>
          <w:sz w:val="24"/>
          <w:szCs w:val="23"/>
        </w:rPr>
        <w:t>W</w:t>
      </w:r>
      <w:r w:rsidR="00842172" w:rsidRPr="0022215B">
        <w:rPr>
          <w:sz w:val="24"/>
          <w:szCs w:val="23"/>
          <w:vertAlign w:val="subscript"/>
        </w:rPr>
        <w:t>0</w:t>
      </w:r>
      <w:r w:rsidR="00842172" w:rsidRPr="0022215B">
        <w:rPr>
          <w:strike/>
          <w:sz w:val="24"/>
          <w:szCs w:val="23"/>
        </w:rPr>
        <w:t xml:space="preserve">    </w:t>
      </w:r>
      <w:r w:rsidR="00842172" w:rsidRPr="0022215B">
        <w:rPr>
          <w:sz w:val="24"/>
          <w:szCs w:val="23"/>
        </w:rPr>
        <w:t>不掺外加剂与掺合料的混凝土单位用水量（</w:t>
      </w:r>
      <w:r w:rsidR="00842172" w:rsidRPr="0022215B">
        <w:rPr>
          <w:sz w:val="24"/>
          <w:szCs w:val="23"/>
        </w:rPr>
        <w:t>kg/m</w:t>
      </w:r>
      <w:r w:rsidR="00842172" w:rsidRPr="0022215B">
        <w:rPr>
          <w:sz w:val="24"/>
          <w:szCs w:val="23"/>
          <w:vertAlign w:val="superscript"/>
        </w:rPr>
        <w:t>3</w:t>
      </w:r>
      <w:r w:rsidR="00842172" w:rsidRPr="0022215B">
        <w:rPr>
          <w:sz w:val="24"/>
          <w:szCs w:val="23"/>
        </w:rPr>
        <w:t>）；</w:t>
      </w:r>
    </w:p>
    <w:p w14:paraId="69C47107" w14:textId="77777777" w:rsidR="00842172" w:rsidRPr="0022215B" w:rsidRDefault="00842172" w:rsidP="00842172">
      <w:pPr>
        <w:widowControl w:val="0"/>
        <w:autoSpaceDE w:val="0"/>
        <w:autoSpaceDN w:val="0"/>
        <w:adjustRightInd w:val="0"/>
        <w:spacing w:line="360" w:lineRule="auto"/>
        <w:ind w:firstLineChars="150" w:firstLine="360"/>
        <w:rPr>
          <w:sz w:val="24"/>
          <w:szCs w:val="23"/>
        </w:rPr>
      </w:pPr>
      <w:r w:rsidRPr="0022215B">
        <w:rPr>
          <w:sz w:val="24"/>
          <w:szCs w:val="23"/>
        </w:rPr>
        <w:t xml:space="preserve">      S</w:t>
      </w:r>
      <w:r w:rsidRPr="0022215B">
        <w:rPr>
          <w:sz w:val="24"/>
          <w:szCs w:val="23"/>
          <w:vertAlign w:val="subscript"/>
        </w:rPr>
        <w:t>L</w:t>
      </w:r>
      <w:r w:rsidRPr="0022215B">
        <w:rPr>
          <w:strike/>
          <w:sz w:val="24"/>
          <w:szCs w:val="23"/>
        </w:rPr>
        <w:t xml:space="preserve">    </w:t>
      </w:r>
      <w:r w:rsidRPr="0022215B">
        <w:rPr>
          <w:sz w:val="24"/>
          <w:szCs w:val="23"/>
        </w:rPr>
        <w:t>坍落度（</w:t>
      </w:r>
      <w:r w:rsidRPr="0022215B">
        <w:rPr>
          <w:sz w:val="24"/>
          <w:szCs w:val="23"/>
        </w:rPr>
        <w:t>mm</w:t>
      </w:r>
      <w:r w:rsidRPr="0022215B">
        <w:rPr>
          <w:sz w:val="24"/>
          <w:szCs w:val="23"/>
        </w:rPr>
        <w:t>）；</w:t>
      </w:r>
    </w:p>
    <w:p w14:paraId="30310ECF" w14:textId="77777777" w:rsidR="00842172" w:rsidRPr="0022215B" w:rsidRDefault="00842172" w:rsidP="00842172">
      <w:pPr>
        <w:widowControl w:val="0"/>
        <w:autoSpaceDE w:val="0"/>
        <w:autoSpaceDN w:val="0"/>
        <w:adjustRightInd w:val="0"/>
        <w:spacing w:line="360" w:lineRule="auto"/>
        <w:ind w:firstLineChars="150" w:firstLine="360"/>
        <w:rPr>
          <w:sz w:val="24"/>
          <w:szCs w:val="23"/>
        </w:rPr>
      </w:pPr>
      <w:r w:rsidRPr="0022215B">
        <w:rPr>
          <w:sz w:val="24"/>
          <w:szCs w:val="23"/>
        </w:rPr>
        <w:t xml:space="preserve">      S</w:t>
      </w:r>
      <w:r w:rsidRPr="0022215B">
        <w:rPr>
          <w:sz w:val="24"/>
          <w:szCs w:val="23"/>
          <w:vertAlign w:val="subscript"/>
        </w:rPr>
        <w:t>P</w:t>
      </w:r>
      <w:r w:rsidRPr="0022215B">
        <w:rPr>
          <w:strike/>
          <w:sz w:val="24"/>
          <w:szCs w:val="23"/>
        </w:rPr>
        <w:t xml:space="preserve">    </w:t>
      </w:r>
      <w:r w:rsidRPr="0022215B">
        <w:rPr>
          <w:sz w:val="24"/>
          <w:szCs w:val="23"/>
        </w:rPr>
        <w:t>砂率（</w:t>
      </w:r>
      <w:r w:rsidRPr="0022215B">
        <w:rPr>
          <w:sz w:val="24"/>
          <w:szCs w:val="23"/>
        </w:rPr>
        <w:t>%</w:t>
      </w:r>
      <w:r w:rsidRPr="0022215B">
        <w:rPr>
          <w:sz w:val="24"/>
          <w:szCs w:val="23"/>
        </w:rPr>
        <w:t>）；</w:t>
      </w:r>
    </w:p>
    <w:p w14:paraId="6511EFF1" w14:textId="77777777" w:rsidR="00842172" w:rsidRPr="0022215B" w:rsidRDefault="00842172" w:rsidP="00842172">
      <w:pPr>
        <w:widowControl w:val="0"/>
        <w:autoSpaceDE w:val="0"/>
        <w:autoSpaceDN w:val="0"/>
        <w:adjustRightInd w:val="0"/>
        <w:spacing w:line="360" w:lineRule="auto"/>
        <w:ind w:firstLineChars="250" w:firstLine="600"/>
        <w:rPr>
          <w:sz w:val="24"/>
          <w:szCs w:val="23"/>
        </w:rPr>
      </w:pPr>
      <w:r w:rsidRPr="0022215B">
        <w:rPr>
          <w:sz w:val="24"/>
          <w:szCs w:val="23"/>
        </w:rPr>
        <w:t xml:space="preserve">  </w:t>
      </w:r>
      <m:oMath>
        <m:r>
          <m:rPr>
            <m:sty m:val="p"/>
          </m:rPr>
          <w:rPr>
            <w:rFonts w:ascii="Cambria Math" w:hAnsi="Cambria Math"/>
            <w:sz w:val="24"/>
            <w:szCs w:val="23"/>
          </w:rPr>
          <m:t xml:space="preserve"> </m:t>
        </m:r>
        <m:f>
          <m:fPr>
            <m:ctrlPr>
              <w:rPr>
                <w:rFonts w:ascii="Cambria Math" w:hAnsi="Cambria Math"/>
                <w:sz w:val="24"/>
                <w:szCs w:val="23"/>
              </w:rPr>
            </m:ctrlPr>
          </m:fPr>
          <m:num>
            <m:r>
              <m:rPr>
                <m:sty m:val="p"/>
              </m:rPr>
              <w:rPr>
                <w:rFonts w:ascii="Cambria Math" w:hAnsi="Cambria Math"/>
                <w:sz w:val="24"/>
                <w:szCs w:val="23"/>
              </w:rPr>
              <m:t>W</m:t>
            </m:r>
          </m:num>
          <m:den>
            <m:r>
              <m:rPr>
                <m:sty m:val="p"/>
              </m:rPr>
              <w:rPr>
                <w:rFonts w:ascii="Cambria Math" w:hAnsi="Cambria Math"/>
                <w:sz w:val="24"/>
                <w:szCs w:val="23"/>
              </w:rPr>
              <m:t>C</m:t>
            </m:r>
          </m:den>
        </m:f>
      </m:oMath>
      <w:r w:rsidRPr="0022215B">
        <w:rPr>
          <w:strike/>
          <w:sz w:val="24"/>
          <w:szCs w:val="23"/>
        </w:rPr>
        <w:t xml:space="preserve">    </w:t>
      </w:r>
      <w:r w:rsidRPr="0022215B">
        <w:rPr>
          <w:sz w:val="24"/>
          <w:szCs w:val="23"/>
        </w:rPr>
        <w:t>水灰比；</w:t>
      </w:r>
    </w:p>
    <w:p w14:paraId="25141299" w14:textId="77777777" w:rsidR="008B0B80" w:rsidRPr="0022215B" w:rsidRDefault="008B0B80" w:rsidP="008B7E32">
      <w:pPr>
        <w:widowControl w:val="0"/>
        <w:autoSpaceDE w:val="0"/>
        <w:autoSpaceDN w:val="0"/>
        <w:adjustRightInd w:val="0"/>
        <w:spacing w:line="360" w:lineRule="auto"/>
        <w:ind w:right="230" w:firstLineChars="300" w:firstLine="720"/>
        <w:rPr>
          <w:sz w:val="24"/>
          <w:szCs w:val="23"/>
        </w:rPr>
      </w:pPr>
      <w:r w:rsidRPr="0022215B">
        <w:rPr>
          <w:sz w:val="24"/>
          <w:szCs w:val="23"/>
        </w:rPr>
        <w:t>W</w:t>
      </w:r>
      <w:r w:rsidRPr="0022215B">
        <w:rPr>
          <w:sz w:val="24"/>
          <w:szCs w:val="23"/>
          <w:vertAlign w:val="subscript"/>
        </w:rPr>
        <w:t>0W</w:t>
      </w:r>
      <w:r w:rsidRPr="0022215B">
        <w:rPr>
          <w:strike/>
          <w:sz w:val="24"/>
          <w:szCs w:val="23"/>
        </w:rPr>
        <w:t xml:space="preserve">    </w:t>
      </w:r>
      <w:r w:rsidRPr="0022215B">
        <w:rPr>
          <w:sz w:val="24"/>
          <w:szCs w:val="23"/>
        </w:rPr>
        <w:t>掺外加剂混凝土的单位用水量（</w:t>
      </w:r>
      <w:r w:rsidRPr="0022215B">
        <w:rPr>
          <w:sz w:val="24"/>
          <w:szCs w:val="23"/>
        </w:rPr>
        <w:t>kg/m</w:t>
      </w:r>
      <w:r w:rsidRPr="0022215B">
        <w:rPr>
          <w:sz w:val="24"/>
          <w:szCs w:val="23"/>
          <w:vertAlign w:val="superscript"/>
        </w:rPr>
        <w:t>3</w:t>
      </w:r>
      <w:r w:rsidRPr="0022215B">
        <w:rPr>
          <w:sz w:val="24"/>
          <w:szCs w:val="23"/>
        </w:rPr>
        <w:t>）；</w:t>
      </w:r>
    </w:p>
    <w:p w14:paraId="0E1A3F71" w14:textId="1D22C3B6" w:rsidR="008B0B80" w:rsidRPr="0022215B" w:rsidRDefault="003C1A8B">
      <w:pPr>
        <w:widowControl w:val="0"/>
        <w:autoSpaceDE w:val="0"/>
        <w:autoSpaceDN w:val="0"/>
        <w:adjustRightInd w:val="0"/>
        <w:spacing w:line="360" w:lineRule="auto"/>
        <w:ind w:right="230"/>
        <w:rPr>
          <w:sz w:val="24"/>
          <w:szCs w:val="23"/>
        </w:rPr>
      </w:pPr>
      <w:r w:rsidRPr="0022215B">
        <w:rPr>
          <w:sz w:val="24"/>
          <w:szCs w:val="23"/>
        </w:rPr>
        <w:t xml:space="preserve">            </w:t>
      </w:r>
      <m:oMath>
        <m:r>
          <w:rPr>
            <w:rFonts w:ascii="Cambria Math" w:hAnsi="Cambria Math"/>
            <w:sz w:val="24"/>
            <w:szCs w:val="23"/>
          </w:rPr>
          <m:t>β</m:t>
        </m:r>
      </m:oMath>
      <w:r w:rsidRPr="0022215B">
        <w:rPr>
          <w:strike/>
          <w:sz w:val="24"/>
          <w:szCs w:val="23"/>
        </w:rPr>
        <w:t xml:space="preserve">    </w:t>
      </w:r>
      <w:r w:rsidR="008B0B80" w:rsidRPr="0022215B">
        <w:rPr>
          <w:sz w:val="24"/>
          <w:szCs w:val="23"/>
        </w:rPr>
        <w:t>所用外加剂量的实测减水率。</w:t>
      </w:r>
    </w:p>
    <w:p w14:paraId="787DED63" w14:textId="77777777" w:rsidR="001E5E7B" w:rsidRPr="0022215B" w:rsidRDefault="001E5E7B" w:rsidP="001E5E7B">
      <w:pPr>
        <w:widowControl w:val="0"/>
        <w:autoSpaceDE w:val="0"/>
        <w:autoSpaceDN w:val="0"/>
        <w:adjustRightInd w:val="0"/>
        <w:spacing w:line="360" w:lineRule="auto"/>
        <w:jc w:val="center"/>
        <w:rPr>
          <w:rFonts w:eastAsia="黑体"/>
          <w:sz w:val="24"/>
          <w:szCs w:val="23"/>
        </w:rPr>
      </w:pPr>
      <w:r w:rsidRPr="0022215B">
        <w:rPr>
          <w:rFonts w:eastAsia="黑体"/>
          <w:sz w:val="24"/>
          <w:szCs w:val="23"/>
        </w:rPr>
        <w:lastRenderedPageBreak/>
        <w:t>表</w:t>
      </w:r>
      <w:r w:rsidRPr="0022215B">
        <w:rPr>
          <w:rFonts w:eastAsia="黑体"/>
          <w:sz w:val="24"/>
          <w:szCs w:val="23"/>
        </w:rPr>
        <w:t xml:space="preserve">6.7.4-2 </w:t>
      </w:r>
      <w:r w:rsidRPr="0022215B">
        <w:rPr>
          <w:rFonts w:eastAsia="黑体"/>
          <w:sz w:val="24"/>
          <w:szCs w:val="23"/>
        </w:rPr>
        <w:t>不同摊铺方式混凝土工作性及用水量要求</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5"/>
        <w:gridCol w:w="2050"/>
        <w:gridCol w:w="1454"/>
        <w:gridCol w:w="1468"/>
        <w:gridCol w:w="1461"/>
        <w:gridCol w:w="1459"/>
      </w:tblGrid>
      <w:tr w:rsidR="0022215B" w:rsidRPr="0022215B" w14:paraId="2664238A" w14:textId="77777777" w:rsidTr="00997830">
        <w:trPr>
          <w:trHeight w:val="249"/>
          <w:jc w:val="center"/>
        </w:trPr>
        <w:tc>
          <w:tcPr>
            <w:tcW w:w="1105" w:type="dxa"/>
            <w:vMerge w:val="restart"/>
            <w:vAlign w:val="center"/>
          </w:tcPr>
          <w:p w14:paraId="1208E368" w14:textId="77777777" w:rsidR="001E5E7B" w:rsidRPr="0022215B" w:rsidRDefault="001E5E7B" w:rsidP="00997830">
            <w:pPr>
              <w:widowControl w:val="0"/>
              <w:autoSpaceDE w:val="0"/>
              <w:autoSpaceDN w:val="0"/>
              <w:adjustRightInd w:val="0"/>
              <w:jc w:val="center"/>
              <w:rPr>
                <w:kern w:val="2"/>
                <w:sz w:val="21"/>
                <w:szCs w:val="21"/>
              </w:rPr>
            </w:pPr>
            <w:r w:rsidRPr="0022215B">
              <w:rPr>
                <w:kern w:val="2"/>
                <w:sz w:val="21"/>
                <w:szCs w:val="21"/>
              </w:rPr>
              <w:t>混凝土类型</w:t>
            </w:r>
          </w:p>
        </w:tc>
        <w:tc>
          <w:tcPr>
            <w:tcW w:w="2050" w:type="dxa"/>
            <w:vMerge w:val="restart"/>
            <w:vAlign w:val="center"/>
          </w:tcPr>
          <w:p w14:paraId="7A08CABE" w14:textId="77777777" w:rsidR="001E5E7B" w:rsidRPr="0022215B" w:rsidRDefault="001E5E7B" w:rsidP="00997830">
            <w:pPr>
              <w:widowControl w:val="0"/>
              <w:autoSpaceDE w:val="0"/>
              <w:autoSpaceDN w:val="0"/>
              <w:adjustRightInd w:val="0"/>
              <w:jc w:val="center"/>
              <w:rPr>
                <w:kern w:val="2"/>
                <w:sz w:val="21"/>
                <w:szCs w:val="21"/>
              </w:rPr>
            </w:pPr>
            <w:r w:rsidRPr="0022215B">
              <w:rPr>
                <w:kern w:val="2"/>
                <w:sz w:val="21"/>
                <w:szCs w:val="21"/>
              </w:rPr>
              <w:t>项目</w:t>
            </w:r>
          </w:p>
        </w:tc>
        <w:tc>
          <w:tcPr>
            <w:tcW w:w="5842" w:type="dxa"/>
            <w:gridSpan w:val="4"/>
            <w:vAlign w:val="center"/>
          </w:tcPr>
          <w:p w14:paraId="3E56E38B" w14:textId="77777777" w:rsidR="001E5E7B" w:rsidRPr="0022215B" w:rsidRDefault="001E5E7B" w:rsidP="00997830">
            <w:pPr>
              <w:widowControl w:val="0"/>
              <w:autoSpaceDE w:val="0"/>
              <w:autoSpaceDN w:val="0"/>
              <w:adjustRightInd w:val="0"/>
              <w:jc w:val="center"/>
              <w:rPr>
                <w:kern w:val="2"/>
                <w:sz w:val="21"/>
                <w:szCs w:val="21"/>
              </w:rPr>
            </w:pPr>
            <w:r w:rsidRPr="0022215B">
              <w:rPr>
                <w:kern w:val="2"/>
                <w:sz w:val="21"/>
                <w:szCs w:val="21"/>
              </w:rPr>
              <w:t>摊铺方式</w:t>
            </w:r>
          </w:p>
        </w:tc>
      </w:tr>
      <w:tr w:rsidR="0022215B" w:rsidRPr="0022215B" w14:paraId="2EB7445D" w14:textId="77777777" w:rsidTr="00997830">
        <w:trPr>
          <w:trHeight w:val="249"/>
          <w:jc w:val="center"/>
        </w:trPr>
        <w:tc>
          <w:tcPr>
            <w:tcW w:w="1105" w:type="dxa"/>
            <w:vMerge/>
            <w:vAlign w:val="center"/>
          </w:tcPr>
          <w:p w14:paraId="6AB42904" w14:textId="77777777" w:rsidR="001E5E7B" w:rsidRPr="0022215B" w:rsidRDefault="001E5E7B" w:rsidP="00997830">
            <w:pPr>
              <w:widowControl w:val="0"/>
              <w:autoSpaceDE w:val="0"/>
              <w:autoSpaceDN w:val="0"/>
              <w:adjustRightInd w:val="0"/>
              <w:jc w:val="center"/>
              <w:rPr>
                <w:kern w:val="2"/>
                <w:sz w:val="21"/>
                <w:szCs w:val="21"/>
              </w:rPr>
            </w:pPr>
          </w:p>
        </w:tc>
        <w:tc>
          <w:tcPr>
            <w:tcW w:w="2050" w:type="dxa"/>
            <w:vMerge/>
            <w:vAlign w:val="center"/>
          </w:tcPr>
          <w:p w14:paraId="1C966E06" w14:textId="77777777" w:rsidR="001E5E7B" w:rsidRPr="0022215B" w:rsidRDefault="001E5E7B" w:rsidP="00997830">
            <w:pPr>
              <w:widowControl w:val="0"/>
              <w:autoSpaceDE w:val="0"/>
              <w:autoSpaceDN w:val="0"/>
              <w:adjustRightInd w:val="0"/>
              <w:jc w:val="center"/>
              <w:rPr>
                <w:kern w:val="2"/>
                <w:sz w:val="21"/>
                <w:szCs w:val="21"/>
              </w:rPr>
            </w:pPr>
          </w:p>
        </w:tc>
        <w:tc>
          <w:tcPr>
            <w:tcW w:w="1454" w:type="dxa"/>
            <w:vAlign w:val="center"/>
          </w:tcPr>
          <w:p w14:paraId="5207A16A" w14:textId="77777777" w:rsidR="001E5E7B" w:rsidRPr="0022215B" w:rsidRDefault="001E5E7B" w:rsidP="00997830">
            <w:pPr>
              <w:widowControl w:val="0"/>
              <w:autoSpaceDE w:val="0"/>
              <w:autoSpaceDN w:val="0"/>
              <w:adjustRightInd w:val="0"/>
              <w:jc w:val="center"/>
              <w:rPr>
                <w:kern w:val="2"/>
                <w:sz w:val="21"/>
                <w:szCs w:val="21"/>
              </w:rPr>
            </w:pPr>
            <w:r w:rsidRPr="0022215B">
              <w:rPr>
                <w:kern w:val="2"/>
                <w:sz w:val="21"/>
                <w:szCs w:val="21"/>
              </w:rPr>
              <w:t>滑模摊铺机</w:t>
            </w:r>
          </w:p>
        </w:tc>
        <w:tc>
          <w:tcPr>
            <w:tcW w:w="1468" w:type="dxa"/>
            <w:vAlign w:val="center"/>
          </w:tcPr>
          <w:p w14:paraId="09C8330E" w14:textId="77777777" w:rsidR="001E5E7B" w:rsidRPr="0022215B" w:rsidRDefault="001E5E7B" w:rsidP="00997830">
            <w:pPr>
              <w:widowControl w:val="0"/>
              <w:autoSpaceDE w:val="0"/>
              <w:autoSpaceDN w:val="0"/>
              <w:adjustRightInd w:val="0"/>
              <w:jc w:val="center"/>
              <w:rPr>
                <w:kern w:val="2"/>
                <w:sz w:val="21"/>
                <w:szCs w:val="21"/>
              </w:rPr>
            </w:pPr>
            <w:r w:rsidRPr="0022215B">
              <w:rPr>
                <w:kern w:val="2"/>
                <w:sz w:val="21"/>
                <w:szCs w:val="21"/>
              </w:rPr>
              <w:t>轨道摊铺机</w:t>
            </w:r>
          </w:p>
        </w:tc>
        <w:tc>
          <w:tcPr>
            <w:tcW w:w="1461" w:type="dxa"/>
            <w:vAlign w:val="center"/>
          </w:tcPr>
          <w:p w14:paraId="605B67DE" w14:textId="77777777" w:rsidR="001E5E7B" w:rsidRPr="0022215B" w:rsidRDefault="001E5E7B" w:rsidP="00997830">
            <w:pPr>
              <w:widowControl w:val="0"/>
              <w:autoSpaceDE w:val="0"/>
              <w:autoSpaceDN w:val="0"/>
              <w:adjustRightInd w:val="0"/>
              <w:jc w:val="center"/>
              <w:rPr>
                <w:kern w:val="2"/>
                <w:sz w:val="21"/>
                <w:szCs w:val="21"/>
              </w:rPr>
            </w:pPr>
            <w:r w:rsidRPr="0022215B">
              <w:rPr>
                <w:kern w:val="2"/>
                <w:sz w:val="21"/>
                <w:szCs w:val="21"/>
              </w:rPr>
              <w:t>三辊轴机组摊铺机</w:t>
            </w:r>
          </w:p>
        </w:tc>
        <w:tc>
          <w:tcPr>
            <w:tcW w:w="1459" w:type="dxa"/>
            <w:vAlign w:val="center"/>
          </w:tcPr>
          <w:p w14:paraId="2DAC89F0" w14:textId="77777777" w:rsidR="001E5E7B" w:rsidRPr="0022215B" w:rsidRDefault="001E5E7B" w:rsidP="00997830">
            <w:pPr>
              <w:widowControl w:val="0"/>
              <w:autoSpaceDE w:val="0"/>
              <w:autoSpaceDN w:val="0"/>
              <w:adjustRightInd w:val="0"/>
              <w:jc w:val="center"/>
              <w:rPr>
                <w:kern w:val="2"/>
                <w:sz w:val="21"/>
                <w:szCs w:val="21"/>
              </w:rPr>
            </w:pPr>
            <w:r w:rsidRPr="0022215B">
              <w:rPr>
                <w:kern w:val="2"/>
                <w:sz w:val="21"/>
                <w:szCs w:val="21"/>
              </w:rPr>
              <w:t>小型机具</w:t>
            </w:r>
          </w:p>
          <w:p w14:paraId="4F34914E" w14:textId="77777777" w:rsidR="001E5E7B" w:rsidRPr="0022215B" w:rsidRDefault="001E5E7B" w:rsidP="00997830">
            <w:pPr>
              <w:widowControl w:val="0"/>
              <w:autoSpaceDE w:val="0"/>
              <w:autoSpaceDN w:val="0"/>
              <w:adjustRightInd w:val="0"/>
              <w:jc w:val="center"/>
              <w:rPr>
                <w:kern w:val="2"/>
                <w:sz w:val="21"/>
                <w:szCs w:val="21"/>
              </w:rPr>
            </w:pPr>
            <w:r w:rsidRPr="0022215B">
              <w:rPr>
                <w:kern w:val="2"/>
                <w:sz w:val="21"/>
                <w:szCs w:val="21"/>
              </w:rPr>
              <w:t>摊铺</w:t>
            </w:r>
          </w:p>
        </w:tc>
      </w:tr>
      <w:tr w:rsidR="0022215B" w:rsidRPr="0022215B" w14:paraId="1F457991" w14:textId="77777777" w:rsidTr="00997830">
        <w:trPr>
          <w:trHeight w:val="459"/>
          <w:jc w:val="center"/>
        </w:trPr>
        <w:tc>
          <w:tcPr>
            <w:tcW w:w="1105" w:type="dxa"/>
            <w:vMerge w:val="restart"/>
            <w:vAlign w:val="center"/>
          </w:tcPr>
          <w:p w14:paraId="47C67442" w14:textId="77777777" w:rsidR="001E5E7B" w:rsidRPr="0022215B" w:rsidRDefault="001E5E7B" w:rsidP="00997830">
            <w:pPr>
              <w:widowControl w:val="0"/>
              <w:autoSpaceDE w:val="0"/>
              <w:autoSpaceDN w:val="0"/>
              <w:adjustRightInd w:val="0"/>
              <w:jc w:val="center"/>
              <w:rPr>
                <w:kern w:val="2"/>
                <w:sz w:val="21"/>
                <w:szCs w:val="21"/>
              </w:rPr>
            </w:pPr>
            <w:r w:rsidRPr="0022215B">
              <w:rPr>
                <w:kern w:val="2"/>
                <w:sz w:val="21"/>
                <w:szCs w:val="21"/>
              </w:rPr>
              <w:t>砾石混凝土</w:t>
            </w:r>
          </w:p>
        </w:tc>
        <w:tc>
          <w:tcPr>
            <w:tcW w:w="2050" w:type="dxa"/>
            <w:vAlign w:val="center"/>
          </w:tcPr>
          <w:p w14:paraId="2366E4F7" w14:textId="77777777" w:rsidR="001E5E7B" w:rsidRPr="0022215B" w:rsidRDefault="001E5E7B" w:rsidP="00997830">
            <w:pPr>
              <w:widowControl w:val="0"/>
              <w:autoSpaceDE w:val="0"/>
              <w:autoSpaceDN w:val="0"/>
              <w:adjustRightInd w:val="0"/>
              <w:jc w:val="center"/>
              <w:rPr>
                <w:kern w:val="2"/>
                <w:sz w:val="21"/>
                <w:szCs w:val="21"/>
              </w:rPr>
            </w:pPr>
            <w:r w:rsidRPr="0022215B">
              <w:rPr>
                <w:kern w:val="2"/>
                <w:sz w:val="21"/>
                <w:szCs w:val="21"/>
              </w:rPr>
              <w:t>出口坍落度（</w:t>
            </w:r>
            <w:r w:rsidRPr="0022215B">
              <w:rPr>
                <w:kern w:val="2"/>
                <w:sz w:val="21"/>
                <w:szCs w:val="21"/>
              </w:rPr>
              <w:t>mm</w:t>
            </w:r>
            <w:r w:rsidRPr="0022215B">
              <w:rPr>
                <w:kern w:val="2"/>
                <w:sz w:val="21"/>
                <w:szCs w:val="21"/>
              </w:rPr>
              <w:t>）</w:t>
            </w:r>
          </w:p>
        </w:tc>
        <w:tc>
          <w:tcPr>
            <w:tcW w:w="1454" w:type="dxa"/>
            <w:vAlign w:val="center"/>
          </w:tcPr>
          <w:p w14:paraId="3D6A9B2B" w14:textId="707246C0" w:rsidR="001E5E7B" w:rsidRPr="0022215B" w:rsidRDefault="001E5E7B" w:rsidP="00997830">
            <w:pPr>
              <w:widowControl w:val="0"/>
              <w:autoSpaceDE w:val="0"/>
              <w:autoSpaceDN w:val="0"/>
              <w:adjustRightInd w:val="0"/>
              <w:jc w:val="center"/>
              <w:rPr>
                <w:kern w:val="2"/>
                <w:sz w:val="21"/>
                <w:szCs w:val="21"/>
              </w:rPr>
            </w:pPr>
            <w:r w:rsidRPr="0022215B">
              <w:rPr>
                <w:kern w:val="2"/>
                <w:sz w:val="21"/>
                <w:szCs w:val="21"/>
              </w:rPr>
              <w:t>20</w:t>
            </w:r>
            <w:r w:rsidR="001D29FC" w:rsidRPr="0022215B">
              <w:rPr>
                <w:kern w:val="2"/>
                <w:sz w:val="21"/>
                <w:szCs w:val="21"/>
              </w:rPr>
              <w:t>~</w:t>
            </w:r>
            <w:r w:rsidRPr="0022215B">
              <w:rPr>
                <w:kern w:val="2"/>
                <w:sz w:val="21"/>
                <w:szCs w:val="21"/>
              </w:rPr>
              <w:t>40</w:t>
            </w:r>
            <w:r w:rsidRPr="0022215B">
              <w:rPr>
                <w:rFonts w:ascii="宋体" w:hAnsi="宋体" w:cs="宋体" w:hint="eastAsia"/>
                <w:kern w:val="2"/>
                <w:sz w:val="21"/>
                <w:szCs w:val="21"/>
                <w:vertAlign w:val="superscript"/>
              </w:rPr>
              <w:t>①</w:t>
            </w:r>
          </w:p>
        </w:tc>
        <w:tc>
          <w:tcPr>
            <w:tcW w:w="1468" w:type="dxa"/>
            <w:vAlign w:val="center"/>
          </w:tcPr>
          <w:p w14:paraId="3DCF8661" w14:textId="1649D197" w:rsidR="001E5E7B" w:rsidRPr="0022215B" w:rsidRDefault="001E5E7B" w:rsidP="00997830">
            <w:pPr>
              <w:widowControl w:val="0"/>
              <w:autoSpaceDE w:val="0"/>
              <w:autoSpaceDN w:val="0"/>
              <w:adjustRightInd w:val="0"/>
              <w:jc w:val="center"/>
              <w:rPr>
                <w:kern w:val="2"/>
                <w:sz w:val="21"/>
                <w:szCs w:val="21"/>
              </w:rPr>
            </w:pPr>
            <w:r w:rsidRPr="0022215B">
              <w:rPr>
                <w:kern w:val="2"/>
                <w:sz w:val="21"/>
                <w:szCs w:val="21"/>
              </w:rPr>
              <w:t>40</w:t>
            </w:r>
            <w:r w:rsidR="001D29FC" w:rsidRPr="0022215B">
              <w:rPr>
                <w:kern w:val="2"/>
                <w:sz w:val="21"/>
                <w:szCs w:val="21"/>
              </w:rPr>
              <w:t>~</w:t>
            </w:r>
            <w:r w:rsidRPr="0022215B">
              <w:rPr>
                <w:kern w:val="2"/>
                <w:sz w:val="21"/>
                <w:szCs w:val="21"/>
              </w:rPr>
              <w:t>60</w:t>
            </w:r>
          </w:p>
        </w:tc>
        <w:tc>
          <w:tcPr>
            <w:tcW w:w="1461" w:type="dxa"/>
            <w:vAlign w:val="center"/>
          </w:tcPr>
          <w:p w14:paraId="5D631532" w14:textId="26890A72" w:rsidR="001E5E7B" w:rsidRPr="0022215B" w:rsidRDefault="001E5E7B" w:rsidP="00997830">
            <w:pPr>
              <w:widowControl w:val="0"/>
              <w:autoSpaceDE w:val="0"/>
              <w:autoSpaceDN w:val="0"/>
              <w:adjustRightInd w:val="0"/>
              <w:jc w:val="center"/>
              <w:rPr>
                <w:kern w:val="2"/>
                <w:sz w:val="21"/>
                <w:szCs w:val="21"/>
              </w:rPr>
            </w:pPr>
            <w:r w:rsidRPr="0022215B">
              <w:rPr>
                <w:kern w:val="2"/>
                <w:sz w:val="21"/>
                <w:szCs w:val="21"/>
              </w:rPr>
              <w:t>30</w:t>
            </w:r>
            <w:r w:rsidR="001D29FC" w:rsidRPr="0022215B">
              <w:rPr>
                <w:kern w:val="2"/>
                <w:sz w:val="21"/>
                <w:szCs w:val="21"/>
              </w:rPr>
              <w:t>~</w:t>
            </w:r>
            <w:r w:rsidRPr="0022215B">
              <w:rPr>
                <w:kern w:val="2"/>
                <w:sz w:val="21"/>
                <w:szCs w:val="21"/>
              </w:rPr>
              <w:t>50</w:t>
            </w:r>
          </w:p>
        </w:tc>
        <w:tc>
          <w:tcPr>
            <w:tcW w:w="1459" w:type="dxa"/>
            <w:vAlign w:val="center"/>
          </w:tcPr>
          <w:p w14:paraId="3D3116D3" w14:textId="477A1E2B" w:rsidR="001E5E7B" w:rsidRPr="0022215B" w:rsidRDefault="001E5E7B" w:rsidP="00997830">
            <w:pPr>
              <w:widowControl w:val="0"/>
              <w:autoSpaceDE w:val="0"/>
              <w:autoSpaceDN w:val="0"/>
              <w:adjustRightInd w:val="0"/>
              <w:jc w:val="center"/>
              <w:rPr>
                <w:kern w:val="2"/>
                <w:sz w:val="21"/>
                <w:szCs w:val="21"/>
              </w:rPr>
            </w:pPr>
            <w:r w:rsidRPr="0022215B">
              <w:rPr>
                <w:kern w:val="2"/>
                <w:sz w:val="21"/>
                <w:szCs w:val="21"/>
              </w:rPr>
              <w:t>10</w:t>
            </w:r>
            <w:r w:rsidR="001D29FC" w:rsidRPr="0022215B">
              <w:rPr>
                <w:kern w:val="2"/>
                <w:sz w:val="21"/>
                <w:szCs w:val="21"/>
              </w:rPr>
              <w:t>~</w:t>
            </w:r>
            <w:r w:rsidRPr="0022215B">
              <w:rPr>
                <w:kern w:val="2"/>
                <w:sz w:val="21"/>
                <w:szCs w:val="21"/>
              </w:rPr>
              <w:t>40</w:t>
            </w:r>
          </w:p>
        </w:tc>
      </w:tr>
      <w:tr w:rsidR="0022215B" w:rsidRPr="0022215B" w14:paraId="4CB679BD" w14:textId="77777777" w:rsidTr="00997830">
        <w:trPr>
          <w:trHeight w:val="249"/>
          <w:jc w:val="center"/>
        </w:trPr>
        <w:tc>
          <w:tcPr>
            <w:tcW w:w="1105" w:type="dxa"/>
            <w:vMerge/>
            <w:vAlign w:val="center"/>
          </w:tcPr>
          <w:p w14:paraId="47556C25" w14:textId="77777777" w:rsidR="001E5E7B" w:rsidRPr="0022215B" w:rsidRDefault="001E5E7B" w:rsidP="00997830">
            <w:pPr>
              <w:widowControl w:val="0"/>
              <w:autoSpaceDE w:val="0"/>
              <w:autoSpaceDN w:val="0"/>
              <w:adjustRightInd w:val="0"/>
              <w:jc w:val="center"/>
              <w:rPr>
                <w:kern w:val="2"/>
                <w:sz w:val="21"/>
                <w:szCs w:val="21"/>
              </w:rPr>
            </w:pPr>
          </w:p>
        </w:tc>
        <w:tc>
          <w:tcPr>
            <w:tcW w:w="2050" w:type="dxa"/>
            <w:vAlign w:val="center"/>
          </w:tcPr>
          <w:p w14:paraId="33229152" w14:textId="77777777" w:rsidR="001E5E7B" w:rsidRPr="0022215B" w:rsidRDefault="001E5E7B" w:rsidP="00997830">
            <w:pPr>
              <w:widowControl w:val="0"/>
              <w:autoSpaceDE w:val="0"/>
              <w:autoSpaceDN w:val="0"/>
              <w:adjustRightInd w:val="0"/>
              <w:jc w:val="center"/>
              <w:rPr>
                <w:kern w:val="2"/>
                <w:sz w:val="21"/>
                <w:szCs w:val="21"/>
              </w:rPr>
            </w:pPr>
            <w:r w:rsidRPr="0022215B">
              <w:rPr>
                <w:kern w:val="2"/>
                <w:sz w:val="21"/>
                <w:szCs w:val="21"/>
              </w:rPr>
              <w:t>摊铺坍落度（</w:t>
            </w:r>
            <w:r w:rsidRPr="0022215B">
              <w:rPr>
                <w:kern w:val="2"/>
                <w:sz w:val="21"/>
                <w:szCs w:val="21"/>
              </w:rPr>
              <w:t>mm</w:t>
            </w:r>
            <w:r w:rsidRPr="0022215B">
              <w:rPr>
                <w:kern w:val="2"/>
                <w:sz w:val="21"/>
                <w:szCs w:val="21"/>
              </w:rPr>
              <w:t>）</w:t>
            </w:r>
          </w:p>
        </w:tc>
        <w:tc>
          <w:tcPr>
            <w:tcW w:w="1454" w:type="dxa"/>
            <w:vAlign w:val="center"/>
          </w:tcPr>
          <w:p w14:paraId="502DD460" w14:textId="780DC4BE" w:rsidR="001E5E7B" w:rsidRPr="0022215B" w:rsidRDefault="001E5E7B" w:rsidP="00997830">
            <w:pPr>
              <w:widowControl w:val="0"/>
              <w:autoSpaceDE w:val="0"/>
              <w:autoSpaceDN w:val="0"/>
              <w:adjustRightInd w:val="0"/>
              <w:jc w:val="center"/>
              <w:rPr>
                <w:kern w:val="2"/>
                <w:sz w:val="21"/>
                <w:szCs w:val="21"/>
              </w:rPr>
            </w:pPr>
            <w:r w:rsidRPr="0022215B">
              <w:rPr>
                <w:kern w:val="2"/>
                <w:sz w:val="21"/>
                <w:szCs w:val="21"/>
              </w:rPr>
              <w:t>5</w:t>
            </w:r>
            <w:r w:rsidR="001D29FC" w:rsidRPr="0022215B">
              <w:rPr>
                <w:kern w:val="2"/>
                <w:sz w:val="21"/>
                <w:szCs w:val="21"/>
              </w:rPr>
              <w:t>~</w:t>
            </w:r>
            <w:r w:rsidRPr="0022215B">
              <w:rPr>
                <w:kern w:val="2"/>
                <w:sz w:val="21"/>
                <w:szCs w:val="21"/>
              </w:rPr>
              <w:t>55</w:t>
            </w:r>
            <w:r w:rsidRPr="0022215B">
              <w:rPr>
                <w:rFonts w:ascii="宋体" w:hAnsi="宋体" w:cs="宋体" w:hint="eastAsia"/>
                <w:kern w:val="2"/>
                <w:sz w:val="21"/>
                <w:szCs w:val="21"/>
                <w:vertAlign w:val="superscript"/>
              </w:rPr>
              <w:t>②</w:t>
            </w:r>
          </w:p>
        </w:tc>
        <w:tc>
          <w:tcPr>
            <w:tcW w:w="1468" w:type="dxa"/>
            <w:vAlign w:val="center"/>
          </w:tcPr>
          <w:p w14:paraId="09393BB3" w14:textId="47CDB0C5" w:rsidR="001E5E7B" w:rsidRPr="0022215B" w:rsidRDefault="001E5E7B" w:rsidP="00997830">
            <w:pPr>
              <w:widowControl w:val="0"/>
              <w:autoSpaceDE w:val="0"/>
              <w:autoSpaceDN w:val="0"/>
              <w:adjustRightInd w:val="0"/>
              <w:jc w:val="center"/>
              <w:rPr>
                <w:kern w:val="2"/>
                <w:sz w:val="21"/>
                <w:szCs w:val="21"/>
              </w:rPr>
            </w:pPr>
            <w:r w:rsidRPr="0022215B">
              <w:rPr>
                <w:kern w:val="2"/>
                <w:sz w:val="21"/>
                <w:szCs w:val="21"/>
              </w:rPr>
              <w:t>20</w:t>
            </w:r>
            <w:r w:rsidR="001D29FC" w:rsidRPr="0022215B">
              <w:rPr>
                <w:kern w:val="2"/>
                <w:sz w:val="21"/>
                <w:szCs w:val="21"/>
              </w:rPr>
              <w:t>~</w:t>
            </w:r>
            <w:r w:rsidRPr="0022215B">
              <w:rPr>
                <w:kern w:val="2"/>
                <w:sz w:val="21"/>
                <w:szCs w:val="21"/>
              </w:rPr>
              <w:t>40</w:t>
            </w:r>
          </w:p>
        </w:tc>
        <w:tc>
          <w:tcPr>
            <w:tcW w:w="1461" w:type="dxa"/>
            <w:vAlign w:val="center"/>
          </w:tcPr>
          <w:p w14:paraId="73B3E6D0" w14:textId="4C9496C6" w:rsidR="001E5E7B" w:rsidRPr="0022215B" w:rsidRDefault="001E5E7B" w:rsidP="00997830">
            <w:pPr>
              <w:widowControl w:val="0"/>
              <w:autoSpaceDE w:val="0"/>
              <w:autoSpaceDN w:val="0"/>
              <w:adjustRightInd w:val="0"/>
              <w:jc w:val="center"/>
              <w:rPr>
                <w:kern w:val="2"/>
                <w:sz w:val="21"/>
                <w:szCs w:val="21"/>
              </w:rPr>
            </w:pPr>
            <w:r w:rsidRPr="0022215B">
              <w:rPr>
                <w:kern w:val="2"/>
                <w:sz w:val="21"/>
                <w:szCs w:val="21"/>
              </w:rPr>
              <w:t>10</w:t>
            </w:r>
            <w:r w:rsidR="001D29FC" w:rsidRPr="0022215B">
              <w:rPr>
                <w:kern w:val="2"/>
                <w:sz w:val="21"/>
                <w:szCs w:val="21"/>
              </w:rPr>
              <w:t>~</w:t>
            </w:r>
            <w:r w:rsidRPr="0022215B">
              <w:rPr>
                <w:kern w:val="2"/>
                <w:sz w:val="21"/>
                <w:szCs w:val="21"/>
              </w:rPr>
              <w:t>30</w:t>
            </w:r>
          </w:p>
        </w:tc>
        <w:tc>
          <w:tcPr>
            <w:tcW w:w="1459" w:type="dxa"/>
            <w:vAlign w:val="center"/>
          </w:tcPr>
          <w:p w14:paraId="57AAC0E2" w14:textId="09B66C3B" w:rsidR="001E5E7B" w:rsidRPr="0022215B" w:rsidRDefault="001E5E7B" w:rsidP="00997830">
            <w:pPr>
              <w:widowControl w:val="0"/>
              <w:autoSpaceDE w:val="0"/>
              <w:autoSpaceDN w:val="0"/>
              <w:adjustRightInd w:val="0"/>
              <w:jc w:val="center"/>
              <w:rPr>
                <w:kern w:val="2"/>
                <w:sz w:val="21"/>
                <w:szCs w:val="21"/>
              </w:rPr>
            </w:pPr>
            <w:r w:rsidRPr="0022215B">
              <w:rPr>
                <w:kern w:val="2"/>
                <w:sz w:val="21"/>
                <w:szCs w:val="21"/>
              </w:rPr>
              <w:t>0</w:t>
            </w:r>
            <w:r w:rsidR="001D29FC" w:rsidRPr="0022215B">
              <w:rPr>
                <w:kern w:val="2"/>
                <w:sz w:val="21"/>
                <w:szCs w:val="21"/>
              </w:rPr>
              <w:t>~</w:t>
            </w:r>
            <w:r w:rsidRPr="0022215B">
              <w:rPr>
                <w:kern w:val="2"/>
                <w:sz w:val="21"/>
                <w:szCs w:val="21"/>
              </w:rPr>
              <w:t>20</w:t>
            </w:r>
          </w:p>
        </w:tc>
      </w:tr>
      <w:tr w:rsidR="0022215B" w:rsidRPr="0022215B" w14:paraId="0EE39955" w14:textId="77777777" w:rsidTr="00997830">
        <w:trPr>
          <w:trHeight w:val="250"/>
          <w:jc w:val="center"/>
        </w:trPr>
        <w:tc>
          <w:tcPr>
            <w:tcW w:w="1105" w:type="dxa"/>
            <w:vMerge/>
            <w:vAlign w:val="center"/>
          </w:tcPr>
          <w:p w14:paraId="0F69271F" w14:textId="77777777" w:rsidR="001E5E7B" w:rsidRPr="0022215B" w:rsidRDefault="001E5E7B" w:rsidP="00997830">
            <w:pPr>
              <w:widowControl w:val="0"/>
              <w:autoSpaceDE w:val="0"/>
              <w:autoSpaceDN w:val="0"/>
              <w:adjustRightInd w:val="0"/>
              <w:jc w:val="center"/>
              <w:rPr>
                <w:kern w:val="2"/>
                <w:sz w:val="21"/>
                <w:szCs w:val="21"/>
              </w:rPr>
            </w:pPr>
          </w:p>
        </w:tc>
        <w:tc>
          <w:tcPr>
            <w:tcW w:w="2050" w:type="dxa"/>
            <w:vAlign w:val="center"/>
          </w:tcPr>
          <w:p w14:paraId="500E9379" w14:textId="77777777" w:rsidR="001E5E7B" w:rsidRPr="0022215B" w:rsidRDefault="001E5E7B" w:rsidP="00997830">
            <w:pPr>
              <w:widowControl w:val="0"/>
              <w:autoSpaceDE w:val="0"/>
              <w:autoSpaceDN w:val="0"/>
              <w:adjustRightInd w:val="0"/>
              <w:rPr>
                <w:kern w:val="2"/>
                <w:sz w:val="21"/>
                <w:szCs w:val="21"/>
              </w:rPr>
            </w:pPr>
            <w:r w:rsidRPr="0022215B">
              <w:rPr>
                <w:kern w:val="2"/>
                <w:sz w:val="21"/>
                <w:szCs w:val="21"/>
              </w:rPr>
              <w:t>最大用水（</w:t>
            </w:r>
            <w:r w:rsidRPr="0022215B">
              <w:rPr>
                <w:kern w:val="2"/>
                <w:sz w:val="21"/>
                <w:szCs w:val="21"/>
              </w:rPr>
              <w:t>kg/m</w:t>
            </w:r>
            <w:r w:rsidRPr="0022215B">
              <w:rPr>
                <w:kern w:val="2"/>
                <w:sz w:val="21"/>
                <w:szCs w:val="21"/>
                <w:vertAlign w:val="superscript"/>
              </w:rPr>
              <w:t>3</w:t>
            </w:r>
            <w:r w:rsidRPr="0022215B">
              <w:rPr>
                <w:kern w:val="2"/>
                <w:sz w:val="21"/>
                <w:szCs w:val="21"/>
              </w:rPr>
              <w:t>）</w:t>
            </w:r>
          </w:p>
        </w:tc>
        <w:tc>
          <w:tcPr>
            <w:tcW w:w="1454" w:type="dxa"/>
            <w:vAlign w:val="center"/>
          </w:tcPr>
          <w:p w14:paraId="5A3C602C" w14:textId="77777777" w:rsidR="001E5E7B" w:rsidRPr="0022215B" w:rsidRDefault="001E5E7B" w:rsidP="00997830">
            <w:pPr>
              <w:widowControl w:val="0"/>
              <w:autoSpaceDE w:val="0"/>
              <w:autoSpaceDN w:val="0"/>
              <w:adjustRightInd w:val="0"/>
              <w:jc w:val="center"/>
              <w:rPr>
                <w:kern w:val="2"/>
                <w:sz w:val="21"/>
                <w:szCs w:val="21"/>
              </w:rPr>
            </w:pPr>
            <w:r w:rsidRPr="0022215B">
              <w:rPr>
                <w:kern w:val="2"/>
                <w:sz w:val="21"/>
                <w:szCs w:val="21"/>
              </w:rPr>
              <w:t>155</w:t>
            </w:r>
          </w:p>
        </w:tc>
        <w:tc>
          <w:tcPr>
            <w:tcW w:w="1468" w:type="dxa"/>
            <w:vAlign w:val="center"/>
          </w:tcPr>
          <w:p w14:paraId="5942624E" w14:textId="77777777" w:rsidR="001E5E7B" w:rsidRPr="0022215B" w:rsidRDefault="001E5E7B" w:rsidP="00997830">
            <w:pPr>
              <w:widowControl w:val="0"/>
              <w:autoSpaceDE w:val="0"/>
              <w:autoSpaceDN w:val="0"/>
              <w:adjustRightInd w:val="0"/>
              <w:jc w:val="center"/>
              <w:rPr>
                <w:kern w:val="2"/>
                <w:sz w:val="21"/>
                <w:szCs w:val="21"/>
              </w:rPr>
            </w:pPr>
            <w:r w:rsidRPr="0022215B">
              <w:rPr>
                <w:kern w:val="2"/>
                <w:sz w:val="21"/>
                <w:szCs w:val="21"/>
              </w:rPr>
              <w:t>153</w:t>
            </w:r>
          </w:p>
        </w:tc>
        <w:tc>
          <w:tcPr>
            <w:tcW w:w="1461" w:type="dxa"/>
            <w:vAlign w:val="center"/>
          </w:tcPr>
          <w:p w14:paraId="62C240DF" w14:textId="77777777" w:rsidR="001E5E7B" w:rsidRPr="0022215B" w:rsidRDefault="001E5E7B" w:rsidP="00997830">
            <w:pPr>
              <w:widowControl w:val="0"/>
              <w:autoSpaceDE w:val="0"/>
              <w:autoSpaceDN w:val="0"/>
              <w:adjustRightInd w:val="0"/>
              <w:jc w:val="center"/>
              <w:rPr>
                <w:kern w:val="2"/>
                <w:sz w:val="21"/>
                <w:szCs w:val="21"/>
              </w:rPr>
            </w:pPr>
            <w:r w:rsidRPr="0022215B">
              <w:rPr>
                <w:kern w:val="2"/>
                <w:sz w:val="21"/>
                <w:szCs w:val="21"/>
              </w:rPr>
              <w:t>148</w:t>
            </w:r>
          </w:p>
        </w:tc>
        <w:tc>
          <w:tcPr>
            <w:tcW w:w="1459" w:type="dxa"/>
            <w:vAlign w:val="center"/>
          </w:tcPr>
          <w:p w14:paraId="513F927D" w14:textId="77777777" w:rsidR="001E5E7B" w:rsidRPr="0022215B" w:rsidRDefault="001E5E7B" w:rsidP="00997830">
            <w:pPr>
              <w:widowControl w:val="0"/>
              <w:autoSpaceDE w:val="0"/>
              <w:autoSpaceDN w:val="0"/>
              <w:adjustRightInd w:val="0"/>
              <w:jc w:val="center"/>
              <w:rPr>
                <w:kern w:val="2"/>
                <w:sz w:val="21"/>
                <w:szCs w:val="21"/>
              </w:rPr>
            </w:pPr>
            <w:r w:rsidRPr="0022215B">
              <w:rPr>
                <w:kern w:val="2"/>
                <w:sz w:val="21"/>
                <w:szCs w:val="21"/>
              </w:rPr>
              <w:t>145</w:t>
            </w:r>
          </w:p>
        </w:tc>
      </w:tr>
      <w:tr w:rsidR="0022215B" w:rsidRPr="0022215B" w14:paraId="06EAA0E2" w14:textId="77777777" w:rsidTr="00997830">
        <w:trPr>
          <w:trHeight w:val="459"/>
          <w:jc w:val="center"/>
        </w:trPr>
        <w:tc>
          <w:tcPr>
            <w:tcW w:w="1105" w:type="dxa"/>
            <w:vMerge w:val="restart"/>
            <w:vAlign w:val="center"/>
          </w:tcPr>
          <w:p w14:paraId="4C7E1623" w14:textId="77777777" w:rsidR="001E5E7B" w:rsidRPr="0022215B" w:rsidRDefault="001E5E7B" w:rsidP="00997830">
            <w:pPr>
              <w:widowControl w:val="0"/>
              <w:autoSpaceDE w:val="0"/>
              <w:autoSpaceDN w:val="0"/>
              <w:adjustRightInd w:val="0"/>
              <w:jc w:val="center"/>
              <w:rPr>
                <w:kern w:val="2"/>
                <w:sz w:val="21"/>
                <w:szCs w:val="21"/>
              </w:rPr>
            </w:pPr>
            <w:r w:rsidRPr="0022215B">
              <w:rPr>
                <w:kern w:val="2"/>
                <w:sz w:val="21"/>
                <w:szCs w:val="21"/>
              </w:rPr>
              <w:t>碎石混凝土</w:t>
            </w:r>
          </w:p>
        </w:tc>
        <w:tc>
          <w:tcPr>
            <w:tcW w:w="2050" w:type="dxa"/>
            <w:vAlign w:val="center"/>
          </w:tcPr>
          <w:p w14:paraId="1C2428C4" w14:textId="77777777" w:rsidR="001E5E7B" w:rsidRPr="0022215B" w:rsidRDefault="001E5E7B" w:rsidP="00997830">
            <w:pPr>
              <w:widowControl w:val="0"/>
              <w:autoSpaceDE w:val="0"/>
              <w:autoSpaceDN w:val="0"/>
              <w:adjustRightInd w:val="0"/>
              <w:jc w:val="center"/>
              <w:rPr>
                <w:kern w:val="2"/>
                <w:sz w:val="21"/>
                <w:szCs w:val="21"/>
              </w:rPr>
            </w:pPr>
            <w:r w:rsidRPr="0022215B">
              <w:rPr>
                <w:kern w:val="2"/>
                <w:sz w:val="21"/>
                <w:szCs w:val="21"/>
              </w:rPr>
              <w:t>出口坍落度（</w:t>
            </w:r>
            <w:r w:rsidRPr="0022215B">
              <w:rPr>
                <w:kern w:val="2"/>
                <w:sz w:val="21"/>
                <w:szCs w:val="21"/>
              </w:rPr>
              <w:t>mm</w:t>
            </w:r>
            <w:r w:rsidRPr="0022215B">
              <w:rPr>
                <w:kern w:val="2"/>
                <w:sz w:val="21"/>
                <w:szCs w:val="21"/>
              </w:rPr>
              <w:t>）</w:t>
            </w:r>
          </w:p>
        </w:tc>
        <w:tc>
          <w:tcPr>
            <w:tcW w:w="1454" w:type="dxa"/>
            <w:vAlign w:val="center"/>
          </w:tcPr>
          <w:p w14:paraId="323C97D5" w14:textId="04F47BA6" w:rsidR="001E5E7B" w:rsidRPr="0022215B" w:rsidRDefault="001E5E7B" w:rsidP="00997830">
            <w:pPr>
              <w:widowControl w:val="0"/>
              <w:autoSpaceDE w:val="0"/>
              <w:autoSpaceDN w:val="0"/>
              <w:adjustRightInd w:val="0"/>
              <w:jc w:val="center"/>
              <w:rPr>
                <w:kern w:val="2"/>
                <w:sz w:val="21"/>
                <w:szCs w:val="21"/>
              </w:rPr>
            </w:pPr>
            <w:r w:rsidRPr="0022215B">
              <w:rPr>
                <w:kern w:val="2"/>
                <w:sz w:val="21"/>
                <w:szCs w:val="21"/>
              </w:rPr>
              <w:t>25</w:t>
            </w:r>
            <w:r w:rsidR="001D29FC" w:rsidRPr="0022215B">
              <w:rPr>
                <w:kern w:val="2"/>
                <w:sz w:val="21"/>
                <w:szCs w:val="21"/>
              </w:rPr>
              <w:t>~</w:t>
            </w:r>
            <w:r w:rsidRPr="0022215B">
              <w:rPr>
                <w:kern w:val="2"/>
                <w:sz w:val="21"/>
                <w:szCs w:val="21"/>
              </w:rPr>
              <w:t>50</w:t>
            </w:r>
          </w:p>
        </w:tc>
        <w:tc>
          <w:tcPr>
            <w:tcW w:w="1468" w:type="dxa"/>
            <w:vAlign w:val="center"/>
          </w:tcPr>
          <w:p w14:paraId="59999BCC" w14:textId="36B83140" w:rsidR="001E5E7B" w:rsidRPr="0022215B" w:rsidRDefault="001E5E7B" w:rsidP="00997830">
            <w:pPr>
              <w:widowControl w:val="0"/>
              <w:autoSpaceDE w:val="0"/>
              <w:autoSpaceDN w:val="0"/>
              <w:adjustRightInd w:val="0"/>
              <w:jc w:val="center"/>
              <w:rPr>
                <w:kern w:val="2"/>
                <w:sz w:val="21"/>
                <w:szCs w:val="21"/>
              </w:rPr>
            </w:pPr>
            <w:r w:rsidRPr="0022215B">
              <w:rPr>
                <w:kern w:val="2"/>
                <w:sz w:val="21"/>
                <w:szCs w:val="21"/>
              </w:rPr>
              <w:t>40</w:t>
            </w:r>
            <w:r w:rsidR="001D29FC" w:rsidRPr="0022215B">
              <w:rPr>
                <w:kern w:val="2"/>
                <w:sz w:val="21"/>
                <w:szCs w:val="21"/>
              </w:rPr>
              <w:t>~</w:t>
            </w:r>
            <w:r w:rsidRPr="0022215B">
              <w:rPr>
                <w:kern w:val="2"/>
                <w:sz w:val="21"/>
                <w:szCs w:val="21"/>
              </w:rPr>
              <w:t>60</w:t>
            </w:r>
          </w:p>
        </w:tc>
        <w:tc>
          <w:tcPr>
            <w:tcW w:w="1461" w:type="dxa"/>
            <w:vAlign w:val="center"/>
          </w:tcPr>
          <w:p w14:paraId="74FABDA5" w14:textId="3929C4BE" w:rsidR="001E5E7B" w:rsidRPr="0022215B" w:rsidRDefault="001E5E7B" w:rsidP="00997830">
            <w:pPr>
              <w:widowControl w:val="0"/>
              <w:autoSpaceDE w:val="0"/>
              <w:autoSpaceDN w:val="0"/>
              <w:adjustRightInd w:val="0"/>
              <w:jc w:val="center"/>
              <w:rPr>
                <w:kern w:val="2"/>
                <w:sz w:val="21"/>
                <w:szCs w:val="21"/>
              </w:rPr>
            </w:pPr>
            <w:r w:rsidRPr="0022215B">
              <w:rPr>
                <w:kern w:val="2"/>
                <w:sz w:val="21"/>
                <w:szCs w:val="21"/>
              </w:rPr>
              <w:t>30</w:t>
            </w:r>
            <w:r w:rsidR="001D29FC" w:rsidRPr="0022215B">
              <w:rPr>
                <w:kern w:val="2"/>
                <w:sz w:val="21"/>
                <w:szCs w:val="21"/>
              </w:rPr>
              <w:t>~</w:t>
            </w:r>
            <w:r w:rsidRPr="0022215B">
              <w:rPr>
                <w:kern w:val="2"/>
                <w:sz w:val="21"/>
                <w:szCs w:val="21"/>
              </w:rPr>
              <w:t>50</w:t>
            </w:r>
          </w:p>
        </w:tc>
        <w:tc>
          <w:tcPr>
            <w:tcW w:w="1459" w:type="dxa"/>
            <w:vAlign w:val="center"/>
          </w:tcPr>
          <w:p w14:paraId="524A494B" w14:textId="23181472" w:rsidR="001E5E7B" w:rsidRPr="0022215B" w:rsidRDefault="001E5E7B" w:rsidP="00997830">
            <w:pPr>
              <w:widowControl w:val="0"/>
              <w:autoSpaceDE w:val="0"/>
              <w:autoSpaceDN w:val="0"/>
              <w:adjustRightInd w:val="0"/>
              <w:jc w:val="center"/>
              <w:rPr>
                <w:kern w:val="2"/>
                <w:sz w:val="21"/>
                <w:szCs w:val="21"/>
              </w:rPr>
            </w:pPr>
            <w:r w:rsidRPr="0022215B">
              <w:rPr>
                <w:kern w:val="2"/>
                <w:sz w:val="21"/>
                <w:szCs w:val="21"/>
              </w:rPr>
              <w:t>10</w:t>
            </w:r>
            <w:r w:rsidR="001D29FC" w:rsidRPr="0022215B">
              <w:rPr>
                <w:kern w:val="2"/>
                <w:sz w:val="21"/>
                <w:szCs w:val="21"/>
              </w:rPr>
              <w:t>~</w:t>
            </w:r>
            <w:r w:rsidRPr="0022215B">
              <w:rPr>
                <w:kern w:val="2"/>
                <w:sz w:val="21"/>
                <w:szCs w:val="21"/>
              </w:rPr>
              <w:t>40</w:t>
            </w:r>
          </w:p>
        </w:tc>
      </w:tr>
      <w:tr w:rsidR="0022215B" w:rsidRPr="0022215B" w14:paraId="303227DD" w14:textId="77777777" w:rsidTr="00997830">
        <w:trPr>
          <w:trHeight w:val="250"/>
          <w:jc w:val="center"/>
        </w:trPr>
        <w:tc>
          <w:tcPr>
            <w:tcW w:w="1105" w:type="dxa"/>
            <w:vMerge/>
            <w:vAlign w:val="center"/>
          </w:tcPr>
          <w:p w14:paraId="722AC162" w14:textId="77777777" w:rsidR="001E5E7B" w:rsidRPr="0022215B" w:rsidRDefault="001E5E7B" w:rsidP="00997830">
            <w:pPr>
              <w:widowControl w:val="0"/>
              <w:autoSpaceDE w:val="0"/>
              <w:autoSpaceDN w:val="0"/>
              <w:adjustRightInd w:val="0"/>
              <w:jc w:val="center"/>
              <w:rPr>
                <w:kern w:val="2"/>
                <w:sz w:val="21"/>
                <w:szCs w:val="21"/>
              </w:rPr>
            </w:pPr>
          </w:p>
        </w:tc>
        <w:tc>
          <w:tcPr>
            <w:tcW w:w="2050" w:type="dxa"/>
            <w:vAlign w:val="center"/>
          </w:tcPr>
          <w:p w14:paraId="6D49D126" w14:textId="77777777" w:rsidR="001E5E7B" w:rsidRPr="0022215B" w:rsidRDefault="001E5E7B" w:rsidP="00997830">
            <w:pPr>
              <w:widowControl w:val="0"/>
              <w:autoSpaceDE w:val="0"/>
              <w:autoSpaceDN w:val="0"/>
              <w:adjustRightInd w:val="0"/>
              <w:jc w:val="center"/>
              <w:rPr>
                <w:kern w:val="2"/>
                <w:sz w:val="21"/>
                <w:szCs w:val="21"/>
              </w:rPr>
            </w:pPr>
            <w:r w:rsidRPr="0022215B">
              <w:rPr>
                <w:kern w:val="2"/>
                <w:sz w:val="21"/>
                <w:szCs w:val="21"/>
              </w:rPr>
              <w:t>摊铺坍落度（</w:t>
            </w:r>
            <w:r w:rsidRPr="0022215B">
              <w:rPr>
                <w:kern w:val="2"/>
                <w:sz w:val="21"/>
                <w:szCs w:val="21"/>
              </w:rPr>
              <w:t>mm</w:t>
            </w:r>
            <w:r w:rsidRPr="0022215B">
              <w:rPr>
                <w:kern w:val="2"/>
                <w:sz w:val="21"/>
                <w:szCs w:val="21"/>
              </w:rPr>
              <w:t>）</w:t>
            </w:r>
          </w:p>
        </w:tc>
        <w:tc>
          <w:tcPr>
            <w:tcW w:w="1454" w:type="dxa"/>
            <w:vAlign w:val="center"/>
          </w:tcPr>
          <w:p w14:paraId="43E98515" w14:textId="359A2AFB" w:rsidR="001E5E7B" w:rsidRPr="0022215B" w:rsidRDefault="001E5E7B" w:rsidP="00997830">
            <w:pPr>
              <w:widowControl w:val="0"/>
              <w:autoSpaceDE w:val="0"/>
              <w:autoSpaceDN w:val="0"/>
              <w:adjustRightInd w:val="0"/>
              <w:jc w:val="center"/>
              <w:rPr>
                <w:kern w:val="2"/>
                <w:sz w:val="21"/>
                <w:szCs w:val="21"/>
              </w:rPr>
            </w:pPr>
            <w:r w:rsidRPr="0022215B">
              <w:rPr>
                <w:kern w:val="2"/>
                <w:sz w:val="21"/>
                <w:szCs w:val="21"/>
              </w:rPr>
              <w:t>10</w:t>
            </w:r>
            <w:r w:rsidR="001D29FC" w:rsidRPr="0022215B">
              <w:rPr>
                <w:kern w:val="2"/>
                <w:sz w:val="21"/>
                <w:szCs w:val="21"/>
              </w:rPr>
              <w:t>~</w:t>
            </w:r>
            <w:r w:rsidRPr="0022215B">
              <w:rPr>
                <w:kern w:val="2"/>
                <w:sz w:val="21"/>
                <w:szCs w:val="21"/>
              </w:rPr>
              <w:t>65</w:t>
            </w:r>
          </w:p>
        </w:tc>
        <w:tc>
          <w:tcPr>
            <w:tcW w:w="1468" w:type="dxa"/>
            <w:vAlign w:val="center"/>
          </w:tcPr>
          <w:p w14:paraId="70A34E38" w14:textId="46B7E1D3" w:rsidR="001E5E7B" w:rsidRPr="0022215B" w:rsidRDefault="001E5E7B" w:rsidP="00997830">
            <w:pPr>
              <w:widowControl w:val="0"/>
              <w:autoSpaceDE w:val="0"/>
              <w:autoSpaceDN w:val="0"/>
              <w:adjustRightInd w:val="0"/>
              <w:jc w:val="center"/>
              <w:rPr>
                <w:kern w:val="2"/>
                <w:sz w:val="21"/>
                <w:szCs w:val="21"/>
              </w:rPr>
            </w:pPr>
            <w:r w:rsidRPr="0022215B">
              <w:rPr>
                <w:kern w:val="2"/>
                <w:sz w:val="21"/>
                <w:szCs w:val="21"/>
              </w:rPr>
              <w:t>20</w:t>
            </w:r>
            <w:r w:rsidR="001D29FC" w:rsidRPr="0022215B">
              <w:rPr>
                <w:kern w:val="2"/>
                <w:sz w:val="21"/>
                <w:szCs w:val="21"/>
              </w:rPr>
              <w:t>~</w:t>
            </w:r>
            <w:r w:rsidRPr="0022215B">
              <w:rPr>
                <w:kern w:val="2"/>
                <w:sz w:val="21"/>
                <w:szCs w:val="21"/>
              </w:rPr>
              <w:t>40</w:t>
            </w:r>
          </w:p>
        </w:tc>
        <w:tc>
          <w:tcPr>
            <w:tcW w:w="1461" w:type="dxa"/>
            <w:vAlign w:val="center"/>
          </w:tcPr>
          <w:p w14:paraId="43FCA125" w14:textId="0C1E3D84" w:rsidR="001E5E7B" w:rsidRPr="0022215B" w:rsidRDefault="001E5E7B" w:rsidP="00997830">
            <w:pPr>
              <w:widowControl w:val="0"/>
              <w:autoSpaceDE w:val="0"/>
              <w:autoSpaceDN w:val="0"/>
              <w:adjustRightInd w:val="0"/>
              <w:jc w:val="center"/>
              <w:rPr>
                <w:kern w:val="2"/>
                <w:sz w:val="21"/>
                <w:szCs w:val="21"/>
              </w:rPr>
            </w:pPr>
            <w:r w:rsidRPr="0022215B">
              <w:rPr>
                <w:kern w:val="2"/>
                <w:sz w:val="21"/>
                <w:szCs w:val="21"/>
              </w:rPr>
              <w:t>10</w:t>
            </w:r>
            <w:r w:rsidR="001D29FC" w:rsidRPr="0022215B">
              <w:rPr>
                <w:kern w:val="2"/>
                <w:sz w:val="21"/>
                <w:szCs w:val="21"/>
              </w:rPr>
              <w:t>~</w:t>
            </w:r>
            <w:r w:rsidRPr="0022215B">
              <w:rPr>
                <w:kern w:val="2"/>
                <w:sz w:val="21"/>
                <w:szCs w:val="21"/>
              </w:rPr>
              <w:t>30</w:t>
            </w:r>
          </w:p>
        </w:tc>
        <w:tc>
          <w:tcPr>
            <w:tcW w:w="1459" w:type="dxa"/>
            <w:vAlign w:val="center"/>
          </w:tcPr>
          <w:p w14:paraId="4DBEEA5F" w14:textId="218A566F" w:rsidR="001E5E7B" w:rsidRPr="0022215B" w:rsidRDefault="001E5E7B" w:rsidP="00997830">
            <w:pPr>
              <w:widowControl w:val="0"/>
              <w:autoSpaceDE w:val="0"/>
              <w:autoSpaceDN w:val="0"/>
              <w:adjustRightInd w:val="0"/>
              <w:jc w:val="center"/>
              <w:rPr>
                <w:kern w:val="2"/>
                <w:sz w:val="21"/>
                <w:szCs w:val="21"/>
              </w:rPr>
            </w:pPr>
            <w:r w:rsidRPr="0022215B">
              <w:rPr>
                <w:kern w:val="2"/>
                <w:sz w:val="21"/>
                <w:szCs w:val="21"/>
              </w:rPr>
              <w:t>0</w:t>
            </w:r>
            <w:r w:rsidR="001D29FC" w:rsidRPr="0022215B">
              <w:rPr>
                <w:kern w:val="2"/>
                <w:sz w:val="21"/>
                <w:szCs w:val="21"/>
              </w:rPr>
              <w:t>~</w:t>
            </w:r>
            <w:r w:rsidRPr="0022215B">
              <w:rPr>
                <w:kern w:val="2"/>
                <w:sz w:val="21"/>
                <w:szCs w:val="21"/>
              </w:rPr>
              <w:t>20</w:t>
            </w:r>
          </w:p>
        </w:tc>
      </w:tr>
      <w:tr w:rsidR="0022215B" w:rsidRPr="0022215B" w14:paraId="0C3CC5E0" w14:textId="77777777" w:rsidTr="00997830">
        <w:trPr>
          <w:trHeight w:val="250"/>
          <w:jc w:val="center"/>
        </w:trPr>
        <w:tc>
          <w:tcPr>
            <w:tcW w:w="1105" w:type="dxa"/>
            <w:vMerge/>
            <w:vAlign w:val="center"/>
          </w:tcPr>
          <w:p w14:paraId="0F300B9A" w14:textId="77777777" w:rsidR="001E5E7B" w:rsidRPr="0022215B" w:rsidRDefault="001E5E7B" w:rsidP="00997830">
            <w:pPr>
              <w:widowControl w:val="0"/>
              <w:autoSpaceDE w:val="0"/>
              <w:autoSpaceDN w:val="0"/>
              <w:adjustRightInd w:val="0"/>
              <w:jc w:val="center"/>
              <w:rPr>
                <w:kern w:val="2"/>
                <w:sz w:val="21"/>
                <w:szCs w:val="21"/>
              </w:rPr>
            </w:pPr>
          </w:p>
        </w:tc>
        <w:tc>
          <w:tcPr>
            <w:tcW w:w="2050" w:type="dxa"/>
            <w:vAlign w:val="center"/>
          </w:tcPr>
          <w:p w14:paraId="4139BCE8" w14:textId="77777777" w:rsidR="001E5E7B" w:rsidRPr="0022215B" w:rsidRDefault="001E5E7B" w:rsidP="00997830">
            <w:pPr>
              <w:widowControl w:val="0"/>
              <w:autoSpaceDE w:val="0"/>
              <w:autoSpaceDN w:val="0"/>
              <w:adjustRightInd w:val="0"/>
              <w:rPr>
                <w:kern w:val="2"/>
                <w:sz w:val="21"/>
                <w:szCs w:val="21"/>
              </w:rPr>
            </w:pPr>
            <w:r w:rsidRPr="0022215B">
              <w:rPr>
                <w:kern w:val="2"/>
                <w:sz w:val="21"/>
                <w:szCs w:val="21"/>
              </w:rPr>
              <w:t>最大用水（</w:t>
            </w:r>
            <w:r w:rsidRPr="0022215B">
              <w:rPr>
                <w:kern w:val="2"/>
                <w:sz w:val="21"/>
                <w:szCs w:val="21"/>
              </w:rPr>
              <w:t>kg/m</w:t>
            </w:r>
            <w:r w:rsidRPr="0022215B">
              <w:rPr>
                <w:kern w:val="2"/>
                <w:sz w:val="21"/>
                <w:szCs w:val="21"/>
                <w:vertAlign w:val="superscript"/>
              </w:rPr>
              <w:t>3</w:t>
            </w:r>
            <w:r w:rsidRPr="0022215B">
              <w:rPr>
                <w:kern w:val="2"/>
                <w:sz w:val="21"/>
                <w:szCs w:val="21"/>
              </w:rPr>
              <w:t>）</w:t>
            </w:r>
          </w:p>
        </w:tc>
        <w:tc>
          <w:tcPr>
            <w:tcW w:w="1454" w:type="dxa"/>
            <w:vAlign w:val="center"/>
          </w:tcPr>
          <w:p w14:paraId="5F10DF54" w14:textId="77777777" w:rsidR="001E5E7B" w:rsidRPr="0022215B" w:rsidRDefault="001E5E7B" w:rsidP="00997830">
            <w:pPr>
              <w:widowControl w:val="0"/>
              <w:autoSpaceDE w:val="0"/>
              <w:autoSpaceDN w:val="0"/>
              <w:adjustRightInd w:val="0"/>
              <w:jc w:val="center"/>
              <w:rPr>
                <w:kern w:val="2"/>
                <w:sz w:val="21"/>
                <w:szCs w:val="21"/>
              </w:rPr>
            </w:pPr>
            <w:r w:rsidRPr="0022215B">
              <w:rPr>
                <w:kern w:val="2"/>
                <w:sz w:val="21"/>
                <w:szCs w:val="21"/>
              </w:rPr>
              <w:t>160</w:t>
            </w:r>
          </w:p>
        </w:tc>
        <w:tc>
          <w:tcPr>
            <w:tcW w:w="1468" w:type="dxa"/>
            <w:vAlign w:val="center"/>
          </w:tcPr>
          <w:p w14:paraId="25548B8F" w14:textId="77777777" w:rsidR="001E5E7B" w:rsidRPr="0022215B" w:rsidRDefault="001E5E7B" w:rsidP="00997830">
            <w:pPr>
              <w:widowControl w:val="0"/>
              <w:autoSpaceDE w:val="0"/>
              <w:autoSpaceDN w:val="0"/>
              <w:adjustRightInd w:val="0"/>
              <w:jc w:val="center"/>
              <w:rPr>
                <w:kern w:val="2"/>
                <w:sz w:val="21"/>
                <w:szCs w:val="21"/>
              </w:rPr>
            </w:pPr>
            <w:r w:rsidRPr="0022215B">
              <w:rPr>
                <w:kern w:val="2"/>
                <w:sz w:val="21"/>
                <w:szCs w:val="21"/>
              </w:rPr>
              <w:t>156</w:t>
            </w:r>
          </w:p>
        </w:tc>
        <w:tc>
          <w:tcPr>
            <w:tcW w:w="1461" w:type="dxa"/>
            <w:vAlign w:val="center"/>
          </w:tcPr>
          <w:p w14:paraId="377AB1F6" w14:textId="77777777" w:rsidR="001E5E7B" w:rsidRPr="0022215B" w:rsidRDefault="001E5E7B" w:rsidP="00997830">
            <w:pPr>
              <w:widowControl w:val="0"/>
              <w:autoSpaceDE w:val="0"/>
              <w:autoSpaceDN w:val="0"/>
              <w:adjustRightInd w:val="0"/>
              <w:jc w:val="center"/>
              <w:rPr>
                <w:kern w:val="2"/>
                <w:sz w:val="21"/>
                <w:szCs w:val="21"/>
              </w:rPr>
            </w:pPr>
            <w:r w:rsidRPr="0022215B">
              <w:rPr>
                <w:kern w:val="2"/>
                <w:sz w:val="21"/>
                <w:szCs w:val="21"/>
              </w:rPr>
              <w:t>153</w:t>
            </w:r>
          </w:p>
        </w:tc>
        <w:tc>
          <w:tcPr>
            <w:tcW w:w="1459" w:type="dxa"/>
            <w:vAlign w:val="center"/>
          </w:tcPr>
          <w:p w14:paraId="7909E901" w14:textId="77777777" w:rsidR="001E5E7B" w:rsidRPr="0022215B" w:rsidRDefault="001E5E7B" w:rsidP="00997830">
            <w:pPr>
              <w:widowControl w:val="0"/>
              <w:autoSpaceDE w:val="0"/>
              <w:autoSpaceDN w:val="0"/>
              <w:adjustRightInd w:val="0"/>
              <w:jc w:val="center"/>
              <w:rPr>
                <w:kern w:val="2"/>
                <w:sz w:val="21"/>
                <w:szCs w:val="21"/>
              </w:rPr>
            </w:pPr>
            <w:r w:rsidRPr="0022215B">
              <w:rPr>
                <w:kern w:val="2"/>
                <w:sz w:val="21"/>
                <w:szCs w:val="21"/>
              </w:rPr>
              <w:t>150</w:t>
            </w:r>
          </w:p>
        </w:tc>
      </w:tr>
    </w:tbl>
    <w:p w14:paraId="127FD541" w14:textId="607E513E" w:rsidR="001E5E7B" w:rsidRPr="0022215B" w:rsidRDefault="001E5E7B" w:rsidP="00352F60">
      <w:pPr>
        <w:widowControl w:val="0"/>
        <w:autoSpaceDE w:val="0"/>
        <w:autoSpaceDN w:val="0"/>
        <w:adjustRightInd w:val="0"/>
        <w:rPr>
          <w:sz w:val="18"/>
          <w:szCs w:val="18"/>
        </w:rPr>
      </w:pPr>
      <w:r w:rsidRPr="0022215B">
        <w:rPr>
          <w:sz w:val="18"/>
          <w:szCs w:val="18"/>
        </w:rPr>
        <w:t>注：</w:t>
      </w:r>
      <w:r w:rsidRPr="0022215B">
        <w:rPr>
          <w:rFonts w:ascii="宋体" w:hAnsi="宋体" w:cs="宋体" w:hint="eastAsia"/>
          <w:sz w:val="18"/>
          <w:szCs w:val="18"/>
        </w:rPr>
        <w:t>①</w:t>
      </w:r>
      <w:r w:rsidRPr="0022215B">
        <w:rPr>
          <w:sz w:val="18"/>
          <w:szCs w:val="18"/>
        </w:rPr>
        <w:t>为设超铺角的摊铺机的最佳工作性。不设超铺角的摊铺机最佳坍落度砾石为</w:t>
      </w:r>
      <w:r w:rsidRPr="0022215B">
        <w:rPr>
          <w:sz w:val="18"/>
          <w:szCs w:val="18"/>
        </w:rPr>
        <w:t>10</w:t>
      </w:r>
      <w:r w:rsidR="00694F7B" w:rsidRPr="0022215B">
        <w:rPr>
          <w:sz w:val="18"/>
          <w:szCs w:val="18"/>
        </w:rPr>
        <w:t>~</w:t>
      </w:r>
      <w:r w:rsidRPr="0022215B">
        <w:rPr>
          <w:sz w:val="18"/>
          <w:szCs w:val="18"/>
        </w:rPr>
        <w:t>40</w:t>
      </w:r>
      <w:r w:rsidRPr="0022215B">
        <w:rPr>
          <w:sz w:val="18"/>
          <w:szCs w:val="18"/>
        </w:rPr>
        <w:t>；碎石为</w:t>
      </w:r>
      <w:r w:rsidRPr="0022215B">
        <w:rPr>
          <w:sz w:val="18"/>
          <w:szCs w:val="18"/>
        </w:rPr>
        <w:t>10</w:t>
      </w:r>
      <w:r w:rsidR="00694F7B" w:rsidRPr="0022215B">
        <w:rPr>
          <w:sz w:val="18"/>
          <w:szCs w:val="18"/>
        </w:rPr>
        <w:t>~</w:t>
      </w:r>
      <w:r w:rsidRPr="0022215B">
        <w:rPr>
          <w:sz w:val="18"/>
          <w:szCs w:val="18"/>
        </w:rPr>
        <w:t>30</w:t>
      </w:r>
      <w:r w:rsidRPr="0022215B">
        <w:rPr>
          <w:sz w:val="18"/>
          <w:szCs w:val="18"/>
        </w:rPr>
        <w:t>。</w:t>
      </w:r>
      <w:r w:rsidRPr="0022215B">
        <w:rPr>
          <w:rFonts w:ascii="宋体" w:hAnsi="宋体" w:cs="宋体" w:hint="eastAsia"/>
          <w:sz w:val="18"/>
          <w:szCs w:val="18"/>
        </w:rPr>
        <w:t>②</w:t>
      </w:r>
      <w:r w:rsidRPr="0022215B">
        <w:rPr>
          <w:sz w:val="18"/>
          <w:szCs w:val="18"/>
        </w:rPr>
        <w:t>为最佳工作性允许波动范围。</w:t>
      </w:r>
    </w:p>
    <w:p w14:paraId="20008CF2" w14:textId="6B66ABF6" w:rsidR="008B0B80" w:rsidRPr="0022215B" w:rsidRDefault="008B0B80" w:rsidP="00023856">
      <w:pPr>
        <w:widowControl w:val="0"/>
        <w:autoSpaceDE w:val="0"/>
        <w:autoSpaceDN w:val="0"/>
        <w:adjustRightInd w:val="0"/>
        <w:spacing w:line="360" w:lineRule="auto"/>
        <w:ind w:right="230" w:firstLineChars="300" w:firstLine="723"/>
        <w:rPr>
          <w:sz w:val="24"/>
          <w:szCs w:val="23"/>
        </w:rPr>
      </w:pPr>
      <w:r w:rsidRPr="0022215B">
        <w:rPr>
          <w:b/>
          <w:sz w:val="24"/>
          <w:szCs w:val="23"/>
        </w:rPr>
        <w:t>4)</w:t>
      </w:r>
      <w:r w:rsidRPr="0022215B">
        <w:rPr>
          <w:sz w:val="24"/>
          <w:szCs w:val="23"/>
        </w:rPr>
        <w:t xml:space="preserve"> </w:t>
      </w:r>
      <w:r w:rsidRPr="0022215B">
        <w:rPr>
          <w:sz w:val="24"/>
          <w:szCs w:val="23"/>
        </w:rPr>
        <w:t>单位水泥用量应按</w:t>
      </w:r>
      <w:r w:rsidR="00621FD2" w:rsidRPr="0022215B">
        <w:rPr>
          <w:sz w:val="24"/>
          <w:szCs w:val="23"/>
        </w:rPr>
        <w:t>下式</w:t>
      </w:r>
      <w:r w:rsidRPr="0022215B">
        <w:rPr>
          <w:sz w:val="24"/>
          <w:szCs w:val="23"/>
        </w:rPr>
        <w:t>计算，并</w:t>
      </w:r>
      <w:r w:rsidR="00621FD2" w:rsidRPr="0022215B">
        <w:rPr>
          <w:sz w:val="24"/>
          <w:szCs w:val="23"/>
        </w:rPr>
        <w:t>应</w:t>
      </w:r>
      <w:r w:rsidRPr="0022215B">
        <w:rPr>
          <w:sz w:val="24"/>
          <w:szCs w:val="23"/>
        </w:rPr>
        <w:t>取计算值与</w:t>
      </w:r>
      <w:r w:rsidR="00621FD2" w:rsidRPr="0022215B">
        <w:rPr>
          <w:sz w:val="24"/>
          <w:szCs w:val="23"/>
        </w:rPr>
        <w:t>本标准第</w:t>
      </w:r>
      <w:r w:rsidRPr="0022215B">
        <w:rPr>
          <w:sz w:val="24"/>
          <w:szCs w:val="23"/>
        </w:rPr>
        <w:t>6.2.8-3</w:t>
      </w:r>
      <w:r w:rsidR="00621FD2" w:rsidRPr="0022215B">
        <w:rPr>
          <w:sz w:val="24"/>
          <w:szCs w:val="23"/>
        </w:rPr>
        <w:t>条</w:t>
      </w:r>
      <w:r w:rsidRPr="0022215B">
        <w:rPr>
          <w:sz w:val="24"/>
          <w:szCs w:val="23"/>
        </w:rPr>
        <w:t>规定值两者中的大值</w:t>
      </w:r>
      <w:r w:rsidR="00621FD2" w:rsidRPr="0022215B">
        <w:rPr>
          <w:sz w:val="24"/>
          <w:szCs w:val="23"/>
        </w:rPr>
        <w:t>：</w:t>
      </w:r>
    </w:p>
    <w:p w14:paraId="2728B6DC" w14:textId="77777777" w:rsidR="003C1A8B" w:rsidRPr="0022215B" w:rsidRDefault="00E95154" w:rsidP="00FF6FBB">
      <w:pPr>
        <w:widowControl w:val="0"/>
        <w:wordWrap w:val="0"/>
        <w:autoSpaceDE w:val="0"/>
        <w:autoSpaceDN w:val="0"/>
        <w:adjustRightInd w:val="0"/>
        <w:spacing w:line="360" w:lineRule="auto"/>
        <w:jc w:val="right"/>
        <w:rPr>
          <w:sz w:val="24"/>
          <w:szCs w:val="23"/>
        </w:rPr>
      </w:pPr>
      <m:oMath>
        <m:sSub>
          <m:sSubPr>
            <m:ctrlPr>
              <w:rPr>
                <w:rFonts w:ascii="Cambria Math" w:hAnsi="Cambria Math"/>
                <w:sz w:val="24"/>
                <w:szCs w:val="23"/>
              </w:rPr>
            </m:ctrlPr>
          </m:sSubPr>
          <m:e>
            <m:r>
              <m:rPr>
                <m:sty m:val="p"/>
              </m:rPr>
              <w:rPr>
                <w:rFonts w:ascii="Cambria Math" w:hAnsi="Cambria Math"/>
                <w:sz w:val="24"/>
                <w:szCs w:val="23"/>
              </w:rPr>
              <m:t>C</m:t>
            </m:r>
          </m:e>
          <m:sub>
            <m:r>
              <m:rPr>
                <m:sty m:val="p"/>
              </m:rPr>
              <w:rPr>
                <w:rFonts w:ascii="Cambria Math" w:hAnsi="Cambria Math"/>
                <w:sz w:val="24"/>
                <w:szCs w:val="23"/>
              </w:rPr>
              <m:t>0</m:t>
            </m:r>
          </m:sub>
        </m:sSub>
        <m:r>
          <m:rPr>
            <m:sty m:val="p"/>
          </m:rPr>
          <w:rPr>
            <w:rFonts w:ascii="Cambria Math" w:hAnsi="Cambria Math"/>
            <w:sz w:val="24"/>
            <w:szCs w:val="23"/>
          </w:rPr>
          <m:t>=</m:t>
        </m:r>
        <m:f>
          <m:fPr>
            <m:ctrlPr>
              <w:rPr>
                <w:rFonts w:ascii="Cambria Math" w:hAnsi="Cambria Math"/>
                <w:sz w:val="24"/>
                <w:szCs w:val="23"/>
              </w:rPr>
            </m:ctrlPr>
          </m:fPr>
          <m:num>
            <m:sSub>
              <m:sSubPr>
                <m:ctrlPr>
                  <w:rPr>
                    <w:rFonts w:ascii="Cambria Math" w:hAnsi="Cambria Math"/>
                    <w:sz w:val="24"/>
                    <w:szCs w:val="23"/>
                  </w:rPr>
                </m:ctrlPr>
              </m:sSubPr>
              <m:e>
                <m:r>
                  <w:rPr>
                    <w:rFonts w:ascii="Cambria Math" w:hAnsi="Cambria Math"/>
                    <w:sz w:val="24"/>
                    <w:szCs w:val="23"/>
                  </w:rPr>
                  <m:t>W</m:t>
                </m:r>
              </m:e>
              <m:sub>
                <m:r>
                  <w:rPr>
                    <w:rFonts w:ascii="Cambria Math" w:hAnsi="Cambria Math"/>
                    <w:sz w:val="24"/>
                    <w:szCs w:val="23"/>
                  </w:rPr>
                  <m:t>0</m:t>
                </m:r>
              </m:sub>
            </m:sSub>
          </m:num>
          <m:den>
            <m:f>
              <m:fPr>
                <m:ctrlPr>
                  <w:rPr>
                    <w:rFonts w:ascii="Cambria Math" w:hAnsi="Cambria Math"/>
                    <w:sz w:val="24"/>
                    <w:szCs w:val="23"/>
                  </w:rPr>
                </m:ctrlPr>
              </m:fPr>
              <m:num>
                <m:r>
                  <m:rPr>
                    <m:sty m:val="p"/>
                  </m:rPr>
                  <w:rPr>
                    <w:rFonts w:ascii="Cambria Math" w:hAnsi="Cambria Math"/>
                    <w:sz w:val="24"/>
                    <w:szCs w:val="23"/>
                  </w:rPr>
                  <m:t>W</m:t>
                </m:r>
              </m:num>
              <m:den>
                <m:r>
                  <m:rPr>
                    <m:sty m:val="p"/>
                  </m:rPr>
                  <w:rPr>
                    <w:rFonts w:ascii="Cambria Math" w:hAnsi="Cambria Math"/>
                    <w:sz w:val="24"/>
                    <w:szCs w:val="23"/>
                  </w:rPr>
                  <m:t>C</m:t>
                </m:r>
              </m:den>
            </m:f>
          </m:den>
        </m:f>
      </m:oMath>
      <w:r w:rsidR="003C1A8B" w:rsidRPr="0022215B">
        <w:rPr>
          <w:sz w:val="24"/>
          <w:szCs w:val="23"/>
        </w:rPr>
        <w:t xml:space="preserve">                                          </w:t>
      </w:r>
      <w:r w:rsidR="003C1A8B" w:rsidRPr="0022215B">
        <w:rPr>
          <w:sz w:val="24"/>
          <w:szCs w:val="23"/>
        </w:rPr>
        <w:t>（</w:t>
      </w:r>
      <w:r w:rsidR="003C1A8B" w:rsidRPr="0022215B">
        <w:rPr>
          <w:sz w:val="24"/>
          <w:szCs w:val="23"/>
        </w:rPr>
        <w:t>6.7.4-6</w:t>
      </w:r>
      <w:r w:rsidR="003C1A8B" w:rsidRPr="0022215B">
        <w:rPr>
          <w:sz w:val="24"/>
          <w:szCs w:val="23"/>
        </w:rPr>
        <w:t>）</w:t>
      </w:r>
    </w:p>
    <w:p w14:paraId="40C6020C" w14:textId="77777777" w:rsidR="008B0B80" w:rsidRPr="0022215B" w:rsidRDefault="008B0B80">
      <w:pPr>
        <w:widowControl w:val="0"/>
        <w:autoSpaceDE w:val="0"/>
        <w:autoSpaceDN w:val="0"/>
        <w:adjustRightInd w:val="0"/>
        <w:spacing w:line="360" w:lineRule="auto"/>
        <w:ind w:right="230"/>
        <w:rPr>
          <w:sz w:val="24"/>
          <w:szCs w:val="23"/>
        </w:rPr>
      </w:pPr>
      <w:r w:rsidRPr="0022215B">
        <w:rPr>
          <w:sz w:val="24"/>
          <w:szCs w:val="23"/>
        </w:rPr>
        <w:t>式中：</w:t>
      </w:r>
      <w:r w:rsidRPr="0022215B">
        <w:rPr>
          <w:sz w:val="24"/>
          <w:szCs w:val="23"/>
        </w:rPr>
        <w:t>C</w:t>
      </w:r>
      <w:r w:rsidRPr="0022215B">
        <w:rPr>
          <w:sz w:val="24"/>
          <w:szCs w:val="23"/>
          <w:vertAlign w:val="subscript"/>
        </w:rPr>
        <w:t>0</w:t>
      </w:r>
      <w:r w:rsidRPr="0022215B">
        <w:rPr>
          <w:strike/>
          <w:sz w:val="24"/>
          <w:szCs w:val="23"/>
        </w:rPr>
        <w:t xml:space="preserve">    </w:t>
      </w:r>
      <w:r w:rsidRPr="0022215B">
        <w:rPr>
          <w:sz w:val="24"/>
          <w:szCs w:val="23"/>
        </w:rPr>
        <w:t>单位水泥用量（</w:t>
      </w:r>
      <w:r w:rsidRPr="0022215B">
        <w:rPr>
          <w:sz w:val="24"/>
          <w:szCs w:val="23"/>
        </w:rPr>
        <w:t>kg/m</w:t>
      </w:r>
      <w:r w:rsidRPr="0022215B">
        <w:rPr>
          <w:sz w:val="24"/>
          <w:szCs w:val="23"/>
          <w:vertAlign w:val="superscript"/>
        </w:rPr>
        <w:t>3</w:t>
      </w:r>
      <w:r w:rsidRPr="0022215B">
        <w:rPr>
          <w:sz w:val="24"/>
          <w:szCs w:val="23"/>
        </w:rPr>
        <w:t>）。</w:t>
      </w:r>
    </w:p>
    <w:p w14:paraId="07495351" w14:textId="77777777" w:rsidR="008B0B80" w:rsidRPr="0022215B" w:rsidRDefault="008B0B80">
      <w:pPr>
        <w:widowControl w:val="0"/>
        <w:autoSpaceDE w:val="0"/>
        <w:autoSpaceDN w:val="0"/>
        <w:adjustRightInd w:val="0"/>
        <w:spacing w:line="360" w:lineRule="auto"/>
        <w:ind w:firstLineChars="300" w:firstLine="720"/>
        <w:rPr>
          <w:sz w:val="24"/>
          <w:szCs w:val="23"/>
        </w:rPr>
      </w:pPr>
      <w:r w:rsidRPr="0022215B">
        <w:rPr>
          <w:sz w:val="24"/>
          <w:szCs w:val="23"/>
        </w:rPr>
        <w:t>W</w:t>
      </w:r>
      <w:r w:rsidRPr="0022215B">
        <w:rPr>
          <w:sz w:val="24"/>
          <w:szCs w:val="23"/>
          <w:vertAlign w:val="subscript"/>
        </w:rPr>
        <w:t>0</w:t>
      </w:r>
      <w:r w:rsidRPr="0022215B">
        <w:rPr>
          <w:strike/>
          <w:sz w:val="24"/>
          <w:szCs w:val="23"/>
        </w:rPr>
        <w:t xml:space="preserve">    </w:t>
      </w:r>
      <w:r w:rsidRPr="0022215B">
        <w:rPr>
          <w:sz w:val="24"/>
          <w:szCs w:val="23"/>
        </w:rPr>
        <w:t>不掺外加剂与掺合料的混凝土单位用水量（</w:t>
      </w:r>
      <w:r w:rsidRPr="0022215B">
        <w:rPr>
          <w:sz w:val="24"/>
          <w:szCs w:val="23"/>
        </w:rPr>
        <w:t>kg/m</w:t>
      </w:r>
      <w:r w:rsidRPr="0022215B">
        <w:rPr>
          <w:sz w:val="24"/>
          <w:szCs w:val="23"/>
          <w:vertAlign w:val="superscript"/>
        </w:rPr>
        <w:t>3</w:t>
      </w:r>
      <w:r w:rsidRPr="0022215B">
        <w:rPr>
          <w:sz w:val="24"/>
          <w:szCs w:val="23"/>
        </w:rPr>
        <w:t>）；</w:t>
      </w:r>
    </w:p>
    <w:p w14:paraId="59F7AAB3" w14:textId="721F5F09" w:rsidR="003C1A8B" w:rsidRPr="0022215B" w:rsidRDefault="003C1A8B" w:rsidP="003C1A8B">
      <w:pPr>
        <w:widowControl w:val="0"/>
        <w:autoSpaceDE w:val="0"/>
        <w:autoSpaceDN w:val="0"/>
        <w:adjustRightInd w:val="0"/>
        <w:spacing w:line="360" w:lineRule="auto"/>
        <w:ind w:firstLineChars="250" w:firstLine="600"/>
        <w:rPr>
          <w:sz w:val="24"/>
          <w:szCs w:val="23"/>
        </w:rPr>
      </w:pPr>
      <w:r w:rsidRPr="0022215B">
        <w:rPr>
          <w:sz w:val="24"/>
          <w:szCs w:val="23"/>
        </w:rPr>
        <w:t xml:space="preserve">   </w:t>
      </w:r>
      <m:oMath>
        <m:f>
          <m:fPr>
            <m:ctrlPr>
              <w:rPr>
                <w:rFonts w:ascii="Cambria Math" w:hAnsi="Cambria Math"/>
                <w:sz w:val="24"/>
                <w:szCs w:val="23"/>
              </w:rPr>
            </m:ctrlPr>
          </m:fPr>
          <m:num>
            <m:r>
              <m:rPr>
                <m:sty m:val="p"/>
              </m:rPr>
              <w:rPr>
                <w:rFonts w:ascii="Cambria Math" w:hAnsi="Cambria Math"/>
                <w:sz w:val="24"/>
                <w:szCs w:val="23"/>
              </w:rPr>
              <m:t>W</m:t>
            </m:r>
          </m:num>
          <m:den>
            <m:r>
              <m:rPr>
                <m:sty m:val="p"/>
              </m:rPr>
              <w:rPr>
                <w:rFonts w:ascii="Cambria Math" w:hAnsi="Cambria Math"/>
                <w:sz w:val="24"/>
                <w:szCs w:val="23"/>
              </w:rPr>
              <m:t>C</m:t>
            </m:r>
          </m:den>
        </m:f>
      </m:oMath>
      <w:r w:rsidRPr="0022215B">
        <w:rPr>
          <w:strike/>
          <w:sz w:val="24"/>
          <w:szCs w:val="23"/>
        </w:rPr>
        <w:t xml:space="preserve">    </w:t>
      </w:r>
      <w:r w:rsidRPr="0022215B">
        <w:rPr>
          <w:sz w:val="24"/>
          <w:szCs w:val="23"/>
        </w:rPr>
        <w:t>水灰比</w:t>
      </w:r>
      <w:r w:rsidR="001D29FC" w:rsidRPr="0022215B">
        <w:rPr>
          <w:rFonts w:hint="eastAsia"/>
          <w:sz w:val="24"/>
          <w:szCs w:val="23"/>
        </w:rPr>
        <w:t>。</w:t>
      </w:r>
    </w:p>
    <w:p w14:paraId="683496B8" w14:textId="5B37D146" w:rsidR="008B0B80" w:rsidRPr="0022215B" w:rsidRDefault="008B0B80">
      <w:pPr>
        <w:widowControl w:val="0"/>
        <w:autoSpaceDE w:val="0"/>
        <w:autoSpaceDN w:val="0"/>
        <w:adjustRightInd w:val="0"/>
        <w:spacing w:line="360" w:lineRule="auto"/>
        <w:ind w:firstLineChars="300" w:firstLine="723"/>
        <w:rPr>
          <w:sz w:val="24"/>
          <w:szCs w:val="23"/>
        </w:rPr>
      </w:pPr>
      <w:r w:rsidRPr="0022215B">
        <w:rPr>
          <w:b/>
          <w:sz w:val="24"/>
          <w:szCs w:val="23"/>
        </w:rPr>
        <w:t>5)</w:t>
      </w:r>
      <w:r w:rsidRPr="0022215B">
        <w:rPr>
          <w:sz w:val="24"/>
          <w:szCs w:val="23"/>
        </w:rPr>
        <w:t xml:space="preserve"> </w:t>
      </w:r>
      <w:r w:rsidRPr="0022215B">
        <w:rPr>
          <w:sz w:val="24"/>
          <w:szCs w:val="23"/>
        </w:rPr>
        <w:t>砂石料用量可按密度法或体积法计算。</w:t>
      </w:r>
      <w:r w:rsidR="00621FD2" w:rsidRPr="0022215B">
        <w:rPr>
          <w:sz w:val="24"/>
          <w:szCs w:val="23"/>
        </w:rPr>
        <w:t>当</w:t>
      </w:r>
      <w:r w:rsidRPr="0022215B">
        <w:rPr>
          <w:sz w:val="24"/>
          <w:szCs w:val="23"/>
        </w:rPr>
        <w:t>按密度法计算时，混凝土单位质量可取</w:t>
      </w:r>
      <w:r w:rsidRPr="0022215B">
        <w:rPr>
          <w:sz w:val="24"/>
          <w:szCs w:val="23"/>
        </w:rPr>
        <w:t>2400kg/m</w:t>
      </w:r>
      <w:r w:rsidRPr="0022215B">
        <w:rPr>
          <w:sz w:val="24"/>
          <w:szCs w:val="23"/>
          <w:vertAlign w:val="superscript"/>
        </w:rPr>
        <w:t>3</w:t>
      </w:r>
      <w:r w:rsidR="00621FD2" w:rsidRPr="0022215B">
        <w:rPr>
          <w:sz w:val="24"/>
          <w:szCs w:val="23"/>
        </w:rPr>
        <w:t>~</w:t>
      </w:r>
      <w:r w:rsidR="00A551E0" w:rsidRPr="0022215B" w:rsidDel="00A551E0">
        <w:rPr>
          <w:sz w:val="24"/>
          <w:szCs w:val="23"/>
        </w:rPr>
        <w:t xml:space="preserve"> </w:t>
      </w:r>
      <w:r w:rsidRPr="0022215B">
        <w:rPr>
          <w:sz w:val="24"/>
          <w:szCs w:val="23"/>
        </w:rPr>
        <w:t>2450kg/m</w:t>
      </w:r>
      <w:r w:rsidRPr="0022215B">
        <w:rPr>
          <w:sz w:val="24"/>
          <w:szCs w:val="23"/>
          <w:vertAlign w:val="superscript"/>
        </w:rPr>
        <w:t>3</w:t>
      </w:r>
      <w:r w:rsidRPr="0022215B">
        <w:rPr>
          <w:sz w:val="24"/>
          <w:szCs w:val="23"/>
        </w:rPr>
        <w:t>；按体积法计算时，应计入含气量。</w:t>
      </w:r>
    </w:p>
    <w:p w14:paraId="2135E994" w14:textId="51AEE92B" w:rsidR="00EE02EA" w:rsidRPr="0022215B" w:rsidRDefault="008B0B80" w:rsidP="001E5E7B">
      <w:pPr>
        <w:widowControl w:val="0"/>
        <w:autoSpaceDE w:val="0"/>
        <w:autoSpaceDN w:val="0"/>
        <w:adjustRightInd w:val="0"/>
        <w:spacing w:line="360" w:lineRule="auto"/>
        <w:ind w:firstLineChars="300" w:firstLine="723"/>
        <w:rPr>
          <w:sz w:val="24"/>
          <w:szCs w:val="23"/>
        </w:rPr>
      </w:pPr>
      <w:r w:rsidRPr="0022215B">
        <w:rPr>
          <w:b/>
          <w:sz w:val="24"/>
          <w:szCs w:val="23"/>
        </w:rPr>
        <w:t>6)</w:t>
      </w:r>
      <w:r w:rsidRPr="0022215B">
        <w:rPr>
          <w:sz w:val="24"/>
          <w:szCs w:val="23"/>
        </w:rPr>
        <w:t xml:space="preserve"> </w:t>
      </w:r>
      <w:r w:rsidRPr="0022215B">
        <w:rPr>
          <w:sz w:val="24"/>
          <w:szCs w:val="23"/>
        </w:rPr>
        <w:t>重要路面应采用正交试验法进行配合比优选。</w:t>
      </w:r>
    </w:p>
    <w:p w14:paraId="786FFF0E" w14:textId="0D597181" w:rsidR="008B0B80" w:rsidRPr="0022215B" w:rsidRDefault="008B0B80">
      <w:pPr>
        <w:widowControl w:val="0"/>
        <w:autoSpaceDE w:val="0"/>
        <w:autoSpaceDN w:val="0"/>
        <w:adjustRightInd w:val="0"/>
        <w:spacing w:line="360" w:lineRule="auto"/>
        <w:ind w:firstLineChars="200" w:firstLine="482"/>
        <w:rPr>
          <w:sz w:val="24"/>
          <w:szCs w:val="23"/>
        </w:rPr>
      </w:pPr>
      <w:r w:rsidRPr="0022215B">
        <w:rPr>
          <w:b/>
          <w:sz w:val="24"/>
          <w:szCs w:val="23"/>
        </w:rPr>
        <w:t>5</w:t>
      </w:r>
      <w:r w:rsidRPr="0022215B">
        <w:rPr>
          <w:sz w:val="24"/>
          <w:szCs w:val="23"/>
        </w:rPr>
        <w:t xml:space="preserve">  </w:t>
      </w:r>
      <w:r w:rsidRPr="0022215B">
        <w:rPr>
          <w:sz w:val="24"/>
          <w:szCs w:val="23"/>
        </w:rPr>
        <w:t>当采用真空脱水工艺时，可采取比较经验公式（</w:t>
      </w:r>
      <w:r w:rsidRPr="0022215B">
        <w:rPr>
          <w:sz w:val="24"/>
          <w:szCs w:val="23"/>
        </w:rPr>
        <w:t>6.7.4-3</w:t>
      </w:r>
      <w:r w:rsidRPr="0022215B">
        <w:rPr>
          <w:sz w:val="24"/>
          <w:szCs w:val="23"/>
        </w:rPr>
        <w:t>）和公式（</w:t>
      </w:r>
      <w:r w:rsidRPr="0022215B">
        <w:rPr>
          <w:sz w:val="24"/>
          <w:szCs w:val="23"/>
        </w:rPr>
        <w:t>6.7.4-4</w:t>
      </w:r>
      <w:r w:rsidRPr="0022215B">
        <w:rPr>
          <w:sz w:val="24"/>
          <w:szCs w:val="23"/>
        </w:rPr>
        <w:t>）计算值略大的单位用水量；在真空脱水后，扣除每立方米混凝土实际吸除的水量，剩余单位用水量和剩余水灰比分别不宜超过表</w:t>
      </w:r>
      <w:r w:rsidRPr="0022215B">
        <w:rPr>
          <w:sz w:val="24"/>
          <w:szCs w:val="23"/>
        </w:rPr>
        <w:t>6.7.4-2</w:t>
      </w:r>
      <w:r w:rsidRPr="0022215B">
        <w:rPr>
          <w:sz w:val="24"/>
          <w:szCs w:val="23"/>
        </w:rPr>
        <w:t>最大单位用水量和</w:t>
      </w:r>
      <w:r w:rsidR="00621FD2" w:rsidRPr="0022215B">
        <w:rPr>
          <w:rFonts w:hint="eastAsia"/>
          <w:sz w:val="24"/>
          <w:szCs w:val="23"/>
        </w:rPr>
        <w:t>本</w:t>
      </w:r>
      <w:r w:rsidR="00621FD2" w:rsidRPr="0022215B">
        <w:rPr>
          <w:sz w:val="24"/>
          <w:szCs w:val="23"/>
        </w:rPr>
        <w:t>标准</w:t>
      </w:r>
      <w:r w:rsidRPr="0022215B">
        <w:rPr>
          <w:sz w:val="24"/>
          <w:szCs w:val="23"/>
        </w:rPr>
        <w:t>表</w:t>
      </w:r>
      <w:r w:rsidRPr="0022215B">
        <w:rPr>
          <w:sz w:val="24"/>
          <w:szCs w:val="23"/>
        </w:rPr>
        <w:t>6.2.8-3</w:t>
      </w:r>
      <w:r w:rsidRPr="0022215B">
        <w:rPr>
          <w:sz w:val="24"/>
          <w:szCs w:val="23"/>
        </w:rPr>
        <w:t>中最大水灰比的规定。</w:t>
      </w:r>
      <w:r w:rsidRPr="0022215B">
        <w:rPr>
          <w:sz w:val="24"/>
          <w:szCs w:val="23"/>
        </w:rPr>
        <w:t xml:space="preserve"> </w:t>
      </w:r>
    </w:p>
    <w:p w14:paraId="7B98A941" w14:textId="77777777" w:rsidR="008B0B80" w:rsidRPr="0022215B" w:rsidRDefault="008B0B80">
      <w:pPr>
        <w:widowControl w:val="0"/>
        <w:autoSpaceDE w:val="0"/>
        <w:autoSpaceDN w:val="0"/>
        <w:adjustRightInd w:val="0"/>
        <w:spacing w:line="360" w:lineRule="auto"/>
        <w:ind w:firstLineChars="200" w:firstLine="482"/>
        <w:rPr>
          <w:sz w:val="24"/>
          <w:szCs w:val="23"/>
        </w:rPr>
      </w:pPr>
      <w:r w:rsidRPr="0022215B">
        <w:rPr>
          <w:b/>
          <w:sz w:val="24"/>
          <w:szCs w:val="23"/>
        </w:rPr>
        <w:t>6</w:t>
      </w:r>
      <w:r w:rsidRPr="0022215B">
        <w:rPr>
          <w:sz w:val="24"/>
          <w:szCs w:val="23"/>
        </w:rPr>
        <w:t xml:space="preserve">  </w:t>
      </w:r>
      <w:r w:rsidRPr="0022215B">
        <w:rPr>
          <w:sz w:val="24"/>
          <w:szCs w:val="23"/>
        </w:rPr>
        <w:t>混凝土搅拌和出料到运输、铺筑完毕的允许最长时间应符合表</w:t>
      </w:r>
      <w:r w:rsidRPr="0022215B">
        <w:rPr>
          <w:sz w:val="24"/>
          <w:szCs w:val="23"/>
        </w:rPr>
        <w:t>6.7.4-3</w:t>
      </w:r>
      <w:r w:rsidRPr="0022215B">
        <w:rPr>
          <w:sz w:val="24"/>
          <w:szCs w:val="23"/>
        </w:rPr>
        <w:t>的有关规定。透水水泥混凝土宜采用强制性搅拌机进行搅拌，新拌透水混凝土出机至作业面运输时间不宜超过</w:t>
      </w:r>
      <w:r w:rsidRPr="0022215B">
        <w:rPr>
          <w:sz w:val="24"/>
          <w:szCs w:val="23"/>
        </w:rPr>
        <w:t>30min</w:t>
      </w:r>
      <w:r w:rsidRPr="0022215B">
        <w:rPr>
          <w:sz w:val="24"/>
          <w:szCs w:val="23"/>
        </w:rPr>
        <w:t>。</w:t>
      </w:r>
    </w:p>
    <w:p w14:paraId="2AA2157B" w14:textId="77777777" w:rsidR="008B0B80" w:rsidRPr="0022215B" w:rsidRDefault="008B0B80">
      <w:pPr>
        <w:widowControl w:val="0"/>
        <w:autoSpaceDE w:val="0"/>
        <w:autoSpaceDN w:val="0"/>
        <w:adjustRightInd w:val="0"/>
        <w:spacing w:line="360" w:lineRule="auto"/>
        <w:jc w:val="center"/>
        <w:rPr>
          <w:rFonts w:eastAsia="黑体"/>
          <w:sz w:val="24"/>
          <w:szCs w:val="23"/>
        </w:rPr>
      </w:pPr>
      <w:r w:rsidRPr="0022215B">
        <w:rPr>
          <w:rFonts w:eastAsia="黑体"/>
          <w:sz w:val="24"/>
          <w:szCs w:val="23"/>
        </w:rPr>
        <w:t>表</w:t>
      </w:r>
      <w:r w:rsidRPr="0022215B">
        <w:rPr>
          <w:rFonts w:eastAsia="黑体"/>
          <w:sz w:val="24"/>
          <w:szCs w:val="23"/>
        </w:rPr>
        <w:t xml:space="preserve">6.7.4-3 </w:t>
      </w:r>
      <w:r w:rsidRPr="0022215B">
        <w:rPr>
          <w:rFonts w:eastAsia="黑体"/>
          <w:sz w:val="24"/>
          <w:szCs w:val="23"/>
        </w:rPr>
        <w:t>混凝土拌合物出料到运输、铺筑完毕允许最长时间</w:t>
      </w:r>
      <w:r w:rsidRPr="0022215B">
        <w:rPr>
          <w:rFonts w:eastAsia="黑体"/>
          <w:sz w:val="24"/>
          <w:szCs w:val="23"/>
        </w:rPr>
        <w:t>(h)</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07"/>
        <w:gridCol w:w="1690"/>
        <w:gridCol w:w="1843"/>
        <w:gridCol w:w="1852"/>
        <w:gridCol w:w="1805"/>
      </w:tblGrid>
      <w:tr w:rsidR="0022215B" w:rsidRPr="0022215B" w14:paraId="6CCB62D9" w14:textId="77777777">
        <w:trPr>
          <w:trHeight w:val="201"/>
          <w:jc w:val="center"/>
        </w:trPr>
        <w:tc>
          <w:tcPr>
            <w:tcW w:w="1807" w:type="dxa"/>
            <w:vMerge w:val="restart"/>
            <w:vAlign w:val="center"/>
          </w:tcPr>
          <w:p w14:paraId="271ED4B2"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施工气温（</w:t>
            </w:r>
            <w:r w:rsidRPr="0022215B">
              <w:rPr>
                <w:rFonts w:ascii="宋体" w:hAnsi="宋体" w:cs="宋体" w:hint="eastAsia"/>
                <w:kern w:val="2"/>
                <w:sz w:val="21"/>
                <w:szCs w:val="21"/>
              </w:rPr>
              <w:t>℃</w:t>
            </w:r>
            <w:r w:rsidRPr="0022215B">
              <w:rPr>
                <w:rFonts w:ascii="Calibri" w:hAnsi="Calibri"/>
                <w:kern w:val="2"/>
                <w:sz w:val="21"/>
                <w:szCs w:val="21"/>
              </w:rPr>
              <w:t>）</w:t>
            </w:r>
          </w:p>
        </w:tc>
        <w:tc>
          <w:tcPr>
            <w:tcW w:w="3533" w:type="dxa"/>
            <w:gridSpan w:val="2"/>
            <w:vAlign w:val="center"/>
          </w:tcPr>
          <w:p w14:paraId="64D26F4D"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到运输完毕允许最长时间</w:t>
            </w:r>
          </w:p>
        </w:tc>
        <w:tc>
          <w:tcPr>
            <w:tcW w:w="3657" w:type="dxa"/>
            <w:gridSpan w:val="2"/>
            <w:vAlign w:val="center"/>
          </w:tcPr>
          <w:p w14:paraId="7804D77A"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到铺筑完毕允许最长时间</w:t>
            </w:r>
          </w:p>
        </w:tc>
      </w:tr>
      <w:tr w:rsidR="0022215B" w:rsidRPr="0022215B" w14:paraId="4CDD3C1F" w14:textId="77777777">
        <w:trPr>
          <w:trHeight w:val="105"/>
          <w:jc w:val="center"/>
        </w:trPr>
        <w:tc>
          <w:tcPr>
            <w:tcW w:w="1807" w:type="dxa"/>
            <w:vMerge/>
            <w:vAlign w:val="center"/>
          </w:tcPr>
          <w:p w14:paraId="519BFEAA" w14:textId="77777777" w:rsidR="008B0B80" w:rsidRPr="0022215B" w:rsidRDefault="008B0B80">
            <w:pPr>
              <w:widowControl w:val="0"/>
              <w:autoSpaceDE w:val="0"/>
              <w:autoSpaceDN w:val="0"/>
              <w:adjustRightInd w:val="0"/>
              <w:jc w:val="center"/>
              <w:rPr>
                <w:rFonts w:ascii="Calibri" w:hAnsi="Calibri"/>
                <w:kern w:val="2"/>
                <w:sz w:val="21"/>
                <w:szCs w:val="21"/>
              </w:rPr>
            </w:pPr>
          </w:p>
        </w:tc>
        <w:tc>
          <w:tcPr>
            <w:tcW w:w="1690" w:type="dxa"/>
            <w:vAlign w:val="center"/>
          </w:tcPr>
          <w:p w14:paraId="6885A5E2"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滑模、轨道</w:t>
            </w:r>
          </w:p>
        </w:tc>
        <w:tc>
          <w:tcPr>
            <w:tcW w:w="1843" w:type="dxa"/>
            <w:vAlign w:val="center"/>
          </w:tcPr>
          <w:p w14:paraId="6A39BF0B"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三辊轴、小机具</w:t>
            </w:r>
          </w:p>
        </w:tc>
        <w:tc>
          <w:tcPr>
            <w:tcW w:w="1852" w:type="dxa"/>
            <w:vAlign w:val="center"/>
          </w:tcPr>
          <w:p w14:paraId="4462F112"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滑模、轨道</w:t>
            </w:r>
          </w:p>
        </w:tc>
        <w:tc>
          <w:tcPr>
            <w:tcW w:w="1805" w:type="dxa"/>
            <w:vAlign w:val="center"/>
          </w:tcPr>
          <w:p w14:paraId="22C724D8"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三辊轴、小机具</w:t>
            </w:r>
          </w:p>
        </w:tc>
      </w:tr>
      <w:tr w:rsidR="0022215B" w:rsidRPr="0022215B" w14:paraId="3AF88AC0" w14:textId="77777777">
        <w:trPr>
          <w:trHeight w:val="95"/>
          <w:jc w:val="center"/>
        </w:trPr>
        <w:tc>
          <w:tcPr>
            <w:tcW w:w="1807" w:type="dxa"/>
            <w:vAlign w:val="center"/>
          </w:tcPr>
          <w:p w14:paraId="5E58604E" w14:textId="2FF9C8A3"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5</w:t>
            </w:r>
            <w:r w:rsidR="00694F7B" w:rsidRPr="0022215B">
              <w:rPr>
                <w:rFonts w:ascii="Calibri" w:hAnsi="Calibri"/>
                <w:kern w:val="2"/>
                <w:sz w:val="21"/>
                <w:szCs w:val="21"/>
              </w:rPr>
              <w:t>~</w:t>
            </w:r>
            <w:r w:rsidRPr="0022215B">
              <w:rPr>
                <w:rFonts w:ascii="Calibri" w:hAnsi="Calibri"/>
                <w:kern w:val="2"/>
                <w:sz w:val="21"/>
                <w:szCs w:val="21"/>
              </w:rPr>
              <w:t>9</w:t>
            </w:r>
          </w:p>
        </w:tc>
        <w:tc>
          <w:tcPr>
            <w:tcW w:w="1690" w:type="dxa"/>
            <w:vAlign w:val="center"/>
          </w:tcPr>
          <w:p w14:paraId="7F737184"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2.0</w:t>
            </w:r>
          </w:p>
        </w:tc>
        <w:tc>
          <w:tcPr>
            <w:tcW w:w="1843" w:type="dxa"/>
            <w:vAlign w:val="center"/>
          </w:tcPr>
          <w:p w14:paraId="0AD6C559"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1.5</w:t>
            </w:r>
          </w:p>
        </w:tc>
        <w:tc>
          <w:tcPr>
            <w:tcW w:w="1852" w:type="dxa"/>
            <w:vAlign w:val="center"/>
          </w:tcPr>
          <w:p w14:paraId="6C5DAC7D"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2.5</w:t>
            </w:r>
          </w:p>
        </w:tc>
        <w:tc>
          <w:tcPr>
            <w:tcW w:w="1805" w:type="dxa"/>
            <w:vAlign w:val="center"/>
          </w:tcPr>
          <w:p w14:paraId="60AF2A59"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2.0</w:t>
            </w:r>
          </w:p>
        </w:tc>
      </w:tr>
      <w:tr w:rsidR="0022215B" w:rsidRPr="0022215B" w14:paraId="61987168" w14:textId="77777777">
        <w:trPr>
          <w:trHeight w:val="95"/>
          <w:jc w:val="center"/>
        </w:trPr>
        <w:tc>
          <w:tcPr>
            <w:tcW w:w="1807" w:type="dxa"/>
            <w:vAlign w:val="center"/>
          </w:tcPr>
          <w:p w14:paraId="6BEFA93C" w14:textId="4CCCD38A"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10</w:t>
            </w:r>
            <w:r w:rsidR="00694F7B" w:rsidRPr="0022215B">
              <w:rPr>
                <w:rFonts w:ascii="Calibri" w:hAnsi="Calibri"/>
                <w:kern w:val="2"/>
                <w:sz w:val="21"/>
                <w:szCs w:val="21"/>
              </w:rPr>
              <w:t>~</w:t>
            </w:r>
            <w:r w:rsidRPr="0022215B">
              <w:rPr>
                <w:rFonts w:ascii="Calibri" w:hAnsi="Calibri"/>
                <w:kern w:val="2"/>
                <w:sz w:val="21"/>
                <w:szCs w:val="21"/>
              </w:rPr>
              <w:t>19</w:t>
            </w:r>
          </w:p>
        </w:tc>
        <w:tc>
          <w:tcPr>
            <w:tcW w:w="1690" w:type="dxa"/>
            <w:vAlign w:val="center"/>
          </w:tcPr>
          <w:p w14:paraId="643C598E"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1.5</w:t>
            </w:r>
          </w:p>
        </w:tc>
        <w:tc>
          <w:tcPr>
            <w:tcW w:w="1843" w:type="dxa"/>
            <w:vAlign w:val="center"/>
          </w:tcPr>
          <w:p w14:paraId="7A44990A"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1.0</w:t>
            </w:r>
          </w:p>
        </w:tc>
        <w:tc>
          <w:tcPr>
            <w:tcW w:w="1852" w:type="dxa"/>
            <w:vAlign w:val="center"/>
          </w:tcPr>
          <w:p w14:paraId="34B00986"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2.0</w:t>
            </w:r>
          </w:p>
        </w:tc>
        <w:tc>
          <w:tcPr>
            <w:tcW w:w="1805" w:type="dxa"/>
            <w:vAlign w:val="center"/>
          </w:tcPr>
          <w:p w14:paraId="606A1AF1"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1.5</w:t>
            </w:r>
          </w:p>
        </w:tc>
      </w:tr>
      <w:tr w:rsidR="0022215B" w:rsidRPr="0022215B" w14:paraId="6BF6E389" w14:textId="77777777">
        <w:trPr>
          <w:trHeight w:val="95"/>
          <w:jc w:val="center"/>
        </w:trPr>
        <w:tc>
          <w:tcPr>
            <w:tcW w:w="1807" w:type="dxa"/>
            <w:vAlign w:val="center"/>
          </w:tcPr>
          <w:p w14:paraId="3043852A" w14:textId="64E596E4"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20</w:t>
            </w:r>
            <w:r w:rsidR="00694F7B" w:rsidRPr="0022215B">
              <w:rPr>
                <w:rFonts w:ascii="Calibri" w:hAnsi="Calibri"/>
                <w:kern w:val="2"/>
                <w:sz w:val="21"/>
                <w:szCs w:val="21"/>
              </w:rPr>
              <w:t>~</w:t>
            </w:r>
            <w:r w:rsidRPr="0022215B">
              <w:rPr>
                <w:rFonts w:ascii="Calibri" w:hAnsi="Calibri"/>
                <w:kern w:val="2"/>
                <w:sz w:val="21"/>
                <w:szCs w:val="21"/>
              </w:rPr>
              <w:t>29</w:t>
            </w:r>
          </w:p>
        </w:tc>
        <w:tc>
          <w:tcPr>
            <w:tcW w:w="1690" w:type="dxa"/>
            <w:vAlign w:val="center"/>
          </w:tcPr>
          <w:p w14:paraId="295862B1"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1.0</w:t>
            </w:r>
          </w:p>
        </w:tc>
        <w:tc>
          <w:tcPr>
            <w:tcW w:w="1843" w:type="dxa"/>
            <w:vAlign w:val="center"/>
          </w:tcPr>
          <w:p w14:paraId="3ECEF040"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0.75</w:t>
            </w:r>
          </w:p>
        </w:tc>
        <w:tc>
          <w:tcPr>
            <w:tcW w:w="1852" w:type="dxa"/>
            <w:vAlign w:val="center"/>
          </w:tcPr>
          <w:p w14:paraId="23E399D3"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1.5</w:t>
            </w:r>
          </w:p>
        </w:tc>
        <w:tc>
          <w:tcPr>
            <w:tcW w:w="1805" w:type="dxa"/>
            <w:vAlign w:val="center"/>
          </w:tcPr>
          <w:p w14:paraId="6D90ED92"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1.25</w:t>
            </w:r>
          </w:p>
        </w:tc>
      </w:tr>
      <w:tr w:rsidR="0022215B" w:rsidRPr="0022215B" w14:paraId="28D79126" w14:textId="77777777">
        <w:trPr>
          <w:trHeight w:val="95"/>
          <w:jc w:val="center"/>
        </w:trPr>
        <w:tc>
          <w:tcPr>
            <w:tcW w:w="1807" w:type="dxa"/>
            <w:vAlign w:val="center"/>
          </w:tcPr>
          <w:p w14:paraId="7983F561" w14:textId="1A043294"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30</w:t>
            </w:r>
            <w:r w:rsidR="00694F7B" w:rsidRPr="0022215B">
              <w:rPr>
                <w:rFonts w:ascii="Calibri" w:hAnsi="Calibri"/>
                <w:kern w:val="2"/>
                <w:sz w:val="21"/>
                <w:szCs w:val="21"/>
              </w:rPr>
              <w:t>~</w:t>
            </w:r>
            <w:r w:rsidRPr="0022215B">
              <w:rPr>
                <w:rFonts w:ascii="Calibri" w:hAnsi="Calibri"/>
                <w:kern w:val="2"/>
                <w:sz w:val="21"/>
                <w:szCs w:val="21"/>
              </w:rPr>
              <w:t>35</w:t>
            </w:r>
          </w:p>
        </w:tc>
        <w:tc>
          <w:tcPr>
            <w:tcW w:w="1690" w:type="dxa"/>
            <w:vAlign w:val="center"/>
          </w:tcPr>
          <w:p w14:paraId="566978C2"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0.75</w:t>
            </w:r>
          </w:p>
        </w:tc>
        <w:tc>
          <w:tcPr>
            <w:tcW w:w="1843" w:type="dxa"/>
            <w:vAlign w:val="center"/>
          </w:tcPr>
          <w:p w14:paraId="274A8152"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0.50</w:t>
            </w:r>
          </w:p>
        </w:tc>
        <w:tc>
          <w:tcPr>
            <w:tcW w:w="1852" w:type="dxa"/>
            <w:vAlign w:val="center"/>
          </w:tcPr>
          <w:p w14:paraId="704FEE45"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1.25</w:t>
            </w:r>
          </w:p>
        </w:tc>
        <w:tc>
          <w:tcPr>
            <w:tcW w:w="1805" w:type="dxa"/>
            <w:vAlign w:val="center"/>
          </w:tcPr>
          <w:p w14:paraId="4574B1D8"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1.0</w:t>
            </w:r>
          </w:p>
        </w:tc>
      </w:tr>
    </w:tbl>
    <w:p w14:paraId="70E824EF" w14:textId="77777777" w:rsidR="008B0B80" w:rsidRPr="0022215B" w:rsidRDefault="008B0B80" w:rsidP="00A551E0">
      <w:pPr>
        <w:widowControl w:val="0"/>
        <w:autoSpaceDE w:val="0"/>
        <w:autoSpaceDN w:val="0"/>
        <w:adjustRightInd w:val="0"/>
        <w:spacing w:line="360" w:lineRule="auto"/>
        <w:ind w:firstLineChars="150" w:firstLine="361"/>
        <w:rPr>
          <w:sz w:val="24"/>
          <w:szCs w:val="23"/>
        </w:rPr>
      </w:pPr>
      <w:r w:rsidRPr="0022215B">
        <w:rPr>
          <w:b/>
          <w:sz w:val="24"/>
          <w:szCs w:val="23"/>
        </w:rPr>
        <w:lastRenderedPageBreak/>
        <w:t xml:space="preserve">7 </w:t>
      </w:r>
      <w:r w:rsidRPr="0022215B">
        <w:rPr>
          <w:sz w:val="24"/>
          <w:szCs w:val="23"/>
        </w:rPr>
        <w:t xml:space="preserve"> </w:t>
      </w:r>
      <w:r w:rsidRPr="0022215B">
        <w:rPr>
          <w:sz w:val="24"/>
          <w:szCs w:val="23"/>
        </w:rPr>
        <w:t>施工中应根据运距、混凝土搅拌能力、摊铺能力确定运输车辆的数量与配制。</w:t>
      </w:r>
      <w:r w:rsidRPr="0022215B">
        <w:rPr>
          <w:sz w:val="24"/>
          <w:szCs w:val="23"/>
        </w:rPr>
        <w:t xml:space="preserve"> </w:t>
      </w:r>
    </w:p>
    <w:p w14:paraId="14DDE5A1" w14:textId="77777777" w:rsidR="008B0B80" w:rsidRPr="0022215B" w:rsidRDefault="008B0B80">
      <w:pPr>
        <w:widowControl w:val="0"/>
        <w:autoSpaceDE w:val="0"/>
        <w:autoSpaceDN w:val="0"/>
        <w:adjustRightInd w:val="0"/>
        <w:spacing w:line="360" w:lineRule="auto"/>
        <w:rPr>
          <w:sz w:val="24"/>
          <w:szCs w:val="23"/>
        </w:rPr>
      </w:pPr>
      <w:r w:rsidRPr="0022215B">
        <w:rPr>
          <w:b/>
          <w:bCs/>
          <w:sz w:val="24"/>
          <w:szCs w:val="23"/>
        </w:rPr>
        <w:t xml:space="preserve">6.7.5 </w:t>
      </w:r>
      <w:r w:rsidRPr="0022215B">
        <w:rPr>
          <w:sz w:val="24"/>
          <w:szCs w:val="23"/>
        </w:rPr>
        <w:t xml:space="preserve">   </w:t>
      </w:r>
      <w:r w:rsidRPr="0022215B">
        <w:rPr>
          <w:sz w:val="24"/>
          <w:szCs w:val="23"/>
        </w:rPr>
        <w:t>普通混凝土铺筑应符合下列规定：</w:t>
      </w:r>
      <w:r w:rsidRPr="0022215B">
        <w:rPr>
          <w:sz w:val="24"/>
          <w:szCs w:val="23"/>
        </w:rPr>
        <w:t xml:space="preserve"> </w:t>
      </w:r>
    </w:p>
    <w:p w14:paraId="1FBF0E42" w14:textId="25BB4ADB" w:rsidR="008B0B80" w:rsidRPr="0022215B" w:rsidRDefault="008B0B80">
      <w:pPr>
        <w:widowControl w:val="0"/>
        <w:autoSpaceDE w:val="0"/>
        <w:autoSpaceDN w:val="0"/>
        <w:adjustRightInd w:val="0"/>
        <w:spacing w:line="360" w:lineRule="auto"/>
        <w:ind w:firstLineChars="200" w:firstLine="482"/>
        <w:rPr>
          <w:sz w:val="24"/>
          <w:szCs w:val="23"/>
        </w:rPr>
      </w:pPr>
      <w:r w:rsidRPr="0022215B">
        <w:rPr>
          <w:b/>
          <w:sz w:val="24"/>
          <w:szCs w:val="23"/>
        </w:rPr>
        <w:t>1</w:t>
      </w:r>
      <w:r w:rsidRPr="0022215B">
        <w:rPr>
          <w:sz w:val="24"/>
          <w:szCs w:val="23"/>
        </w:rPr>
        <w:t xml:space="preserve">  </w:t>
      </w:r>
      <w:r w:rsidR="006915DB" w:rsidRPr="0022215B">
        <w:rPr>
          <w:rFonts w:hint="eastAsia"/>
          <w:sz w:val="24"/>
          <w:szCs w:val="23"/>
        </w:rPr>
        <w:t>当</w:t>
      </w:r>
      <w:r w:rsidRPr="0022215B">
        <w:rPr>
          <w:sz w:val="24"/>
          <w:szCs w:val="23"/>
        </w:rPr>
        <w:t>采用人工小型机具施工水泥混凝土路面时，应符合下列规定：</w:t>
      </w:r>
    </w:p>
    <w:p w14:paraId="7F92B95D" w14:textId="77777777" w:rsidR="008B0B80" w:rsidRPr="0022215B" w:rsidRDefault="008B0B80">
      <w:pPr>
        <w:widowControl w:val="0"/>
        <w:autoSpaceDE w:val="0"/>
        <w:autoSpaceDN w:val="0"/>
        <w:adjustRightInd w:val="0"/>
        <w:spacing w:line="360" w:lineRule="auto"/>
        <w:ind w:firstLineChars="300" w:firstLine="723"/>
        <w:rPr>
          <w:sz w:val="24"/>
          <w:szCs w:val="23"/>
        </w:rPr>
      </w:pPr>
      <w:r w:rsidRPr="0022215B">
        <w:rPr>
          <w:b/>
          <w:sz w:val="24"/>
          <w:szCs w:val="23"/>
        </w:rPr>
        <w:t>1</w:t>
      </w:r>
      <w:r w:rsidRPr="0022215B">
        <w:rPr>
          <w:b/>
          <w:sz w:val="24"/>
          <w:szCs w:val="23"/>
        </w:rPr>
        <w:t>）</w:t>
      </w:r>
      <w:r w:rsidRPr="0022215B">
        <w:rPr>
          <w:b/>
          <w:sz w:val="24"/>
          <w:szCs w:val="23"/>
        </w:rPr>
        <w:t xml:space="preserve"> </w:t>
      </w:r>
      <w:r w:rsidRPr="0022215B">
        <w:rPr>
          <w:sz w:val="24"/>
          <w:szCs w:val="23"/>
        </w:rPr>
        <w:t>混凝土松铺系数宜控制在</w:t>
      </w:r>
      <w:r w:rsidRPr="0022215B">
        <w:rPr>
          <w:sz w:val="24"/>
          <w:szCs w:val="23"/>
        </w:rPr>
        <w:t>1.10~1.25</w:t>
      </w:r>
      <w:r w:rsidRPr="0022215B">
        <w:rPr>
          <w:sz w:val="24"/>
          <w:szCs w:val="23"/>
        </w:rPr>
        <w:t>；</w:t>
      </w:r>
    </w:p>
    <w:p w14:paraId="3ADE1840" w14:textId="3C850F29" w:rsidR="008B0B80" w:rsidRPr="0022215B" w:rsidRDefault="008B0B80">
      <w:pPr>
        <w:widowControl w:val="0"/>
        <w:autoSpaceDE w:val="0"/>
        <w:autoSpaceDN w:val="0"/>
        <w:adjustRightInd w:val="0"/>
        <w:spacing w:line="360" w:lineRule="auto"/>
        <w:ind w:firstLineChars="300" w:firstLine="723"/>
        <w:rPr>
          <w:sz w:val="24"/>
          <w:szCs w:val="23"/>
        </w:rPr>
      </w:pPr>
      <w:r w:rsidRPr="0022215B">
        <w:rPr>
          <w:b/>
          <w:sz w:val="24"/>
          <w:szCs w:val="23"/>
        </w:rPr>
        <w:t>2</w:t>
      </w:r>
      <w:r w:rsidRPr="0022215B">
        <w:rPr>
          <w:b/>
          <w:sz w:val="24"/>
          <w:szCs w:val="23"/>
        </w:rPr>
        <w:t>）</w:t>
      </w:r>
      <w:r w:rsidRPr="0022215B">
        <w:rPr>
          <w:b/>
          <w:sz w:val="24"/>
          <w:szCs w:val="23"/>
        </w:rPr>
        <w:t xml:space="preserve"> </w:t>
      </w:r>
      <w:r w:rsidR="00621FD2" w:rsidRPr="0022215B">
        <w:rPr>
          <w:rFonts w:hint="eastAsia"/>
          <w:bCs/>
          <w:sz w:val="24"/>
          <w:szCs w:val="23"/>
        </w:rPr>
        <w:t>当</w:t>
      </w:r>
      <w:r w:rsidRPr="0022215B">
        <w:rPr>
          <w:sz w:val="24"/>
          <w:szCs w:val="23"/>
        </w:rPr>
        <w:t>摊铺厚度达到混凝土板厚度的</w:t>
      </w:r>
      <w:r w:rsidRPr="0022215B">
        <w:rPr>
          <w:sz w:val="24"/>
          <w:szCs w:val="23"/>
        </w:rPr>
        <w:t>2/3</w:t>
      </w:r>
      <w:r w:rsidRPr="0022215B">
        <w:rPr>
          <w:sz w:val="24"/>
          <w:szCs w:val="23"/>
        </w:rPr>
        <w:t>时，应拔出模内钢钎，并</w:t>
      </w:r>
      <w:r w:rsidR="00621FD2" w:rsidRPr="0022215B">
        <w:rPr>
          <w:rFonts w:hint="eastAsia"/>
          <w:sz w:val="24"/>
          <w:szCs w:val="23"/>
        </w:rPr>
        <w:t>应</w:t>
      </w:r>
      <w:r w:rsidRPr="0022215B">
        <w:rPr>
          <w:sz w:val="24"/>
          <w:szCs w:val="23"/>
        </w:rPr>
        <w:t>填实钎洞；</w:t>
      </w:r>
    </w:p>
    <w:p w14:paraId="755525A4" w14:textId="57A36DFC" w:rsidR="008B0B80" w:rsidRPr="0022215B" w:rsidRDefault="008B0B80">
      <w:pPr>
        <w:widowControl w:val="0"/>
        <w:autoSpaceDE w:val="0"/>
        <w:autoSpaceDN w:val="0"/>
        <w:adjustRightInd w:val="0"/>
        <w:spacing w:line="360" w:lineRule="auto"/>
        <w:ind w:firstLineChars="300" w:firstLine="723"/>
        <w:rPr>
          <w:sz w:val="24"/>
          <w:szCs w:val="23"/>
        </w:rPr>
      </w:pPr>
      <w:r w:rsidRPr="0022215B">
        <w:rPr>
          <w:b/>
          <w:sz w:val="24"/>
          <w:szCs w:val="23"/>
        </w:rPr>
        <w:t>3</w:t>
      </w:r>
      <w:r w:rsidRPr="0022215B">
        <w:rPr>
          <w:b/>
          <w:sz w:val="24"/>
          <w:szCs w:val="23"/>
        </w:rPr>
        <w:t>）</w:t>
      </w:r>
      <w:r w:rsidRPr="0022215B">
        <w:rPr>
          <w:b/>
          <w:sz w:val="24"/>
          <w:szCs w:val="23"/>
        </w:rPr>
        <w:t xml:space="preserve"> </w:t>
      </w:r>
      <w:r w:rsidR="00621FD2" w:rsidRPr="0022215B">
        <w:rPr>
          <w:rFonts w:hint="eastAsia"/>
          <w:bCs/>
          <w:sz w:val="24"/>
          <w:szCs w:val="23"/>
        </w:rPr>
        <w:t>当</w:t>
      </w:r>
      <w:r w:rsidRPr="0022215B">
        <w:rPr>
          <w:sz w:val="24"/>
          <w:szCs w:val="23"/>
        </w:rPr>
        <w:t>混凝土面层分两次摊铺时，上层混凝土的摊铺应在下层混凝土初凝前完成，且下层厚度宜为总厚的</w:t>
      </w:r>
      <w:r w:rsidRPr="0022215B">
        <w:rPr>
          <w:sz w:val="24"/>
          <w:szCs w:val="23"/>
        </w:rPr>
        <w:t>3/5</w:t>
      </w:r>
      <w:r w:rsidRPr="0022215B">
        <w:rPr>
          <w:sz w:val="24"/>
          <w:szCs w:val="23"/>
        </w:rPr>
        <w:t>；</w:t>
      </w:r>
    </w:p>
    <w:p w14:paraId="5E91EEFA" w14:textId="77777777" w:rsidR="008B0B80" w:rsidRPr="0022215B" w:rsidRDefault="008B0B80">
      <w:pPr>
        <w:widowControl w:val="0"/>
        <w:autoSpaceDE w:val="0"/>
        <w:autoSpaceDN w:val="0"/>
        <w:adjustRightInd w:val="0"/>
        <w:spacing w:line="360" w:lineRule="auto"/>
        <w:ind w:firstLineChars="300" w:firstLine="723"/>
        <w:rPr>
          <w:sz w:val="24"/>
          <w:szCs w:val="23"/>
        </w:rPr>
      </w:pPr>
      <w:r w:rsidRPr="0022215B">
        <w:rPr>
          <w:b/>
          <w:sz w:val="24"/>
          <w:szCs w:val="23"/>
        </w:rPr>
        <w:t>4</w:t>
      </w:r>
      <w:r w:rsidRPr="0022215B">
        <w:rPr>
          <w:b/>
          <w:sz w:val="24"/>
          <w:szCs w:val="23"/>
        </w:rPr>
        <w:t>）</w:t>
      </w:r>
      <w:r w:rsidRPr="0022215B">
        <w:rPr>
          <w:sz w:val="24"/>
          <w:szCs w:val="23"/>
        </w:rPr>
        <w:t xml:space="preserve"> </w:t>
      </w:r>
      <w:r w:rsidRPr="0022215B">
        <w:rPr>
          <w:sz w:val="24"/>
          <w:szCs w:val="23"/>
        </w:rPr>
        <w:t>混凝土摊铺应与钢筋网、传力杆及边缘角隅钢筋的安放相配合；</w:t>
      </w:r>
    </w:p>
    <w:p w14:paraId="1F89C3F7" w14:textId="77777777" w:rsidR="008B0B80" w:rsidRPr="0022215B" w:rsidRDefault="008B0B80">
      <w:pPr>
        <w:widowControl w:val="0"/>
        <w:autoSpaceDE w:val="0"/>
        <w:autoSpaceDN w:val="0"/>
        <w:adjustRightInd w:val="0"/>
        <w:spacing w:line="360" w:lineRule="auto"/>
        <w:ind w:firstLineChars="300" w:firstLine="723"/>
        <w:rPr>
          <w:sz w:val="24"/>
          <w:szCs w:val="23"/>
        </w:rPr>
      </w:pPr>
      <w:r w:rsidRPr="0022215B">
        <w:rPr>
          <w:b/>
          <w:sz w:val="24"/>
          <w:szCs w:val="23"/>
        </w:rPr>
        <w:t>5</w:t>
      </w:r>
      <w:r w:rsidRPr="0022215B">
        <w:rPr>
          <w:b/>
          <w:sz w:val="24"/>
          <w:szCs w:val="23"/>
        </w:rPr>
        <w:t>）</w:t>
      </w:r>
      <w:r w:rsidRPr="0022215B">
        <w:rPr>
          <w:sz w:val="24"/>
          <w:szCs w:val="23"/>
        </w:rPr>
        <w:t xml:space="preserve"> </w:t>
      </w:r>
      <w:r w:rsidRPr="0022215B">
        <w:rPr>
          <w:sz w:val="24"/>
          <w:szCs w:val="23"/>
        </w:rPr>
        <w:t>一块混凝土上板应一次连续浇筑完毕；</w:t>
      </w:r>
    </w:p>
    <w:p w14:paraId="032F97BA" w14:textId="076440D3" w:rsidR="008B0B80" w:rsidRPr="0022215B" w:rsidRDefault="008B0B80">
      <w:pPr>
        <w:widowControl w:val="0"/>
        <w:autoSpaceDE w:val="0"/>
        <w:autoSpaceDN w:val="0"/>
        <w:adjustRightInd w:val="0"/>
        <w:spacing w:line="360" w:lineRule="auto"/>
        <w:ind w:firstLineChars="300" w:firstLine="723"/>
        <w:rPr>
          <w:sz w:val="24"/>
          <w:szCs w:val="23"/>
        </w:rPr>
      </w:pPr>
      <w:r w:rsidRPr="0022215B">
        <w:rPr>
          <w:b/>
          <w:sz w:val="24"/>
          <w:szCs w:val="23"/>
        </w:rPr>
        <w:t>6</w:t>
      </w:r>
      <w:r w:rsidRPr="0022215B">
        <w:rPr>
          <w:b/>
          <w:sz w:val="24"/>
          <w:szCs w:val="23"/>
        </w:rPr>
        <w:t>）</w:t>
      </w:r>
      <w:r w:rsidRPr="0022215B">
        <w:rPr>
          <w:sz w:val="24"/>
          <w:szCs w:val="23"/>
        </w:rPr>
        <w:t xml:space="preserve"> </w:t>
      </w:r>
      <w:r w:rsidRPr="0022215B">
        <w:rPr>
          <w:sz w:val="24"/>
          <w:szCs w:val="23"/>
        </w:rPr>
        <w:t>当使用插入式振捣器振捣时，不应过振，且振动时间不宜</w:t>
      </w:r>
      <w:r w:rsidR="00621FD2" w:rsidRPr="0022215B">
        <w:rPr>
          <w:rFonts w:hint="eastAsia"/>
          <w:sz w:val="24"/>
          <w:szCs w:val="23"/>
        </w:rPr>
        <w:t>小</w:t>
      </w:r>
      <w:r w:rsidR="00621FD2" w:rsidRPr="0022215B">
        <w:rPr>
          <w:sz w:val="24"/>
          <w:szCs w:val="23"/>
        </w:rPr>
        <w:t>于</w:t>
      </w:r>
      <w:r w:rsidRPr="0022215B">
        <w:rPr>
          <w:sz w:val="24"/>
          <w:szCs w:val="23"/>
        </w:rPr>
        <w:t>30s</w:t>
      </w:r>
      <w:r w:rsidRPr="0022215B">
        <w:rPr>
          <w:sz w:val="24"/>
          <w:szCs w:val="23"/>
        </w:rPr>
        <w:t>，移动间距不宜大于</w:t>
      </w:r>
      <w:r w:rsidRPr="0022215B">
        <w:rPr>
          <w:sz w:val="24"/>
          <w:szCs w:val="23"/>
        </w:rPr>
        <w:t>500mm</w:t>
      </w:r>
      <w:r w:rsidRPr="0022215B">
        <w:rPr>
          <w:sz w:val="24"/>
          <w:szCs w:val="23"/>
        </w:rPr>
        <w:t>；当使用平板振捣器振捣时，应重叠</w:t>
      </w:r>
      <w:r w:rsidRPr="0022215B">
        <w:rPr>
          <w:sz w:val="24"/>
          <w:szCs w:val="23"/>
        </w:rPr>
        <w:t>100mm~200mm</w:t>
      </w:r>
      <w:r w:rsidRPr="0022215B">
        <w:rPr>
          <w:sz w:val="24"/>
          <w:szCs w:val="23"/>
        </w:rPr>
        <w:t>，振捣器行进速度应均匀一致。</w:t>
      </w:r>
    </w:p>
    <w:p w14:paraId="53DC6880" w14:textId="77777777" w:rsidR="008B0B80" w:rsidRPr="0022215B" w:rsidRDefault="008B0B80">
      <w:pPr>
        <w:widowControl w:val="0"/>
        <w:autoSpaceDE w:val="0"/>
        <w:autoSpaceDN w:val="0"/>
        <w:adjustRightInd w:val="0"/>
        <w:spacing w:line="360" w:lineRule="auto"/>
        <w:ind w:firstLineChars="300" w:firstLine="723"/>
        <w:rPr>
          <w:sz w:val="24"/>
          <w:szCs w:val="23"/>
        </w:rPr>
      </w:pPr>
      <w:r w:rsidRPr="0022215B">
        <w:rPr>
          <w:b/>
          <w:sz w:val="24"/>
          <w:szCs w:val="23"/>
        </w:rPr>
        <w:t>7</w:t>
      </w:r>
      <w:r w:rsidRPr="0022215B">
        <w:rPr>
          <w:b/>
          <w:sz w:val="24"/>
          <w:szCs w:val="23"/>
        </w:rPr>
        <w:t>）</w:t>
      </w:r>
      <w:r w:rsidRPr="0022215B">
        <w:rPr>
          <w:sz w:val="24"/>
          <w:szCs w:val="23"/>
        </w:rPr>
        <w:t xml:space="preserve"> </w:t>
      </w:r>
      <w:r w:rsidRPr="0022215B">
        <w:rPr>
          <w:sz w:val="24"/>
          <w:szCs w:val="23"/>
        </w:rPr>
        <w:t>真空脱水应在面层混凝土振捣后、抹面前进行。真空吸水后，应重新压实整平，并拉毛、压痕或刻痕。混凝土面层应拉毛、压痕或刻痕，其平均纹理深度应为</w:t>
      </w:r>
      <w:r w:rsidRPr="0022215B">
        <w:rPr>
          <w:sz w:val="24"/>
          <w:szCs w:val="23"/>
        </w:rPr>
        <w:t>1mm~2mm</w:t>
      </w:r>
      <w:r w:rsidRPr="0022215B">
        <w:rPr>
          <w:sz w:val="24"/>
          <w:szCs w:val="23"/>
        </w:rPr>
        <w:t>。</w:t>
      </w:r>
      <w:r w:rsidRPr="0022215B">
        <w:rPr>
          <w:sz w:val="24"/>
          <w:szCs w:val="23"/>
        </w:rPr>
        <w:t xml:space="preserve"> </w:t>
      </w:r>
    </w:p>
    <w:p w14:paraId="49A1DD9A" w14:textId="2D71688F" w:rsidR="008B0B80" w:rsidRPr="0022215B" w:rsidRDefault="008B0B80">
      <w:pPr>
        <w:widowControl w:val="0"/>
        <w:autoSpaceDE w:val="0"/>
        <w:autoSpaceDN w:val="0"/>
        <w:adjustRightInd w:val="0"/>
        <w:spacing w:line="360" w:lineRule="auto"/>
        <w:ind w:firstLineChars="200" w:firstLine="482"/>
        <w:rPr>
          <w:sz w:val="24"/>
          <w:szCs w:val="23"/>
        </w:rPr>
      </w:pPr>
      <w:r w:rsidRPr="0022215B">
        <w:rPr>
          <w:b/>
          <w:sz w:val="24"/>
          <w:szCs w:val="23"/>
        </w:rPr>
        <w:t>2</w:t>
      </w:r>
      <w:r w:rsidRPr="0022215B">
        <w:rPr>
          <w:sz w:val="24"/>
          <w:szCs w:val="23"/>
        </w:rPr>
        <w:t xml:space="preserve">  </w:t>
      </w:r>
      <w:r w:rsidR="007507E6" w:rsidRPr="0022215B">
        <w:rPr>
          <w:rFonts w:hint="eastAsia"/>
          <w:sz w:val="24"/>
          <w:szCs w:val="23"/>
        </w:rPr>
        <w:t>当</w:t>
      </w:r>
      <w:r w:rsidRPr="0022215B">
        <w:rPr>
          <w:sz w:val="24"/>
          <w:szCs w:val="23"/>
        </w:rPr>
        <w:t>采用三辊轴机组铺筑混凝土面层时，应符合下列规定：</w:t>
      </w:r>
      <w:r w:rsidRPr="0022215B">
        <w:rPr>
          <w:sz w:val="24"/>
          <w:szCs w:val="23"/>
        </w:rPr>
        <w:t xml:space="preserve"> </w:t>
      </w:r>
    </w:p>
    <w:p w14:paraId="61BF4B63" w14:textId="37FB94B1" w:rsidR="008B0B80" w:rsidRPr="0022215B" w:rsidRDefault="008B0B80">
      <w:pPr>
        <w:widowControl w:val="0"/>
        <w:autoSpaceDE w:val="0"/>
        <w:autoSpaceDN w:val="0"/>
        <w:adjustRightInd w:val="0"/>
        <w:spacing w:line="360" w:lineRule="auto"/>
        <w:ind w:firstLineChars="300" w:firstLine="723"/>
        <w:rPr>
          <w:sz w:val="24"/>
          <w:szCs w:val="23"/>
        </w:rPr>
      </w:pPr>
      <w:r w:rsidRPr="0022215B">
        <w:rPr>
          <w:b/>
          <w:sz w:val="24"/>
          <w:szCs w:val="23"/>
        </w:rPr>
        <w:t>1</w:t>
      </w:r>
      <w:r w:rsidRPr="0022215B">
        <w:rPr>
          <w:b/>
          <w:sz w:val="24"/>
          <w:szCs w:val="23"/>
        </w:rPr>
        <w:t>）</w:t>
      </w:r>
      <w:r w:rsidRPr="0022215B">
        <w:rPr>
          <w:sz w:val="24"/>
          <w:szCs w:val="23"/>
        </w:rPr>
        <w:t xml:space="preserve"> </w:t>
      </w:r>
      <w:r w:rsidRPr="0022215B">
        <w:rPr>
          <w:sz w:val="24"/>
          <w:szCs w:val="23"/>
        </w:rPr>
        <w:t>辊轴直径应与摊铺层厚度匹配</w:t>
      </w:r>
      <w:r w:rsidR="00621FD2" w:rsidRPr="0022215B">
        <w:rPr>
          <w:rFonts w:hint="eastAsia"/>
          <w:sz w:val="24"/>
          <w:szCs w:val="23"/>
        </w:rPr>
        <w:t>；</w:t>
      </w:r>
    </w:p>
    <w:p w14:paraId="02BC0B21" w14:textId="49841D8C" w:rsidR="008B0B80" w:rsidRPr="0022215B" w:rsidRDefault="008B0B80">
      <w:pPr>
        <w:widowControl w:val="0"/>
        <w:autoSpaceDE w:val="0"/>
        <w:autoSpaceDN w:val="0"/>
        <w:adjustRightInd w:val="0"/>
        <w:spacing w:line="360" w:lineRule="auto"/>
        <w:ind w:firstLineChars="300" w:firstLine="723"/>
        <w:rPr>
          <w:sz w:val="24"/>
          <w:szCs w:val="23"/>
        </w:rPr>
      </w:pPr>
      <w:r w:rsidRPr="0022215B">
        <w:rPr>
          <w:b/>
          <w:sz w:val="24"/>
          <w:szCs w:val="23"/>
        </w:rPr>
        <w:t>2</w:t>
      </w:r>
      <w:r w:rsidRPr="0022215B">
        <w:rPr>
          <w:b/>
          <w:sz w:val="24"/>
          <w:szCs w:val="23"/>
        </w:rPr>
        <w:t>）</w:t>
      </w:r>
      <w:r w:rsidRPr="0022215B">
        <w:rPr>
          <w:sz w:val="24"/>
          <w:szCs w:val="23"/>
        </w:rPr>
        <w:t xml:space="preserve"> </w:t>
      </w:r>
      <w:r w:rsidRPr="0022215B">
        <w:rPr>
          <w:sz w:val="24"/>
          <w:szCs w:val="23"/>
        </w:rPr>
        <w:t>当采用连续振捣机时，振捣棒组宜水平或小角度布置；当采用间歇式振捣机时，振捣棒可垂直或大角度布置</w:t>
      </w:r>
      <w:r w:rsidR="00621FD2" w:rsidRPr="0022215B">
        <w:rPr>
          <w:rFonts w:hint="eastAsia"/>
          <w:sz w:val="24"/>
          <w:szCs w:val="23"/>
        </w:rPr>
        <w:t>；</w:t>
      </w:r>
    </w:p>
    <w:p w14:paraId="0303B5A0" w14:textId="76D6B498" w:rsidR="008B0B80" w:rsidRPr="0022215B" w:rsidRDefault="008B0B80">
      <w:pPr>
        <w:widowControl w:val="0"/>
        <w:autoSpaceDE w:val="0"/>
        <w:autoSpaceDN w:val="0"/>
        <w:adjustRightInd w:val="0"/>
        <w:spacing w:line="360" w:lineRule="auto"/>
        <w:ind w:firstLineChars="300" w:firstLine="723"/>
        <w:rPr>
          <w:sz w:val="24"/>
          <w:szCs w:val="23"/>
        </w:rPr>
      </w:pPr>
      <w:r w:rsidRPr="0022215B">
        <w:rPr>
          <w:b/>
          <w:sz w:val="24"/>
          <w:szCs w:val="23"/>
        </w:rPr>
        <w:t>3</w:t>
      </w:r>
      <w:r w:rsidRPr="0022215B">
        <w:rPr>
          <w:b/>
          <w:sz w:val="24"/>
          <w:szCs w:val="23"/>
        </w:rPr>
        <w:t>）</w:t>
      </w:r>
      <w:r w:rsidRPr="0022215B">
        <w:rPr>
          <w:sz w:val="24"/>
          <w:szCs w:val="23"/>
        </w:rPr>
        <w:t xml:space="preserve"> </w:t>
      </w:r>
      <w:r w:rsidRPr="0022215B">
        <w:rPr>
          <w:sz w:val="24"/>
          <w:szCs w:val="23"/>
        </w:rPr>
        <w:t>当面层铺装厚度小于</w:t>
      </w:r>
      <w:r w:rsidRPr="0022215B">
        <w:rPr>
          <w:sz w:val="24"/>
          <w:szCs w:val="23"/>
        </w:rPr>
        <w:t>15</w:t>
      </w:r>
      <w:r w:rsidR="00B20484" w:rsidRPr="0022215B">
        <w:rPr>
          <w:sz w:val="24"/>
          <w:szCs w:val="23"/>
        </w:rPr>
        <w:t>0m</w:t>
      </w:r>
      <w:r w:rsidRPr="0022215B">
        <w:rPr>
          <w:sz w:val="24"/>
          <w:szCs w:val="23"/>
        </w:rPr>
        <w:t>m</w:t>
      </w:r>
      <w:r w:rsidRPr="0022215B">
        <w:rPr>
          <w:sz w:val="24"/>
          <w:szCs w:val="23"/>
        </w:rPr>
        <w:t>时，可采用振捣梁</w:t>
      </w:r>
      <w:r w:rsidR="00621FD2" w:rsidRPr="0022215B">
        <w:rPr>
          <w:rFonts w:hint="eastAsia"/>
          <w:sz w:val="24"/>
          <w:szCs w:val="23"/>
        </w:rPr>
        <w:t>；</w:t>
      </w:r>
      <w:r w:rsidRPr="0022215B">
        <w:rPr>
          <w:sz w:val="24"/>
          <w:szCs w:val="23"/>
        </w:rPr>
        <w:t xml:space="preserve"> </w:t>
      </w:r>
    </w:p>
    <w:p w14:paraId="405B7D4A" w14:textId="5FEB1AC2" w:rsidR="008B0B80" w:rsidRPr="0022215B" w:rsidRDefault="008B0B80">
      <w:pPr>
        <w:widowControl w:val="0"/>
        <w:autoSpaceDE w:val="0"/>
        <w:autoSpaceDN w:val="0"/>
        <w:adjustRightInd w:val="0"/>
        <w:spacing w:line="360" w:lineRule="auto"/>
        <w:ind w:firstLineChars="300" w:firstLine="723"/>
        <w:rPr>
          <w:sz w:val="24"/>
          <w:szCs w:val="23"/>
        </w:rPr>
      </w:pPr>
      <w:r w:rsidRPr="0022215B">
        <w:rPr>
          <w:b/>
          <w:sz w:val="24"/>
          <w:szCs w:val="23"/>
        </w:rPr>
        <w:t>4</w:t>
      </w:r>
      <w:r w:rsidRPr="0022215B">
        <w:rPr>
          <w:b/>
          <w:sz w:val="24"/>
          <w:szCs w:val="23"/>
        </w:rPr>
        <w:t>）</w:t>
      </w:r>
      <w:r w:rsidRPr="0022215B">
        <w:rPr>
          <w:sz w:val="24"/>
          <w:szCs w:val="23"/>
        </w:rPr>
        <w:t xml:space="preserve"> </w:t>
      </w:r>
      <w:r w:rsidRPr="0022215B">
        <w:rPr>
          <w:sz w:val="24"/>
          <w:szCs w:val="23"/>
        </w:rPr>
        <w:t>当一次摊铺双车道面层时，应配备纵缝拉杆插入机，并配有插入深度和拉杆间距调整装置</w:t>
      </w:r>
      <w:r w:rsidR="00621FD2" w:rsidRPr="0022215B">
        <w:rPr>
          <w:rFonts w:hint="eastAsia"/>
          <w:sz w:val="24"/>
          <w:szCs w:val="23"/>
        </w:rPr>
        <w:t>；</w:t>
      </w:r>
      <w:r w:rsidRPr="0022215B">
        <w:rPr>
          <w:sz w:val="24"/>
          <w:szCs w:val="23"/>
        </w:rPr>
        <w:t xml:space="preserve"> </w:t>
      </w:r>
    </w:p>
    <w:p w14:paraId="10E25945" w14:textId="77777777" w:rsidR="008B0B80" w:rsidRPr="0022215B" w:rsidRDefault="008B0B80">
      <w:pPr>
        <w:widowControl w:val="0"/>
        <w:autoSpaceDE w:val="0"/>
        <w:autoSpaceDN w:val="0"/>
        <w:adjustRightInd w:val="0"/>
        <w:spacing w:line="360" w:lineRule="auto"/>
        <w:ind w:firstLineChars="300" w:firstLine="723"/>
        <w:rPr>
          <w:sz w:val="24"/>
          <w:szCs w:val="23"/>
        </w:rPr>
      </w:pPr>
      <w:r w:rsidRPr="0022215B">
        <w:rPr>
          <w:b/>
          <w:sz w:val="24"/>
          <w:szCs w:val="23"/>
        </w:rPr>
        <w:t>5</w:t>
      </w:r>
      <w:r w:rsidRPr="0022215B">
        <w:rPr>
          <w:b/>
          <w:sz w:val="24"/>
          <w:szCs w:val="23"/>
        </w:rPr>
        <w:t>）</w:t>
      </w:r>
      <w:r w:rsidRPr="0022215B">
        <w:rPr>
          <w:sz w:val="24"/>
          <w:szCs w:val="23"/>
        </w:rPr>
        <w:t xml:space="preserve"> </w:t>
      </w:r>
      <w:r w:rsidRPr="0022215B">
        <w:rPr>
          <w:sz w:val="24"/>
          <w:szCs w:val="23"/>
        </w:rPr>
        <w:t>当进行铺筑作业时，卸料应均匀，布料应与摊铺速度相适应；设有接缝拉杆的混凝土面层，应在面层施工中及时安设拉杆；三辊轴整平机分段整平的作业单元长度宜为</w:t>
      </w:r>
      <w:r w:rsidRPr="0022215B">
        <w:rPr>
          <w:sz w:val="24"/>
          <w:szCs w:val="23"/>
        </w:rPr>
        <w:t>20m~30m</w:t>
      </w:r>
      <w:r w:rsidRPr="0022215B">
        <w:rPr>
          <w:sz w:val="24"/>
          <w:szCs w:val="23"/>
        </w:rPr>
        <w:t>，振捣机振实与三辊轴整平工序之间的时间间隔不宜超过</w:t>
      </w:r>
      <w:r w:rsidRPr="0022215B">
        <w:rPr>
          <w:sz w:val="24"/>
          <w:szCs w:val="23"/>
        </w:rPr>
        <w:t>15min</w:t>
      </w:r>
      <w:r w:rsidRPr="0022215B">
        <w:rPr>
          <w:sz w:val="24"/>
          <w:szCs w:val="23"/>
        </w:rPr>
        <w:t>；在一个作业单元长度内，应采用前进振动、后退静滚方式作业，最佳滚压遍数应经过试铺确定。</w:t>
      </w:r>
      <w:r w:rsidRPr="0022215B">
        <w:rPr>
          <w:sz w:val="24"/>
          <w:szCs w:val="23"/>
        </w:rPr>
        <w:t xml:space="preserve"> </w:t>
      </w:r>
    </w:p>
    <w:p w14:paraId="568772A6" w14:textId="59BB5F03" w:rsidR="008B0B80" w:rsidRPr="0022215B" w:rsidRDefault="008B0B80">
      <w:pPr>
        <w:widowControl w:val="0"/>
        <w:autoSpaceDE w:val="0"/>
        <w:autoSpaceDN w:val="0"/>
        <w:adjustRightInd w:val="0"/>
        <w:spacing w:line="360" w:lineRule="auto"/>
        <w:ind w:firstLineChars="200" w:firstLine="482"/>
        <w:rPr>
          <w:sz w:val="24"/>
          <w:szCs w:val="23"/>
        </w:rPr>
      </w:pPr>
      <w:r w:rsidRPr="0022215B">
        <w:rPr>
          <w:b/>
          <w:sz w:val="24"/>
          <w:szCs w:val="23"/>
        </w:rPr>
        <w:t>3</w:t>
      </w:r>
      <w:r w:rsidRPr="0022215B">
        <w:rPr>
          <w:sz w:val="24"/>
          <w:szCs w:val="23"/>
        </w:rPr>
        <w:t xml:space="preserve">  </w:t>
      </w:r>
      <w:r w:rsidR="00621FD2" w:rsidRPr="0022215B">
        <w:rPr>
          <w:rFonts w:hint="eastAsia"/>
          <w:sz w:val="24"/>
          <w:szCs w:val="23"/>
        </w:rPr>
        <w:t>当</w:t>
      </w:r>
      <w:r w:rsidRPr="0022215B">
        <w:rPr>
          <w:sz w:val="24"/>
          <w:szCs w:val="23"/>
        </w:rPr>
        <w:t>采用轨道摊铺机铺筑路面时，最小摊铺宽度不应小于</w:t>
      </w:r>
      <w:r w:rsidRPr="0022215B">
        <w:rPr>
          <w:sz w:val="24"/>
          <w:szCs w:val="23"/>
        </w:rPr>
        <w:t>3.75m</w:t>
      </w:r>
      <w:r w:rsidRPr="0022215B">
        <w:rPr>
          <w:sz w:val="24"/>
          <w:szCs w:val="23"/>
        </w:rPr>
        <w:t>，并应符合下列规定：</w:t>
      </w:r>
    </w:p>
    <w:p w14:paraId="25462831" w14:textId="596E7E89" w:rsidR="008B0B80" w:rsidRPr="0022215B" w:rsidRDefault="008B0B80">
      <w:pPr>
        <w:widowControl w:val="0"/>
        <w:autoSpaceDE w:val="0"/>
        <w:autoSpaceDN w:val="0"/>
        <w:adjustRightInd w:val="0"/>
        <w:spacing w:line="360" w:lineRule="auto"/>
        <w:ind w:firstLineChars="300" w:firstLine="723"/>
        <w:rPr>
          <w:sz w:val="24"/>
          <w:szCs w:val="23"/>
        </w:rPr>
      </w:pPr>
      <w:r w:rsidRPr="0022215B">
        <w:rPr>
          <w:b/>
          <w:sz w:val="24"/>
          <w:szCs w:val="23"/>
        </w:rPr>
        <w:t xml:space="preserve">1) </w:t>
      </w:r>
      <w:r w:rsidRPr="0022215B">
        <w:rPr>
          <w:sz w:val="24"/>
          <w:szCs w:val="23"/>
        </w:rPr>
        <w:t>坍落度宜控制在</w:t>
      </w:r>
      <w:r w:rsidRPr="0022215B">
        <w:rPr>
          <w:sz w:val="24"/>
          <w:szCs w:val="23"/>
        </w:rPr>
        <w:t>20mm~40mm</w:t>
      </w:r>
      <w:r w:rsidRPr="0022215B">
        <w:rPr>
          <w:sz w:val="24"/>
          <w:szCs w:val="23"/>
        </w:rPr>
        <w:t>。不同坍落度时的松铺系数</w:t>
      </w:r>
      <w:r w:rsidRPr="0022215B">
        <w:rPr>
          <w:sz w:val="24"/>
          <w:szCs w:val="23"/>
        </w:rPr>
        <w:t>K</w:t>
      </w:r>
      <w:r w:rsidRPr="0022215B">
        <w:rPr>
          <w:sz w:val="24"/>
          <w:szCs w:val="23"/>
        </w:rPr>
        <w:t>可</w:t>
      </w:r>
      <w:r w:rsidR="00621FD2" w:rsidRPr="0022215B">
        <w:rPr>
          <w:rFonts w:hint="eastAsia"/>
          <w:sz w:val="24"/>
          <w:szCs w:val="23"/>
        </w:rPr>
        <w:t>按</w:t>
      </w:r>
      <w:r w:rsidRPr="0022215B">
        <w:rPr>
          <w:sz w:val="24"/>
          <w:szCs w:val="23"/>
        </w:rPr>
        <w:t>表</w:t>
      </w:r>
      <w:r w:rsidRPr="0022215B">
        <w:rPr>
          <w:sz w:val="24"/>
          <w:szCs w:val="23"/>
        </w:rPr>
        <w:t>6.7.5</w:t>
      </w:r>
      <w:r w:rsidRPr="0022215B">
        <w:rPr>
          <w:sz w:val="24"/>
          <w:szCs w:val="23"/>
        </w:rPr>
        <w:t>确定，</w:t>
      </w:r>
      <w:r w:rsidRPr="0022215B">
        <w:rPr>
          <w:sz w:val="24"/>
          <w:szCs w:val="23"/>
        </w:rPr>
        <w:lastRenderedPageBreak/>
        <w:t>并</w:t>
      </w:r>
      <w:r w:rsidR="00621FD2" w:rsidRPr="0022215B">
        <w:rPr>
          <w:rFonts w:hint="eastAsia"/>
          <w:sz w:val="24"/>
          <w:szCs w:val="23"/>
        </w:rPr>
        <w:t>应</w:t>
      </w:r>
      <w:r w:rsidRPr="0022215B">
        <w:rPr>
          <w:sz w:val="24"/>
          <w:szCs w:val="23"/>
        </w:rPr>
        <w:t>按此计算出松铺高度。</w:t>
      </w:r>
    </w:p>
    <w:p w14:paraId="0F80AA22" w14:textId="77777777" w:rsidR="008B0B80" w:rsidRPr="0022215B" w:rsidRDefault="008B0B80">
      <w:pPr>
        <w:widowControl w:val="0"/>
        <w:autoSpaceDE w:val="0"/>
        <w:autoSpaceDN w:val="0"/>
        <w:adjustRightInd w:val="0"/>
        <w:spacing w:line="360" w:lineRule="auto"/>
        <w:jc w:val="center"/>
        <w:rPr>
          <w:rFonts w:eastAsia="黑体"/>
          <w:sz w:val="24"/>
          <w:szCs w:val="23"/>
        </w:rPr>
      </w:pPr>
      <w:r w:rsidRPr="0022215B">
        <w:rPr>
          <w:rFonts w:eastAsia="黑体"/>
          <w:sz w:val="24"/>
          <w:szCs w:val="23"/>
        </w:rPr>
        <w:t>表</w:t>
      </w:r>
      <w:r w:rsidRPr="0022215B">
        <w:rPr>
          <w:rFonts w:eastAsia="黑体"/>
          <w:sz w:val="24"/>
          <w:szCs w:val="23"/>
        </w:rPr>
        <w:t xml:space="preserve">6.7.5 </w:t>
      </w:r>
      <w:r w:rsidRPr="0022215B">
        <w:rPr>
          <w:rFonts w:eastAsia="黑体"/>
          <w:sz w:val="24"/>
          <w:szCs w:val="23"/>
        </w:rPr>
        <w:t>松铺系数</w:t>
      </w:r>
      <w:r w:rsidRPr="0022215B">
        <w:rPr>
          <w:rFonts w:eastAsia="黑体"/>
          <w:sz w:val="24"/>
          <w:szCs w:val="23"/>
        </w:rPr>
        <w:t>K</w:t>
      </w:r>
      <w:r w:rsidRPr="0022215B">
        <w:rPr>
          <w:rFonts w:eastAsia="黑体"/>
          <w:sz w:val="24"/>
          <w:szCs w:val="23"/>
        </w:rPr>
        <w:t>与坍落度</w:t>
      </w:r>
      <w:r w:rsidRPr="0022215B">
        <w:rPr>
          <w:rFonts w:eastAsia="黑体"/>
          <w:sz w:val="24"/>
          <w:szCs w:val="23"/>
        </w:rPr>
        <w:t>SL</w:t>
      </w:r>
      <w:r w:rsidRPr="0022215B">
        <w:rPr>
          <w:rFonts w:eastAsia="黑体"/>
          <w:sz w:val="24"/>
          <w:szCs w:val="23"/>
        </w:rPr>
        <w:t>的关系</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63"/>
        <w:gridCol w:w="934"/>
        <w:gridCol w:w="934"/>
        <w:gridCol w:w="934"/>
        <w:gridCol w:w="934"/>
        <w:gridCol w:w="934"/>
        <w:gridCol w:w="934"/>
        <w:gridCol w:w="930"/>
      </w:tblGrid>
      <w:tr w:rsidR="0022215B" w:rsidRPr="0022215B" w14:paraId="68840358" w14:textId="77777777">
        <w:trPr>
          <w:trHeight w:val="113"/>
          <w:jc w:val="center"/>
        </w:trPr>
        <w:tc>
          <w:tcPr>
            <w:tcW w:w="2463" w:type="dxa"/>
          </w:tcPr>
          <w:p w14:paraId="560B9505" w14:textId="77777777" w:rsidR="008B0B80" w:rsidRPr="0022215B" w:rsidRDefault="008B0B80">
            <w:pPr>
              <w:widowControl w:val="0"/>
              <w:autoSpaceDE w:val="0"/>
              <w:autoSpaceDN w:val="0"/>
              <w:adjustRightInd w:val="0"/>
              <w:spacing w:line="360" w:lineRule="auto"/>
              <w:jc w:val="center"/>
              <w:rPr>
                <w:rFonts w:ascii="Calibri" w:hAnsi="Calibri"/>
                <w:kern w:val="2"/>
                <w:sz w:val="21"/>
                <w:szCs w:val="21"/>
              </w:rPr>
            </w:pPr>
            <w:r w:rsidRPr="0022215B">
              <w:rPr>
                <w:rFonts w:ascii="Calibri" w:hAnsi="Calibri"/>
                <w:kern w:val="2"/>
                <w:sz w:val="21"/>
                <w:szCs w:val="21"/>
              </w:rPr>
              <w:t>坍落度</w:t>
            </w:r>
            <w:r w:rsidRPr="0022215B">
              <w:rPr>
                <w:rFonts w:ascii="Calibri" w:hAnsi="Calibri"/>
                <w:kern w:val="2"/>
                <w:sz w:val="21"/>
                <w:szCs w:val="21"/>
              </w:rPr>
              <w:t>SL(mm)</w:t>
            </w:r>
          </w:p>
        </w:tc>
        <w:tc>
          <w:tcPr>
            <w:tcW w:w="934" w:type="dxa"/>
          </w:tcPr>
          <w:p w14:paraId="1560C346" w14:textId="77777777" w:rsidR="008B0B80" w:rsidRPr="0022215B" w:rsidRDefault="008B0B80">
            <w:pPr>
              <w:widowControl w:val="0"/>
              <w:autoSpaceDE w:val="0"/>
              <w:autoSpaceDN w:val="0"/>
              <w:adjustRightInd w:val="0"/>
              <w:spacing w:line="360" w:lineRule="auto"/>
              <w:jc w:val="center"/>
              <w:rPr>
                <w:rFonts w:ascii="Calibri" w:hAnsi="Calibri"/>
                <w:kern w:val="2"/>
                <w:sz w:val="21"/>
                <w:szCs w:val="21"/>
              </w:rPr>
            </w:pPr>
            <w:r w:rsidRPr="0022215B">
              <w:rPr>
                <w:rFonts w:ascii="Calibri" w:hAnsi="Calibri"/>
                <w:kern w:val="2"/>
                <w:sz w:val="21"/>
                <w:szCs w:val="21"/>
              </w:rPr>
              <w:t>5</w:t>
            </w:r>
          </w:p>
        </w:tc>
        <w:tc>
          <w:tcPr>
            <w:tcW w:w="934" w:type="dxa"/>
          </w:tcPr>
          <w:p w14:paraId="3C3021D5" w14:textId="77777777" w:rsidR="008B0B80" w:rsidRPr="0022215B" w:rsidRDefault="008B0B80">
            <w:pPr>
              <w:widowControl w:val="0"/>
              <w:autoSpaceDE w:val="0"/>
              <w:autoSpaceDN w:val="0"/>
              <w:adjustRightInd w:val="0"/>
              <w:spacing w:line="360" w:lineRule="auto"/>
              <w:jc w:val="center"/>
              <w:rPr>
                <w:rFonts w:ascii="Calibri" w:hAnsi="Calibri"/>
                <w:kern w:val="2"/>
                <w:sz w:val="21"/>
                <w:szCs w:val="21"/>
              </w:rPr>
            </w:pPr>
            <w:r w:rsidRPr="0022215B">
              <w:rPr>
                <w:rFonts w:ascii="Calibri" w:hAnsi="Calibri"/>
                <w:kern w:val="2"/>
                <w:sz w:val="21"/>
                <w:szCs w:val="21"/>
              </w:rPr>
              <w:t>10</w:t>
            </w:r>
          </w:p>
        </w:tc>
        <w:tc>
          <w:tcPr>
            <w:tcW w:w="934" w:type="dxa"/>
          </w:tcPr>
          <w:p w14:paraId="1D8EB435" w14:textId="77777777" w:rsidR="008B0B80" w:rsidRPr="0022215B" w:rsidRDefault="008B0B80">
            <w:pPr>
              <w:widowControl w:val="0"/>
              <w:autoSpaceDE w:val="0"/>
              <w:autoSpaceDN w:val="0"/>
              <w:adjustRightInd w:val="0"/>
              <w:spacing w:line="360" w:lineRule="auto"/>
              <w:jc w:val="center"/>
              <w:rPr>
                <w:rFonts w:ascii="Calibri" w:hAnsi="Calibri"/>
                <w:kern w:val="2"/>
                <w:sz w:val="21"/>
                <w:szCs w:val="21"/>
              </w:rPr>
            </w:pPr>
            <w:r w:rsidRPr="0022215B">
              <w:rPr>
                <w:rFonts w:ascii="Calibri" w:hAnsi="Calibri"/>
                <w:kern w:val="2"/>
                <w:sz w:val="21"/>
                <w:szCs w:val="21"/>
              </w:rPr>
              <w:t>20</w:t>
            </w:r>
          </w:p>
        </w:tc>
        <w:tc>
          <w:tcPr>
            <w:tcW w:w="934" w:type="dxa"/>
          </w:tcPr>
          <w:p w14:paraId="06A42834" w14:textId="77777777" w:rsidR="008B0B80" w:rsidRPr="0022215B" w:rsidRDefault="008B0B80">
            <w:pPr>
              <w:widowControl w:val="0"/>
              <w:autoSpaceDE w:val="0"/>
              <w:autoSpaceDN w:val="0"/>
              <w:adjustRightInd w:val="0"/>
              <w:spacing w:line="360" w:lineRule="auto"/>
              <w:jc w:val="center"/>
              <w:rPr>
                <w:rFonts w:ascii="Calibri" w:hAnsi="Calibri"/>
                <w:kern w:val="2"/>
                <w:sz w:val="21"/>
                <w:szCs w:val="21"/>
              </w:rPr>
            </w:pPr>
            <w:r w:rsidRPr="0022215B">
              <w:rPr>
                <w:rFonts w:ascii="Calibri" w:hAnsi="Calibri"/>
                <w:kern w:val="2"/>
                <w:sz w:val="21"/>
                <w:szCs w:val="21"/>
              </w:rPr>
              <w:t>30</w:t>
            </w:r>
          </w:p>
        </w:tc>
        <w:tc>
          <w:tcPr>
            <w:tcW w:w="934" w:type="dxa"/>
          </w:tcPr>
          <w:p w14:paraId="62A70949" w14:textId="77777777" w:rsidR="008B0B80" w:rsidRPr="0022215B" w:rsidRDefault="008B0B80">
            <w:pPr>
              <w:widowControl w:val="0"/>
              <w:autoSpaceDE w:val="0"/>
              <w:autoSpaceDN w:val="0"/>
              <w:adjustRightInd w:val="0"/>
              <w:spacing w:line="360" w:lineRule="auto"/>
              <w:jc w:val="center"/>
              <w:rPr>
                <w:rFonts w:ascii="Calibri" w:hAnsi="Calibri"/>
                <w:kern w:val="2"/>
                <w:sz w:val="21"/>
                <w:szCs w:val="21"/>
              </w:rPr>
            </w:pPr>
            <w:r w:rsidRPr="0022215B">
              <w:rPr>
                <w:rFonts w:ascii="Calibri" w:hAnsi="Calibri"/>
                <w:kern w:val="2"/>
                <w:sz w:val="21"/>
                <w:szCs w:val="21"/>
              </w:rPr>
              <w:t>40</w:t>
            </w:r>
          </w:p>
        </w:tc>
        <w:tc>
          <w:tcPr>
            <w:tcW w:w="934" w:type="dxa"/>
          </w:tcPr>
          <w:p w14:paraId="3D1C30C7" w14:textId="77777777" w:rsidR="008B0B80" w:rsidRPr="0022215B" w:rsidRDefault="008B0B80">
            <w:pPr>
              <w:widowControl w:val="0"/>
              <w:autoSpaceDE w:val="0"/>
              <w:autoSpaceDN w:val="0"/>
              <w:adjustRightInd w:val="0"/>
              <w:spacing w:line="360" w:lineRule="auto"/>
              <w:jc w:val="center"/>
              <w:rPr>
                <w:rFonts w:ascii="Calibri" w:hAnsi="Calibri"/>
                <w:kern w:val="2"/>
                <w:sz w:val="21"/>
                <w:szCs w:val="21"/>
              </w:rPr>
            </w:pPr>
            <w:r w:rsidRPr="0022215B">
              <w:rPr>
                <w:rFonts w:ascii="Calibri" w:hAnsi="Calibri"/>
                <w:kern w:val="2"/>
                <w:sz w:val="21"/>
                <w:szCs w:val="21"/>
              </w:rPr>
              <w:t>50</w:t>
            </w:r>
          </w:p>
        </w:tc>
        <w:tc>
          <w:tcPr>
            <w:tcW w:w="930" w:type="dxa"/>
          </w:tcPr>
          <w:p w14:paraId="7D881469" w14:textId="77777777" w:rsidR="008B0B80" w:rsidRPr="0022215B" w:rsidRDefault="008B0B80">
            <w:pPr>
              <w:widowControl w:val="0"/>
              <w:autoSpaceDE w:val="0"/>
              <w:autoSpaceDN w:val="0"/>
              <w:adjustRightInd w:val="0"/>
              <w:spacing w:line="360" w:lineRule="auto"/>
              <w:jc w:val="center"/>
              <w:rPr>
                <w:rFonts w:ascii="Calibri" w:hAnsi="Calibri"/>
                <w:kern w:val="2"/>
                <w:sz w:val="21"/>
                <w:szCs w:val="21"/>
              </w:rPr>
            </w:pPr>
            <w:r w:rsidRPr="0022215B">
              <w:rPr>
                <w:rFonts w:ascii="Calibri" w:hAnsi="Calibri"/>
                <w:kern w:val="2"/>
                <w:sz w:val="21"/>
                <w:szCs w:val="21"/>
              </w:rPr>
              <w:t>60</w:t>
            </w:r>
          </w:p>
        </w:tc>
      </w:tr>
      <w:tr w:rsidR="0022215B" w:rsidRPr="0022215B" w14:paraId="610F30F2" w14:textId="77777777">
        <w:trPr>
          <w:trHeight w:val="113"/>
          <w:jc w:val="center"/>
        </w:trPr>
        <w:tc>
          <w:tcPr>
            <w:tcW w:w="2463" w:type="dxa"/>
          </w:tcPr>
          <w:p w14:paraId="2B8122E8" w14:textId="77777777" w:rsidR="008B0B80" w:rsidRPr="0022215B" w:rsidRDefault="008B0B80">
            <w:pPr>
              <w:widowControl w:val="0"/>
              <w:autoSpaceDE w:val="0"/>
              <w:autoSpaceDN w:val="0"/>
              <w:adjustRightInd w:val="0"/>
              <w:spacing w:line="360" w:lineRule="auto"/>
              <w:jc w:val="center"/>
              <w:rPr>
                <w:rFonts w:ascii="Calibri" w:hAnsi="Calibri"/>
                <w:kern w:val="2"/>
                <w:sz w:val="21"/>
                <w:szCs w:val="21"/>
              </w:rPr>
            </w:pPr>
            <w:r w:rsidRPr="0022215B">
              <w:rPr>
                <w:rFonts w:ascii="Calibri" w:hAnsi="Calibri"/>
                <w:kern w:val="2"/>
                <w:sz w:val="21"/>
                <w:szCs w:val="21"/>
              </w:rPr>
              <w:t>松铺系数</w:t>
            </w:r>
            <w:r w:rsidRPr="0022215B">
              <w:rPr>
                <w:rFonts w:ascii="Calibri" w:hAnsi="Calibri"/>
                <w:kern w:val="2"/>
                <w:sz w:val="21"/>
                <w:szCs w:val="21"/>
              </w:rPr>
              <w:t>K</w:t>
            </w:r>
          </w:p>
        </w:tc>
        <w:tc>
          <w:tcPr>
            <w:tcW w:w="934" w:type="dxa"/>
          </w:tcPr>
          <w:p w14:paraId="1424F341" w14:textId="77777777" w:rsidR="008B0B80" w:rsidRPr="0022215B" w:rsidRDefault="008B0B80">
            <w:pPr>
              <w:widowControl w:val="0"/>
              <w:autoSpaceDE w:val="0"/>
              <w:autoSpaceDN w:val="0"/>
              <w:adjustRightInd w:val="0"/>
              <w:spacing w:line="360" w:lineRule="auto"/>
              <w:jc w:val="center"/>
              <w:rPr>
                <w:rFonts w:ascii="Calibri" w:hAnsi="Calibri"/>
                <w:kern w:val="2"/>
                <w:sz w:val="21"/>
                <w:szCs w:val="21"/>
              </w:rPr>
            </w:pPr>
            <w:r w:rsidRPr="0022215B">
              <w:rPr>
                <w:rFonts w:ascii="Calibri" w:hAnsi="Calibri"/>
                <w:kern w:val="2"/>
                <w:sz w:val="21"/>
                <w:szCs w:val="21"/>
              </w:rPr>
              <w:t>1.30</w:t>
            </w:r>
          </w:p>
        </w:tc>
        <w:tc>
          <w:tcPr>
            <w:tcW w:w="934" w:type="dxa"/>
          </w:tcPr>
          <w:p w14:paraId="6894B756" w14:textId="77777777" w:rsidR="008B0B80" w:rsidRPr="0022215B" w:rsidRDefault="008B0B80">
            <w:pPr>
              <w:widowControl w:val="0"/>
              <w:autoSpaceDE w:val="0"/>
              <w:autoSpaceDN w:val="0"/>
              <w:adjustRightInd w:val="0"/>
              <w:spacing w:line="360" w:lineRule="auto"/>
              <w:jc w:val="center"/>
              <w:rPr>
                <w:rFonts w:ascii="Calibri" w:hAnsi="Calibri"/>
                <w:kern w:val="2"/>
                <w:sz w:val="21"/>
                <w:szCs w:val="21"/>
              </w:rPr>
            </w:pPr>
            <w:r w:rsidRPr="0022215B">
              <w:rPr>
                <w:rFonts w:ascii="Calibri" w:hAnsi="Calibri"/>
                <w:kern w:val="2"/>
                <w:sz w:val="21"/>
                <w:szCs w:val="21"/>
              </w:rPr>
              <w:t>1.25</w:t>
            </w:r>
          </w:p>
        </w:tc>
        <w:tc>
          <w:tcPr>
            <w:tcW w:w="934" w:type="dxa"/>
          </w:tcPr>
          <w:p w14:paraId="2C4A5D52" w14:textId="77777777" w:rsidR="008B0B80" w:rsidRPr="0022215B" w:rsidRDefault="008B0B80">
            <w:pPr>
              <w:widowControl w:val="0"/>
              <w:autoSpaceDE w:val="0"/>
              <w:autoSpaceDN w:val="0"/>
              <w:adjustRightInd w:val="0"/>
              <w:spacing w:line="360" w:lineRule="auto"/>
              <w:jc w:val="center"/>
              <w:rPr>
                <w:rFonts w:ascii="Calibri" w:hAnsi="Calibri"/>
                <w:kern w:val="2"/>
                <w:sz w:val="21"/>
                <w:szCs w:val="21"/>
              </w:rPr>
            </w:pPr>
            <w:r w:rsidRPr="0022215B">
              <w:rPr>
                <w:rFonts w:ascii="Calibri" w:hAnsi="Calibri"/>
                <w:kern w:val="2"/>
                <w:sz w:val="21"/>
                <w:szCs w:val="21"/>
              </w:rPr>
              <w:t>1.22</w:t>
            </w:r>
          </w:p>
        </w:tc>
        <w:tc>
          <w:tcPr>
            <w:tcW w:w="934" w:type="dxa"/>
          </w:tcPr>
          <w:p w14:paraId="3BEAEF07" w14:textId="77777777" w:rsidR="008B0B80" w:rsidRPr="0022215B" w:rsidRDefault="008B0B80">
            <w:pPr>
              <w:widowControl w:val="0"/>
              <w:autoSpaceDE w:val="0"/>
              <w:autoSpaceDN w:val="0"/>
              <w:adjustRightInd w:val="0"/>
              <w:spacing w:line="360" w:lineRule="auto"/>
              <w:jc w:val="center"/>
              <w:rPr>
                <w:rFonts w:ascii="Calibri" w:hAnsi="Calibri"/>
                <w:kern w:val="2"/>
                <w:sz w:val="21"/>
                <w:szCs w:val="21"/>
              </w:rPr>
            </w:pPr>
            <w:r w:rsidRPr="0022215B">
              <w:rPr>
                <w:rFonts w:ascii="Calibri" w:hAnsi="Calibri"/>
                <w:kern w:val="2"/>
                <w:sz w:val="21"/>
                <w:szCs w:val="21"/>
              </w:rPr>
              <w:t>1.19</w:t>
            </w:r>
          </w:p>
        </w:tc>
        <w:tc>
          <w:tcPr>
            <w:tcW w:w="934" w:type="dxa"/>
          </w:tcPr>
          <w:p w14:paraId="3EE0AA06" w14:textId="77777777" w:rsidR="008B0B80" w:rsidRPr="0022215B" w:rsidRDefault="008B0B80">
            <w:pPr>
              <w:widowControl w:val="0"/>
              <w:autoSpaceDE w:val="0"/>
              <w:autoSpaceDN w:val="0"/>
              <w:adjustRightInd w:val="0"/>
              <w:spacing w:line="360" w:lineRule="auto"/>
              <w:jc w:val="center"/>
              <w:rPr>
                <w:rFonts w:ascii="Calibri" w:hAnsi="Calibri"/>
                <w:kern w:val="2"/>
                <w:sz w:val="21"/>
                <w:szCs w:val="21"/>
              </w:rPr>
            </w:pPr>
            <w:r w:rsidRPr="0022215B">
              <w:rPr>
                <w:rFonts w:ascii="Calibri" w:hAnsi="Calibri"/>
                <w:kern w:val="2"/>
                <w:sz w:val="21"/>
                <w:szCs w:val="21"/>
              </w:rPr>
              <w:t>1.17</w:t>
            </w:r>
          </w:p>
        </w:tc>
        <w:tc>
          <w:tcPr>
            <w:tcW w:w="934" w:type="dxa"/>
          </w:tcPr>
          <w:p w14:paraId="4BE770C9" w14:textId="77777777" w:rsidR="008B0B80" w:rsidRPr="0022215B" w:rsidRDefault="008B0B80">
            <w:pPr>
              <w:widowControl w:val="0"/>
              <w:autoSpaceDE w:val="0"/>
              <w:autoSpaceDN w:val="0"/>
              <w:adjustRightInd w:val="0"/>
              <w:spacing w:line="360" w:lineRule="auto"/>
              <w:jc w:val="center"/>
              <w:rPr>
                <w:rFonts w:ascii="Calibri" w:hAnsi="Calibri"/>
                <w:kern w:val="2"/>
                <w:sz w:val="21"/>
                <w:szCs w:val="21"/>
              </w:rPr>
            </w:pPr>
            <w:r w:rsidRPr="0022215B">
              <w:rPr>
                <w:rFonts w:ascii="Calibri" w:hAnsi="Calibri"/>
                <w:kern w:val="2"/>
                <w:sz w:val="21"/>
                <w:szCs w:val="21"/>
              </w:rPr>
              <w:t>1.15</w:t>
            </w:r>
          </w:p>
        </w:tc>
        <w:tc>
          <w:tcPr>
            <w:tcW w:w="930" w:type="dxa"/>
          </w:tcPr>
          <w:p w14:paraId="08DEA93D" w14:textId="77777777" w:rsidR="008B0B80" w:rsidRPr="0022215B" w:rsidRDefault="008B0B80">
            <w:pPr>
              <w:widowControl w:val="0"/>
              <w:autoSpaceDE w:val="0"/>
              <w:autoSpaceDN w:val="0"/>
              <w:adjustRightInd w:val="0"/>
              <w:spacing w:line="360" w:lineRule="auto"/>
              <w:jc w:val="center"/>
              <w:rPr>
                <w:rFonts w:ascii="Calibri" w:hAnsi="Calibri"/>
                <w:kern w:val="2"/>
                <w:sz w:val="21"/>
                <w:szCs w:val="21"/>
              </w:rPr>
            </w:pPr>
            <w:r w:rsidRPr="0022215B">
              <w:rPr>
                <w:rFonts w:ascii="Calibri" w:hAnsi="Calibri"/>
                <w:kern w:val="2"/>
                <w:sz w:val="21"/>
                <w:szCs w:val="21"/>
              </w:rPr>
              <w:t>1.12</w:t>
            </w:r>
          </w:p>
        </w:tc>
      </w:tr>
    </w:tbl>
    <w:p w14:paraId="1ED59F10" w14:textId="7EF9237C" w:rsidR="008B0B80" w:rsidRPr="0022215B" w:rsidRDefault="008B0B80">
      <w:pPr>
        <w:widowControl w:val="0"/>
        <w:autoSpaceDE w:val="0"/>
        <w:autoSpaceDN w:val="0"/>
        <w:adjustRightInd w:val="0"/>
        <w:spacing w:line="360" w:lineRule="auto"/>
        <w:ind w:firstLineChars="300" w:firstLine="723"/>
        <w:rPr>
          <w:sz w:val="24"/>
          <w:szCs w:val="23"/>
        </w:rPr>
      </w:pPr>
      <w:r w:rsidRPr="0022215B">
        <w:rPr>
          <w:b/>
          <w:sz w:val="24"/>
          <w:szCs w:val="23"/>
        </w:rPr>
        <w:t>2</w:t>
      </w:r>
      <w:r w:rsidRPr="0022215B">
        <w:rPr>
          <w:b/>
          <w:sz w:val="24"/>
          <w:szCs w:val="23"/>
        </w:rPr>
        <w:t>）</w:t>
      </w:r>
      <w:r w:rsidRPr="0022215B">
        <w:rPr>
          <w:sz w:val="24"/>
          <w:szCs w:val="23"/>
        </w:rPr>
        <w:t xml:space="preserve"> </w:t>
      </w:r>
      <w:r w:rsidRPr="0022215B">
        <w:rPr>
          <w:sz w:val="24"/>
          <w:szCs w:val="23"/>
        </w:rPr>
        <w:t>当进行振实作业时，轨道摊铺机应配备振捣器组，当面板厚度超过</w:t>
      </w:r>
      <w:r w:rsidRPr="0022215B">
        <w:rPr>
          <w:sz w:val="24"/>
          <w:szCs w:val="23"/>
        </w:rPr>
        <w:t>150mm</w:t>
      </w:r>
      <w:r w:rsidR="00C11D3F" w:rsidRPr="0022215B">
        <w:rPr>
          <w:rFonts w:hint="eastAsia"/>
          <w:sz w:val="24"/>
          <w:szCs w:val="23"/>
        </w:rPr>
        <w:t>且</w:t>
      </w:r>
      <w:r w:rsidRPr="0022215B">
        <w:rPr>
          <w:sz w:val="24"/>
          <w:szCs w:val="23"/>
        </w:rPr>
        <w:t>坍落度小于</w:t>
      </w:r>
      <w:r w:rsidRPr="0022215B">
        <w:rPr>
          <w:sz w:val="24"/>
          <w:szCs w:val="23"/>
        </w:rPr>
        <w:t>30mm</w:t>
      </w:r>
      <w:r w:rsidRPr="0022215B">
        <w:rPr>
          <w:sz w:val="24"/>
          <w:szCs w:val="23"/>
        </w:rPr>
        <w:t>时，必须插入振捣；轨道摊铺机应配备振动梁或振动板对混凝土表面进行振捣或修整，使用振动板提浆饰面时，提浆厚度宜控制在（</w:t>
      </w:r>
      <w:r w:rsidRPr="0022215B">
        <w:rPr>
          <w:sz w:val="24"/>
          <w:szCs w:val="23"/>
        </w:rPr>
        <w:t>4±1</w:t>
      </w:r>
      <w:r w:rsidRPr="0022215B">
        <w:rPr>
          <w:sz w:val="24"/>
          <w:szCs w:val="23"/>
        </w:rPr>
        <w:t>）</w:t>
      </w:r>
      <w:r w:rsidRPr="0022215B">
        <w:rPr>
          <w:sz w:val="24"/>
          <w:szCs w:val="23"/>
        </w:rPr>
        <w:t>mm</w:t>
      </w:r>
      <w:r w:rsidRPr="0022215B">
        <w:rPr>
          <w:sz w:val="24"/>
          <w:szCs w:val="23"/>
        </w:rPr>
        <w:t>。</w:t>
      </w:r>
    </w:p>
    <w:p w14:paraId="0443F8EA" w14:textId="01EA5995" w:rsidR="008B0B80" w:rsidRPr="0022215B" w:rsidRDefault="008B0B80">
      <w:pPr>
        <w:widowControl w:val="0"/>
        <w:autoSpaceDE w:val="0"/>
        <w:autoSpaceDN w:val="0"/>
        <w:adjustRightInd w:val="0"/>
        <w:spacing w:line="360" w:lineRule="auto"/>
        <w:ind w:firstLineChars="300" w:firstLine="723"/>
        <w:rPr>
          <w:sz w:val="24"/>
          <w:szCs w:val="23"/>
        </w:rPr>
      </w:pPr>
      <w:r w:rsidRPr="0022215B">
        <w:rPr>
          <w:b/>
          <w:sz w:val="24"/>
          <w:szCs w:val="23"/>
        </w:rPr>
        <w:t>3</w:t>
      </w:r>
      <w:r w:rsidRPr="0022215B">
        <w:rPr>
          <w:b/>
          <w:sz w:val="24"/>
          <w:szCs w:val="23"/>
        </w:rPr>
        <w:t>）</w:t>
      </w:r>
      <w:r w:rsidR="00C11D3F" w:rsidRPr="0022215B">
        <w:rPr>
          <w:rFonts w:hint="eastAsia"/>
          <w:b/>
          <w:sz w:val="24"/>
          <w:szCs w:val="23"/>
        </w:rPr>
        <w:t>当</w:t>
      </w:r>
      <w:r w:rsidRPr="0022215B">
        <w:rPr>
          <w:sz w:val="24"/>
          <w:szCs w:val="23"/>
        </w:rPr>
        <w:t xml:space="preserve"> </w:t>
      </w:r>
      <w:r w:rsidRPr="0022215B">
        <w:rPr>
          <w:sz w:val="24"/>
          <w:szCs w:val="23"/>
        </w:rPr>
        <w:t>面层表面</w:t>
      </w:r>
      <w:r w:rsidR="00C11D3F" w:rsidRPr="0022215B">
        <w:rPr>
          <w:rFonts w:hint="eastAsia"/>
          <w:sz w:val="24"/>
          <w:szCs w:val="23"/>
        </w:rPr>
        <w:t>进行</w:t>
      </w:r>
      <w:r w:rsidRPr="0022215B">
        <w:rPr>
          <w:sz w:val="24"/>
          <w:szCs w:val="23"/>
        </w:rPr>
        <w:t>整平时，应及时清除余料，</w:t>
      </w:r>
      <w:r w:rsidR="00C11D3F" w:rsidRPr="0022215B">
        <w:rPr>
          <w:rFonts w:hint="eastAsia"/>
          <w:sz w:val="24"/>
          <w:szCs w:val="23"/>
        </w:rPr>
        <w:t>并</w:t>
      </w:r>
      <w:r w:rsidR="00C11D3F" w:rsidRPr="0022215B">
        <w:rPr>
          <w:sz w:val="24"/>
          <w:szCs w:val="23"/>
        </w:rPr>
        <w:t>应采</w:t>
      </w:r>
      <w:r w:rsidRPr="0022215B">
        <w:rPr>
          <w:sz w:val="24"/>
          <w:szCs w:val="23"/>
        </w:rPr>
        <w:t>用抹平板完成表面整修。</w:t>
      </w:r>
    </w:p>
    <w:p w14:paraId="3EB0E327" w14:textId="0A95E8F2" w:rsidR="008B0B80" w:rsidRPr="0022215B" w:rsidRDefault="008B0B80">
      <w:pPr>
        <w:widowControl w:val="0"/>
        <w:autoSpaceDE w:val="0"/>
        <w:autoSpaceDN w:val="0"/>
        <w:adjustRightInd w:val="0"/>
        <w:spacing w:line="360" w:lineRule="auto"/>
        <w:ind w:firstLineChars="200" w:firstLine="482"/>
        <w:rPr>
          <w:sz w:val="24"/>
          <w:szCs w:val="23"/>
        </w:rPr>
      </w:pPr>
      <w:r w:rsidRPr="0022215B">
        <w:rPr>
          <w:b/>
          <w:bCs/>
          <w:sz w:val="24"/>
          <w:szCs w:val="23"/>
        </w:rPr>
        <w:t xml:space="preserve">4  </w:t>
      </w:r>
      <w:r w:rsidRPr="0022215B">
        <w:rPr>
          <w:sz w:val="24"/>
          <w:szCs w:val="23"/>
        </w:rPr>
        <w:t>横缝施工</w:t>
      </w:r>
      <w:r w:rsidRPr="0022215B">
        <w:rPr>
          <w:sz w:val="24"/>
          <w:szCs w:val="23"/>
        </w:rPr>
        <w:t xml:space="preserve"> </w:t>
      </w:r>
      <w:r w:rsidR="00C11D3F" w:rsidRPr="0022215B">
        <w:rPr>
          <w:rFonts w:hint="eastAsia"/>
          <w:sz w:val="24"/>
          <w:szCs w:val="23"/>
        </w:rPr>
        <w:t>应</w:t>
      </w:r>
      <w:r w:rsidR="00C11D3F" w:rsidRPr="0022215B">
        <w:rPr>
          <w:sz w:val="24"/>
          <w:szCs w:val="23"/>
        </w:rPr>
        <w:t>符合下列规定：</w:t>
      </w:r>
    </w:p>
    <w:p w14:paraId="23072736" w14:textId="77777777" w:rsidR="008B0B80" w:rsidRPr="0022215B" w:rsidRDefault="008B0B80">
      <w:pPr>
        <w:widowControl w:val="0"/>
        <w:autoSpaceDE w:val="0"/>
        <w:autoSpaceDN w:val="0"/>
        <w:adjustRightInd w:val="0"/>
        <w:spacing w:line="360" w:lineRule="auto"/>
        <w:ind w:firstLineChars="300" w:firstLine="723"/>
        <w:rPr>
          <w:sz w:val="24"/>
          <w:szCs w:val="23"/>
        </w:rPr>
      </w:pPr>
      <w:r w:rsidRPr="0022215B">
        <w:rPr>
          <w:b/>
          <w:sz w:val="24"/>
          <w:szCs w:val="23"/>
        </w:rPr>
        <w:t>1</w:t>
      </w:r>
      <w:r w:rsidRPr="0022215B">
        <w:rPr>
          <w:b/>
          <w:sz w:val="24"/>
          <w:szCs w:val="23"/>
        </w:rPr>
        <w:t>）</w:t>
      </w:r>
      <w:r w:rsidRPr="0022215B">
        <w:rPr>
          <w:sz w:val="24"/>
          <w:szCs w:val="23"/>
        </w:rPr>
        <w:t>胀缝间距应符合设计规定，峰宽宜为</w:t>
      </w:r>
      <w:r w:rsidRPr="0022215B">
        <w:rPr>
          <w:sz w:val="24"/>
          <w:szCs w:val="23"/>
        </w:rPr>
        <w:t>20mm</w:t>
      </w:r>
      <w:r w:rsidRPr="0022215B">
        <w:rPr>
          <w:sz w:val="24"/>
          <w:szCs w:val="23"/>
        </w:rPr>
        <w:t>。在于结构物衔接处、道路交叉和填挖土方变化处，应设胀缝。</w:t>
      </w:r>
      <w:r w:rsidRPr="0022215B">
        <w:rPr>
          <w:sz w:val="24"/>
          <w:szCs w:val="23"/>
        </w:rPr>
        <w:t xml:space="preserve"> </w:t>
      </w:r>
    </w:p>
    <w:p w14:paraId="64780680" w14:textId="538DBC61" w:rsidR="008B0B80" w:rsidRPr="0022215B" w:rsidRDefault="008B0B80">
      <w:pPr>
        <w:widowControl w:val="0"/>
        <w:autoSpaceDE w:val="0"/>
        <w:autoSpaceDN w:val="0"/>
        <w:adjustRightInd w:val="0"/>
        <w:spacing w:line="360" w:lineRule="auto"/>
        <w:ind w:firstLineChars="300" w:firstLine="720"/>
        <w:rPr>
          <w:sz w:val="24"/>
          <w:szCs w:val="23"/>
        </w:rPr>
      </w:pPr>
      <w:r w:rsidRPr="0022215B">
        <w:rPr>
          <w:sz w:val="24"/>
          <w:szCs w:val="23"/>
        </w:rPr>
        <w:t xml:space="preserve"> </w:t>
      </w:r>
      <w:r w:rsidRPr="0022215B">
        <w:rPr>
          <w:b/>
          <w:sz w:val="24"/>
          <w:szCs w:val="23"/>
        </w:rPr>
        <w:t>2</w:t>
      </w:r>
      <w:r w:rsidRPr="0022215B">
        <w:rPr>
          <w:b/>
          <w:sz w:val="24"/>
          <w:szCs w:val="23"/>
        </w:rPr>
        <w:t>）</w:t>
      </w:r>
      <w:r w:rsidRPr="0022215B">
        <w:rPr>
          <w:sz w:val="24"/>
          <w:szCs w:val="23"/>
        </w:rPr>
        <w:t xml:space="preserve"> </w:t>
      </w:r>
      <w:r w:rsidRPr="0022215B">
        <w:rPr>
          <w:sz w:val="24"/>
          <w:szCs w:val="23"/>
        </w:rPr>
        <w:t>胀缝上部的预留填缝空隙，宜</w:t>
      </w:r>
      <w:r w:rsidR="00C11D3F" w:rsidRPr="0022215B">
        <w:rPr>
          <w:rFonts w:hint="eastAsia"/>
          <w:sz w:val="24"/>
          <w:szCs w:val="23"/>
        </w:rPr>
        <w:t>采</w:t>
      </w:r>
      <w:r w:rsidRPr="0022215B">
        <w:rPr>
          <w:sz w:val="24"/>
          <w:szCs w:val="23"/>
        </w:rPr>
        <w:t>用提缝板留置。提缝板应直顺，</w:t>
      </w:r>
      <w:r w:rsidR="00C11D3F" w:rsidRPr="0022215B">
        <w:rPr>
          <w:rFonts w:hint="eastAsia"/>
          <w:sz w:val="24"/>
          <w:szCs w:val="23"/>
        </w:rPr>
        <w:t>应</w:t>
      </w:r>
      <w:r w:rsidRPr="0022215B">
        <w:rPr>
          <w:sz w:val="24"/>
          <w:szCs w:val="23"/>
        </w:rPr>
        <w:t>与胀缝板密合、垂直于面层。</w:t>
      </w:r>
      <w:r w:rsidRPr="0022215B">
        <w:rPr>
          <w:sz w:val="24"/>
          <w:szCs w:val="23"/>
        </w:rPr>
        <w:t xml:space="preserve"> </w:t>
      </w:r>
    </w:p>
    <w:p w14:paraId="6B9E4C11" w14:textId="36D34475" w:rsidR="008B0B80" w:rsidRPr="0022215B" w:rsidRDefault="008B0B80">
      <w:pPr>
        <w:widowControl w:val="0"/>
        <w:autoSpaceDE w:val="0"/>
        <w:autoSpaceDN w:val="0"/>
        <w:adjustRightInd w:val="0"/>
        <w:spacing w:line="360" w:lineRule="auto"/>
        <w:ind w:firstLineChars="300" w:firstLine="723"/>
        <w:rPr>
          <w:sz w:val="24"/>
          <w:szCs w:val="23"/>
        </w:rPr>
      </w:pPr>
      <w:r w:rsidRPr="0022215B">
        <w:rPr>
          <w:b/>
          <w:sz w:val="24"/>
          <w:szCs w:val="23"/>
        </w:rPr>
        <w:t>3</w:t>
      </w:r>
      <w:r w:rsidRPr="0022215B">
        <w:rPr>
          <w:b/>
          <w:sz w:val="24"/>
          <w:szCs w:val="23"/>
        </w:rPr>
        <w:t>）</w:t>
      </w:r>
      <w:r w:rsidRPr="0022215B">
        <w:rPr>
          <w:sz w:val="24"/>
          <w:szCs w:val="23"/>
        </w:rPr>
        <w:t xml:space="preserve"> </w:t>
      </w:r>
      <w:r w:rsidRPr="0022215B">
        <w:rPr>
          <w:sz w:val="24"/>
          <w:szCs w:val="23"/>
        </w:rPr>
        <w:t>缩缝应垂直板面，宽度宜为</w:t>
      </w:r>
      <w:r w:rsidRPr="0022215B">
        <w:rPr>
          <w:sz w:val="24"/>
          <w:szCs w:val="23"/>
        </w:rPr>
        <w:t>1mm~6mm</w:t>
      </w:r>
      <w:r w:rsidRPr="0022215B">
        <w:rPr>
          <w:sz w:val="24"/>
          <w:szCs w:val="23"/>
        </w:rPr>
        <w:t>。</w:t>
      </w:r>
      <w:r w:rsidR="00C11D3F" w:rsidRPr="0022215B">
        <w:rPr>
          <w:rFonts w:hint="eastAsia"/>
          <w:sz w:val="24"/>
          <w:szCs w:val="23"/>
        </w:rPr>
        <w:t>当</w:t>
      </w:r>
      <w:r w:rsidRPr="0022215B">
        <w:rPr>
          <w:sz w:val="24"/>
          <w:szCs w:val="23"/>
        </w:rPr>
        <w:t>设传力杆时，</w:t>
      </w:r>
      <w:r w:rsidR="00C11D3F" w:rsidRPr="0022215B">
        <w:rPr>
          <w:sz w:val="24"/>
          <w:szCs w:val="23"/>
        </w:rPr>
        <w:t>切缝深度</w:t>
      </w:r>
      <w:r w:rsidRPr="0022215B">
        <w:rPr>
          <w:sz w:val="24"/>
          <w:szCs w:val="23"/>
        </w:rPr>
        <w:t>不应小于面层厚的</w:t>
      </w:r>
      <w:r w:rsidRPr="0022215B">
        <w:rPr>
          <w:sz w:val="24"/>
          <w:szCs w:val="23"/>
        </w:rPr>
        <w:t>1/3</w:t>
      </w:r>
      <w:r w:rsidRPr="0022215B">
        <w:rPr>
          <w:sz w:val="24"/>
          <w:szCs w:val="23"/>
        </w:rPr>
        <w:t>，且不得小于</w:t>
      </w:r>
      <w:r w:rsidRPr="0022215B">
        <w:rPr>
          <w:sz w:val="24"/>
          <w:szCs w:val="23"/>
        </w:rPr>
        <w:t>70mm</w:t>
      </w:r>
      <w:r w:rsidRPr="0022215B">
        <w:rPr>
          <w:sz w:val="24"/>
          <w:szCs w:val="23"/>
        </w:rPr>
        <w:t>；</w:t>
      </w:r>
      <w:r w:rsidR="00C11D3F" w:rsidRPr="0022215B">
        <w:rPr>
          <w:rFonts w:hint="eastAsia"/>
          <w:sz w:val="24"/>
          <w:szCs w:val="23"/>
        </w:rPr>
        <w:t>当</w:t>
      </w:r>
      <w:r w:rsidRPr="0022215B">
        <w:rPr>
          <w:sz w:val="24"/>
          <w:szCs w:val="23"/>
        </w:rPr>
        <w:t>不设传力杆时，</w:t>
      </w:r>
      <w:r w:rsidR="00C11D3F" w:rsidRPr="0022215B">
        <w:rPr>
          <w:sz w:val="24"/>
          <w:szCs w:val="23"/>
        </w:rPr>
        <w:t>切缝深度</w:t>
      </w:r>
      <w:r w:rsidRPr="0022215B">
        <w:rPr>
          <w:sz w:val="24"/>
          <w:szCs w:val="23"/>
        </w:rPr>
        <w:t>不应小于面层厚的</w:t>
      </w:r>
      <w:r w:rsidRPr="0022215B">
        <w:rPr>
          <w:sz w:val="24"/>
          <w:szCs w:val="23"/>
        </w:rPr>
        <w:t>1/4</w:t>
      </w:r>
      <w:r w:rsidRPr="0022215B">
        <w:rPr>
          <w:sz w:val="24"/>
          <w:szCs w:val="23"/>
        </w:rPr>
        <w:t>，且不应小于</w:t>
      </w:r>
      <w:r w:rsidRPr="0022215B">
        <w:rPr>
          <w:sz w:val="24"/>
          <w:szCs w:val="23"/>
        </w:rPr>
        <w:t>60mm</w:t>
      </w:r>
      <w:r w:rsidRPr="0022215B">
        <w:rPr>
          <w:sz w:val="24"/>
          <w:szCs w:val="23"/>
        </w:rPr>
        <w:t>。</w:t>
      </w:r>
      <w:r w:rsidRPr="0022215B">
        <w:rPr>
          <w:sz w:val="24"/>
          <w:szCs w:val="23"/>
        </w:rPr>
        <w:t xml:space="preserve"> </w:t>
      </w:r>
    </w:p>
    <w:p w14:paraId="32D913C6" w14:textId="77777777" w:rsidR="008B0B80" w:rsidRPr="0022215B" w:rsidRDefault="008B0B80">
      <w:pPr>
        <w:widowControl w:val="0"/>
        <w:autoSpaceDE w:val="0"/>
        <w:autoSpaceDN w:val="0"/>
        <w:adjustRightInd w:val="0"/>
        <w:spacing w:line="360" w:lineRule="auto"/>
        <w:ind w:firstLineChars="300" w:firstLine="723"/>
        <w:rPr>
          <w:sz w:val="24"/>
          <w:szCs w:val="23"/>
        </w:rPr>
      </w:pPr>
      <w:r w:rsidRPr="0022215B">
        <w:rPr>
          <w:b/>
          <w:sz w:val="24"/>
          <w:szCs w:val="23"/>
        </w:rPr>
        <w:t>4</w:t>
      </w:r>
      <w:r w:rsidRPr="0022215B">
        <w:rPr>
          <w:b/>
          <w:sz w:val="24"/>
          <w:szCs w:val="23"/>
        </w:rPr>
        <w:t>）</w:t>
      </w:r>
      <w:r w:rsidRPr="0022215B">
        <w:rPr>
          <w:sz w:val="24"/>
          <w:szCs w:val="23"/>
        </w:rPr>
        <w:t>切缝宜在水凝混凝土强度达到设计强度</w:t>
      </w:r>
      <w:r w:rsidRPr="0022215B">
        <w:rPr>
          <w:sz w:val="24"/>
          <w:szCs w:val="23"/>
        </w:rPr>
        <w:t>25%~30%</w:t>
      </w:r>
      <w:r w:rsidRPr="0022215B">
        <w:rPr>
          <w:sz w:val="24"/>
          <w:szCs w:val="23"/>
        </w:rPr>
        <w:t>时进行。</w:t>
      </w:r>
      <w:r w:rsidRPr="0022215B">
        <w:rPr>
          <w:sz w:val="24"/>
          <w:szCs w:val="23"/>
        </w:rPr>
        <w:t xml:space="preserve"> </w:t>
      </w:r>
    </w:p>
    <w:p w14:paraId="4CD86679" w14:textId="4362F8C0" w:rsidR="008B0B80" w:rsidRPr="0022215B" w:rsidRDefault="008B0B80">
      <w:pPr>
        <w:widowControl w:val="0"/>
        <w:autoSpaceDE w:val="0"/>
        <w:autoSpaceDN w:val="0"/>
        <w:adjustRightInd w:val="0"/>
        <w:spacing w:line="360" w:lineRule="auto"/>
        <w:ind w:firstLineChars="200" w:firstLine="482"/>
        <w:rPr>
          <w:sz w:val="24"/>
          <w:szCs w:val="23"/>
        </w:rPr>
      </w:pPr>
      <w:r w:rsidRPr="0022215B">
        <w:rPr>
          <w:b/>
          <w:bCs/>
          <w:sz w:val="24"/>
          <w:szCs w:val="23"/>
        </w:rPr>
        <w:t xml:space="preserve">5  </w:t>
      </w:r>
      <w:r w:rsidRPr="0022215B">
        <w:rPr>
          <w:sz w:val="24"/>
          <w:szCs w:val="23"/>
        </w:rPr>
        <w:t>特殊条件施工</w:t>
      </w:r>
      <w:r w:rsidR="00C11D3F" w:rsidRPr="0022215B">
        <w:rPr>
          <w:rFonts w:hint="eastAsia"/>
          <w:sz w:val="24"/>
          <w:szCs w:val="23"/>
        </w:rPr>
        <w:t>应</w:t>
      </w:r>
      <w:r w:rsidR="00C11D3F" w:rsidRPr="0022215B">
        <w:rPr>
          <w:sz w:val="24"/>
          <w:szCs w:val="23"/>
        </w:rPr>
        <w:t>符合下列规定：</w:t>
      </w:r>
      <w:r w:rsidRPr="0022215B">
        <w:rPr>
          <w:sz w:val="24"/>
          <w:szCs w:val="23"/>
        </w:rPr>
        <w:t xml:space="preserve"> </w:t>
      </w:r>
    </w:p>
    <w:p w14:paraId="24E01E1B" w14:textId="62DF3884" w:rsidR="008B0B80" w:rsidRPr="0022215B" w:rsidRDefault="008B0B80">
      <w:pPr>
        <w:widowControl w:val="0"/>
        <w:autoSpaceDE w:val="0"/>
        <w:autoSpaceDN w:val="0"/>
        <w:adjustRightInd w:val="0"/>
        <w:spacing w:line="360" w:lineRule="auto"/>
        <w:ind w:firstLineChars="300" w:firstLine="723"/>
        <w:rPr>
          <w:sz w:val="24"/>
          <w:szCs w:val="23"/>
        </w:rPr>
      </w:pPr>
      <w:r w:rsidRPr="0022215B">
        <w:rPr>
          <w:b/>
          <w:sz w:val="24"/>
          <w:szCs w:val="23"/>
        </w:rPr>
        <w:t>1</w:t>
      </w:r>
      <w:r w:rsidRPr="0022215B">
        <w:rPr>
          <w:b/>
          <w:sz w:val="24"/>
          <w:szCs w:val="23"/>
        </w:rPr>
        <w:t>）</w:t>
      </w:r>
      <w:r w:rsidRPr="0022215B">
        <w:rPr>
          <w:b/>
          <w:sz w:val="24"/>
          <w:szCs w:val="23"/>
        </w:rPr>
        <w:t xml:space="preserve"> </w:t>
      </w:r>
      <w:r w:rsidRPr="0022215B">
        <w:rPr>
          <w:sz w:val="24"/>
          <w:szCs w:val="23"/>
        </w:rPr>
        <w:t>当施工现场的气温高于</w:t>
      </w:r>
      <w:r w:rsidRPr="0022215B">
        <w:rPr>
          <w:sz w:val="24"/>
          <w:szCs w:val="23"/>
        </w:rPr>
        <w:t>30</w:t>
      </w:r>
      <w:r w:rsidRPr="0022215B">
        <w:rPr>
          <w:rFonts w:ascii="宋体" w:hAnsi="宋体" w:cs="宋体" w:hint="eastAsia"/>
          <w:sz w:val="24"/>
          <w:szCs w:val="23"/>
        </w:rPr>
        <w:t>℃</w:t>
      </w:r>
      <w:r w:rsidR="007507E6" w:rsidRPr="0022215B">
        <w:rPr>
          <w:rFonts w:hint="eastAsia"/>
          <w:sz w:val="24"/>
          <w:szCs w:val="23"/>
        </w:rPr>
        <w:t>、</w:t>
      </w:r>
      <w:r w:rsidRPr="0022215B">
        <w:rPr>
          <w:sz w:val="24"/>
          <w:szCs w:val="23"/>
        </w:rPr>
        <w:t>搅拌物温度在</w:t>
      </w:r>
      <w:r w:rsidRPr="0022215B">
        <w:rPr>
          <w:sz w:val="24"/>
          <w:szCs w:val="23"/>
        </w:rPr>
        <w:t>30</w:t>
      </w:r>
      <w:r w:rsidRPr="0022215B">
        <w:rPr>
          <w:rFonts w:ascii="宋体" w:hAnsi="宋体" w:cs="宋体" w:hint="eastAsia"/>
          <w:sz w:val="24"/>
          <w:szCs w:val="23"/>
        </w:rPr>
        <w:t>℃</w:t>
      </w:r>
      <w:r w:rsidRPr="0022215B">
        <w:rPr>
          <w:sz w:val="24"/>
          <w:szCs w:val="23"/>
        </w:rPr>
        <w:t>~35</w:t>
      </w:r>
      <w:r w:rsidRPr="0022215B">
        <w:rPr>
          <w:rFonts w:ascii="宋体" w:hAnsi="宋体" w:cs="宋体" w:hint="eastAsia"/>
          <w:sz w:val="24"/>
          <w:szCs w:val="23"/>
        </w:rPr>
        <w:t>℃</w:t>
      </w:r>
      <w:r w:rsidR="007507E6" w:rsidRPr="0022215B">
        <w:rPr>
          <w:rFonts w:hint="eastAsia"/>
          <w:sz w:val="24"/>
          <w:szCs w:val="23"/>
        </w:rPr>
        <w:t>、</w:t>
      </w:r>
      <w:r w:rsidRPr="0022215B">
        <w:rPr>
          <w:sz w:val="24"/>
          <w:szCs w:val="23"/>
        </w:rPr>
        <w:t>空气相对湿度小于</w:t>
      </w:r>
      <w:r w:rsidRPr="0022215B">
        <w:rPr>
          <w:sz w:val="24"/>
          <w:szCs w:val="23"/>
        </w:rPr>
        <w:t>80%</w:t>
      </w:r>
      <w:r w:rsidRPr="0022215B">
        <w:rPr>
          <w:sz w:val="24"/>
          <w:szCs w:val="23"/>
        </w:rPr>
        <w:t>时，混凝土中宜掺缓凝剂、保塑剂或缓凝减水剂。切缝应</w:t>
      </w:r>
      <w:r w:rsidR="00C11D3F" w:rsidRPr="0022215B">
        <w:rPr>
          <w:rFonts w:hint="eastAsia"/>
          <w:sz w:val="24"/>
          <w:szCs w:val="23"/>
        </w:rPr>
        <w:t>根据</w:t>
      </w:r>
      <w:r w:rsidRPr="0022215B">
        <w:rPr>
          <w:sz w:val="24"/>
          <w:szCs w:val="23"/>
        </w:rPr>
        <w:t>混凝土强度的增长情况，比常温施工适度提前。</w:t>
      </w:r>
    </w:p>
    <w:p w14:paraId="44EFA5BC" w14:textId="77777777" w:rsidR="008B0B80" w:rsidRPr="0022215B" w:rsidRDefault="008B0B80">
      <w:pPr>
        <w:widowControl w:val="0"/>
        <w:autoSpaceDE w:val="0"/>
        <w:autoSpaceDN w:val="0"/>
        <w:adjustRightInd w:val="0"/>
        <w:spacing w:line="360" w:lineRule="auto"/>
        <w:ind w:firstLineChars="300" w:firstLine="723"/>
        <w:rPr>
          <w:sz w:val="24"/>
          <w:szCs w:val="23"/>
        </w:rPr>
      </w:pPr>
      <w:r w:rsidRPr="0022215B">
        <w:rPr>
          <w:b/>
          <w:bCs/>
          <w:sz w:val="24"/>
          <w:szCs w:val="23"/>
        </w:rPr>
        <w:t>2</w:t>
      </w:r>
      <w:r w:rsidRPr="0022215B">
        <w:rPr>
          <w:sz w:val="24"/>
          <w:szCs w:val="23"/>
        </w:rPr>
        <w:t>）</w:t>
      </w:r>
      <w:r w:rsidRPr="0022215B">
        <w:rPr>
          <w:sz w:val="24"/>
          <w:szCs w:val="23"/>
        </w:rPr>
        <w:t xml:space="preserve"> </w:t>
      </w:r>
      <w:r w:rsidRPr="0022215B">
        <w:rPr>
          <w:sz w:val="24"/>
          <w:szCs w:val="23"/>
        </w:rPr>
        <w:t>当采取人工抹面、遇有</w:t>
      </w:r>
      <w:r w:rsidRPr="0022215B">
        <w:rPr>
          <w:sz w:val="24"/>
          <w:szCs w:val="23"/>
        </w:rPr>
        <w:t>5</w:t>
      </w:r>
      <w:r w:rsidRPr="0022215B">
        <w:rPr>
          <w:sz w:val="24"/>
          <w:szCs w:val="23"/>
        </w:rPr>
        <w:t>级及以上风时，应停止施工。</w:t>
      </w:r>
      <w:r w:rsidRPr="0022215B">
        <w:rPr>
          <w:sz w:val="24"/>
          <w:szCs w:val="23"/>
        </w:rPr>
        <w:t xml:space="preserve"> </w:t>
      </w:r>
    </w:p>
    <w:p w14:paraId="38B5F26B" w14:textId="6BE58DA7" w:rsidR="008B0B80" w:rsidRPr="0022215B" w:rsidRDefault="008B0B80">
      <w:pPr>
        <w:widowControl w:val="0"/>
        <w:autoSpaceDE w:val="0"/>
        <w:autoSpaceDN w:val="0"/>
        <w:adjustRightInd w:val="0"/>
        <w:spacing w:line="360" w:lineRule="auto"/>
        <w:rPr>
          <w:sz w:val="24"/>
          <w:szCs w:val="23"/>
        </w:rPr>
      </w:pPr>
      <w:r w:rsidRPr="0022215B">
        <w:rPr>
          <w:b/>
          <w:bCs/>
          <w:sz w:val="24"/>
          <w:szCs w:val="23"/>
        </w:rPr>
        <w:t xml:space="preserve">6.7.6  </w:t>
      </w:r>
      <w:r w:rsidRPr="0022215B">
        <w:rPr>
          <w:sz w:val="24"/>
          <w:szCs w:val="23"/>
        </w:rPr>
        <w:t>纤维、钢筋与连续配筋混凝土路面铺筑施工应符合</w:t>
      </w:r>
      <w:r w:rsidR="00C11D3F" w:rsidRPr="0022215B">
        <w:rPr>
          <w:rFonts w:hint="eastAsia"/>
          <w:sz w:val="24"/>
          <w:szCs w:val="23"/>
        </w:rPr>
        <w:t>下列</w:t>
      </w:r>
      <w:r w:rsidRPr="0022215B">
        <w:rPr>
          <w:sz w:val="24"/>
          <w:szCs w:val="23"/>
        </w:rPr>
        <w:t>规定：</w:t>
      </w:r>
      <w:r w:rsidRPr="0022215B">
        <w:rPr>
          <w:b/>
          <w:bCs/>
          <w:sz w:val="24"/>
          <w:szCs w:val="23"/>
        </w:rPr>
        <w:t xml:space="preserve"> </w:t>
      </w:r>
    </w:p>
    <w:p w14:paraId="3721B389" w14:textId="607820C6" w:rsidR="008B0B80" w:rsidRPr="0022215B" w:rsidRDefault="008B0B80">
      <w:pPr>
        <w:widowControl w:val="0"/>
        <w:autoSpaceDE w:val="0"/>
        <w:autoSpaceDN w:val="0"/>
        <w:adjustRightInd w:val="0"/>
        <w:spacing w:line="360" w:lineRule="auto"/>
        <w:ind w:firstLineChars="200" w:firstLine="482"/>
        <w:rPr>
          <w:sz w:val="24"/>
          <w:szCs w:val="23"/>
        </w:rPr>
      </w:pPr>
      <w:r w:rsidRPr="0022215B">
        <w:rPr>
          <w:b/>
          <w:bCs/>
          <w:sz w:val="24"/>
          <w:szCs w:val="23"/>
        </w:rPr>
        <w:t xml:space="preserve">1  </w:t>
      </w:r>
      <w:r w:rsidR="00C11D3F" w:rsidRPr="0022215B">
        <w:rPr>
          <w:rFonts w:hint="eastAsia"/>
          <w:b/>
          <w:bCs/>
          <w:sz w:val="24"/>
          <w:szCs w:val="23"/>
        </w:rPr>
        <w:t>当</w:t>
      </w:r>
      <w:r w:rsidRPr="0022215B">
        <w:rPr>
          <w:sz w:val="24"/>
          <w:szCs w:val="23"/>
        </w:rPr>
        <w:t>采用三辊轴机组施工时，符合</w:t>
      </w:r>
      <w:r w:rsidR="00C11D3F" w:rsidRPr="0022215B">
        <w:rPr>
          <w:rFonts w:hint="eastAsia"/>
          <w:sz w:val="24"/>
          <w:szCs w:val="23"/>
        </w:rPr>
        <w:t>下列</w:t>
      </w:r>
      <w:r w:rsidRPr="0022215B">
        <w:rPr>
          <w:sz w:val="24"/>
          <w:szCs w:val="23"/>
        </w:rPr>
        <w:t>规定：</w:t>
      </w:r>
      <w:r w:rsidRPr="0022215B">
        <w:rPr>
          <w:sz w:val="24"/>
          <w:szCs w:val="23"/>
        </w:rPr>
        <w:t xml:space="preserve"> </w:t>
      </w:r>
    </w:p>
    <w:p w14:paraId="22F15F3F" w14:textId="77777777" w:rsidR="008B0B80" w:rsidRPr="0022215B" w:rsidRDefault="008B0B80">
      <w:pPr>
        <w:widowControl w:val="0"/>
        <w:autoSpaceDE w:val="0"/>
        <w:autoSpaceDN w:val="0"/>
        <w:adjustRightInd w:val="0"/>
        <w:spacing w:line="360" w:lineRule="auto"/>
        <w:ind w:firstLineChars="300" w:firstLine="723"/>
        <w:rPr>
          <w:sz w:val="24"/>
          <w:szCs w:val="23"/>
        </w:rPr>
      </w:pPr>
      <w:r w:rsidRPr="0022215B">
        <w:rPr>
          <w:b/>
          <w:bCs/>
          <w:sz w:val="24"/>
          <w:szCs w:val="23"/>
        </w:rPr>
        <w:t>1</w:t>
      </w:r>
      <w:r w:rsidRPr="0022215B">
        <w:rPr>
          <w:b/>
          <w:sz w:val="24"/>
          <w:szCs w:val="23"/>
        </w:rPr>
        <w:t>）</w:t>
      </w:r>
      <w:r w:rsidRPr="0022215B">
        <w:rPr>
          <w:sz w:val="24"/>
          <w:szCs w:val="23"/>
        </w:rPr>
        <w:t xml:space="preserve"> </w:t>
      </w:r>
      <w:r w:rsidRPr="0022215B">
        <w:rPr>
          <w:sz w:val="24"/>
          <w:szCs w:val="23"/>
        </w:rPr>
        <w:t>在钢筋上供料与布料时，不得造成钢筋塌陷变形或贴底。</w:t>
      </w:r>
      <w:r w:rsidRPr="0022215B">
        <w:rPr>
          <w:sz w:val="24"/>
          <w:szCs w:val="23"/>
        </w:rPr>
        <w:t xml:space="preserve"> </w:t>
      </w:r>
    </w:p>
    <w:p w14:paraId="20DFAA83" w14:textId="06B14DF4" w:rsidR="008B0B80" w:rsidRPr="0022215B" w:rsidRDefault="008B0B80">
      <w:pPr>
        <w:widowControl w:val="0"/>
        <w:autoSpaceDE w:val="0"/>
        <w:autoSpaceDN w:val="0"/>
        <w:adjustRightInd w:val="0"/>
        <w:spacing w:line="360" w:lineRule="auto"/>
        <w:ind w:firstLineChars="300" w:firstLine="723"/>
        <w:rPr>
          <w:sz w:val="24"/>
          <w:szCs w:val="23"/>
        </w:rPr>
      </w:pPr>
      <w:r w:rsidRPr="0022215B">
        <w:rPr>
          <w:b/>
          <w:sz w:val="24"/>
          <w:szCs w:val="23"/>
        </w:rPr>
        <w:t>2</w:t>
      </w:r>
      <w:r w:rsidRPr="0022215B">
        <w:rPr>
          <w:b/>
          <w:sz w:val="24"/>
          <w:szCs w:val="23"/>
        </w:rPr>
        <w:t>）</w:t>
      </w:r>
      <w:r w:rsidRPr="0022215B">
        <w:rPr>
          <w:sz w:val="24"/>
          <w:szCs w:val="23"/>
        </w:rPr>
        <w:t xml:space="preserve"> </w:t>
      </w:r>
      <w:r w:rsidR="00C11D3F" w:rsidRPr="0022215B">
        <w:rPr>
          <w:rFonts w:hint="eastAsia"/>
          <w:sz w:val="24"/>
          <w:szCs w:val="23"/>
        </w:rPr>
        <w:t>当</w:t>
      </w:r>
      <w:r w:rsidRPr="0022215B">
        <w:rPr>
          <w:sz w:val="24"/>
          <w:szCs w:val="23"/>
        </w:rPr>
        <w:t>摊铺振捣钢筋混凝土或连续配筋混凝土面层时，振捣机一次移动距离应小于</w:t>
      </w:r>
      <w:r w:rsidRPr="0022215B">
        <w:rPr>
          <w:sz w:val="24"/>
          <w:szCs w:val="23"/>
        </w:rPr>
        <w:t>500mm</w:t>
      </w:r>
      <w:r w:rsidRPr="0022215B">
        <w:rPr>
          <w:sz w:val="24"/>
          <w:szCs w:val="23"/>
        </w:rPr>
        <w:t>，振实时间应按表面泛浆宽度大于</w:t>
      </w:r>
      <w:r w:rsidRPr="0022215B">
        <w:rPr>
          <w:sz w:val="24"/>
          <w:szCs w:val="23"/>
        </w:rPr>
        <w:t>1.0m</w:t>
      </w:r>
      <w:r w:rsidR="007507E6" w:rsidRPr="0022215B">
        <w:rPr>
          <w:rFonts w:hint="eastAsia"/>
          <w:sz w:val="24"/>
          <w:szCs w:val="23"/>
        </w:rPr>
        <w:t>、</w:t>
      </w:r>
      <w:r w:rsidRPr="0022215B">
        <w:rPr>
          <w:sz w:val="24"/>
          <w:szCs w:val="23"/>
        </w:rPr>
        <w:t>重叠宽度不小于</w:t>
      </w:r>
      <w:r w:rsidRPr="0022215B">
        <w:rPr>
          <w:sz w:val="24"/>
          <w:szCs w:val="23"/>
        </w:rPr>
        <w:t>300mm</w:t>
      </w:r>
      <w:r w:rsidRPr="0022215B">
        <w:rPr>
          <w:sz w:val="24"/>
          <w:szCs w:val="23"/>
        </w:rPr>
        <w:t>进行控制，钢筋底部混凝土</w:t>
      </w:r>
      <w:r w:rsidR="00C11D3F" w:rsidRPr="0022215B">
        <w:rPr>
          <w:rFonts w:hint="eastAsia"/>
          <w:sz w:val="24"/>
          <w:szCs w:val="23"/>
        </w:rPr>
        <w:t>应</w:t>
      </w:r>
      <w:r w:rsidRPr="0022215B">
        <w:rPr>
          <w:sz w:val="24"/>
          <w:szCs w:val="23"/>
        </w:rPr>
        <w:t>振捣密实。</w:t>
      </w:r>
      <w:r w:rsidRPr="0022215B">
        <w:rPr>
          <w:sz w:val="24"/>
          <w:szCs w:val="23"/>
        </w:rPr>
        <w:t xml:space="preserve"> </w:t>
      </w:r>
    </w:p>
    <w:p w14:paraId="3F9D2707" w14:textId="771BDF32" w:rsidR="008B0B80" w:rsidRPr="0022215B" w:rsidRDefault="008B0B80">
      <w:pPr>
        <w:widowControl w:val="0"/>
        <w:autoSpaceDE w:val="0"/>
        <w:autoSpaceDN w:val="0"/>
        <w:adjustRightInd w:val="0"/>
        <w:spacing w:line="360" w:lineRule="auto"/>
        <w:ind w:firstLineChars="300" w:firstLine="723"/>
        <w:rPr>
          <w:sz w:val="24"/>
          <w:szCs w:val="23"/>
        </w:rPr>
      </w:pPr>
      <w:r w:rsidRPr="0022215B">
        <w:rPr>
          <w:b/>
          <w:sz w:val="24"/>
          <w:szCs w:val="23"/>
        </w:rPr>
        <w:t>3</w:t>
      </w:r>
      <w:r w:rsidRPr="0022215B">
        <w:rPr>
          <w:b/>
          <w:sz w:val="24"/>
          <w:szCs w:val="23"/>
        </w:rPr>
        <w:t>）</w:t>
      </w:r>
      <w:r w:rsidR="00C11D3F" w:rsidRPr="0022215B">
        <w:rPr>
          <w:rFonts w:hint="eastAsia"/>
          <w:b/>
          <w:sz w:val="24"/>
          <w:szCs w:val="23"/>
        </w:rPr>
        <w:t>当</w:t>
      </w:r>
      <w:r w:rsidRPr="0022215B">
        <w:rPr>
          <w:sz w:val="24"/>
          <w:szCs w:val="23"/>
        </w:rPr>
        <w:t xml:space="preserve"> </w:t>
      </w:r>
      <w:r w:rsidRPr="0022215B">
        <w:rPr>
          <w:sz w:val="24"/>
          <w:szCs w:val="23"/>
        </w:rPr>
        <w:t>摊铺振捣纤维混凝土面层时，不得使用插入式振捣棒振捣，应采用大功</w:t>
      </w:r>
      <w:r w:rsidRPr="0022215B">
        <w:rPr>
          <w:sz w:val="24"/>
          <w:szCs w:val="23"/>
        </w:rPr>
        <w:lastRenderedPageBreak/>
        <w:t>率振动板振动出浆，用底面带凸棱的振动梁振捣并压入纤维，</w:t>
      </w:r>
      <w:r w:rsidR="00C11D3F" w:rsidRPr="0022215B">
        <w:rPr>
          <w:rFonts w:hint="eastAsia"/>
          <w:sz w:val="24"/>
          <w:szCs w:val="23"/>
        </w:rPr>
        <w:t>应</w:t>
      </w:r>
      <w:r w:rsidR="00C11D3F" w:rsidRPr="0022215B">
        <w:rPr>
          <w:sz w:val="24"/>
          <w:szCs w:val="23"/>
        </w:rPr>
        <w:t>采</w:t>
      </w:r>
      <w:r w:rsidRPr="0022215B">
        <w:rPr>
          <w:sz w:val="24"/>
          <w:szCs w:val="23"/>
        </w:rPr>
        <w:t>用三辊轴整平机将表面滚压密实平整，</w:t>
      </w:r>
      <w:r w:rsidR="00C11D3F" w:rsidRPr="0022215B">
        <w:rPr>
          <w:rFonts w:hint="eastAsia"/>
          <w:sz w:val="24"/>
          <w:szCs w:val="23"/>
        </w:rPr>
        <w:t>并</w:t>
      </w:r>
      <w:r w:rsidR="00C11D3F" w:rsidRPr="0022215B">
        <w:rPr>
          <w:sz w:val="24"/>
          <w:szCs w:val="23"/>
        </w:rPr>
        <w:t>应采</w:t>
      </w:r>
      <w:r w:rsidRPr="0022215B">
        <w:rPr>
          <w:sz w:val="24"/>
          <w:szCs w:val="23"/>
        </w:rPr>
        <w:t>用长度</w:t>
      </w:r>
      <w:r w:rsidRPr="0022215B">
        <w:rPr>
          <w:sz w:val="24"/>
          <w:szCs w:val="23"/>
        </w:rPr>
        <w:t>3m</w:t>
      </w:r>
      <w:r w:rsidRPr="0022215B">
        <w:rPr>
          <w:sz w:val="24"/>
          <w:szCs w:val="23"/>
        </w:rPr>
        <w:t>以上的刮尺手工精平</w:t>
      </w:r>
      <w:r w:rsidRPr="0022215B">
        <w:rPr>
          <w:sz w:val="24"/>
          <w:szCs w:val="23"/>
        </w:rPr>
        <w:t>2~3</w:t>
      </w:r>
      <w:r w:rsidRPr="0022215B">
        <w:rPr>
          <w:sz w:val="24"/>
          <w:szCs w:val="23"/>
        </w:rPr>
        <w:t>遍，直至平整度合格。</w:t>
      </w:r>
      <w:r w:rsidRPr="0022215B">
        <w:rPr>
          <w:sz w:val="24"/>
          <w:szCs w:val="23"/>
        </w:rPr>
        <w:t xml:space="preserve">  </w:t>
      </w:r>
    </w:p>
    <w:p w14:paraId="0AEEFD4E" w14:textId="02EF3811" w:rsidR="008B0B80" w:rsidRPr="0022215B" w:rsidRDefault="008B0B80">
      <w:pPr>
        <w:widowControl w:val="0"/>
        <w:autoSpaceDE w:val="0"/>
        <w:autoSpaceDN w:val="0"/>
        <w:adjustRightInd w:val="0"/>
        <w:spacing w:line="360" w:lineRule="auto"/>
        <w:ind w:firstLineChars="200" w:firstLine="482"/>
        <w:rPr>
          <w:sz w:val="24"/>
          <w:szCs w:val="23"/>
        </w:rPr>
      </w:pPr>
      <w:r w:rsidRPr="0022215B">
        <w:rPr>
          <w:b/>
          <w:bCs/>
          <w:sz w:val="24"/>
          <w:szCs w:val="23"/>
        </w:rPr>
        <w:t xml:space="preserve">2  </w:t>
      </w:r>
      <w:r w:rsidR="00C11D3F" w:rsidRPr="0022215B">
        <w:rPr>
          <w:rFonts w:hint="eastAsia"/>
          <w:b/>
          <w:bCs/>
          <w:sz w:val="24"/>
          <w:szCs w:val="23"/>
        </w:rPr>
        <w:t>当</w:t>
      </w:r>
      <w:r w:rsidRPr="0022215B">
        <w:rPr>
          <w:sz w:val="24"/>
          <w:szCs w:val="23"/>
        </w:rPr>
        <w:t>采用滑模摊铺机施工纤维混凝土、钢筋混凝土或连续配筋混凝土时，应</w:t>
      </w:r>
      <w:r w:rsidR="00C11D3F" w:rsidRPr="0022215B">
        <w:rPr>
          <w:rFonts w:hint="eastAsia"/>
          <w:sz w:val="24"/>
          <w:szCs w:val="23"/>
        </w:rPr>
        <w:t>符合现行</w:t>
      </w:r>
      <w:r w:rsidR="00C11D3F" w:rsidRPr="0022215B">
        <w:rPr>
          <w:sz w:val="24"/>
          <w:szCs w:val="23"/>
        </w:rPr>
        <w:t>行业标准</w:t>
      </w:r>
      <w:r w:rsidRPr="0022215B">
        <w:rPr>
          <w:sz w:val="24"/>
          <w:szCs w:val="23"/>
        </w:rPr>
        <w:t>《公路水泥混凝土路面施工技术规范》</w:t>
      </w:r>
      <w:r w:rsidRPr="0022215B">
        <w:rPr>
          <w:sz w:val="24"/>
          <w:szCs w:val="23"/>
        </w:rPr>
        <w:t>JTG F30</w:t>
      </w:r>
      <w:r w:rsidR="00C11D3F" w:rsidRPr="0022215B">
        <w:rPr>
          <w:rFonts w:hint="eastAsia"/>
          <w:sz w:val="24"/>
          <w:szCs w:val="23"/>
        </w:rPr>
        <w:t>的</w:t>
      </w:r>
      <w:r w:rsidRPr="0022215B">
        <w:rPr>
          <w:sz w:val="24"/>
          <w:szCs w:val="23"/>
        </w:rPr>
        <w:t>相关规定，尚应符合</w:t>
      </w:r>
      <w:r w:rsidR="00C11D3F" w:rsidRPr="0022215B">
        <w:rPr>
          <w:rFonts w:hint="eastAsia"/>
          <w:sz w:val="24"/>
          <w:szCs w:val="23"/>
        </w:rPr>
        <w:t>下列</w:t>
      </w:r>
      <w:r w:rsidRPr="0022215B">
        <w:rPr>
          <w:sz w:val="24"/>
          <w:szCs w:val="23"/>
        </w:rPr>
        <w:t>规定：</w:t>
      </w:r>
      <w:r w:rsidRPr="0022215B">
        <w:rPr>
          <w:sz w:val="24"/>
          <w:szCs w:val="23"/>
        </w:rPr>
        <w:t xml:space="preserve"> </w:t>
      </w:r>
    </w:p>
    <w:p w14:paraId="0D7850F0" w14:textId="64DB9759" w:rsidR="008B0B80" w:rsidRPr="0022215B" w:rsidRDefault="008B0B80">
      <w:pPr>
        <w:widowControl w:val="0"/>
        <w:autoSpaceDE w:val="0"/>
        <w:autoSpaceDN w:val="0"/>
        <w:adjustRightInd w:val="0"/>
        <w:spacing w:line="360" w:lineRule="auto"/>
        <w:ind w:firstLineChars="300" w:firstLine="723"/>
        <w:rPr>
          <w:sz w:val="24"/>
          <w:szCs w:val="23"/>
        </w:rPr>
      </w:pPr>
      <w:r w:rsidRPr="0022215B">
        <w:rPr>
          <w:b/>
          <w:sz w:val="24"/>
          <w:szCs w:val="23"/>
        </w:rPr>
        <w:t>1</w:t>
      </w:r>
      <w:r w:rsidRPr="0022215B">
        <w:rPr>
          <w:b/>
          <w:sz w:val="24"/>
          <w:szCs w:val="23"/>
        </w:rPr>
        <w:t>）</w:t>
      </w:r>
      <w:r w:rsidRPr="0022215B">
        <w:rPr>
          <w:sz w:val="24"/>
          <w:szCs w:val="23"/>
        </w:rPr>
        <w:t xml:space="preserve"> </w:t>
      </w:r>
      <w:r w:rsidRPr="0022215B">
        <w:rPr>
          <w:sz w:val="24"/>
          <w:szCs w:val="23"/>
        </w:rPr>
        <w:t>钢筋混凝土或连续配筋混凝土的钢筋安装宜采用预架设方式，钢筋的安装高度应符合设计要求，</w:t>
      </w:r>
      <w:r w:rsidR="00C11D3F" w:rsidRPr="0022215B">
        <w:rPr>
          <w:rFonts w:hint="eastAsia"/>
          <w:sz w:val="24"/>
          <w:szCs w:val="23"/>
        </w:rPr>
        <w:t>当</w:t>
      </w:r>
      <w:r w:rsidRPr="0022215B">
        <w:rPr>
          <w:sz w:val="24"/>
          <w:szCs w:val="23"/>
        </w:rPr>
        <w:t>设置双层钢筋时，应控制钢筋保护层厚度，钢筋混凝土面层缩缝传力杆与拉杆间可借助钢筋网安装。应控制传力杆位置，其端部不得顶推钢筋；钢筋网应采用钢筋支架架设，不得使用垫块架设。</w:t>
      </w:r>
    </w:p>
    <w:p w14:paraId="5BC5B21F" w14:textId="574A2E63" w:rsidR="008B0B80" w:rsidRPr="0022215B" w:rsidRDefault="008B0B80">
      <w:pPr>
        <w:widowControl w:val="0"/>
        <w:spacing w:line="360" w:lineRule="auto"/>
        <w:ind w:firstLineChars="300" w:firstLine="723"/>
        <w:jc w:val="both"/>
        <w:rPr>
          <w:kern w:val="2"/>
          <w:sz w:val="24"/>
          <w:szCs w:val="23"/>
        </w:rPr>
      </w:pPr>
      <w:r w:rsidRPr="0022215B">
        <w:rPr>
          <w:b/>
          <w:kern w:val="2"/>
          <w:sz w:val="24"/>
          <w:szCs w:val="23"/>
        </w:rPr>
        <w:t>2</w:t>
      </w:r>
      <w:r w:rsidRPr="0022215B">
        <w:rPr>
          <w:b/>
          <w:kern w:val="2"/>
          <w:sz w:val="24"/>
          <w:szCs w:val="23"/>
        </w:rPr>
        <w:t>）</w:t>
      </w:r>
      <w:r w:rsidRPr="0022215B">
        <w:rPr>
          <w:kern w:val="2"/>
          <w:sz w:val="24"/>
          <w:szCs w:val="23"/>
        </w:rPr>
        <w:t xml:space="preserve"> </w:t>
      </w:r>
      <w:r w:rsidRPr="0022215B">
        <w:rPr>
          <w:kern w:val="2"/>
          <w:sz w:val="24"/>
          <w:szCs w:val="23"/>
        </w:rPr>
        <w:t>钢筋混凝土或连续配筋混凝土面层应采用布料机或上料机进行供料与布料，安装完毕的钢筋不</w:t>
      </w:r>
      <w:r w:rsidR="00C11D3F" w:rsidRPr="0022215B">
        <w:rPr>
          <w:rFonts w:hint="eastAsia"/>
          <w:kern w:val="2"/>
          <w:sz w:val="24"/>
          <w:szCs w:val="23"/>
        </w:rPr>
        <w:t>得</w:t>
      </w:r>
      <w:r w:rsidRPr="0022215B">
        <w:rPr>
          <w:kern w:val="2"/>
          <w:sz w:val="24"/>
          <w:szCs w:val="23"/>
        </w:rPr>
        <w:t>被混凝土或布料机压垮、变形或贴底。严禁任何机械在已安置好的钢筋上行走、碾压。</w:t>
      </w:r>
    </w:p>
    <w:p w14:paraId="4A4F2C2C" w14:textId="77777777" w:rsidR="008B0B80" w:rsidRPr="0022215B" w:rsidRDefault="008B0B80">
      <w:pPr>
        <w:widowControl w:val="0"/>
        <w:spacing w:line="360" w:lineRule="auto"/>
        <w:ind w:firstLineChars="300" w:firstLine="723"/>
        <w:jc w:val="both"/>
        <w:rPr>
          <w:sz w:val="24"/>
          <w:szCs w:val="23"/>
        </w:rPr>
      </w:pPr>
      <w:r w:rsidRPr="0022215B">
        <w:rPr>
          <w:b/>
          <w:sz w:val="24"/>
          <w:szCs w:val="23"/>
        </w:rPr>
        <w:t>3</w:t>
      </w:r>
      <w:r w:rsidRPr="0022215B">
        <w:rPr>
          <w:b/>
          <w:sz w:val="24"/>
          <w:szCs w:val="23"/>
        </w:rPr>
        <w:t>）</w:t>
      </w:r>
      <w:r w:rsidRPr="0022215B">
        <w:rPr>
          <w:sz w:val="24"/>
          <w:szCs w:val="23"/>
        </w:rPr>
        <w:t xml:space="preserve"> </w:t>
      </w:r>
      <w:r w:rsidRPr="0022215B">
        <w:rPr>
          <w:sz w:val="24"/>
          <w:szCs w:val="23"/>
        </w:rPr>
        <w:t>钢筋混凝土或连续配筋混凝土的施工缝，宜设置在横缝位置或连续配筋端部处，不应在钢筋网内或连续铺筑的整条钢筋内中断摊铺。</w:t>
      </w:r>
      <w:r w:rsidRPr="0022215B">
        <w:rPr>
          <w:sz w:val="24"/>
          <w:szCs w:val="23"/>
        </w:rPr>
        <w:t xml:space="preserve"> </w:t>
      </w:r>
    </w:p>
    <w:p w14:paraId="5A5E76D0" w14:textId="30513709" w:rsidR="008B0B80" w:rsidRPr="0022215B" w:rsidRDefault="008B0B80">
      <w:pPr>
        <w:widowControl w:val="0"/>
        <w:autoSpaceDE w:val="0"/>
        <w:autoSpaceDN w:val="0"/>
        <w:adjustRightInd w:val="0"/>
        <w:spacing w:line="360" w:lineRule="auto"/>
        <w:ind w:firstLineChars="300" w:firstLine="723"/>
        <w:rPr>
          <w:sz w:val="24"/>
          <w:szCs w:val="23"/>
        </w:rPr>
      </w:pPr>
      <w:r w:rsidRPr="0022215B">
        <w:rPr>
          <w:b/>
          <w:bCs/>
          <w:sz w:val="24"/>
          <w:szCs w:val="23"/>
        </w:rPr>
        <w:t>4</w:t>
      </w:r>
      <w:r w:rsidRPr="0022215B">
        <w:rPr>
          <w:sz w:val="24"/>
          <w:szCs w:val="23"/>
        </w:rPr>
        <w:t>）纤维混凝土面层采用的机械布料与摊铺方式，应使面层内纤维的分布均匀、连续，且在一块面板内的浇筑和摊铺不得中断。在浇筑和摊铺过程中应控制混凝土的配合比。</w:t>
      </w:r>
      <w:r w:rsidRPr="0022215B">
        <w:rPr>
          <w:sz w:val="24"/>
          <w:szCs w:val="23"/>
        </w:rPr>
        <w:t xml:space="preserve"> </w:t>
      </w:r>
    </w:p>
    <w:p w14:paraId="7500F9CD" w14:textId="36B912C3" w:rsidR="008B0B80" w:rsidRPr="0022215B" w:rsidRDefault="008B0B80">
      <w:pPr>
        <w:widowControl w:val="0"/>
        <w:spacing w:line="360" w:lineRule="auto"/>
        <w:ind w:firstLineChars="300" w:firstLine="723"/>
        <w:jc w:val="both"/>
        <w:rPr>
          <w:sz w:val="24"/>
          <w:szCs w:val="23"/>
        </w:rPr>
      </w:pPr>
      <w:r w:rsidRPr="0022215B">
        <w:rPr>
          <w:b/>
          <w:sz w:val="24"/>
          <w:szCs w:val="23"/>
        </w:rPr>
        <w:t>5</w:t>
      </w:r>
      <w:r w:rsidRPr="0022215B">
        <w:rPr>
          <w:b/>
          <w:sz w:val="24"/>
          <w:szCs w:val="23"/>
        </w:rPr>
        <w:t>）</w:t>
      </w:r>
      <w:r w:rsidRPr="0022215B">
        <w:rPr>
          <w:sz w:val="24"/>
          <w:szCs w:val="23"/>
        </w:rPr>
        <w:t xml:space="preserve"> </w:t>
      </w:r>
      <w:r w:rsidRPr="0022215B">
        <w:rPr>
          <w:sz w:val="24"/>
          <w:szCs w:val="23"/>
        </w:rPr>
        <w:t>纤维混凝土面层宏观抗滑构造应使用刻槽方式；微观抗滑纹理可使用软拉方式制作。</w:t>
      </w:r>
      <w:r w:rsidRPr="0022215B">
        <w:rPr>
          <w:sz w:val="24"/>
          <w:szCs w:val="23"/>
        </w:rPr>
        <w:t xml:space="preserve"> </w:t>
      </w:r>
    </w:p>
    <w:p w14:paraId="417C316C" w14:textId="4BF1020B" w:rsidR="008B0B80" w:rsidRPr="0022215B" w:rsidRDefault="008B0B80">
      <w:pPr>
        <w:widowControl w:val="0"/>
        <w:autoSpaceDE w:val="0"/>
        <w:autoSpaceDN w:val="0"/>
        <w:adjustRightInd w:val="0"/>
        <w:spacing w:line="360" w:lineRule="auto"/>
        <w:ind w:left="118" w:hangingChars="49" w:hanging="118"/>
        <w:rPr>
          <w:sz w:val="24"/>
          <w:szCs w:val="23"/>
        </w:rPr>
      </w:pPr>
      <w:r w:rsidRPr="0022215B">
        <w:rPr>
          <w:b/>
          <w:bCs/>
          <w:sz w:val="24"/>
          <w:szCs w:val="23"/>
        </w:rPr>
        <w:t xml:space="preserve">6.7.7    </w:t>
      </w:r>
      <w:r w:rsidRPr="0022215B">
        <w:rPr>
          <w:sz w:val="24"/>
          <w:szCs w:val="23"/>
        </w:rPr>
        <w:t>碾压混凝土铺筑施工除应</w:t>
      </w:r>
      <w:r w:rsidR="00C11D3F" w:rsidRPr="0022215B">
        <w:rPr>
          <w:rFonts w:hint="eastAsia"/>
          <w:sz w:val="24"/>
          <w:szCs w:val="23"/>
        </w:rPr>
        <w:t>符合现行</w:t>
      </w:r>
      <w:r w:rsidR="00C11D3F" w:rsidRPr="0022215B">
        <w:rPr>
          <w:sz w:val="24"/>
          <w:szCs w:val="23"/>
        </w:rPr>
        <w:t>行业标准</w:t>
      </w:r>
      <w:r w:rsidRPr="0022215B">
        <w:rPr>
          <w:sz w:val="24"/>
          <w:szCs w:val="23"/>
        </w:rPr>
        <w:t>《公路水泥混凝土路面施工技术规范》</w:t>
      </w:r>
      <w:r w:rsidRPr="0022215B">
        <w:rPr>
          <w:sz w:val="24"/>
          <w:szCs w:val="23"/>
        </w:rPr>
        <w:t>JTG F30</w:t>
      </w:r>
      <w:r w:rsidR="00C11D3F" w:rsidRPr="0022215B">
        <w:rPr>
          <w:rFonts w:hint="eastAsia"/>
          <w:sz w:val="24"/>
          <w:szCs w:val="23"/>
        </w:rPr>
        <w:t>的</w:t>
      </w:r>
      <w:r w:rsidRPr="0022215B">
        <w:rPr>
          <w:sz w:val="24"/>
          <w:szCs w:val="23"/>
        </w:rPr>
        <w:t>相关规定，</w:t>
      </w:r>
      <w:r w:rsidR="00DE31F7" w:rsidRPr="0022215B">
        <w:rPr>
          <w:rFonts w:hint="eastAsia"/>
          <w:sz w:val="24"/>
          <w:szCs w:val="23"/>
        </w:rPr>
        <w:t>并</w:t>
      </w:r>
      <w:r w:rsidRPr="0022215B">
        <w:rPr>
          <w:sz w:val="24"/>
          <w:szCs w:val="23"/>
        </w:rPr>
        <w:t>应符合下列规定：</w:t>
      </w:r>
    </w:p>
    <w:p w14:paraId="5480D121" w14:textId="4155509A" w:rsidR="008B0B80" w:rsidRPr="0022215B" w:rsidRDefault="008B0B80">
      <w:pPr>
        <w:widowControl w:val="0"/>
        <w:autoSpaceDE w:val="0"/>
        <w:autoSpaceDN w:val="0"/>
        <w:adjustRightInd w:val="0"/>
        <w:spacing w:line="360" w:lineRule="auto"/>
        <w:ind w:firstLineChars="200" w:firstLine="482"/>
        <w:rPr>
          <w:sz w:val="24"/>
          <w:szCs w:val="23"/>
        </w:rPr>
      </w:pPr>
      <w:r w:rsidRPr="0022215B">
        <w:rPr>
          <w:b/>
          <w:bCs/>
          <w:sz w:val="24"/>
          <w:szCs w:val="23"/>
        </w:rPr>
        <w:t xml:space="preserve">1  </w:t>
      </w:r>
      <w:r w:rsidR="00C11D3F" w:rsidRPr="0022215B">
        <w:rPr>
          <w:rFonts w:hint="eastAsia"/>
          <w:b/>
          <w:bCs/>
          <w:sz w:val="24"/>
          <w:szCs w:val="23"/>
        </w:rPr>
        <w:t>当</w:t>
      </w:r>
      <w:r w:rsidRPr="0022215B">
        <w:rPr>
          <w:sz w:val="24"/>
          <w:szCs w:val="23"/>
        </w:rPr>
        <w:t>采用沥青混凝土摊铺机摊铺时，松铺系数宜</w:t>
      </w:r>
      <w:r w:rsidR="007D003E" w:rsidRPr="0022215B">
        <w:rPr>
          <w:rFonts w:hint="eastAsia"/>
          <w:sz w:val="24"/>
          <w:szCs w:val="23"/>
        </w:rPr>
        <w:t>为</w:t>
      </w:r>
      <w:r w:rsidRPr="0022215B">
        <w:rPr>
          <w:sz w:val="24"/>
          <w:szCs w:val="23"/>
        </w:rPr>
        <w:t>1.05~1.15</w:t>
      </w:r>
      <w:r w:rsidRPr="0022215B">
        <w:rPr>
          <w:sz w:val="24"/>
          <w:szCs w:val="23"/>
        </w:rPr>
        <w:t>。</w:t>
      </w:r>
      <w:r w:rsidR="007D003E" w:rsidRPr="0022215B">
        <w:rPr>
          <w:rFonts w:hint="eastAsia"/>
          <w:sz w:val="24"/>
          <w:szCs w:val="23"/>
        </w:rPr>
        <w:t>当</w:t>
      </w:r>
      <w:r w:rsidRPr="0022215B">
        <w:rPr>
          <w:sz w:val="24"/>
          <w:szCs w:val="23"/>
        </w:rPr>
        <w:t>采用基层摊铺机摊铺时，松铺系数宜</w:t>
      </w:r>
      <w:r w:rsidR="007D003E" w:rsidRPr="0022215B">
        <w:rPr>
          <w:rFonts w:hint="eastAsia"/>
          <w:sz w:val="24"/>
          <w:szCs w:val="23"/>
        </w:rPr>
        <w:t>为</w:t>
      </w:r>
      <w:r w:rsidRPr="0022215B">
        <w:rPr>
          <w:sz w:val="24"/>
          <w:szCs w:val="23"/>
        </w:rPr>
        <w:t>1.15~1.25</w:t>
      </w:r>
      <w:r w:rsidRPr="0022215B">
        <w:rPr>
          <w:sz w:val="24"/>
          <w:szCs w:val="23"/>
        </w:rPr>
        <w:t>。应通过试铺确定松铺系数。</w:t>
      </w:r>
      <w:r w:rsidRPr="0022215B">
        <w:rPr>
          <w:sz w:val="24"/>
          <w:szCs w:val="23"/>
        </w:rPr>
        <w:t xml:space="preserve"> </w:t>
      </w:r>
    </w:p>
    <w:p w14:paraId="6CE3B11B" w14:textId="77777777" w:rsidR="008B0B80" w:rsidRPr="0022215B" w:rsidRDefault="008B0B80">
      <w:pPr>
        <w:widowControl w:val="0"/>
        <w:autoSpaceDE w:val="0"/>
        <w:autoSpaceDN w:val="0"/>
        <w:adjustRightInd w:val="0"/>
        <w:spacing w:line="360" w:lineRule="auto"/>
        <w:ind w:firstLineChars="200" w:firstLine="482"/>
        <w:rPr>
          <w:sz w:val="24"/>
          <w:szCs w:val="23"/>
        </w:rPr>
      </w:pPr>
      <w:r w:rsidRPr="0022215B">
        <w:rPr>
          <w:b/>
          <w:bCs/>
          <w:sz w:val="24"/>
          <w:szCs w:val="23"/>
        </w:rPr>
        <w:t xml:space="preserve">2  </w:t>
      </w:r>
      <w:r w:rsidRPr="0022215B">
        <w:rPr>
          <w:sz w:val="24"/>
          <w:szCs w:val="23"/>
        </w:rPr>
        <w:t>碾压混凝土面层铺筑可采用基准线法，铺筑时边缘宜设置槽钢或方木板。模板固定应牢固，碾压时不得推移。</w:t>
      </w:r>
      <w:r w:rsidRPr="0022215B">
        <w:rPr>
          <w:sz w:val="24"/>
          <w:szCs w:val="23"/>
        </w:rPr>
        <w:t xml:space="preserve"> </w:t>
      </w:r>
    </w:p>
    <w:p w14:paraId="760E5C01" w14:textId="77777777" w:rsidR="008B0B80" w:rsidRPr="0022215B" w:rsidRDefault="008B0B80">
      <w:pPr>
        <w:widowControl w:val="0"/>
        <w:autoSpaceDE w:val="0"/>
        <w:autoSpaceDN w:val="0"/>
        <w:adjustRightInd w:val="0"/>
        <w:spacing w:line="360" w:lineRule="auto"/>
        <w:ind w:firstLineChars="200" w:firstLine="482"/>
        <w:rPr>
          <w:sz w:val="24"/>
          <w:szCs w:val="23"/>
        </w:rPr>
      </w:pPr>
      <w:r w:rsidRPr="0022215B">
        <w:rPr>
          <w:b/>
          <w:bCs/>
          <w:sz w:val="24"/>
          <w:szCs w:val="23"/>
        </w:rPr>
        <w:t xml:space="preserve">3  </w:t>
      </w:r>
      <w:r w:rsidRPr="0022215B">
        <w:rPr>
          <w:sz w:val="24"/>
          <w:szCs w:val="23"/>
        </w:rPr>
        <w:t>摊铺作业应均匀、连续，摊铺过程中不得随意变换速度或停顿。</w:t>
      </w:r>
      <w:r w:rsidRPr="0022215B">
        <w:rPr>
          <w:sz w:val="24"/>
          <w:szCs w:val="23"/>
        </w:rPr>
        <w:t xml:space="preserve"> </w:t>
      </w:r>
    </w:p>
    <w:p w14:paraId="1FEC94AA" w14:textId="01020CC6" w:rsidR="008B0B80" w:rsidRPr="0022215B" w:rsidRDefault="008B0B80">
      <w:pPr>
        <w:widowControl w:val="0"/>
        <w:autoSpaceDE w:val="0"/>
        <w:autoSpaceDN w:val="0"/>
        <w:adjustRightInd w:val="0"/>
        <w:spacing w:line="360" w:lineRule="auto"/>
        <w:ind w:firstLineChars="200" w:firstLine="482"/>
        <w:rPr>
          <w:sz w:val="24"/>
          <w:szCs w:val="23"/>
        </w:rPr>
      </w:pPr>
      <w:r w:rsidRPr="0022215B">
        <w:rPr>
          <w:b/>
          <w:bCs/>
          <w:sz w:val="24"/>
          <w:szCs w:val="23"/>
        </w:rPr>
        <w:t xml:space="preserve">4  </w:t>
      </w:r>
      <w:r w:rsidRPr="0022215B">
        <w:rPr>
          <w:sz w:val="24"/>
          <w:szCs w:val="23"/>
        </w:rPr>
        <w:t>拉杆设置应与摊铺同步进行。</w:t>
      </w:r>
      <w:r w:rsidRPr="0022215B">
        <w:rPr>
          <w:sz w:val="24"/>
          <w:szCs w:val="23"/>
        </w:rPr>
        <w:t xml:space="preserve"> </w:t>
      </w:r>
    </w:p>
    <w:p w14:paraId="521012CD" w14:textId="46B0BFD3" w:rsidR="008B0B80" w:rsidRPr="0022215B" w:rsidRDefault="008B0B80">
      <w:pPr>
        <w:widowControl w:val="0"/>
        <w:autoSpaceDE w:val="0"/>
        <w:autoSpaceDN w:val="0"/>
        <w:adjustRightInd w:val="0"/>
        <w:spacing w:line="360" w:lineRule="auto"/>
        <w:ind w:firstLineChars="200" w:firstLine="482"/>
        <w:rPr>
          <w:sz w:val="24"/>
          <w:szCs w:val="23"/>
        </w:rPr>
      </w:pPr>
      <w:r w:rsidRPr="0022215B">
        <w:rPr>
          <w:b/>
          <w:bCs/>
          <w:sz w:val="24"/>
          <w:szCs w:val="23"/>
        </w:rPr>
        <w:t xml:space="preserve">5  </w:t>
      </w:r>
      <w:r w:rsidRPr="0022215B">
        <w:rPr>
          <w:sz w:val="24"/>
          <w:szCs w:val="23"/>
        </w:rPr>
        <w:t>摊铺后，应立即对所摊铺混凝土表面进行检查。</w:t>
      </w:r>
      <w:r w:rsidRPr="0022215B">
        <w:rPr>
          <w:sz w:val="24"/>
          <w:szCs w:val="23"/>
        </w:rPr>
        <w:t xml:space="preserve"> </w:t>
      </w:r>
    </w:p>
    <w:p w14:paraId="4DAE2288" w14:textId="422B12A5" w:rsidR="008B0B80" w:rsidRPr="0022215B" w:rsidRDefault="008B0B80">
      <w:pPr>
        <w:widowControl w:val="0"/>
        <w:autoSpaceDE w:val="0"/>
        <w:autoSpaceDN w:val="0"/>
        <w:adjustRightInd w:val="0"/>
        <w:spacing w:line="360" w:lineRule="auto"/>
        <w:ind w:firstLineChars="200" w:firstLine="482"/>
        <w:rPr>
          <w:sz w:val="24"/>
          <w:szCs w:val="23"/>
        </w:rPr>
      </w:pPr>
      <w:r w:rsidRPr="0022215B">
        <w:rPr>
          <w:b/>
          <w:bCs/>
          <w:sz w:val="24"/>
          <w:szCs w:val="23"/>
        </w:rPr>
        <w:t xml:space="preserve">6  </w:t>
      </w:r>
      <w:r w:rsidRPr="0022215B">
        <w:rPr>
          <w:sz w:val="24"/>
          <w:szCs w:val="23"/>
        </w:rPr>
        <w:t>碾压应紧随摊铺机碾压。碾压段长度宜</w:t>
      </w:r>
      <w:r w:rsidR="007D003E" w:rsidRPr="0022215B">
        <w:rPr>
          <w:rFonts w:hint="eastAsia"/>
          <w:sz w:val="24"/>
          <w:szCs w:val="23"/>
        </w:rPr>
        <w:t>为</w:t>
      </w:r>
      <w:r w:rsidRPr="0022215B">
        <w:rPr>
          <w:sz w:val="24"/>
          <w:szCs w:val="23"/>
        </w:rPr>
        <w:t>30m~40m</w:t>
      </w:r>
      <w:r w:rsidRPr="0022215B">
        <w:rPr>
          <w:sz w:val="24"/>
          <w:szCs w:val="23"/>
        </w:rPr>
        <w:t>。碾压宜分初压、复压和终压三个阶段进行。</w:t>
      </w:r>
      <w:r w:rsidRPr="0022215B">
        <w:rPr>
          <w:sz w:val="24"/>
          <w:szCs w:val="23"/>
        </w:rPr>
        <w:t xml:space="preserve"> </w:t>
      </w:r>
    </w:p>
    <w:p w14:paraId="2C6F9000" w14:textId="09772ECB" w:rsidR="008B0B80" w:rsidRPr="0022215B" w:rsidRDefault="008B0B80">
      <w:pPr>
        <w:widowControl w:val="0"/>
        <w:autoSpaceDE w:val="0"/>
        <w:autoSpaceDN w:val="0"/>
        <w:adjustRightInd w:val="0"/>
        <w:spacing w:line="360" w:lineRule="auto"/>
        <w:ind w:firstLineChars="200" w:firstLine="482"/>
        <w:rPr>
          <w:sz w:val="24"/>
          <w:szCs w:val="23"/>
        </w:rPr>
      </w:pPr>
      <w:r w:rsidRPr="0022215B">
        <w:rPr>
          <w:b/>
          <w:bCs/>
          <w:sz w:val="24"/>
          <w:szCs w:val="23"/>
        </w:rPr>
        <w:lastRenderedPageBreak/>
        <w:t xml:space="preserve">7  </w:t>
      </w:r>
      <w:r w:rsidRPr="0022215B">
        <w:rPr>
          <w:sz w:val="24"/>
          <w:szCs w:val="23"/>
        </w:rPr>
        <w:t>碾压密实后的表面应及时喷雾、洒水，并</w:t>
      </w:r>
      <w:r w:rsidR="007D003E" w:rsidRPr="0022215B">
        <w:rPr>
          <w:rFonts w:hint="eastAsia"/>
          <w:sz w:val="24"/>
          <w:szCs w:val="23"/>
        </w:rPr>
        <w:t>应</w:t>
      </w:r>
      <w:r w:rsidRPr="0022215B">
        <w:rPr>
          <w:sz w:val="24"/>
          <w:szCs w:val="23"/>
        </w:rPr>
        <w:t>覆盖养生。</w:t>
      </w:r>
      <w:r w:rsidRPr="0022215B">
        <w:rPr>
          <w:sz w:val="24"/>
          <w:szCs w:val="23"/>
        </w:rPr>
        <w:t xml:space="preserve"> </w:t>
      </w:r>
    </w:p>
    <w:p w14:paraId="4EF42C9C" w14:textId="77777777" w:rsidR="008B0B80" w:rsidRPr="0022215B" w:rsidRDefault="008B0B80">
      <w:pPr>
        <w:widowControl w:val="0"/>
        <w:autoSpaceDE w:val="0"/>
        <w:autoSpaceDN w:val="0"/>
        <w:adjustRightInd w:val="0"/>
        <w:spacing w:line="360" w:lineRule="auto"/>
        <w:rPr>
          <w:sz w:val="24"/>
          <w:szCs w:val="23"/>
        </w:rPr>
      </w:pPr>
      <w:r w:rsidRPr="0022215B">
        <w:rPr>
          <w:b/>
          <w:bCs/>
          <w:sz w:val="24"/>
          <w:szCs w:val="23"/>
        </w:rPr>
        <w:t xml:space="preserve">6.7.8    </w:t>
      </w:r>
      <w:r w:rsidRPr="0022215B">
        <w:rPr>
          <w:sz w:val="24"/>
          <w:szCs w:val="23"/>
        </w:rPr>
        <w:t>透水混凝土铺筑施工应符合下列规定：</w:t>
      </w:r>
      <w:r w:rsidRPr="0022215B">
        <w:rPr>
          <w:b/>
          <w:bCs/>
          <w:sz w:val="24"/>
          <w:szCs w:val="23"/>
        </w:rPr>
        <w:t xml:space="preserve"> </w:t>
      </w:r>
    </w:p>
    <w:p w14:paraId="086049FF" w14:textId="77777777" w:rsidR="008B0B80" w:rsidRPr="0022215B" w:rsidRDefault="008B0B80">
      <w:pPr>
        <w:widowControl w:val="0"/>
        <w:autoSpaceDE w:val="0"/>
        <w:autoSpaceDN w:val="0"/>
        <w:adjustRightInd w:val="0"/>
        <w:spacing w:line="360" w:lineRule="auto"/>
        <w:ind w:firstLineChars="200" w:firstLine="482"/>
        <w:rPr>
          <w:sz w:val="24"/>
          <w:szCs w:val="23"/>
        </w:rPr>
      </w:pPr>
      <w:r w:rsidRPr="0022215B">
        <w:rPr>
          <w:b/>
          <w:bCs/>
          <w:sz w:val="24"/>
          <w:szCs w:val="23"/>
        </w:rPr>
        <w:t xml:space="preserve">1  </w:t>
      </w:r>
      <w:r w:rsidRPr="0022215B">
        <w:rPr>
          <w:sz w:val="24"/>
          <w:szCs w:val="23"/>
        </w:rPr>
        <w:t>宜采用强制性搅拌机进行搅拌，搅拌机的容量应根据工程量、施工进度、施工顺序和运输工具等参数选择。</w:t>
      </w:r>
      <w:r w:rsidRPr="0022215B">
        <w:rPr>
          <w:sz w:val="24"/>
          <w:szCs w:val="23"/>
        </w:rPr>
        <w:t xml:space="preserve"> </w:t>
      </w:r>
    </w:p>
    <w:p w14:paraId="71036FA2" w14:textId="77777777" w:rsidR="008B0B80" w:rsidRPr="0022215B" w:rsidRDefault="008B0B80">
      <w:pPr>
        <w:widowControl w:val="0"/>
        <w:autoSpaceDE w:val="0"/>
        <w:autoSpaceDN w:val="0"/>
        <w:adjustRightInd w:val="0"/>
        <w:spacing w:line="360" w:lineRule="auto"/>
        <w:ind w:firstLineChars="200" w:firstLine="482"/>
        <w:rPr>
          <w:sz w:val="24"/>
          <w:szCs w:val="23"/>
        </w:rPr>
      </w:pPr>
      <w:r w:rsidRPr="0022215B">
        <w:rPr>
          <w:b/>
          <w:bCs/>
          <w:sz w:val="24"/>
          <w:szCs w:val="23"/>
        </w:rPr>
        <w:t xml:space="preserve">2  </w:t>
      </w:r>
      <w:r w:rsidRPr="0022215B">
        <w:rPr>
          <w:sz w:val="24"/>
          <w:szCs w:val="23"/>
        </w:rPr>
        <w:t>拌制混凝土时，宜先将集料和</w:t>
      </w:r>
      <w:r w:rsidRPr="0022215B">
        <w:rPr>
          <w:sz w:val="24"/>
          <w:szCs w:val="23"/>
        </w:rPr>
        <w:t>50%</w:t>
      </w:r>
      <w:r w:rsidRPr="0022215B">
        <w:rPr>
          <w:sz w:val="24"/>
          <w:szCs w:val="23"/>
        </w:rPr>
        <w:t>用水量加入搅拌机拌合</w:t>
      </w:r>
      <w:r w:rsidRPr="0022215B">
        <w:rPr>
          <w:sz w:val="24"/>
          <w:szCs w:val="23"/>
        </w:rPr>
        <w:t>30s</w:t>
      </w:r>
      <w:r w:rsidRPr="0022215B">
        <w:rPr>
          <w:sz w:val="24"/>
          <w:szCs w:val="23"/>
        </w:rPr>
        <w:t>，再加入水泥、增强料、外加剂拌合</w:t>
      </w:r>
      <w:r w:rsidRPr="0022215B">
        <w:rPr>
          <w:sz w:val="24"/>
          <w:szCs w:val="23"/>
        </w:rPr>
        <w:t>40s</w:t>
      </w:r>
      <w:r w:rsidRPr="0022215B">
        <w:rPr>
          <w:sz w:val="24"/>
          <w:szCs w:val="23"/>
        </w:rPr>
        <w:t>，最后加入剩余用水量拌合</w:t>
      </w:r>
      <w:r w:rsidRPr="0022215B">
        <w:rPr>
          <w:sz w:val="24"/>
          <w:szCs w:val="23"/>
        </w:rPr>
        <w:t>50s</w:t>
      </w:r>
      <w:r w:rsidRPr="0022215B">
        <w:rPr>
          <w:sz w:val="24"/>
          <w:szCs w:val="23"/>
        </w:rPr>
        <w:t>以上。</w:t>
      </w:r>
      <w:r w:rsidRPr="0022215B">
        <w:rPr>
          <w:sz w:val="24"/>
          <w:szCs w:val="23"/>
        </w:rPr>
        <w:t xml:space="preserve"> </w:t>
      </w:r>
    </w:p>
    <w:p w14:paraId="2BDE9C4E" w14:textId="77777777" w:rsidR="008B0B80" w:rsidRPr="0022215B" w:rsidRDefault="008B0B80">
      <w:pPr>
        <w:widowControl w:val="0"/>
        <w:autoSpaceDE w:val="0"/>
        <w:autoSpaceDN w:val="0"/>
        <w:adjustRightInd w:val="0"/>
        <w:spacing w:line="360" w:lineRule="auto"/>
        <w:ind w:firstLineChars="200" w:firstLine="482"/>
        <w:rPr>
          <w:sz w:val="24"/>
          <w:szCs w:val="23"/>
        </w:rPr>
      </w:pPr>
      <w:r w:rsidRPr="0022215B">
        <w:rPr>
          <w:b/>
          <w:bCs/>
          <w:sz w:val="24"/>
          <w:szCs w:val="23"/>
        </w:rPr>
        <w:t xml:space="preserve">3  </w:t>
      </w:r>
      <w:r w:rsidRPr="0022215B">
        <w:rPr>
          <w:sz w:val="24"/>
          <w:szCs w:val="23"/>
        </w:rPr>
        <w:t>拌合物从搅拌机出料后，运至施工地点进行摊铺、压实直至浇筑完毕的允许最长时间，可由</w:t>
      </w:r>
      <w:r w:rsidRPr="0022215B">
        <w:rPr>
          <w:rFonts w:hint="eastAsia"/>
          <w:sz w:val="24"/>
          <w:szCs w:val="23"/>
        </w:rPr>
        <w:t>试验</w:t>
      </w:r>
      <w:r w:rsidRPr="0022215B">
        <w:rPr>
          <w:sz w:val="24"/>
          <w:szCs w:val="23"/>
        </w:rPr>
        <w:t>室根据水泥初凝时间及施工气温确定。</w:t>
      </w:r>
      <w:r w:rsidRPr="0022215B">
        <w:rPr>
          <w:sz w:val="24"/>
          <w:szCs w:val="23"/>
        </w:rPr>
        <w:t xml:space="preserve"> </w:t>
      </w:r>
    </w:p>
    <w:p w14:paraId="161F18F5" w14:textId="1DFF7C17" w:rsidR="008B0B80" w:rsidRPr="0022215B" w:rsidRDefault="008B0B80">
      <w:pPr>
        <w:widowControl w:val="0"/>
        <w:autoSpaceDE w:val="0"/>
        <w:autoSpaceDN w:val="0"/>
        <w:adjustRightInd w:val="0"/>
        <w:spacing w:line="360" w:lineRule="auto"/>
        <w:ind w:firstLineChars="200" w:firstLine="482"/>
        <w:rPr>
          <w:sz w:val="24"/>
          <w:szCs w:val="23"/>
        </w:rPr>
      </w:pPr>
      <w:r w:rsidRPr="0022215B">
        <w:rPr>
          <w:b/>
          <w:bCs/>
          <w:sz w:val="24"/>
          <w:szCs w:val="23"/>
        </w:rPr>
        <w:t xml:space="preserve">4  </w:t>
      </w:r>
      <w:r w:rsidRPr="0022215B">
        <w:rPr>
          <w:sz w:val="24"/>
          <w:szCs w:val="23"/>
        </w:rPr>
        <w:t>拌合物摊铺应均匀，平整度与排水坡度应符合要求，摊铺厚度应</w:t>
      </w:r>
      <w:r w:rsidR="007D003E" w:rsidRPr="0022215B">
        <w:rPr>
          <w:rFonts w:hint="eastAsia"/>
          <w:sz w:val="24"/>
          <w:szCs w:val="23"/>
        </w:rPr>
        <w:t>根据</w:t>
      </w:r>
      <w:r w:rsidRPr="0022215B">
        <w:rPr>
          <w:sz w:val="24"/>
          <w:szCs w:val="23"/>
        </w:rPr>
        <w:t>松铺系数</w:t>
      </w:r>
      <w:r w:rsidR="007D003E" w:rsidRPr="0022215B">
        <w:rPr>
          <w:rFonts w:hint="eastAsia"/>
          <w:sz w:val="24"/>
          <w:szCs w:val="23"/>
        </w:rPr>
        <w:t>确定</w:t>
      </w:r>
      <w:r w:rsidRPr="0022215B">
        <w:rPr>
          <w:sz w:val="24"/>
          <w:szCs w:val="23"/>
        </w:rPr>
        <w:t>，其松铺系数宜为</w:t>
      </w:r>
      <w:r w:rsidRPr="0022215B">
        <w:rPr>
          <w:sz w:val="24"/>
          <w:szCs w:val="23"/>
        </w:rPr>
        <w:t>1.1</w:t>
      </w:r>
      <w:r w:rsidRPr="0022215B">
        <w:rPr>
          <w:sz w:val="24"/>
          <w:szCs w:val="23"/>
        </w:rPr>
        <w:t>，再生骨料透水混凝土松铺系数宜</w:t>
      </w:r>
      <w:r w:rsidR="007D003E" w:rsidRPr="0022215B">
        <w:rPr>
          <w:rFonts w:hint="eastAsia"/>
          <w:sz w:val="24"/>
          <w:szCs w:val="23"/>
        </w:rPr>
        <w:t>为</w:t>
      </w:r>
      <w:r w:rsidRPr="0022215B">
        <w:rPr>
          <w:sz w:val="24"/>
          <w:szCs w:val="23"/>
        </w:rPr>
        <w:t>1.1~1.2</w:t>
      </w:r>
      <w:r w:rsidRPr="0022215B">
        <w:rPr>
          <w:sz w:val="24"/>
          <w:szCs w:val="23"/>
        </w:rPr>
        <w:t>。</w:t>
      </w:r>
      <w:r w:rsidRPr="0022215B">
        <w:rPr>
          <w:sz w:val="24"/>
          <w:szCs w:val="23"/>
        </w:rPr>
        <w:t xml:space="preserve"> </w:t>
      </w:r>
    </w:p>
    <w:p w14:paraId="420D2075" w14:textId="77777777" w:rsidR="008B0B80" w:rsidRPr="0022215B" w:rsidRDefault="008B0B80">
      <w:pPr>
        <w:widowControl w:val="0"/>
        <w:autoSpaceDE w:val="0"/>
        <w:autoSpaceDN w:val="0"/>
        <w:adjustRightInd w:val="0"/>
        <w:spacing w:line="360" w:lineRule="auto"/>
        <w:ind w:firstLineChars="200" w:firstLine="482"/>
        <w:rPr>
          <w:sz w:val="24"/>
          <w:szCs w:val="23"/>
        </w:rPr>
      </w:pPr>
      <w:r w:rsidRPr="0022215B">
        <w:rPr>
          <w:b/>
          <w:bCs/>
          <w:sz w:val="24"/>
          <w:szCs w:val="23"/>
        </w:rPr>
        <w:t xml:space="preserve">5  </w:t>
      </w:r>
      <w:r w:rsidRPr="0022215B">
        <w:rPr>
          <w:sz w:val="24"/>
          <w:szCs w:val="23"/>
        </w:rPr>
        <w:t>宜采用平整压实机，或采用低频平板振动器振动和专用滚压工具滚压。压实时应辅以人工补料及找平，人工找平时施工人员应穿上减压鞋进行操作。</w:t>
      </w:r>
      <w:r w:rsidRPr="0022215B">
        <w:rPr>
          <w:sz w:val="24"/>
          <w:szCs w:val="23"/>
        </w:rPr>
        <w:t xml:space="preserve"> </w:t>
      </w:r>
    </w:p>
    <w:p w14:paraId="0CA2FDDA" w14:textId="77777777" w:rsidR="008B0B80" w:rsidRPr="0022215B" w:rsidRDefault="008B0B80">
      <w:pPr>
        <w:widowControl w:val="0"/>
        <w:autoSpaceDE w:val="0"/>
        <w:autoSpaceDN w:val="0"/>
        <w:adjustRightInd w:val="0"/>
        <w:spacing w:line="360" w:lineRule="auto"/>
        <w:ind w:firstLineChars="200" w:firstLine="482"/>
        <w:rPr>
          <w:sz w:val="24"/>
          <w:szCs w:val="23"/>
        </w:rPr>
      </w:pPr>
      <w:r w:rsidRPr="0022215B">
        <w:rPr>
          <w:b/>
          <w:bCs/>
          <w:sz w:val="24"/>
          <w:szCs w:val="23"/>
        </w:rPr>
        <w:t xml:space="preserve">6  </w:t>
      </w:r>
      <w:r w:rsidRPr="0022215B">
        <w:rPr>
          <w:sz w:val="24"/>
          <w:szCs w:val="23"/>
        </w:rPr>
        <w:t>压实后，宜使用抹平机进行收面，必要时应配合人工拍实、整平。整平时必须保持模板顶面整洁，接缝处板面应平整。</w:t>
      </w:r>
      <w:r w:rsidRPr="0022215B">
        <w:rPr>
          <w:sz w:val="24"/>
          <w:szCs w:val="23"/>
        </w:rPr>
        <w:t xml:space="preserve"> </w:t>
      </w:r>
    </w:p>
    <w:p w14:paraId="63F14366" w14:textId="77777777" w:rsidR="008B0B80" w:rsidRPr="0022215B" w:rsidRDefault="008B0B80">
      <w:pPr>
        <w:widowControl w:val="0"/>
        <w:autoSpaceDE w:val="0"/>
        <w:autoSpaceDN w:val="0"/>
        <w:adjustRightInd w:val="0"/>
        <w:spacing w:line="360" w:lineRule="auto"/>
        <w:ind w:firstLineChars="200" w:firstLine="482"/>
        <w:rPr>
          <w:sz w:val="24"/>
          <w:szCs w:val="23"/>
        </w:rPr>
      </w:pPr>
      <w:r w:rsidRPr="0022215B">
        <w:rPr>
          <w:b/>
          <w:bCs/>
          <w:sz w:val="24"/>
          <w:szCs w:val="23"/>
        </w:rPr>
        <w:t xml:space="preserve">7  </w:t>
      </w:r>
      <w:r w:rsidRPr="0022215B">
        <w:rPr>
          <w:sz w:val="24"/>
          <w:szCs w:val="23"/>
        </w:rPr>
        <w:t>上面层应在下面层初凝之前进行摊铺，且上面层与下面层铺设时间间隔不应大于</w:t>
      </w:r>
      <w:r w:rsidRPr="0022215B">
        <w:rPr>
          <w:sz w:val="24"/>
          <w:szCs w:val="23"/>
        </w:rPr>
        <w:t>1h</w:t>
      </w:r>
      <w:r w:rsidRPr="0022215B">
        <w:rPr>
          <w:sz w:val="24"/>
          <w:szCs w:val="23"/>
        </w:rPr>
        <w:t>。</w:t>
      </w:r>
      <w:r w:rsidRPr="0022215B">
        <w:rPr>
          <w:sz w:val="24"/>
          <w:szCs w:val="23"/>
        </w:rPr>
        <w:t xml:space="preserve"> </w:t>
      </w:r>
    </w:p>
    <w:p w14:paraId="39B38A87" w14:textId="77777777" w:rsidR="008B0B80" w:rsidRPr="0022215B" w:rsidRDefault="008B0B80">
      <w:pPr>
        <w:widowControl w:val="0"/>
        <w:autoSpaceDE w:val="0"/>
        <w:autoSpaceDN w:val="0"/>
        <w:adjustRightInd w:val="0"/>
        <w:spacing w:line="360" w:lineRule="auto"/>
        <w:ind w:firstLineChars="200" w:firstLine="482"/>
        <w:rPr>
          <w:sz w:val="24"/>
          <w:szCs w:val="23"/>
        </w:rPr>
      </w:pPr>
      <w:r w:rsidRPr="0022215B">
        <w:rPr>
          <w:b/>
          <w:bCs/>
          <w:sz w:val="24"/>
          <w:szCs w:val="23"/>
        </w:rPr>
        <w:t xml:space="preserve">8  </w:t>
      </w:r>
      <w:r w:rsidRPr="0022215B">
        <w:rPr>
          <w:sz w:val="24"/>
          <w:szCs w:val="23"/>
        </w:rPr>
        <w:t>当透水混凝土面层采用双色组合层设计时，应采用不同搅拌机分别搅拌不同色彩的混凝土。</w:t>
      </w:r>
      <w:r w:rsidRPr="0022215B">
        <w:rPr>
          <w:sz w:val="24"/>
          <w:szCs w:val="23"/>
        </w:rPr>
        <w:t xml:space="preserve"> </w:t>
      </w:r>
    </w:p>
    <w:p w14:paraId="37D63B27" w14:textId="77777777" w:rsidR="008B0B80" w:rsidRPr="0022215B" w:rsidRDefault="008B0B80">
      <w:pPr>
        <w:widowControl w:val="0"/>
        <w:autoSpaceDE w:val="0"/>
        <w:autoSpaceDN w:val="0"/>
        <w:adjustRightInd w:val="0"/>
        <w:spacing w:line="360" w:lineRule="auto"/>
        <w:rPr>
          <w:sz w:val="24"/>
          <w:szCs w:val="23"/>
        </w:rPr>
      </w:pPr>
      <w:r w:rsidRPr="0022215B">
        <w:rPr>
          <w:b/>
          <w:bCs/>
          <w:sz w:val="24"/>
          <w:szCs w:val="23"/>
        </w:rPr>
        <w:t xml:space="preserve">6.7.9    </w:t>
      </w:r>
      <w:r w:rsidRPr="0022215B">
        <w:rPr>
          <w:sz w:val="24"/>
          <w:szCs w:val="23"/>
        </w:rPr>
        <w:t>面层养护与填缝符合下列规定：</w:t>
      </w:r>
      <w:r w:rsidRPr="0022215B">
        <w:rPr>
          <w:sz w:val="24"/>
          <w:szCs w:val="23"/>
        </w:rPr>
        <w:t xml:space="preserve"> </w:t>
      </w:r>
    </w:p>
    <w:p w14:paraId="30A82667" w14:textId="05B69DFE" w:rsidR="008B0B80" w:rsidRPr="0022215B" w:rsidRDefault="008B0B80">
      <w:pPr>
        <w:widowControl w:val="0"/>
        <w:autoSpaceDE w:val="0"/>
        <w:autoSpaceDN w:val="0"/>
        <w:adjustRightInd w:val="0"/>
        <w:spacing w:line="360" w:lineRule="auto"/>
        <w:ind w:firstLineChars="200" w:firstLine="482"/>
        <w:rPr>
          <w:sz w:val="24"/>
          <w:szCs w:val="23"/>
        </w:rPr>
      </w:pPr>
      <w:r w:rsidRPr="0022215B">
        <w:rPr>
          <w:b/>
          <w:bCs/>
          <w:sz w:val="24"/>
          <w:szCs w:val="23"/>
        </w:rPr>
        <w:t xml:space="preserve">1  </w:t>
      </w:r>
      <w:r w:rsidRPr="0022215B">
        <w:rPr>
          <w:sz w:val="24"/>
          <w:szCs w:val="23"/>
        </w:rPr>
        <w:t>水泥混凝土面层铺筑后，应及时养护。</w:t>
      </w:r>
      <w:r w:rsidRPr="0022215B">
        <w:rPr>
          <w:sz w:val="24"/>
          <w:szCs w:val="23"/>
        </w:rPr>
        <w:t xml:space="preserve"> </w:t>
      </w:r>
    </w:p>
    <w:p w14:paraId="3DD61216" w14:textId="77777777" w:rsidR="008B0B80" w:rsidRPr="0022215B" w:rsidRDefault="008B0B80">
      <w:pPr>
        <w:widowControl w:val="0"/>
        <w:autoSpaceDE w:val="0"/>
        <w:autoSpaceDN w:val="0"/>
        <w:adjustRightInd w:val="0"/>
        <w:spacing w:line="360" w:lineRule="auto"/>
        <w:ind w:firstLineChars="200" w:firstLine="482"/>
        <w:rPr>
          <w:sz w:val="24"/>
          <w:szCs w:val="23"/>
        </w:rPr>
      </w:pPr>
      <w:r w:rsidRPr="0022215B">
        <w:rPr>
          <w:b/>
          <w:bCs/>
          <w:sz w:val="24"/>
          <w:szCs w:val="23"/>
        </w:rPr>
        <w:t xml:space="preserve">2  </w:t>
      </w:r>
      <w:r w:rsidRPr="0022215B">
        <w:rPr>
          <w:sz w:val="24"/>
          <w:szCs w:val="23"/>
        </w:rPr>
        <w:t>昼夜温差大的地区，应采取保温、保湿的养护措施。</w:t>
      </w:r>
      <w:r w:rsidRPr="0022215B">
        <w:rPr>
          <w:sz w:val="24"/>
          <w:szCs w:val="23"/>
        </w:rPr>
        <w:t xml:space="preserve"> </w:t>
      </w:r>
    </w:p>
    <w:p w14:paraId="5880B992" w14:textId="77777777" w:rsidR="008B0B80" w:rsidRPr="0022215B" w:rsidRDefault="008B0B80">
      <w:pPr>
        <w:widowControl w:val="0"/>
        <w:autoSpaceDE w:val="0"/>
        <w:autoSpaceDN w:val="0"/>
        <w:adjustRightInd w:val="0"/>
        <w:spacing w:line="360" w:lineRule="auto"/>
        <w:ind w:firstLineChars="200" w:firstLine="482"/>
        <w:rPr>
          <w:sz w:val="24"/>
          <w:szCs w:val="23"/>
        </w:rPr>
      </w:pPr>
      <w:r w:rsidRPr="0022215B">
        <w:rPr>
          <w:b/>
          <w:bCs/>
          <w:sz w:val="24"/>
          <w:szCs w:val="23"/>
        </w:rPr>
        <w:t xml:space="preserve">3  </w:t>
      </w:r>
      <w:r w:rsidRPr="0022215B">
        <w:rPr>
          <w:sz w:val="24"/>
          <w:szCs w:val="23"/>
        </w:rPr>
        <w:t>养护期间应封闭交通，不应堆放重物；养护终结，应及时清除面层养护材料。</w:t>
      </w:r>
      <w:r w:rsidRPr="0022215B">
        <w:rPr>
          <w:sz w:val="24"/>
          <w:szCs w:val="23"/>
        </w:rPr>
        <w:t xml:space="preserve"> </w:t>
      </w:r>
    </w:p>
    <w:p w14:paraId="5D5BFF3D" w14:textId="77777777" w:rsidR="008B0B80" w:rsidRPr="0022215B" w:rsidRDefault="008B0B80">
      <w:pPr>
        <w:widowControl w:val="0"/>
        <w:autoSpaceDE w:val="0"/>
        <w:autoSpaceDN w:val="0"/>
        <w:adjustRightInd w:val="0"/>
        <w:spacing w:line="360" w:lineRule="auto"/>
        <w:ind w:firstLineChars="200" w:firstLine="482"/>
        <w:rPr>
          <w:sz w:val="24"/>
          <w:szCs w:val="23"/>
        </w:rPr>
      </w:pPr>
      <w:r w:rsidRPr="0022215B">
        <w:rPr>
          <w:b/>
          <w:bCs/>
          <w:sz w:val="24"/>
          <w:szCs w:val="23"/>
        </w:rPr>
        <w:t xml:space="preserve">4  </w:t>
      </w:r>
      <w:r w:rsidRPr="0022215B">
        <w:rPr>
          <w:sz w:val="24"/>
          <w:szCs w:val="23"/>
        </w:rPr>
        <w:t>混凝土板在达到设计强度的</w:t>
      </w:r>
      <w:r w:rsidRPr="0022215B">
        <w:rPr>
          <w:sz w:val="24"/>
          <w:szCs w:val="23"/>
        </w:rPr>
        <w:t>40%</w:t>
      </w:r>
      <w:r w:rsidRPr="0022215B">
        <w:rPr>
          <w:sz w:val="24"/>
          <w:szCs w:val="23"/>
        </w:rPr>
        <w:t>以后，方可允许行人通行。</w:t>
      </w:r>
      <w:r w:rsidRPr="0022215B">
        <w:rPr>
          <w:sz w:val="24"/>
          <w:szCs w:val="23"/>
        </w:rPr>
        <w:t xml:space="preserve"> </w:t>
      </w:r>
    </w:p>
    <w:p w14:paraId="2D5BA1E6" w14:textId="77777777" w:rsidR="008B0B80" w:rsidRPr="0022215B" w:rsidRDefault="008B0B80">
      <w:pPr>
        <w:widowControl w:val="0"/>
        <w:autoSpaceDE w:val="0"/>
        <w:autoSpaceDN w:val="0"/>
        <w:adjustRightInd w:val="0"/>
        <w:spacing w:line="360" w:lineRule="auto"/>
        <w:ind w:firstLineChars="200" w:firstLine="482"/>
        <w:rPr>
          <w:sz w:val="24"/>
          <w:szCs w:val="23"/>
        </w:rPr>
      </w:pPr>
      <w:r w:rsidRPr="0022215B">
        <w:rPr>
          <w:b/>
          <w:bCs/>
          <w:sz w:val="24"/>
          <w:szCs w:val="23"/>
        </w:rPr>
        <w:t xml:space="preserve">5  </w:t>
      </w:r>
      <w:r w:rsidRPr="0022215B">
        <w:rPr>
          <w:sz w:val="24"/>
          <w:szCs w:val="23"/>
        </w:rPr>
        <w:t>填缝应符合下列规定：</w:t>
      </w:r>
      <w:r w:rsidRPr="0022215B">
        <w:rPr>
          <w:sz w:val="24"/>
          <w:szCs w:val="23"/>
        </w:rPr>
        <w:t xml:space="preserve"> </w:t>
      </w:r>
    </w:p>
    <w:p w14:paraId="2F5ECD1F" w14:textId="77777777" w:rsidR="008B0B80" w:rsidRPr="0022215B" w:rsidRDefault="008B0B80">
      <w:pPr>
        <w:widowControl w:val="0"/>
        <w:autoSpaceDE w:val="0"/>
        <w:autoSpaceDN w:val="0"/>
        <w:adjustRightInd w:val="0"/>
        <w:spacing w:line="360" w:lineRule="auto"/>
        <w:ind w:firstLineChars="300" w:firstLine="723"/>
        <w:rPr>
          <w:sz w:val="24"/>
          <w:szCs w:val="23"/>
        </w:rPr>
      </w:pPr>
      <w:r w:rsidRPr="0022215B">
        <w:rPr>
          <w:b/>
          <w:sz w:val="24"/>
          <w:szCs w:val="23"/>
        </w:rPr>
        <w:t>1</w:t>
      </w:r>
      <w:r w:rsidRPr="0022215B">
        <w:rPr>
          <w:b/>
          <w:sz w:val="24"/>
          <w:szCs w:val="23"/>
        </w:rPr>
        <w:t>）</w:t>
      </w:r>
      <w:r w:rsidRPr="0022215B">
        <w:rPr>
          <w:sz w:val="24"/>
          <w:szCs w:val="23"/>
        </w:rPr>
        <w:t xml:space="preserve"> </w:t>
      </w:r>
      <w:r w:rsidRPr="0022215B">
        <w:rPr>
          <w:sz w:val="24"/>
          <w:szCs w:val="23"/>
        </w:rPr>
        <w:t>混凝土板养护期满后应及时填缝，缝内遗留的砂石、灰浆等杂物，应剔除干净。</w:t>
      </w:r>
      <w:r w:rsidRPr="0022215B">
        <w:rPr>
          <w:sz w:val="24"/>
          <w:szCs w:val="23"/>
        </w:rPr>
        <w:t xml:space="preserve"> </w:t>
      </w:r>
    </w:p>
    <w:p w14:paraId="62EFEC8F" w14:textId="4579B23D" w:rsidR="008B0B80" w:rsidRPr="0022215B" w:rsidRDefault="008B0B80">
      <w:pPr>
        <w:widowControl w:val="0"/>
        <w:autoSpaceDE w:val="0"/>
        <w:autoSpaceDN w:val="0"/>
        <w:adjustRightInd w:val="0"/>
        <w:spacing w:line="360" w:lineRule="auto"/>
        <w:ind w:firstLineChars="300" w:firstLine="723"/>
        <w:rPr>
          <w:sz w:val="24"/>
          <w:szCs w:val="23"/>
        </w:rPr>
      </w:pPr>
      <w:r w:rsidRPr="0022215B">
        <w:rPr>
          <w:b/>
          <w:sz w:val="24"/>
          <w:szCs w:val="23"/>
        </w:rPr>
        <w:t>2</w:t>
      </w:r>
      <w:r w:rsidRPr="0022215B">
        <w:rPr>
          <w:b/>
          <w:sz w:val="24"/>
          <w:szCs w:val="23"/>
        </w:rPr>
        <w:t>）</w:t>
      </w:r>
      <w:r w:rsidRPr="0022215B">
        <w:rPr>
          <w:sz w:val="24"/>
          <w:szCs w:val="23"/>
        </w:rPr>
        <w:t xml:space="preserve"> </w:t>
      </w:r>
      <w:r w:rsidRPr="0022215B">
        <w:rPr>
          <w:sz w:val="24"/>
          <w:szCs w:val="23"/>
        </w:rPr>
        <w:t>应根据</w:t>
      </w:r>
      <w:r w:rsidR="007D003E" w:rsidRPr="0022215B">
        <w:rPr>
          <w:sz w:val="24"/>
          <w:szCs w:val="23"/>
        </w:rPr>
        <w:t>填缝料</w:t>
      </w:r>
      <w:r w:rsidR="007D003E" w:rsidRPr="0022215B">
        <w:rPr>
          <w:rFonts w:hint="eastAsia"/>
          <w:sz w:val="24"/>
          <w:szCs w:val="23"/>
        </w:rPr>
        <w:t>的</w:t>
      </w:r>
      <w:r w:rsidRPr="0022215B">
        <w:rPr>
          <w:sz w:val="24"/>
          <w:szCs w:val="23"/>
        </w:rPr>
        <w:t>品种制定工艺技术措施。</w:t>
      </w:r>
      <w:r w:rsidRPr="0022215B">
        <w:rPr>
          <w:sz w:val="24"/>
          <w:szCs w:val="23"/>
        </w:rPr>
        <w:t xml:space="preserve"> </w:t>
      </w:r>
    </w:p>
    <w:p w14:paraId="29532309" w14:textId="37A0F5C7" w:rsidR="008B0B80" w:rsidRPr="0022215B" w:rsidRDefault="008B0B80">
      <w:pPr>
        <w:widowControl w:val="0"/>
        <w:autoSpaceDE w:val="0"/>
        <w:autoSpaceDN w:val="0"/>
        <w:adjustRightInd w:val="0"/>
        <w:spacing w:line="360" w:lineRule="auto"/>
        <w:ind w:firstLineChars="300" w:firstLine="723"/>
        <w:rPr>
          <w:sz w:val="24"/>
          <w:szCs w:val="23"/>
        </w:rPr>
      </w:pPr>
      <w:r w:rsidRPr="0022215B">
        <w:rPr>
          <w:b/>
          <w:sz w:val="24"/>
          <w:szCs w:val="23"/>
        </w:rPr>
        <w:t>3</w:t>
      </w:r>
      <w:r w:rsidRPr="0022215B">
        <w:rPr>
          <w:b/>
          <w:sz w:val="24"/>
          <w:szCs w:val="23"/>
        </w:rPr>
        <w:t>）</w:t>
      </w:r>
      <w:r w:rsidRPr="0022215B">
        <w:rPr>
          <w:sz w:val="24"/>
          <w:szCs w:val="23"/>
        </w:rPr>
        <w:t xml:space="preserve"> </w:t>
      </w:r>
      <w:r w:rsidRPr="0022215B">
        <w:rPr>
          <w:sz w:val="24"/>
          <w:szCs w:val="23"/>
        </w:rPr>
        <w:t>浇筑填缝料必须在缝槽干燥状态下进行，填缝料应与混凝土缝壁粘附紧密，不</w:t>
      </w:r>
      <w:r w:rsidR="007D003E" w:rsidRPr="0022215B">
        <w:rPr>
          <w:rFonts w:hint="eastAsia"/>
          <w:sz w:val="24"/>
          <w:szCs w:val="23"/>
        </w:rPr>
        <w:t>得</w:t>
      </w:r>
      <w:r w:rsidRPr="0022215B">
        <w:rPr>
          <w:sz w:val="24"/>
          <w:szCs w:val="23"/>
        </w:rPr>
        <w:t>渗水。</w:t>
      </w:r>
      <w:r w:rsidRPr="0022215B">
        <w:rPr>
          <w:sz w:val="24"/>
          <w:szCs w:val="23"/>
        </w:rPr>
        <w:t xml:space="preserve"> </w:t>
      </w:r>
    </w:p>
    <w:p w14:paraId="7573D81F" w14:textId="6B07DEE6" w:rsidR="008B0B80" w:rsidRPr="0022215B" w:rsidRDefault="008B0B80">
      <w:pPr>
        <w:widowControl w:val="0"/>
        <w:autoSpaceDE w:val="0"/>
        <w:autoSpaceDN w:val="0"/>
        <w:adjustRightInd w:val="0"/>
        <w:spacing w:line="360" w:lineRule="auto"/>
        <w:ind w:firstLineChars="300" w:firstLine="723"/>
        <w:rPr>
          <w:sz w:val="24"/>
          <w:szCs w:val="23"/>
        </w:rPr>
      </w:pPr>
      <w:r w:rsidRPr="0022215B">
        <w:rPr>
          <w:b/>
          <w:sz w:val="24"/>
          <w:szCs w:val="23"/>
        </w:rPr>
        <w:t>4</w:t>
      </w:r>
      <w:r w:rsidRPr="0022215B">
        <w:rPr>
          <w:b/>
          <w:sz w:val="24"/>
          <w:szCs w:val="23"/>
        </w:rPr>
        <w:t>）</w:t>
      </w:r>
      <w:r w:rsidRPr="0022215B">
        <w:rPr>
          <w:sz w:val="24"/>
          <w:szCs w:val="23"/>
        </w:rPr>
        <w:t xml:space="preserve"> </w:t>
      </w:r>
      <w:r w:rsidRPr="0022215B">
        <w:rPr>
          <w:sz w:val="24"/>
          <w:szCs w:val="23"/>
        </w:rPr>
        <w:t>填缝料的充满度应根据施工季节</w:t>
      </w:r>
      <w:r w:rsidR="007D003E" w:rsidRPr="0022215B">
        <w:rPr>
          <w:rFonts w:hint="eastAsia"/>
          <w:sz w:val="24"/>
          <w:szCs w:val="23"/>
        </w:rPr>
        <w:t>确</w:t>
      </w:r>
      <w:r w:rsidRPr="0022215B">
        <w:rPr>
          <w:sz w:val="24"/>
          <w:szCs w:val="23"/>
        </w:rPr>
        <w:t>定。</w:t>
      </w:r>
      <w:r w:rsidRPr="0022215B">
        <w:rPr>
          <w:sz w:val="24"/>
          <w:szCs w:val="23"/>
        </w:rPr>
        <w:t xml:space="preserve"> </w:t>
      </w:r>
    </w:p>
    <w:p w14:paraId="783724E1" w14:textId="77777777" w:rsidR="008B0B80" w:rsidRPr="0022215B" w:rsidRDefault="008B0B80">
      <w:pPr>
        <w:widowControl w:val="0"/>
        <w:autoSpaceDE w:val="0"/>
        <w:autoSpaceDN w:val="0"/>
        <w:adjustRightInd w:val="0"/>
        <w:spacing w:line="360" w:lineRule="auto"/>
        <w:ind w:firstLineChars="200" w:firstLine="482"/>
        <w:rPr>
          <w:sz w:val="24"/>
          <w:szCs w:val="23"/>
        </w:rPr>
      </w:pPr>
      <w:r w:rsidRPr="0022215B">
        <w:rPr>
          <w:b/>
          <w:bCs/>
          <w:sz w:val="24"/>
          <w:szCs w:val="23"/>
        </w:rPr>
        <w:lastRenderedPageBreak/>
        <w:t xml:space="preserve">6  </w:t>
      </w:r>
      <w:r w:rsidRPr="0022215B">
        <w:rPr>
          <w:sz w:val="24"/>
          <w:szCs w:val="23"/>
        </w:rPr>
        <w:t>在面层混凝土弯拉强度达到设计强度，且填缝完成前，不得开放交通。</w:t>
      </w:r>
    </w:p>
    <w:p w14:paraId="768EC33F" w14:textId="5EEA9C14" w:rsidR="008B0B80" w:rsidRPr="0022215B" w:rsidRDefault="008B0B80">
      <w:pPr>
        <w:widowControl w:val="0"/>
        <w:autoSpaceDE w:val="0"/>
        <w:autoSpaceDN w:val="0"/>
        <w:adjustRightInd w:val="0"/>
        <w:spacing w:line="360" w:lineRule="auto"/>
        <w:ind w:firstLineChars="200" w:firstLine="482"/>
        <w:rPr>
          <w:sz w:val="24"/>
          <w:szCs w:val="23"/>
        </w:rPr>
      </w:pPr>
      <w:r w:rsidRPr="0022215B">
        <w:rPr>
          <w:b/>
          <w:bCs/>
          <w:sz w:val="24"/>
          <w:szCs w:val="23"/>
        </w:rPr>
        <w:t xml:space="preserve">7  </w:t>
      </w:r>
      <w:r w:rsidRPr="0022215B">
        <w:rPr>
          <w:sz w:val="24"/>
          <w:szCs w:val="23"/>
        </w:rPr>
        <w:t>透水混凝土宜在透水混凝土抗压强度达到</w:t>
      </w:r>
      <w:r w:rsidRPr="0022215B">
        <w:rPr>
          <w:sz w:val="24"/>
          <w:szCs w:val="23"/>
        </w:rPr>
        <w:t>10MPa~15MPa</w:t>
      </w:r>
      <w:r w:rsidRPr="0022215B">
        <w:rPr>
          <w:sz w:val="24"/>
          <w:szCs w:val="23"/>
        </w:rPr>
        <w:t>时锯缩缝，灌缝前</w:t>
      </w:r>
      <w:r w:rsidR="007D003E" w:rsidRPr="0022215B">
        <w:rPr>
          <w:rFonts w:hint="eastAsia"/>
          <w:sz w:val="24"/>
          <w:szCs w:val="23"/>
        </w:rPr>
        <w:t>，</w:t>
      </w:r>
      <w:r w:rsidRPr="0022215B">
        <w:rPr>
          <w:sz w:val="24"/>
          <w:szCs w:val="23"/>
        </w:rPr>
        <w:t>缝壁及内部</w:t>
      </w:r>
      <w:r w:rsidR="007D003E" w:rsidRPr="0022215B">
        <w:rPr>
          <w:rFonts w:hint="eastAsia"/>
          <w:sz w:val="24"/>
          <w:szCs w:val="23"/>
        </w:rPr>
        <w:t>应</w:t>
      </w:r>
      <w:r w:rsidRPr="0022215B">
        <w:rPr>
          <w:sz w:val="24"/>
          <w:szCs w:val="23"/>
        </w:rPr>
        <w:t>清洁、干燥。</w:t>
      </w:r>
    </w:p>
    <w:p w14:paraId="5DE53D4C" w14:textId="77777777" w:rsidR="008B0B80" w:rsidRPr="0022215B" w:rsidRDefault="008B0B80"/>
    <w:p w14:paraId="3E6D7EBA" w14:textId="77777777" w:rsidR="008B0B80" w:rsidRPr="0022215B" w:rsidRDefault="008B0B80">
      <w:pPr>
        <w:pStyle w:val="2"/>
        <w:autoSpaceDE/>
        <w:autoSpaceDN/>
        <w:adjustRightInd/>
        <w:spacing w:before="0" w:after="0" w:line="360" w:lineRule="auto"/>
        <w:jc w:val="center"/>
        <w:textAlignment w:val="auto"/>
        <w:rPr>
          <w:rFonts w:ascii="Times New Roman" w:hAnsi="Times New Roman"/>
          <w:b w:val="0"/>
          <w:bCs/>
          <w:sz w:val="28"/>
          <w:szCs w:val="28"/>
        </w:rPr>
      </w:pPr>
      <w:bookmarkStart w:id="192" w:name="_Toc56001336"/>
      <w:bookmarkStart w:id="193" w:name="_Toc273537959"/>
      <w:bookmarkStart w:id="194" w:name="_Toc273538048"/>
      <w:bookmarkStart w:id="195" w:name="_Toc278378493"/>
      <w:r w:rsidRPr="0022215B">
        <w:rPr>
          <w:rFonts w:ascii="Times New Roman" w:hAnsi="Times New Roman"/>
          <w:b w:val="0"/>
          <w:bCs/>
          <w:sz w:val="28"/>
          <w:szCs w:val="28"/>
        </w:rPr>
        <w:t>6.8</w:t>
      </w:r>
      <w:r w:rsidRPr="0022215B">
        <w:rPr>
          <w:rFonts w:ascii="Times New Roman" w:hAnsi="Times New Roman"/>
          <w:b w:val="0"/>
          <w:bCs/>
          <w:sz w:val="28"/>
          <w:szCs w:val="28"/>
        </w:rPr>
        <w:t>验收</w:t>
      </w:r>
      <w:bookmarkEnd w:id="192"/>
    </w:p>
    <w:p w14:paraId="09A3718D" w14:textId="77777777" w:rsidR="008B0B80" w:rsidRPr="0022215B" w:rsidRDefault="008B0B80">
      <w:pPr>
        <w:widowControl w:val="0"/>
        <w:autoSpaceDE w:val="0"/>
        <w:autoSpaceDN w:val="0"/>
        <w:adjustRightInd w:val="0"/>
        <w:spacing w:line="360" w:lineRule="auto"/>
        <w:rPr>
          <w:sz w:val="24"/>
          <w:szCs w:val="23"/>
        </w:rPr>
      </w:pPr>
      <w:r w:rsidRPr="0022215B">
        <w:rPr>
          <w:rFonts w:eastAsia="黑体"/>
          <w:b/>
          <w:bCs/>
          <w:sz w:val="24"/>
          <w:szCs w:val="23"/>
        </w:rPr>
        <w:t xml:space="preserve">6.8.1    </w:t>
      </w:r>
      <w:r w:rsidRPr="0022215B">
        <w:rPr>
          <w:sz w:val="24"/>
          <w:szCs w:val="23"/>
        </w:rPr>
        <w:t>混凝土面层质量检验应符合下列规定：</w:t>
      </w:r>
      <w:r w:rsidRPr="0022215B">
        <w:rPr>
          <w:sz w:val="24"/>
          <w:szCs w:val="23"/>
        </w:rPr>
        <w:t xml:space="preserve"> </w:t>
      </w:r>
    </w:p>
    <w:p w14:paraId="5E47E8BD" w14:textId="77777777" w:rsidR="008B0B80" w:rsidRPr="0022215B" w:rsidRDefault="008B0B80">
      <w:pPr>
        <w:widowControl w:val="0"/>
        <w:autoSpaceDE w:val="0"/>
        <w:autoSpaceDN w:val="0"/>
        <w:adjustRightInd w:val="0"/>
        <w:spacing w:line="360" w:lineRule="auto"/>
        <w:jc w:val="center"/>
        <w:rPr>
          <w:rFonts w:eastAsia="黑体"/>
          <w:sz w:val="24"/>
          <w:szCs w:val="23"/>
        </w:rPr>
      </w:pPr>
      <w:r w:rsidRPr="0022215B">
        <w:rPr>
          <w:rFonts w:eastAsia="黑体"/>
          <w:sz w:val="24"/>
          <w:szCs w:val="23"/>
        </w:rPr>
        <w:t>主控项目</w:t>
      </w:r>
    </w:p>
    <w:p w14:paraId="07B8958C" w14:textId="16071AD0" w:rsidR="008B0B80" w:rsidRPr="0022215B" w:rsidRDefault="008B0B80">
      <w:pPr>
        <w:widowControl w:val="0"/>
        <w:autoSpaceDE w:val="0"/>
        <w:autoSpaceDN w:val="0"/>
        <w:adjustRightInd w:val="0"/>
        <w:spacing w:line="360" w:lineRule="auto"/>
        <w:ind w:firstLineChars="300" w:firstLine="723"/>
        <w:rPr>
          <w:sz w:val="24"/>
          <w:szCs w:val="23"/>
        </w:rPr>
      </w:pPr>
      <w:r w:rsidRPr="0022215B">
        <w:rPr>
          <w:rFonts w:eastAsia="仿宋"/>
          <w:b/>
          <w:sz w:val="24"/>
          <w:szCs w:val="23"/>
        </w:rPr>
        <w:t>1</w:t>
      </w:r>
      <w:r w:rsidRPr="0022215B">
        <w:rPr>
          <w:rFonts w:eastAsia="仿宋"/>
          <w:sz w:val="24"/>
          <w:szCs w:val="23"/>
        </w:rPr>
        <w:t xml:space="preserve">  </w:t>
      </w:r>
      <w:r w:rsidRPr="0022215B">
        <w:rPr>
          <w:sz w:val="24"/>
          <w:szCs w:val="23"/>
        </w:rPr>
        <w:t>水泥品种、级别、质量、包装、贮存，应符合国家现行有关标准的规定。</w:t>
      </w:r>
      <w:r w:rsidR="007D003E" w:rsidRPr="0022215B">
        <w:rPr>
          <w:sz w:val="24"/>
          <w:szCs w:val="23"/>
        </w:rPr>
        <w:t>水泥出厂超过三个月（快硬硅酸盐水泥超过一个月）时，应进行复验，复验合格后方可使用。</w:t>
      </w:r>
    </w:p>
    <w:p w14:paraId="4F4DCB23" w14:textId="1F8A41B2" w:rsidR="008B0B80" w:rsidRPr="0022215B" w:rsidRDefault="008B0B80">
      <w:pPr>
        <w:widowControl w:val="0"/>
        <w:autoSpaceDE w:val="0"/>
        <w:autoSpaceDN w:val="0"/>
        <w:adjustRightInd w:val="0"/>
        <w:spacing w:line="360" w:lineRule="auto"/>
        <w:ind w:firstLineChars="300" w:firstLine="720"/>
        <w:rPr>
          <w:sz w:val="24"/>
          <w:szCs w:val="23"/>
        </w:rPr>
      </w:pPr>
      <w:r w:rsidRPr="0022215B">
        <w:rPr>
          <w:sz w:val="24"/>
          <w:szCs w:val="23"/>
        </w:rPr>
        <w:t>检验数量：按同一生产厂家、同一等级、同一品种、同一批号且连续进场的水泥，袋装水泥不超过</w:t>
      </w:r>
      <w:r w:rsidRPr="0022215B">
        <w:rPr>
          <w:sz w:val="24"/>
          <w:szCs w:val="23"/>
        </w:rPr>
        <w:t>200t</w:t>
      </w:r>
      <w:r w:rsidRPr="0022215B">
        <w:rPr>
          <w:sz w:val="24"/>
          <w:szCs w:val="23"/>
        </w:rPr>
        <w:t>为一批，散装水泥不超过</w:t>
      </w:r>
      <w:r w:rsidRPr="0022215B">
        <w:rPr>
          <w:sz w:val="24"/>
          <w:szCs w:val="23"/>
        </w:rPr>
        <w:t>500t</w:t>
      </w:r>
      <w:r w:rsidRPr="0022215B">
        <w:rPr>
          <w:sz w:val="24"/>
          <w:szCs w:val="23"/>
        </w:rPr>
        <w:t>为一批，每批抽样</w:t>
      </w:r>
      <w:r w:rsidRPr="0022215B">
        <w:rPr>
          <w:sz w:val="24"/>
          <w:szCs w:val="23"/>
        </w:rPr>
        <w:t>1</w:t>
      </w:r>
      <w:r w:rsidRPr="0022215B">
        <w:rPr>
          <w:sz w:val="24"/>
          <w:szCs w:val="23"/>
        </w:rPr>
        <w:t>次。</w:t>
      </w:r>
      <w:r w:rsidRPr="0022215B">
        <w:rPr>
          <w:sz w:val="24"/>
          <w:szCs w:val="23"/>
        </w:rPr>
        <w:t xml:space="preserve"> </w:t>
      </w:r>
    </w:p>
    <w:p w14:paraId="7676EF27" w14:textId="77777777" w:rsidR="008B0B80" w:rsidRPr="0022215B" w:rsidRDefault="008B0B80">
      <w:pPr>
        <w:widowControl w:val="0"/>
        <w:autoSpaceDE w:val="0"/>
        <w:autoSpaceDN w:val="0"/>
        <w:adjustRightInd w:val="0"/>
        <w:spacing w:line="360" w:lineRule="auto"/>
        <w:ind w:firstLineChars="300" w:firstLine="720"/>
        <w:rPr>
          <w:sz w:val="24"/>
          <w:szCs w:val="23"/>
        </w:rPr>
      </w:pPr>
      <w:r w:rsidRPr="0022215B">
        <w:rPr>
          <w:sz w:val="24"/>
          <w:szCs w:val="23"/>
        </w:rPr>
        <w:t>检验方法：检查产品合格证、出厂检验报告，进场复验。</w:t>
      </w:r>
      <w:r w:rsidRPr="0022215B">
        <w:rPr>
          <w:sz w:val="24"/>
          <w:szCs w:val="23"/>
        </w:rPr>
        <w:t xml:space="preserve"> </w:t>
      </w:r>
    </w:p>
    <w:p w14:paraId="4BC1AB85" w14:textId="77777777" w:rsidR="008B0B80" w:rsidRPr="0022215B" w:rsidRDefault="008B0B80">
      <w:pPr>
        <w:widowControl w:val="0"/>
        <w:autoSpaceDE w:val="0"/>
        <w:autoSpaceDN w:val="0"/>
        <w:adjustRightInd w:val="0"/>
        <w:spacing w:line="360" w:lineRule="auto"/>
        <w:ind w:firstLineChars="300" w:firstLine="723"/>
        <w:rPr>
          <w:sz w:val="24"/>
          <w:szCs w:val="23"/>
        </w:rPr>
      </w:pPr>
      <w:r w:rsidRPr="0022215B">
        <w:rPr>
          <w:b/>
          <w:sz w:val="24"/>
          <w:szCs w:val="23"/>
        </w:rPr>
        <w:t>2</w:t>
      </w:r>
      <w:r w:rsidRPr="0022215B">
        <w:rPr>
          <w:sz w:val="24"/>
          <w:szCs w:val="23"/>
        </w:rPr>
        <w:t xml:space="preserve">  </w:t>
      </w:r>
      <w:r w:rsidRPr="0022215B">
        <w:rPr>
          <w:sz w:val="24"/>
          <w:szCs w:val="23"/>
        </w:rPr>
        <w:t>混凝土中掺加外加剂的质量应符合现行国家标准《混凝土外加剂》</w:t>
      </w:r>
      <w:r w:rsidRPr="0022215B">
        <w:rPr>
          <w:sz w:val="24"/>
          <w:szCs w:val="23"/>
        </w:rPr>
        <w:t>GB8076</w:t>
      </w:r>
      <w:r w:rsidRPr="0022215B">
        <w:rPr>
          <w:sz w:val="24"/>
          <w:szCs w:val="23"/>
        </w:rPr>
        <w:t>和《混凝土外加剂应用技术规范》</w:t>
      </w:r>
      <w:r w:rsidRPr="0022215B">
        <w:rPr>
          <w:sz w:val="24"/>
          <w:szCs w:val="23"/>
        </w:rPr>
        <w:t>GB50119</w:t>
      </w:r>
      <w:r w:rsidRPr="0022215B">
        <w:rPr>
          <w:sz w:val="24"/>
          <w:szCs w:val="23"/>
        </w:rPr>
        <w:t>的规定。</w:t>
      </w:r>
      <w:r w:rsidRPr="0022215B">
        <w:rPr>
          <w:sz w:val="24"/>
          <w:szCs w:val="23"/>
        </w:rPr>
        <w:t xml:space="preserve"> </w:t>
      </w:r>
    </w:p>
    <w:p w14:paraId="5FDDED00" w14:textId="77777777" w:rsidR="008B0B80" w:rsidRPr="0022215B" w:rsidRDefault="008B0B80">
      <w:pPr>
        <w:widowControl w:val="0"/>
        <w:autoSpaceDE w:val="0"/>
        <w:autoSpaceDN w:val="0"/>
        <w:adjustRightInd w:val="0"/>
        <w:spacing w:line="360" w:lineRule="auto"/>
        <w:ind w:firstLineChars="300" w:firstLine="720"/>
        <w:rPr>
          <w:sz w:val="24"/>
          <w:szCs w:val="23"/>
        </w:rPr>
      </w:pPr>
      <w:r w:rsidRPr="0022215B">
        <w:rPr>
          <w:sz w:val="24"/>
          <w:szCs w:val="23"/>
        </w:rPr>
        <w:t>检查数量：按进场批次和产品抽样检验方法确定。每批不少于</w:t>
      </w:r>
      <w:r w:rsidRPr="0022215B">
        <w:rPr>
          <w:sz w:val="24"/>
          <w:szCs w:val="23"/>
        </w:rPr>
        <w:t>1</w:t>
      </w:r>
      <w:r w:rsidRPr="0022215B">
        <w:rPr>
          <w:sz w:val="24"/>
          <w:szCs w:val="23"/>
        </w:rPr>
        <w:t>次。</w:t>
      </w:r>
      <w:r w:rsidRPr="0022215B">
        <w:rPr>
          <w:sz w:val="24"/>
          <w:szCs w:val="23"/>
        </w:rPr>
        <w:t xml:space="preserve"> </w:t>
      </w:r>
    </w:p>
    <w:p w14:paraId="5FD9F11D" w14:textId="77777777" w:rsidR="008B0B80" w:rsidRPr="0022215B" w:rsidRDefault="008B0B80">
      <w:pPr>
        <w:widowControl w:val="0"/>
        <w:autoSpaceDE w:val="0"/>
        <w:autoSpaceDN w:val="0"/>
        <w:adjustRightInd w:val="0"/>
        <w:spacing w:line="360" w:lineRule="auto"/>
        <w:ind w:firstLineChars="300" w:firstLine="720"/>
        <w:rPr>
          <w:sz w:val="24"/>
          <w:szCs w:val="23"/>
        </w:rPr>
      </w:pPr>
      <w:r w:rsidRPr="0022215B">
        <w:rPr>
          <w:sz w:val="24"/>
          <w:szCs w:val="23"/>
        </w:rPr>
        <w:t>检验方法：检查产品合格证、出厂检验报告和进场复验报告。</w:t>
      </w:r>
      <w:r w:rsidRPr="0022215B">
        <w:rPr>
          <w:sz w:val="24"/>
          <w:szCs w:val="23"/>
        </w:rPr>
        <w:t xml:space="preserve"> </w:t>
      </w:r>
    </w:p>
    <w:p w14:paraId="4703D6C0" w14:textId="14623E49" w:rsidR="008B0B80" w:rsidRPr="0022215B" w:rsidRDefault="008B0B80">
      <w:pPr>
        <w:widowControl w:val="0"/>
        <w:autoSpaceDE w:val="0"/>
        <w:autoSpaceDN w:val="0"/>
        <w:adjustRightInd w:val="0"/>
        <w:spacing w:line="360" w:lineRule="auto"/>
        <w:ind w:firstLineChars="300" w:firstLine="723"/>
        <w:rPr>
          <w:sz w:val="24"/>
          <w:szCs w:val="23"/>
        </w:rPr>
      </w:pPr>
      <w:r w:rsidRPr="0022215B">
        <w:rPr>
          <w:b/>
          <w:sz w:val="24"/>
          <w:szCs w:val="23"/>
        </w:rPr>
        <w:t>3</w:t>
      </w:r>
      <w:r w:rsidRPr="0022215B">
        <w:rPr>
          <w:sz w:val="24"/>
          <w:szCs w:val="23"/>
        </w:rPr>
        <w:t xml:space="preserve">  </w:t>
      </w:r>
      <w:r w:rsidRPr="0022215B">
        <w:rPr>
          <w:sz w:val="24"/>
          <w:szCs w:val="23"/>
        </w:rPr>
        <w:t>钢筋品种、规格、数量、下料尺寸及质量应符合设计要求。</w:t>
      </w:r>
      <w:r w:rsidRPr="0022215B">
        <w:rPr>
          <w:sz w:val="24"/>
          <w:szCs w:val="23"/>
        </w:rPr>
        <w:t xml:space="preserve"> </w:t>
      </w:r>
    </w:p>
    <w:p w14:paraId="79526F32" w14:textId="77777777" w:rsidR="008B0B80" w:rsidRPr="0022215B" w:rsidRDefault="008B0B80">
      <w:pPr>
        <w:widowControl w:val="0"/>
        <w:autoSpaceDE w:val="0"/>
        <w:autoSpaceDN w:val="0"/>
        <w:adjustRightInd w:val="0"/>
        <w:spacing w:line="360" w:lineRule="auto"/>
        <w:ind w:firstLineChars="300" w:firstLine="720"/>
        <w:rPr>
          <w:sz w:val="24"/>
          <w:szCs w:val="23"/>
        </w:rPr>
      </w:pPr>
      <w:r w:rsidRPr="0022215B">
        <w:rPr>
          <w:sz w:val="24"/>
          <w:szCs w:val="23"/>
        </w:rPr>
        <w:t>检查数量：全数检查。</w:t>
      </w:r>
      <w:r w:rsidRPr="0022215B">
        <w:rPr>
          <w:sz w:val="24"/>
          <w:szCs w:val="23"/>
        </w:rPr>
        <w:t xml:space="preserve"> </w:t>
      </w:r>
    </w:p>
    <w:p w14:paraId="6A80BD22" w14:textId="77777777" w:rsidR="008B0B80" w:rsidRPr="0022215B" w:rsidRDefault="008B0B80">
      <w:pPr>
        <w:widowControl w:val="0"/>
        <w:autoSpaceDE w:val="0"/>
        <w:autoSpaceDN w:val="0"/>
        <w:adjustRightInd w:val="0"/>
        <w:spacing w:line="360" w:lineRule="auto"/>
        <w:ind w:firstLineChars="300" w:firstLine="720"/>
        <w:rPr>
          <w:sz w:val="24"/>
          <w:szCs w:val="23"/>
        </w:rPr>
      </w:pPr>
      <w:r w:rsidRPr="0022215B">
        <w:rPr>
          <w:sz w:val="24"/>
          <w:szCs w:val="23"/>
        </w:rPr>
        <w:t>检验方法：观察，用钢尺量，检查出厂检验报告和进场复验报告。</w:t>
      </w:r>
      <w:r w:rsidRPr="0022215B">
        <w:rPr>
          <w:sz w:val="24"/>
          <w:szCs w:val="23"/>
        </w:rPr>
        <w:t xml:space="preserve"> </w:t>
      </w:r>
    </w:p>
    <w:p w14:paraId="67E4B7D0" w14:textId="77777777" w:rsidR="008B0B80" w:rsidRPr="0022215B" w:rsidRDefault="008B0B80">
      <w:pPr>
        <w:widowControl w:val="0"/>
        <w:autoSpaceDE w:val="0"/>
        <w:autoSpaceDN w:val="0"/>
        <w:adjustRightInd w:val="0"/>
        <w:spacing w:line="360" w:lineRule="auto"/>
        <w:ind w:firstLineChars="300" w:firstLine="723"/>
        <w:rPr>
          <w:sz w:val="24"/>
          <w:szCs w:val="23"/>
        </w:rPr>
      </w:pPr>
      <w:r w:rsidRPr="0022215B">
        <w:rPr>
          <w:b/>
          <w:sz w:val="24"/>
          <w:szCs w:val="23"/>
        </w:rPr>
        <w:t>4</w:t>
      </w:r>
      <w:r w:rsidRPr="0022215B">
        <w:rPr>
          <w:sz w:val="24"/>
          <w:szCs w:val="23"/>
        </w:rPr>
        <w:t xml:space="preserve">  </w:t>
      </w:r>
      <w:r w:rsidRPr="0022215B">
        <w:rPr>
          <w:sz w:val="24"/>
          <w:szCs w:val="23"/>
        </w:rPr>
        <w:t>钢纤维的规格质量应符合设计要求及本标准第</w:t>
      </w:r>
      <w:r w:rsidRPr="0022215B">
        <w:rPr>
          <w:sz w:val="24"/>
          <w:szCs w:val="23"/>
        </w:rPr>
        <w:t>6.2.6</w:t>
      </w:r>
      <w:r w:rsidRPr="0022215B">
        <w:rPr>
          <w:sz w:val="24"/>
          <w:szCs w:val="23"/>
        </w:rPr>
        <w:t>条的有关规定。</w:t>
      </w:r>
      <w:r w:rsidRPr="0022215B">
        <w:rPr>
          <w:sz w:val="24"/>
          <w:szCs w:val="23"/>
        </w:rPr>
        <w:t xml:space="preserve"> </w:t>
      </w:r>
    </w:p>
    <w:p w14:paraId="4C6C8712" w14:textId="77777777" w:rsidR="008B0B80" w:rsidRPr="0022215B" w:rsidRDefault="008B0B80">
      <w:pPr>
        <w:widowControl w:val="0"/>
        <w:autoSpaceDE w:val="0"/>
        <w:autoSpaceDN w:val="0"/>
        <w:adjustRightInd w:val="0"/>
        <w:spacing w:line="360" w:lineRule="auto"/>
        <w:ind w:firstLineChars="300" w:firstLine="720"/>
        <w:rPr>
          <w:sz w:val="24"/>
          <w:szCs w:val="23"/>
        </w:rPr>
      </w:pPr>
      <w:r w:rsidRPr="0022215B">
        <w:rPr>
          <w:sz w:val="24"/>
          <w:szCs w:val="23"/>
        </w:rPr>
        <w:t>检查数量：按进场批次，每批次抽检</w:t>
      </w:r>
      <w:r w:rsidRPr="0022215B">
        <w:rPr>
          <w:sz w:val="24"/>
          <w:szCs w:val="23"/>
        </w:rPr>
        <w:t>1</w:t>
      </w:r>
      <w:r w:rsidRPr="0022215B">
        <w:rPr>
          <w:sz w:val="24"/>
          <w:szCs w:val="23"/>
        </w:rPr>
        <w:t>次。</w:t>
      </w:r>
      <w:r w:rsidRPr="0022215B">
        <w:rPr>
          <w:sz w:val="24"/>
          <w:szCs w:val="23"/>
        </w:rPr>
        <w:t xml:space="preserve"> </w:t>
      </w:r>
    </w:p>
    <w:p w14:paraId="7A869594" w14:textId="77777777" w:rsidR="008B0B80" w:rsidRPr="0022215B" w:rsidRDefault="008B0B80">
      <w:pPr>
        <w:widowControl w:val="0"/>
        <w:autoSpaceDE w:val="0"/>
        <w:autoSpaceDN w:val="0"/>
        <w:adjustRightInd w:val="0"/>
        <w:spacing w:line="360" w:lineRule="auto"/>
        <w:ind w:firstLineChars="300" w:firstLine="720"/>
        <w:rPr>
          <w:sz w:val="24"/>
          <w:szCs w:val="23"/>
        </w:rPr>
      </w:pPr>
      <w:r w:rsidRPr="0022215B">
        <w:rPr>
          <w:sz w:val="24"/>
          <w:szCs w:val="23"/>
        </w:rPr>
        <w:t>检验方法：现场取样、试验。</w:t>
      </w:r>
      <w:r w:rsidRPr="0022215B">
        <w:rPr>
          <w:sz w:val="24"/>
          <w:szCs w:val="23"/>
        </w:rPr>
        <w:t xml:space="preserve"> </w:t>
      </w:r>
    </w:p>
    <w:p w14:paraId="18253904" w14:textId="77777777" w:rsidR="008B0B80" w:rsidRPr="0022215B" w:rsidRDefault="008B0B80">
      <w:pPr>
        <w:widowControl w:val="0"/>
        <w:autoSpaceDE w:val="0"/>
        <w:autoSpaceDN w:val="0"/>
        <w:adjustRightInd w:val="0"/>
        <w:spacing w:line="360" w:lineRule="auto"/>
        <w:ind w:firstLineChars="300" w:firstLine="723"/>
        <w:rPr>
          <w:sz w:val="24"/>
          <w:szCs w:val="23"/>
        </w:rPr>
      </w:pPr>
      <w:r w:rsidRPr="0022215B">
        <w:rPr>
          <w:b/>
          <w:sz w:val="24"/>
          <w:szCs w:val="23"/>
        </w:rPr>
        <w:t>5</w:t>
      </w:r>
      <w:r w:rsidRPr="0022215B">
        <w:rPr>
          <w:sz w:val="24"/>
          <w:szCs w:val="23"/>
        </w:rPr>
        <w:t xml:space="preserve">  </w:t>
      </w:r>
      <w:r w:rsidRPr="0022215B">
        <w:rPr>
          <w:sz w:val="24"/>
          <w:szCs w:val="23"/>
        </w:rPr>
        <w:t>粗集料、细集料和水应符合本标准第</w:t>
      </w:r>
      <w:r w:rsidRPr="0022215B">
        <w:rPr>
          <w:sz w:val="24"/>
          <w:szCs w:val="23"/>
        </w:rPr>
        <w:t>6.2.2</w:t>
      </w:r>
      <w:r w:rsidRPr="0022215B">
        <w:rPr>
          <w:sz w:val="24"/>
          <w:szCs w:val="23"/>
        </w:rPr>
        <w:t>条的有关规定。</w:t>
      </w:r>
      <w:r w:rsidRPr="0022215B">
        <w:rPr>
          <w:sz w:val="24"/>
          <w:szCs w:val="23"/>
        </w:rPr>
        <w:t xml:space="preserve"> </w:t>
      </w:r>
    </w:p>
    <w:p w14:paraId="670917CE" w14:textId="17FC3DEE" w:rsidR="008B0B80" w:rsidRPr="0022215B" w:rsidRDefault="008B0B80">
      <w:pPr>
        <w:widowControl w:val="0"/>
        <w:autoSpaceDE w:val="0"/>
        <w:autoSpaceDN w:val="0"/>
        <w:adjustRightInd w:val="0"/>
        <w:spacing w:line="360" w:lineRule="auto"/>
        <w:ind w:firstLineChars="300" w:firstLine="723"/>
        <w:rPr>
          <w:sz w:val="24"/>
          <w:szCs w:val="23"/>
        </w:rPr>
      </w:pPr>
      <w:r w:rsidRPr="0022215B">
        <w:rPr>
          <w:b/>
          <w:bCs/>
          <w:sz w:val="24"/>
          <w:szCs w:val="23"/>
        </w:rPr>
        <w:t xml:space="preserve">6  </w:t>
      </w:r>
      <w:r w:rsidR="00A670E5" w:rsidRPr="0022215B">
        <w:rPr>
          <w:sz w:val="24"/>
          <w:szCs w:val="23"/>
        </w:rPr>
        <w:t>水泥混凝土路面质量主控项目实测</w:t>
      </w:r>
      <w:r w:rsidRPr="0022215B">
        <w:rPr>
          <w:sz w:val="24"/>
          <w:szCs w:val="23"/>
        </w:rPr>
        <w:t>应符合表</w:t>
      </w:r>
      <w:r w:rsidRPr="0022215B">
        <w:rPr>
          <w:sz w:val="24"/>
          <w:szCs w:val="23"/>
        </w:rPr>
        <w:t>6.8.1-1</w:t>
      </w:r>
      <w:r w:rsidRPr="0022215B">
        <w:rPr>
          <w:sz w:val="24"/>
          <w:szCs w:val="23"/>
        </w:rPr>
        <w:t>规定。</w:t>
      </w:r>
    </w:p>
    <w:p w14:paraId="62E3335E" w14:textId="7B12A176" w:rsidR="008B0B80" w:rsidRPr="0022215B" w:rsidRDefault="008B0B80">
      <w:pPr>
        <w:widowControl w:val="0"/>
        <w:autoSpaceDE w:val="0"/>
        <w:autoSpaceDN w:val="0"/>
        <w:adjustRightInd w:val="0"/>
        <w:spacing w:line="360" w:lineRule="auto"/>
        <w:jc w:val="center"/>
        <w:rPr>
          <w:rFonts w:eastAsia="黑体"/>
          <w:sz w:val="24"/>
          <w:szCs w:val="23"/>
        </w:rPr>
      </w:pPr>
      <w:r w:rsidRPr="0022215B">
        <w:rPr>
          <w:rFonts w:eastAsia="黑体"/>
          <w:sz w:val="24"/>
          <w:szCs w:val="23"/>
        </w:rPr>
        <w:t>表</w:t>
      </w:r>
      <w:r w:rsidRPr="0022215B">
        <w:rPr>
          <w:rFonts w:eastAsia="黑体"/>
          <w:sz w:val="24"/>
          <w:szCs w:val="23"/>
        </w:rPr>
        <w:t xml:space="preserve">6.8.1-1 </w:t>
      </w:r>
      <w:r w:rsidRPr="0022215B">
        <w:rPr>
          <w:rFonts w:eastAsia="黑体"/>
          <w:sz w:val="24"/>
          <w:szCs w:val="23"/>
        </w:rPr>
        <w:t>水泥混凝土路面质量主控项目实测要求</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78"/>
        <w:gridCol w:w="1751"/>
        <w:gridCol w:w="687"/>
        <w:gridCol w:w="2228"/>
        <w:gridCol w:w="990"/>
        <w:gridCol w:w="833"/>
        <w:gridCol w:w="2030"/>
      </w:tblGrid>
      <w:tr w:rsidR="0022215B" w:rsidRPr="0022215B" w14:paraId="7896BBD9" w14:textId="77777777">
        <w:trPr>
          <w:jc w:val="center"/>
        </w:trPr>
        <w:tc>
          <w:tcPr>
            <w:tcW w:w="478" w:type="dxa"/>
            <w:vMerge w:val="restart"/>
            <w:vAlign w:val="center"/>
          </w:tcPr>
          <w:p w14:paraId="41368ED1"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项次</w:t>
            </w:r>
          </w:p>
        </w:tc>
        <w:tc>
          <w:tcPr>
            <w:tcW w:w="1751" w:type="dxa"/>
            <w:vMerge w:val="restart"/>
            <w:vAlign w:val="center"/>
          </w:tcPr>
          <w:p w14:paraId="6511B074"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项目</w:t>
            </w:r>
          </w:p>
        </w:tc>
        <w:tc>
          <w:tcPr>
            <w:tcW w:w="687" w:type="dxa"/>
            <w:vMerge w:val="restart"/>
            <w:vAlign w:val="center"/>
          </w:tcPr>
          <w:p w14:paraId="72AB4BBF"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单位</w:t>
            </w:r>
          </w:p>
        </w:tc>
        <w:tc>
          <w:tcPr>
            <w:tcW w:w="2228" w:type="dxa"/>
            <w:vMerge w:val="restart"/>
            <w:vAlign w:val="center"/>
          </w:tcPr>
          <w:p w14:paraId="3085D706"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规定值及允许偏差</w:t>
            </w:r>
          </w:p>
        </w:tc>
        <w:tc>
          <w:tcPr>
            <w:tcW w:w="1823" w:type="dxa"/>
            <w:gridSpan w:val="2"/>
            <w:vAlign w:val="center"/>
          </w:tcPr>
          <w:p w14:paraId="1996C5BE"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检查数量</w:t>
            </w:r>
          </w:p>
        </w:tc>
        <w:tc>
          <w:tcPr>
            <w:tcW w:w="2030" w:type="dxa"/>
            <w:vMerge w:val="restart"/>
            <w:vAlign w:val="center"/>
          </w:tcPr>
          <w:p w14:paraId="482CC537"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检查方法</w:t>
            </w:r>
          </w:p>
        </w:tc>
      </w:tr>
      <w:tr w:rsidR="0022215B" w:rsidRPr="0022215B" w14:paraId="2E6A2125" w14:textId="77777777">
        <w:trPr>
          <w:jc w:val="center"/>
        </w:trPr>
        <w:tc>
          <w:tcPr>
            <w:tcW w:w="478" w:type="dxa"/>
            <w:vMerge/>
            <w:vAlign w:val="center"/>
          </w:tcPr>
          <w:p w14:paraId="49B1711D" w14:textId="77777777" w:rsidR="008B0B80" w:rsidRPr="0022215B" w:rsidRDefault="008B0B80">
            <w:pPr>
              <w:widowControl w:val="0"/>
              <w:autoSpaceDE w:val="0"/>
              <w:autoSpaceDN w:val="0"/>
              <w:adjustRightInd w:val="0"/>
              <w:jc w:val="center"/>
              <w:rPr>
                <w:rFonts w:ascii="Calibri" w:hAnsi="Calibri"/>
                <w:kern w:val="2"/>
                <w:sz w:val="21"/>
                <w:szCs w:val="21"/>
              </w:rPr>
            </w:pPr>
          </w:p>
        </w:tc>
        <w:tc>
          <w:tcPr>
            <w:tcW w:w="1751" w:type="dxa"/>
            <w:vMerge/>
            <w:vAlign w:val="center"/>
          </w:tcPr>
          <w:p w14:paraId="374D33FC" w14:textId="77777777" w:rsidR="008B0B80" w:rsidRPr="0022215B" w:rsidRDefault="008B0B80">
            <w:pPr>
              <w:widowControl w:val="0"/>
              <w:autoSpaceDE w:val="0"/>
              <w:autoSpaceDN w:val="0"/>
              <w:adjustRightInd w:val="0"/>
              <w:jc w:val="center"/>
              <w:rPr>
                <w:rFonts w:ascii="Calibri" w:hAnsi="Calibri"/>
                <w:kern w:val="2"/>
                <w:sz w:val="21"/>
                <w:szCs w:val="21"/>
              </w:rPr>
            </w:pPr>
          </w:p>
        </w:tc>
        <w:tc>
          <w:tcPr>
            <w:tcW w:w="687" w:type="dxa"/>
            <w:vMerge/>
            <w:vAlign w:val="center"/>
          </w:tcPr>
          <w:p w14:paraId="27D02B35" w14:textId="77777777" w:rsidR="008B0B80" w:rsidRPr="0022215B" w:rsidRDefault="008B0B80">
            <w:pPr>
              <w:widowControl w:val="0"/>
              <w:autoSpaceDE w:val="0"/>
              <w:autoSpaceDN w:val="0"/>
              <w:adjustRightInd w:val="0"/>
              <w:jc w:val="center"/>
              <w:rPr>
                <w:rFonts w:ascii="Calibri" w:hAnsi="Calibri"/>
                <w:kern w:val="2"/>
                <w:sz w:val="21"/>
                <w:szCs w:val="21"/>
              </w:rPr>
            </w:pPr>
          </w:p>
        </w:tc>
        <w:tc>
          <w:tcPr>
            <w:tcW w:w="2228" w:type="dxa"/>
            <w:vMerge/>
            <w:vAlign w:val="center"/>
          </w:tcPr>
          <w:p w14:paraId="78164FDD" w14:textId="77777777" w:rsidR="008B0B80" w:rsidRPr="0022215B" w:rsidRDefault="008B0B80">
            <w:pPr>
              <w:widowControl w:val="0"/>
              <w:autoSpaceDE w:val="0"/>
              <w:autoSpaceDN w:val="0"/>
              <w:adjustRightInd w:val="0"/>
              <w:jc w:val="center"/>
              <w:rPr>
                <w:rFonts w:ascii="Calibri" w:hAnsi="Calibri"/>
                <w:kern w:val="2"/>
                <w:sz w:val="21"/>
                <w:szCs w:val="21"/>
              </w:rPr>
            </w:pPr>
          </w:p>
        </w:tc>
        <w:tc>
          <w:tcPr>
            <w:tcW w:w="990" w:type="dxa"/>
            <w:vAlign w:val="center"/>
          </w:tcPr>
          <w:p w14:paraId="0B02D9A8"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范围</w:t>
            </w:r>
          </w:p>
        </w:tc>
        <w:tc>
          <w:tcPr>
            <w:tcW w:w="833" w:type="dxa"/>
            <w:vAlign w:val="center"/>
          </w:tcPr>
          <w:p w14:paraId="0764CBFD"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点数</w:t>
            </w:r>
          </w:p>
        </w:tc>
        <w:tc>
          <w:tcPr>
            <w:tcW w:w="2030" w:type="dxa"/>
            <w:vMerge/>
            <w:vAlign w:val="center"/>
          </w:tcPr>
          <w:p w14:paraId="40F2671A" w14:textId="77777777" w:rsidR="008B0B80" w:rsidRPr="0022215B" w:rsidRDefault="008B0B80">
            <w:pPr>
              <w:widowControl w:val="0"/>
              <w:autoSpaceDE w:val="0"/>
              <w:autoSpaceDN w:val="0"/>
              <w:adjustRightInd w:val="0"/>
              <w:jc w:val="center"/>
              <w:rPr>
                <w:rFonts w:ascii="Calibri" w:hAnsi="Calibri"/>
                <w:kern w:val="2"/>
                <w:sz w:val="21"/>
                <w:szCs w:val="21"/>
              </w:rPr>
            </w:pPr>
          </w:p>
        </w:tc>
      </w:tr>
      <w:tr w:rsidR="0022215B" w:rsidRPr="0022215B" w14:paraId="20987127" w14:textId="77777777">
        <w:trPr>
          <w:jc w:val="center"/>
        </w:trPr>
        <w:tc>
          <w:tcPr>
            <w:tcW w:w="478" w:type="dxa"/>
            <w:vAlign w:val="center"/>
          </w:tcPr>
          <w:p w14:paraId="388653F8"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1</w:t>
            </w:r>
          </w:p>
        </w:tc>
        <w:tc>
          <w:tcPr>
            <w:tcW w:w="1751" w:type="dxa"/>
            <w:vAlign w:val="center"/>
          </w:tcPr>
          <w:p w14:paraId="14502E88"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弯拉强度</w:t>
            </w:r>
          </w:p>
        </w:tc>
        <w:tc>
          <w:tcPr>
            <w:tcW w:w="687" w:type="dxa"/>
            <w:vAlign w:val="center"/>
          </w:tcPr>
          <w:p w14:paraId="6315DE49"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MPa</w:t>
            </w:r>
          </w:p>
        </w:tc>
        <w:tc>
          <w:tcPr>
            <w:tcW w:w="2228" w:type="dxa"/>
            <w:vAlign w:val="center"/>
          </w:tcPr>
          <w:p w14:paraId="58FD9047"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符合设计要求</w:t>
            </w:r>
          </w:p>
        </w:tc>
        <w:tc>
          <w:tcPr>
            <w:tcW w:w="990" w:type="dxa"/>
            <w:vAlign w:val="center"/>
          </w:tcPr>
          <w:p w14:paraId="1294D401"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100m</w:t>
            </w:r>
            <w:r w:rsidRPr="0022215B">
              <w:rPr>
                <w:rFonts w:ascii="Calibri" w:hAnsi="Calibri"/>
                <w:kern w:val="2"/>
                <w:sz w:val="21"/>
                <w:szCs w:val="21"/>
                <w:vertAlign w:val="superscript"/>
              </w:rPr>
              <w:t>3</w:t>
            </w:r>
          </w:p>
        </w:tc>
        <w:tc>
          <w:tcPr>
            <w:tcW w:w="833" w:type="dxa"/>
            <w:vAlign w:val="center"/>
          </w:tcPr>
          <w:p w14:paraId="7295E687"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1</w:t>
            </w:r>
          </w:p>
        </w:tc>
        <w:tc>
          <w:tcPr>
            <w:tcW w:w="2030" w:type="dxa"/>
            <w:vAlign w:val="center"/>
          </w:tcPr>
          <w:p w14:paraId="7BB9C3C6"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检查试件强度试验报告</w:t>
            </w:r>
          </w:p>
        </w:tc>
      </w:tr>
      <w:tr w:rsidR="0022215B" w:rsidRPr="0022215B" w14:paraId="4569E9FE" w14:textId="77777777">
        <w:trPr>
          <w:jc w:val="center"/>
        </w:trPr>
        <w:tc>
          <w:tcPr>
            <w:tcW w:w="478" w:type="dxa"/>
            <w:vAlign w:val="center"/>
          </w:tcPr>
          <w:p w14:paraId="1339A024"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2</w:t>
            </w:r>
          </w:p>
        </w:tc>
        <w:tc>
          <w:tcPr>
            <w:tcW w:w="1751" w:type="dxa"/>
            <w:vAlign w:val="center"/>
          </w:tcPr>
          <w:p w14:paraId="24C136AF"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面板厚度</w:t>
            </w:r>
          </w:p>
        </w:tc>
        <w:tc>
          <w:tcPr>
            <w:tcW w:w="687" w:type="dxa"/>
            <w:vAlign w:val="center"/>
          </w:tcPr>
          <w:p w14:paraId="235B947E"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mm</w:t>
            </w:r>
          </w:p>
        </w:tc>
        <w:tc>
          <w:tcPr>
            <w:tcW w:w="2228" w:type="dxa"/>
            <w:vAlign w:val="center"/>
          </w:tcPr>
          <w:p w14:paraId="0B5C731A"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±5</w:t>
            </w:r>
          </w:p>
        </w:tc>
        <w:tc>
          <w:tcPr>
            <w:tcW w:w="990" w:type="dxa"/>
            <w:vAlign w:val="center"/>
          </w:tcPr>
          <w:p w14:paraId="74B8714D"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1000m</w:t>
            </w:r>
            <w:r w:rsidRPr="0022215B">
              <w:rPr>
                <w:rFonts w:ascii="Calibri" w:hAnsi="Calibri"/>
                <w:kern w:val="2"/>
                <w:sz w:val="21"/>
                <w:szCs w:val="21"/>
                <w:vertAlign w:val="superscript"/>
              </w:rPr>
              <w:t>2</w:t>
            </w:r>
          </w:p>
        </w:tc>
        <w:tc>
          <w:tcPr>
            <w:tcW w:w="833" w:type="dxa"/>
            <w:vAlign w:val="center"/>
          </w:tcPr>
          <w:p w14:paraId="62DF9467"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1</w:t>
            </w:r>
          </w:p>
        </w:tc>
        <w:tc>
          <w:tcPr>
            <w:tcW w:w="2030" w:type="dxa"/>
            <w:vAlign w:val="center"/>
          </w:tcPr>
          <w:p w14:paraId="364D0FF5"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查试验报告、复测</w:t>
            </w:r>
          </w:p>
        </w:tc>
      </w:tr>
      <w:tr w:rsidR="0022215B" w:rsidRPr="0022215B" w14:paraId="31DBBF05" w14:textId="77777777">
        <w:trPr>
          <w:jc w:val="center"/>
        </w:trPr>
        <w:tc>
          <w:tcPr>
            <w:tcW w:w="478" w:type="dxa"/>
            <w:vAlign w:val="center"/>
          </w:tcPr>
          <w:p w14:paraId="0B4293C3"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3</w:t>
            </w:r>
          </w:p>
        </w:tc>
        <w:tc>
          <w:tcPr>
            <w:tcW w:w="1751" w:type="dxa"/>
            <w:vAlign w:val="center"/>
          </w:tcPr>
          <w:p w14:paraId="142B5531"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抗滑构造深度</w:t>
            </w:r>
          </w:p>
        </w:tc>
        <w:tc>
          <w:tcPr>
            <w:tcW w:w="687" w:type="dxa"/>
            <w:vAlign w:val="center"/>
          </w:tcPr>
          <w:p w14:paraId="5D6FF8DD"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mm</w:t>
            </w:r>
          </w:p>
        </w:tc>
        <w:tc>
          <w:tcPr>
            <w:tcW w:w="2228" w:type="dxa"/>
            <w:vAlign w:val="center"/>
          </w:tcPr>
          <w:p w14:paraId="2BAB1BBD"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符合设计要求</w:t>
            </w:r>
          </w:p>
        </w:tc>
        <w:tc>
          <w:tcPr>
            <w:tcW w:w="990" w:type="dxa"/>
            <w:vAlign w:val="center"/>
          </w:tcPr>
          <w:p w14:paraId="5E53F940"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1000m</w:t>
            </w:r>
            <w:r w:rsidRPr="0022215B">
              <w:rPr>
                <w:rFonts w:ascii="Calibri" w:hAnsi="Calibri"/>
                <w:kern w:val="2"/>
                <w:sz w:val="21"/>
                <w:szCs w:val="21"/>
                <w:vertAlign w:val="superscript"/>
              </w:rPr>
              <w:t>2</w:t>
            </w:r>
          </w:p>
        </w:tc>
        <w:tc>
          <w:tcPr>
            <w:tcW w:w="833" w:type="dxa"/>
            <w:vAlign w:val="center"/>
          </w:tcPr>
          <w:p w14:paraId="568DF30D"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1</w:t>
            </w:r>
          </w:p>
        </w:tc>
        <w:tc>
          <w:tcPr>
            <w:tcW w:w="2030" w:type="dxa"/>
            <w:vAlign w:val="center"/>
          </w:tcPr>
          <w:p w14:paraId="1EB21BA8"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铺砂法</w:t>
            </w:r>
          </w:p>
        </w:tc>
      </w:tr>
    </w:tbl>
    <w:p w14:paraId="563BE520" w14:textId="77777777" w:rsidR="008B0B80" w:rsidRPr="0022215B" w:rsidRDefault="008B0B80">
      <w:pPr>
        <w:widowControl w:val="0"/>
        <w:autoSpaceDE w:val="0"/>
        <w:autoSpaceDN w:val="0"/>
        <w:adjustRightInd w:val="0"/>
        <w:spacing w:line="360" w:lineRule="auto"/>
        <w:jc w:val="center"/>
        <w:rPr>
          <w:rFonts w:eastAsia="黑体"/>
          <w:sz w:val="24"/>
          <w:szCs w:val="23"/>
        </w:rPr>
      </w:pPr>
      <w:r w:rsidRPr="0022215B">
        <w:rPr>
          <w:rFonts w:eastAsia="黑体"/>
          <w:sz w:val="24"/>
          <w:szCs w:val="23"/>
        </w:rPr>
        <w:lastRenderedPageBreak/>
        <w:t>一般项目</w:t>
      </w:r>
    </w:p>
    <w:p w14:paraId="52D1F350" w14:textId="77777777" w:rsidR="008B0B80" w:rsidRPr="0022215B" w:rsidRDefault="008B0B80">
      <w:pPr>
        <w:widowControl w:val="0"/>
        <w:autoSpaceDE w:val="0"/>
        <w:autoSpaceDN w:val="0"/>
        <w:adjustRightInd w:val="0"/>
        <w:spacing w:line="360" w:lineRule="auto"/>
        <w:ind w:firstLineChars="200" w:firstLine="482"/>
        <w:rPr>
          <w:sz w:val="24"/>
          <w:szCs w:val="23"/>
        </w:rPr>
      </w:pPr>
      <w:r w:rsidRPr="0022215B">
        <w:rPr>
          <w:rFonts w:eastAsia="仿宋"/>
          <w:b/>
          <w:bCs/>
          <w:sz w:val="24"/>
          <w:szCs w:val="23"/>
        </w:rPr>
        <w:t xml:space="preserve">7  </w:t>
      </w:r>
      <w:r w:rsidRPr="0022215B">
        <w:rPr>
          <w:sz w:val="24"/>
          <w:szCs w:val="23"/>
        </w:rPr>
        <w:t>混凝土面层应板面平整、密实，边角应整齐、无裂缝，并不应有石子外露和浮浆、脱皮、踏痕、积水等现象，蜂窝麻面面积不得大于总面积的</w:t>
      </w:r>
      <w:r w:rsidRPr="0022215B">
        <w:rPr>
          <w:sz w:val="24"/>
          <w:szCs w:val="23"/>
        </w:rPr>
        <w:t>0.5%</w:t>
      </w:r>
      <w:r w:rsidRPr="0022215B">
        <w:rPr>
          <w:sz w:val="24"/>
          <w:szCs w:val="23"/>
        </w:rPr>
        <w:t>。</w:t>
      </w:r>
      <w:r w:rsidRPr="0022215B">
        <w:rPr>
          <w:sz w:val="24"/>
          <w:szCs w:val="23"/>
        </w:rPr>
        <w:t xml:space="preserve"> </w:t>
      </w:r>
    </w:p>
    <w:p w14:paraId="5B70131C" w14:textId="77777777" w:rsidR="008B0B80" w:rsidRPr="0022215B" w:rsidRDefault="008B0B80">
      <w:pPr>
        <w:widowControl w:val="0"/>
        <w:autoSpaceDE w:val="0"/>
        <w:autoSpaceDN w:val="0"/>
        <w:adjustRightInd w:val="0"/>
        <w:spacing w:line="360" w:lineRule="auto"/>
        <w:ind w:firstLineChars="200" w:firstLine="480"/>
        <w:rPr>
          <w:sz w:val="24"/>
          <w:szCs w:val="23"/>
        </w:rPr>
      </w:pPr>
      <w:r w:rsidRPr="0022215B">
        <w:rPr>
          <w:sz w:val="24"/>
          <w:szCs w:val="23"/>
        </w:rPr>
        <w:t>检查数量：全数检查。</w:t>
      </w:r>
      <w:r w:rsidRPr="0022215B">
        <w:rPr>
          <w:sz w:val="24"/>
          <w:szCs w:val="23"/>
        </w:rPr>
        <w:t xml:space="preserve"> </w:t>
      </w:r>
    </w:p>
    <w:p w14:paraId="759A0B36" w14:textId="77777777" w:rsidR="008B0B80" w:rsidRPr="0022215B" w:rsidRDefault="008B0B80">
      <w:pPr>
        <w:widowControl w:val="0"/>
        <w:autoSpaceDE w:val="0"/>
        <w:autoSpaceDN w:val="0"/>
        <w:adjustRightInd w:val="0"/>
        <w:spacing w:line="360" w:lineRule="auto"/>
        <w:ind w:firstLineChars="200" w:firstLine="480"/>
        <w:rPr>
          <w:sz w:val="24"/>
          <w:szCs w:val="23"/>
        </w:rPr>
      </w:pPr>
      <w:r w:rsidRPr="0022215B">
        <w:rPr>
          <w:sz w:val="24"/>
          <w:szCs w:val="23"/>
        </w:rPr>
        <w:t>检验方法：观察、量测。</w:t>
      </w:r>
      <w:r w:rsidRPr="0022215B">
        <w:rPr>
          <w:sz w:val="24"/>
          <w:szCs w:val="23"/>
        </w:rPr>
        <w:t xml:space="preserve"> </w:t>
      </w:r>
    </w:p>
    <w:p w14:paraId="31AD01FE" w14:textId="77777777" w:rsidR="008B0B80" w:rsidRPr="0022215B" w:rsidRDefault="008B0B80">
      <w:pPr>
        <w:widowControl w:val="0"/>
        <w:autoSpaceDE w:val="0"/>
        <w:autoSpaceDN w:val="0"/>
        <w:adjustRightInd w:val="0"/>
        <w:spacing w:line="360" w:lineRule="auto"/>
        <w:ind w:firstLineChars="200" w:firstLine="482"/>
        <w:rPr>
          <w:sz w:val="24"/>
          <w:szCs w:val="23"/>
        </w:rPr>
      </w:pPr>
      <w:r w:rsidRPr="0022215B">
        <w:rPr>
          <w:b/>
          <w:sz w:val="24"/>
          <w:szCs w:val="23"/>
        </w:rPr>
        <w:t>8</w:t>
      </w:r>
      <w:r w:rsidRPr="0022215B">
        <w:rPr>
          <w:sz w:val="24"/>
          <w:szCs w:val="23"/>
        </w:rPr>
        <w:t xml:space="preserve">  </w:t>
      </w:r>
      <w:r w:rsidRPr="0022215B">
        <w:rPr>
          <w:sz w:val="24"/>
          <w:szCs w:val="23"/>
        </w:rPr>
        <w:t>伸缩缝应垂直、直顺，缝内不应有杂物。伸缩缝在规定的深度和宽度范围内应全部贯通，传力杆应与缝面垂直。</w:t>
      </w:r>
      <w:r w:rsidRPr="0022215B">
        <w:rPr>
          <w:sz w:val="24"/>
          <w:szCs w:val="23"/>
        </w:rPr>
        <w:t xml:space="preserve"> </w:t>
      </w:r>
    </w:p>
    <w:p w14:paraId="55322BFD" w14:textId="77777777" w:rsidR="008B0B80" w:rsidRPr="0022215B" w:rsidRDefault="008B0B80">
      <w:pPr>
        <w:widowControl w:val="0"/>
        <w:autoSpaceDE w:val="0"/>
        <w:autoSpaceDN w:val="0"/>
        <w:adjustRightInd w:val="0"/>
        <w:spacing w:line="360" w:lineRule="auto"/>
        <w:ind w:firstLineChars="200" w:firstLine="480"/>
        <w:rPr>
          <w:sz w:val="24"/>
          <w:szCs w:val="23"/>
        </w:rPr>
      </w:pPr>
      <w:r w:rsidRPr="0022215B">
        <w:rPr>
          <w:sz w:val="24"/>
          <w:szCs w:val="23"/>
        </w:rPr>
        <w:t>检查数量：全数检查。</w:t>
      </w:r>
      <w:r w:rsidRPr="0022215B">
        <w:rPr>
          <w:sz w:val="24"/>
          <w:szCs w:val="23"/>
        </w:rPr>
        <w:t xml:space="preserve"> </w:t>
      </w:r>
    </w:p>
    <w:p w14:paraId="00CE6407" w14:textId="77777777" w:rsidR="008B0B80" w:rsidRPr="0022215B" w:rsidRDefault="008B0B80">
      <w:pPr>
        <w:widowControl w:val="0"/>
        <w:autoSpaceDE w:val="0"/>
        <w:autoSpaceDN w:val="0"/>
        <w:adjustRightInd w:val="0"/>
        <w:spacing w:line="360" w:lineRule="auto"/>
        <w:ind w:firstLineChars="200" w:firstLine="480"/>
        <w:rPr>
          <w:sz w:val="24"/>
          <w:szCs w:val="23"/>
        </w:rPr>
      </w:pPr>
      <w:r w:rsidRPr="0022215B">
        <w:rPr>
          <w:sz w:val="24"/>
          <w:szCs w:val="23"/>
        </w:rPr>
        <w:t>检验方法：观察。</w:t>
      </w:r>
      <w:r w:rsidRPr="0022215B">
        <w:rPr>
          <w:sz w:val="24"/>
          <w:szCs w:val="23"/>
        </w:rPr>
        <w:t xml:space="preserve"> </w:t>
      </w:r>
    </w:p>
    <w:p w14:paraId="08E00F3A" w14:textId="77777777" w:rsidR="008B0B80" w:rsidRPr="0022215B" w:rsidRDefault="008B0B80">
      <w:pPr>
        <w:widowControl w:val="0"/>
        <w:autoSpaceDE w:val="0"/>
        <w:autoSpaceDN w:val="0"/>
        <w:adjustRightInd w:val="0"/>
        <w:spacing w:line="360" w:lineRule="auto"/>
        <w:ind w:firstLineChars="200" w:firstLine="482"/>
        <w:rPr>
          <w:sz w:val="24"/>
          <w:szCs w:val="23"/>
        </w:rPr>
      </w:pPr>
      <w:r w:rsidRPr="0022215B">
        <w:rPr>
          <w:b/>
          <w:sz w:val="24"/>
          <w:szCs w:val="23"/>
        </w:rPr>
        <w:t>9</w:t>
      </w:r>
      <w:r w:rsidRPr="0022215B">
        <w:rPr>
          <w:sz w:val="24"/>
          <w:szCs w:val="23"/>
        </w:rPr>
        <w:t xml:space="preserve">  </w:t>
      </w:r>
      <w:r w:rsidRPr="0022215B">
        <w:rPr>
          <w:sz w:val="24"/>
          <w:szCs w:val="23"/>
        </w:rPr>
        <w:t>混凝土路面一般项目实测应符合表</w:t>
      </w:r>
      <w:r w:rsidRPr="0022215B">
        <w:rPr>
          <w:sz w:val="24"/>
          <w:szCs w:val="23"/>
        </w:rPr>
        <w:t>6.8.1-2</w:t>
      </w:r>
      <w:r w:rsidRPr="0022215B">
        <w:rPr>
          <w:sz w:val="24"/>
          <w:szCs w:val="23"/>
        </w:rPr>
        <w:t>的规定。</w:t>
      </w:r>
    </w:p>
    <w:p w14:paraId="16B4DDC5" w14:textId="1FBF4283" w:rsidR="008B0B80" w:rsidRPr="0022215B" w:rsidRDefault="008B0B80">
      <w:pPr>
        <w:widowControl w:val="0"/>
        <w:autoSpaceDE w:val="0"/>
        <w:autoSpaceDN w:val="0"/>
        <w:adjustRightInd w:val="0"/>
        <w:spacing w:line="360" w:lineRule="auto"/>
        <w:jc w:val="center"/>
        <w:rPr>
          <w:rFonts w:eastAsia="黑体"/>
          <w:sz w:val="24"/>
          <w:szCs w:val="23"/>
        </w:rPr>
      </w:pPr>
      <w:r w:rsidRPr="0022215B">
        <w:rPr>
          <w:rFonts w:eastAsia="黑体"/>
          <w:sz w:val="24"/>
          <w:szCs w:val="23"/>
        </w:rPr>
        <w:t>表</w:t>
      </w:r>
      <w:r w:rsidRPr="0022215B">
        <w:rPr>
          <w:rFonts w:eastAsia="黑体"/>
          <w:sz w:val="24"/>
          <w:szCs w:val="23"/>
        </w:rPr>
        <w:t>6.8.1-2</w:t>
      </w:r>
      <w:r w:rsidR="00A551E0" w:rsidRPr="0022215B">
        <w:rPr>
          <w:rFonts w:eastAsia="黑体"/>
          <w:sz w:val="24"/>
          <w:szCs w:val="23"/>
        </w:rPr>
        <w:t xml:space="preserve"> </w:t>
      </w:r>
      <w:r w:rsidR="00A670E5" w:rsidRPr="0022215B">
        <w:rPr>
          <w:rFonts w:eastAsia="黑体"/>
          <w:sz w:val="24"/>
          <w:szCs w:val="23"/>
        </w:rPr>
        <w:t>混凝土路面一般项目实测</w:t>
      </w:r>
      <w:r w:rsidR="00A670E5" w:rsidRPr="0022215B">
        <w:rPr>
          <w:rFonts w:eastAsia="黑体" w:hint="eastAsia"/>
          <w:sz w:val="24"/>
          <w:szCs w:val="23"/>
        </w:rPr>
        <w:t>要求</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6"/>
        <w:gridCol w:w="1747"/>
        <w:gridCol w:w="1341"/>
        <w:gridCol w:w="1042"/>
        <w:gridCol w:w="745"/>
        <w:gridCol w:w="446"/>
        <w:gridCol w:w="2570"/>
      </w:tblGrid>
      <w:tr w:rsidR="0022215B" w:rsidRPr="0022215B" w14:paraId="30D775DF" w14:textId="77777777">
        <w:trPr>
          <w:trHeight w:val="385"/>
          <w:jc w:val="center"/>
        </w:trPr>
        <w:tc>
          <w:tcPr>
            <w:tcW w:w="2853" w:type="dxa"/>
            <w:gridSpan w:val="2"/>
            <w:vMerge w:val="restart"/>
            <w:vAlign w:val="center"/>
          </w:tcPr>
          <w:p w14:paraId="33AC884D"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项目</w:t>
            </w:r>
          </w:p>
        </w:tc>
        <w:tc>
          <w:tcPr>
            <w:tcW w:w="2383" w:type="dxa"/>
            <w:gridSpan w:val="2"/>
            <w:vAlign w:val="center"/>
          </w:tcPr>
          <w:p w14:paraId="7CF5B6DE"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允许偏差或规定值</w:t>
            </w:r>
          </w:p>
        </w:tc>
        <w:tc>
          <w:tcPr>
            <w:tcW w:w="1191" w:type="dxa"/>
            <w:gridSpan w:val="2"/>
            <w:vAlign w:val="center"/>
          </w:tcPr>
          <w:p w14:paraId="79755061"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检验频率</w:t>
            </w:r>
          </w:p>
        </w:tc>
        <w:tc>
          <w:tcPr>
            <w:tcW w:w="2570" w:type="dxa"/>
            <w:vMerge w:val="restart"/>
            <w:vAlign w:val="center"/>
          </w:tcPr>
          <w:p w14:paraId="249986DC"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检验方法</w:t>
            </w:r>
          </w:p>
        </w:tc>
      </w:tr>
      <w:tr w:rsidR="0022215B" w:rsidRPr="0022215B" w14:paraId="447B6B4B" w14:textId="77777777">
        <w:trPr>
          <w:trHeight w:val="385"/>
          <w:jc w:val="center"/>
        </w:trPr>
        <w:tc>
          <w:tcPr>
            <w:tcW w:w="2853" w:type="dxa"/>
            <w:gridSpan w:val="2"/>
            <w:vMerge/>
            <w:vAlign w:val="center"/>
          </w:tcPr>
          <w:p w14:paraId="54D1BE95" w14:textId="77777777" w:rsidR="008B0B80" w:rsidRPr="0022215B" w:rsidRDefault="008B0B80">
            <w:pPr>
              <w:widowControl w:val="0"/>
              <w:autoSpaceDE w:val="0"/>
              <w:autoSpaceDN w:val="0"/>
              <w:adjustRightInd w:val="0"/>
              <w:jc w:val="center"/>
              <w:rPr>
                <w:rFonts w:ascii="Calibri" w:hAnsi="Calibri"/>
                <w:kern w:val="2"/>
                <w:sz w:val="21"/>
                <w:szCs w:val="21"/>
              </w:rPr>
            </w:pPr>
          </w:p>
        </w:tc>
        <w:tc>
          <w:tcPr>
            <w:tcW w:w="1341" w:type="dxa"/>
            <w:vAlign w:val="center"/>
          </w:tcPr>
          <w:p w14:paraId="0D893A6A"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城市快速路、主干路</w:t>
            </w:r>
          </w:p>
        </w:tc>
        <w:tc>
          <w:tcPr>
            <w:tcW w:w="1042" w:type="dxa"/>
            <w:vAlign w:val="center"/>
          </w:tcPr>
          <w:p w14:paraId="6492B7A4"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次干路、支路</w:t>
            </w:r>
          </w:p>
        </w:tc>
        <w:tc>
          <w:tcPr>
            <w:tcW w:w="745" w:type="dxa"/>
            <w:vAlign w:val="center"/>
          </w:tcPr>
          <w:p w14:paraId="6B9C0530"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范围</w:t>
            </w:r>
          </w:p>
        </w:tc>
        <w:tc>
          <w:tcPr>
            <w:tcW w:w="446" w:type="dxa"/>
            <w:vAlign w:val="center"/>
          </w:tcPr>
          <w:p w14:paraId="5B7FF0E1"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点数</w:t>
            </w:r>
          </w:p>
        </w:tc>
        <w:tc>
          <w:tcPr>
            <w:tcW w:w="2570" w:type="dxa"/>
            <w:vMerge/>
            <w:vAlign w:val="center"/>
          </w:tcPr>
          <w:p w14:paraId="5648DE0D" w14:textId="77777777" w:rsidR="008B0B80" w:rsidRPr="0022215B" w:rsidRDefault="008B0B80">
            <w:pPr>
              <w:widowControl w:val="0"/>
              <w:autoSpaceDE w:val="0"/>
              <w:autoSpaceDN w:val="0"/>
              <w:adjustRightInd w:val="0"/>
              <w:jc w:val="center"/>
              <w:rPr>
                <w:rFonts w:ascii="Calibri" w:hAnsi="Calibri"/>
                <w:kern w:val="2"/>
                <w:sz w:val="21"/>
                <w:szCs w:val="21"/>
              </w:rPr>
            </w:pPr>
          </w:p>
        </w:tc>
      </w:tr>
      <w:tr w:rsidR="0022215B" w:rsidRPr="0022215B" w14:paraId="4AE96953" w14:textId="77777777">
        <w:trPr>
          <w:trHeight w:val="113"/>
          <w:jc w:val="center"/>
        </w:trPr>
        <w:tc>
          <w:tcPr>
            <w:tcW w:w="2853" w:type="dxa"/>
            <w:gridSpan w:val="2"/>
            <w:vAlign w:val="center"/>
          </w:tcPr>
          <w:p w14:paraId="4DCFFC87"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纵断高程（</w:t>
            </w:r>
            <w:r w:rsidRPr="0022215B">
              <w:rPr>
                <w:rFonts w:ascii="Calibri" w:hAnsi="Calibri"/>
                <w:kern w:val="2"/>
                <w:sz w:val="21"/>
                <w:szCs w:val="21"/>
              </w:rPr>
              <w:t>mm</w:t>
            </w:r>
            <w:r w:rsidRPr="0022215B">
              <w:rPr>
                <w:rFonts w:ascii="Calibri" w:hAnsi="Calibri"/>
                <w:kern w:val="2"/>
                <w:sz w:val="21"/>
                <w:szCs w:val="21"/>
              </w:rPr>
              <w:t>）</w:t>
            </w:r>
          </w:p>
        </w:tc>
        <w:tc>
          <w:tcPr>
            <w:tcW w:w="2383" w:type="dxa"/>
            <w:gridSpan w:val="2"/>
            <w:vAlign w:val="center"/>
          </w:tcPr>
          <w:p w14:paraId="3F17B08B"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±15</w:t>
            </w:r>
          </w:p>
        </w:tc>
        <w:tc>
          <w:tcPr>
            <w:tcW w:w="745" w:type="dxa"/>
            <w:vAlign w:val="center"/>
          </w:tcPr>
          <w:p w14:paraId="0ADC94BF"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20m</w:t>
            </w:r>
          </w:p>
        </w:tc>
        <w:tc>
          <w:tcPr>
            <w:tcW w:w="446" w:type="dxa"/>
            <w:vAlign w:val="center"/>
          </w:tcPr>
          <w:p w14:paraId="4B432B78"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1</w:t>
            </w:r>
          </w:p>
        </w:tc>
        <w:tc>
          <w:tcPr>
            <w:tcW w:w="2570" w:type="dxa"/>
            <w:vAlign w:val="center"/>
          </w:tcPr>
          <w:p w14:paraId="6AE76A64"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用水准仪测量</w:t>
            </w:r>
          </w:p>
        </w:tc>
      </w:tr>
      <w:tr w:rsidR="0022215B" w:rsidRPr="0022215B" w14:paraId="46BF1839" w14:textId="77777777">
        <w:trPr>
          <w:trHeight w:val="113"/>
          <w:jc w:val="center"/>
        </w:trPr>
        <w:tc>
          <w:tcPr>
            <w:tcW w:w="2853" w:type="dxa"/>
            <w:gridSpan w:val="2"/>
            <w:vAlign w:val="center"/>
          </w:tcPr>
          <w:p w14:paraId="777A7DAD"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中线偏位（</w:t>
            </w:r>
            <w:r w:rsidRPr="0022215B">
              <w:rPr>
                <w:rFonts w:ascii="Calibri" w:hAnsi="Calibri"/>
                <w:kern w:val="2"/>
                <w:sz w:val="21"/>
                <w:szCs w:val="21"/>
              </w:rPr>
              <w:t>mm</w:t>
            </w:r>
            <w:r w:rsidRPr="0022215B">
              <w:rPr>
                <w:rFonts w:ascii="Calibri" w:hAnsi="Calibri"/>
                <w:kern w:val="2"/>
                <w:sz w:val="21"/>
                <w:szCs w:val="21"/>
              </w:rPr>
              <w:t>）</w:t>
            </w:r>
          </w:p>
        </w:tc>
        <w:tc>
          <w:tcPr>
            <w:tcW w:w="2383" w:type="dxa"/>
            <w:gridSpan w:val="2"/>
            <w:vAlign w:val="center"/>
          </w:tcPr>
          <w:p w14:paraId="31343E99"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≤20</w:t>
            </w:r>
          </w:p>
        </w:tc>
        <w:tc>
          <w:tcPr>
            <w:tcW w:w="745" w:type="dxa"/>
            <w:vAlign w:val="center"/>
          </w:tcPr>
          <w:p w14:paraId="3C524B06"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100m</w:t>
            </w:r>
          </w:p>
        </w:tc>
        <w:tc>
          <w:tcPr>
            <w:tcW w:w="446" w:type="dxa"/>
            <w:vAlign w:val="center"/>
          </w:tcPr>
          <w:p w14:paraId="3C14FE0C"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1</w:t>
            </w:r>
          </w:p>
        </w:tc>
        <w:tc>
          <w:tcPr>
            <w:tcW w:w="2570" w:type="dxa"/>
            <w:vAlign w:val="center"/>
          </w:tcPr>
          <w:p w14:paraId="0C62D62C"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用经纬仪测量</w:t>
            </w:r>
          </w:p>
        </w:tc>
      </w:tr>
      <w:tr w:rsidR="0022215B" w:rsidRPr="0022215B" w14:paraId="6FAE1DE1" w14:textId="77777777">
        <w:trPr>
          <w:trHeight w:val="321"/>
          <w:jc w:val="center"/>
        </w:trPr>
        <w:tc>
          <w:tcPr>
            <w:tcW w:w="1106" w:type="dxa"/>
            <w:vMerge w:val="restart"/>
            <w:vAlign w:val="center"/>
          </w:tcPr>
          <w:p w14:paraId="2C110C10"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平整度</w:t>
            </w:r>
          </w:p>
        </w:tc>
        <w:tc>
          <w:tcPr>
            <w:tcW w:w="1747" w:type="dxa"/>
            <w:vAlign w:val="center"/>
          </w:tcPr>
          <w:p w14:paraId="250894FC"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标准差</w:t>
            </w:r>
            <w:r w:rsidRPr="0022215B">
              <w:rPr>
                <w:rFonts w:ascii="Calibri" w:hAnsi="Calibri"/>
                <w:kern w:val="2"/>
                <w:sz w:val="21"/>
                <w:szCs w:val="21"/>
              </w:rPr>
              <w:t>σ</w:t>
            </w:r>
            <w:r w:rsidRPr="0022215B">
              <w:rPr>
                <w:rFonts w:ascii="Calibri" w:hAnsi="Calibri"/>
                <w:kern w:val="2"/>
                <w:sz w:val="21"/>
                <w:szCs w:val="21"/>
              </w:rPr>
              <w:t>（</w:t>
            </w:r>
            <w:r w:rsidRPr="0022215B">
              <w:rPr>
                <w:rFonts w:ascii="Calibri" w:hAnsi="Calibri"/>
                <w:kern w:val="2"/>
                <w:sz w:val="21"/>
                <w:szCs w:val="21"/>
              </w:rPr>
              <w:t>mm</w:t>
            </w:r>
            <w:r w:rsidRPr="0022215B">
              <w:rPr>
                <w:rFonts w:ascii="Calibri" w:hAnsi="Calibri"/>
                <w:kern w:val="2"/>
                <w:sz w:val="21"/>
                <w:szCs w:val="21"/>
              </w:rPr>
              <w:t>）</w:t>
            </w:r>
          </w:p>
        </w:tc>
        <w:tc>
          <w:tcPr>
            <w:tcW w:w="1341" w:type="dxa"/>
            <w:vAlign w:val="center"/>
          </w:tcPr>
          <w:p w14:paraId="554852D9"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≤1.2</w:t>
            </w:r>
          </w:p>
        </w:tc>
        <w:tc>
          <w:tcPr>
            <w:tcW w:w="1042" w:type="dxa"/>
            <w:vAlign w:val="center"/>
          </w:tcPr>
          <w:p w14:paraId="529F3DBA"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≤2</w:t>
            </w:r>
          </w:p>
        </w:tc>
        <w:tc>
          <w:tcPr>
            <w:tcW w:w="745" w:type="dxa"/>
            <w:vAlign w:val="center"/>
          </w:tcPr>
          <w:p w14:paraId="420FDBD1" w14:textId="77777777" w:rsidR="008B0B80" w:rsidRPr="0022215B" w:rsidRDefault="008B0B80">
            <w:pPr>
              <w:widowControl w:val="0"/>
              <w:autoSpaceDE w:val="0"/>
              <w:autoSpaceDN w:val="0"/>
              <w:adjustRightInd w:val="0"/>
              <w:jc w:val="center"/>
              <w:rPr>
                <w:rFonts w:ascii="Calibri" w:hAnsi="Calibri"/>
                <w:kern w:val="2"/>
                <w:sz w:val="21"/>
                <w:szCs w:val="21"/>
              </w:rPr>
            </w:pPr>
          </w:p>
        </w:tc>
        <w:tc>
          <w:tcPr>
            <w:tcW w:w="446" w:type="dxa"/>
            <w:vAlign w:val="center"/>
          </w:tcPr>
          <w:p w14:paraId="7570B332" w14:textId="24ECC925" w:rsidR="008B0B80" w:rsidRPr="0022215B" w:rsidRDefault="00A670E5">
            <w:pPr>
              <w:widowControl w:val="0"/>
              <w:autoSpaceDE w:val="0"/>
              <w:autoSpaceDN w:val="0"/>
              <w:adjustRightInd w:val="0"/>
              <w:jc w:val="center"/>
              <w:rPr>
                <w:rFonts w:ascii="Calibri" w:hAnsi="Calibri"/>
                <w:kern w:val="2"/>
                <w:sz w:val="21"/>
                <w:szCs w:val="21"/>
              </w:rPr>
            </w:pPr>
            <w:r w:rsidRPr="0022215B">
              <w:rPr>
                <w:rFonts w:ascii="Calibri" w:hAnsi="Calibri" w:hint="eastAsia"/>
                <w:kern w:val="2"/>
                <w:sz w:val="21"/>
                <w:szCs w:val="21"/>
              </w:rPr>
              <w:t>—</w:t>
            </w:r>
          </w:p>
        </w:tc>
        <w:tc>
          <w:tcPr>
            <w:tcW w:w="2570" w:type="dxa"/>
            <w:vAlign w:val="center"/>
          </w:tcPr>
          <w:p w14:paraId="7F976FEF"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用测平仪检测</w:t>
            </w:r>
          </w:p>
        </w:tc>
      </w:tr>
      <w:tr w:rsidR="0022215B" w:rsidRPr="0022215B" w14:paraId="741376AF" w14:textId="77777777">
        <w:trPr>
          <w:trHeight w:val="250"/>
          <w:jc w:val="center"/>
        </w:trPr>
        <w:tc>
          <w:tcPr>
            <w:tcW w:w="1106" w:type="dxa"/>
            <w:vMerge/>
            <w:vAlign w:val="center"/>
          </w:tcPr>
          <w:p w14:paraId="05BD3CE6" w14:textId="77777777" w:rsidR="008B0B80" w:rsidRPr="0022215B" w:rsidRDefault="008B0B80">
            <w:pPr>
              <w:widowControl w:val="0"/>
              <w:autoSpaceDE w:val="0"/>
              <w:autoSpaceDN w:val="0"/>
              <w:adjustRightInd w:val="0"/>
              <w:jc w:val="center"/>
              <w:rPr>
                <w:rFonts w:ascii="Calibri" w:hAnsi="Calibri"/>
                <w:kern w:val="2"/>
                <w:sz w:val="21"/>
                <w:szCs w:val="21"/>
              </w:rPr>
            </w:pPr>
          </w:p>
        </w:tc>
        <w:tc>
          <w:tcPr>
            <w:tcW w:w="1747" w:type="dxa"/>
            <w:vAlign w:val="center"/>
          </w:tcPr>
          <w:p w14:paraId="47D5F648"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最大间隙（</w:t>
            </w:r>
            <w:r w:rsidRPr="0022215B">
              <w:rPr>
                <w:rFonts w:ascii="Calibri" w:hAnsi="Calibri"/>
                <w:kern w:val="2"/>
                <w:sz w:val="21"/>
                <w:szCs w:val="21"/>
              </w:rPr>
              <w:t>mm</w:t>
            </w:r>
            <w:r w:rsidRPr="0022215B">
              <w:rPr>
                <w:rFonts w:ascii="Calibri" w:hAnsi="Calibri"/>
                <w:kern w:val="2"/>
                <w:sz w:val="21"/>
                <w:szCs w:val="21"/>
              </w:rPr>
              <w:t>）</w:t>
            </w:r>
          </w:p>
        </w:tc>
        <w:tc>
          <w:tcPr>
            <w:tcW w:w="1341" w:type="dxa"/>
            <w:vAlign w:val="center"/>
          </w:tcPr>
          <w:p w14:paraId="765600DE"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≤3</w:t>
            </w:r>
          </w:p>
        </w:tc>
        <w:tc>
          <w:tcPr>
            <w:tcW w:w="1042" w:type="dxa"/>
            <w:vAlign w:val="center"/>
          </w:tcPr>
          <w:p w14:paraId="5C6C473F"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≤5</w:t>
            </w:r>
          </w:p>
        </w:tc>
        <w:tc>
          <w:tcPr>
            <w:tcW w:w="745" w:type="dxa"/>
            <w:vAlign w:val="center"/>
          </w:tcPr>
          <w:p w14:paraId="40F62CCE"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20m</w:t>
            </w:r>
          </w:p>
        </w:tc>
        <w:tc>
          <w:tcPr>
            <w:tcW w:w="446" w:type="dxa"/>
            <w:vAlign w:val="center"/>
          </w:tcPr>
          <w:p w14:paraId="3F21AA69"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1</w:t>
            </w:r>
          </w:p>
        </w:tc>
        <w:tc>
          <w:tcPr>
            <w:tcW w:w="2570" w:type="dxa"/>
            <w:vAlign w:val="center"/>
          </w:tcPr>
          <w:p w14:paraId="0993543E"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用</w:t>
            </w:r>
            <w:r w:rsidRPr="0022215B">
              <w:rPr>
                <w:rFonts w:ascii="Calibri" w:hAnsi="Calibri"/>
                <w:kern w:val="2"/>
                <w:sz w:val="21"/>
                <w:szCs w:val="21"/>
              </w:rPr>
              <w:t>3m</w:t>
            </w:r>
            <w:r w:rsidRPr="0022215B">
              <w:rPr>
                <w:rFonts w:ascii="Calibri" w:hAnsi="Calibri"/>
                <w:kern w:val="2"/>
                <w:sz w:val="21"/>
                <w:szCs w:val="21"/>
              </w:rPr>
              <w:t>直尺和塞尺连续量两尺，取较大值</w:t>
            </w:r>
          </w:p>
        </w:tc>
      </w:tr>
      <w:tr w:rsidR="0022215B" w:rsidRPr="0022215B" w14:paraId="52BE3A4B" w14:textId="77777777">
        <w:trPr>
          <w:trHeight w:val="113"/>
          <w:jc w:val="center"/>
        </w:trPr>
        <w:tc>
          <w:tcPr>
            <w:tcW w:w="2853" w:type="dxa"/>
            <w:gridSpan w:val="2"/>
            <w:vAlign w:val="center"/>
          </w:tcPr>
          <w:p w14:paraId="29BCFF34"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宽度（</w:t>
            </w:r>
            <w:r w:rsidRPr="0022215B">
              <w:rPr>
                <w:rFonts w:ascii="Calibri" w:hAnsi="Calibri"/>
                <w:kern w:val="2"/>
                <w:sz w:val="21"/>
                <w:szCs w:val="21"/>
              </w:rPr>
              <w:t>mm</w:t>
            </w:r>
            <w:r w:rsidRPr="0022215B">
              <w:rPr>
                <w:rFonts w:ascii="Calibri" w:hAnsi="Calibri"/>
                <w:kern w:val="2"/>
                <w:sz w:val="21"/>
                <w:szCs w:val="21"/>
              </w:rPr>
              <w:t>）</w:t>
            </w:r>
          </w:p>
        </w:tc>
        <w:tc>
          <w:tcPr>
            <w:tcW w:w="2383" w:type="dxa"/>
            <w:gridSpan w:val="2"/>
            <w:vAlign w:val="center"/>
          </w:tcPr>
          <w:p w14:paraId="52972975" w14:textId="05ADB0C7" w:rsidR="008B0B80" w:rsidRPr="0022215B" w:rsidRDefault="008B0B80" w:rsidP="00A670E5">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0</w:t>
            </w:r>
            <w:r w:rsidR="00A670E5" w:rsidRPr="0022215B">
              <w:rPr>
                <w:kern w:val="2"/>
                <w:sz w:val="21"/>
                <w:szCs w:val="21"/>
              </w:rPr>
              <w:t>~</w:t>
            </w:r>
            <w:r w:rsidRPr="0022215B">
              <w:rPr>
                <w:rFonts w:ascii="Calibri" w:hAnsi="Calibri"/>
                <w:kern w:val="2"/>
                <w:sz w:val="21"/>
                <w:szCs w:val="21"/>
              </w:rPr>
              <w:t>20</w:t>
            </w:r>
          </w:p>
        </w:tc>
        <w:tc>
          <w:tcPr>
            <w:tcW w:w="745" w:type="dxa"/>
            <w:vAlign w:val="center"/>
          </w:tcPr>
          <w:p w14:paraId="0C1E56DB"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40m</w:t>
            </w:r>
          </w:p>
        </w:tc>
        <w:tc>
          <w:tcPr>
            <w:tcW w:w="446" w:type="dxa"/>
            <w:vAlign w:val="center"/>
          </w:tcPr>
          <w:p w14:paraId="02F6D1E0"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1</w:t>
            </w:r>
          </w:p>
        </w:tc>
        <w:tc>
          <w:tcPr>
            <w:tcW w:w="2570" w:type="dxa"/>
            <w:vAlign w:val="center"/>
          </w:tcPr>
          <w:p w14:paraId="51DE2856"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用钢尺量</w:t>
            </w:r>
          </w:p>
        </w:tc>
      </w:tr>
      <w:tr w:rsidR="0022215B" w:rsidRPr="0022215B" w14:paraId="0F67FD56" w14:textId="77777777">
        <w:trPr>
          <w:trHeight w:val="114"/>
          <w:jc w:val="center"/>
        </w:trPr>
        <w:tc>
          <w:tcPr>
            <w:tcW w:w="2853" w:type="dxa"/>
            <w:gridSpan w:val="2"/>
            <w:vAlign w:val="center"/>
          </w:tcPr>
          <w:p w14:paraId="66CF31ED"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横坡（</w:t>
            </w:r>
            <w:r w:rsidRPr="0022215B">
              <w:rPr>
                <w:rFonts w:ascii="Calibri" w:hAnsi="Calibri"/>
                <w:kern w:val="2"/>
                <w:sz w:val="21"/>
                <w:szCs w:val="21"/>
              </w:rPr>
              <w:t>%</w:t>
            </w:r>
            <w:r w:rsidRPr="0022215B">
              <w:rPr>
                <w:rFonts w:ascii="Calibri" w:hAnsi="Calibri"/>
                <w:kern w:val="2"/>
                <w:sz w:val="21"/>
                <w:szCs w:val="21"/>
              </w:rPr>
              <w:t>）</w:t>
            </w:r>
          </w:p>
        </w:tc>
        <w:tc>
          <w:tcPr>
            <w:tcW w:w="2383" w:type="dxa"/>
            <w:gridSpan w:val="2"/>
            <w:vAlign w:val="center"/>
          </w:tcPr>
          <w:p w14:paraId="35BB3368"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±0.30%</w:t>
            </w:r>
            <w:r w:rsidRPr="0022215B">
              <w:rPr>
                <w:rFonts w:ascii="Calibri" w:hAnsi="Calibri"/>
                <w:kern w:val="2"/>
                <w:sz w:val="21"/>
                <w:szCs w:val="21"/>
              </w:rPr>
              <w:t>且不反坡</w:t>
            </w:r>
          </w:p>
        </w:tc>
        <w:tc>
          <w:tcPr>
            <w:tcW w:w="745" w:type="dxa"/>
            <w:vAlign w:val="center"/>
          </w:tcPr>
          <w:p w14:paraId="69AFDC3E"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20m</w:t>
            </w:r>
          </w:p>
        </w:tc>
        <w:tc>
          <w:tcPr>
            <w:tcW w:w="446" w:type="dxa"/>
            <w:vAlign w:val="center"/>
          </w:tcPr>
          <w:p w14:paraId="1AA130F5"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1</w:t>
            </w:r>
          </w:p>
        </w:tc>
        <w:tc>
          <w:tcPr>
            <w:tcW w:w="2570" w:type="dxa"/>
            <w:vAlign w:val="center"/>
          </w:tcPr>
          <w:p w14:paraId="34DFF934"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用水准仪测量</w:t>
            </w:r>
          </w:p>
        </w:tc>
      </w:tr>
      <w:tr w:rsidR="0022215B" w:rsidRPr="0022215B" w14:paraId="6C5400F7" w14:textId="77777777">
        <w:trPr>
          <w:trHeight w:val="250"/>
          <w:jc w:val="center"/>
        </w:trPr>
        <w:tc>
          <w:tcPr>
            <w:tcW w:w="2853" w:type="dxa"/>
            <w:gridSpan w:val="2"/>
            <w:vAlign w:val="center"/>
          </w:tcPr>
          <w:p w14:paraId="236E7D9F"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井框与路面高差（</w:t>
            </w:r>
            <w:r w:rsidRPr="0022215B">
              <w:rPr>
                <w:rFonts w:ascii="Calibri" w:hAnsi="Calibri"/>
                <w:kern w:val="2"/>
                <w:sz w:val="21"/>
                <w:szCs w:val="21"/>
              </w:rPr>
              <w:t>mm</w:t>
            </w:r>
            <w:r w:rsidRPr="0022215B">
              <w:rPr>
                <w:rFonts w:ascii="Calibri" w:hAnsi="Calibri"/>
                <w:kern w:val="2"/>
                <w:sz w:val="21"/>
                <w:szCs w:val="21"/>
              </w:rPr>
              <w:t>）</w:t>
            </w:r>
          </w:p>
        </w:tc>
        <w:tc>
          <w:tcPr>
            <w:tcW w:w="2383" w:type="dxa"/>
            <w:gridSpan w:val="2"/>
            <w:vAlign w:val="center"/>
          </w:tcPr>
          <w:p w14:paraId="60D60B23"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≤3</w:t>
            </w:r>
          </w:p>
        </w:tc>
        <w:tc>
          <w:tcPr>
            <w:tcW w:w="745" w:type="dxa"/>
            <w:vAlign w:val="center"/>
          </w:tcPr>
          <w:p w14:paraId="0E761768"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每座</w:t>
            </w:r>
          </w:p>
        </w:tc>
        <w:tc>
          <w:tcPr>
            <w:tcW w:w="446" w:type="dxa"/>
            <w:vAlign w:val="center"/>
          </w:tcPr>
          <w:p w14:paraId="636CB484"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1</w:t>
            </w:r>
          </w:p>
        </w:tc>
        <w:tc>
          <w:tcPr>
            <w:tcW w:w="2570" w:type="dxa"/>
            <w:vAlign w:val="center"/>
          </w:tcPr>
          <w:p w14:paraId="5C560D95"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十字法，用直尺和塞尺量，取最大值</w:t>
            </w:r>
          </w:p>
        </w:tc>
      </w:tr>
      <w:tr w:rsidR="0022215B" w:rsidRPr="0022215B" w14:paraId="57DCFD65" w14:textId="77777777">
        <w:trPr>
          <w:trHeight w:val="113"/>
          <w:jc w:val="center"/>
        </w:trPr>
        <w:tc>
          <w:tcPr>
            <w:tcW w:w="2853" w:type="dxa"/>
            <w:gridSpan w:val="2"/>
            <w:vAlign w:val="center"/>
          </w:tcPr>
          <w:p w14:paraId="6DB5FCE3"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相邻板高差（</w:t>
            </w:r>
            <w:r w:rsidRPr="0022215B">
              <w:rPr>
                <w:rFonts w:ascii="Calibri" w:hAnsi="Calibri"/>
                <w:kern w:val="2"/>
                <w:sz w:val="21"/>
                <w:szCs w:val="21"/>
              </w:rPr>
              <w:t>mm</w:t>
            </w:r>
            <w:r w:rsidRPr="0022215B">
              <w:rPr>
                <w:rFonts w:ascii="Calibri" w:hAnsi="Calibri"/>
                <w:kern w:val="2"/>
                <w:sz w:val="21"/>
                <w:szCs w:val="21"/>
              </w:rPr>
              <w:t>）</w:t>
            </w:r>
          </w:p>
        </w:tc>
        <w:tc>
          <w:tcPr>
            <w:tcW w:w="2383" w:type="dxa"/>
            <w:gridSpan w:val="2"/>
            <w:vAlign w:val="center"/>
          </w:tcPr>
          <w:p w14:paraId="79B385B9"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≤3</w:t>
            </w:r>
          </w:p>
        </w:tc>
        <w:tc>
          <w:tcPr>
            <w:tcW w:w="745" w:type="dxa"/>
            <w:vAlign w:val="center"/>
          </w:tcPr>
          <w:p w14:paraId="771E14BF"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20m</w:t>
            </w:r>
          </w:p>
        </w:tc>
        <w:tc>
          <w:tcPr>
            <w:tcW w:w="446" w:type="dxa"/>
            <w:vAlign w:val="center"/>
          </w:tcPr>
          <w:p w14:paraId="580EDE0B"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1</w:t>
            </w:r>
          </w:p>
        </w:tc>
        <w:tc>
          <w:tcPr>
            <w:tcW w:w="2570" w:type="dxa"/>
            <w:vAlign w:val="center"/>
          </w:tcPr>
          <w:p w14:paraId="4D69332C"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用钢板尺和塞尺量</w:t>
            </w:r>
          </w:p>
        </w:tc>
      </w:tr>
      <w:tr w:rsidR="0022215B" w:rsidRPr="0022215B" w14:paraId="09DE3A5C" w14:textId="77777777">
        <w:trPr>
          <w:trHeight w:val="113"/>
          <w:jc w:val="center"/>
        </w:trPr>
        <w:tc>
          <w:tcPr>
            <w:tcW w:w="2853" w:type="dxa"/>
            <w:gridSpan w:val="2"/>
            <w:vAlign w:val="center"/>
          </w:tcPr>
          <w:p w14:paraId="53F1E06F"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纵缝直顺度（</w:t>
            </w:r>
            <w:r w:rsidRPr="0022215B">
              <w:rPr>
                <w:rFonts w:ascii="Calibri" w:hAnsi="Calibri"/>
                <w:kern w:val="2"/>
                <w:sz w:val="21"/>
                <w:szCs w:val="21"/>
              </w:rPr>
              <w:t>mm</w:t>
            </w:r>
            <w:r w:rsidRPr="0022215B">
              <w:rPr>
                <w:rFonts w:ascii="Calibri" w:hAnsi="Calibri"/>
                <w:kern w:val="2"/>
                <w:sz w:val="21"/>
                <w:szCs w:val="21"/>
              </w:rPr>
              <w:t>）</w:t>
            </w:r>
          </w:p>
        </w:tc>
        <w:tc>
          <w:tcPr>
            <w:tcW w:w="2383" w:type="dxa"/>
            <w:gridSpan w:val="2"/>
            <w:vAlign w:val="center"/>
          </w:tcPr>
          <w:p w14:paraId="013BECE0"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≤10</w:t>
            </w:r>
          </w:p>
        </w:tc>
        <w:tc>
          <w:tcPr>
            <w:tcW w:w="745" w:type="dxa"/>
            <w:vAlign w:val="center"/>
          </w:tcPr>
          <w:p w14:paraId="72FB0C16"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100m</w:t>
            </w:r>
          </w:p>
        </w:tc>
        <w:tc>
          <w:tcPr>
            <w:tcW w:w="446" w:type="dxa"/>
            <w:vAlign w:val="center"/>
          </w:tcPr>
          <w:p w14:paraId="240BA979"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1</w:t>
            </w:r>
          </w:p>
        </w:tc>
        <w:tc>
          <w:tcPr>
            <w:tcW w:w="2570" w:type="dxa"/>
            <w:vAlign w:val="center"/>
          </w:tcPr>
          <w:p w14:paraId="6E71412C"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用</w:t>
            </w:r>
            <w:r w:rsidRPr="0022215B">
              <w:rPr>
                <w:rFonts w:ascii="Calibri" w:hAnsi="Calibri"/>
                <w:kern w:val="2"/>
                <w:sz w:val="21"/>
                <w:szCs w:val="21"/>
              </w:rPr>
              <w:t>20m</w:t>
            </w:r>
            <w:r w:rsidRPr="0022215B">
              <w:rPr>
                <w:rFonts w:ascii="Calibri" w:hAnsi="Calibri"/>
                <w:kern w:val="2"/>
                <w:sz w:val="21"/>
                <w:szCs w:val="21"/>
              </w:rPr>
              <w:t>线和钢尺量</w:t>
            </w:r>
          </w:p>
        </w:tc>
      </w:tr>
      <w:tr w:rsidR="0022215B" w:rsidRPr="0022215B" w14:paraId="2A8B6E7C" w14:textId="77777777">
        <w:trPr>
          <w:trHeight w:val="113"/>
          <w:jc w:val="center"/>
        </w:trPr>
        <w:tc>
          <w:tcPr>
            <w:tcW w:w="2853" w:type="dxa"/>
            <w:gridSpan w:val="2"/>
            <w:vAlign w:val="center"/>
          </w:tcPr>
          <w:p w14:paraId="2D719B30"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横缝直顺度（</w:t>
            </w:r>
            <w:r w:rsidRPr="0022215B">
              <w:rPr>
                <w:rFonts w:ascii="Calibri" w:hAnsi="Calibri"/>
                <w:kern w:val="2"/>
                <w:sz w:val="21"/>
                <w:szCs w:val="21"/>
              </w:rPr>
              <w:t>mm</w:t>
            </w:r>
            <w:r w:rsidRPr="0022215B">
              <w:rPr>
                <w:rFonts w:ascii="Calibri" w:hAnsi="Calibri"/>
                <w:kern w:val="2"/>
                <w:sz w:val="21"/>
                <w:szCs w:val="21"/>
              </w:rPr>
              <w:t>）</w:t>
            </w:r>
          </w:p>
        </w:tc>
        <w:tc>
          <w:tcPr>
            <w:tcW w:w="2383" w:type="dxa"/>
            <w:gridSpan w:val="2"/>
            <w:vAlign w:val="center"/>
          </w:tcPr>
          <w:p w14:paraId="7A5B4A04"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≤10</w:t>
            </w:r>
          </w:p>
        </w:tc>
        <w:tc>
          <w:tcPr>
            <w:tcW w:w="745" w:type="dxa"/>
            <w:vAlign w:val="center"/>
          </w:tcPr>
          <w:p w14:paraId="1B336388"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40m</w:t>
            </w:r>
          </w:p>
        </w:tc>
        <w:tc>
          <w:tcPr>
            <w:tcW w:w="446" w:type="dxa"/>
            <w:vAlign w:val="center"/>
          </w:tcPr>
          <w:p w14:paraId="2AED43B2" w14:textId="77777777" w:rsidR="008B0B80" w:rsidRPr="0022215B" w:rsidRDefault="008B0B80">
            <w:pPr>
              <w:widowControl w:val="0"/>
              <w:autoSpaceDE w:val="0"/>
              <w:autoSpaceDN w:val="0"/>
              <w:adjustRightInd w:val="0"/>
              <w:jc w:val="center"/>
              <w:rPr>
                <w:rFonts w:ascii="Calibri" w:hAnsi="Calibri"/>
                <w:kern w:val="2"/>
                <w:sz w:val="21"/>
                <w:szCs w:val="21"/>
              </w:rPr>
            </w:pPr>
          </w:p>
          <w:p w14:paraId="7EAB36BA" w14:textId="77777777" w:rsidR="00A670E5" w:rsidRPr="0022215B" w:rsidRDefault="00A670E5">
            <w:pPr>
              <w:widowControl w:val="0"/>
              <w:autoSpaceDE w:val="0"/>
              <w:autoSpaceDN w:val="0"/>
              <w:adjustRightInd w:val="0"/>
              <w:jc w:val="center"/>
              <w:rPr>
                <w:rFonts w:ascii="Calibri" w:hAnsi="Calibri"/>
                <w:kern w:val="2"/>
                <w:sz w:val="21"/>
                <w:szCs w:val="21"/>
              </w:rPr>
            </w:pPr>
          </w:p>
          <w:p w14:paraId="1D7E176C" w14:textId="7E92380A" w:rsidR="00A670E5" w:rsidRPr="0022215B" w:rsidRDefault="00A670E5">
            <w:pPr>
              <w:widowControl w:val="0"/>
              <w:autoSpaceDE w:val="0"/>
              <w:autoSpaceDN w:val="0"/>
              <w:adjustRightInd w:val="0"/>
              <w:jc w:val="center"/>
              <w:rPr>
                <w:rFonts w:ascii="Calibri" w:hAnsi="Calibri"/>
                <w:kern w:val="2"/>
                <w:sz w:val="21"/>
                <w:szCs w:val="21"/>
              </w:rPr>
            </w:pPr>
            <w:r w:rsidRPr="0022215B">
              <w:rPr>
                <w:rFonts w:ascii="Calibri" w:hAnsi="Calibri" w:hint="eastAsia"/>
                <w:kern w:val="2"/>
                <w:sz w:val="21"/>
                <w:szCs w:val="21"/>
              </w:rPr>
              <w:t>—</w:t>
            </w:r>
          </w:p>
        </w:tc>
        <w:tc>
          <w:tcPr>
            <w:tcW w:w="2570" w:type="dxa"/>
            <w:vAlign w:val="center"/>
          </w:tcPr>
          <w:p w14:paraId="09555ADC" w14:textId="4A7CD00B" w:rsidR="008B0B80" w:rsidRPr="0022215B" w:rsidRDefault="00A670E5">
            <w:pPr>
              <w:widowControl w:val="0"/>
              <w:autoSpaceDE w:val="0"/>
              <w:autoSpaceDN w:val="0"/>
              <w:adjustRightInd w:val="0"/>
              <w:jc w:val="center"/>
              <w:rPr>
                <w:rFonts w:ascii="Calibri" w:hAnsi="Calibri"/>
                <w:kern w:val="2"/>
                <w:sz w:val="21"/>
                <w:szCs w:val="21"/>
              </w:rPr>
            </w:pPr>
            <w:r w:rsidRPr="0022215B">
              <w:rPr>
                <w:rFonts w:ascii="Calibri" w:hAnsi="Calibri" w:hint="eastAsia"/>
                <w:kern w:val="2"/>
                <w:sz w:val="21"/>
                <w:szCs w:val="21"/>
              </w:rPr>
              <w:t>—</w:t>
            </w:r>
          </w:p>
        </w:tc>
      </w:tr>
      <w:tr w:rsidR="0022215B" w:rsidRPr="0022215B" w14:paraId="7BCB2A6B" w14:textId="77777777">
        <w:trPr>
          <w:trHeight w:val="113"/>
          <w:jc w:val="center"/>
        </w:trPr>
        <w:tc>
          <w:tcPr>
            <w:tcW w:w="2853" w:type="dxa"/>
            <w:gridSpan w:val="2"/>
            <w:vAlign w:val="center"/>
          </w:tcPr>
          <w:p w14:paraId="421A463E"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蜂窝麻面面积</w:t>
            </w:r>
            <w:r w:rsidRPr="0022215B">
              <w:rPr>
                <w:rFonts w:ascii="宋体" w:hAnsi="宋体" w:cs="宋体" w:hint="eastAsia"/>
                <w:kern w:val="2"/>
                <w:sz w:val="21"/>
                <w:szCs w:val="21"/>
                <w:vertAlign w:val="superscript"/>
              </w:rPr>
              <w:t>①</w:t>
            </w:r>
          </w:p>
        </w:tc>
        <w:tc>
          <w:tcPr>
            <w:tcW w:w="2383" w:type="dxa"/>
            <w:gridSpan w:val="2"/>
            <w:vAlign w:val="center"/>
          </w:tcPr>
          <w:p w14:paraId="05057F09"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≤2</w:t>
            </w:r>
          </w:p>
        </w:tc>
        <w:tc>
          <w:tcPr>
            <w:tcW w:w="745" w:type="dxa"/>
            <w:vAlign w:val="center"/>
          </w:tcPr>
          <w:p w14:paraId="3EE72CD3"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20m</w:t>
            </w:r>
          </w:p>
        </w:tc>
        <w:tc>
          <w:tcPr>
            <w:tcW w:w="446" w:type="dxa"/>
            <w:vAlign w:val="center"/>
          </w:tcPr>
          <w:p w14:paraId="45AF691A"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1</w:t>
            </w:r>
          </w:p>
        </w:tc>
        <w:tc>
          <w:tcPr>
            <w:tcW w:w="2570" w:type="dxa"/>
            <w:vAlign w:val="center"/>
          </w:tcPr>
          <w:p w14:paraId="755FEB1A"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观察和用钢板尺量</w:t>
            </w:r>
          </w:p>
        </w:tc>
      </w:tr>
    </w:tbl>
    <w:p w14:paraId="3C275351" w14:textId="77777777" w:rsidR="008B0B80" w:rsidRPr="0022215B" w:rsidRDefault="008B0B80">
      <w:pPr>
        <w:widowControl w:val="0"/>
        <w:autoSpaceDE w:val="0"/>
        <w:autoSpaceDN w:val="0"/>
        <w:adjustRightInd w:val="0"/>
        <w:spacing w:line="360" w:lineRule="auto"/>
        <w:ind w:firstLine="465"/>
        <w:rPr>
          <w:sz w:val="18"/>
          <w:szCs w:val="18"/>
        </w:rPr>
      </w:pPr>
      <w:r w:rsidRPr="0022215B">
        <w:rPr>
          <w:sz w:val="18"/>
          <w:szCs w:val="18"/>
        </w:rPr>
        <w:t>注：</w:t>
      </w:r>
      <w:r w:rsidRPr="0022215B">
        <w:rPr>
          <w:rFonts w:ascii="宋体" w:hAnsi="宋体" w:cs="宋体" w:hint="eastAsia"/>
          <w:sz w:val="18"/>
          <w:szCs w:val="18"/>
        </w:rPr>
        <w:t>①</w:t>
      </w:r>
      <w:r w:rsidRPr="0022215B">
        <w:rPr>
          <w:sz w:val="18"/>
          <w:szCs w:val="18"/>
        </w:rPr>
        <w:t>每</w:t>
      </w:r>
      <w:r w:rsidRPr="0022215B">
        <w:rPr>
          <w:sz w:val="18"/>
          <w:szCs w:val="18"/>
        </w:rPr>
        <w:t>20m</w:t>
      </w:r>
      <w:r w:rsidRPr="0022215B">
        <w:rPr>
          <w:sz w:val="18"/>
          <w:szCs w:val="18"/>
        </w:rPr>
        <w:t>查一块板的侧面。</w:t>
      </w:r>
    </w:p>
    <w:p w14:paraId="4BB41B6C" w14:textId="72CC703C" w:rsidR="008B0B80" w:rsidRPr="0022215B" w:rsidRDefault="008B0B80">
      <w:pPr>
        <w:widowControl w:val="0"/>
        <w:autoSpaceDE w:val="0"/>
        <w:autoSpaceDN w:val="0"/>
        <w:adjustRightInd w:val="0"/>
        <w:spacing w:line="360" w:lineRule="auto"/>
        <w:rPr>
          <w:sz w:val="24"/>
          <w:szCs w:val="23"/>
        </w:rPr>
      </w:pPr>
      <w:r w:rsidRPr="0022215B">
        <w:rPr>
          <w:b/>
          <w:sz w:val="24"/>
          <w:szCs w:val="23"/>
        </w:rPr>
        <w:t>6.8.2</w:t>
      </w:r>
      <w:r w:rsidRPr="0022215B">
        <w:rPr>
          <w:sz w:val="24"/>
          <w:szCs w:val="23"/>
        </w:rPr>
        <w:t xml:space="preserve">    </w:t>
      </w:r>
      <w:r w:rsidRPr="0022215B">
        <w:rPr>
          <w:sz w:val="24"/>
          <w:szCs w:val="23"/>
        </w:rPr>
        <w:t>碾压混凝土路面质量除应符合</w:t>
      </w:r>
      <w:r w:rsidR="00A670E5" w:rsidRPr="0022215B">
        <w:rPr>
          <w:rFonts w:hint="eastAsia"/>
          <w:sz w:val="24"/>
          <w:szCs w:val="23"/>
        </w:rPr>
        <w:t>本</w:t>
      </w:r>
      <w:r w:rsidR="00A670E5" w:rsidRPr="0022215B">
        <w:rPr>
          <w:sz w:val="24"/>
          <w:szCs w:val="23"/>
        </w:rPr>
        <w:t>标准第</w:t>
      </w:r>
      <w:r w:rsidRPr="0022215B">
        <w:rPr>
          <w:sz w:val="24"/>
          <w:szCs w:val="23"/>
        </w:rPr>
        <w:t>6.8.1</w:t>
      </w:r>
      <w:r w:rsidR="00A670E5" w:rsidRPr="0022215B">
        <w:rPr>
          <w:rFonts w:hint="eastAsia"/>
          <w:sz w:val="24"/>
          <w:szCs w:val="23"/>
        </w:rPr>
        <w:t>条</w:t>
      </w:r>
      <w:r w:rsidRPr="0022215B">
        <w:rPr>
          <w:sz w:val="24"/>
          <w:szCs w:val="23"/>
        </w:rPr>
        <w:t>要求外，尚应符合表</w:t>
      </w:r>
      <w:r w:rsidRPr="0022215B">
        <w:rPr>
          <w:sz w:val="24"/>
          <w:szCs w:val="23"/>
        </w:rPr>
        <w:t>6.8.2</w:t>
      </w:r>
      <w:r w:rsidRPr="0022215B">
        <w:rPr>
          <w:sz w:val="24"/>
          <w:szCs w:val="23"/>
        </w:rPr>
        <w:t>规定的检查项目、频率和方法要求。</w:t>
      </w:r>
    </w:p>
    <w:p w14:paraId="578CE5A2" w14:textId="77777777" w:rsidR="008B0B80" w:rsidRPr="0022215B" w:rsidRDefault="008B0B80">
      <w:pPr>
        <w:widowControl w:val="0"/>
        <w:autoSpaceDE w:val="0"/>
        <w:autoSpaceDN w:val="0"/>
        <w:adjustRightInd w:val="0"/>
        <w:spacing w:line="360" w:lineRule="auto"/>
        <w:jc w:val="center"/>
        <w:rPr>
          <w:rFonts w:eastAsia="黑体"/>
          <w:sz w:val="24"/>
          <w:szCs w:val="23"/>
        </w:rPr>
      </w:pPr>
      <w:r w:rsidRPr="0022215B">
        <w:rPr>
          <w:rFonts w:eastAsia="黑体"/>
          <w:sz w:val="24"/>
          <w:szCs w:val="23"/>
        </w:rPr>
        <w:t xml:space="preserve">6.8.2 </w:t>
      </w:r>
      <w:r w:rsidRPr="0022215B">
        <w:rPr>
          <w:rFonts w:eastAsia="黑体"/>
          <w:sz w:val="24"/>
          <w:szCs w:val="23"/>
        </w:rPr>
        <w:t>碾压混凝土路面检查项目、频率和方法</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43"/>
        <w:gridCol w:w="1978"/>
        <w:gridCol w:w="1859"/>
        <w:gridCol w:w="1862"/>
        <w:gridCol w:w="1855"/>
        <w:gridCol w:w="900"/>
      </w:tblGrid>
      <w:tr w:rsidR="0022215B" w:rsidRPr="0022215B" w14:paraId="13AE6E10" w14:textId="77777777">
        <w:trPr>
          <w:trHeight w:val="322"/>
          <w:jc w:val="center"/>
        </w:trPr>
        <w:tc>
          <w:tcPr>
            <w:tcW w:w="543" w:type="dxa"/>
            <w:vMerge w:val="restart"/>
            <w:vAlign w:val="center"/>
          </w:tcPr>
          <w:p w14:paraId="53526B2A"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项次</w:t>
            </w:r>
          </w:p>
        </w:tc>
        <w:tc>
          <w:tcPr>
            <w:tcW w:w="1978" w:type="dxa"/>
            <w:vMerge w:val="restart"/>
            <w:vAlign w:val="center"/>
          </w:tcPr>
          <w:p w14:paraId="1BE61901"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检查项目</w:t>
            </w:r>
          </w:p>
        </w:tc>
        <w:tc>
          <w:tcPr>
            <w:tcW w:w="3721" w:type="dxa"/>
            <w:gridSpan w:val="2"/>
            <w:vAlign w:val="center"/>
          </w:tcPr>
          <w:p w14:paraId="655A00AC"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质量标准</w:t>
            </w:r>
          </w:p>
        </w:tc>
        <w:tc>
          <w:tcPr>
            <w:tcW w:w="1855" w:type="dxa"/>
            <w:vMerge w:val="restart"/>
            <w:vAlign w:val="center"/>
          </w:tcPr>
          <w:p w14:paraId="48D8A0FF"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检查频率</w:t>
            </w:r>
          </w:p>
        </w:tc>
        <w:tc>
          <w:tcPr>
            <w:tcW w:w="900" w:type="dxa"/>
            <w:vMerge w:val="restart"/>
            <w:vAlign w:val="center"/>
          </w:tcPr>
          <w:p w14:paraId="39A540A9"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检查方法</w:t>
            </w:r>
          </w:p>
        </w:tc>
      </w:tr>
      <w:tr w:rsidR="0022215B" w:rsidRPr="0022215B" w14:paraId="3033CF94" w14:textId="77777777">
        <w:trPr>
          <w:trHeight w:val="249"/>
          <w:jc w:val="center"/>
        </w:trPr>
        <w:tc>
          <w:tcPr>
            <w:tcW w:w="543" w:type="dxa"/>
            <w:vMerge/>
            <w:vAlign w:val="center"/>
          </w:tcPr>
          <w:p w14:paraId="25C1070C" w14:textId="77777777" w:rsidR="008B0B80" w:rsidRPr="0022215B" w:rsidRDefault="008B0B80">
            <w:pPr>
              <w:widowControl w:val="0"/>
              <w:autoSpaceDE w:val="0"/>
              <w:autoSpaceDN w:val="0"/>
              <w:adjustRightInd w:val="0"/>
              <w:jc w:val="center"/>
              <w:rPr>
                <w:kern w:val="2"/>
                <w:sz w:val="21"/>
                <w:szCs w:val="21"/>
              </w:rPr>
            </w:pPr>
          </w:p>
        </w:tc>
        <w:tc>
          <w:tcPr>
            <w:tcW w:w="1978" w:type="dxa"/>
            <w:vMerge/>
            <w:vAlign w:val="center"/>
          </w:tcPr>
          <w:p w14:paraId="793829C7" w14:textId="77777777" w:rsidR="008B0B80" w:rsidRPr="0022215B" w:rsidRDefault="008B0B80">
            <w:pPr>
              <w:widowControl w:val="0"/>
              <w:autoSpaceDE w:val="0"/>
              <w:autoSpaceDN w:val="0"/>
              <w:adjustRightInd w:val="0"/>
              <w:jc w:val="center"/>
              <w:rPr>
                <w:kern w:val="2"/>
                <w:sz w:val="21"/>
                <w:szCs w:val="21"/>
              </w:rPr>
            </w:pPr>
          </w:p>
        </w:tc>
        <w:tc>
          <w:tcPr>
            <w:tcW w:w="1859" w:type="dxa"/>
            <w:vAlign w:val="center"/>
          </w:tcPr>
          <w:p w14:paraId="7AA7B000"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城镇主干道路下面层</w:t>
            </w:r>
          </w:p>
        </w:tc>
        <w:tc>
          <w:tcPr>
            <w:tcW w:w="1862" w:type="dxa"/>
            <w:vAlign w:val="center"/>
          </w:tcPr>
          <w:p w14:paraId="0E17E1D2"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其他城镇道路面层</w:t>
            </w:r>
          </w:p>
        </w:tc>
        <w:tc>
          <w:tcPr>
            <w:tcW w:w="1855" w:type="dxa"/>
            <w:vMerge/>
            <w:vAlign w:val="center"/>
          </w:tcPr>
          <w:p w14:paraId="453EE578" w14:textId="77777777" w:rsidR="008B0B80" w:rsidRPr="0022215B" w:rsidRDefault="008B0B80">
            <w:pPr>
              <w:widowControl w:val="0"/>
              <w:autoSpaceDE w:val="0"/>
              <w:autoSpaceDN w:val="0"/>
              <w:adjustRightInd w:val="0"/>
              <w:jc w:val="center"/>
              <w:rPr>
                <w:kern w:val="2"/>
                <w:sz w:val="21"/>
                <w:szCs w:val="21"/>
              </w:rPr>
            </w:pPr>
          </w:p>
        </w:tc>
        <w:tc>
          <w:tcPr>
            <w:tcW w:w="900" w:type="dxa"/>
            <w:vMerge/>
            <w:vAlign w:val="center"/>
          </w:tcPr>
          <w:p w14:paraId="18F5FE91" w14:textId="77777777" w:rsidR="008B0B80" w:rsidRPr="0022215B" w:rsidRDefault="008B0B80">
            <w:pPr>
              <w:widowControl w:val="0"/>
              <w:autoSpaceDE w:val="0"/>
              <w:autoSpaceDN w:val="0"/>
              <w:adjustRightInd w:val="0"/>
              <w:jc w:val="center"/>
              <w:rPr>
                <w:kern w:val="2"/>
                <w:sz w:val="21"/>
                <w:szCs w:val="21"/>
              </w:rPr>
            </w:pPr>
          </w:p>
        </w:tc>
      </w:tr>
      <w:tr w:rsidR="0022215B" w:rsidRPr="0022215B" w14:paraId="76F0C626" w14:textId="77777777">
        <w:trPr>
          <w:trHeight w:val="250"/>
          <w:jc w:val="center"/>
        </w:trPr>
        <w:tc>
          <w:tcPr>
            <w:tcW w:w="543" w:type="dxa"/>
            <w:vAlign w:val="center"/>
          </w:tcPr>
          <w:p w14:paraId="4EAF1E82"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1</w:t>
            </w:r>
          </w:p>
        </w:tc>
        <w:tc>
          <w:tcPr>
            <w:tcW w:w="1978" w:type="dxa"/>
            <w:vAlign w:val="center"/>
          </w:tcPr>
          <w:p w14:paraId="2F322E7B"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压实度平均值</w:t>
            </w:r>
          </w:p>
          <w:p w14:paraId="332DE293"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w:t>
            </w:r>
            <w:r w:rsidRPr="0022215B">
              <w:rPr>
                <w:kern w:val="2"/>
                <w:sz w:val="21"/>
                <w:szCs w:val="21"/>
              </w:rPr>
              <w:t>%</w:t>
            </w:r>
            <w:r w:rsidRPr="0022215B">
              <w:rPr>
                <w:kern w:val="2"/>
                <w:sz w:val="21"/>
                <w:szCs w:val="21"/>
              </w:rPr>
              <w:t>）</w:t>
            </w:r>
          </w:p>
        </w:tc>
        <w:tc>
          <w:tcPr>
            <w:tcW w:w="1859" w:type="dxa"/>
            <w:vAlign w:val="center"/>
          </w:tcPr>
          <w:p w14:paraId="0259FC98"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≥97</w:t>
            </w:r>
          </w:p>
        </w:tc>
        <w:tc>
          <w:tcPr>
            <w:tcW w:w="1862" w:type="dxa"/>
            <w:vAlign w:val="center"/>
          </w:tcPr>
          <w:p w14:paraId="513C08DE"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≥95</w:t>
            </w:r>
          </w:p>
        </w:tc>
        <w:tc>
          <w:tcPr>
            <w:tcW w:w="1855" w:type="dxa"/>
            <w:vAlign w:val="center"/>
          </w:tcPr>
          <w:p w14:paraId="072D0897"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每台班检测</w:t>
            </w:r>
            <w:r w:rsidRPr="0022215B">
              <w:rPr>
                <w:kern w:val="2"/>
                <w:sz w:val="21"/>
                <w:szCs w:val="21"/>
              </w:rPr>
              <w:t>3</w:t>
            </w:r>
            <w:r w:rsidRPr="0022215B">
              <w:rPr>
                <w:kern w:val="2"/>
                <w:sz w:val="21"/>
                <w:szCs w:val="21"/>
              </w:rPr>
              <w:t>次</w:t>
            </w:r>
          </w:p>
        </w:tc>
        <w:tc>
          <w:tcPr>
            <w:tcW w:w="900" w:type="dxa"/>
            <w:vAlign w:val="center"/>
          </w:tcPr>
          <w:p w14:paraId="65AF4E76"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钻芯</w:t>
            </w:r>
          </w:p>
          <w:p w14:paraId="1161FB42"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检测</w:t>
            </w:r>
          </w:p>
        </w:tc>
      </w:tr>
      <w:tr w:rsidR="0022215B" w:rsidRPr="0022215B" w14:paraId="069133FE" w14:textId="77777777">
        <w:trPr>
          <w:trHeight w:val="250"/>
          <w:jc w:val="center"/>
        </w:trPr>
        <w:tc>
          <w:tcPr>
            <w:tcW w:w="543" w:type="dxa"/>
            <w:vAlign w:val="center"/>
          </w:tcPr>
          <w:p w14:paraId="0DEEA255"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lastRenderedPageBreak/>
              <w:t>2</w:t>
            </w:r>
          </w:p>
        </w:tc>
        <w:tc>
          <w:tcPr>
            <w:tcW w:w="1978" w:type="dxa"/>
            <w:vAlign w:val="center"/>
          </w:tcPr>
          <w:p w14:paraId="16D65A8B"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纵向平整度最大间隙平均值（</w:t>
            </w:r>
            <w:r w:rsidRPr="0022215B">
              <w:rPr>
                <w:kern w:val="2"/>
                <w:sz w:val="21"/>
                <w:szCs w:val="21"/>
              </w:rPr>
              <w:t>mm</w:t>
            </w:r>
            <w:r w:rsidRPr="0022215B">
              <w:rPr>
                <w:kern w:val="2"/>
                <w:sz w:val="21"/>
                <w:szCs w:val="21"/>
              </w:rPr>
              <w:t>）</w:t>
            </w:r>
          </w:p>
        </w:tc>
        <w:tc>
          <w:tcPr>
            <w:tcW w:w="1859" w:type="dxa"/>
            <w:vAlign w:val="center"/>
          </w:tcPr>
          <w:p w14:paraId="385C3ACC"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≤4.0</w:t>
            </w:r>
          </w:p>
          <w:p w14:paraId="454875B5" w14:textId="5D059B55" w:rsidR="008B0B80" w:rsidRPr="0022215B" w:rsidRDefault="008B0B80">
            <w:pPr>
              <w:widowControl w:val="0"/>
              <w:autoSpaceDE w:val="0"/>
              <w:autoSpaceDN w:val="0"/>
              <w:adjustRightInd w:val="0"/>
              <w:jc w:val="center"/>
              <w:rPr>
                <w:kern w:val="2"/>
                <w:sz w:val="21"/>
                <w:szCs w:val="21"/>
              </w:rPr>
            </w:pPr>
            <w:r w:rsidRPr="0022215B">
              <w:rPr>
                <w:kern w:val="2"/>
                <w:sz w:val="21"/>
                <w:szCs w:val="21"/>
              </w:rPr>
              <w:t>合格率</w:t>
            </w:r>
            <w:r w:rsidRPr="0022215B">
              <w:rPr>
                <w:kern w:val="2"/>
                <w:sz w:val="21"/>
                <w:szCs w:val="21"/>
              </w:rPr>
              <w:t>≥85%</w:t>
            </w:r>
          </w:p>
        </w:tc>
        <w:tc>
          <w:tcPr>
            <w:tcW w:w="1862" w:type="dxa"/>
            <w:vAlign w:val="center"/>
          </w:tcPr>
          <w:p w14:paraId="07D8732E"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≤5.0</w:t>
            </w:r>
          </w:p>
          <w:p w14:paraId="15C757B2" w14:textId="3B2506C3" w:rsidR="008B0B80" w:rsidRPr="0022215B" w:rsidRDefault="008B0B80">
            <w:pPr>
              <w:widowControl w:val="0"/>
              <w:autoSpaceDE w:val="0"/>
              <w:autoSpaceDN w:val="0"/>
              <w:adjustRightInd w:val="0"/>
              <w:jc w:val="center"/>
              <w:rPr>
                <w:kern w:val="2"/>
                <w:sz w:val="21"/>
                <w:szCs w:val="21"/>
              </w:rPr>
            </w:pPr>
            <w:r w:rsidRPr="0022215B">
              <w:rPr>
                <w:kern w:val="2"/>
                <w:sz w:val="21"/>
                <w:szCs w:val="21"/>
              </w:rPr>
              <w:t>合格率</w:t>
            </w:r>
            <w:r w:rsidRPr="0022215B">
              <w:rPr>
                <w:kern w:val="2"/>
                <w:sz w:val="21"/>
                <w:szCs w:val="21"/>
              </w:rPr>
              <w:t>≥85%</w:t>
            </w:r>
          </w:p>
        </w:tc>
        <w:tc>
          <w:tcPr>
            <w:tcW w:w="1855" w:type="dxa"/>
            <w:vAlign w:val="center"/>
          </w:tcPr>
          <w:p w14:paraId="1B7C130B"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每车道</w:t>
            </w:r>
            <w:r w:rsidRPr="0022215B">
              <w:rPr>
                <w:kern w:val="2"/>
                <w:sz w:val="21"/>
                <w:szCs w:val="21"/>
              </w:rPr>
              <w:t>300m</w:t>
            </w:r>
            <w:r w:rsidRPr="0022215B">
              <w:rPr>
                <w:kern w:val="2"/>
                <w:sz w:val="21"/>
                <w:szCs w:val="21"/>
              </w:rPr>
              <w:t>，</w:t>
            </w:r>
            <w:r w:rsidRPr="0022215B">
              <w:rPr>
                <w:kern w:val="2"/>
                <w:sz w:val="21"/>
                <w:szCs w:val="21"/>
              </w:rPr>
              <w:t>2</w:t>
            </w:r>
            <w:r w:rsidRPr="0022215B">
              <w:rPr>
                <w:kern w:val="2"/>
                <w:sz w:val="21"/>
                <w:szCs w:val="21"/>
              </w:rPr>
              <w:t>处</w:t>
            </w:r>
            <w:r w:rsidRPr="0022215B">
              <w:rPr>
                <w:kern w:val="2"/>
                <w:sz w:val="21"/>
                <w:szCs w:val="21"/>
              </w:rPr>
              <w:t>10</w:t>
            </w:r>
            <w:r w:rsidRPr="0022215B">
              <w:rPr>
                <w:kern w:val="2"/>
                <w:sz w:val="21"/>
                <w:szCs w:val="21"/>
              </w:rPr>
              <w:t>尺</w:t>
            </w:r>
          </w:p>
        </w:tc>
        <w:tc>
          <w:tcPr>
            <w:tcW w:w="900" w:type="dxa"/>
            <w:vAlign w:val="center"/>
          </w:tcPr>
          <w:p w14:paraId="01F35C80"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3m</w:t>
            </w:r>
          </w:p>
          <w:p w14:paraId="70304342"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直尺</w:t>
            </w:r>
          </w:p>
        </w:tc>
      </w:tr>
      <w:tr w:rsidR="0022215B" w:rsidRPr="0022215B" w14:paraId="371AD038" w14:textId="77777777">
        <w:trPr>
          <w:trHeight w:val="249"/>
          <w:jc w:val="center"/>
        </w:trPr>
        <w:tc>
          <w:tcPr>
            <w:tcW w:w="543" w:type="dxa"/>
            <w:vAlign w:val="center"/>
          </w:tcPr>
          <w:p w14:paraId="0B8448CE"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3</w:t>
            </w:r>
          </w:p>
        </w:tc>
        <w:tc>
          <w:tcPr>
            <w:tcW w:w="1978" w:type="dxa"/>
            <w:vAlign w:val="center"/>
          </w:tcPr>
          <w:p w14:paraId="6CE9BCC8"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横向平整度平均值（</w:t>
            </w:r>
            <w:r w:rsidRPr="0022215B">
              <w:rPr>
                <w:kern w:val="2"/>
                <w:sz w:val="21"/>
                <w:szCs w:val="21"/>
              </w:rPr>
              <w:t>mm</w:t>
            </w:r>
            <w:r w:rsidRPr="0022215B">
              <w:rPr>
                <w:kern w:val="2"/>
                <w:sz w:val="21"/>
                <w:szCs w:val="21"/>
              </w:rPr>
              <w:t>）</w:t>
            </w:r>
          </w:p>
        </w:tc>
        <w:tc>
          <w:tcPr>
            <w:tcW w:w="1859" w:type="dxa"/>
            <w:vAlign w:val="center"/>
          </w:tcPr>
          <w:p w14:paraId="5DFC3C77"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≤5.0</w:t>
            </w:r>
          </w:p>
          <w:p w14:paraId="30A88C28" w14:textId="16813C7C" w:rsidR="008B0B80" w:rsidRPr="0022215B" w:rsidRDefault="008B0B80">
            <w:pPr>
              <w:widowControl w:val="0"/>
              <w:autoSpaceDE w:val="0"/>
              <w:autoSpaceDN w:val="0"/>
              <w:adjustRightInd w:val="0"/>
              <w:jc w:val="center"/>
              <w:rPr>
                <w:kern w:val="2"/>
                <w:sz w:val="21"/>
                <w:szCs w:val="21"/>
              </w:rPr>
            </w:pPr>
            <w:r w:rsidRPr="0022215B">
              <w:rPr>
                <w:kern w:val="2"/>
                <w:sz w:val="21"/>
                <w:szCs w:val="21"/>
              </w:rPr>
              <w:t>合格率</w:t>
            </w:r>
            <w:r w:rsidRPr="0022215B">
              <w:rPr>
                <w:kern w:val="2"/>
                <w:sz w:val="21"/>
                <w:szCs w:val="21"/>
              </w:rPr>
              <w:t>≥85%</w:t>
            </w:r>
          </w:p>
        </w:tc>
        <w:tc>
          <w:tcPr>
            <w:tcW w:w="1862" w:type="dxa"/>
            <w:vAlign w:val="center"/>
          </w:tcPr>
          <w:p w14:paraId="4D1595B9"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≤6.0</w:t>
            </w:r>
          </w:p>
          <w:p w14:paraId="501DC714" w14:textId="76FA2C1F" w:rsidR="008B0B80" w:rsidRPr="0022215B" w:rsidRDefault="008B0B80">
            <w:pPr>
              <w:widowControl w:val="0"/>
              <w:autoSpaceDE w:val="0"/>
              <w:autoSpaceDN w:val="0"/>
              <w:adjustRightInd w:val="0"/>
              <w:jc w:val="center"/>
              <w:rPr>
                <w:kern w:val="2"/>
                <w:sz w:val="21"/>
                <w:szCs w:val="21"/>
              </w:rPr>
            </w:pPr>
            <w:r w:rsidRPr="0022215B">
              <w:rPr>
                <w:kern w:val="2"/>
                <w:sz w:val="21"/>
                <w:szCs w:val="21"/>
              </w:rPr>
              <w:t>合格率</w:t>
            </w:r>
            <w:r w:rsidRPr="0022215B">
              <w:rPr>
                <w:kern w:val="2"/>
                <w:sz w:val="21"/>
                <w:szCs w:val="21"/>
              </w:rPr>
              <w:t>≥85%</w:t>
            </w:r>
          </w:p>
        </w:tc>
        <w:tc>
          <w:tcPr>
            <w:tcW w:w="1855" w:type="dxa"/>
            <w:vAlign w:val="center"/>
          </w:tcPr>
          <w:p w14:paraId="216B212F"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每车道</w:t>
            </w:r>
            <w:r w:rsidRPr="0022215B">
              <w:rPr>
                <w:kern w:val="2"/>
                <w:sz w:val="21"/>
                <w:szCs w:val="21"/>
              </w:rPr>
              <w:t>200m</w:t>
            </w:r>
            <w:r w:rsidRPr="0022215B">
              <w:rPr>
                <w:kern w:val="2"/>
                <w:sz w:val="21"/>
                <w:szCs w:val="21"/>
              </w:rPr>
              <w:t>，</w:t>
            </w:r>
            <w:r w:rsidRPr="0022215B">
              <w:rPr>
                <w:kern w:val="2"/>
                <w:sz w:val="21"/>
                <w:szCs w:val="21"/>
              </w:rPr>
              <w:t>2</w:t>
            </w:r>
            <w:r w:rsidRPr="0022215B">
              <w:rPr>
                <w:kern w:val="2"/>
                <w:sz w:val="21"/>
                <w:szCs w:val="21"/>
              </w:rPr>
              <w:t>处</w:t>
            </w:r>
            <w:r w:rsidRPr="0022215B">
              <w:rPr>
                <w:kern w:val="2"/>
                <w:sz w:val="21"/>
                <w:szCs w:val="21"/>
              </w:rPr>
              <w:t>5</w:t>
            </w:r>
            <w:r w:rsidRPr="0022215B">
              <w:rPr>
                <w:kern w:val="2"/>
                <w:sz w:val="21"/>
                <w:szCs w:val="21"/>
              </w:rPr>
              <w:t>尺</w:t>
            </w:r>
          </w:p>
        </w:tc>
        <w:tc>
          <w:tcPr>
            <w:tcW w:w="900" w:type="dxa"/>
            <w:vAlign w:val="center"/>
          </w:tcPr>
          <w:p w14:paraId="25E4D687"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3m</w:t>
            </w:r>
          </w:p>
          <w:p w14:paraId="5706B356"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直尺</w:t>
            </w:r>
          </w:p>
        </w:tc>
      </w:tr>
      <w:tr w:rsidR="0022215B" w:rsidRPr="0022215B" w14:paraId="0C82A41F" w14:textId="77777777">
        <w:trPr>
          <w:trHeight w:val="249"/>
          <w:jc w:val="center"/>
        </w:trPr>
        <w:tc>
          <w:tcPr>
            <w:tcW w:w="543" w:type="dxa"/>
            <w:vAlign w:val="center"/>
          </w:tcPr>
          <w:p w14:paraId="1AB2D65A"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4</w:t>
            </w:r>
          </w:p>
        </w:tc>
        <w:tc>
          <w:tcPr>
            <w:tcW w:w="1978" w:type="dxa"/>
            <w:vAlign w:val="center"/>
          </w:tcPr>
          <w:p w14:paraId="59D604A6"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接缝缺边掉角（</w:t>
            </w:r>
            <w:r w:rsidRPr="0022215B">
              <w:rPr>
                <w:kern w:val="2"/>
                <w:sz w:val="21"/>
                <w:szCs w:val="21"/>
              </w:rPr>
              <w:t>mm</w:t>
            </w:r>
            <w:r w:rsidRPr="0022215B">
              <w:rPr>
                <w:kern w:val="2"/>
                <w:sz w:val="21"/>
                <w:szCs w:val="21"/>
                <w:vertAlign w:val="superscript"/>
              </w:rPr>
              <w:t>2</w:t>
            </w:r>
            <w:r w:rsidRPr="0022215B">
              <w:rPr>
                <w:kern w:val="2"/>
                <w:sz w:val="21"/>
                <w:szCs w:val="21"/>
              </w:rPr>
              <w:t>/m</w:t>
            </w:r>
            <w:r w:rsidRPr="0022215B">
              <w:rPr>
                <w:kern w:val="2"/>
                <w:sz w:val="21"/>
                <w:szCs w:val="21"/>
              </w:rPr>
              <w:t>）</w:t>
            </w:r>
          </w:p>
        </w:tc>
        <w:tc>
          <w:tcPr>
            <w:tcW w:w="1859" w:type="dxa"/>
            <w:vAlign w:val="center"/>
          </w:tcPr>
          <w:p w14:paraId="027D38DD"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≤20</w:t>
            </w:r>
          </w:p>
        </w:tc>
        <w:tc>
          <w:tcPr>
            <w:tcW w:w="1862" w:type="dxa"/>
            <w:vAlign w:val="center"/>
          </w:tcPr>
          <w:p w14:paraId="18FB209F"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每</w:t>
            </w:r>
            <w:r w:rsidRPr="0022215B">
              <w:rPr>
                <w:kern w:val="2"/>
                <w:sz w:val="21"/>
                <w:szCs w:val="21"/>
              </w:rPr>
              <w:t>200m</w:t>
            </w:r>
            <w:r w:rsidRPr="0022215B">
              <w:rPr>
                <w:kern w:val="2"/>
                <w:sz w:val="21"/>
                <w:szCs w:val="21"/>
              </w:rPr>
              <w:t>随机测</w:t>
            </w:r>
            <w:r w:rsidRPr="0022215B">
              <w:rPr>
                <w:kern w:val="2"/>
                <w:sz w:val="21"/>
                <w:szCs w:val="21"/>
              </w:rPr>
              <w:t>4m</w:t>
            </w:r>
            <w:r w:rsidRPr="0022215B">
              <w:rPr>
                <w:kern w:val="2"/>
                <w:sz w:val="21"/>
                <w:szCs w:val="21"/>
              </w:rPr>
              <w:t>接缝</w:t>
            </w:r>
          </w:p>
        </w:tc>
        <w:tc>
          <w:tcPr>
            <w:tcW w:w="1855" w:type="dxa"/>
            <w:vAlign w:val="center"/>
          </w:tcPr>
          <w:p w14:paraId="751F3F4A"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尺测</w:t>
            </w:r>
          </w:p>
        </w:tc>
        <w:tc>
          <w:tcPr>
            <w:tcW w:w="900" w:type="dxa"/>
            <w:vAlign w:val="center"/>
          </w:tcPr>
          <w:p w14:paraId="4ACBEE52"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尺测</w:t>
            </w:r>
          </w:p>
        </w:tc>
      </w:tr>
    </w:tbl>
    <w:p w14:paraId="0ADEF50F" w14:textId="77777777" w:rsidR="008B0B80" w:rsidRPr="0022215B" w:rsidRDefault="008B0B80">
      <w:pPr>
        <w:sectPr w:rsidR="008B0B80" w:rsidRPr="0022215B">
          <w:headerReference w:type="default" r:id="rId250"/>
          <w:pgSz w:w="11907" w:h="16840"/>
          <w:pgMar w:top="1440" w:right="1440" w:bottom="1440" w:left="1440" w:header="851" w:footer="992" w:gutter="0"/>
          <w:cols w:space="720"/>
          <w:docGrid w:linePitch="332"/>
        </w:sectPr>
      </w:pPr>
    </w:p>
    <w:p w14:paraId="266BF1FB" w14:textId="77777777" w:rsidR="008B0B80" w:rsidRPr="0022215B" w:rsidRDefault="008B0B80"/>
    <w:p w14:paraId="162EE023" w14:textId="77777777" w:rsidR="008B0B80" w:rsidRPr="0022215B" w:rsidRDefault="008B0B80">
      <w:pPr>
        <w:pStyle w:val="1"/>
        <w:autoSpaceDE/>
        <w:autoSpaceDN/>
        <w:adjustRightInd/>
        <w:spacing w:before="0" w:after="0" w:line="360" w:lineRule="auto"/>
        <w:jc w:val="center"/>
        <w:textAlignment w:val="auto"/>
        <w:rPr>
          <w:rFonts w:eastAsia="黑体"/>
          <w:b w:val="0"/>
          <w:bCs/>
          <w:sz w:val="32"/>
          <w:szCs w:val="44"/>
        </w:rPr>
      </w:pPr>
      <w:bookmarkStart w:id="196" w:name="_Toc56001337"/>
      <w:r w:rsidRPr="0022215B">
        <w:rPr>
          <w:rFonts w:eastAsia="黑体"/>
          <w:b w:val="0"/>
          <w:bCs/>
          <w:sz w:val="32"/>
          <w:szCs w:val="44"/>
        </w:rPr>
        <w:t xml:space="preserve">7  </w:t>
      </w:r>
      <w:r w:rsidRPr="0022215B">
        <w:rPr>
          <w:rFonts w:eastAsia="黑体"/>
          <w:b w:val="0"/>
          <w:bCs/>
          <w:sz w:val="32"/>
          <w:szCs w:val="44"/>
        </w:rPr>
        <w:t>砌块路面</w:t>
      </w:r>
      <w:bookmarkEnd w:id="193"/>
      <w:bookmarkEnd w:id="194"/>
      <w:bookmarkEnd w:id="195"/>
      <w:bookmarkEnd w:id="196"/>
    </w:p>
    <w:p w14:paraId="1F5949CD" w14:textId="77777777" w:rsidR="008B0B80" w:rsidRPr="0022215B" w:rsidRDefault="008B0B80">
      <w:pPr>
        <w:pStyle w:val="2"/>
        <w:autoSpaceDE/>
        <w:autoSpaceDN/>
        <w:adjustRightInd/>
        <w:spacing w:before="0" w:after="0" w:line="360" w:lineRule="auto"/>
        <w:jc w:val="center"/>
        <w:textAlignment w:val="auto"/>
        <w:rPr>
          <w:rFonts w:ascii="Times New Roman" w:hAnsi="Times New Roman"/>
          <w:b w:val="0"/>
          <w:bCs/>
          <w:sz w:val="28"/>
          <w:szCs w:val="28"/>
        </w:rPr>
      </w:pPr>
      <w:bookmarkStart w:id="197" w:name="_Toc56001338"/>
      <w:r w:rsidRPr="0022215B">
        <w:rPr>
          <w:rFonts w:ascii="Times New Roman" w:hAnsi="Times New Roman"/>
          <w:b w:val="0"/>
          <w:bCs/>
          <w:sz w:val="28"/>
          <w:szCs w:val="28"/>
        </w:rPr>
        <w:t>7.1</w:t>
      </w:r>
      <w:r w:rsidRPr="0022215B">
        <w:rPr>
          <w:rFonts w:ascii="Times New Roman" w:hAnsi="Times New Roman"/>
          <w:b w:val="0"/>
          <w:bCs/>
          <w:sz w:val="28"/>
          <w:szCs w:val="28"/>
        </w:rPr>
        <w:t>一般规定</w:t>
      </w:r>
      <w:bookmarkEnd w:id="197"/>
    </w:p>
    <w:p w14:paraId="3F7101F5" w14:textId="77777777" w:rsidR="008B0B80" w:rsidRPr="0022215B" w:rsidRDefault="008B0B80">
      <w:pPr>
        <w:tabs>
          <w:tab w:val="left" w:pos="-2310"/>
          <w:tab w:val="left" w:pos="0"/>
          <w:tab w:val="right" w:leader="dot" w:pos="8329"/>
        </w:tabs>
        <w:spacing w:line="360" w:lineRule="auto"/>
        <w:ind w:rightChars="5" w:right="10"/>
        <w:jc w:val="both"/>
        <w:rPr>
          <w:sz w:val="24"/>
          <w:szCs w:val="24"/>
        </w:rPr>
      </w:pPr>
      <w:r w:rsidRPr="0022215B">
        <w:rPr>
          <w:b/>
          <w:sz w:val="24"/>
          <w:szCs w:val="24"/>
        </w:rPr>
        <w:t xml:space="preserve">7.1.1   </w:t>
      </w:r>
      <w:r w:rsidRPr="0022215B">
        <w:rPr>
          <w:sz w:val="24"/>
          <w:szCs w:val="24"/>
        </w:rPr>
        <w:t>砌块路面设计应包括交通量预测与分析</w:t>
      </w:r>
      <w:r w:rsidR="0020704D" w:rsidRPr="0022215B">
        <w:rPr>
          <w:rFonts w:hint="eastAsia"/>
          <w:sz w:val="24"/>
          <w:szCs w:val="24"/>
        </w:rPr>
        <w:t>、</w:t>
      </w:r>
      <w:r w:rsidRPr="0022215B">
        <w:rPr>
          <w:sz w:val="24"/>
          <w:szCs w:val="24"/>
        </w:rPr>
        <w:t>材料选择</w:t>
      </w:r>
      <w:r w:rsidR="0020704D" w:rsidRPr="0022215B">
        <w:rPr>
          <w:rFonts w:hint="eastAsia"/>
          <w:sz w:val="24"/>
          <w:szCs w:val="24"/>
        </w:rPr>
        <w:t>、</w:t>
      </w:r>
      <w:r w:rsidRPr="0022215B">
        <w:rPr>
          <w:sz w:val="24"/>
          <w:szCs w:val="24"/>
        </w:rPr>
        <w:t>设计参数的测试和确定</w:t>
      </w:r>
      <w:r w:rsidR="0020704D" w:rsidRPr="0022215B">
        <w:rPr>
          <w:rFonts w:hint="eastAsia"/>
          <w:sz w:val="24"/>
          <w:szCs w:val="24"/>
        </w:rPr>
        <w:t>、</w:t>
      </w:r>
      <w:r w:rsidRPr="0022215B">
        <w:rPr>
          <w:sz w:val="24"/>
          <w:szCs w:val="24"/>
        </w:rPr>
        <w:t>路面结构组合设计与厚度计算</w:t>
      </w:r>
      <w:r w:rsidR="0020704D" w:rsidRPr="0022215B">
        <w:rPr>
          <w:rFonts w:hint="eastAsia"/>
          <w:sz w:val="24"/>
          <w:szCs w:val="24"/>
        </w:rPr>
        <w:t>、</w:t>
      </w:r>
      <w:r w:rsidRPr="0022215B">
        <w:rPr>
          <w:sz w:val="24"/>
          <w:szCs w:val="24"/>
        </w:rPr>
        <w:t>路面排水系统设计。</w:t>
      </w:r>
    </w:p>
    <w:p w14:paraId="6D64EE97" w14:textId="4D0C37FF" w:rsidR="008B0B80" w:rsidRPr="0022215B" w:rsidRDefault="008B0B80">
      <w:pPr>
        <w:tabs>
          <w:tab w:val="left" w:pos="-2310"/>
          <w:tab w:val="left" w:pos="0"/>
          <w:tab w:val="right" w:leader="dot" w:pos="8329"/>
        </w:tabs>
        <w:spacing w:line="360" w:lineRule="auto"/>
        <w:rPr>
          <w:sz w:val="24"/>
          <w:szCs w:val="24"/>
        </w:rPr>
      </w:pPr>
      <w:r w:rsidRPr="0022215B">
        <w:rPr>
          <w:b/>
          <w:sz w:val="24"/>
          <w:szCs w:val="24"/>
        </w:rPr>
        <w:t xml:space="preserve">7.1.2    </w:t>
      </w:r>
      <w:r w:rsidRPr="0022215B">
        <w:rPr>
          <w:sz w:val="24"/>
          <w:szCs w:val="24"/>
        </w:rPr>
        <w:t>砌块路面表面应平整、防滑、稳固、无翘动，缝线</w:t>
      </w:r>
      <w:r w:rsidR="00055CE0" w:rsidRPr="0022215B">
        <w:rPr>
          <w:rFonts w:hint="eastAsia"/>
          <w:sz w:val="24"/>
          <w:szCs w:val="24"/>
        </w:rPr>
        <w:t>应</w:t>
      </w:r>
      <w:r w:rsidRPr="0022215B">
        <w:rPr>
          <w:sz w:val="24"/>
          <w:szCs w:val="24"/>
        </w:rPr>
        <w:t>直顺、灌缝饱满，</w:t>
      </w:r>
      <w:r w:rsidR="00055CE0" w:rsidRPr="0022215B">
        <w:rPr>
          <w:rFonts w:hint="eastAsia"/>
          <w:sz w:val="24"/>
          <w:szCs w:val="24"/>
        </w:rPr>
        <w:t>应</w:t>
      </w:r>
      <w:r w:rsidRPr="0022215B">
        <w:rPr>
          <w:sz w:val="24"/>
          <w:szCs w:val="24"/>
        </w:rPr>
        <w:t>无反坡积水现象。</w:t>
      </w:r>
    </w:p>
    <w:p w14:paraId="542207D9" w14:textId="77777777" w:rsidR="008B0B80" w:rsidRPr="0022215B" w:rsidRDefault="008B0B80">
      <w:pPr>
        <w:tabs>
          <w:tab w:val="left" w:pos="-2310"/>
          <w:tab w:val="left" w:pos="0"/>
          <w:tab w:val="right" w:leader="dot" w:pos="8329"/>
        </w:tabs>
        <w:spacing w:line="360" w:lineRule="auto"/>
        <w:rPr>
          <w:sz w:val="24"/>
          <w:szCs w:val="24"/>
        </w:rPr>
      </w:pPr>
      <w:r w:rsidRPr="0022215B">
        <w:rPr>
          <w:b/>
          <w:sz w:val="24"/>
          <w:szCs w:val="24"/>
        </w:rPr>
        <w:t xml:space="preserve">7.1.3    </w:t>
      </w:r>
      <w:r w:rsidRPr="0022215B">
        <w:rPr>
          <w:sz w:val="24"/>
          <w:szCs w:val="24"/>
        </w:rPr>
        <w:t>砌块路面应按车行道和人行道的不同使用要求进行设计，并应符合下列规定：</w:t>
      </w:r>
    </w:p>
    <w:p w14:paraId="3893E660" w14:textId="77777777"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sz w:val="24"/>
          <w:szCs w:val="24"/>
        </w:rPr>
        <w:t>1</w:t>
      </w:r>
      <w:r w:rsidRPr="0022215B">
        <w:rPr>
          <w:sz w:val="24"/>
          <w:szCs w:val="24"/>
        </w:rPr>
        <w:t>人行道荷载应按人群荷载</w:t>
      </w:r>
      <w:r w:rsidRPr="0022215B">
        <w:rPr>
          <w:sz w:val="24"/>
          <w:szCs w:val="24"/>
        </w:rPr>
        <w:t>5kPa</w:t>
      </w:r>
      <w:r w:rsidRPr="0022215B">
        <w:rPr>
          <w:sz w:val="24"/>
          <w:szCs w:val="24"/>
        </w:rPr>
        <w:t>或</w:t>
      </w:r>
      <w:r w:rsidRPr="0022215B">
        <w:rPr>
          <w:sz w:val="24"/>
          <w:szCs w:val="24"/>
        </w:rPr>
        <w:t>1.5kN</w:t>
      </w:r>
      <w:r w:rsidRPr="0022215B">
        <w:rPr>
          <w:sz w:val="24"/>
          <w:szCs w:val="24"/>
        </w:rPr>
        <w:t>的竖向集中力作用在一块砌块上，分别计算，取其不利者。</w:t>
      </w:r>
    </w:p>
    <w:p w14:paraId="1CF9C2D9" w14:textId="77777777"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sz w:val="24"/>
          <w:szCs w:val="24"/>
        </w:rPr>
        <w:t>2</w:t>
      </w:r>
      <w:r w:rsidRPr="0022215B">
        <w:rPr>
          <w:sz w:val="24"/>
          <w:szCs w:val="24"/>
        </w:rPr>
        <w:t>车行道荷载应以标准轴载</w:t>
      </w:r>
      <w:r w:rsidRPr="0022215B">
        <w:rPr>
          <w:sz w:val="24"/>
          <w:szCs w:val="24"/>
        </w:rPr>
        <w:t>BZZ-100</w:t>
      </w:r>
      <w:r w:rsidRPr="0022215B">
        <w:rPr>
          <w:sz w:val="24"/>
          <w:szCs w:val="24"/>
        </w:rPr>
        <w:t>控制或以实际行车荷载控制。</w:t>
      </w:r>
    </w:p>
    <w:p w14:paraId="34B4CDBC" w14:textId="17E5A165"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sz w:val="24"/>
          <w:szCs w:val="24"/>
        </w:rPr>
        <w:t>3</w:t>
      </w:r>
      <w:r w:rsidRPr="0022215B">
        <w:rPr>
          <w:sz w:val="24"/>
          <w:szCs w:val="24"/>
        </w:rPr>
        <w:t xml:space="preserve"> </w:t>
      </w:r>
      <w:r w:rsidRPr="0022215B">
        <w:rPr>
          <w:sz w:val="24"/>
          <w:szCs w:val="24"/>
        </w:rPr>
        <w:t>人行道砌块砖防滑性（</w:t>
      </w:r>
      <w:r w:rsidRPr="0022215B">
        <w:rPr>
          <w:sz w:val="24"/>
          <w:szCs w:val="24"/>
        </w:rPr>
        <w:t>BPN</w:t>
      </w:r>
      <w:r w:rsidRPr="0022215B">
        <w:rPr>
          <w:sz w:val="24"/>
          <w:szCs w:val="24"/>
        </w:rPr>
        <w:t>）不应小于</w:t>
      </w:r>
      <w:r w:rsidRPr="0022215B">
        <w:rPr>
          <w:sz w:val="24"/>
          <w:szCs w:val="24"/>
        </w:rPr>
        <w:t>60</w:t>
      </w:r>
      <w:r w:rsidRPr="0022215B">
        <w:rPr>
          <w:sz w:val="24"/>
          <w:szCs w:val="24"/>
        </w:rPr>
        <w:t>；石材表面防滑系数</w:t>
      </w:r>
      <w:r w:rsidR="00055CE0" w:rsidRPr="0022215B">
        <w:rPr>
          <w:sz w:val="24"/>
          <w:szCs w:val="24"/>
        </w:rPr>
        <w:t>不</w:t>
      </w:r>
      <w:r w:rsidRPr="0022215B">
        <w:rPr>
          <w:sz w:val="24"/>
          <w:szCs w:val="24"/>
        </w:rPr>
        <w:t>应小于</w:t>
      </w:r>
      <w:r w:rsidRPr="0022215B">
        <w:rPr>
          <w:sz w:val="24"/>
          <w:szCs w:val="24"/>
        </w:rPr>
        <w:t>0.5</w:t>
      </w:r>
      <w:r w:rsidRPr="0022215B">
        <w:rPr>
          <w:sz w:val="24"/>
          <w:szCs w:val="24"/>
        </w:rPr>
        <w:t>。</w:t>
      </w:r>
    </w:p>
    <w:p w14:paraId="1745630A" w14:textId="77777777" w:rsidR="008B0B80" w:rsidRPr="0022215B" w:rsidRDefault="008B0B80">
      <w:pPr>
        <w:pStyle w:val="2"/>
        <w:autoSpaceDE/>
        <w:autoSpaceDN/>
        <w:adjustRightInd/>
        <w:spacing w:before="0" w:after="0" w:line="360" w:lineRule="auto"/>
        <w:jc w:val="center"/>
        <w:textAlignment w:val="auto"/>
        <w:rPr>
          <w:rFonts w:ascii="Times New Roman" w:hAnsi="Times New Roman"/>
          <w:b w:val="0"/>
          <w:bCs/>
          <w:sz w:val="28"/>
          <w:szCs w:val="28"/>
        </w:rPr>
      </w:pPr>
      <w:bookmarkStart w:id="198" w:name="_Toc56001339"/>
      <w:r w:rsidRPr="0022215B">
        <w:rPr>
          <w:rFonts w:ascii="Times New Roman" w:hAnsi="Times New Roman"/>
          <w:b w:val="0"/>
          <w:bCs/>
          <w:sz w:val="28"/>
          <w:szCs w:val="28"/>
        </w:rPr>
        <w:t>7.2</w:t>
      </w:r>
      <w:r w:rsidRPr="0022215B">
        <w:rPr>
          <w:rFonts w:ascii="Times New Roman" w:hAnsi="Times New Roman"/>
          <w:b w:val="0"/>
          <w:bCs/>
          <w:sz w:val="28"/>
          <w:szCs w:val="28"/>
        </w:rPr>
        <w:t>材料设计</w:t>
      </w:r>
      <w:bookmarkEnd w:id="198"/>
    </w:p>
    <w:p w14:paraId="5BF543E2" w14:textId="5F6D54F7" w:rsidR="008B0B80" w:rsidRPr="0022215B" w:rsidRDefault="008B0B80">
      <w:pPr>
        <w:tabs>
          <w:tab w:val="left" w:pos="-2310"/>
          <w:tab w:val="left" w:pos="0"/>
          <w:tab w:val="right" w:leader="dot" w:pos="8329"/>
        </w:tabs>
        <w:spacing w:line="360" w:lineRule="auto"/>
        <w:rPr>
          <w:sz w:val="24"/>
          <w:szCs w:val="24"/>
        </w:rPr>
      </w:pPr>
      <w:r w:rsidRPr="0022215B">
        <w:rPr>
          <w:b/>
          <w:sz w:val="24"/>
          <w:szCs w:val="24"/>
        </w:rPr>
        <w:t xml:space="preserve">7.2.1    </w:t>
      </w:r>
      <w:r w:rsidRPr="0022215B">
        <w:rPr>
          <w:sz w:val="24"/>
          <w:szCs w:val="24"/>
        </w:rPr>
        <w:t>砌块路面根据材料类型可分为预制砌块路面和天然石材路面，预制砌块可分为普通型与联锁型</w:t>
      </w:r>
      <w:r w:rsidR="00055CE0" w:rsidRPr="0022215B">
        <w:rPr>
          <w:rFonts w:hint="eastAsia"/>
          <w:sz w:val="24"/>
          <w:szCs w:val="24"/>
        </w:rPr>
        <w:t>，并</w:t>
      </w:r>
      <w:r w:rsidR="00055CE0" w:rsidRPr="0022215B">
        <w:rPr>
          <w:sz w:val="24"/>
          <w:szCs w:val="24"/>
        </w:rPr>
        <w:t>应符合下列规定：</w:t>
      </w:r>
    </w:p>
    <w:p w14:paraId="6B3A195A" w14:textId="33C08603"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bCs/>
          <w:sz w:val="24"/>
          <w:szCs w:val="24"/>
        </w:rPr>
        <w:t>1</w:t>
      </w:r>
      <w:r w:rsidRPr="0022215B">
        <w:rPr>
          <w:sz w:val="24"/>
          <w:szCs w:val="24"/>
        </w:rPr>
        <w:t>预制砌块尺寸允许偏差与外观质量允许偏差应符合现行国家标准</w:t>
      </w:r>
      <w:bookmarkStart w:id="199" w:name="_Hlk57488860"/>
      <w:r w:rsidRPr="0022215B">
        <w:rPr>
          <w:sz w:val="24"/>
          <w:szCs w:val="24"/>
        </w:rPr>
        <w:t>《混凝土路面砖》</w:t>
      </w:r>
      <w:r w:rsidRPr="0022215B">
        <w:rPr>
          <w:sz w:val="24"/>
          <w:szCs w:val="24"/>
        </w:rPr>
        <w:t>GB 28635</w:t>
      </w:r>
      <w:r w:rsidR="00055CE0" w:rsidRPr="0022215B">
        <w:rPr>
          <w:rFonts w:hint="eastAsia"/>
          <w:sz w:val="24"/>
          <w:szCs w:val="24"/>
        </w:rPr>
        <w:t>和</w:t>
      </w:r>
      <w:r w:rsidRPr="0022215B">
        <w:rPr>
          <w:sz w:val="24"/>
          <w:szCs w:val="24"/>
        </w:rPr>
        <w:t>《透水路面砖和透水路面板》</w:t>
      </w:r>
      <w:r w:rsidRPr="0022215B">
        <w:rPr>
          <w:sz w:val="24"/>
          <w:szCs w:val="24"/>
        </w:rPr>
        <w:t>GB/T 25993</w:t>
      </w:r>
      <w:bookmarkEnd w:id="199"/>
      <w:r w:rsidRPr="0022215B">
        <w:rPr>
          <w:sz w:val="24"/>
          <w:szCs w:val="24"/>
        </w:rPr>
        <w:t>的相关规定。</w:t>
      </w:r>
    </w:p>
    <w:p w14:paraId="2EEB933F" w14:textId="3C9DB4D0"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bCs/>
          <w:sz w:val="24"/>
          <w:szCs w:val="24"/>
        </w:rPr>
        <w:t>2</w:t>
      </w:r>
      <w:r w:rsidRPr="0022215B">
        <w:rPr>
          <w:sz w:val="24"/>
          <w:szCs w:val="24"/>
        </w:rPr>
        <w:t>天然石材的尺寸允许偏差及外观质量应符合现行行业标准</w:t>
      </w:r>
      <w:bookmarkStart w:id="200" w:name="_Hlk57488866"/>
      <w:r w:rsidRPr="0022215B">
        <w:rPr>
          <w:sz w:val="24"/>
          <w:szCs w:val="24"/>
        </w:rPr>
        <w:t>《广场路面用天然石材》</w:t>
      </w:r>
      <w:r w:rsidRPr="0022215B">
        <w:rPr>
          <w:sz w:val="24"/>
          <w:szCs w:val="24"/>
        </w:rPr>
        <w:t>JC/T 2114</w:t>
      </w:r>
      <w:bookmarkEnd w:id="200"/>
      <w:r w:rsidRPr="0022215B">
        <w:rPr>
          <w:sz w:val="24"/>
          <w:szCs w:val="24"/>
        </w:rPr>
        <w:t>路面石的相关规定。</w:t>
      </w:r>
    </w:p>
    <w:p w14:paraId="1E7CB3FA" w14:textId="77777777" w:rsidR="008B0B80" w:rsidRPr="0022215B" w:rsidRDefault="008B0B80">
      <w:pPr>
        <w:tabs>
          <w:tab w:val="left" w:pos="-2310"/>
          <w:tab w:val="left" w:pos="0"/>
          <w:tab w:val="right" w:leader="dot" w:pos="8329"/>
        </w:tabs>
        <w:spacing w:line="360" w:lineRule="auto"/>
        <w:rPr>
          <w:sz w:val="24"/>
          <w:szCs w:val="24"/>
        </w:rPr>
      </w:pPr>
      <w:r w:rsidRPr="0022215B">
        <w:rPr>
          <w:b/>
          <w:sz w:val="24"/>
          <w:szCs w:val="24"/>
        </w:rPr>
        <w:t>7.2.2</w:t>
      </w:r>
      <w:r w:rsidRPr="0022215B">
        <w:rPr>
          <w:sz w:val="24"/>
          <w:szCs w:val="24"/>
        </w:rPr>
        <w:t>砌块材料的力学性能应符合下列规定：</w:t>
      </w:r>
    </w:p>
    <w:p w14:paraId="31113A5D" w14:textId="77777777" w:rsidR="008B0B80" w:rsidRPr="0022215B" w:rsidRDefault="008B0B80" w:rsidP="009713BD">
      <w:pPr>
        <w:tabs>
          <w:tab w:val="left" w:pos="-2310"/>
          <w:tab w:val="left" w:pos="0"/>
          <w:tab w:val="right" w:leader="dot" w:pos="8329"/>
        </w:tabs>
        <w:spacing w:line="360" w:lineRule="auto"/>
        <w:ind w:firstLineChars="200" w:firstLine="482"/>
        <w:rPr>
          <w:b/>
          <w:bCs/>
          <w:sz w:val="24"/>
          <w:szCs w:val="24"/>
        </w:rPr>
      </w:pPr>
      <w:r w:rsidRPr="0022215B">
        <w:rPr>
          <w:b/>
          <w:bCs/>
          <w:sz w:val="24"/>
          <w:szCs w:val="24"/>
        </w:rPr>
        <w:t>1</w:t>
      </w:r>
      <w:r w:rsidRPr="0022215B">
        <w:rPr>
          <w:sz w:val="24"/>
          <w:szCs w:val="24"/>
        </w:rPr>
        <w:t>石材砌块的强度应根据不同石材的性能指标确定</w:t>
      </w:r>
      <w:r w:rsidR="009713BD" w:rsidRPr="0022215B">
        <w:rPr>
          <w:rFonts w:hint="eastAsia"/>
          <w:sz w:val="24"/>
          <w:szCs w:val="24"/>
        </w:rPr>
        <w:t>，</w:t>
      </w:r>
      <w:r w:rsidRPr="0022215B">
        <w:rPr>
          <w:sz w:val="24"/>
          <w:szCs w:val="24"/>
        </w:rPr>
        <w:t>石材材质强度</w:t>
      </w:r>
      <w:r w:rsidRPr="0022215B">
        <w:rPr>
          <w:rFonts w:hint="eastAsia"/>
          <w:sz w:val="24"/>
          <w:szCs w:val="24"/>
        </w:rPr>
        <w:t>应符合</w:t>
      </w:r>
      <w:r w:rsidRPr="0022215B">
        <w:rPr>
          <w:sz w:val="24"/>
          <w:szCs w:val="24"/>
        </w:rPr>
        <w:t>表</w:t>
      </w:r>
      <w:r w:rsidRPr="0022215B">
        <w:rPr>
          <w:sz w:val="24"/>
          <w:szCs w:val="24"/>
        </w:rPr>
        <w:t>7.2.2-1</w:t>
      </w:r>
      <w:r w:rsidRPr="0022215B">
        <w:rPr>
          <w:rFonts w:hint="eastAsia"/>
          <w:sz w:val="24"/>
          <w:szCs w:val="24"/>
        </w:rPr>
        <w:t>规定</w:t>
      </w:r>
      <w:r w:rsidR="009713BD" w:rsidRPr="0022215B">
        <w:rPr>
          <w:rFonts w:hint="eastAsia"/>
          <w:sz w:val="24"/>
          <w:szCs w:val="24"/>
        </w:rPr>
        <w:t>。</w:t>
      </w:r>
    </w:p>
    <w:p w14:paraId="7CF8D2A1" w14:textId="77777777" w:rsidR="008B0B80" w:rsidRPr="0022215B" w:rsidRDefault="008B0B80" w:rsidP="009713BD">
      <w:pPr>
        <w:widowControl w:val="0"/>
        <w:autoSpaceDE w:val="0"/>
        <w:autoSpaceDN w:val="0"/>
        <w:adjustRightInd w:val="0"/>
        <w:spacing w:line="360" w:lineRule="auto"/>
        <w:jc w:val="center"/>
        <w:rPr>
          <w:rFonts w:eastAsia="黑体"/>
          <w:sz w:val="24"/>
          <w:szCs w:val="23"/>
        </w:rPr>
      </w:pPr>
      <w:r w:rsidRPr="0022215B">
        <w:rPr>
          <w:rFonts w:eastAsia="黑体"/>
          <w:sz w:val="24"/>
          <w:szCs w:val="23"/>
        </w:rPr>
        <w:t>表</w:t>
      </w:r>
      <w:r w:rsidRPr="0022215B">
        <w:rPr>
          <w:rFonts w:eastAsia="黑体"/>
          <w:sz w:val="24"/>
          <w:szCs w:val="23"/>
        </w:rPr>
        <w:t xml:space="preserve">7.2.2-1 </w:t>
      </w:r>
      <w:r w:rsidRPr="0022215B">
        <w:rPr>
          <w:rFonts w:eastAsia="黑体"/>
          <w:sz w:val="24"/>
          <w:szCs w:val="23"/>
        </w:rPr>
        <w:t>石材材质强度</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285"/>
        <w:gridCol w:w="1285"/>
        <w:gridCol w:w="1285"/>
        <w:gridCol w:w="1285"/>
        <w:gridCol w:w="1285"/>
        <w:gridCol w:w="1285"/>
        <w:gridCol w:w="1287"/>
      </w:tblGrid>
      <w:tr w:rsidR="0022215B" w:rsidRPr="0022215B" w14:paraId="41813025" w14:textId="77777777" w:rsidTr="009713BD">
        <w:tc>
          <w:tcPr>
            <w:tcW w:w="1428" w:type="pct"/>
            <w:gridSpan w:val="2"/>
            <w:vAlign w:val="center"/>
          </w:tcPr>
          <w:p w14:paraId="70B56A50" w14:textId="77777777" w:rsidR="008B0B80" w:rsidRPr="0022215B" w:rsidRDefault="008B0B80" w:rsidP="00FF6FBB">
            <w:pPr>
              <w:widowControl w:val="0"/>
              <w:tabs>
                <w:tab w:val="left" w:pos="-2310"/>
                <w:tab w:val="left" w:pos="0"/>
                <w:tab w:val="right" w:leader="dot" w:pos="8329"/>
              </w:tabs>
              <w:jc w:val="center"/>
              <w:rPr>
                <w:sz w:val="21"/>
                <w:szCs w:val="21"/>
              </w:rPr>
            </w:pPr>
            <w:r w:rsidRPr="0022215B">
              <w:rPr>
                <w:sz w:val="21"/>
                <w:szCs w:val="21"/>
              </w:rPr>
              <w:t>项目</w:t>
            </w:r>
          </w:p>
        </w:tc>
        <w:tc>
          <w:tcPr>
            <w:tcW w:w="714" w:type="pct"/>
            <w:vAlign w:val="center"/>
          </w:tcPr>
          <w:p w14:paraId="7ABC7AC4" w14:textId="77777777" w:rsidR="008B0B80" w:rsidRPr="0022215B" w:rsidRDefault="008B0B80" w:rsidP="00FF6FBB">
            <w:pPr>
              <w:widowControl w:val="0"/>
              <w:tabs>
                <w:tab w:val="left" w:pos="-2310"/>
                <w:tab w:val="left" w:pos="0"/>
                <w:tab w:val="right" w:leader="dot" w:pos="8329"/>
              </w:tabs>
              <w:jc w:val="center"/>
              <w:rPr>
                <w:sz w:val="21"/>
                <w:szCs w:val="21"/>
              </w:rPr>
            </w:pPr>
            <w:r w:rsidRPr="0022215B">
              <w:rPr>
                <w:sz w:val="21"/>
                <w:szCs w:val="21"/>
              </w:rPr>
              <w:t>花岗岩</w:t>
            </w:r>
          </w:p>
        </w:tc>
        <w:tc>
          <w:tcPr>
            <w:tcW w:w="714" w:type="pct"/>
            <w:vAlign w:val="center"/>
          </w:tcPr>
          <w:p w14:paraId="2BBEAD36" w14:textId="77777777" w:rsidR="008B0B80" w:rsidRPr="0022215B" w:rsidRDefault="008B0B80" w:rsidP="00FF6FBB">
            <w:pPr>
              <w:widowControl w:val="0"/>
              <w:tabs>
                <w:tab w:val="left" w:pos="-2310"/>
                <w:tab w:val="left" w:pos="0"/>
                <w:tab w:val="right" w:leader="dot" w:pos="8329"/>
              </w:tabs>
              <w:jc w:val="center"/>
              <w:rPr>
                <w:sz w:val="21"/>
                <w:szCs w:val="21"/>
              </w:rPr>
            </w:pPr>
            <w:r w:rsidRPr="0022215B">
              <w:rPr>
                <w:sz w:val="21"/>
                <w:szCs w:val="21"/>
              </w:rPr>
              <w:t>大理石</w:t>
            </w:r>
          </w:p>
        </w:tc>
        <w:tc>
          <w:tcPr>
            <w:tcW w:w="714" w:type="pct"/>
            <w:vAlign w:val="center"/>
          </w:tcPr>
          <w:p w14:paraId="4D07BBC5" w14:textId="77777777" w:rsidR="008B0B80" w:rsidRPr="0022215B" w:rsidRDefault="008B0B80" w:rsidP="00FF6FBB">
            <w:pPr>
              <w:widowControl w:val="0"/>
              <w:tabs>
                <w:tab w:val="left" w:pos="-2310"/>
                <w:tab w:val="left" w:pos="0"/>
                <w:tab w:val="right" w:leader="dot" w:pos="8329"/>
              </w:tabs>
              <w:jc w:val="center"/>
              <w:rPr>
                <w:sz w:val="21"/>
                <w:szCs w:val="21"/>
              </w:rPr>
            </w:pPr>
            <w:r w:rsidRPr="0022215B">
              <w:rPr>
                <w:sz w:val="21"/>
                <w:szCs w:val="21"/>
              </w:rPr>
              <w:t>石灰石</w:t>
            </w:r>
          </w:p>
        </w:tc>
        <w:tc>
          <w:tcPr>
            <w:tcW w:w="714" w:type="pct"/>
            <w:vAlign w:val="center"/>
          </w:tcPr>
          <w:p w14:paraId="3CBB5586" w14:textId="77777777" w:rsidR="008B0B80" w:rsidRPr="0022215B" w:rsidRDefault="008B0B80" w:rsidP="00FF6FBB">
            <w:pPr>
              <w:widowControl w:val="0"/>
              <w:tabs>
                <w:tab w:val="left" w:pos="-2310"/>
                <w:tab w:val="left" w:pos="0"/>
                <w:tab w:val="right" w:leader="dot" w:pos="8329"/>
              </w:tabs>
              <w:jc w:val="center"/>
              <w:rPr>
                <w:sz w:val="21"/>
                <w:szCs w:val="21"/>
              </w:rPr>
            </w:pPr>
            <w:r w:rsidRPr="0022215B">
              <w:rPr>
                <w:sz w:val="21"/>
                <w:szCs w:val="21"/>
              </w:rPr>
              <w:t>砂岩</w:t>
            </w:r>
          </w:p>
        </w:tc>
        <w:tc>
          <w:tcPr>
            <w:tcW w:w="715" w:type="pct"/>
            <w:vAlign w:val="center"/>
          </w:tcPr>
          <w:p w14:paraId="79CCD12A" w14:textId="77777777" w:rsidR="008B0B80" w:rsidRPr="0022215B" w:rsidRDefault="008B0B80" w:rsidP="00FF6FBB">
            <w:pPr>
              <w:widowControl w:val="0"/>
              <w:tabs>
                <w:tab w:val="left" w:pos="-2310"/>
                <w:tab w:val="left" w:pos="0"/>
                <w:tab w:val="right" w:leader="dot" w:pos="8329"/>
              </w:tabs>
              <w:jc w:val="center"/>
              <w:rPr>
                <w:sz w:val="21"/>
                <w:szCs w:val="21"/>
              </w:rPr>
            </w:pPr>
            <w:r w:rsidRPr="0022215B">
              <w:rPr>
                <w:sz w:val="21"/>
                <w:szCs w:val="21"/>
              </w:rPr>
              <w:t>板石</w:t>
            </w:r>
          </w:p>
        </w:tc>
      </w:tr>
      <w:tr w:rsidR="0022215B" w:rsidRPr="0022215B" w14:paraId="02B13315" w14:textId="77777777" w:rsidTr="009713BD">
        <w:tc>
          <w:tcPr>
            <w:tcW w:w="714" w:type="pct"/>
            <w:vAlign w:val="center"/>
          </w:tcPr>
          <w:p w14:paraId="1420C6E6" w14:textId="77777777" w:rsidR="008B0B80" w:rsidRPr="0022215B" w:rsidRDefault="008B0B80" w:rsidP="00FF6FBB">
            <w:pPr>
              <w:widowControl w:val="0"/>
              <w:tabs>
                <w:tab w:val="left" w:pos="-2310"/>
                <w:tab w:val="left" w:pos="0"/>
                <w:tab w:val="right" w:leader="dot" w:pos="8329"/>
              </w:tabs>
              <w:jc w:val="center"/>
              <w:rPr>
                <w:sz w:val="21"/>
                <w:szCs w:val="21"/>
              </w:rPr>
            </w:pPr>
            <w:r w:rsidRPr="0022215B">
              <w:rPr>
                <w:sz w:val="21"/>
                <w:szCs w:val="21"/>
              </w:rPr>
              <w:t>干燥</w:t>
            </w:r>
          </w:p>
        </w:tc>
        <w:tc>
          <w:tcPr>
            <w:tcW w:w="714" w:type="pct"/>
            <w:vMerge w:val="restart"/>
            <w:vAlign w:val="center"/>
          </w:tcPr>
          <w:p w14:paraId="487B15A9" w14:textId="77777777" w:rsidR="008B0B80" w:rsidRPr="0022215B" w:rsidRDefault="008B0B80" w:rsidP="00FF6FBB">
            <w:pPr>
              <w:widowControl w:val="0"/>
              <w:tabs>
                <w:tab w:val="left" w:pos="-2310"/>
                <w:tab w:val="left" w:pos="0"/>
                <w:tab w:val="right" w:leader="dot" w:pos="8329"/>
              </w:tabs>
              <w:jc w:val="center"/>
              <w:rPr>
                <w:sz w:val="21"/>
                <w:szCs w:val="21"/>
              </w:rPr>
            </w:pPr>
            <w:r w:rsidRPr="0022215B">
              <w:rPr>
                <w:sz w:val="21"/>
                <w:szCs w:val="21"/>
              </w:rPr>
              <w:t>压缩强度</w:t>
            </w:r>
            <w:r w:rsidRPr="0022215B">
              <w:rPr>
                <w:sz w:val="21"/>
                <w:szCs w:val="21"/>
              </w:rPr>
              <w:t>/MPa ≥</w:t>
            </w:r>
          </w:p>
        </w:tc>
        <w:tc>
          <w:tcPr>
            <w:tcW w:w="714" w:type="pct"/>
            <w:vMerge w:val="restart"/>
            <w:vAlign w:val="center"/>
          </w:tcPr>
          <w:p w14:paraId="34FABF66" w14:textId="77777777" w:rsidR="008B0B80" w:rsidRPr="0022215B" w:rsidRDefault="008B0B80" w:rsidP="00FF6FBB">
            <w:pPr>
              <w:widowControl w:val="0"/>
              <w:tabs>
                <w:tab w:val="left" w:pos="-2310"/>
                <w:tab w:val="left" w:pos="0"/>
                <w:tab w:val="right" w:leader="dot" w:pos="8329"/>
              </w:tabs>
              <w:jc w:val="center"/>
              <w:rPr>
                <w:sz w:val="21"/>
                <w:szCs w:val="21"/>
              </w:rPr>
            </w:pPr>
            <w:r w:rsidRPr="0022215B">
              <w:rPr>
                <w:sz w:val="21"/>
                <w:szCs w:val="21"/>
              </w:rPr>
              <w:t>100</w:t>
            </w:r>
          </w:p>
        </w:tc>
        <w:tc>
          <w:tcPr>
            <w:tcW w:w="714" w:type="pct"/>
            <w:vMerge w:val="restart"/>
            <w:vAlign w:val="center"/>
          </w:tcPr>
          <w:p w14:paraId="128D7F14" w14:textId="77777777" w:rsidR="008B0B80" w:rsidRPr="0022215B" w:rsidRDefault="008B0B80" w:rsidP="00FF6FBB">
            <w:pPr>
              <w:widowControl w:val="0"/>
              <w:tabs>
                <w:tab w:val="left" w:pos="-2310"/>
                <w:tab w:val="left" w:pos="0"/>
                <w:tab w:val="right" w:leader="dot" w:pos="8329"/>
              </w:tabs>
              <w:jc w:val="center"/>
              <w:rPr>
                <w:sz w:val="21"/>
                <w:szCs w:val="21"/>
              </w:rPr>
            </w:pPr>
            <w:r w:rsidRPr="0022215B">
              <w:rPr>
                <w:sz w:val="21"/>
                <w:szCs w:val="21"/>
              </w:rPr>
              <w:t>52</w:t>
            </w:r>
          </w:p>
        </w:tc>
        <w:tc>
          <w:tcPr>
            <w:tcW w:w="714" w:type="pct"/>
            <w:vMerge w:val="restart"/>
            <w:vAlign w:val="center"/>
          </w:tcPr>
          <w:p w14:paraId="5950DFA1" w14:textId="77777777" w:rsidR="008B0B80" w:rsidRPr="0022215B" w:rsidRDefault="008B0B80" w:rsidP="00FF6FBB">
            <w:pPr>
              <w:widowControl w:val="0"/>
              <w:tabs>
                <w:tab w:val="left" w:pos="-2310"/>
                <w:tab w:val="left" w:pos="0"/>
                <w:tab w:val="right" w:leader="dot" w:pos="8329"/>
              </w:tabs>
              <w:jc w:val="center"/>
              <w:rPr>
                <w:sz w:val="21"/>
                <w:szCs w:val="21"/>
              </w:rPr>
            </w:pPr>
            <w:r w:rsidRPr="0022215B">
              <w:rPr>
                <w:sz w:val="21"/>
                <w:szCs w:val="21"/>
              </w:rPr>
              <w:t>55</w:t>
            </w:r>
          </w:p>
        </w:tc>
        <w:tc>
          <w:tcPr>
            <w:tcW w:w="714" w:type="pct"/>
            <w:vMerge w:val="restart"/>
            <w:vAlign w:val="center"/>
          </w:tcPr>
          <w:p w14:paraId="0EA01AA1" w14:textId="77777777" w:rsidR="008B0B80" w:rsidRPr="0022215B" w:rsidRDefault="008B0B80" w:rsidP="00FF6FBB">
            <w:pPr>
              <w:widowControl w:val="0"/>
              <w:tabs>
                <w:tab w:val="left" w:pos="-2310"/>
                <w:tab w:val="left" w:pos="0"/>
                <w:tab w:val="right" w:leader="dot" w:pos="8329"/>
              </w:tabs>
              <w:jc w:val="center"/>
              <w:rPr>
                <w:sz w:val="21"/>
                <w:szCs w:val="21"/>
              </w:rPr>
            </w:pPr>
            <w:r w:rsidRPr="0022215B">
              <w:rPr>
                <w:sz w:val="21"/>
                <w:szCs w:val="21"/>
              </w:rPr>
              <w:t>68.9</w:t>
            </w:r>
          </w:p>
        </w:tc>
        <w:tc>
          <w:tcPr>
            <w:tcW w:w="715" w:type="pct"/>
            <w:vMerge w:val="restart"/>
            <w:vAlign w:val="center"/>
          </w:tcPr>
          <w:p w14:paraId="2F2A3E9F" w14:textId="77777777" w:rsidR="008B0B80" w:rsidRPr="0022215B" w:rsidRDefault="008B0B80" w:rsidP="00FF6FBB">
            <w:pPr>
              <w:widowControl w:val="0"/>
              <w:tabs>
                <w:tab w:val="left" w:pos="-2310"/>
                <w:tab w:val="left" w:pos="0"/>
                <w:tab w:val="right" w:leader="dot" w:pos="8329"/>
              </w:tabs>
              <w:jc w:val="center"/>
              <w:rPr>
                <w:sz w:val="21"/>
                <w:szCs w:val="21"/>
              </w:rPr>
            </w:pPr>
            <w:r w:rsidRPr="0022215B">
              <w:rPr>
                <w:sz w:val="21"/>
                <w:szCs w:val="21"/>
              </w:rPr>
              <w:t>—</w:t>
            </w:r>
          </w:p>
        </w:tc>
      </w:tr>
      <w:tr w:rsidR="0022215B" w:rsidRPr="0022215B" w14:paraId="64FA2BE9" w14:textId="77777777" w:rsidTr="009713BD">
        <w:tc>
          <w:tcPr>
            <w:tcW w:w="714" w:type="pct"/>
            <w:vAlign w:val="center"/>
          </w:tcPr>
          <w:p w14:paraId="63014D85" w14:textId="77777777" w:rsidR="008B0B80" w:rsidRPr="0022215B" w:rsidRDefault="008B0B80" w:rsidP="00FF6FBB">
            <w:pPr>
              <w:widowControl w:val="0"/>
              <w:tabs>
                <w:tab w:val="left" w:pos="-2310"/>
                <w:tab w:val="left" w:pos="0"/>
                <w:tab w:val="right" w:leader="dot" w:pos="8329"/>
              </w:tabs>
              <w:jc w:val="center"/>
              <w:rPr>
                <w:sz w:val="21"/>
                <w:szCs w:val="21"/>
              </w:rPr>
            </w:pPr>
            <w:r w:rsidRPr="0022215B">
              <w:rPr>
                <w:sz w:val="21"/>
                <w:szCs w:val="21"/>
              </w:rPr>
              <w:t>水饱和</w:t>
            </w:r>
          </w:p>
        </w:tc>
        <w:tc>
          <w:tcPr>
            <w:tcW w:w="714" w:type="pct"/>
            <w:vMerge/>
            <w:vAlign w:val="center"/>
          </w:tcPr>
          <w:p w14:paraId="4407DD8E" w14:textId="77777777" w:rsidR="008B0B80" w:rsidRPr="0022215B" w:rsidRDefault="008B0B80" w:rsidP="00FF6FBB">
            <w:pPr>
              <w:widowControl w:val="0"/>
              <w:tabs>
                <w:tab w:val="left" w:pos="-2310"/>
                <w:tab w:val="left" w:pos="0"/>
                <w:tab w:val="right" w:leader="dot" w:pos="8329"/>
              </w:tabs>
              <w:jc w:val="center"/>
              <w:rPr>
                <w:sz w:val="21"/>
                <w:szCs w:val="21"/>
              </w:rPr>
            </w:pPr>
          </w:p>
        </w:tc>
        <w:tc>
          <w:tcPr>
            <w:tcW w:w="714" w:type="pct"/>
            <w:vMerge/>
            <w:vAlign w:val="center"/>
          </w:tcPr>
          <w:p w14:paraId="7CCB7330" w14:textId="77777777" w:rsidR="008B0B80" w:rsidRPr="0022215B" w:rsidRDefault="008B0B80" w:rsidP="00FF6FBB">
            <w:pPr>
              <w:widowControl w:val="0"/>
              <w:tabs>
                <w:tab w:val="left" w:pos="-2310"/>
                <w:tab w:val="left" w:pos="0"/>
                <w:tab w:val="right" w:leader="dot" w:pos="8329"/>
              </w:tabs>
              <w:jc w:val="center"/>
              <w:rPr>
                <w:sz w:val="21"/>
                <w:szCs w:val="21"/>
              </w:rPr>
            </w:pPr>
          </w:p>
        </w:tc>
        <w:tc>
          <w:tcPr>
            <w:tcW w:w="714" w:type="pct"/>
            <w:vMerge/>
            <w:vAlign w:val="center"/>
          </w:tcPr>
          <w:p w14:paraId="240EFA24" w14:textId="77777777" w:rsidR="008B0B80" w:rsidRPr="0022215B" w:rsidRDefault="008B0B80" w:rsidP="00FF6FBB">
            <w:pPr>
              <w:widowControl w:val="0"/>
              <w:tabs>
                <w:tab w:val="left" w:pos="-2310"/>
                <w:tab w:val="left" w:pos="0"/>
                <w:tab w:val="right" w:leader="dot" w:pos="8329"/>
              </w:tabs>
              <w:jc w:val="center"/>
              <w:rPr>
                <w:sz w:val="21"/>
                <w:szCs w:val="21"/>
              </w:rPr>
            </w:pPr>
          </w:p>
        </w:tc>
        <w:tc>
          <w:tcPr>
            <w:tcW w:w="714" w:type="pct"/>
            <w:vMerge/>
            <w:vAlign w:val="center"/>
          </w:tcPr>
          <w:p w14:paraId="6D9EFABC" w14:textId="77777777" w:rsidR="008B0B80" w:rsidRPr="0022215B" w:rsidRDefault="008B0B80" w:rsidP="00FF6FBB">
            <w:pPr>
              <w:widowControl w:val="0"/>
              <w:tabs>
                <w:tab w:val="left" w:pos="-2310"/>
                <w:tab w:val="left" w:pos="0"/>
                <w:tab w:val="right" w:leader="dot" w:pos="8329"/>
              </w:tabs>
              <w:jc w:val="center"/>
              <w:rPr>
                <w:sz w:val="21"/>
                <w:szCs w:val="21"/>
              </w:rPr>
            </w:pPr>
          </w:p>
        </w:tc>
        <w:tc>
          <w:tcPr>
            <w:tcW w:w="714" w:type="pct"/>
            <w:vMerge/>
            <w:vAlign w:val="center"/>
          </w:tcPr>
          <w:p w14:paraId="0705FF54" w14:textId="77777777" w:rsidR="008B0B80" w:rsidRPr="0022215B" w:rsidRDefault="008B0B80" w:rsidP="00FF6FBB">
            <w:pPr>
              <w:widowControl w:val="0"/>
              <w:tabs>
                <w:tab w:val="left" w:pos="-2310"/>
                <w:tab w:val="left" w:pos="0"/>
                <w:tab w:val="right" w:leader="dot" w:pos="8329"/>
              </w:tabs>
              <w:jc w:val="center"/>
              <w:rPr>
                <w:sz w:val="21"/>
                <w:szCs w:val="21"/>
              </w:rPr>
            </w:pPr>
          </w:p>
        </w:tc>
        <w:tc>
          <w:tcPr>
            <w:tcW w:w="715" w:type="pct"/>
            <w:vMerge/>
            <w:vAlign w:val="center"/>
          </w:tcPr>
          <w:p w14:paraId="0C20E4E7" w14:textId="77777777" w:rsidR="008B0B80" w:rsidRPr="0022215B" w:rsidRDefault="008B0B80" w:rsidP="00FF6FBB">
            <w:pPr>
              <w:widowControl w:val="0"/>
              <w:tabs>
                <w:tab w:val="left" w:pos="-2310"/>
                <w:tab w:val="left" w:pos="0"/>
                <w:tab w:val="right" w:leader="dot" w:pos="8329"/>
              </w:tabs>
              <w:jc w:val="center"/>
              <w:rPr>
                <w:sz w:val="21"/>
                <w:szCs w:val="21"/>
              </w:rPr>
            </w:pPr>
          </w:p>
        </w:tc>
      </w:tr>
      <w:tr w:rsidR="0022215B" w:rsidRPr="0022215B" w14:paraId="0198995C" w14:textId="77777777" w:rsidTr="009713BD">
        <w:tc>
          <w:tcPr>
            <w:tcW w:w="714" w:type="pct"/>
            <w:vAlign w:val="center"/>
          </w:tcPr>
          <w:p w14:paraId="6C737A1C" w14:textId="77777777" w:rsidR="008B0B80" w:rsidRPr="0022215B" w:rsidRDefault="008B0B80" w:rsidP="00FF6FBB">
            <w:pPr>
              <w:widowControl w:val="0"/>
              <w:tabs>
                <w:tab w:val="left" w:pos="-2310"/>
                <w:tab w:val="left" w:pos="0"/>
                <w:tab w:val="right" w:leader="dot" w:pos="8329"/>
              </w:tabs>
              <w:jc w:val="center"/>
              <w:rPr>
                <w:sz w:val="21"/>
                <w:szCs w:val="21"/>
              </w:rPr>
            </w:pPr>
            <w:r w:rsidRPr="0022215B">
              <w:rPr>
                <w:sz w:val="21"/>
                <w:szCs w:val="21"/>
              </w:rPr>
              <w:t>干燥</w:t>
            </w:r>
          </w:p>
        </w:tc>
        <w:tc>
          <w:tcPr>
            <w:tcW w:w="714" w:type="pct"/>
            <w:vMerge w:val="restart"/>
            <w:vAlign w:val="center"/>
          </w:tcPr>
          <w:p w14:paraId="252076AA" w14:textId="77777777" w:rsidR="008B0B80" w:rsidRPr="0022215B" w:rsidRDefault="008B0B80" w:rsidP="00FF6FBB">
            <w:pPr>
              <w:widowControl w:val="0"/>
              <w:tabs>
                <w:tab w:val="left" w:pos="-2310"/>
                <w:tab w:val="left" w:pos="0"/>
                <w:tab w:val="right" w:leader="dot" w:pos="8329"/>
              </w:tabs>
              <w:jc w:val="center"/>
              <w:rPr>
                <w:sz w:val="21"/>
                <w:szCs w:val="21"/>
              </w:rPr>
            </w:pPr>
            <w:r w:rsidRPr="0022215B">
              <w:rPr>
                <w:sz w:val="21"/>
                <w:szCs w:val="21"/>
              </w:rPr>
              <w:t>抗折强度</w:t>
            </w:r>
            <w:r w:rsidRPr="0022215B">
              <w:rPr>
                <w:sz w:val="21"/>
                <w:szCs w:val="21"/>
              </w:rPr>
              <w:t>/MPa ≥</w:t>
            </w:r>
          </w:p>
        </w:tc>
        <w:tc>
          <w:tcPr>
            <w:tcW w:w="714" w:type="pct"/>
            <w:vMerge w:val="restart"/>
            <w:vAlign w:val="center"/>
          </w:tcPr>
          <w:p w14:paraId="69752036" w14:textId="77777777" w:rsidR="008B0B80" w:rsidRPr="0022215B" w:rsidRDefault="008B0B80" w:rsidP="00FF6FBB">
            <w:pPr>
              <w:widowControl w:val="0"/>
              <w:tabs>
                <w:tab w:val="left" w:pos="-2310"/>
                <w:tab w:val="left" w:pos="0"/>
                <w:tab w:val="right" w:leader="dot" w:pos="8329"/>
              </w:tabs>
              <w:jc w:val="center"/>
              <w:rPr>
                <w:sz w:val="21"/>
                <w:szCs w:val="21"/>
              </w:rPr>
            </w:pPr>
            <w:r w:rsidRPr="0022215B">
              <w:rPr>
                <w:sz w:val="21"/>
                <w:szCs w:val="21"/>
              </w:rPr>
              <w:t>8</w:t>
            </w:r>
          </w:p>
        </w:tc>
        <w:tc>
          <w:tcPr>
            <w:tcW w:w="714" w:type="pct"/>
            <w:vMerge w:val="restart"/>
            <w:vAlign w:val="center"/>
          </w:tcPr>
          <w:p w14:paraId="4D61AA42" w14:textId="77777777" w:rsidR="008B0B80" w:rsidRPr="0022215B" w:rsidRDefault="008B0B80" w:rsidP="00FF6FBB">
            <w:pPr>
              <w:widowControl w:val="0"/>
              <w:tabs>
                <w:tab w:val="left" w:pos="-2310"/>
                <w:tab w:val="left" w:pos="0"/>
                <w:tab w:val="right" w:leader="dot" w:pos="8329"/>
              </w:tabs>
              <w:jc w:val="center"/>
              <w:rPr>
                <w:sz w:val="21"/>
                <w:szCs w:val="21"/>
              </w:rPr>
            </w:pPr>
            <w:r w:rsidRPr="0022215B">
              <w:rPr>
                <w:sz w:val="21"/>
                <w:szCs w:val="21"/>
              </w:rPr>
              <w:t>6.9</w:t>
            </w:r>
          </w:p>
        </w:tc>
        <w:tc>
          <w:tcPr>
            <w:tcW w:w="714" w:type="pct"/>
            <w:vMerge w:val="restart"/>
            <w:vAlign w:val="center"/>
          </w:tcPr>
          <w:p w14:paraId="36CD7C5F" w14:textId="77777777" w:rsidR="008B0B80" w:rsidRPr="0022215B" w:rsidRDefault="008B0B80" w:rsidP="00FF6FBB">
            <w:pPr>
              <w:widowControl w:val="0"/>
              <w:tabs>
                <w:tab w:val="left" w:pos="-2310"/>
                <w:tab w:val="left" w:pos="0"/>
                <w:tab w:val="right" w:leader="dot" w:pos="8329"/>
              </w:tabs>
              <w:jc w:val="center"/>
              <w:rPr>
                <w:sz w:val="21"/>
                <w:szCs w:val="21"/>
              </w:rPr>
            </w:pPr>
            <w:r w:rsidRPr="0022215B">
              <w:rPr>
                <w:sz w:val="21"/>
                <w:szCs w:val="21"/>
              </w:rPr>
              <w:t>6.9</w:t>
            </w:r>
          </w:p>
        </w:tc>
        <w:tc>
          <w:tcPr>
            <w:tcW w:w="714" w:type="pct"/>
            <w:vMerge w:val="restart"/>
            <w:vAlign w:val="center"/>
          </w:tcPr>
          <w:p w14:paraId="04290C8D" w14:textId="77777777" w:rsidR="008B0B80" w:rsidRPr="0022215B" w:rsidRDefault="008B0B80" w:rsidP="00FF6FBB">
            <w:pPr>
              <w:widowControl w:val="0"/>
              <w:tabs>
                <w:tab w:val="left" w:pos="-2310"/>
                <w:tab w:val="left" w:pos="0"/>
                <w:tab w:val="right" w:leader="dot" w:pos="8329"/>
              </w:tabs>
              <w:jc w:val="center"/>
              <w:rPr>
                <w:sz w:val="21"/>
                <w:szCs w:val="21"/>
              </w:rPr>
            </w:pPr>
            <w:r w:rsidRPr="0022215B">
              <w:rPr>
                <w:sz w:val="21"/>
                <w:szCs w:val="21"/>
              </w:rPr>
              <w:t>6.9</w:t>
            </w:r>
          </w:p>
        </w:tc>
        <w:tc>
          <w:tcPr>
            <w:tcW w:w="715" w:type="pct"/>
            <w:vMerge w:val="restart"/>
            <w:vAlign w:val="center"/>
          </w:tcPr>
          <w:p w14:paraId="35D32E00" w14:textId="77777777" w:rsidR="008B0B80" w:rsidRPr="0022215B" w:rsidRDefault="008B0B80" w:rsidP="00FF6FBB">
            <w:pPr>
              <w:widowControl w:val="0"/>
              <w:tabs>
                <w:tab w:val="left" w:pos="-2310"/>
                <w:tab w:val="left" w:pos="0"/>
                <w:tab w:val="right" w:leader="dot" w:pos="8329"/>
              </w:tabs>
              <w:jc w:val="center"/>
              <w:rPr>
                <w:sz w:val="21"/>
                <w:szCs w:val="21"/>
              </w:rPr>
            </w:pPr>
            <w:r w:rsidRPr="0022215B">
              <w:rPr>
                <w:sz w:val="21"/>
                <w:szCs w:val="21"/>
              </w:rPr>
              <w:t>20</w:t>
            </w:r>
          </w:p>
        </w:tc>
      </w:tr>
      <w:tr w:rsidR="0022215B" w:rsidRPr="0022215B" w14:paraId="0E4D9FA7" w14:textId="77777777" w:rsidTr="009713BD">
        <w:tc>
          <w:tcPr>
            <w:tcW w:w="714" w:type="pct"/>
            <w:vAlign w:val="center"/>
          </w:tcPr>
          <w:p w14:paraId="56400C5A" w14:textId="77777777" w:rsidR="008B0B80" w:rsidRPr="0022215B" w:rsidRDefault="008B0B80">
            <w:pPr>
              <w:widowControl w:val="0"/>
              <w:tabs>
                <w:tab w:val="left" w:pos="-2310"/>
                <w:tab w:val="left" w:pos="0"/>
                <w:tab w:val="right" w:leader="dot" w:pos="8329"/>
              </w:tabs>
              <w:spacing w:line="360" w:lineRule="auto"/>
              <w:jc w:val="center"/>
              <w:rPr>
                <w:sz w:val="21"/>
                <w:szCs w:val="21"/>
              </w:rPr>
            </w:pPr>
            <w:r w:rsidRPr="0022215B">
              <w:rPr>
                <w:sz w:val="21"/>
                <w:szCs w:val="21"/>
              </w:rPr>
              <w:t>水饱和</w:t>
            </w:r>
          </w:p>
        </w:tc>
        <w:tc>
          <w:tcPr>
            <w:tcW w:w="714" w:type="pct"/>
            <w:vMerge/>
            <w:vAlign w:val="center"/>
          </w:tcPr>
          <w:p w14:paraId="7226BFCC" w14:textId="77777777" w:rsidR="008B0B80" w:rsidRPr="0022215B" w:rsidRDefault="008B0B80">
            <w:pPr>
              <w:widowControl w:val="0"/>
              <w:tabs>
                <w:tab w:val="left" w:pos="-2310"/>
                <w:tab w:val="left" w:pos="0"/>
                <w:tab w:val="right" w:leader="dot" w:pos="8329"/>
              </w:tabs>
              <w:spacing w:line="360" w:lineRule="auto"/>
              <w:jc w:val="center"/>
              <w:rPr>
                <w:sz w:val="21"/>
                <w:szCs w:val="21"/>
              </w:rPr>
            </w:pPr>
          </w:p>
        </w:tc>
        <w:tc>
          <w:tcPr>
            <w:tcW w:w="714" w:type="pct"/>
            <w:vMerge/>
            <w:vAlign w:val="center"/>
          </w:tcPr>
          <w:p w14:paraId="5398D804" w14:textId="77777777" w:rsidR="008B0B80" w:rsidRPr="0022215B" w:rsidRDefault="008B0B80">
            <w:pPr>
              <w:widowControl w:val="0"/>
              <w:tabs>
                <w:tab w:val="left" w:pos="-2310"/>
                <w:tab w:val="left" w:pos="0"/>
                <w:tab w:val="right" w:leader="dot" w:pos="8329"/>
              </w:tabs>
              <w:spacing w:line="360" w:lineRule="auto"/>
              <w:jc w:val="center"/>
              <w:rPr>
                <w:sz w:val="21"/>
                <w:szCs w:val="21"/>
              </w:rPr>
            </w:pPr>
          </w:p>
        </w:tc>
        <w:tc>
          <w:tcPr>
            <w:tcW w:w="714" w:type="pct"/>
            <w:vMerge/>
            <w:vAlign w:val="center"/>
          </w:tcPr>
          <w:p w14:paraId="29A3E24D" w14:textId="77777777" w:rsidR="008B0B80" w:rsidRPr="0022215B" w:rsidRDefault="008B0B80">
            <w:pPr>
              <w:widowControl w:val="0"/>
              <w:tabs>
                <w:tab w:val="left" w:pos="-2310"/>
                <w:tab w:val="left" w:pos="0"/>
                <w:tab w:val="right" w:leader="dot" w:pos="8329"/>
              </w:tabs>
              <w:spacing w:line="360" w:lineRule="auto"/>
              <w:jc w:val="center"/>
              <w:rPr>
                <w:sz w:val="21"/>
                <w:szCs w:val="21"/>
              </w:rPr>
            </w:pPr>
          </w:p>
        </w:tc>
        <w:tc>
          <w:tcPr>
            <w:tcW w:w="714" w:type="pct"/>
            <w:vMerge/>
            <w:vAlign w:val="center"/>
          </w:tcPr>
          <w:p w14:paraId="0F2D7D71" w14:textId="77777777" w:rsidR="008B0B80" w:rsidRPr="0022215B" w:rsidRDefault="008B0B80">
            <w:pPr>
              <w:widowControl w:val="0"/>
              <w:tabs>
                <w:tab w:val="left" w:pos="-2310"/>
                <w:tab w:val="left" w:pos="0"/>
                <w:tab w:val="right" w:leader="dot" w:pos="8329"/>
              </w:tabs>
              <w:spacing w:line="360" w:lineRule="auto"/>
              <w:jc w:val="center"/>
              <w:rPr>
                <w:sz w:val="21"/>
                <w:szCs w:val="21"/>
              </w:rPr>
            </w:pPr>
          </w:p>
        </w:tc>
        <w:tc>
          <w:tcPr>
            <w:tcW w:w="714" w:type="pct"/>
            <w:vMerge/>
            <w:vAlign w:val="center"/>
          </w:tcPr>
          <w:p w14:paraId="5F3206E1" w14:textId="77777777" w:rsidR="008B0B80" w:rsidRPr="0022215B" w:rsidRDefault="008B0B80">
            <w:pPr>
              <w:widowControl w:val="0"/>
              <w:tabs>
                <w:tab w:val="left" w:pos="-2310"/>
                <w:tab w:val="left" w:pos="0"/>
                <w:tab w:val="right" w:leader="dot" w:pos="8329"/>
              </w:tabs>
              <w:spacing w:line="360" w:lineRule="auto"/>
              <w:jc w:val="center"/>
              <w:rPr>
                <w:sz w:val="21"/>
                <w:szCs w:val="21"/>
              </w:rPr>
            </w:pPr>
          </w:p>
        </w:tc>
        <w:tc>
          <w:tcPr>
            <w:tcW w:w="715" w:type="pct"/>
            <w:vMerge/>
            <w:vAlign w:val="center"/>
          </w:tcPr>
          <w:p w14:paraId="1D3ED3BC" w14:textId="77777777" w:rsidR="008B0B80" w:rsidRPr="0022215B" w:rsidRDefault="008B0B80">
            <w:pPr>
              <w:widowControl w:val="0"/>
              <w:tabs>
                <w:tab w:val="left" w:pos="-2310"/>
                <w:tab w:val="left" w:pos="0"/>
                <w:tab w:val="right" w:leader="dot" w:pos="8329"/>
              </w:tabs>
              <w:spacing w:line="360" w:lineRule="auto"/>
              <w:jc w:val="center"/>
              <w:rPr>
                <w:sz w:val="21"/>
                <w:szCs w:val="21"/>
              </w:rPr>
            </w:pPr>
          </w:p>
        </w:tc>
      </w:tr>
    </w:tbl>
    <w:p w14:paraId="52F280AA" w14:textId="092E6609"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sz w:val="24"/>
          <w:szCs w:val="24"/>
        </w:rPr>
        <w:t>2</w:t>
      </w:r>
      <w:r w:rsidRPr="0022215B">
        <w:rPr>
          <w:sz w:val="24"/>
          <w:szCs w:val="24"/>
        </w:rPr>
        <w:t>普通型混凝土砌块的强度应符合表</w:t>
      </w:r>
      <w:r w:rsidRPr="0022215B">
        <w:rPr>
          <w:sz w:val="24"/>
          <w:szCs w:val="24"/>
        </w:rPr>
        <w:t>7.2.2-2</w:t>
      </w:r>
      <w:r w:rsidRPr="0022215B">
        <w:rPr>
          <w:sz w:val="24"/>
          <w:szCs w:val="24"/>
        </w:rPr>
        <w:t>的规定。当砌块边长与厚度比小于</w:t>
      </w:r>
      <w:r w:rsidRPr="0022215B">
        <w:rPr>
          <w:sz w:val="24"/>
          <w:szCs w:val="24"/>
        </w:rPr>
        <w:t>4</w:t>
      </w:r>
      <w:r w:rsidRPr="0022215B">
        <w:rPr>
          <w:sz w:val="24"/>
          <w:szCs w:val="24"/>
        </w:rPr>
        <w:t>时</w:t>
      </w:r>
      <w:r w:rsidR="00055CE0" w:rsidRPr="0022215B">
        <w:rPr>
          <w:rFonts w:hint="eastAsia"/>
          <w:sz w:val="24"/>
          <w:szCs w:val="24"/>
        </w:rPr>
        <w:t>，</w:t>
      </w:r>
      <w:r w:rsidRPr="0022215B">
        <w:rPr>
          <w:sz w:val="24"/>
          <w:szCs w:val="24"/>
        </w:rPr>
        <w:t>应以抗压强度控制，</w:t>
      </w:r>
      <w:r w:rsidR="00055CE0" w:rsidRPr="0022215B">
        <w:rPr>
          <w:rFonts w:hint="eastAsia"/>
          <w:sz w:val="24"/>
          <w:szCs w:val="24"/>
        </w:rPr>
        <w:t>当</w:t>
      </w:r>
      <w:r w:rsidRPr="0022215B">
        <w:rPr>
          <w:sz w:val="24"/>
          <w:szCs w:val="24"/>
        </w:rPr>
        <w:t>边长与厚度比不小于</w:t>
      </w:r>
      <w:r w:rsidRPr="0022215B">
        <w:rPr>
          <w:sz w:val="24"/>
          <w:szCs w:val="24"/>
        </w:rPr>
        <w:t>4</w:t>
      </w:r>
      <w:r w:rsidRPr="0022215B">
        <w:rPr>
          <w:sz w:val="24"/>
          <w:szCs w:val="24"/>
        </w:rPr>
        <w:t>时</w:t>
      </w:r>
      <w:r w:rsidR="00055CE0" w:rsidRPr="0022215B">
        <w:rPr>
          <w:rFonts w:hint="eastAsia"/>
          <w:sz w:val="24"/>
          <w:szCs w:val="24"/>
        </w:rPr>
        <w:t>，</w:t>
      </w:r>
      <w:r w:rsidRPr="0022215B">
        <w:rPr>
          <w:sz w:val="24"/>
          <w:szCs w:val="24"/>
        </w:rPr>
        <w:t>应以抗折强度控制。</w:t>
      </w:r>
    </w:p>
    <w:p w14:paraId="540D0BE9" w14:textId="77777777" w:rsidR="001537FF" w:rsidRPr="0022215B" w:rsidRDefault="001537FF">
      <w:pPr>
        <w:tabs>
          <w:tab w:val="left" w:pos="-2310"/>
          <w:tab w:val="left" w:pos="0"/>
          <w:tab w:val="right" w:leader="dot" w:pos="8329"/>
        </w:tabs>
        <w:spacing w:line="360" w:lineRule="auto"/>
        <w:ind w:firstLineChars="200" w:firstLine="480"/>
        <w:rPr>
          <w:sz w:val="24"/>
          <w:szCs w:val="24"/>
        </w:rPr>
      </w:pPr>
    </w:p>
    <w:p w14:paraId="3C3EE009" w14:textId="77777777" w:rsidR="008B0B80" w:rsidRPr="0022215B" w:rsidRDefault="008B0B80">
      <w:pPr>
        <w:tabs>
          <w:tab w:val="left" w:pos="720"/>
        </w:tabs>
        <w:jc w:val="center"/>
        <w:rPr>
          <w:rFonts w:eastAsia="黑体"/>
          <w:bCs/>
          <w:sz w:val="24"/>
          <w:szCs w:val="24"/>
        </w:rPr>
      </w:pPr>
      <w:r w:rsidRPr="0022215B">
        <w:rPr>
          <w:rFonts w:eastAsia="黑体"/>
          <w:bCs/>
          <w:sz w:val="24"/>
          <w:szCs w:val="24"/>
        </w:rPr>
        <w:lastRenderedPageBreak/>
        <w:t>表</w:t>
      </w:r>
      <w:r w:rsidRPr="0022215B">
        <w:rPr>
          <w:rFonts w:eastAsia="黑体"/>
          <w:bCs/>
          <w:sz w:val="24"/>
          <w:szCs w:val="24"/>
        </w:rPr>
        <w:t xml:space="preserve">7.2.2-2    </w:t>
      </w:r>
      <w:r w:rsidRPr="0022215B">
        <w:rPr>
          <w:rFonts w:eastAsia="黑体"/>
          <w:bCs/>
          <w:sz w:val="24"/>
          <w:szCs w:val="24"/>
        </w:rPr>
        <w:t>普通型混凝土砌块的强度</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03"/>
        <w:gridCol w:w="1474"/>
        <w:gridCol w:w="1474"/>
        <w:gridCol w:w="1474"/>
        <w:gridCol w:w="1472"/>
      </w:tblGrid>
      <w:tr w:rsidR="0022215B" w:rsidRPr="0022215B" w14:paraId="7AAD44DC" w14:textId="77777777">
        <w:trPr>
          <w:jc w:val="center"/>
        </w:trPr>
        <w:tc>
          <w:tcPr>
            <w:tcW w:w="3103" w:type="dxa"/>
            <w:vMerge w:val="restart"/>
            <w:vAlign w:val="center"/>
          </w:tcPr>
          <w:p w14:paraId="532590C9" w14:textId="77777777" w:rsidR="008B0B80" w:rsidRPr="0022215B" w:rsidRDefault="008B0B80">
            <w:pPr>
              <w:widowControl w:val="0"/>
              <w:jc w:val="center"/>
              <w:rPr>
                <w:sz w:val="21"/>
                <w:szCs w:val="21"/>
              </w:rPr>
            </w:pPr>
            <w:r w:rsidRPr="0022215B">
              <w:rPr>
                <w:sz w:val="21"/>
                <w:szCs w:val="21"/>
              </w:rPr>
              <w:t>道路类型</w:t>
            </w:r>
          </w:p>
        </w:tc>
        <w:tc>
          <w:tcPr>
            <w:tcW w:w="2948" w:type="dxa"/>
            <w:gridSpan w:val="2"/>
            <w:vAlign w:val="center"/>
          </w:tcPr>
          <w:p w14:paraId="63304EDA" w14:textId="77777777" w:rsidR="008B0B80" w:rsidRPr="0022215B" w:rsidRDefault="008B0B80">
            <w:pPr>
              <w:widowControl w:val="0"/>
              <w:jc w:val="center"/>
              <w:rPr>
                <w:sz w:val="21"/>
                <w:szCs w:val="21"/>
              </w:rPr>
            </w:pPr>
            <w:r w:rsidRPr="0022215B">
              <w:rPr>
                <w:sz w:val="21"/>
                <w:szCs w:val="21"/>
              </w:rPr>
              <w:t>抗压强度（</w:t>
            </w:r>
            <w:r w:rsidRPr="0022215B">
              <w:rPr>
                <w:sz w:val="21"/>
                <w:szCs w:val="21"/>
              </w:rPr>
              <w:t>MPa</w:t>
            </w:r>
            <w:r w:rsidRPr="0022215B">
              <w:rPr>
                <w:sz w:val="21"/>
                <w:szCs w:val="21"/>
              </w:rPr>
              <w:t>）</w:t>
            </w:r>
          </w:p>
        </w:tc>
        <w:tc>
          <w:tcPr>
            <w:tcW w:w="2946" w:type="dxa"/>
            <w:gridSpan w:val="2"/>
            <w:vAlign w:val="center"/>
          </w:tcPr>
          <w:p w14:paraId="4F4DE73F" w14:textId="77777777" w:rsidR="008B0B80" w:rsidRPr="0022215B" w:rsidRDefault="008B0B80">
            <w:pPr>
              <w:widowControl w:val="0"/>
              <w:jc w:val="center"/>
              <w:rPr>
                <w:sz w:val="21"/>
                <w:szCs w:val="21"/>
              </w:rPr>
            </w:pPr>
            <w:r w:rsidRPr="0022215B">
              <w:rPr>
                <w:sz w:val="21"/>
                <w:szCs w:val="21"/>
              </w:rPr>
              <w:t>抗折强度（</w:t>
            </w:r>
            <w:r w:rsidRPr="0022215B">
              <w:rPr>
                <w:sz w:val="21"/>
                <w:szCs w:val="21"/>
              </w:rPr>
              <w:t>MPa</w:t>
            </w:r>
            <w:r w:rsidRPr="0022215B">
              <w:rPr>
                <w:sz w:val="21"/>
                <w:szCs w:val="21"/>
              </w:rPr>
              <w:t>）</w:t>
            </w:r>
          </w:p>
        </w:tc>
      </w:tr>
      <w:tr w:rsidR="0022215B" w:rsidRPr="0022215B" w14:paraId="2266069D" w14:textId="77777777">
        <w:trPr>
          <w:jc w:val="center"/>
        </w:trPr>
        <w:tc>
          <w:tcPr>
            <w:tcW w:w="3103" w:type="dxa"/>
            <w:vMerge/>
            <w:vAlign w:val="center"/>
          </w:tcPr>
          <w:p w14:paraId="6437981E" w14:textId="77777777" w:rsidR="008B0B80" w:rsidRPr="0022215B" w:rsidRDefault="008B0B80">
            <w:pPr>
              <w:widowControl w:val="0"/>
              <w:jc w:val="center"/>
              <w:rPr>
                <w:sz w:val="21"/>
                <w:szCs w:val="21"/>
              </w:rPr>
            </w:pPr>
          </w:p>
        </w:tc>
        <w:tc>
          <w:tcPr>
            <w:tcW w:w="1474" w:type="dxa"/>
            <w:vAlign w:val="center"/>
          </w:tcPr>
          <w:p w14:paraId="43D39BD4" w14:textId="77777777" w:rsidR="008B0B80" w:rsidRPr="0022215B" w:rsidRDefault="008B0B80">
            <w:pPr>
              <w:widowControl w:val="0"/>
              <w:jc w:val="center"/>
              <w:rPr>
                <w:sz w:val="21"/>
                <w:szCs w:val="21"/>
              </w:rPr>
            </w:pPr>
            <w:r w:rsidRPr="0022215B">
              <w:rPr>
                <w:sz w:val="21"/>
                <w:szCs w:val="21"/>
              </w:rPr>
              <w:t>平均最小值</w:t>
            </w:r>
          </w:p>
        </w:tc>
        <w:tc>
          <w:tcPr>
            <w:tcW w:w="1474" w:type="dxa"/>
            <w:vAlign w:val="center"/>
          </w:tcPr>
          <w:p w14:paraId="280DE132" w14:textId="77777777" w:rsidR="008B0B80" w:rsidRPr="0022215B" w:rsidRDefault="008B0B80">
            <w:pPr>
              <w:widowControl w:val="0"/>
              <w:jc w:val="center"/>
              <w:rPr>
                <w:sz w:val="21"/>
                <w:szCs w:val="21"/>
              </w:rPr>
            </w:pPr>
            <w:r w:rsidRPr="0022215B">
              <w:rPr>
                <w:sz w:val="21"/>
                <w:szCs w:val="21"/>
              </w:rPr>
              <w:t>单块最小值</w:t>
            </w:r>
          </w:p>
        </w:tc>
        <w:tc>
          <w:tcPr>
            <w:tcW w:w="1474" w:type="dxa"/>
            <w:vAlign w:val="center"/>
          </w:tcPr>
          <w:p w14:paraId="3784F216" w14:textId="77777777" w:rsidR="008B0B80" w:rsidRPr="0022215B" w:rsidRDefault="008B0B80">
            <w:pPr>
              <w:widowControl w:val="0"/>
              <w:jc w:val="center"/>
              <w:rPr>
                <w:sz w:val="21"/>
                <w:szCs w:val="21"/>
              </w:rPr>
            </w:pPr>
            <w:r w:rsidRPr="0022215B">
              <w:rPr>
                <w:sz w:val="21"/>
                <w:szCs w:val="21"/>
              </w:rPr>
              <w:t>平均最小值</w:t>
            </w:r>
          </w:p>
        </w:tc>
        <w:tc>
          <w:tcPr>
            <w:tcW w:w="1472" w:type="dxa"/>
            <w:vAlign w:val="center"/>
          </w:tcPr>
          <w:p w14:paraId="0248154E" w14:textId="77777777" w:rsidR="008B0B80" w:rsidRPr="0022215B" w:rsidRDefault="008B0B80">
            <w:pPr>
              <w:widowControl w:val="0"/>
              <w:jc w:val="center"/>
              <w:rPr>
                <w:sz w:val="21"/>
                <w:szCs w:val="21"/>
              </w:rPr>
            </w:pPr>
            <w:r w:rsidRPr="0022215B">
              <w:rPr>
                <w:sz w:val="21"/>
                <w:szCs w:val="21"/>
              </w:rPr>
              <w:t>单块最小值</w:t>
            </w:r>
          </w:p>
        </w:tc>
      </w:tr>
      <w:tr w:rsidR="0022215B" w:rsidRPr="0022215B" w14:paraId="2896CA8C" w14:textId="77777777">
        <w:trPr>
          <w:jc w:val="center"/>
        </w:trPr>
        <w:tc>
          <w:tcPr>
            <w:tcW w:w="3103" w:type="dxa"/>
            <w:vAlign w:val="center"/>
          </w:tcPr>
          <w:p w14:paraId="3F186E22" w14:textId="77777777" w:rsidR="008B0B80" w:rsidRPr="0022215B" w:rsidRDefault="008B0B80">
            <w:pPr>
              <w:widowControl w:val="0"/>
              <w:ind w:firstLine="560"/>
              <w:jc w:val="center"/>
              <w:rPr>
                <w:kern w:val="2"/>
                <w:sz w:val="21"/>
                <w:szCs w:val="21"/>
              </w:rPr>
            </w:pPr>
            <w:r w:rsidRPr="0022215B">
              <w:rPr>
                <w:kern w:val="2"/>
                <w:sz w:val="21"/>
                <w:szCs w:val="21"/>
              </w:rPr>
              <w:t>支路、广场、停车场</w:t>
            </w:r>
          </w:p>
        </w:tc>
        <w:tc>
          <w:tcPr>
            <w:tcW w:w="1474" w:type="dxa"/>
            <w:vAlign w:val="center"/>
          </w:tcPr>
          <w:p w14:paraId="2745E891" w14:textId="77777777" w:rsidR="008B0B80" w:rsidRPr="0022215B" w:rsidRDefault="008B0B80">
            <w:pPr>
              <w:widowControl w:val="0"/>
              <w:jc w:val="center"/>
              <w:rPr>
                <w:sz w:val="21"/>
                <w:szCs w:val="21"/>
              </w:rPr>
            </w:pPr>
            <w:r w:rsidRPr="0022215B">
              <w:rPr>
                <w:sz w:val="21"/>
                <w:szCs w:val="21"/>
              </w:rPr>
              <w:t>40</w:t>
            </w:r>
          </w:p>
        </w:tc>
        <w:tc>
          <w:tcPr>
            <w:tcW w:w="1474" w:type="dxa"/>
            <w:vAlign w:val="center"/>
          </w:tcPr>
          <w:p w14:paraId="3FF7D0D4" w14:textId="77777777" w:rsidR="008B0B80" w:rsidRPr="0022215B" w:rsidRDefault="008B0B80">
            <w:pPr>
              <w:widowControl w:val="0"/>
              <w:jc w:val="center"/>
              <w:rPr>
                <w:sz w:val="21"/>
                <w:szCs w:val="21"/>
              </w:rPr>
            </w:pPr>
            <w:r w:rsidRPr="0022215B">
              <w:rPr>
                <w:sz w:val="21"/>
                <w:szCs w:val="21"/>
              </w:rPr>
              <w:t>35</w:t>
            </w:r>
          </w:p>
        </w:tc>
        <w:tc>
          <w:tcPr>
            <w:tcW w:w="1474" w:type="dxa"/>
            <w:vAlign w:val="center"/>
          </w:tcPr>
          <w:p w14:paraId="211319CD" w14:textId="77777777" w:rsidR="008B0B80" w:rsidRPr="0022215B" w:rsidRDefault="008B0B80">
            <w:pPr>
              <w:widowControl w:val="0"/>
              <w:jc w:val="center"/>
              <w:rPr>
                <w:sz w:val="21"/>
                <w:szCs w:val="21"/>
              </w:rPr>
            </w:pPr>
            <w:r w:rsidRPr="0022215B">
              <w:rPr>
                <w:sz w:val="21"/>
                <w:szCs w:val="21"/>
              </w:rPr>
              <w:t>4.5</w:t>
            </w:r>
          </w:p>
        </w:tc>
        <w:tc>
          <w:tcPr>
            <w:tcW w:w="1472" w:type="dxa"/>
            <w:vAlign w:val="center"/>
          </w:tcPr>
          <w:p w14:paraId="74D19D91" w14:textId="77777777" w:rsidR="008B0B80" w:rsidRPr="0022215B" w:rsidRDefault="008B0B80">
            <w:pPr>
              <w:widowControl w:val="0"/>
              <w:jc w:val="center"/>
              <w:rPr>
                <w:sz w:val="21"/>
                <w:szCs w:val="21"/>
              </w:rPr>
            </w:pPr>
            <w:r w:rsidRPr="0022215B">
              <w:rPr>
                <w:sz w:val="21"/>
                <w:szCs w:val="21"/>
              </w:rPr>
              <w:t>3.7</w:t>
            </w:r>
          </w:p>
        </w:tc>
      </w:tr>
      <w:tr w:rsidR="0022215B" w:rsidRPr="0022215B" w14:paraId="7BCEC6F6" w14:textId="77777777">
        <w:trPr>
          <w:jc w:val="center"/>
        </w:trPr>
        <w:tc>
          <w:tcPr>
            <w:tcW w:w="3103" w:type="dxa"/>
            <w:vAlign w:val="center"/>
          </w:tcPr>
          <w:p w14:paraId="3BE534E7" w14:textId="77777777" w:rsidR="008B0B80" w:rsidRPr="0022215B" w:rsidRDefault="008B0B80">
            <w:pPr>
              <w:widowControl w:val="0"/>
              <w:ind w:firstLine="560"/>
              <w:jc w:val="center"/>
              <w:rPr>
                <w:kern w:val="2"/>
                <w:sz w:val="21"/>
                <w:szCs w:val="21"/>
              </w:rPr>
            </w:pPr>
            <w:r w:rsidRPr="0022215B">
              <w:rPr>
                <w:kern w:val="2"/>
                <w:sz w:val="21"/>
                <w:szCs w:val="21"/>
              </w:rPr>
              <w:t>人行道、步行街</w:t>
            </w:r>
          </w:p>
        </w:tc>
        <w:tc>
          <w:tcPr>
            <w:tcW w:w="1474" w:type="dxa"/>
            <w:vAlign w:val="center"/>
          </w:tcPr>
          <w:p w14:paraId="632B45CD" w14:textId="77777777" w:rsidR="008B0B80" w:rsidRPr="0022215B" w:rsidRDefault="008B0B80">
            <w:pPr>
              <w:widowControl w:val="0"/>
              <w:jc w:val="center"/>
              <w:rPr>
                <w:sz w:val="21"/>
                <w:szCs w:val="21"/>
              </w:rPr>
            </w:pPr>
            <w:r w:rsidRPr="0022215B">
              <w:rPr>
                <w:sz w:val="21"/>
                <w:szCs w:val="21"/>
              </w:rPr>
              <w:t>40</w:t>
            </w:r>
          </w:p>
        </w:tc>
        <w:tc>
          <w:tcPr>
            <w:tcW w:w="1474" w:type="dxa"/>
            <w:vAlign w:val="center"/>
          </w:tcPr>
          <w:p w14:paraId="0E21B90B" w14:textId="77777777" w:rsidR="008B0B80" w:rsidRPr="0022215B" w:rsidRDefault="008B0B80">
            <w:pPr>
              <w:widowControl w:val="0"/>
              <w:jc w:val="center"/>
              <w:rPr>
                <w:sz w:val="21"/>
                <w:szCs w:val="21"/>
              </w:rPr>
            </w:pPr>
            <w:r w:rsidRPr="0022215B">
              <w:rPr>
                <w:sz w:val="21"/>
                <w:szCs w:val="21"/>
              </w:rPr>
              <w:t>35</w:t>
            </w:r>
          </w:p>
        </w:tc>
        <w:tc>
          <w:tcPr>
            <w:tcW w:w="1474" w:type="dxa"/>
            <w:vAlign w:val="center"/>
          </w:tcPr>
          <w:p w14:paraId="3EC4A03B" w14:textId="77777777" w:rsidR="008B0B80" w:rsidRPr="0022215B" w:rsidRDefault="008B0B80">
            <w:pPr>
              <w:widowControl w:val="0"/>
              <w:jc w:val="center"/>
              <w:rPr>
                <w:sz w:val="21"/>
                <w:szCs w:val="21"/>
              </w:rPr>
            </w:pPr>
            <w:r w:rsidRPr="0022215B">
              <w:rPr>
                <w:sz w:val="21"/>
                <w:szCs w:val="21"/>
              </w:rPr>
              <w:t>4.0</w:t>
            </w:r>
          </w:p>
        </w:tc>
        <w:tc>
          <w:tcPr>
            <w:tcW w:w="1472" w:type="dxa"/>
            <w:vAlign w:val="center"/>
          </w:tcPr>
          <w:p w14:paraId="1843CAFB" w14:textId="77777777" w:rsidR="008B0B80" w:rsidRPr="0022215B" w:rsidRDefault="008B0B80">
            <w:pPr>
              <w:widowControl w:val="0"/>
              <w:jc w:val="center"/>
              <w:rPr>
                <w:sz w:val="21"/>
                <w:szCs w:val="21"/>
              </w:rPr>
            </w:pPr>
            <w:r w:rsidRPr="0022215B">
              <w:rPr>
                <w:sz w:val="21"/>
                <w:szCs w:val="21"/>
              </w:rPr>
              <w:t>3.2</w:t>
            </w:r>
          </w:p>
        </w:tc>
      </w:tr>
    </w:tbl>
    <w:p w14:paraId="46B3CC05" w14:textId="77777777"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sz w:val="24"/>
          <w:szCs w:val="24"/>
        </w:rPr>
        <w:t>3</w:t>
      </w:r>
      <w:r w:rsidRPr="0022215B">
        <w:rPr>
          <w:sz w:val="24"/>
          <w:szCs w:val="24"/>
        </w:rPr>
        <w:t xml:space="preserve"> </w:t>
      </w:r>
      <w:r w:rsidRPr="0022215B">
        <w:rPr>
          <w:sz w:val="24"/>
          <w:szCs w:val="24"/>
        </w:rPr>
        <w:t>联锁型混凝土砌块的强度应符合表</w:t>
      </w:r>
      <w:r w:rsidRPr="0022215B">
        <w:rPr>
          <w:sz w:val="24"/>
          <w:szCs w:val="24"/>
        </w:rPr>
        <w:t>7.2.2-3</w:t>
      </w:r>
      <w:r w:rsidRPr="0022215B">
        <w:rPr>
          <w:sz w:val="24"/>
          <w:szCs w:val="24"/>
        </w:rPr>
        <w:t>的规定。</w:t>
      </w:r>
    </w:p>
    <w:p w14:paraId="7AA6B102" w14:textId="77777777"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 xml:space="preserve">7.2.2-3  </w:t>
      </w:r>
      <w:r w:rsidRPr="0022215B">
        <w:rPr>
          <w:rFonts w:eastAsia="黑体"/>
          <w:bCs/>
          <w:sz w:val="24"/>
          <w:szCs w:val="24"/>
        </w:rPr>
        <w:t>联锁型混凝土砌块的强度</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97"/>
        <w:gridCol w:w="2249"/>
        <w:gridCol w:w="2251"/>
      </w:tblGrid>
      <w:tr w:rsidR="0022215B" w:rsidRPr="0022215B" w14:paraId="46569B4F" w14:textId="77777777">
        <w:trPr>
          <w:jc w:val="center"/>
        </w:trPr>
        <w:tc>
          <w:tcPr>
            <w:tcW w:w="4497" w:type="dxa"/>
            <w:vMerge w:val="restart"/>
            <w:vAlign w:val="center"/>
          </w:tcPr>
          <w:p w14:paraId="67E187B8" w14:textId="77777777" w:rsidR="008B0B80" w:rsidRPr="0022215B" w:rsidRDefault="008B0B80">
            <w:pPr>
              <w:widowControl w:val="0"/>
              <w:jc w:val="center"/>
              <w:rPr>
                <w:sz w:val="21"/>
                <w:szCs w:val="21"/>
              </w:rPr>
            </w:pPr>
            <w:r w:rsidRPr="0022215B">
              <w:rPr>
                <w:sz w:val="21"/>
                <w:szCs w:val="21"/>
              </w:rPr>
              <w:t>道路类型</w:t>
            </w:r>
          </w:p>
        </w:tc>
        <w:tc>
          <w:tcPr>
            <w:tcW w:w="4500" w:type="dxa"/>
            <w:gridSpan w:val="2"/>
            <w:vAlign w:val="center"/>
          </w:tcPr>
          <w:p w14:paraId="5220908F" w14:textId="77777777" w:rsidR="008B0B80" w:rsidRPr="0022215B" w:rsidRDefault="008B0B80">
            <w:pPr>
              <w:widowControl w:val="0"/>
              <w:jc w:val="center"/>
              <w:rPr>
                <w:sz w:val="21"/>
                <w:szCs w:val="21"/>
              </w:rPr>
            </w:pPr>
            <w:r w:rsidRPr="0022215B">
              <w:rPr>
                <w:sz w:val="21"/>
                <w:szCs w:val="21"/>
              </w:rPr>
              <w:t>抗压强度（</w:t>
            </w:r>
            <w:r w:rsidRPr="0022215B">
              <w:rPr>
                <w:sz w:val="21"/>
                <w:szCs w:val="21"/>
              </w:rPr>
              <w:t>MPa</w:t>
            </w:r>
            <w:r w:rsidRPr="0022215B">
              <w:rPr>
                <w:sz w:val="21"/>
                <w:szCs w:val="21"/>
              </w:rPr>
              <w:t>）</w:t>
            </w:r>
          </w:p>
        </w:tc>
      </w:tr>
      <w:tr w:rsidR="0022215B" w:rsidRPr="0022215B" w14:paraId="69E00B07" w14:textId="77777777">
        <w:trPr>
          <w:jc w:val="center"/>
        </w:trPr>
        <w:tc>
          <w:tcPr>
            <w:tcW w:w="4497" w:type="dxa"/>
            <w:vMerge/>
            <w:vAlign w:val="center"/>
          </w:tcPr>
          <w:p w14:paraId="03910BFB" w14:textId="77777777" w:rsidR="008B0B80" w:rsidRPr="0022215B" w:rsidRDefault="008B0B80">
            <w:pPr>
              <w:widowControl w:val="0"/>
              <w:jc w:val="center"/>
              <w:rPr>
                <w:sz w:val="21"/>
                <w:szCs w:val="21"/>
              </w:rPr>
            </w:pPr>
          </w:p>
        </w:tc>
        <w:tc>
          <w:tcPr>
            <w:tcW w:w="2249" w:type="dxa"/>
            <w:vAlign w:val="center"/>
          </w:tcPr>
          <w:p w14:paraId="6E854D56" w14:textId="77777777" w:rsidR="008B0B80" w:rsidRPr="0022215B" w:rsidRDefault="008B0B80">
            <w:pPr>
              <w:widowControl w:val="0"/>
              <w:jc w:val="center"/>
              <w:rPr>
                <w:sz w:val="21"/>
                <w:szCs w:val="21"/>
              </w:rPr>
            </w:pPr>
            <w:r w:rsidRPr="0022215B">
              <w:rPr>
                <w:sz w:val="21"/>
                <w:szCs w:val="21"/>
              </w:rPr>
              <w:t>平均最小值</w:t>
            </w:r>
          </w:p>
        </w:tc>
        <w:tc>
          <w:tcPr>
            <w:tcW w:w="2251" w:type="dxa"/>
            <w:vAlign w:val="center"/>
          </w:tcPr>
          <w:p w14:paraId="0AF4BC14" w14:textId="77777777" w:rsidR="008B0B80" w:rsidRPr="0022215B" w:rsidRDefault="008B0B80">
            <w:pPr>
              <w:widowControl w:val="0"/>
              <w:jc w:val="center"/>
              <w:rPr>
                <w:sz w:val="21"/>
                <w:szCs w:val="21"/>
              </w:rPr>
            </w:pPr>
            <w:r w:rsidRPr="0022215B">
              <w:rPr>
                <w:sz w:val="21"/>
                <w:szCs w:val="21"/>
              </w:rPr>
              <w:t>单块最小值</w:t>
            </w:r>
          </w:p>
        </w:tc>
      </w:tr>
      <w:tr w:rsidR="0022215B" w:rsidRPr="0022215B" w14:paraId="757BB254" w14:textId="77777777">
        <w:trPr>
          <w:jc w:val="center"/>
        </w:trPr>
        <w:tc>
          <w:tcPr>
            <w:tcW w:w="4497" w:type="dxa"/>
            <w:vAlign w:val="center"/>
          </w:tcPr>
          <w:p w14:paraId="5313FB7C" w14:textId="77777777" w:rsidR="008B0B80" w:rsidRPr="0022215B" w:rsidRDefault="008B0B80">
            <w:pPr>
              <w:widowControl w:val="0"/>
              <w:ind w:firstLineChars="200" w:firstLine="420"/>
              <w:jc w:val="center"/>
              <w:rPr>
                <w:kern w:val="2"/>
                <w:sz w:val="21"/>
                <w:szCs w:val="21"/>
              </w:rPr>
            </w:pPr>
            <w:r w:rsidRPr="0022215B">
              <w:rPr>
                <w:kern w:val="2"/>
                <w:sz w:val="21"/>
                <w:szCs w:val="21"/>
              </w:rPr>
              <w:t>支路、广场、停车场</w:t>
            </w:r>
          </w:p>
        </w:tc>
        <w:tc>
          <w:tcPr>
            <w:tcW w:w="2249" w:type="dxa"/>
            <w:vAlign w:val="center"/>
          </w:tcPr>
          <w:p w14:paraId="40A3AC1F" w14:textId="77777777" w:rsidR="008B0B80" w:rsidRPr="0022215B" w:rsidRDefault="008B0B80">
            <w:pPr>
              <w:widowControl w:val="0"/>
              <w:jc w:val="center"/>
              <w:rPr>
                <w:sz w:val="21"/>
                <w:szCs w:val="21"/>
              </w:rPr>
            </w:pPr>
            <w:r w:rsidRPr="0022215B">
              <w:rPr>
                <w:sz w:val="21"/>
                <w:szCs w:val="21"/>
              </w:rPr>
              <w:t>50</w:t>
            </w:r>
          </w:p>
        </w:tc>
        <w:tc>
          <w:tcPr>
            <w:tcW w:w="2251" w:type="dxa"/>
            <w:vAlign w:val="center"/>
          </w:tcPr>
          <w:p w14:paraId="620F0690" w14:textId="77777777" w:rsidR="008B0B80" w:rsidRPr="0022215B" w:rsidRDefault="008B0B80">
            <w:pPr>
              <w:widowControl w:val="0"/>
              <w:jc w:val="center"/>
              <w:rPr>
                <w:sz w:val="21"/>
                <w:szCs w:val="21"/>
              </w:rPr>
            </w:pPr>
            <w:r w:rsidRPr="0022215B">
              <w:rPr>
                <w:sz w:val="21"/>
                <w:szCs w:val="21"/>
              </w:rPr>
              <w:t>42</w:t>
            </w:r>
          </w:p>
        </w:tc>
      </w:tr>
      <w:tr w:rsidR="0022215B" w:rsidRPr="0022215B" w14:paraId="0CF8548C" w14:textId="77777777">
        <w:trPr>
          <w:jc w:val="center"/>
        </w:trPr>
        <w:tc>
          <w:tcPr>
            <w:tcW w:w="4497" w:type="dxa"/>
            <w:vAlign w:val="center"/>
          </w:tcPr>
          <w:p w14:paraId="25752F90" w14:textId="77777777" w:rsidR="008B0B80" w:rsidRPr="0022215B" w:rsidRDefault="008B0B80">
            <w:pPr>
              <w:widowControl w:val="0"/>
              <w:ind w:firstLine="560"/>
              <w:jc w:val="center"/>
              <w:rPr>
                <w:kern w:val="2"/>
                <w:sz w:val="21"/>
                <w:szCs w:val="21"/>
              </w:rPr>
            </w:pPr>
            <w:r w:rsidRPr="0022215B">
              <w:rPr>
                <w:kern w:val="2"/>
                <w:sz w:val="21"/>
                <w:szCs w:val="21"/>
              </w:rPr>
              <w:t>人行道、步行街</w:t>
            </w:r>
          </w:p>
        </w:tc>
        <w:tc>
          <w:tcPr>
            <w:tcW w:w="2249" w:type="dxa"/>
            <w:vAlign w:val="center"/>
          </w:tcPr>
          <w:p w14:paraId="1BAE6249" w14:textId="77777777" w:rsidR="008B0B80" w:rsidRPr="0022215B" w:rsidRDefault="008B0B80">
            <w:pPr>
              <w:widowControl w:val="0"/>
              <w:jc w:val="center"/>
              <w:rPr>
                <w:sz w:val="21"/>
                <w:szCs w:val="21"/>
              </w:rPr>
            </w:pPr>
            <w:r w:rsidRPr="0022215B">
              <w:rPr>
                <w:sz w:val="21"/>
                <w:szCs w:val="21"/>
              </w:rPr>
              <w:t>40</w:t>
            </w:r>
          </w:p>
        </w:tc>
        <w:tc>
          <w:tcPr>
            <w:tcW w:w="2251" w:type="dxa"/>
            <w:vAlign w:val="center"/>
          </w:tcPr>
          <w:p w14:paraId="0BFD3C20" w14:textId="77777777" w:rsidR="008B0B80" w:rsidRPr="0022215B" w:rsidRDefault="008B0B80">
            <w:pPr>
              <w:widowControl w:val="0"/>
              <w:jc w:val="center"/>
              <w:rPr>
                <w:sz w:val="21"/>
                <w:szCs w:val="21"/>
              </w:rPr>
            </w:pPr>
            <w:r w:rsidRPr="0022215B">
              <w:rPr>
                <w:sz w:val="21"/>
                <w:szCs w:val="21"/>
              </w:rPr>
              <w:t>35</w:t>
            </w:r>
          </w:p>
        </w:tc>
      </w:tr>
    </w:tbl>
    <w:p w14:paraId="2DD025D3" w14:textId="77777777"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sz w:val="24"/>
          <w:szCs w:val="24"/>
        </w:rPr>
        <w:t>4</w:t>
      </w:r>
      <w:r w:rsidRPr="0022215B">
        <w:rPr>
          <w:sz w:val="24"/>
          <w:szCs w:val="24"/>
        </w:rPr>
        <w:t>透水砌块的强度应符合表</w:t>
      </w:r>
      <w:r w:rsidRPr="0022215B">
        <w:rPr>
          <w:sz w:val="24"/>
          <w:szCs w:val="24"/>
        </w:rPr>
        <w:t>7.2.2-4</w:t>
      </w:r>
      <w:r w:rsidRPr="0022215B">
        <w:rPr>
          <w:sz w:val="24"/>
          <w:szCs w:val="24"/>
        </w:rPr>
        <w:t>的规定。</w:t>
      </w:r>
    </w:p>
    <w:p w14:paraId="2547D483" w14:textId="77777777"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7.2.2-4</w:t>
      </w:r>
      <w:r w:rsidRPr="0022215B">
        <w:rPr>
          <w:rFonts w:eastAsia="黑体"/>
          <w:bCs/>
          <w:sz w:val="24"/>
          <w:szCs w:val="24"/>
        </w:rPr>
        <w:t>透水砌块的强度</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02"/>
        <w:gridCol w:w="1473"/>
        <w:gridCol w:w="1474"/>
        <w:gridCol w:w="1474"/>
        <w:gridCol w:w="1474"/>
      </w:tblGrid>
      <w:tr w:rsidR="0022215B" w:rsidRPr="0022215B" w14:paraId="7DD0113E" w14:textId="77777777">
        <w:trPr>
          <w:trHeight w:hRule="exact" w:val="340"/>
          <w:jc w:val="center"/>
        </w:trPr>
        <w:tc>
          <w:tcPr>
            <w:tcW w:w="3102" w:type="dxa"/>
            <w:vMerge w:val="restart"/>
            <w:vAlign w:val="center"/>
          </w:tcPr>
          <w:p w14:paraId="4FB07CA8" w14:textId="77777777" w:rsidR="008B0B80" w:rsidRPr="0022215B" w:rsidRDefault="008B0B80">
            <w:pPr>
              <w:widowControl w:val="0"/>
              <w:jc w:val="center"/>
              <w:rPr>
                <w:sz w:val="21"/>
                <w:szCs w:val="21"/>
              </w:rPr>
            </w:pPr>
            <w:r w:rsidRPr="0022215B">
              <w:rPr>
                <w:sz w:val="21"/>
                <w:szCs w:val="21"/>
              </w:rPr>
              <w:t>道路类型</w:t>
            </w:r>
          </w:p>
        </w:tc>
        <w:tc>
          <w:tcPr>
            <w:tcW w:w="2947" w:type="dxa"/>
            <w:gridSpan w:val="2"/>
            <w:vAlign w:val="center"/>
          </w:tcPr>
          <w:p w14:paraId="40AB156B" w14:textId="77777777" w:rsidR="008B0B80" w:rsidRPr="0022215B" w:rsidRDefault="008B0B80">
            <w:pPr>
              <w:widowControl w:val="0"/>
              <w:jc w:val="center"/>
              <w:rPr>
                <w:sz w:val="21"/>
                <w:szCs w:val="21"/>
              </w:rPr>
            </w:pPr>
            <w:r w:rsidRPr="0022215B">
              <w:rPr>
                <w:sz w:val="21"/>
                <w:szCs w:val="21"/>
              </w:rPr>
              <w:t>抗压强度（</w:t>
            </w:r>
            <w:r w:rsidRPr="0022215B">
              <w:rPr>
                <w:sz w:val="21"/>
                <w:szCs w:val="21"/>
              </w:rPr>
              <w:t>MPa</w:t>
            </w:r>
            <w:r w:rsidRPr="0022215B">
              <w:rPr>
                <w:sz w:val="21"/>
                <w:szCs w:val="21"/>
              </w:rPr>
              <w:t>）</w:t>
            </w:r>
          </w:p>
        </w:tc>
        <w:tc>
          <w:tcPr>
            <w:tcW w:w="2948" w:type="dxa"/>
            <w:gridSpan w:val="2"/>
            <w:vAlign w:val="center"/>
          </w:tcPr>
          <w:p w14:paraId="7E618248" w14:textId="77777777" w:rsidR="008B0B80" w:rsidRPr="0022215B" w:rsidRDefault="008B0B80">
            <w:pPr>
              <w:widowControl w:val="0"/>
              <w:jc w:val="center"/>
              <w:rPr>
                <w:sz w:val="21"/>
                <w:szCs w:val="21"/>
              </w:rPr>
            </w:pPr>
            <w:r w:rsidRPr="0022215B">
              <w:rPr>
                <w:sz w:val="21"/>
                <w:szCs w:val="21"/>
              </w:rPr>
              <w:t>抗折强度（</w:t>
            </w:r>
            <w:r w:rsidRPr="0022215B">
              <w:rPr>
                <w:sz w:val="21"/>
                <w:szCs w:val="21"/>
              </w:rPr>
              <w:t>MPa</w:t>
            </w:r>
            <w:r w:rsidRPr="0022215B">
              <w:rPr>
                <w:sz w:val="21"/>
                <w:szCs w:val="21"/>
              </w:rPr>
              <w:t>）</w:t>
            </w:r>
          </w:p>
        </w:tc>
      </w:tr>
      <w:tr w:rsidR="0022215B" w:rsidRPr="0022215B" w14:paraId="0D726A13" w14:textId="77777777">
        <w:trPr>
          <w:trHeight w:hRule="exact" w:val="340"/>
          <w:jc w:val="center"/>
        </w:trPr>
        <w:tc>
          <w:tcPr>
            <w:tcW w:w="3102" w:type="dxa"/>
            <w:vMerge/>
            <w:vAlign w:val="center"/>
          </w:tcPr>
          <w:p w14:paraId="323278ED" w14:textId="77777777" w:rsidR="008B0B80" w:rsidRPr="0022215B" w:rsidRDefault="008B0B80">
            <w:pPr>
              <w:widowControl w:val="0"/>
              <w:jc w:val="center"/>
              <w:rPr>
                <w:sz w:val="21"/>
                <w:szCs w:val="21"/>
              </w:rPr>
            </w:pPr>
          </w:p>
        </w:tc>
        <w:tc>
          <w:tcPr>
            <w:tcW w:w="1473" w:type="dxa"/>
            <w:vAlign w:val="center"/>
          </w:tcPr>
          <w:p w14:paraId="5555EA3F" w14:textId="77777777" w:rsidR="008B0B80" w:rsidRPr="0022215B" w:rsidRDefault="008B0B80">
            <w:pPr>
              <w:widowControl w:val="0"/>
              <w:jc w:val="center"/>
              <w:rPr>
                <w:sz w:val="21"/>
                <w:szCs w:val="21"/>
              </w:rPr>
            </w:pPr>
            <w:r w:rsidRPr="0022215B">
              <w:rPr>
                <w:sz w:val="21"/>
                <w:szCs w:val="21"/>
              </w:rPr>
              <w:t>平均最小值</w:t>
            </w:r>
          </w:p>
        </w:tc>
        <w:tc>
          <w:tcPr>
            <w:tcW w:w="1474" w:type="dxa"/>
            <w:vAlign w:val="center"/>
          </w:tcPr>
          <w:p w14:paraId="5C085E08" w14:textId="77777777" w:rsidR="008B0B80" w:rsidRPr="0022215B" w:rsidRDefault="008B0B80">
            <w:pPr>
              <w:widowControl w:val="0"/>
              <w:jc w:val="center"/>
              <w:rPr>
                <w:sz w:val="21"/>
                <w:szCs w:val="21"/>
              </w:rPr>
            </w:pPr>
            <w:r w:rsidRPr="0022215B">
              <w:rPr>
                <w:sz w:val="21"/>
                <w:szCs w:val="21"/>
              </w:rPr>
              <w:t>单块最小值</w:t>
            </w:r>
          </w:p>
        </w:tc>
        <w:tc>
          <w:tcPr>
            <w:tcW w:w="1474" w:type="dxa"/>
            <w:vAlign w:val="center"/>
          </w:tcPr>
          <w:p w14:paraId="480C4F5E" w14:textId="77777777" w:rsidR="008B0B80" w:rsidRPr="0022215B" w:rsidRDefault="008B0B80">
            <w:pPr>
              <w:widowControl w:val="0"/>
              <w:jc w:val="center"/>
              <w:rPr>
                <w:sz w:val="21"/>
                <w:szCs w:val="21"/>
              </w:rPr>
            </w:pPr>
            <w:r w:rsidRPr="0022215B">
              <w:rPr>
                <w:sz w:val="21"/>
                <w:szCs w:val="21"/>
              </w:rPr>
              <w:t>平均最小值</w:t>
            </w:r>
          </w:p>
        </w:tc>
        <w:tc>
          <w:tcPr>
            <w:tcW w:w="1474" w:type="dxa"/>
            <w:vAlign w:val="center"/>
          </w:tcPr>
          <w:p w14:paraId="1B4DA9A9" w14:textId="77777777" w:rsidR="008B0B80" w:rsidRPr="0022215B" w:rsidRDefault="008B0B80">
            <w:pPr>
              <w:widowControl w:val="0"/>
              <w:jc w:val="center"/>
              <w:rPr>
                <w:sz w:val="21"/>
                <w:szCs w:val="21"/>
              </w:rPr>
            </w:pPr>
            <w:r w:rsidRPr="0022215B">
              <w:rPr>
                <w:sz w:val="21"/>
                <w:szCs w:val="21"/>
              </w:rPr>
              <w:t>单块最小值</w:t>
            </w:r>
          </w:p>
        </w:tc>
      </w:tr>
      <w:tr w:rsidR="0022215B" w:rsidRPr="0022215B" w14:paraId="2BDA0D85" w14:textId="77777777">
        <w:trPr>
          <w:trHeight w:hRule="exact" w:val="340"/>
          <w:jc w:val="center"/>
        </w:trPr>
        <w:tc>
          <w:tcPr>
            <w:tcW w:w="3102" w:type="dxa"/>
            <w:vAlign w:val="center"/>
          </w:tcPr>
          <w:p w14:paraId="795C1EC9" w14:textId="77777777" w:rsidR="008B0B80" w:rsidRPr="0022215B" w:rsidRDefault="008B0B80">
            <w:pPr>
              <w:widowControl w:val="0"/>
              <w:ind w:firstLine="560"/>
              <w:jc w:val="center"/>
              <w:rPr>
                <w:kern w:val="2"/>
                <w:sz w:val="21"/>
                <w:szCs w:val="21"/>
              </w:rPr>
            </w:pPr>
            <w:r w:rsidRPr="0022215B">
              <w:rPr>
                <w:kern w:val="2"/>
                <w:sz w:val="21"/>
                <w:szCs w:val="21"/>
              </w:rPr>
              <w:t>支路、广场、停车场</w:t>
            </w:r>
          </w:p>
        </w:tc>
        <w:tc>
          <w:tcPr>
            <w:tcW w:w="1473" w:type="dxa"/>
            <w:vAlign w:val="center"/>
          </w:tcPr>
          <w:p w14:paraId="5E15F496" w14:textId="77777777" w:rsidR="008B0B80" w:rsidRPr="0022215B" w:rsidRDefault="008B0B80">
            <w:pPr>
              <w:widowControl w:val="0"/>
              <w:jc w:val="center"/>
              <w:rPr>
                <w:sz w:val="21"/>
                <w:szCs w:val="21"/>
              </w:rPr>
            </w:pPr>
            <w:r w:rsidRPr="0022215B">
              <w:rPr>
                <w:sz w:val="21"/>
                <w:szCs w:val="21"/>
              </w:rPr>
              <w:t>40</w:t>
            </w:r>
          </w:p>
        </w:tc>
        <w:tc>
          <w:tcPr>
            <w:tcW w:w="1474" w:type="dxa"/>
            <w:vAlign w:val="center"/>
          </w:tcPr>
          <w:p w14:paraId="0B550A2B" w14:textId="77777777" w:rsidR="008B0B80" w:rsidRPr="0022215B" w:rsidRDefault="008B0B80">
            <w:pPr>
              <w:widowControl w:val="0"/>
              <w:jc w:val="center"/>
              <w:rPr>
                <w:sz w:val="21"/>
                <w:szCs w:val="21"/>
              </w:rPr>
            </w:pPr>
            <w:r w:rsidRPr="0022215B">
              <w:rPr>
                <w:sz w:val="21"/>
                <w:szCs w:val="21"/>
              </w:rPr>
              <w:t>35</w:t>
            </w:r>
          </w:p>
        </w:tc>
        <w:tc>
          <w:tcPr>
            <w:tcW w:w="1474" w:type="dxa"/>
            <w:vAlign w:val="center"/>
          </w:tcPr>
          <w:p w14:paraId="5873C7C5" w14:textId="77777777" w:rsidR="008B0B80" w:rsidRPr="0022215B" w:rsidRDefault="008B0B80">
            <w:pPr>
              <w:widowControl w:val="0"/>
              <w:jc w:val="center"/>
              <w:rPr>
                <w:sz w:val="21"/>
                <w:szCs w:val="21"/>
              </w:rPr>
            </w:pPr>
            <w:r w:rsidRPr="0022215B">
              <w:rPr>
                <w:sz w:val="21"/>
                <w:szCs w:val="21"/>
              </w:rPr>
              <w:t>4.5</w:t>
            </w:r>
          </w:p>
        </w:tc>
        <w:tc>
          <w:tcPr>
            <w:tcW w:w="1474" w:type="dxa"/>
            <w:vAlign w:val="center"/>
          </w:tcPr>
          <w:p w14:paraId="6CC3BA96" w14:textId="77777777" w:rsidR="008B0B80" w:rsidRPr="0022215B" w:rsidRDefault="008B0B80">
            <w:pPr>
              <w:widowControl w:val="0"/>
              <w:jc w:val="center"/>
              <w:rPr>
                <w:sz w:val="21"/>
                <w:szCs w:val="21"/>
              </w:rPr>
            </w:pPr>
            <w:r w:rsidRPr="0022215B">
              <w:rPr>
                <w:sz w:val="21"/>
                <w:szCs w:val="21"/>
              </w:rPr>
              <w:t>3.4</w:t>
            </w:r>
          </w:p>
        </w:tc>
      </w:tr>
      <w:tr w:rsidR="0022215B" w:rsidRPr="0022215B" w14:paraId="57E01708" w14:textId="77777777">
        <w:trPr>
          <w:trHeight w:hRule="exact" w:val="340"/>
          <w:jc w:val="center"/>
        </w:trPr>
        <w:tc>
          <w:tcPr>
            <w:tcW w:w="3102" w:type="dxa"/>
            <w:vAlign w:val="center"/>
          </w:tcPr>
          <w:p w14:paraId="67457910" w14:textId="77777777" w:rsidR="008B0B80" w:rsidRPr="0022215B" w:rsidRDefault="008B0B80">
            <w:pPr>
              <w:widowControl w:val="0"/>
              <w:ind w:firstLine="560"/>
              <w:jc w:val="center"/>
              <w:rPr>
                <w:kern w:val="2"/>
                <w:sz w:val="21"/>
                <w:szCs w:val="21"/>
              </w:rPr>
            </w:pPr>
            <w:bookmarkStart w:id="201" w:name="_Hlk55742319"/>
            <w:r w:rsidRPr="0022215B">
              <w:rPr>
                <w:kern w:val="2"/>
                <w:sz w:val="21"/>
                <w:szCs w:val="21"/>
              </w:rPr>
              <w:t>人行道、步行街</w:t>
            </w:r>
          </w:p>
        </w:tc>
        <w:tc>
          <w:tcPr>
            <w:tcW w:w="1473" w:type="dxa"/>
            <w:vAlign w:val="center"/>
          </w:tcPr>
          <w:p w14:paraId="6F423B2B" w14:textId="77777777" w:rsidR="008B0B80" w:rsidRPr="0022215B" w:rsidRDefault="008B0B80">
            <w:pPr>
              <w:widowControl w:val="0"/>
              <w:jc w:val="center"/>
              <w:rPr>
                <w:sz w:val="21"/>
                <w:szCs w:val="21"/>
              </w:rPr>
            </w:pPr>
            <w:r w:rsidRPr="0022215B">
              <w:rPr>
                <w:sz w:val="21"/>
                <w:szCs w:val="21"/>
              </w:rPr>
              <w:t>40</w:t>
            </w:r>
          </w:p>
        </w:tc>
        <w:tc>
          <w:tcPr>
            <w:tcW w:w="1474" w:type="dxa"/>
            <w:vAlign w:val="center"/>
          </w:tcPr>
          <w:p w14:paraId="5AE4D116" w14:textId="77777777" w:rsidR="008B0B80" w:rsidRPr="0022215B" w:rsidRDefault="008B0B80">
            <w:pPr>
              <w:widowControl w:val="0"/>
              <w:jc w:val="center"/>
              <w:rPr>
                <w:sz w:val="21"/>
                <w:szCs w:val="21"/>
              </w:rPr>
            </w:pPr>
            <w:r w:rsidRPr="0022215B">
              <w:rPr>
                <w:sz w:val="21"/>
                <w:szCs w:val="21"/>
              </w:rPr>
              <w:t>35</w:t>
            </w:r>
          </w:p>
        </w:tc>
        <w:tc>
          <w:tcPr>
            <w:tcW w:w="1474" w:type="dxa"/>
            <w:vAlign w:val="center"/>
          </w:tcPr>
          <w:p w14:paraId="17362B8F" w14:textId="77777777" w:rsidR="008B0B80" w:rsidRPr="0022215B" w:rsidRDefault="008B0B80">
            <w:pPr>
              <w:widowControl w:val="0"/>
              <w:jc w:val="center"/>
              <w:rPr>
                <w:sz w:val="21"/>
                <w:szCs w:val="21"/>
              </w:rPr>
            </w:pPr>
            <w:r w:rsidRPr="0022215B">
              <w:rPr>
                <w:sz w:val="21"/>
                <w:szCs w:val="21"/>
              </w:rPr>
              <w:t>4.0</w:t>
            </w:r>
          </w:p>
        </w:tc>
        <w:tc>
          <w:tcPr>
            <w:tcW w:w="1474" w:type="dxa"/>
            <w:vAlign w:val="center"/>
          </w:tcPr>
          <w:p w14:paraId="1431DC60" w14:textId="77777777" w:rsidR="008B0B80" w:rsidRPr="0022215B" w:rsidRDefault="008B0B80">
            <w:pPr>
              <w:widowControl w:val="0"/>
              <w:jc w:val="center"/>
              <w:rPr>
                <w:sz w:val="21"/>
                <w:szCs w:val="21"/>
              </w:rPr>
            </w:pPr>
            <w:r w:rsidRPr="0022215B">
              <w:rPr>
                <w:sz w:val="21"/>
                <w:szCs w:val="21"/>
              </w:rPr>
              <w:t>3.2</w:t>
            </w:r>
          </w:p>
        </w:tc>
      </w:tr>
    </w:tbl>
    <w:p w14:paraId="4AE064AC" w14:textId="77777777" w:rsidR="008B0B80" w:rsidRPr="0022215B" w:rsidRDefault="008B0B80">
      <w:pPr>
        <w:tabs>
          <w:tab w:val="left" w:pos="-2310"/>
          <w:tab w:val="left" w:pos="0"/>
          <w:tab w:val="right" w:leader="dot" w:pos="8329"/>
        </w:tabs>
        <w:spacing w:line="360" w:lineRule="auto"/>
        <w:rPr>
          <w:sz w:val="24"/>
          <w:szCs w:val="24"/>
        </w:rPr>
      </w:pPr>
      <w:r w:rsidRPr="0022215B">
        <w:rPr>
          <w:b/>
          <w:sz w:val="24"/>
          <w:szCs w:val="24"/>
        </w:rPr>
        <w:t>7.2.3</w:t>
      </w:r>
      <w:r w:rsidRPr="0022215B">
        <w:rPr>
          <w:sz w:val="24"/>
          <w:szCs w:val="24"/>
        </w:rPr>
        <w:t>砌块材料的物理性能应符合下列规定：</w:t>
      </w:r>
    </w:p>
    <w:p w14:paraId="1D83015D" w14:textId="77777777"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sz w:val="24"/>
          <w:szCs w:val="24"/>
        </w:rPr>
        <w:t>1</w:t>
      </w:r>
      <w:r w:rsidRPr="0022215B">
        <w:rPr>
          <w:sz w:val="24"/>
          <w:szCs w:val="24"/>
        </w:rPr>
        <w:t>石材砌块材料的物理性能应符合表</w:t>
      </w:r>
      <w:r w:rsidRPr="0022215B">
        <w:rPr>
          <w:sz w:val="24"/>
          <w:szCs w:val="24"/>
        </w:rPr>
        <w:t>7.2.3-1</w:t>
      </w:r>
      <w:r w:rsidRPr="0022215B">
        <w:rPr>
          <w:sz w:val="24"/>
          <w:szCs w:val="24"/>
        </w:rPr>
        <w:t>的规定。</w:t>
      </w:r>
    </w:p>
    <w:p w14:paraId="45D80F52" w14:textId="77777777" w:rsidR="008B0B80" w:rsidRPr="0022215B" w:rsidRDefault="008B0B80">
      <w:pPr>
        <w:widowControl w:val="0"/>
        <w:tabs>
          <w:tab w:val="left" w:pos="-2310"/>
          <w:tab w:val="left" w:pos="0"/>
          <w:tab w:val="right" w:leader="dot" w:pos="8329"/>
        </w:tabs>
        <w:snapToGrid w:val="0"/>
        <w:spacing w:line="360" w:lineRule="auto"/>
        <w:jc w:val="center"/>
        <w:rPr>
          <w:rFonts w:eastAsia="黑体"/>
          <w:bCs/>
          <w:sz w:val="24"/>
          <w:szCs w:val="24"/>
        </w:rPr>
      </w:pPr>
      <w:r w:rsidRPr="0022215B">
        <w:rPr>
          <w:rFonts w:eastAsia="黑体"/>
          <w:bCs/>
          <w:sz w:val="24"/>
          <w:szCs w:val="24"/>
        </w:rPr>
        <w:t>表</w:t>
      </w:r>
      <w:r w:rsidRPr="0022215B">
        <w:rPr>
          <w:rFonts w:eastAsia="黑体"/>
          <w:bCs/>
          <w:sz w:val="24"/>
          <w:szCs w:val="24"/>
        </w:rPr>
        <w:t xml:space="preserve">7.2.3-1 </w:t>
      </w:r>
      <w:r w:rsidRPr="0022215B">
        <w:rPr>
          <w:rFonts w:eastAsia="黑体"/>
          <w:bCs/>
          <w:sz w:val="24"/>
          <w:szCs w:val="24"/>
        </w:rPr>
        <w:t>石材砌块材料物理性能</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42"/>
        <w:gridCol w:w="1142"/>
        <w:gridCol w:w="1143"/>
        <w:gridCol w:w="1143"/>
        <w:gridCol w:w="1143"/>
        <w:gridCol w:w="1143"/>
        <w:gridCol w:w="1141"/>
      </w:tblGrid>
      <w:tr w:rsidR="0022215B" w:rsidRPr="0022215B" w14:paraId="088BA573" w14:textId="77777777" w:rsidTr="008D7EBE">
        <w:trPr>
          <w:trHeight w:hRule="exact" w:val="340"/>
        </w:trPr>
        <w:tc>
          <w:tcPr>
            <w:tcW w:w="1191" w:type="pct"/>
            <w:vAlign w:val="center"/>
          </w:tcPr>
          <w:p w14:paraId="0CD0A205" w14:textId="77777777" w:rsidR="00832411" w:rsidRPr="0022215B" w:rsidRDefault="00832411">
            <w:pPr>
              <w:widowControl w:val="0"/>
              <w:tabs>
                <w:tab w:val="left" w:pos="-2310"/>
                <w:tab w:val="left" w:pos="0"/>
                <w:tab w:val="right" w:leader="dot" w:pos="8329"/>
              </w:tabs>
              <w:jc w:val="center"/>
              <w:rPr>
                <w:sz w:val="21"/>
                <w:szCs w:val="21"/>
              </w:rPr>
            </w:pPr>
            <w:r w:rsidRPr="0022215B">
              <w:rPr>
                <w:sz w:val="21"/>
                <w:szCs w:val="21"/>
              </w:rPr>
              <w:t>项目</w:t>
            </w:r>
          </w:p>
        </w:tc>
        <w:tc>
          <w:tcPr>
            <w:tcW w:w="635" w:type="pct"/>
          </w:tcPr>
          <w:p w14:paraId="4ABD6B58" w14:textId="6C786888" w:rsidR="00832411" w:rsidRPr="0022215B" w:rsidRDefault="00832411">
            <w:pPr>
              <w:widowControl w:val="0"/>
              <w:tabs>
                <w:tab w:val="left" w:pos="-2310"/>
                <w:tab w:val="left" w:pos="0"/>
                <w:tab w:val="right" w:leader="dot" w:pos="8329"/>
              </w:tabs>
              <w:jc w:val="center"/>
              <w:rPr>
                <w:sz w:val="21"/>
                <w:szCs w:val="21"/>
              </w:rPr>
            </w:pPr>
            <w:r w:rsidRPr="0022215B">
              <w:rPr>
                <w:rFonts w:hint="eastAsia"/>
                <w:sz w:val="21"/>
                <w:szCs w:val="21"/>
              </w:rPr>
              <w:t>单位</w:t>
            </w:r>
          </w:p>
        </w:tc>
        <w:tc>
          <w:tcPr>
            <w:tcW w:w="635" w:type="pct"/>
            <w:vAlign w:val="center"/>
          </w:tcPr>
          <w:p w14:paraId="3AE45C81" w14:textId="642A6DA6" w:rsidR="00832411" w:rsidRPr="0022215B" w:rsidRDefault="00832411">
            <w:pPr>
              <w:widowControl w:val="0"/>
              <w:tabs>
                <w:tab w:val="left" w:pos="-2310"/>
                <w:tab w:val="left" w:pos="0"/>
                <w:tab w:val="right" w:leader="dot" w:pos="8329"/>
              </w:tabs>
              <w:jc w:val="center"/>
              <w:rPr>
                <w:sz w:val="21"/>
                <w:szCs w:val="21"/>
              </w:rPr>
            </w:pPr>
            <w:r w:rsidRPr="0022215B">
              <w:rPr>
                <w:sz w:val="21"/>
                <w:szCs w:val="21"/>
              </w:rPr>
              <w:t>花岗岩</w:t>
            </w:r>
          </w:p>
        </w:tc>
        <w:tc>
          <w:tcPr>
            <w:tcW w:w="635" w:type="pct"/>
            <w:vAlign w:val="center"/>
          </w:tcPr>
          <w:p w14:paraId="65BD8DAA" w14:textId="77777777" w:rsidR="00832411" w:rsidRPr="0022215B" w:rsidRDefault="00832411">
            <w:pPr>
              <w:widowControl w:val="0"/>
              <w:tabs>
                <w:tab w:val="left" w:pos="-2310"/>
                <w:tab w:val="left" w:pos="0"/>
                <w:tab w:val="right" w:leader="dot" w:pos="8329"/>
              </w:tabs>
              <w:jc w:val="center"/>
              <w:rPr>
                <w:sz w:val="21"/>
                <w:szCs w:val="21"/>
              </w:rPr>
            </w:pPr>
            <w:r w:rsidRPr="0022215B">
              <w:rPr>
                <w:sz w:val="21"/>
                <w:szCs w:val="21"/>
              </w:rPr>
              <w:t>大理石</w:t>
            </w:r>
          </w:p>
        </w:tc>
        <w:tc>
          <w:tcPr>
            <w:tcW w:w="635" w:type="pct"/>
            <w:vAlign w:val="center"/>
          </w:tcPr>
          <w:p w14:paraId="33F09391" w14:textId="77777777" w:rsidR="00832411" w:rsidRPr="0022215B" w:rsidRDefault="00832411">
            <w:pPr>
              <w:widowControl w:val="0"/>
              <w:tabs>
                <w:tab w:val="left" w:pos="-2310"/>
                <w:tab w:val="left" w:pos="0"/>
                <w:tab w:val="right" w:leader="dot" w:pos="8329"/>
              </w:tabs>
              <w:jc w:val="center"/>
              <w:rPr>
                <w:sz w:val="21"/>
                <w:szCs w:val="21"/>
              </w:rPr>
            </w:pPr>
            <w:r w:rsidRPr="0022215B">
              <w:rPr>
                <w:sz w:val="21"/>
                <w:szCs w:val="21"/>
              </w:rPr>
              <w:t>石灰石</w:t>
            </w:r>
          </w:p>
        </w:tc>
        <w:tc>
          <w:tcPr>
            <w:tcW w:w="635" w:type="pct"/>
            <w:vAlign w:val="center"/>
          </w:tcPr>
          <w:p w14:paraId="2F59EF3A" w14:textId="77777777" w:rsidR="00832411" w:rsidRPr="0022215B" w:rsidRDefault="00832411">
            <w:pPr>
              <w:widowControl w:val="0"/>
              <w:tabs>
                <w:tab w:val="left" w:pos="-2310"/>
                <w:tab w:val="left" w:pos="0"/>
                <w:tab w:val="right" w:leader="dot" w:pos="8329"/>
              </w:tabs>
              <w:jc w:val="center"/>
              <w:rPr>
                <w:sz w:val="21"/>
                <w:szCs w:val="21"/>
              </w:rPr>
            </w:pPr>
            <w:r w:rsidRPr="0022215B">
              <w:rPr>
                <w:sz w:val="21"/>
                <w:szCs w:val="21"/>
              </w:rPr>
              <w:t>砂岩</w:t>
            </w:r>
          </w:p>
        </w:tc>
        <w:tc>
          <w:tcPr>
            <w:tcW w:w="636" w:type="pct"/>
            <w:vAlign w:val="center"/>
          </w:tcPr>
          <w:p w14:paraId="283B5DD6" w14:textId="77777777" w:rsidR="00832411" w:rsidRPr="0022215B" w:rsidRDefault="00832411">
            <w:pPr>
              <w:widowControl w:val="0"/>
              <w:tabs>
                <w:tab w:val="left" w:pos="-2310"/>
                <w:tab w:val="left" w:pos="0"/>
                <w:tab w:val="right" w:leader="dot" w:pos="8329"/>
              </w:tabs>
              <w:jc w:val="center"/>
              <w:rPr>
                <w:sz w:val="21"/>
                <w:szCs w:val="21"/>
              </w:rPr>
            </w:pPr>
            <w:r w:rsidRPr="0022215B">
              <w:rPr>
                <w:sz w:val="21"/>
                <w:szCs w:val="21"/>
              </w:rPr>
              <w:t>板石</w:t>
            </w:r>
          </w:p>
        </w:tc>
      </w:tr>
      <w:tr w:rsidR="0022215B" w:rsidRPr="0022215B" w14:paraId="1DE25D88" w14:textId="77777777" w:rsidTr="008D7EBE">
        <w:trPr>
          <w:trHeight w:hRule="exact" w:val="340"/>
        </w:trPr>
        <w:tc>
          <w:tcPr>
            <w:tcW w:w="1191" w:type="pct"/>
            <w:vAlign w:val="center"/>
          </w:tcPr>
          <w:p w14:paraId="7056E3EC" w14:textId="1703DE30" w:rsidR="00832411" w:rsidRPr="0022215B" w:rsidRDefault="00832411">
            <w:pPr>
              <w:widowControl w:val="0"/>
              <w:tabs>
                <w:tab w:val="left" w:pos="-2310"/>
                <w:tab w:val="left" w:pos="0"/>
                <w:tab w:val="right" w:leader="dot" w:pos="8329"/>
              </w:tabs>
              <w:jc w:val="center"/>
              <w:rPr>
                <w:sz w:val="21"/>
                <w:szCs w:val="21"/>
              </w:rPr>
            </w:pPr>
            <w:r w:rsidRPr="0022215B">
              <w:rPr>
                <w:rFonts w:hint="eastAsia"/>
                <w:sz w:val="21"/>
                <w:szCs w:val="21"/>
              </w:rPr>
              <w:t>吸水率</w:t>
            </w:r>
            <w:r w:rsidRPr="0022215B">
              <w:rPr>
                <w:sz w:val="21"/>
                <w:szCs w:val="21"/>
              </w:rPr>
              <w:t xml:space="preserve">  </w:t>
            </w:r>
          </w:p>
        </w:tc>
        <w:tc>
          <w:tcPr>
            <w:tcW w:w="635" w:type="pct"/>
          </w:tcPr>
          <w:p w14:paraId="2F4FC09C" w14:textId="2E879B88" w:rsidR="00832411" w:rsidRPr="0022215B" w:rsidRDefault="00832411">
            <w:pPr>
              <w:widowControl w:val="0"/>
              <w:tabs>
                <w:tab w:val="left" w:pos="-2310"/>
                <w:tab w:val="left" w:pos="0"/>
                <w:tab w:val="right" w:leader="dot" w:pos="8329"/>
              </w:tabs>
              <w:jc w:val="center"/>
              <w:rPr>
                <w:sz w:val="21"/>
                <w:szCs w:val="21"/>
              </w:rPr>
            </w:pPr>
            <w:r w:rsidRPr="0022215B">
              <w:rPr>
                <w:sz w:val="21"/>
                <w:szCs w:val="21"/>
              </w:rPr>
              <w:t>%</w:t>
            </w:r>
          </w:p>
        </w:tc>
        <w:tc>
          <w:tcPr>
            <w:tcW w:w="635" w:type="pct"/>
            <w:vAlign w:val="center"/>
          </w:tcPr>
          <w:p w14:paraId="5072C8F3" w14:textId="5FCBFA57" w:rsidR="00832411" w:rsidRPr="0022215B" w:rsidRDefault="00832411">
            <w:pPr>
              <w:widowControl w:val="0"/>
              <w:tabs>
                <w:tab w:val="left" w:pos="-2310"/>
                <w:tab w:val="left" w:pos="0"/>
                <w:tab w:val="right" w:leader="dot" w:pos="8329"/>
              </w:tabs>
              <w:jc w:val="center"/>
              <w:rPr>
                <w:sz w:val="21"/>
                <w:szCs w:val="21"/>
              </w:rPr>
            </w:pPr>
            <w:r w:rsidRPr="0022215B">
              <w:rPr>
                <w:sz w:val="21"/>
                <w:szCs w:val="21"/>
              </w:rPr>
              <w:t>≤0.6</w:t>
            </w:r>
          </w:p>
        </w:tc>
        <w:tc>
          <w:tcPr>
            <w:tcW w:w="635" w:type="pct"/>
            <w:vAlign w:val="center"/>
          </w:tcPr>
          <w:p w14:paraId="5E93E1A0" w14:textId="31E18EED" w:rsidR="00832411" w:rsidRPr="0022215B" w:rsidRDefault="00832411">
            <w:pPr>
              <w:widowControl w:val="0"/>
              <w:tabs>
                <w:tab w:val="left" w:pos="-2310"/>
                <w:tab w:val="left" w:pos="0"/>
                <w:tab w:val="right" w:leader="dot" w:pos="8329"/>
              </w:tabs>
              <w:jc w:val="center"/>
              <w:rPr>
                <w:sz w:val="21"/>
                <w:szCs w:val="21"/>
              </w:rPr>
            </w:pPr>
            <w:r w:rsidRPr="0022215B">
              <w:rPr>
                <w:sz w:val="21"/>
                <w:szCs w:val="21"/>
              </w:rPr>
              <w:t>≤0.5</w:t>
            </w:r>
          </w:p>
        </w:tc>
        <w:tc>
          <w:tcPr>
            <w:tcW w:w="635" w:type="pct"/>
            <w:vAlign w:val="center"/>
          </w:tcPr>
          <w:p w14:paraId="6A439EAC" w14:textId="3534D5D1" w:rsidR="00832411" w:rsidRPr="0022215B" w:rsidRDefault="00832411">
            <w:pPr>
              <w:widowControl w:val="0"/>
              <w:tabs>
                <w:tab w:val="left" w:pos="-2310"/>
                <w:tab w:val="left" w:pos="0"/>
                <w:tab w:val="right" w:leader="dot" w:pos="8329"/>
              </w:tabs>
              <w:jc w:val="center"/>
              <w:rPr>
                <w:sz w:val="21"/>
                <w:szCs w:val="21"/>
              </w:rPr>
            </w:pPr>
            <w:r w:rsidRPr="0022215B">
              <w:rPr>
                <w:sz w:val="21"/>
                <w:szCs w:val="21"/>
              </w:rPr>
              <w:t>≤3</w:t>
            </w:r>
          </w:p>
        </w:tc>
        <w:tc>
          <w:tcPr>
            <w:tcW w:w="635" w:type="pct"/>
            <w:vAlign w:val="center"/>
          </w:tcPr>
          <w:p w14:paraId="3F2B2DBC" w14:textId="46FB83D9" w:rsidR="00832411" w:rsidRPr="0022215B" w:rsidRDefault="00832411">
            <w:pPr>
              <w:widowControl w:val="0"/>
              <w:tabs>
                <w:tab w:val="left" w:pos="-2310"/>
                <w:tab w:val="left" w:pos="0"/>
                <w:tab w:val="right" w:leader="dot" w:pos="8329"/>
              </w:tabs>
              <w:jc w:val="center"/>
              <w:rPr>
                <w:sz w:val="21"/>
                <w:szCs w:val="21"/>
              </w:rPr>
            </w:pPr>
            <w:r w:rsidRPr="0022215B">
              <w:rPr>
                <w:sz w:val="21"/>
                <w:szCs w:val="21"/>
              </w:rPr>
              <w:t>≤3</w:t>
            </w:r>
          </w:p>
        </w:tc>
        <w:tc>
          <w:tcPr>
            <w:tcW w:w="636" w:type="pct"/>
            <w:vAlign w:val="center"/>
          </w:tcPr>
          <w:p w14:paraId="76866BCC" w14:textId="39FDFC44" w:rsidR="00832411" w:rsidRPr="0022215B" w:rsidRDefault="00832411">
            <w:pPr>
              <w:widowControl w:val="0"/>
              <w:tabs>
                <w:tab w:val="left" w:pos="-2310"/>
                <w:tab w:val="left" w:pos="0"/>
                <w:tab w:val="right" w:leader="dot" w:pos="8329"/>
              </w:tabs>
              <w:jc w:val="center"/>
              <w:rPr>
                <w:sz w:val="21"/>
                <w:szCs w:val="21"/>
              </w:rPr>
            </w:pPr>
            <w:r w:rsidRPr="0022215B">
              <w:rPr>
                <w:sz w:val="21"/>
                <w:szCs w:val="21"/>
              </w:rPr>
              <w:t>≤0.25</w:t>
            </w:r>
          </w:p>
        </w:tc>
      </w:tr>
      <w:tr w:rsidR="0022215B" w:rsidRPr="0022215B" w14:paraId="3B1ED193" w14:textId="77777777" w:rsidTr="008D7EBE">
        <w:trPr>
          <w:trHeight w:hRule="exact" w:val="340"/>
        </w:trPr>
        <w:tc>
          <w:tcPr>
            <w:tcW w:w="1191" w:type="pct"/>
            <w:vAlign w:val="center"/>
          </w:tcPr>
          <w:p w14:paraId="102AFDF4" w14:textId="6485BC8C" w:rsidR="00832411" w:rsidRPr="0022215B" w:rsidRDefault="00832411">
            <w:pPr>
              <w:widowControl w:val="0"/>
              <w:tabs>
                <w:tab w:val="left" w:pos="-2310"/>
                <w:tab w:val="left" w:pos="0"/>
                <w:tab w:val="right" w:leader="dot" w:pos="8329"/>
              </w:tabs>
              <w:ind w:left="210" w:hangingChars="100" w:hanging="210"/>
              <w:jc w:val="center"/>
              <w:rPr>
                <w:sz w:val="21"/>
                <w:szCs w:val="21"/>
              </w:rPr>
            </w:pPr>
            <w:r w:rsidRPr="0022215B">
              <w:rPr>
                <w:sz w:val="21"/>
                <w:szCs w:val="21"/>
              </w:rPr>
              <w:t>耐磨性</w:t>
            </w:r>
          </w:p>
        </w:tc>
        <w:tc>
          <w:tcPr>
            <w:tcW w:w="635" w:type="pct"/>
          </w:tcPr>
          <w:p w14:paraId="1D68CF18" w14:textId="5976EB9E" w:rsidR="00832411" w:rsidRPr="0022215B" w:rsidRDefault="008D7EBE">
            <w:pPr>
              <w:widowControl w:val="0"/>
              <w:tabs>
                <w:tab w:val="left" w:pos="-2310"/>
                <w:tab w:val="left" w:pos="0"/>
                <w:tab w:val="right" w:leader="dot" w:pos="8329"/>
              </w:tabs>
              <w:jc w:val="center"/>
              <w:rPr>
                <w:sz w:val="21"/>
                <w:szCs w:val="21"/>
              </w:rPr>
            </w:pPr>
            <w:r w:rsidRPr="0022215B">
              <w:rPr>
                <w:sz w:val="21"/>
                <w:szCs w:val="21"/>
              </w:rPr>
              <w:t>1</w:t>
            </w:r>
            <w:r w:rsidR="00832411" w:rsidRPr="0022215B">
              <w:rPr>
                <w:sz w:val="21"/>
                <w:szCs w:val="21"/>
              </w:rPr>
              <w:t>/cm</w:t>
            </w:r>
            <w:r w:rsidR="00832411" w:rsidRPr="0022215B">
              <w:rPr>
                <w:sz w:val="21"/>
                <w:szCs w:val="21"/>
                <w:vertAlign w:val="superscript"/>
              </w:rPr>
              <w:t>3</w:t>
            </w:r>
          </w:p>
        </w:tc>
        <w:tc>
          <w:tcPr>
            <w:tcW w:w="635" w:type="pct"/>
            <w:vAlign w:val="center"/>
          </w:tcPr>
          <w:p w14:paraId="5C5D416C" w14:textId="219CF4D2" w:rsidR="00832411" w:rsidRPr="0022215B" w:rsidRDefault="00832411">
            <w:pPr>
              <w:widowControl w:val="0"/>
              <w:tabs>
                <w:tab w:val="left" w:pos="-2310"/>
                <w:tab w:val="left" w:pos="0"/>
                <w:tab w:val="right" w:leader="dot" w:pos="8329"/>
              </w:tabs>
              <w:jc w:val="center"/>
              <w:rPr>
                <w:sz w:val="21"/>
                <w:szCs w:val="21"/>
              </w:rPr>
            </w:pPr>
            <w:r w:rsidRPr="0022215B">
              <w:rPr>
                <w:sz w:val="21"/>
                <w:szCs w:val="21"/>
              </w:rPr>
              <w:t>≥25</w:t>
            </w:r>
          </w:p>
        </w:tc>
        <w:tc>
          <w:tcPr>
            <w:tcW w:w="635" w:type="pct"/>
            <w:vAlign w:val="center"/>
          </w:tcPr>
          <w:p w14:paraId="00A3A687" w14:textId="17F1B502" w:rsidR="00832411" w:rsidRPr="0022215B" w:rsidRDefault="00832411">
            <w:pPr>
              <w:widowControl w:val="0"/>
              <w:tabs>
                <w:tab w:val="left" w:pos="-2310"/>
                <w:tab w:val="left" w:pos="0"/>
                <w:tab w:val="right" w:leader="dot" w:pos="8329"/>
              </w:tabs>
              <w:jc w:val="center"/>
              <w:rPr>
                <w:sz w:val="21"/>
                <w:szCs w:val="21"/>
              </w:rPr>
            </w:pPr>
            <w:r w:rsidRPr="0022215B">
              <w:rPr>
                <w:sz w:val="21"/>
                <w:szCs w:val="21"/>
              </w:rPr>
              <w:t>≥10</w:t>
            </w:r>
          </w:p>
        </w:tc>
        <w:tc>
          <w:tcPr>
            <w:tcW w:w="635" w:type="pct"/>
            <w:vAlign w:val="center"/>
          </w:tcPr>
          <w:p w14:paraId="213837CD" w14:textId="2EB9D3A3" w:rsidR="00832411" w:rsidRPr="0022215B" w:rsidRDefault="00832411">
            <w:pPr>
              <w:widowControl w:val="0"/>
              <w:tabs>
                <w:tab w:val="left" w:pos="-2310"/>
                <w:tab w:val="left" w:pos="0"/>
                <w:tab w:val="right" w:leader="dot" w:pos="8329"/>
              </w:tabs>
              <w:jc w:val="center"/>
              <w:rPr>
                <w:sz w:val="21"/>
                <w:szCs w:val="21"/>
              </w:rPr>
            </w:pPr>
            <w:r w:rsidRPr="0022215B">
              <w:rPr>
                <w:sz w:val="21"/>
                <w:szCs w:val="21"/>
              </w:rPr>
              <w:t>≥10</w:t>
            </w:r>
          </w:p>
        </w:tc>
        <w:tc>
          <w:tcPr>
            <w:tcW w:w="635" w:type="pct"/>
            <w:vAlign w:val="center"/>
          </w:tcPr>
          <w:p w14:paraId="04C17424" w14:textId="29F8D9C0" w:rsidR="00832411" w:rsidRPr="0022215B" w:rsidRDefault="00832411">
            <w:pPr>
              <w:widowControl w:val="0"/>
              <w:tabs>
                <w:tab w:val="left" w:pos="-2310"/>
                <w:tab w:val="left" w:pos="0"/>
                <w:tab w:val="right" w:leader="dot" w:pos="8329"/>
              </w:tabs>
              <w:jc w:val="center"/>
              <w:rPr>
                <w:sz w:val="21"/>
                <w:szCs w:val="21"/>
              </w:rPr>
            </w:pPr>
            <w:r w:rsidRPr="0022215B">
              <w:rPr>
                <w:sz w:val="21"/>
                <w:szCs w:val="21"/>
              </w:rPr>
              <w:t>≥8</w:t>
            </w:r>
          </w:p>
        </w:tc>
        <w:tc>
          <w:tcPr>
            <w:tcW w:w="636" w:type="pct"/>
            <w:vAlign w:val="center"/>
          </w:tcPr>
          <w:p w14:paraId="0C913EB1" w14:textId="4AC663CE" w:rsidR="00832411" w:rsidRPr="0022215B" w:rsidRDefault="00832411">
            <w:pPr>
              <w:widowControl w:val="0"/>
              <w:tabs>
                <w:tab w:val="left" w:pos="-2310"/>
                <w:tab w:val="left" w:pos="0"/>
                <w:tab w:val="right" w:leader="dot" w:pos="8329"/>
              </w:tabs>
              <w:jc w:val="center"/>
              <w:rPr>
                <w:sz w:val="21"/>
                <w:szCs w:val="21"/>
              </w:rPr>
            </w:pPr>
            <w:r w:rsidRPr="0022215B">
              <w:rPr>
                <w:sz w:val="21"/>
                <w:szCs w:val="21"/>
              </w:rPr>
              <w:t>≥8</w:t>
            </w:r>
          </w:p>
        </w:tc>
      </w:tr>
      <w:tr w:rsidR="0022215B" w:rsidRPr="0022215B" w14:paraId="37EA6AB6" w14:textId="77777777" w:rsidTr="008D7EBE">
        <w:trPr>
          <w:trHeight w:hRule="exact" w:val="340"/>
        </w:trPr>
        <w:tc>
          <w:tcPr>
            <w:tcW w:w="1191" w:type="pct"/>
            <w:vAlign w:val="center"/>
          </w:tcPr>
          <w:p w14:paraId="285AB840" w14:textId="799F3FDE" w:rsidR="00832411" w:rsidRPr="0022215B" w:rsidRDefault="00832411" w:rsidP="00055CE0">
            <w:pPr>
              <w:widowControl w:val="0"/>
              <w:tabs>
                <w:tab w:val="left" w:pos="-2310"/>
                <w:tab w:val="left" w:pos="0"/>
                <w:tab w:val="right" w:leader="dot" w:pos="8329"/>
              </w:tabs>
              <w:jc w:val="center"/>
              <w:rPr>
                <w:sz w:val="21"/>
                <w:szCs w:val="21"/>
              </w:rPr>
            </w:pPr>
            <w:r w:rsidRPr="0022215B">
              <w:rPr>
                <w:sz w:val="21"/>
                <w:szCs w:val="21"/>
              </w:rPr>
              <w:t>抗冻性</w:t>
            </w:r>
            <w:r w:rsidRPr="0022215B">
              <w:rPr>
                <w:sz w:val="21"/>
                <w:szCs w:val="21"/>
              </w:rPr>
              <w:t xml:space="preserve"> </w:t>
            </w:r>
          </w:p>
        </w:tc>
        <w:tc>
          <w:tcPr>
            <w:tcW w:w="635" w:type="pct"/>
          </w:tcPr>
          <w:p w14:paraId="4545A8C0" w14:textId="71FEA73A" w:rsidR="00832411" w:rsidRPr="0022215B" w:rsidRDefault="00832411">
            <w:pPr>
              <w:widowControl w:val="0"/>
              <w:tabs>
                <w:tab w:val="left" w:pos="-2310"/>
                <w:tab w:val="left" w:pos="0"/>
                <w:tab w:val="right" w:leader="dot" w:pos="8329"/>
              </w:tabs>
              <w:jc w:val="center"/>
              <w:rPr>
                <w:sz w:val="21"/>
                <w:szCs w:val="21"/>
              </w:rPr>
            </w:pPr>
            <w:r w:rsidRPr="0022215B">
              <w:rPr>
                <w:sz w:val="21"/>
                <w:szCs w:val="21"/>
              </w:rPr>
              <w:t xml:space="preserve">%  </w:t>
            </w:r>
          </w:p>
        </w:tc>
        <w:tc>
          <w:tcPr>
            <w:tcW w:w="3174" w:type="pct"/>
            <w:gridSpan w:val="5"/>
            <w:vAlign w:val="center"/>
          </w:tcPr>
          <w:p w14:paraId="3B5B481E" w14:textId="58DD850A" w:rsidR="00832411" w:rsidRPr="0022215B" w:rsidRDefault="00832411">
            <w:pPr>
              <w:widowControl w:val="0"/>
              <w:tabs>
                <w:tab w:val="left" w:pos="-2310"/>
                <w:tab w:val="left" w:pos="0"/>
                <w:tab w:val="right" w:leader="dot" w:pos="8329"/>
              </w:tabs>
              <w:jc w:val="center"/>
              <w:rPr>
                <w:sz w:val="21"/>
                <w:szCs w:val="21"/>
              </w:rPr>
            </w:pPr>
            <w:r w:rsidRPr="0022215B">
              <w:rPr>
                <w:sz w:val="21"/>
                <w:szCs w:val="21"/>
              </w:rPr>
              <w:t>≥80</w:t>
            </w:r>
          </w:p>
        </w:tc>
      </w:tr>
      <w:tr w:rsidR="0022215B" w:rsidRPr="0022215B" w14:paraId="50784BAD" w14:textId="77777777" w:rsidTr="008D7EBE">
        <w:trPr>
          <w:trHeight w:hRule="exact" w:val="340"/>
        </w:trPr>
        <w:tc>
          <w:tcPr>
            <w:tcW w:w="1191" w:type="pct"/>
            <w:vAlign w:val="center"/>
          </w:tcPr>
          <w:p w14:paraId="370C8A5B" w14:textId="6D620EE6" w:rsidR="00832411" w:rsidRPr="0022215B" w:rsidRDefault="00832411" w:rsidP="00055CE0">
            <w:pPr>
              <w:widowControl w:val="0"/>
              <w:tabs>
                <w:tab w:val="left" w:pos="-2310"/>
                <w:tab w:val="left" w:pos="0"/>
                <w:tab w:val="right" w:leader="dot" w:pos="8329"/>
              </w:tabs>
              <w:jc w:val="center"/>
              <w:rPr>
                <w:sz w:val="21"/>
                <w:szCs w:val="21"/>
              </w:rPr>
            </w:pPr>
            <w:r w:rsidRPr="0022215B">
              <w:rPr>
                <w:sz w:val="21"/>
                <w:szCs w:val="21"/>
              </w:rPr>
              <w:t>坚固性</w:t>
            </w:r>
            <w:r w:rsidRPr="0022215B">
              <w:rPr>
                <w:sz w:val="21"/>
                <w:szCs w:val="21"/>
              </w:rPr>
              <w:t xml:space="preserve">  </w:t>
            </w:r>
          </w:p>
        </w:tc>
        <w:tc>
          <w:tcPr>
            <w:tcW w:w="635" w:type="pct"/>
          </w:tcPr>
          <w:p w14:paraId="4D563764" w14:textId="5426103B" w:rsidR="00832411" w:rsidRPr="0022215B" w:rsidRDefault="00832411">
            <w:pPr>
              <w:widowControl w:val="0"/>
              <w:tabs>
                <w:tab w:val="left" w:pos="-2310"/>
                <w:tab w:val="left" w:pos="0"/>
                <w:tab w:val="right" w:leader="dot" w:pos="8329"/>
              </w:tabs>
              <w:jc w:val="center"/>
              <w:rPr>
                <w:sz w:val="21"/>
                <w:szCs w:val="21"/>
              </w:rPr>
            </w:pPr>
            <w:r w:rsidRPr="0022215B">
              <w:rPr>
                <w:sz w:val="21"/>
                <w:szCs w:val="21"/>
              </w:rPr>
              <w:t>%</w:t>
            </w:r>
          </w:p>
        </w:tc>
        <w:tc>
          <w:tcPr>
            <w:tcW w:w="3174" w:type="pct"/>
            <w:gridSpan w:val="5"/>
            <w:vAlign w:val="center"/>
          </w:tcPr>
          <w:p w14:paraId="77248E69" w14:textId="1C67989B" w:rsidR="00832411" w:rsidRPr="0022215B" w:rsidRDefault="00832411">
            <w:pPr>
              <w:widowControl w:val="0"/>
              <w:tabs>
                <w:tab w:val="left" w:pos="-2310"/>
                <w:tab w:val="left" w:pos="0"/>
                <w:tab w:val="right" w:leader="dot" w:pos="8329"/>
              </w:tabs>
              <w:jc w:val="center"/>
              <w:rPr>
                <w:sz w:val="21"/>
                <w:szCs w:val="21"/>
              </w:rPr>
            </w:pPr>
            <w:r w:rsidRPr="0022215B">
              <w:rPr>
                <w:sz w:val="21"/>
                <w:szCs w:val="21"/>
              </w:rPr>
              <w:t>≤0.5</w:t>
            </w:r>
          </w:p>
        </w:tc>
      </w:tr>
    </w:tbl>
    <w:p w14:paraId="31FC1DAA" w14:textId="77777777" w:rsidR="008B0B80" w:rsidRPr="0022215B" w:rsidRDefault="008B0B80">
      <w:pPr>
        <w:tabs>
          <w:tab w:val="left" w:pos="-2310"/>
          <w:tab w:val="left" w:pos="0"/>
          <w:tab w:val="right" w:leader="dot" w:pos="8329"/>
        </w:tabs>
        <w:spacing w:line="360" w:lineRule="auto"/>
        <w:ind w:firstLineChars="200" w:firstLine="482"/>
        <w:rPr>
          <w:sz w:val="24"/>
          <w:szCs w:val="24"/>
        </w:rPr>
      </w:pPr>
      <w:bookmarkStart w:id="202" w:name="_Hlk55742295"/>
      <w:r w:rsidRPr="0022215B">
        <w:rPr>
          <w:b/>
          <w:sz w:val="24"/>
          <w:szCs w:val="24"/>
        </w:rPr>
        <w:t xml:space="preserve">2 </w:t>
      </w:r>
      <w:r w:rsidRPr="0022215B">
        <w:rPr>
          <w:sz w:val="24"/>
          <w:szCs w:val="24"/>
        </w:rPr>
        <w:t>混凝土砌块材料物理性能应符合表</w:t>
      </w:r>
      <w:r w:rsidRPr="0022215B">
        <w:rPr>
          <w:sz w:val="24"/>
          <w:szCs w:val="24"/>
        </w:rPr>
        <w:t>7.2.3-2</w:t>
      </w:r>
      <w:r w:rsidRPr="0022215B">
        <w:rPr>
          <w:sz w:val="24"/>
          <w:szCs w:val="24"/>
        </w:rPr>
        <w:t>的规定。</w:t>
      </w:r>
    </w:p>
    <w:p w14:paraId="300AD93A" w14:textId="45D28050"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 xml:space="preserve">7.2.3-2   </w:t>
      </w:r>
      <w:r w:rsidRPr="0022215B">
        <w:rPr>
          <w:rFonts w:eastAsia="黑体"/>
          <w:bCs/>
          <w:sz w:val="24"/>
          <w:szCs w:val="24"/>
        </w:rPr>
        <w:t>混凝土砌块材料物理性能</w:t>
      </w:r>
    </w:p>
    <w:tbl>
      <w:tblPr>
        <w:tblW w:w="899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86"/>
        <w:gridCol w:w="1276"/>
        <w:gridCol w:w="1045"/>
        <w:gridCol w:w="4990"/>
      </w:tblGrid>
      <w:tr w:rsidR="0022215B" w:rsidRPr="0022215B" w14:paraId="72C221CB" w14:textId="77777777" w:rsidTr="00272BD8">
        <w:trPr>
          <w:cantSplit/>
          <w:trHeight w:hRule="exact" w:val="340"/>
          <w:jc w:val="center"/>
        </w:trPr>
        <w:tc>
          <w:tcPr>
            <w:tcW w:w="2962" w:type="dxa"/>
            <w:gridSpan w:val="2"/>
            <w:vAlign w:val="center"/>
          </w:tcPr>
          <w:p w14:paraId="721E2971" w14:textId="77777777" w:rsidR="00272BD8" w:rsidRPr="0022215B" w:rsidRDefault="00272BD8" w:rsidP="00272BD8">
            <w:pPr>
              <w:widowControl w:val="0"/>
              <w:ind w:left="94" w:hangingChars="45" w:hanging="94"/>
              <w:jc w:val="center"/>
              <w:rPr>
                <w:sz w:val="21"/>
              </w:rPr>
            </w:pPr>
            <w:r w:rsidRPr="0022215B">
              <w:rPr>
                <w:sz w:val="21"/>
              </w:rPr>
              <w:t>项目</w:t>
            </w:r>
          </w:p>
        </w:tc>
        <w:tc>
          <w:tcPr>
            <w:tcW w:w="1045" w:type="dxa"/>
            <w:vAlign w:val="center"/>
          </w:tcPr>
          <w:p w14:paraId="0A28CF89" w14:textId="77777777" w:rsidR="00272BD8" w:rsidRPr="0022215B" w:rsidRDefault="00272BD8" w:rsidP="00272BD8">
            <w:pPr>
              <w:widowControl w:val="0"/>
              <w:jc w:val="center"/>
              <w:rPr>
                <w:sz w:val="21"/>
              </w:rPr>
            </w:pPr>
            <w:r w:rsidRPr="0022215B">
              <w:rPr>
                <w:sz w:val="21"/>
              </w:rPr>
              <w:t>单位</w:t>
            </w:r>
          </w:p>
        </w:tc>
        <w:tc>
          <w:tcPr>
            <w:tcW w:w="4990" w:type="dxa"/>
            <w:vAlign w:val="center"/>
          </w:tcPr>
          <w:p w14:paraId="5AAE7B6E" w14:textId="77777777" w:rsidR="00272BD8" w:rsidRPr="0022215B" w:rsidRDefault="00272BD8" w:rsidP="00272BD8">
            <w:pPr>
              <w:widowControl w:val="0"/>
              <w:jc w:val="center"/>
              <w:rPr>
                <w:sz w:val="21"/>
              </w:rPr>
            </w:pPr>
            <w:r w:rsidRPr="0022215B">
              <w:rPr>
                <w:sz w:val="21"/>
              </w:rPr>
              <w:t>物理性能要求</w:t>
            </w:r>
          </w:p>
        </w:tc>
      </w:tr>
      <w:tr w:rsidR="0022215B" w:rsidRPr="0022215B" w14:paraId="5CBA67C9" w14:textId="77777777" w:rsidTr="00272BD8">
        <w:trPr>
          <w:cantSplit/>
          <w:trHeight w:hRule="exact" w:val="609"/>
          <w:jc w:val="center"/>
        </w:trPr>
        <w:tc>
          <w:tcPr>
            <w:tcW w:w="2962" w:type="dxa"/>
            <w:gridSpan w:val="2"/>
            <w:vAlign w:val="center"/>
          </w:tcPr>
          <w:p w14:paraId="1C976C19" w14:textId="77777777" w:rsidR="00272BD8" w:rsidRPr="0022215B" w:rsidRDefault="00272BD8" w:rsidP="00272BD8">
            <w:pPr>
              <w:widowControl w:val="0"/>
              <w:jc w:val="center"/>
              <w:rPr>
                <w:sz w:val="21"/>
              </w:rPr>
            </w:pPr>
            <w:r w:rsidRPr="0022215B">
              <w:rPr>
                <w:rFonts w:hint="eastAsia"/>
                <w:sz w:val="21"/>
              </w:rPr>
              <w:t>吸水率</w:t>
            </w:r>
          </w:p>
        </w:tc>
        <w:tc>
          <w:tcPr>
            <w:tcW w:w="1045" w:type="dxa"/>
            <w:vAlign w:val="center"/>
          </w:tcPr>
          <w:p w14:paraId="781ABE97" w14:textId="7E96D3B3" w:rsidR="00272BD8" w:rsidRPr="0022215B" w:rsidRDefault="00272BD8" w:rsidP="00272BD8">
            <w:pPr>
              <w:widowControl w:val="0"/>
              <w:jc w:val="center"/>
              <w:rPr>
                <w:sz w:val="21"/>
              </w:rPr>
            </w:pPr>
            <w:r w:rsidRPr="0022215B">
              <w:rPr>
                <w:rFonts w:hint="eastAsia"/>
                <w:sz w:val="21"/>
              </w:rPr>
              <w:t>%</w:t>
            </w:r>
          </w:p>
        </w:tc>
        <w:tc>
          <w:tcPr>
            <w:tcW w:w="4990" w:type="dxa"/>
            <w:vAlign w:val="center"/>
          </w:tcPr>
          <w:p w14:paraId="0C34B2C2" w14:textId="1C97B16F" w:rsidR="00272BD8" w:rsidRPr="0022215B" w:rsidRDefault="00272BD8" w:rsidP="00272BD8">
            <w:pPr>
              <w:widowControl w:val="0"/>
              <w:jc w:val="center"/>
              <w:rPr>
                <w:sz w:val="21"/>
              </w:rPr>
            </w:pPr>
            <w:r w:rsidRPr="0022215B">
              <w:rPr>
                <w:sz w:val="21"/>
              </w:rPr>
              <w:t>≤6.5</w:t>
            </w:r>
          </w:p>
        </w:tc>
      </w:tr>
      <w:tr w:rsidR="0022215B" w:rsidRPr="0022215B" w14:paraId="5D992DAE" w14:textId="77777777" w:rsidTr="00272BD8">
        <w:trPr>
          <w:cantSplit/>
          <w:trHeight w:hRule="exact" w:val="340"/>
          <w:jc w:val="center"/>
        </w:trPr>
        <w:tc>
          <w:tcPr>
            <w:tcW w:w="2962" w:type="dxa"/>
            <w:gridSpan w:val="2"/>
            <w:vAlign w:val="center"/>
          </w:tcPr>
          <w:p w14:paraId="762C6368" w14:textId="77777777" w:rsidR="00272BD8" w:rsidRPr="0022215B" w:rsidRDefault="00272BD8" w:rsidP="00272BD8">
            <w:pPr>
              <w:widowControl w:val="0"/>
              <w:jc w:val="center"/>
              <w:rPr>
                <w:sz w:val="21"/>
              </w:rPr>
            </w:pPr>
            <w:r w:rsidRPr="0022215B">
              <w:rPr>
                <w:sz w:val="21"/>
              </w:rPr>
              <w:t>磨坑长度</w:t>
            </w:r>
          </w:p>
        </w:tc>
        <w:tc>
          <w:tcPr>
            <w:tcW w:w="1045" w:type="dxa"/>
            <w:vAlign w:val="center"/>
          </w:tcPr>
          <w:p w14:paraId="1FEE815F" w14:textId="77777777" w:rsidR="00272BD8" w:rsidRPr="0022215B" w:rsidRDefault="00272BD8" w:rsidP="00272BD8">
            <w:pPr>
              <w:widowControl w:val="0"/>
              <w:jc w:val="center"/>
              <w:rPr>
                <w:sz w:val="21"/>
              </w:rPr>
            </w:pPr>
            <w:r w:rsidRPr="0022215B">
              <w:rPr>
                <w:sz w:val="21"/>
              </w:rPr>
              <w:t>mm</w:t>
            </w:r>
          </w:p>
        </w:tc>
        <w:tc>
          <w:tcPr>
            <w:tcW w:w="4990" w:type="dxa"/>
            <w:vAlign w:val="center"/>
          </w:tcPr>
          <w:p w14:paraId="1BE5E544" w14:textId="77777777" w:rsidR="00272BD8" w:rsidRPr="0022215B" w:rsidRDefault="00272BD8" w:rsidP="00272BD8">
            <w:pPr>
              <w:widowControl w:val="0"/>
              <w:jc w:val="center"/>
              <w:rPr>
                <w:sz w:val="21"/>
              </w:rPr>
            </w:pPr>
            <w:r w:rsidRPr="0022215B">
              <w:rPr>
                <w:sz w:val="21"/>
              </w:rPr>
              <w:t>≤32</w:t>
            </w:r>
          </w:p>
        </w:tc>
      </w:tr>
      <w:tr w:rsidR="0022215B" w:rsidRPr="0022215B" w14:paraId="7D85CEFE" w14:textId="77777777" w:rsidTr="00272BD8">
        <w:trPr>
          <w:cantSplit/>
          <w:trHeight w:hRule="exact" w:val="621"/>
          <w:jc w:val="center"/>
        </w:trPr>
        <w:tc>
          <w:tcPr>
            <w:tcW w:w="1686" w:type="dxa"/>
            <w:tcBorders>
              <w:top w:val="single" w:sz="6" w:space="0" w:color="auto"/>
              <w:bottom w:val="nil"/>
            </w:tcBorders>
            <w:vAlign w:val="center"/>
          </w:tcPr>
          <w:p w14:paraId="587A4D18" w14:textId="77777777" w:rsidR="00272BD8" w:rsidRPr="0022215B" w:rsidRDefault="00272BD8" w:rsidP="00272BD8">
            <w:pPr>
              <w:widowControl w:val="0"/>
              <w:jc w:val="center"/>
              <w:rPr>
                <w:sz w:val="21"/>
              </w:rPr>
            </w:pPr>
            <w:r w:rsidRPr="0022215B">
              <w:rPr>
                <w:sz w:val="21"/>
              </w:rPr>
              <w:t>抗冻性</w:t>
            </w:r>
          </w:p>
        </w:tc>
        <w:tc>
          <w:tcPr>
            <w:tcW w:w="1276" w:type="dxa"/>
            <w:tcBorders>
              <w:top w:val="single" w:sz="6" w:space="0" w:color="auto"/>
              <w:bottom w:val="single" w:sz="6" w:space="0" w:color="auto"/>
            </w:tcBorders>
            <w:vAlign w:val="center"/>
          </w:tcPr>
          <w:p w14:paraId="66EC663C" w14:textId="77777777" w:rsidR="00272BD8" w:rsidRPr="0022215B" w:rsidRDefault="00272BD8" w:rsidP="00272BD8">
            <w:pPr>
              <w:widowControl w:val="0"/>
              <w:jc w:val="center"/>
              <w:rPr>
                <w:sz w:val="21"/>
              </w:rPr>
            </w:pPr>
            <w:r w:rsidRPr="0022215B">
              <w:rPr>
                <w:sz w:val="21"/>
              </w:rPr>
              <w:t>外观质量</w:t>
            </w:r>
          </w:p>
        </w:tc>
        <w:tc>
          <w:tcPr>
            <w:tcW w:w="1045" w:type="dxa"/>
            <w:vAlign w:val="center"/>
          </w:tcPr>
          <w:p w14:paraId="161B07CE" w14:textId="48223D84" w:rsidR="00272BD8" w:rsidRPr="0022215B" w:rsidRDefault="00272BD8" w:rsidP="00272BD8">
            <w:pPr>
              <w:widowControl w:val="0"/>
              <w:jc w:val="center"/>
              <w:rPr>
                <w:sz w:val="21"/>
              </w:rPr>
            </w:pPr>
            <w:r w:rsidRPr="0022215B">
              <w:rPr>
                <w:rFonts w:hint="eastAsia"/>
                <w:sz w:val="21"/>
              </w:rPr>
              <w:t>—</w:t>
            </w:r>
          </w:p>
        </w:tc>
        <w:tc>
          <w:tcPr>
            <w:tcW w:w="4990" w:type="dxa"/>
            <w:vAlign w:val="center"/>
          </w:tcPr>
          <w:p w14:paraId="260734EA" w14:textId="53790DAF" w:rsidR="00272BD8" w:rsidRPr="0022215B" w:rsidRDefault="00272BD8" w:rsidP="00272BD8">
            <w:pPr>
              <w:widowControl w:val="0"/>
              <w:jc w:val="both"/>
              <w:rPr>
                <w:sz w:val="21"/>
              </w:rPr>
            </w:pPr>
            <w:r w:rsidRPr="0022215B">
              <w:rPr>
                <w:sz w:val="21"/>
              </w:rPr>
              <w:t>冻后外观无明显变化，</w:t>
            </w:r>
            <w:r w:rsidR="002737BA" w:rsidRPr="0022215B">
              <w:rPr>
                <w:rFonts w:hint="eastAsia"/>
                <w:sz w:val="21"/>
              </w:rPr>
              <w:t>并应</w:t>
            </w:r>
            <w:r w:rsidRPr="0022215B">
              <w:rPr>
                <w:sz w:val="21"/>
              </w:rPr>
              <w:t>符合</w:t>
            </w:r>
            <w:r w:rsidR="002737BA" w:rsidRPr="0022215B">
              <w:rPr>
                <w:rFonts w:hint="eastAsia"/>
                <w:sz w:val="21"/>
              </w:rPr>
              <w:t>现行国家标准</w:t>
            </w:r>
            <w:r w:rsidRPr="0022215B">
              <w:rPr>
                <w:sz w:val="21"/>
              </w:rPr>
              <w:t>《混凝土路面砖》</w:t>
            </w:r>
            <w:r w:rsidRPr="0022215B">
              <w:rPr>
                <w:sz w:val="21"/>
              </w:rPr>
              <w:t>GB 28635</w:t>
            </w:r>
            <w:r w:rsidRPr="0022215B">
              <w:rPr>
                <w:sz w:val="21"/>
              </w:rPr>
              <w:t>中对外观的相关要求。</w:t>
            </w:r>
          </w:p>
        </w:tc>
      </w:tr>
      <w:tr w:rsidR="00272BD8" w:rsidRPr="0022215B" w14:paraId="176E55B8" w14:textId="77777777" w:rsidTr="00272BD8">
        <w:trPr>
          <w:cantSplit/>
          <w:trHeight w:hRule="exact" w:val="963"/>
          <w:jc w:val="center"/>
        </w:trPr>
        <w:tc>
          <w:tcPr>
            <w:tcW w:w="1686" w:type="dxa"/>
            <w:tcBorders>
              <w:top w:val="nil"/>
              <w:bottom w:val="single" w:sz="12" w:space="0" w:color="auto"/>
            </w:tcBorders>
            <w:vAlign w:val="center"/>
          </w:tcPr>
          <w:p w14:paraId="1162EC40" w14:textId="77777777" w:rsidR="00272BD8" w:rsidRPr="0022215B" w:rsidRDefault="00272BD8" w:rsidP="00272BD8">
            <w:pPr>
              <w:widowControl w:val="0"/>
              <w:jc w:val="center"/>
              <w:rPr>
                <w:sz w:val="21"/>
              </w:rPr>
            </w:pPr>
            <w:r w:rsidRPr="0022215B">
              <w:rPr>
                <w:sz w:val="21"/>
              </w:rPr>
              <w:t>严寒地区</w:t>
            </w:r>
            <w:r w:rsidRPr="0022215B">
              <w:rPr>
                <w:sz w:val="21"/>
              </w:rPr>
              <w:t>D50</w:t>
            </w:r>
            <w:r w:rsidRPr="0022215B">
              <w:rPr>
                <w:sz w:val="21"/>
              </w:rPr>
              <w:t>寒冷地区</w:t>
            </w:r>
            <w:r w:rsidRPr="0022215B">
              <w:rPr>
                <w:sz w:val="21"/>
              </w:rPr>
              <w:t>D35</w:t>
            </w:r>
            <w:r w:rsidRPr="0022215B">
              <w:rPr>
                <w:sz w:val="21"/>
              </w:rPr>
              <w:t>其他地区</w:t>
            </w:r>
            <w:r w:rsidRPr="0022215B">
              <w:rPr>
                <w:sz w:val="21"/>
              </w:rPr>
              <w:t>D25</w:t>
            </w:r>
          </w:p>
        </w:tc>
        <w:tc>
          <w:tcPr>
            <w:tcW w:w="1276" w:type="dxa"/>
            <w:tcBorders>
              <w:top w:val="single" w:sz="6" w:space="0" w:color="auto"/>
              <w:bottom w:val="single" w:sz="12" w:space="0" w:color="auto"/>
            </w:tcBorders>
            <w:vAlign w:val="center"/>
          </w:tcPr>
          <w:p w14:paraId="1B0DFE09" w14:textId="77777777" w:rsidR="00272BD8" w:rsidRPr="0022215B" w:rsidRDefault="00272BD8" w:rsidP="00272BD8">
            <w:pPr>
              <w:widowControl w:val="0"/>
              <w:jc w:val="center"/>
              <w:rPr>
                <w:sz w:val="21"/>
              </w:rPr>
            </w:pPr>
            <w:r w:rsidRPr="0022215B">
              <w:rPr>
                <w:sz w:val="21"/>
              </w:rPr>
              <w:t>强度损失率</w:t>
            </w:r>
          </w:p>
        </w:tc>
        <w:tc>
          <w:tcPr>
            <w:tcW w:w="1045" w:type="dxa"/>
            <w:vAlign w:val="center"/>
          </w:tcPr>
          <w:p w14:paraId="02D76E3F" w14:textId="01E5B208" w:rsidR="00272BD8" w:rsidRPr="0022215B" w:rsidRDefault="00272BD8" w:rsidP="00272BD8">
            <w:pPr>
              <w:widowControl w:val="0"/>
              <w:jc w:val="center"/>
              <w:rPr>
                <w:sz w:val="21"/>
              </w:rPr>
            </w:pPr>
            <w:r w:rsidRPr="0022215B">
              <w:rPr>
                <w:rFonts w:hint="eastAsia"/>
                <w:sz w:val="21"/>
              </w:rPr>
              <w:t>%</w:t>
            </w:r>
          </w:p>
        </w:tc>
        <w:tc>
          <w:tcPr>
            <w:tcW w:w="4990" w:type="dxa"/>
            <w:vAlign w:val="center"/>
          </w:tcPr>
          <w:p w14:paraId="1DAD2B99" w14:textId="63EB7E79" w:rsidR="00272BD8" w:rsidRPr="0022215B" w:rsidRDefault="00272BD8" w:rsidP="00272BD8">
            <w:pPr>
              <w:widowControl w:val="0"/>
              <w:jc w:val="center"/>
              <w:rPr>
                <w:sz w:val="21"/>
              </w:rPr>
            </w:pPr>
            <w:r w:rsidRPr="0022215B">
              <w:rPr>
                <w:sz w:val="21"/>
              </w:rPr>
              <w:t>≤20</w:t>
            </w:r>
          </w:p>
        </w:tc>
      </w:tr>
    </w:tbl>
    <w:p w14:paraId="37916151" w14:textId="79C980A5" w:rsidR="00272BD8" w:rsidRPr="0022215B" w:rsidRDefault="00272BD8">
      <w:pPr>
        <w:tabs>
          <w:tab w:val="left" w:pos="720"/>
        </w:tabs>
        <w:jc w:val="center"/>
        <w:rPr>
          <w:rFonts w:eastAsia="黑体"/>
          <w:bCs/>
          <w:sz w:val="24"/>
          <w:szCs w:val="24"/>
        </w:rPr>
      </w:pPr>
    </w:p>
    <w:p w14:paraId="4322B6D2" w14:textId="0D6FDA4D" w:rsidR="008B0B80" w:rsidRPr="0022215B" w:rsidRDefault="008B0B80">
      <w:pPr>
        <w:spacing w:line="360" w:lineRule="auto"/>
        <w:ind w:firstLineChars="200" w:firstLine="482"/>
        <w:rPr>
          <w:sz w:val="24"/>
          <w:szCs w:val="24"/>
        </w:rPr>
      </w:pPr>
      <w:r w:rsidRPr="0022215B">
        <w:rPr>
          <w:b/>
          <w:sz w:val="24"/>
          <w:szCs w:val="24"/>
        </w:rPr>
        <w:t>3</w:t>
      </w:r>
      <w:r w:rsidRPr="0022215B">
        <w:rPr>
          <w:sz w:val="24"/>
          <w:szCs w:val="24"/>
        </w:rPr>
        <w:t>透水砌块的物理性能应符合表</w:t>
      </w:r>
      <w:r w:rsidRPr="0022215B">
        <w:rPr>
          <w:sz w:val="24"/>
          <w:szCs w:val="24"/>
        </w:rPr>
        <w:t>7. 2.3-3</w:t>
      </w:r>
      <w:r w:rsidRPr="0022215B">
        <w:rPr>
          <w:sz w:val="24"/>
          <w:szCs w:val="24"/>
        </w:rPr>
        <w:t>的规定。透水砌块的透水性能应与土基的透水性能相匹配。</w:t>
      </w:r>
    </w:p>
    <w:p w14:paraId="25CC6E08" w14:textId="7C6812DE" w:rsidR="008B0B80" w:rsidRPr="0022215B" w:rsidRDefault="008B0B80">
      <w:pPr>
        <w:tabs>
          <w:tab w:val="left" w:pos="720"/>
        </w:tabs>
        <w:jc w:val="center"/>
        <w:rPr>
          <w:rFonts w:eastAsia="黑体"/>
          <w:bCs/>
          <w:sz w:val="24"/>
          <w:szCs w:val="24"/>
        </w:rPr>
      </w:pPr>
      <w:r w:rsidRPr="0022215B">
        <w:rPr>
          <w:rFonts w:eastAsia="黑体"/>
          <w:bCs/>
          <w:sz w:val="24"/>
          <w:szCs w:val="24"/>
        </w:rPr>
        <w:lastRenderedPageBreak/>
        <w:t>表</w:t>
      </w:r>
      <w:r w:rsidRPr="0022215B">
        <w:rPr>
          <w:rFonts w:eastAsia="黑体"/>
          <w:bCs/>
          <w:sz w:val="24"/>
          <w:szCs w:val="24"/>
        </w:rPr>
        <w:t xml:space="preserve">7.2.3-3 </w:t>
      </w:r>
      <w:r w:rsidRPr="0022215B">
        <w:rPr>
          <w:rFonts w:eastAsia="黑体"/>
          <w:bCs/>
          <w:sz w:val="24"/>
          <w:szCs w:val="24"/>
        </w:rPr>
        <w:t>透水砌块物理性能</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3527"/>
        <w:gridCol w:w="2159"/>
        <w:gridCol w:w="797"/>
        <w:gridCol w:w="1375"/>
        <w:gridCol w:w="1139"/>
      </w:tblGrid>
      <w:tr w:rsidR="0022215B" w:rsidRPr="0022215B" w14:paraId="1CD0592F" w14:textId="77777777" w:rsidTr="00D60600">
        <w:trPr>
          <w:jc w:val="center"/>
        </w:trPr>
        <w:tc>
          <w:tcPr>
            <w:tcW w:w="3160" w:type="pct"/>
            <w:gridSpan w:val="2"/>
            <w:vAlign w:val="center"/>
          </w:tcPr>
          <w:p w14:paraId="0369E8FF" w14:textId="77777777" w:rsidR="00272BD8" w:rsidRPr="0022215B" w:rsidRDefault="00272BD8" w:rsidP="00272BD8">
            <w:pPr>
              <w:widowControl w:val="0"/>
              <w:jc w:val="center"/>
              <w:rPr>
                <w:sz w:val="21"/>
                <w:szCs w:val="21"/>
              </w:rPr>
            </w:pPr>
            <w:r w:rsidRPr="0022215B">
              <w:rPr>
                <w:sz w:val="21"/>
                <w:szCs w:val="21"/>
              </w:rPr>
              <w:t>项目</w:t>
            </w:r>
          </w:p>
        </w:tc>
        <w:tc>
          <w:tcPr>
            <w:tcW w:w="443" w:type="pct"/>
          </w:tcPr>
          <w:p w14:paraId="111C1E8F" w14:textId="77777777" w:rsidR="00272BD8" w:rsidRPr="0022215B" w:rsidRDefault="00272BD8" w:rsidP="00272BD8">
            <w:pPr>
              <w:widowControl w:val="0"/>
              <w:jc w:val="center"/>
              <w:rPr>
                <w:sz w:val="21"/>
                <w:szCs w:val="21"/>
              </w:rPr>
            </w:pPr>
            <w:r w:rsidRPr="0022215B">
              <w:rPr>
                <w:rFonts w:hint="eastAsia"/>
                <w:sz w:val="21"/>
                <w:szCs w:val="21"/>
              </w:rPr>
              <w:t>单位</w:t>
            </w:r>
          </w:p>
        </w:tc>
        <w:tc>
          <w:tcPr>
            <w:tcW w:w="1397" w:type="pct"/>
            <w:gridSpan w:val="2"/>
            <w:vAlign w:val="center"/>
          </w:tcPr>
          <w:p w14:paraId="7ECD15F5" w14:textId="77777777" w:rsidR="00272BD8" w:rsidRPr="0022215B" w:rsidRDefault="00272BD8" w:rsidP="00272BD8">
            <w:pPr>
              <w:widowControl w:val="0"/>
              <w:jc w:val="center"/>
              <w:rPr>
                <w:sz w:val="21"/>
                <w:szCs w:val="21"/>
              </w:rPr>
            </w:pPr>
            <w:r w:rsidRPr="0022215B">
              <w:rPr>
                <w:sz w:val="21"/>
                <w:szCs w:val="21"/>
              </w:rPr>
              <w:t>要求</w:t>
            </w:r>
          </w:p>
        </w:tc>
      </w:tr>
      <w:tr w:rsidR="0022215B" w:rsidRPr="0022215B" w14:paraId="693A5481" w14:textId="77777777" w:rsidTr="00D60600">
        <w:trPr>
          <w:jc w:val="center"/>
        </w:trPr>
        <w:tc>
          <w:tcPr>
            <w:tcW w:w="3160" w:type="pct"/>
            <w:gridSpan w:val="2"/>
            <w:vAlign w:val="center"/>
          </w:tcPr>
          <w:p w14:paraId="7FFA193E" w14:textId="77777777" w:rsidR="00272BD8" w:rsidRPr="0022215B" w:rsidRDefault="00272BD8" w:rsidP="00272BD8">
            <w:pPr>
              <w:widowControl w:val="0"/>
              <w:jc w:val="center"/>
              <w:rPr>
                <w:sz w:val="21"/>
                <w:szCs w:val="21"/>
              </w:rPr>
            </w:pPr>
            <w:r w:rsidRPr="0022215B">
              <w:rPr>
                <w:rFonts w:hint="eastAsia"/>
                <w:sz w:val="21"/>
                <w:szCs w:val="21"/>
              </w:rPr>
              <w:t>磨坑长度</w:t>
            </w:r>
          </w:p>
        </w:tc>
        <w:tc>
          <w:tcPr>
            <w:tcW w:w="443" w:type="pct"/>
          </w:tcPr>
          <w:p w14:paraId="38A75011" w14:textId="77777777" w:rsidR="00272BD8" w:rsidRPr="0022215B" w:rsidRDefault="00272BD8" w:rsidP="00272BD8">
            <w:pPr>
              <w:widowControl w:val="0"/>
              <w:jc w:val="center"/>
              <w:rPr>
                <w:sz w:val="21"/>
                <w:szCs w:val="21"/>
              </w:rPr>
            </w:pPr>
            <w:r w:rsidRPr="0022215B">
              <w:rPr>
                <w:rFonts w:hint="eastAsia"/>
                <w:sz w:val="21"/>
                <w:szCs w:val="21"/>
              </w:rPr>
              <w:t>mm</w:t>
            </w:r>
          </w:p>
        </w:tc>
        <w:tc>
          <w:tcPr>
            <w:tcW w:w="1397" w:type="pct"/>
            <w:gridSpan w:val="2"/>
            <w:vAlign w:val="center"/>
          </w:tcPr>
          <w:p w14:paraId="05B76F6D" w14:textId="77777777" w:rsidR="00272BD8" w:rsidRPr="0022215B" w:rsidRDefault="00272BD8" w:rsidP="00272BD8">
            <w:pPr>
              <w:widowControl w:val="0"/>
              <w:jc w:val="center"/>
              <w:rPr>
                <w:sz w:val="21"/>
                <w:szCs w:val="21"/>
              </w:rPr>
            </w:pPr>
            <w:r w:rsidRPr="0022215B">
              <w:rPr>
                <w:sz w:val="21"/>
                <w:szCs w:val="21"/>
              </w:rPr>
              <w:t>≤35</w:t>
            </w:r>
          </w:p>
        </w:tc>
      </w:tr>
      <w:tr w:rsidR="0022215B" w:rsidRPr="0022215B" w14:paraId="7B92C131" w14:textId="77777777" w:rsidTr="00B92566">
        <w:trPr>
          <w:jc w:val="center"/>
        </w:trPr>
        <w:tc>
          <w:tcPr>
            <w:tcW w:w="3160" w:type="pct"/>
            <w:gridSpan w:val="2"/>
            <w:vMerge w:val="restart"/>
            <w:vAlign w:val="center"/>
          </w:tcPr>
          <w:p w14:paraId="7DC8C3A2" w14:textId="77777777" w:rsidR="00B92566" w:rsidRPr="0022215B" w:rsidRDefault="00B92566" w:rsidP="00272BD8">
            <w:pPr>
              <w:widowControl w:val="0"/>
              <w:jc w:val="center"/>
              <w:rPr>
                <w:sz w:val="21"/>
                <w:szCs w:val="21"/>
              </w:rPr>
            </w:pPr>
            <w:r w:rsidRPr="0022215B">
              <w:rPr>
                <w:sz w:val="21"/>
                <w:szCs w:val="21"/>
              </w:rPr>
              <w:t>透水系数</w:t>
            </w:r>
          </w:p>
        </w:tc>
        <w:tc>
          <w:tcPr>
            <w:tcW w:w="443" w:type="pct"/>
            <w:vMerge w:val="restart"/>
            <w:vAlign w:val="center"/>
          </w:tcPr>
          <w:p w14:paraId="1A0617D6" w14:textId="638B0680" w:rsidR="00B92566" w:rsidRPr="0022215B" w:rsidRDefault="00B20484" w:rsidP="00B92566">
            <w:pPr>
              <w:widowControl w:val="0"/>
              <w:jc w:val="center"/>
              <w:rPr>
                <w:sz w:val="21"/>
                <w:szCs w:val="21"/>
              </w:rPr>
            </w:pPr>
            <w:r w:rsidRPr="0022215B">
              <w:rPr>
                <w:sz w:val="21"/>
                <w:szCs w:val="21"/>
              </w:rPr>
              <w:t>m</w:t>
            </w:r>
            <w:r w:rsidR="00B92566" w:rsidRPr="0022215B">
              <w:rPr>
                <w:rFonts w:hint="eastAsia"/>
                <w:sz w:val="21"/>
                <w:szCs w:val="21"/>
              </w:rPr>
              <w:t>m</w:t>
            </w:r>
            <w:r w:rsidR="00B92566" w:rsidRPr="0022215B">
              <w:rPr>
                <w:sz w:val="21"/>
                <w:szCs w:val="21"/>
              </w:rPr>
              <w:t>/</w:t>
            </w:r>
            <w:r w:rsidR="00B92566" w:rsidRPr="0022215B">
              <w:rPr>
                <w:rFonts w:hint="eastAsia"/>
                <w:sz w:val="21"/>
                <w:szCs w:val="21"/>
              </w:rPr>
              <w:t>s</w:t>
            </w:r>
          </w:p>
        </w:tc>
        <w:tc>
          <w:tcPr>
            <w:tcW w:w="764" w:type="pct"/>
            <w:vAlign w:val="center"/>
          </w:tcPr>
          <w:p w14:paraId="76CD3B7D" w14:textId="77777777" w:rsidR="00B92566" w:rsidRPr="0022215B" w:rsidRDefault="00B92566" w:rsidP="00272BD8">
            <w:pPr>
              <w:widowControl w:val="0"/>
              <w:jc w:val="center"/>
              <w:rPr>
                <w:sz w:val="21"/>
                <w:szCs w:val="21"/>
              </w:rPr>
            </w:pPr>
            <w:r w:rsidRPr="0022215B">
              <w:rPr>
                <w:sz w:val="21"/>
                <w:szCs w:val="21"/>
              </w:rPr>
              <w:t>透水</w:t>
            </w:r>
            <w:r w:rsidRPr="0022215B">
              <w:rPr>
                <w:sz w:val="21"/>
                <w:szCs w:val="21"/>
              </w:rPr>
              <w:t>A</w:t>
            </w:r>
            <w:r w:rsidRPr="0022215B">
              <w:rPr>
                <w:sz w:val="21"/>
                <w:szCs w:val="21"/>
              </w:rPr>
              <w:t>级</w:t>
            </w:r>
          </w:p>
        </w:tc>
        <w:tc>
          <w:tcPr>
            <w:tcW w:w="633" w:type="pct"/>
            <w:vAlign w:val="center"/>
          </w:tcPr>
          <w:p w14:paraId="3A7026F1" w14:textId="602F23C2" w:rsidR="00B92566" w:rsidRPr="0022215B" w:rsidRDefault="00B92566" w:rsidP="00272BD8">
            <w:pPr>
              <w:widowControl w:val="0"/>
              <w:jc w:val="center"/>
              <w:rPr>
                <w:sz w:val="21"/>
                <w:szCs w:val="21"/>
              </w:rPr>
            </w:pPr>
            <w:r w:rsidRPr="0022215B">
              <w:rPr>
                <w:sz w:val="21"/>
                <w:szCs w:val="21"/>
              </w:rPr>
              <w:t>≥</w:t>
            </w:r>
            <w:r w:rsidR="00B20484" w:rsidRPr="0022215B">
              <w:rPr>
                <w:sz w:val="21"/>
                <w:szCs w:val="21"/>
              </w:rPr>
              <w:t>0.2</w:t>
            </w:r>
          </w:p>
        </w:tc>
      </w:tr>
      <w:tr w:rsidR="0022215B" w:rsidRPr="0022215B" w14:paraId="4B64203A" w14:textId="77777777" w:rsidTr="00D60600">
        <w:trPr>
          <w:jc w:val="center"/>
        </w:trPr>
        <w:tc>
          <w:tcPr>
            <w:tcW w:w="3160" w:type="pct"/>
            <w:gridSpan w:val="2"/>
            <w:vMerge/>
            <w:vAlign w:val="center"/>
          </w:tcPr>
          <w:p w14:paraId="480A663E" w14:textId="77777777" w:rsidR="00B92566" w:rsidRPr="0022215B" w:rsidRDefault="00B92566" w:rsidP="00272BD8">
            <w:pPr>
              <w:widowControl w:val="0"/>
              <w:jc w:val="center"/>
              <w:rPr>
                <w:sz w:val="21"/>
                <w:szCs w:val="21"/>
              </w:rPr>
            </w:pPr>
          </w:p>
        </w:tc>
        <w:tc>
          <w:tcPr>
            <w:tcW w:w="443" w:type="pct"/>
            <w:vMerge/>
          </w:tcPr>
          <w:p w14:paraId="520132A9" w14:textId="77777777" w:rsidR="00B92566" w:rsidRPr="0022215B" w:rsidRDefault="00B92566" w:rsidP="00272BD8">
            <w:pPr>
              <w:widowControl w:val="0"/>
              <w:jc w:val="center"/>
              <w:rPr>
                <w:sz w:val="21"/>
                <w:szCs w:val="21"/>
              </w:rPr>
            </w:pPr>
          </w:p>
        </w:tc>
        <w:tc>
          <w:tcPr>
            <w:tcW w:w="764" w:type="pct"/>
            <w:vAlign w:val="center"/>
          </w:tcPr>
          <w:p w14:paraId="13016AF1" w14:textId="77777777" w:rsidR="00B92566" w:rsidRPr="0022215B" w:rsidRDefault="00B92566" w:rsidP="00272BD8">
            <w:pPr>
              <w:widowControl w:val="0"/>
              <w:jc w:val="center"/>
              <w:rPr>
                <w:sz w:val="21"/>
                <w:szCs w:val="21"/>
              </w:rPr>
            </w:pPr>
            <w:r w:rsidRPr="0022215B">
              <w:rPr>
                <w:sz w:val="21"/>
                <w:szCs w:val="21"/>
              </w:rPr>
              <w:t>透水</w:t>
            </w:r>
            <w:r w:rsidRPr="0022215B">
              <w:rPr>
                <w:sz w:val="21"/>
                <w:szCs w:val="21"/>
              </w:rPr>
              <w:t>B</w:t>
            </w:r>
            <w:r w:rsidRPr="0022215B">
              <w:rPr>
                <w:sz w:val="21"/>
                <w:szCs w:val="21"/>
              </w:rPr>
              <w:t>级</w:t>
            </w:r>
          </w:p>
        </w:tc>
        <w:tc>
          <w:tcPr>
            <w:tcW w:w="633" w:type="pct"/>
            <w:vAlign w:val="center"/>
          </w:tcPr>
          <w:p w14:paraId="38706875" w14:textId="21C4EC2B" w:rsidR="00B92566" w:rsidRPr="0022215B" w:rsidRDefault="00B92566" w:rsidP="00272BD8">
            <w:pPr>
              <w:widowControl w:val="0"/>
              <w:jc w:val="center"/>
              <w:rPr>
                <w:sz w:val="21"/>
                <w:szCs w:val="21"/>
              </w:rPr>
            </w:pPr>
            <w:r w:rsidRPr="0022215B">
              <w:rPr>
                <w:sz w:val="21"/>
                <w:szCs w:val="21"/>
              </w:rPr>
              <w:t>≥</w:t>
            </w:r>
            <w:r w:rsidR="00B20484" w:rsidRPr="0022215B">
              <w:rPr>
                <w:sz w:val="21"/>
                <w:szCs w:val="21"/>
              </w:rPr>
              <w:t>0.1</w:t>
            </w:r>
            <w:r w:rsidRPr="0022215B">
              <w:rPr>
                <w:rFonts w:hint="eastAsia"/>
                <w:sz w:val="21"/>
                <w:szCs w:val="21"/>
              </w:rPr>
              <w:t xml:space="preserve"> </w:t>
            </w:r>
          </w:p>
        </w:tc>
      </w:tr>
      <w:tr w:rsidR="0022215B" w:rsidRPr="0022215B" w14:paraId="3A0A6D77" w14:textId="77777777" w:rsidTr="00B92566">
        <w:trPr>
          <w:trHeight w:val="516"/>
          <w:jc w:val="center"/>
        </w:trPr>
        <w:tc>
          <w:tcPr>
            <w:tcW w:w="1960" w:type="pct"/>
            <w:vMerge w:val="restart"/>
            <w:vAlign w:val="center"/>
          </w:tcPr>
          <w:p w14:paraId="5B353519" w14:textId="77777777" w:rsidR="00272BD8" w:rsidRPr="0022215B" w:rsidRDefault="00272BD8" w:rsidP="00272BD8">
            <w:pPr>
              <w:widowControl w:val="0"/>
              <w:jc w:val="center"/>
              <w:rPr>
                <w:sz w:val="21"/>
                <w:szCs w:val="21"/>
              </w:rPr>
            </w:pPr>
            <w:r w:rsidRPr="0022215B">
              <w:rPr>
                <w:sz w:val="21"/>
                <w:szCs w:val="21"/>
              </w:rPr>
              <w:t>抗冻性能</w:t>
            </w:r>
          </w:p>
          <w:p w14:paraId="2342ECBB" w14:textId="77777777" w:rsidR="00272BD8" w:rsidRPr="0022215B" w:rsidRDefault="00272BD8" w:rsidP="00272BD8">
            <w:pPr>
              <w:widowControl w:val="0"/>
              <w:jc w:val="center"/>
              <w:rPr>
                <w:sz w:val="21"/>
                <w:szCs w:val="21"/>
              </w:rPr>
            </w:pPr>
            <w:r w:rsidRPr="0022215B">
              <w:rPr>
                <w:sz w:val="21"/>
                <w:szCs w:val="21"/>
              </w:rPr>
              <w:t>抗冻指标</w:t>
            </w:r>
            <w:r w:rsidRPr="0022215B">
              <w:rPr>
                <w:sz w:val="21"/>
                <w:szCs w:val="21"/>
              </w:rPr>
              <w:t>D50</w:t>
            </w:r>
            <w:r w:rsidRPr="0022215B">
              <w:rPr>
                <w:sz w:val="21"/>
                <w:szCs w:val="21"/>
              </w:rPr>
              <w:t>（严寒地区）</w:t>
            </w:r>
          </w:p>
          <w:p w14:paraId="598083F2" w14:textId="77777777" w:rsidR="00272BD8" w:rsidRPr="0022215B" w:rsidRDefault="00272BD8" w:rsidP="00272BD8">
            <w:pPr>
              <w:widowControl w:val="0"/>
              <w:jc w:val="center"/>
              <w:rPr>
                <w:sz w:val="21"/>
                <w:szCs w:val="21"/>
              </w:rPr>
            </w:pPr>
            <w:r w:rsidRPr="0022215B">
              <w:rPr>
                <w:sz w:val="21"/>
                <w:szCs w:val="21"/>
              </w:rPr>
              <w:t>抗冻指标</w:t>
            </w:r>
            <w:r w:rsidRPr="0022215B">
              <w:rPr>
                <w:sz w:val="21"/>
                <w:szCs w:val="21"/>
              </w:rPr>
              <w:t>D35</w:t>
            </w:r>
            <w:r w:rsidRPr="0022215B">
              <w:rPr>
                <w:sz w:val="21"/>
                <w:szCs w:val="21"/>
              </w:rPr>
              <w:t>（寒冷地区）</w:t>
            </w:r>
          </w:p>
          <w:p w14:paraId="3252B5BA" w14:textId="77777777" w:rsidR="00272BD8" w:rsidRPr="0022215B" w:rsidRDefault="00272BD8" w:rsidP="00272BD8">
            <w:pPr>
              <w:widowControl w:val="0"/>
              <w:jc w:val="center"/>
              <w:rPr>
                <w:sz w:val="21"/>
                <w:szCs w:val="21"/>
              </w:rPr>
            </w:pPr>
            <w:r w:rsidRPr="0022215B">
              <w:rPr>
                <w:sz w:val="21"/>
                <w:szCs w:val="21"/>
              </w:rPr>
              <w:t>抗冻指标</w:t>
            </w:r>
            <w:r w:rsidRPr="0022215B">
              <w:rPr>
                <w:sz w:val="21"/>
                <w:szCs w:val="21"/>
              </w:rPr>
              <w:t>D25</w:t>
            </w:r>
            <w:r w:rsidRPr="0022215B">
              <w:rPr>
                <w:sz w:val="21"/>
                <w:szCs w:val="21"/>
              </w:rPr>
              <w:t>（夏热冬冷地</w:t>
            </w:r>
            <w:r w:rsidRPr="0022215B">
              <w:rPr>
                <w:rFonts w:hint="eastAsia"/>
                <w:sz w:val="21"/>
                <w:szCs w:val="21"/>
              </w:rPr>
              <w:t>区）</w:t>
            </w:r>
          </w:p>
          <w:p w14:paraId="2A12801B" w14:textId="77777777" w:rsidR="00272BD8" w:rsidRPr="0022215B" w:rsidRDefault="00272BD8" w:rsidP="00272BD8">
            <w:pPr>
              <w:widowControl w:val="0"/>
              <w:jc w:val="center"/>
              <w:rPr>
                <w:sz w:val="21"/>
                <w:szCs w:val="21"/>
              </w:rPr>
            </w:pPr>
            <w:r w:rsidRPr="0022215B">
              <w:rPr>
                <w:sz w:val="21"/>
                <w:szCs w:val="21"/>
              </w:rPr>
              <w:t>抗冻指标</w:t>
            </w:r>
            <w:r w:rsidRPr="0022215B">
              <w:rPr>
                <w:sz w:val="21"/>
                <w:szCs w:val="21"/>
              </w:rPr>
              <w:t>D15</w:t>
            </w:r>
            <w:r w:rsidRPr="0022215B">
              <w:rPr>
                <w:sz w:val="21"/>
                <w:szCs w:val="21"/>
              </w:rPr>
              <w:t>（夏热冬暖地区）</w:t>
            </w:r>
          </w:p>
        </w:tc>
        <w:tc>
          <w:tcPr>
            <w:tcW w:w="1200" w:type="pct"/>
            <w:vAlign w:val="center"/>
          </w:tcPr>
          <w:p w14:paraId="22C955FD" w14:textId="77777777" w:rsidR="00272BD8" w:rsidRPr="0022215B" w:rsidRDefault="00272BD8" w:rsidP="00272BD8">
            <w:pPr>
              <w:widowControl w:val="0"/>
              <w:jc w:val="center"/>
              <w:rPr>
                <w:sz w:val="21"/>
                <w:szCs w:val="21"/>
              </w:rPr>
            </w:pPr>
            <w:r w:rsidRPr="0022215B">
              <w:rPr>
                <w:sz w:val="21"/>
                <w:szCs w:val="21"/>
              </w:rPr>
              <w:t>单块质量损失</w:t>
            </w:r>
          </w:p>
        </w:tc>
        <w:tc>
          <w:tcPr>
            <w:tcW w:w="443" w:type="pct"/>
            <w:vAlign w:val="center"/>
          </w:tcPr>
          <w:p w14:paraId="20F49E02" w14:textId="3AE8C09A" w:rsidR="00272BD8" w:rsidRPr="0022215B" w:rsidRDefault="00272BD8" w:rsidP="00B92566">
            <w:pPr>
              <w:widowControl w:val="0"/>
              <w:jc w:val="center"/>
              <w:rPr>
                <w:sz w:val="21"/>
                <w:szCs w:val="21"/>
              </w:rPr>
            </w:pPr>
            <w:r w:rsidRPr="0022215B">
              <w:rPr>
                <w:rFonts w:hint="eastAsia"/>
                <w:sz w:val="21"/>
                <w:szCs w:val="21"/>
              </w:rPr>
              <w:t>—</w:t>
            </w:r>
          </w:p>
        </w:tc>
        <w:tc>
          <w:tcPr>
            <w:tcW w:w="1397" w:type="pct"/>
            <w:gridSpan w:val="2"/>
            <w:vAlign w:val="center"/>
          </w:tcPr>
          <w:p w14:paraId="635E770F" w14:textId="4A78FAD8" w:rsidR="00272BD8" w:rsidRPr="0022215B" w:rsidRDefault="00272BD8" w:rsidP="00272BD8">
            <w:pPr>
              <w:widowControl w:val="0"/>
              <w:jc w:val="center"/>
              <w:rPr>
                <w:sz w:val="21"/>
                <w:szCs w:val="21"/>
              </w:rPr>
            </w:pPr>
            <w:r w:rsidRPr="0022215B">
              <w:rPr>
                <w:sz w:val="21"/>
                <w:szCs w:val="21"/>
              </w:rPr>
              <w:t>≤5%</w:t>
            </w:r>
          </w:p>
        </w:tc>
      </w:tr>
      <w:tr w:rsidR="0022215B" w:rsidRPr="0022215B" w14:paraId="49562614" w14:textId="77777777" w:rsidTr="00B92566">
        <w:trPr>
          <w:trHeight w:val="517"/>
          <w:jc w:val="center"/>
        </w:trPr>
        <w:tc>
          <w:tcPr>
            <w:tcW w:w="1960" w:type="pct"/>
            <w:vMerge/>
            <w:vAlign w:val="center"/>
          </w:tcPr>
          <w:p w14:paraId="3D16411A" w14:textId="77777777" w:rsidR="00272BD8" w:rsidRPr="0022215B" w:rsidRDefault="00272BD8" w:rsidP="00272BD8">
            <w:pPr>
              <w:widowControl w:val="0"/>
              <w:jc w:val="center"/>
              <w:rPr>
                <w:sz w:val="21"/>
                <w:szCs w:val="21"/>
              </w:rPr>
            </w:pPr>
          </w:p>
        </w:tc>
        <w:tc>
          <w:tcPr>
            <w:tcW w:w="1200" w:type="pct"/>
            <w:vAlign w:val="center"/>
          </w:tcPr>
          <w:p w14:paraId="19CC583E" w14:textId="77777777" w:rsidR="00272BD8" w:rsidRPr="0022215B" w:rsidRDefault="00272BD8" w:rsidP="00272BD8">
            <w:pPr>
              <w:widowControl w:val="0"/>
              <w:jc w:val="center"/>
              <w:rPr>
                <w:sz w:val="21"/>
                <w:szCs w:val="21"/>
              </w:rPr>
            </w:pPr>
            <w:r w:rsidRPr="0022215B">
              <w:rPr>
                <w:sz w:val="21"/>
                <w:szCs w:val="21"/>
              </w:rPr>
              <w:t>冻后顶面缺损深度</w:t>
            </w:r>
          </w:p>
        </w:tc>
        <w:tc>
          <w:tcPr>
            <w:tcW w:w="443" w:type="pct"/>
            <w:vAlign w:val="center"/>
          </w:tcPr>
          <w:p w14:paraId="4F61F52D" w14:textId="77777777" w:rsidR="00272BD8" w:rsidRPr="0022215B" w:rsidRDefault="00272BD8" w:rsidP="00B92566">
            <w:pPr>
              <w:widowControl w:val="0"/>
              <w:jc w:val="center"/>
              <w:rPr>
                <w:sz w:val="21"/>
                <w:szCs w:val="21"/>
              </w:rPr>
            </w:pPr>
            <w:r w:rsidRPr="0022215B">
              <w:rPr>
                <w:rFonts w:hint="eastAsia"/>
                <w:sz w:val="21"/>
                <w:szCs w:val="21"/>
              </w:rPr>
              <w:t>mm</w:t>
            </w:r>
          </w:p>
        </w:tc>
        <w:tc>
          <w:tcPr>
            <w:tcW w:w="1397" w:type="pct"/>
            <w:gridSpan w:val="2"/>
            <w:vAlign w:val="center"/>
          </w:tcPr>
          <w:p w14:paraId="7C079117" w14:textId="77777777" w:rsidR="00272BD8" w:rsidRPr="0022215B" w:rsidRDefault="00272BD8" w:rsidP="00272BD8">
            <w:pPr>
              <w:widowControl w:val="0"/>
              <w:jc w:val="center"/>
              <w:rPr>
                <w:sz w:val="21"/>
                <w:szCs w:val="21"/>
              </w:rPr>
            </w:pPr>
            <w:r w:rsidRPr="0022215B">
              <w:rPr>
                <w:sz w:val="21"/>
                <w:szCs w:val="21"/>
              </w:rPr>
              <w:t>≤5</w:t>
            </w:r>
          </w:p>
        </w:tc>
      </w:tr>
      <w:tr w:rsidR="0022215B" w:rsidRPr="0022215B" w14:paraId="6B789BFD" w14:textId="77777777" w:rsidTr="00B92566">
        <w:trPr>
          <w:trHeight w:val="517"/>
          <w:jc w:val="center"/>
        </w:trPr>
        <w:tc>
          <w:tcPr>
            <w:tcW w:w="1960" w:type="pct"/>
            <w:vMerge/>
            <w:vAlign w:val="center"/>
          </w:tcPr>
          <w:p w14:paraId="08FF9786" w14:textId="77777777" w:rsidR="00272BD8" w:rsidRPr="0022215B" w:rsidRDefault="00272BD8" w:rsidP="00272BD8">
            <w:pPr>
              <w:widowControl w:val="0"/>
              <w:jc w:val="center"/>
              <w:rPr>
                <w:sz w:val="21"/>
                <w:szCs w:val="21"/>
              </w:rPr>
            </w:pPr>
          </w:p>
        </w:tc>
        <w:tc>
          <w:tcPr>
            <w:tcW w:w="1200" w:type="pct"/>
            <w:vAlign w:val="center"/>
          </w:tcPr>
          <w:p w14:paraId="5064A361" w14:textId="77777777" w:rsidR="00272BD8" w:rsidRPr="0022215B" w:rsidRDefault="00272BD8" w:rsidP="00272BD8">
            <w:pPr>
              <w:widowControl w:val="0"/>
              <w:jc w:val="center"/>
              <w:rPr>
                <w:sz w:val="21"/>
                <w:szCs w:val="21"/>
              </w:rPr>
            </w:pPr>
            <w:r w:rsidRPr="0022215B">
              <w:rPr>
                <w:sz w:val="21"/>
                <w:szCs w:val="21"/>
              </w:rPr>
              <w:t>抗压强度损失率</w:t>
            </w:r>
          </w:p>
        </w:tc>
        <w:tc>
          <w:tcPr>
            <w:tcW w:w="443" w:type="pct"/>
            <w:vAlign w:val="center"/>
          </w:tcPr>
          <w:p w14:paraId="3FDCA6D1" w14:textId="731D0228" w:rsidR="00272BD8" w:rsidRPr="0022215B" w:rsidRDefault="00272BD8" w:rsidP="00B92566">
            <w:pPr>
              <w:widowControl w:val="0"/>
              <w:jc w:val="center"/>
              <w:rPr>
                <w:sz w:val="21"/>
                <w:szCs w:val="21"/>
              </w:rPr>
            </w:pPr>
            <w:r w:rsidRPr="0022215B">
              <w:rPr>
                <w:rFonts w:hint="eastAsia"/>
                <w:sz w:val="21"/>
                <w:szCs w:val="21"/>
              </w:rPr>
              <w:t>—</w:t>
            </w:r>
          </w:p>
        </w:tc>
        <w:tc>
          <w:tcPr>
            <w:tcW w:w="1397" w:type="pct"/>
            <w:gridSpan w:val="2"/>
            <w:vAlign w:val="center"/>
          </w:tcPr>
          <w:p w14:paraId="0EF86CF5" w14:textId="77777777" w:rsidR="00272BD8" w:rsidRPr="0022215B" w:rsidRDefault="00272BD8" w:rsidP="00272BD8">
            <w:pPr>
              <w:widowControl w:val="0"/>
              <w:jc w:val="center"/>
              <w:rPr>
                <w:sz w:val="21"/>
                <w:szCs w:val="21"/>
              </w:rPr>
            </w:pPr>
            <w:r w:rsidRPr="0022215B">
              <w:rPr>
                <w:sz w:val="21"/>
                <w:szCs w:val="21"/>
              </w:rPr>
              <w:t>≤20%</w:t>
            </w:r>
          </w:p>
        </w:tc>
      </w:tr>
    </w:tbl>
    <w:p w14:paraId="496AAF75" w14:textId="77777777" w:rsidR="008B0B80" w:rsidRPr="0022215B" w:rsidRDefault="008B0B80">
      <w:pPr>
        <w:pStyle w:val="2"/>
        <w:autoSpaceDE/>
        <w:autoSpaceDN/>
        <w:adjustRightInd/>
        <w:spacing w:beforeLines="50" w:before="120" w:after="0" w:line="360" w:lineRule="auto"/>
        <w:jc w:val="center"/>
        <w:textAlignment w:val="auto"/>
        <w:rPr>
          <w:rFonts w:ascii="Times New Roman" w:hAnsi="Times New Roman"/>
          <w:b w:val="0"/>
          <w:bCs/>
          <w:sz w:val="28"/>
          <w:szCs w:val="28"/>
        </w:rPr>
      </w:pPr>
      <w:bookmarkStart w:id="203" w:name="_Toc56001340"/>
      <w:bookmarkEnd w:id="201"/>
      <w:bookmarkEnd w:id="202"/>
      <w:r w:rsidRPr="0022215B">
        <w:rPr>
          <w:rFonts w:ascii="Times New Roman" w:hAnsi="Times New Roman"/>
          <w:b w:val="0"/>
          <w:bCs/>
          <w:sz w:val="28"/>
          <w:szCs w:val="28"/>
        </w:rPr>
        <w:t>7.3</w:t>
      </w:r>
      <w:r w:rsidRPr="0022215B">
        <w:rPr>
          <w:rFonts w:ascii="Times New Roman" w:hAnsi="Times New Roman"/>
          <w:b w:val="0"/>
          <w:bCs/>
          <w:sz w:val="28"/>
          <w:szCs w:val="28"/>
        </w:rPr>
        <w:t>结构设计</w:t>
      </w:r>
      <w:bookmarkEnd w:id="203"/>
    </w:p>
    <w:p w14:paraId="1CD9FD23" w14:textId="0154E583" w:rsidR="008B0B80" w:rsidRPr="0022215B" w:rsidRDefault="008B0B80">
      <w:pPr>
        <w:tabs>
          <w:tab w:val="left" w:pos="-2310"/>
          <w:tab w:val="left" w:pos="0"/>
          <w:tab w:val="right" w:leader="dot" w:pos="8329"/>
        </w:tabs>
        <w:spacing w:line="360" w:lineRule="auto"/>
        <w:rPr>
          <w:sz w:val="24"/>
          <w:szCs w:val="24"/>
        </w:rPr>
      </w:pPr>
      <w:r w:rsidRPr="0022215B">
        <w:rPr>
          <w:b/>
          <w:sz w:val="24"/>
          <w:szCs w:val="24"/>
        </w:rPr>
        <w:t xml:space="preserve">7.3.1    </w:t>
      </w:r>
      <w:r w:rsidRPr="0022215B">
        <w:rPr>
          <w:sz w:val="24"/>
          <w:szCs w:val="24"/>
        </w:rPr>
        <w:t>砌块路面结构应包括面层、基层和垫层</w:t>
      </w:r>
      <w:r w:rsidR="0074599A" w:rsidRPr="0022215B">
        <w:rPr>
          <w:rFonts w:hint="eastAsia"/>
          <w:sz w:val="24"/>
          <w:szCs w:val="24"/>
        </w:rPr>
        <w:t>，</w:t>
      </w:r>
      <w:r w:rsidR="0074599A" w:rsidRPr="0022215B">
        <w:rPr>
          <w:sz w:val="24"/>
          <w:szCs w:val="24"/>
        </w:rPr>
        <w:t>砌块路面面层</w:t>
      </w:r>
      <w:r w:rsidR="0074599A" w:rsidRPr="0022215B">
        <w:rPr>
          <w:rFonts w:hint="eastAsia"/>
          <w:sz w:val="24"/>
          <w:szCs w:val="24"/>
        </w:rPr>
        <w:t>应</w:t>
      </w:r>
      <w:r w:rsidR="0074599A" w:rsidRPr="0022215B">
        <w:rPr>
          <w:sz w:val="24"/>
          <w:szCs w:val="24"/>
        </w:rPr>
        <w:t>包括砌块、填缝材料和整平层材料</w:t>
      </w:r>
      <w:r w:rsidR="0074599A" w:rsidRPr="0022215B">
        <w:rPr>
          <w:rFonts w:hint="eastAsia"/>
          <w:sz w:val="24"/>
          <w:szCs w:val="24"/>
        </w:rPr>
        <w:t>，</w:t>
      </w:r>
      <w:r w:rsidR="0074599A" w:rsidRPr="0022215B">
        <w:rPr>
          <w:sz w:val="24"/>
          <w:szCs w:val="24"/>
        </w:rPr>
        <w:t>基层和垫层材料、厚度和设计应</w:t>
      </w:r>
      <w:r w:rsidR="0074599A" w:rsidRPr="0022215B">
        <w:rPr>
          <w:rFonts w:hint="eastAsia"/>
          <w:sz w:val="24"/>
          <w:szCs w:val="24"/>
        </w:rPr>
        <w:t>符合</w:t>
      </w:r>
      <w:r w:rsidR="0074599A" w:rsidRPr="0022215B">
        <w:rPr>
          <w:sz w:val="24"/>
          <w:szCs w:val="24"/>
        </w:rPr>
        <w:t>本标准第</w:t>
      </w:r>
      <w:r w:rsidR="0074599A" w:rsidRPr="0022215B">
        <w:rPr>
          <w:sz w:val="24"/>
          <w:szCs w:val="24"/>
        </w:rPr>
        <w:t>4</w:t>
      </w:r>
      <w:r w:rsidR="0074599A" w:rsidRPr="0022215B">
        <w:rPr>
          <w:sz w:val="24"/>
          <w:szCs w:val="24"/>
        </w:rPr>
        <w:t>章的相关规定。</w:t>
      </w:r>
    </w:p>
    <w:p w14:paraId="5CA45B7B" w14:textId="44F3BD2A" w:rsidR="008B0B80" w:rsidRPr="0022215B" w:rsidRDefault="008B0B80">
      <w:pPr>
        <w:tabs>
          <w:tab w:val="left" w:pos="-2310"/>
          <w:tab w:val="left" w:pos="0"/>
          <w:tab w:val="right" w:leader="dot" w:pos="8329"/>
        </w:tabs>
        <w:spacing w:line="360" w:lineRule="auto"/>
        <w:rPr>
          <w:sz w:val="24"/>
          <w:szCs w:val="24"/>
        </w:rPr>
      </w:pPr>
      <w:r w:rsidRPr="0022215B">
        <w:rPr>
          <w:b/>
          <w:sz w:val="24"/>
          <w:szCs w:val="24"/>
        </w:rPr>
        <w:t>7.3.</w:t>
      </w:r>
      <w:r w:rsidR="0074599A" w:rsidRPr="0022215B">
        <w:rPr>
          <w:rFonts w:hint="eastAsia"/>
          <w:b/>
          <w:sz w:val="24"/>
          <w:szCs w:val="24"/>
        </w:rPr>
        <w:t>2</w:t>
      </w:r>
      <w:r w:rsidRPr="0022215B">
        <w:rPr>
          <w:sz w:val="24"/>
          <w:szCs w:val="24"/>
        </w:rPr>
        <w:t>车行道、广场、停车场</w:t>
      </w:r>
      <w:r w:rsidR="0020704D" w:rsidRPr="0022215B">
        <w:rPr>
          <w:sz w:val="24"/>
          <w:szCs w:val="24"/>
        </w:rPr>
        <w:t>砌块铺装</w:t>
      </w:r>
      <w:r w:rsidRPr="0022215B">
        <w:rPr>
          <w:sz w:val="24"/>
          <w:szCs w:val="24"/>
        </w:rPr>
        <w:t>宜采用联锁型混凝土砌块，联锁型混凝土砌块可包括四面嵌锁和两面嵌锁的长条形状，最小宽度不应小于</w:t>
      </w:r>
      <w:r w:rsidRPr="0022215B">
        <w:rPr>
          <w:sz w:val="24"/>
          <w:szCs w:val="24"/>
        </w:rPr>
        <w:t>80mm</w:t>
      </w:r>
      <w:r w:rsidRPr="0022215B">
        <w:rPr>
          <w:sz w:val="24"/>
          <w:szCs w:val="24"/>
        </w:rPr>
        <w:t>，最大宽度不应大于</w:t>
      </w:r>
      <w:r w:rsidRPr="0022215B">
        <w:rPr>
          <w:sz w:val="24"/>
          <w:szCs w:val="24"/>
        </w:rPr>
        <w:t>120mm</w:t>
      </w:r>
      <w:r w:rsidRPr="0022215B">
        <w:rPr>
          <w:sz w:val="24"/>
          <w:szCs w:val="24"/>
        </w:rPr>
        <w:t>，长宽比宜为</w:t>
      </w:r>
      <w:r w:rsidRPr="0022215B">
        <w:rPr>
          <w:sz w:val="24"/>
          <w:szCs w:val="24"/>
        </w:rPr>
        <w:t>1.5~2.3</w:t>
      </w:r>
      <w:r w:rsidRPr="0022215B">
        <w:rPr>
          <w:sz w:val="24"/>
          <w:szCs w:val="24"/>
        </w:rPr>
        <w:t>。联锁型混凝土砌块最小厚度宜符合表</w:t>
      </w:r>
      <w:r w:rsidRPr="0022215B">
        <w:rPr>
          <w:sz w:val="24"/>
          <w:szCs w:val="24"/>
        </w:rPr>
        <w:t>7.3.</w:t>
      </w:r>
      <w:r w:rsidR="0074599A" w:rsidRPr="0022215B">
        <w:rPr>
          <w:rFonts w:hint="eastAsia"/>
          <w:sz w:val="24"/>
          <w:szCs w:val="24"/>
        </w:rPr>
        <w:t>2</w:t>
      </w:r>
      <w:r w:rsidRPr="0022215B">
        <w:rPr>
          <w:sz w:val="24"/>
          <w:szCs w:val="24"/>
        </w:rPr>
        <w:t>的规定。</w:t>
      </w:r>
    </w:p>
    <w:p w14:paraId="285661DD" w14:textId="1E0C28B4"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7.3.</w:t>
      </w:r>
      <w:r w:rsidR="0074599A" w:rsidRPr="0022215B">
        <w:rPr>
          <w:rFonts w:eastAsia="黑体" w:hint="eastAsia"/>
          <w:bCs/>
          <w:sz w:val="24"/>
          <w:szCs w:val="24"/>
        </w:rPr>
        <w:t>2</w:t>
      </w:r>
      <w:r w:rsidRPr="0022215B">
        <w:rPr>
          <w:rFonts w:eastAsia="黑体"/>
          <w:bCs/>
          <w:sz w:val="24"/>
          <w:szCs w:val="24"/>
        </w:rPr>
        <w:t>联锁型混凝土砌块最小厚度</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12"/>
        <w:gridCol w:w="4585"/>
      </w:tblGrid>
      <w:tr w:rsidR="0022215B" w:rsidRPr="0022215B" w14:paraId="46D2DD33" w14:textId="77777777">
        <w:trPr>
          <w:trHeight w:val="340"/>
          <w:jc w:val="center"/>
        </w:trPr>
        <w:tc>
          <w:tcPr>
            <w:tcW w:w="4412" w:type="dxa"/>
            <w:vAlign w:val="center"/>
          </w:tcPr>
          <w:p w14:paraId="14F52F82" w14:textId="77777777" w:rsidR="008B0B80" w:rsidRPr="0022215B" w:rsidRDefault="008B0B80">
            <w:pPr>
              <w:widowControl w:val="0"/>
              <w:ind w:firstLine="560"/>
              <w:jc w:val="center"/>
              <w:rPr>
                <w:kern w:val="2"/>
                <w:sz w:val="21"/>
                <w:szCs w:val="21"/>
              </w:rPr>
            </w:pPr>
            <w:r w:rsidRPr="0022215B">
              <w:rPr>
                <w:kern w:val="2"/>
                <w:sz w:val="21"/>
                <w:szCs w:val="21"/>
              </w:rPr>
              <w:t>道路类型</w:t>
            </w:r>
          </w:p>
        </w:tc>
        <w:tc>
          <w:tcPr>
            <w:tcW w:w="4585" w:type="dxa"/>
            <w:vAlign w:val="center"/>
          </w:tcPr>
          <w:p w14:paraId="1D2C4800" w14:textId="77777777" w:rsidR="008B0B80" w:rsidRPr="0022215B" w:rsidRDefault="008B0B80">
            <w:pPr>
              <w:widowControl w:val="0"/>
              <w:ind w:firstLine="560"/>
              <w:jc w:val="center"/>
              <w:rPr>
                <w:kern w:val="2"/>
                <w:sz w:val="21"/>
                <w:szCs w:val="21"/>
              </w:rPr>
            </w:pPr>
            <w:r w:rsidRPr="0022215B">
              <w:rPr>
                <w:kern w:val="2"/>
                <w:sz w:val="21"/>
                <w:szCs w:val="21"/>
              </w:rPr>
              <w:t>最小厚度</w:t>
            </w:r>
            <w:r w:rsidRPr="0022215B">
              <w:rPr>
                <w:rFonts w:eastAsia="黑体"/>
                <w:kern w:val="2"/>
                <w:sz w:val="21"/>
                <w:szCs w:val="21"/>
              </w:rPr>
              <w:t>(mm)</w:t>
            </w:r>
          </w:p>
        </w:tc>
      </w:tr>
      <w:tr w:rsidR="0022215B" w:rsidRPr="0022215B" w14:paraId="5D2C09A5" w14:textId="77777777">
        <w:trPr>
          <w:trHeight w:val="340"/>
          <w:jc w:val="center"/>
        </w:trPr>
        <w:tc>
          <w:tcPr>
            <w:tcW w:w="4412" w:type="dxa"/>
            <w:vAlign w:val="center"/>
          </w:tcPr>
          <w:p w14:paraId="227CC605" w14:textId="77777777" w:rsidR="008B0B80" w:rsidRPr="0022215B" w:rsidRDefault="008B0B80">
            <w:pPr>
              <w:widowControl w:val="0"/>
              <w:ind w:firstLine="560"/>
              <w:jc w:val="center"/>
              <w:rPr>
                <w:kern w:val="2"/>
                <w:sz w:val="21"/>
                <w:szCs w:val="21"/>
              </w:rPr>
            </w:pPr>
            <w:r w:rsidRPr="0022215B">
              <w:rPr>
                <w:kern w:val="2"/>
                <w:sz w:val="21"/>
                <w:szCs w:val="21"/>
              </w:rPr>
              <w:t>大型停车场</w:t>
            </w:r>
          </w:p>
        </w:tc>
        <w:tc>
          <w:tcPr>
            <w:tcW w:w="4585" w:type="dxa"/>
            <w:vAlign w:val="center"/>
          </w:tcPr>
          <w:p w14:paraId="27C57526" w14:textId="77777777" w:rsidR="008B0B80" w:rsidRPr="0022215B" w:rsidRDefault="008B0B80">
            <w:pPr>
              <w:widowControl w:val="0"/>
              <w:jc w:val="center"/>
              <w:rPr>
                <w:sz w:val="21"/>
                <w:szCs w:val="21"/>
              </w:rPr>
            </w:pPr>
            <w:r w:rsidRPr="0022215B">
              <w:rPr>
                <w:sz w:val="21"/>
                <w:szCs w:val="21"/>
              </w:rPr>
              <w:t>100</w:t>
            </w:r>
          </w:p>
        </w:tc>
      </w:tr>
      <w:tr w:rsidR="0022215B" w:rsidRPr="0022215B" w14:paraId="35FCDACA" w14:textId="77777777">
        <w:trPr>
          <w:trHeight w:val="340"/>
          <w:jc w:val="center"/>
        </w:trPr>
        <w:tc>
          <w:tcPr>
            <w:tcW w:w="4412" w:type="dxa"/>
            <w:vAlign w:val="center"/>
          </w:tcPr>
          <w:p w14:paraId="7D7AECC8" w14:textId="77777777" w:rsidR="008B0B80" w:rsidRPr="0022215B" w:rsidRDefault="008B0B80">
            <w:pPr>
              <w:widowControl w:val="0"/>
              <w:ind w:firstLine="560"/>
              <w:jc w:val="center"/>
              <w:rPr>
                <w:kern w:val="2"/>
                <w:sz w:val="21"/>
                <w:szCs w:val="21"/>
              </w:rPr>
            </w:pPr>
            <w:r w:rsidRPr="0022215B">
              <w:rPr>
                <w:kern w:val="2"/>
                <w:sz w:val="21"/>
                <w:szCs w:val="21"/>
              </w:rPr>
              <w:t>支路、广场、停车场</w:t>
            </w:r>
          </w:p>
        </w:tc>
        <w:tc>
          <w:tcPr>
            <w:tcW w:w="4585" w:type="dxa"/>
            <w:vAlign w:val="center"/>
          </w:tcPr>
          <w:p w14:paraId="6FDABFCC" w14:textId="77777777" w:rsidR="008B0B80" w:rsidRPr="0022215B" w:rsidRDefault="008B0B80">
            <w:pPr>
              <w:widowControl w:val="0"/>
              <w:jc w:val="center"/>
              <w:rPr>
                <w:sz w:val="21"/>
                <w:szCs w:val="21"/>
              </w:rPr>
            </w:pPr>
            <w:r w:rsidRPr="0022215B">
              <w:rPr>
                <w:sz w:val="21"/>
                <w:szCs w:val="21"/>
              </w:rPr>
              <w:t>80</w:t>
            </w:r>
          </w:p>
        </w:tc>
      </w:tr>
    </w:tbl>
    <w:p w14:paraId="40623D97" w14:textId="5FD42E96" w:rsidR="008B0B80" w:rsidRPr="0022215B" w:rsidRDefault="008B0B80">
      <w:pPr>
        <w:tabs>
          <w:tab w:val="left" w:pos="-2310"/>
          <w:tab w:val="left" w:pos="0"/>
          <w:tab w:val="right" w:leader="dot" w:pos="8329"/>
        </w:tabs>
        <w:spacing w:line="360" w:lineRule="auto"/>
        <w:rPr>
          <w:sz w:val="24"/>
          <w:szCs w:val="24"/>
        </w:rPr>
      </w:pPr>
      <w:r w:rsidRPr="0022215B">
        <w:rPr>
          <w:b/>
          <w:sz w:val="24"/>
          <w:szCs w:val="24"/>
        </w:rPr>
        <w:t>7.3.</w:t>
      </w:r>
      <w:r w:rsidR="0074599A" w:rsidRPr="0022215B">
        <w:rPr>
          <w:rFonts w:hint="eastAsia"/>
          <w:b/>
          <w:sz w:val="24"/>
          <w:szCs w:val="24"/>
        </w:rPr>
        <w:t>3</w:t>
      </w:r>
      <w:r w:rsidRPr="0022215B">
        <w:rPr>
          <w:b/>
          <w:sz w:val="24"/>
          <w:szCs w:val="24"/>
        </w:rPr>
        <w:t xml:space="preserve">    </w:t>
      </w:r>
      <w:r w:rsidRPr="0022215B">
        <w:rPr>
          <w:sz w:val="24"/>
          <w:szCs w:val="24"/>
        </w:rPr>
        <w:t>人行道和步行街宜采用普通型混凝土砌块，普通型混凝土砌块的最小厚度宜符合表</w:t>
      </w:r>
      <w:r w:rsidRPr="0022215B">
        <w:rPr>
          <w:sz w:val="24"/>
          <w:szCs w:val="24"/>
        </w:rPr>
        <w:t>7.3.</w:t>
      </w:r>
      <w:r w:rsidR="0074599A" w:rsidRPr="0022215B">
        <w:rPr>
          <w:rFonts w:hint="eastAsia"/>
          <w:sz w:val="24"/>
          <w:szCs w:val="24"/>
        </w:rPr>
        <w:t>3</w:t>
      </w:r>
      <w:r w:rsidRPr="0022215B">
        <w:rPr>
          <w:sz w:val="24"/>
          <w:szCs w:val="24"/>
        </w:rPr>
        <w:t>的规定。</w:t>
      </w:r>
    </w:p>
    <w:p w14:paraId="13E1AB44" w14:textId="6B96294E"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7.3.</w:t>
      </w:r>
      <w:r w:rsidR="0074599A" w:rsidRPr="0022215B">
        <w:rPr>
          <w:rFonts w:eastAsia="黑体" w:hint="eastAsia"/>
          <w:bCs/>
          <w:sz w:val="24"/>
          <w:szCs w:val="24"/>
        </w:rPr>
        <w:t>3</w:t>
      </w:r>
      <w:r w:rsidRPr="0022215B">
        <w:rPr>
          <w:rFonts w:eastAsia="黑体"/>
          <w:bCs/>
          <w:sz w:val="24"/>
          <w:szCs w:val="24"/>
        </w:rPr>
        <w:t>普通型混凝土砌块最小厚度</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54"/>
        <w:gridCol w:w="1535"/>
        <w:gridCol w:w="1535"/>
        <w:gridCol w:w="1535"/>
        <w:gridCol w:w="1538"/>
      </w:tblGrid>
      <w:tr w:rsidR="0022215B" w:rsidRPr="0022215B" w14:paraId="124A228F" w14:textId="77777777">
        <w:trPr>
          <w:jc w:val="center"/>
        </w:trPr>
        <w:tc>
          <w:tcPr>
            <w:tcW w:w="2854" w:type="dxa"/>
            <w:vMerge w:val="restart"/>
            <w:vAlign w:val="center"/>
          </w:tcPr>
          <w:p w14:paraId="53740846" w14:textId="77777777" w:rsidR="008B0B80" w:rsidRPr="0022215B" w:rsidRDefault="008B0B80">
            <w:pPr>
              <w:widowControl w:val="0"/>
              <w:ind w:firstLine="560"/>
              <w:jc w:val="center"/>
              <w:rPr>
                <w:kern w:val="2"/>
                <w:sz w:val="21"/>
                <w:szCs w:val="21"/>
              </w:rPr>
            </w:pPr>
            <w:r w:rsidRPr="0022215B">
              <w:rPr>
                <w:kern w:val="2"/>
                <w:sz w:val="21"/>
                <w:szCs w:val="21"/>
              </w:rPr>
              <w:t>道路类型</w:t>
            </w:r>
          </w:p>
        </w:tc>
        <w:tc>
          <w:tcPr>
            <w:tcW w:w="6143" w:type="dxa"/>
            <w:gridSpan w:val="4"/>
            <w:vAlign w:val="center"/>
          </w:tcPr>
          <w:p w14:paraId="256E4497" w14:textId="77777777" w:rsidR="008B0B80" w:rsidRPr="0022215B" w:rsidRDefault="008B0B80">
            <w:pPr>
              <w:widowControl w:val="0"/>
              <w:jc w:val="center"/>
              <w:rPr>
                <w:kern w:val="2"/>
                <w:sz w:val="21"/>
                <w:szCs w:val="21"/>
              </w:rPr>
            </w:pPr>
            <w:r w:rsidRPr="0022215B">
              <w:rPr>
                <w:kern w:val="2"/>
                <w:sz w:val="21"/>
                <w:szCs w:val="21"/>
              </w:rPr>
              <w:t>常用尺寸</w:t>
            </w:r>
            <w:r w:rsidRPr="0022215B">
              <w:rPr>
                <w:rFonts w:eastAsia="黑体"/>
                <w:kern w:val="2"/>
                <w:sz w:val="21"/>
                <w:szCs w:val="21"/>
              </w:rPr>
              <w:t>(mm)</w:t>
            </w:r>
          </w:p>
        </w:tc>
      </w:tr>
      <w:tr w:rsidR="0022215B" w:rsidRPr="0022215B" w14:paraId="4EE77263" w14:textId="77777777">
        <w:trPr>
          <w:jc w:val="center"/>
        </w:trPr>
        <w:tc>
          <w:tcPr>
            <w:tcW w:w="2854" w:type="dxa"/>
            <w:vMerge/>
          </w:tcPr>
          <w:p w14:paraId="411C8949" w14:textId="77777777" w:rsidR="008B0B80" w:rsidRPr="0022215B" w:rsidRDefault="008B0B80">
            <w:pPr>
              <w:widowControl w:val="0"/>
              <w:jc w:val="both"/>
              <w:rPr>
                <w:kern w:val="2"/>
                <w:sz w:val="21"/>
                <w:szCs w:val="21"/>
              </w:rPr>
            </w:pPr>
          </w:p>
        </w:tc>
        <w:tc>
          <w:tcPr>
            <w:tcW w:w="1535" w:type="dxa"/>
            <w:vAlign w:val="center"/>
          </w:tcPr>
          <w:p w14:paraId="7ECB9E57" w14:textId="77777777" w:rsidR="008B0B80" w:rsidRPr="0022215B" w:rsidRDefault="008B0B80">
            <w:pPr>
              <w:widowControl w:val="0"/>
              <w:jc w:val="center"/>
              <w:rPr>
                <w:kern w:val="2"/>
                <w:sz w:val="21"/>
                <w:szCs w:val="21"/>
              </w:rPr>
            </w:pPr>
            <w:r w:rsidRPr="0022215B">
              <w:rPr>
                <w:kern w:val="2"/>
                <w:sz w:val="21"/>
                <w:szCs w:val="21"/>
              </w:rPr>
              <w:t>100×200</w:t>
            </w:r>
          </w:p>
        </w:tc>
        <w:tc>
          <w:tcPr>
            <w:tcW w:w="1535" w:type="dxa"/>
            <w:vAlign w:val="center"/>
          </w:tcPr>
          <w:p w14:paraId="6486743A" w14:textId="77777777" w:rsidR="008B0B80" w:rsidRPr="0022215B" w:rsidRDefault="008B0B80">
            <w:pPr>
              <w:widowControl w:val="0"/>
              <w:jc w:val="center"/>
              <w:rPr>
                <w:kern w:val="2"/>
                <w:sz w:val="21"/>
                <w:szCs w:val="21"/>
              </w:rPr>
            </w:pPr>
            <w:r w:rsidRPr="0022215B">
              <w:rPr>
                <w:kern w:val="2"/>
                <w:sz w:val="21"/>
                <w:szCs w:val="21"/>
              </w:rPr>
              <w:t>250×250</w:t>
            </w:r>
          </w:p>
        </w:tc>
        <w:tc>
          <w:tcPr>
            <w:tcW w:w="1535" w:type="dxa"/>
            <w:vAlign w:val="center"/>
          </w:tcPr>
          <w:p w14:paraId="1525C265" w14:textId="77777777" w:rsidR="008B0B80" w:rsidRPr="0022215B" w:rsidRDefault="008B0B80">
            <w:pPr>
              <w:widowControl w:val="0"/>
              <w:jc w:val="center"/>
              <w:rPr>
                <w:kern w:val="2"/>
                <w:sz w:val="21"/>
                <w:szCs w:val="21"/>
              </w:rPr>
            </w:pPr>
            <w:r w:rsidRPr="0022215B">
              <w:rPr>
                <w:kern w:val="2"/>
                <w:sz w:val="21"/>
                <w:szCs w:val="21"/>
              </w:rPr>
              <w:t>200×300</w:t>
            </w:r>
          </w:p>
        </w:tc>
        <w:tc>
          <w:tcPr>
            <w:tcW w:w="1538" w:type="dxa"/>
            <w:vAlign w:val="center"/>
          </w:tcPr>
          <w:p w14:paraId="649F50B1" w14:textId="77777777" w:rsidR="008B0B80" w:rsidRPr="0022215B" w:rsidRDefault="008B0B80">
            <w:pPr>
              <w:widowControl w:val="0"/>
              <w:jc w:val="center"/>
              <w:rPr>
                <w:kern w:val="2"/>
                <w:sz w:val="21"/>
                <w:szCs w:val="21"/>
              </w:rPr>
            </w:pPr>
            <w:r w:rsidRPr="0022215B">
              <w:rPr>
                <w:kern w:val="2"/>
                <w:sz w:val="21"/>
                <w:szCs w:val="21"/>
              </w:rPr>
              <w:t>300×300</w:t>
            </w:r>
          </w:p>
        </w:tc>
      </w:tr>
      <w:tr w:rsidR="0022215B" w:rsidRPr="0022215B" w14:paraId="2739942E" w14:textId="77777777">
        <w:trPr>
          <w:jc w:val="center"/>
        </w:trPr>
        <w:tc>
          <w:tcPr>
            <w:tcW w:w="2854" w:type="dxa"/>
          </w:tcPr>
          <w:p w14:paraId="201C22DF" w14:textId="77777777" w:rsidR="008B0B80" w:rsidRPr="0022215B" w:rsidRDefault="008B0B80">
            <w:pPr>
              <w:widowControl w:val="0"/>
              <w:ind w:firstLine="560"/>
              <w:jc w:val="both"/>
              <w:rPr>
                <w:kern w:val="2"/>
                <w:sz w:val="21"/>
                <w:szCs w:val="21"/>
              </w:rPr>
            </w:pPr>
            <w:r w:rsidRPr="0022215B">
              <w:rPr>
                <w:kern w:val="2"/>
                <w:sz w:val="21"/>
                <w:szCs w:val="21"/>
              </w:rPr>
              <w:t>人行道、步行街</w:t>
            </w:r>
          </w:p>
        </w:tc>
        <w:tc>
          <w:tcPr>
            <w:tcW w:w="1535" w:type="dxa"/>
            <w:vAlign w:val="center"/>
          </w:tcPr>
          <w:p w14:paraId="727295DB" w14:textId="77777777" w:rsidR="008B0B80" w:rsidRPr="0022215B" w:rsidRDefault="008B0B80">
            <w:pPr>
              <w:widowControl w:val="0"/>
              <w:jc w:val="center"/>
              <w:rPr>
                <w:sz w:val="21"/>
                <w:szCs w:val="21"/>
              </w:rPr>
            </w:pPr>
            <w:r w:rsidRPr="0022215B">
              <w:rPr>
                <w:sz w:val="21"/>
                <w:szCs w:val="21"/>
              </w:rPr>
              <w:t>50</w:t>
            </w:r>
          </w:p>
        </w:tc>
        <w:tc>
          <w:tcPr>
            <w:tcW w:w="1535" w:type="dxa"/>
            <w:vAlign w:val="center"/>
          </w:tcPr>
          <w:p w14:paraId="30EBF263" w14:textId="77777777" w:rsidR="008B0B80" w:rsidRPr="0022215B" w:rsidRDefault="008B0B80">
            <w:pPr>
              <w:widowControl w:val="0"/>
              <w:jc w:val="center"/>
              <w:rPr>
                <w:sz w:val="21"/>
                <w:szCs w:val="21"/>
              </w:rPr>
            </w:pPr>
            <w:r w:rsidRPr="0022215B">
              <w:rPr>
                <w:sz w:val="21"/>
                <w:szCs w:val="21"/>
              </w:rPr>
              <w:t>50</w:t>
            </w:r>
          </w:p>
        </w:tc>
        <w:tc>
          <w:tcPr>
            <w:tcW w:w="1535" w:type="dxa"/>
            <w:vAlign w:val="center"/>
          </w:tcPr>
          <w:p w14:paraId="66BE954E" w14:textId="77777777" w:rsidR="008B0B80" w:rsidRPr="0022215B" w:rsidRDefault="008B0B80">
            <w:pPr>
              <w:widowControl w:val="0"/>
              <w:jc w:val="center"/>
              <w:rPr>
                <w:sz w:val="21"/>
                <w:szCs w:val="21"/>
              </w:rPr>
            </w:pPr>
            <w:r w:rsidRPr="0022215B">
              <w:rPr>
                <w:sz w:val="21"/>
                <w:szCs w:val="21"/>
              </w:rPr>
              <w:t>60</w:t>
            </w:r>
          </w:p>
        </w:tc>
        <w:tc>
          <w:tcPr>
            <w:tcW w:w="1538" w:type="dxa"/>
            <w:vAlign w:val="center"/>
          </w:tcPr>
          <w:p w14:paraId="3872CD45" w14:textId="77777777" w:rsidR="008B0B80" w:rsidRPr="0022215B" w:rsidRDefault="008B0B80">
            <w:pPr>
              <w:widowControl w:val="0"/>
              <w:jc w:val="center"/>
              <w:rPr>
                <w:sz w:val="21"/>
                <w:szCs w:val="21"/>
              </w:rPr>
            </w:pPr>
            <w:r w:rsidRPr="0022215B">
              <w:rPr>
                <w:sz w:val="21"/>
                <w:szCs w:val="21"/>
              </w:rPr>
              <w:t>60</w:t>
            </w:r>
          </w:p>
        </w:tc>
      </w:tr>
    </w:tbl>
    <w:p w14:paraId="66F66075" w14:textId="561895DD" w:rsidR="008B0B80" w:rsidRPr="0022215B" w:rsidRDefault="008B0B80">
      <w:pPr>
        <w:tabs>
          <w:tab w:val="left" w:pos="-2310"/>
          <w:tab w:val="left" w:pos="0"/>
          <w:tab w:val="right" w:leader="dot" w:pos="8329"/>
        </w:tabs>
        <w:spacing w:line="360" w:lineRule="auto"/>
        <w:rPr>
          <w:sz w:val="24"/>
          <w:szCs w:val="24"/>
        </w:rPr>
      </w:pPr>
      <w:r w:rsidRPr="0022215B">
        <w:rPr>
          <w:b/>
          <w:sz w:val="24"/>
          <w:szCs w:val="24"/>
        </w:rPr>
        <w:t>7.3.</w:t>
      </w:r>
      <w:r w:rsidR="0074599A" w:rsidRPr="0022215B">
        <w:rPr>
          <w:rFonts w:hint="eastAsia"/>
          <w:b/>
          <w:sz w:val="24"/>
          <w:szCs w:val="24"/>
        </w:rPr>
        <w:t>4</w:t>
      </w:r>
      <w:r w:rsidRPr="0022215B">
        <w:rPr>
          <w:b/>
          <w:sz w:val="24"/>
          <w:szCs w:val="24"/>
        </w:rPr>
        <w:t xml:space="preserve">    </w:t>
      </w:r>
      <w:r w:rsidRPr="0022215B">
        <w:rPr>
          <w:sz w:val="24"/>
          <w:szCs w:val="24"/>
        </w:rPr>
        <w:t>石材砌块的最小厚度宜符合表</w:t>
      </w:r>
      <w:r w:rsidRPr="0022215B">
        <w:rPr>
          <w:sz w:val="24"/>
          <w:szCs w:val="24"/>
        </w:rPr>
        <w:t>7.3.</w:t>
      </w:r>
      <w:r w:rsidR="0074599A" w:rsidRPr="0022215B">
        <w:rPr>
          <w:rFonts w:hint="eastAsia"/>
          <w:sz w:val="24"/>
          <w:szCs w:val="24"/>
        </w:rPr>
        <w:t>4</w:t>
      </w:r>
      <w:r w:rsidRPr="0022215B">
        <w:rPr>
          <w:sz w:val="24"/>
          <w:szCs w:val="24"/>
        </w:rPr>
        <w:t>的规定。</w:t>
      </w:r>
    </w:p>
    <w:p w14:paraId="14DF47BE" w14:textId="00F83CA6"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7.3.</w:t>
      </w:r>
      <w:r w:rsidR="0074599A" w:rsidRPr="0022215B">
        <w:rPr>
          <w:rFonts w:eastAsia="黑体" w:hint="eastAsia"/>
          <w:bCs/>
          <w:sz w:val="24"/>
          <w:szCs w:val="24"/>
        </w:rPr>
        <w:t>4</w:t>
      </w:r>
      <w:r w:rsidRPr="0022215B">
        <w:rPr>
          <w:rFonts w:eastAsia="黑体"/>
          <w:bCs/>
          <w:sz w:val="24"/>
          <w:szCs w:val="24"/>
        </w:rPr>
        <w:t>石材砌块最小厚度（</w:t>
      </w:r>
      <w:r w:rsidRPr="0022215B">
        <w:rPr>
          <w:rFonts w:eastAsia="黑体"/>
          <w:bCs/>
          <w:sz w:val="24"/>
          <w:szCs w:val="24"/>
        </w:rPr>
        <w:t>mm</w:t>
      </w:r>
      <w:r w:rsidRPr="0022215B">
        <w:rPr>
          <w:rFonts w:eastAsia="黑体"/>
          <w:bCs/>
          <w:sz w:val="24"/>
          <w:szCs w:val="24"/>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686"/>
        <w:gridCol w:w="851"/>
        <w:gridCol w:w="976"/>
        <w:gridCol w:w="1098"/>
        <w:gridCol w:w="1098"/>
        <w:gridCol w:w="1098"/>
        <w:gridCol w:w="1098"/>
        <w:gridCol w:w="1092"/>
      </w:tblGrid>
      <w:tr w:rsidR="0022215B" w:rsidRPr="0022215B" w14:paraId="665CD5EB" w14:textId="77777777" w:rsidTr="0074599A">
        <w:tc>
          <w:tcPr>
            <w:tcW w:w="1686" w:type="dxa"/>
            <w:vMerge w:val="restart"/>
            <w:vAlign w:val="center"/>
          </w:tcPr>
          <w:p w14:paraId="54CFF254" w14:textId="77777777" w:rsidR="008B0B80" w:rsidRPr="0022215B" w:rsidRDefault="008B0B80">
            <w:pPr>
              <w:widowControl w:val="0"/>
              <w:spacing w:line="360" w:lineRule="auto"/>
              <w:jc w:val="center"/>
              <w:rPr>
                <w:sz w:val="21"/>
                <w:szCs w:val="21"/>
              </w:rPr>
            </w:pPr>
            <w:r w:rsidRPr="0022215B">
              <w:rPr>
                <w:sz w:val="21"/>
                <w:szCs w:val="21"/>
              </w:rPr>
              <w:t>道路类型</w:t>
            </w:r>
          </w:p>
        </w:tc>
        <w:tc>
          <w:tcPr>
            <w:tcW w:w="7311" w:type="dxa"/>
            <w:gridSpan w:val="7"/>
            <w:vAlign w:val="center"/>
          </w:tcPr>
          <w:p w14:paraId="48906418" w14:textId="77777777" w:rsidR="008B0B80" w:rsidRPr="0022215B" w:rsidRDefault="008B0B80">
            <w:pPr>
              <w:widowControl w:val="0"/>
              <w:spacing w:line="360" w:lineRule="auto"/>
              <w:jc w:val="center"/>
              <w:rPr>
                <w:sz w:val="21"/>
                <w:szCs w:val="21"/>
              </w:rPr>
            </w:pPr>
            <w:r w:rsidRPr="0022215B">
              <w:rPr>
                <w:sz w:val="21"/>
                <w:szCs w:val="21"/>
              </w:rPr>
              <w:t>常用尺寸</w:t>
            </w:r>
          </w:p>
        </w:tc>
      </w:tr>
      <w:tr w:rsidR="0022215B" w:rsidRPr="0022215B" w14:paraId="4F249464" w14:textId="77777777" w:rsidTr="0074599A">
        <w:tc>
          <w:tcPr>
            <w:tcW w:w="1686" w:type="dxa"/>
            <w:vMerge/>
            <w:vAlign w:val="center"/>
          </w:tcPr>
          <w:p w14:paraId="1287731D" w14:textId="77777777" w:rsidR="008B0B80" w:rsidRPr="0022215B" w:rsidRDefault="008B0B80">
            <w:pPr>
              <w:widowControl w:val="0"/>
              <w:spacing w:line="360" w:lineRule="auto"/>
              <w:jc w:val="center"/>
              <w:rPr>
                <w:sz w:val="21"/>
                <w:szCs w:val="21"/>
              </w:rPr>
            </w:pPr>
          </w:p>
        </w:tc>
        <w:tc>
          <w:tcPr>
            <w:tcW w:w="851" w:type="dxa"/>
            <w:vAlign w:val="center"/>
          </w:tcPr>
          <w:p w14:paraId="7157D1BC" w14:textId="77777777" w:rsidR="008B0B80" w:rsidRPr="0022215B" w:rsidRDefault="008B0B80">
            <w:pPr>
              <w:widowControl w:val="0"/>
              <w:jc w:val="center"/>
              <w:rPr>
                <w:spacing w:val="-20"/>
                <w:sz w:val="21"/>
                <w:szCs w:val="21"/>
              </w:rPr>
            </w:pPr>
            <w:r w:rsidRPr="0022215B">
              <w:rPr>
                <w:spacing w:val="-20"/>
                <w:sz w:val="21"/>
                <w:szCs w:val="21"/>
              </w:rPr>
              <w:t>100×100</w:t>
            </w:r>
          </w:p>
        </w:tc>
        <w:tc>
          <w:tcPr>
            <w:tcW w:w="976" w:type="dxa"/>
            <w:vAlign w:val="center"/>
          </w:tcPr>
          <w:p w14:paraId="51160DF6" w14:textId="77777777" w:rsidR="008B0B80" w:rsidRPr="0022215B" w:rsidRDefault="008B0B80">
            <w:pPr>
              <w:widowControl w:val="0"/>
              <w:jc w:val="center"/>
              <w:rPr>
                <w:spacing w:val="-20"/>
                <w:sz w:val="21"/>
                <w:szCs w:val="21"/>
              </w:rPr>
            </w:pPr>
            <w:r w:rsidRPr="0022215B">
              <w:rPr>
                <w:spacing w:val="-20"/>
                <w:sz w:val="21"/>
                <w:szCs w:val="21"/>
              </w:rPr>
              <w:t>300×300</w:t>
            </w:r>
          </w:p>
        </w:tc>
        <w:tc>
          <w:tcPr>
            <w:tcW w:w="1098" w:type="dxa"/>
            <w:vAlign w:val="center"/>
          </w:tcPr>
          <w:p w14:paraId="56226929" w14:textId="77777777" w:rsidR="008B0B80" w:rsidRPr="0022215B" w:rsidRDefault="008B0B80">
            <w:pPr>
              <w:widowControl w:val="0"/>
              <w:jc w:val="center"/>
              <w:rPr>
                <w:spacing w:val="-20"/>
                <w:sz w:val="21"/>
                <w:szCs w:val="21"/>
              </w:rPr>
            </w:pPr>
            <w:r w:rsidRPr="0022215B">
              <w:rPr>
                <w:spacing w:val="-20"/>
                <w:sz w:val="21"/>
                <w:szCs w:val="21"/>
              </w:rPr>
              <w:t>400×400</w:t>
            </w:r>
          </w:p>
          <w:p w14:paraId="01293F16" w14:textId="77777777" w:rsidR="008B0B80" w:rsidRPr="0022215B" w:rsidRDefault="008B0B80">
            <w:pPr>
              <w:widowControl w:val="0"/>
              <w:jc w:val="center"/>
              <w:rPr>
                <w:spacing w:val="-20"/>
                <w:sz w:val="21"/>
                <w:szCs w:val="21"/>
              </w:rPr>
            </w:pPr>
            <w:r w:rsidRPr="0022215B">
              <w:rPr>
                <w:spacing w:val="-20"/>
                <w:sz w:val="21"/>
                <w:szCs w:val="21"/>
              </w:rPr>
              <w:t>300×500</w:t>
            </w:r>
          </w:p>
        </w:tc>
        <w:tc>
          <w:tcPr>
            <w:tcW w:w="1098" w:type="dxa"/>
            <w:vAlign w:val="center"/>
          </w:tcPr>
          <w:p w14:paraId="2665E5C4" w14:textId="77777777" w:rsidR="008B0B80" w:rsidRPr="0022215B" w:rsidRDefault="008B0B80">
            <w:pPr>
              <w:widowControl w:val="0"/>
              <w:jc w:val="center"/>
              <w:rPr>
                <w:spacing w:val="-20"/>
                <w:sz w:val="21"/>
                <w:szCs w:val="21"/>
              </w:rPr>
            </w:pPr>
            <w:r w:rsidRPr="0022215B">
              <w:rPr>
                <w:spacing w:val="-20"/>
                <w:sz w:val="21"/>
                <w:szCs w:val="21"/>
              </w:rPr>
              <w:t>500×500</w:t>
            </w:r>
          </w:p>
          <w:p w14:paraId="2E2C6194" w14:textId="77777777" w:rsidR="008B0B80" w:rsidRPr="0022215B" w:rsidRDefault="008B0B80">
            <w:pPr>
              <w:widowControl w:val="0"/>
              <w:jc w:val="center"/>
              <w:rPr>
                <w:spacing w:val="-20"/>
                <w:sz w:val="21"/>
                <w:szCs w:val="21"/>
              </w:rPr>
            </w:pPr>
            <w:r w:rsidRPr="0022215B">
              <w:rPr>
                <w:spacing w:val="-20"/>
                <w:sz w:val="21"/>
                <w:szCs w:val="21"/>
              </w:rPr>
              <w:t>400×600</w:t>
            </w:r>
          </w:p>
        </w:tc>
        <w:tc>
          <w:tcPr>
            <w:tcW w:w="1098" w:type="dxa"/>
            <w:vAlign w:val="center"/>
          </w:tcPr>
          <w:p w14:paraId="77A833C8" w14:textId="77777777" w:rsidR="008B0B80" w:rsidRPr="0022215B" w:rsidRDefault="008B0B80">
            <w:pPr>
              <w:widowControl w:val="0"/>
              <w:jc w:val="center"/>
              <w:rPr>
                <w:spacing w:val="-20"/>
                <w:sz w:val="21"/>
                <w:szCs w:val="21"/>
              </w:rPr>
            </w:pPr>
            <w:r w:rsidRPr="0022215B">
              <w:rPr>
                <w:spacing w:val="-20"/>
                <w:sz w:val="21"/>
                <w:szCs w:val="21"/>
              </w:rPr>
              <w:t>600×600</w:t>
            </w:r>
          </w:p>
          <w:p w14:paraId="0AD76D05" w14:textId="77777777" w:rsidR="008B0B80" w:rsidRPr="0022215B" w:rsidRDefault="008B0B80">
            <w:pPr>
              <w:widowControl w:val="0"/>
              <w:jc w:val="center"/>
              <w:rPr>
                <w:spacing w:val="-20"/>
                <w:sz w:val="21"/>
                <w:szCs w:val="21"/>
              </w:rPr>
            </w:pPr>
            <w:r w:rsidRPr="0022215B">
              <w:rPr>
                <w:spacing w:val="-20"/>
                <w:sz w:val="21"/>
                <w:szCs w:val="21"/>
              </w:rPr>
              <w:t>400×800</w:t>
            </w:r>
          </w:p>
        </w:tc>
        <w:tc>
          <w:tcPr>
            <w:tcW w:w="1098" w:type="dxa"/>
            <w:vAlign w:val="center"/>
          </w:tcPr>
          <w:p w14:paraId="057DFD29" w14:textId="77777777" w:rsidR="008B0B80" w:rsidRPr="0022215B" w:rsidRDefault="008B0B80">
            <w:pPr>
              <w:widowControl w:val="0"/>
              <w:jc w:val="center"/>
              <w:rPr>
                <w:spacing w:val="-20"/>
                <w:sz w:val="21"/>
                <w:szCs w:val="21"/>
              </w:rPr>
            </w:pPr>
            <w:r w:rsidRPr="0022215B">
              <w:rPr>
                <w:spacing w:val="-20"/>
                <w:sz w:val="21"/>
                <w:szCs w:val="21"/>
              </w:rPr>
              <w:t>600×800</w:t>
            </w:r>
          </w:p>
          <w:p w14:paraId="4D65C50B" w14:textId="77777777" w:rsidR="008B0B80" w:rsidRPr="0022215B" w:rsidRDefault="008B0B80">
            <w:pPr>
              <w:widowControl w:val="0"/>
              <w:jc w:val="center"/>
              <w:rPr>
                <w:spacing w:val="-20"/>
                <w:sz w:val="21"/>
                <w:szCs w:val="21"/>
              </w:rPr>
            </w:pPr>
            <w:r w:rsidRPr="0022215B">
              <w:rPr>
                <w:spacing w:val="-20"/>
                <w:sz w:val="21"/>
                <w:szCs w:val="21"/>
              </w:rPr>
              <w:t>750×750</w:t>
            </w:r>
          </w:p>
        </w:tc>
        <w:tc>
          <w:tcPr>
            <w:tcW w:w="1092" w:type="dxa"/>
            <w:vAlign w:val="center"/>
          </w:tcPr>
          <w:p w14:paraId="544504D8" w14:textId="77777777" w:rsidR="008B0B80" w:rsidRPr="0022215B" w:rsidRDefault="008B0B80">
            <w:pPr>
              <w:widowControl w:val="0"/>
              <w:jc w:val="center"/>
              <w:rPr>
                <w:spacing w:val="-20"/>
                <w:sz w:val="21"/>
                <w:szCs w:val="21"/>
              </w:rPr>
            </w:pPr>
            <w:r w:rsidRPr="0022215B">
              <w:rPr>
                <w:spacing w:val="-20"/>
                <w:sz w:val="21"/>
                <w:szCs w:val="21"/>
              </w:rPr>
              <w:t>500×1000</w:t>
            </w:r>
          </w:p>
          <w:p w14:paraId="76D7C81A" w14:textId="77777777" w:rsidR="008B0B80" w:rsidRPr="0022215B" w:rsidRDefault="008B0B80">
            <w:pPr>
              <w:widowControl w:val="0"/>
              <w:jc w:val="center"/>
              <w:rPr>
                <w:spacing w:val="-20"/>
                <w:sz w:val="21"/>
                <w:szCs w:val="21"/>
              </w:rPr>
            </w:pPr>
            <w:r w:rsidRPr="0022215B">
              <w:rPr>
                <w:spacing w:val="-20"/>
                <w:sz w:val="21"/>
                <w:szCs w:val="21"/>
              </w:rPr>
              <w:t>600×800</w:t>
            </w:r>
          </w:p>
        </w:tc>
      </w:tr>
      <w:tr w:rsidR="0022215B" w:rsidRPr="0022215B" w14:paraId="0356D752" w14:textId="77777777" w:rsidTr="0074599A">
        <w:tc>
          <w:tcPr>
            <w:tcW w:w="1686" w:type="dxa"/>
            <w:vAlign w:val="center"/>
          </w:tcPr>
          <w:p w14:paraId="6AA194DD" w14:textId="77777777" w:rsidR="0074599A" w:rsidRPr="0022215B" w:rsidRDefault="008B0B80">
            <w:pPr>
              <w:widowControl w:val="0"/>
              <w:jc w:val="center"/>
              <w:rPr>
                <w:sz w:val="21"/>
                <w:szCs w:val="21"/>
              </w:rPr>
            </w:pPr>
            <w:r w:rsidRPr="0022215B">
              <w:rPr>
                <w:sz w:val="21"/>
                <w:szCs w:val="21"/>
              </w:rPr>
              <w:t>支路、广场、</w:t>
            </w:r>
          </w:p>
          <w:p w14:paraId="495D9F69" w14:textId="46209283" w:rsidR="008B0B80" w:rsidRPr="0022215B" w:rsidRDefault="008B0B80">
            <w:pPr>
              <w:widowControl w:val="0"/>
              <w:jc w:val="center"/>
              <w:rPr>
                <w:sz w:val="21"/>
                <w:szCs w:val="21"/>
              </w:rPr>
            </w:pPr>
            <w:r w:rsidRPr="0022215B">
              <w:rPr>
                <w:sz w:val="21"/>
                <w:szCs w:val="21"/>
              </w:rPr>
              <w:t>停车场</w:t>
            </w:r>
          </w:p>
        </w:tc>
        <w:tc>
          <w:tcPr>
            <w:tcW w:w="851" w:type="dxa"/>
            <w:vAlign w:val="center"/>
          </w:tcPr>
          <w:p w14:paraId="27B96C3E" w14:textId="77777777" w:rsidR="008B0B80" w:rsidRPr="0022215B" w:rsidRDefault="008B0B80">
            <w:pPr>
              <w:widowControl w:val="0"/>
              <w:spacing w:line="360" w:lineRule="auto"/>
              <w:jc w:val="center"/>
              <w:rPr>
                <w:sz w:val="21"/>
                <w:szCs w:val="21"/>
              </w:rPr>
            </w:pPr>
            <w:r w:rsidRPr="0022215B">
              <w:rPr>
                <w:sz w:val="21"/>
                <w:szCs w:val="21"/>
              </w:rPr>
              <w:t>80</w:t>
            </w:r>
          </w:p>
        </w:tc>
        <w:tc>
          <w:tcPr>
            <w:tcW w:w="976" w:type="dxa"/>
            <w:vAlign w:val="center"/>
          </w:tcPr>
          <w:p w14:paraId="0F7A4BFC" w14:textId="77777777" w:rsidR="008B0B80" w:rsidRPr="0022215B" w:rsidRDefault="008B0B80">
            <w:pPr>
              <w:widowControl w:val="0"/>
              <w:spacing w:line="360" w:lineRule="auto"/>
              <w:jc w:val="center"/>
              <w:rPr>
                <w:sz w:val="21"/>
                <w:szCs w:val="21"/>
              </w:rPr>
            </w:pPr>
            <w:r w:rsidRPr="0022215B">
              <w:rPr>
                <w:sz w:val="21"/>
                <w:szCs w:val="21"/>
              </w:rPr>
              <w:t>100</w:t>
            </w:r>
          </w:p>
        </w:tc>
        <w:tc>
          <w:tcPr>
            <w:tcW w:w="1098" w:type="dxa"/>
            <w:vAlign w:val="center"/>
          </w:tcPr>
          <w:p w14:paraId="61C1C4A2" w14:textId="77777777" w:rsidR="008B0B80" w:rsidRPr="0022215B" w:rsidRDefault="008B0B80">
            <w:pPr>
              <w:widowControl w:val="0"/>
              <w:spacing w:line="360" w:lineRule="auto"/>
              <w:jc w:val="center"/>
              <w:rPr>
                <w:sz w:val="21"/>
                <w:szCs w:val="21"/>
              </w:rPr>
            </w:pPr>
            <w:r w:rsidRPr="0022215B">
              <w:rPr>
                <w:sz w:val="21"/>
                <w:szCs w:val="21"/>
              </w:rPr>
              <w:t>100</w:t>
            </w:r>
          </w:p>
        </w:tc>
        <w:tc>
          <w:tcPr>
            <w:tcW w:w="1098" w:type="dxa"/>
            <w:vAlign w:val="center"/>
          </w:tcPr>
          <w:p w14:paraId="61A15CA2" w14:textId="77777777" w:rsidR="008B0B80" w:rsidRPr="0022215B" w:rsidRDefault="008B0B80">
            <w:pPr>
              <w:widowControl w:val="0"/>
              <w:spacing w:line="360" w:lineRule="auto"/>
              <w:jc w:val="center"/>
              <w:rPr>
                <w:sz w:val="21"/>
                <w:szCs w:val="21"/>
              </w:rPr>
            </w:pPr>
            <w:r w:rsidRPr="0022215B">
              <w:rPr>
                <w:sz w:val="21"/>
                <w:szCs w:val="21"/>
              </w:rPr>
              <w:t>140</w:t>
            </w:r>
          </w:p>
        </w:tc>
        <w:tc>
          <w:tcPr>
            <w:tcW w:w="1098" w:type="dxa"/>
            <w:vAlign w:val="center"/>
          </w:tcPr>
          <w:p w14:paraId="066B8E45" w14:textId="77777777" w:rsidR="008B0B80" w:rsidRPr="0022215B" w:rsidRDefault="008B0B80">
            <w:pPr>
              <w:widowControl w:val="0"/>
              <w:spacing w:line="360" w:lineRule="auto"/>
              <w:jc w:val="center"/>
              <w:rPr>
                <w:sz w:val="21"/>
                <w:szCs w:val="21"/>
              </w:rPr>
            </w:pPr>
            <w:r w:rsidRPr="0022215B">
              <w:rPr>
                <w:sz w:val="21"/>
                <w:szCs w:val="21"/>
              </w:rPr>
              <w:t>140</w:t>
            </w:r>
          </w:p>
        </w:tc>
        <w:tc>
          <w:tcPr>
            <w:tcW w:w="1098" w:type="dxa"/>
            <w:vAlign w:val="center"/>
          </w:tcPr>
          <w:p w14:paraId="673D9141" w14:textId="77777777" w:rsidR="008B0B80" w:rsidRPr="0022215B" w:rsidRDefault="008B0B80">
            <w:pPr>
              <w:widowControl w:val="0"/>
              <w:spacing w:line="360" w:lineRule="auto"/>
              <w:jc w:val="center"/>
              <w:rPr>
                <w:sz w:val="21"/>
                <w:szCs w:val="21"/>
              </w:rPr>
            </w:pPr>
            <w:r w:rsidRPr="0022215B">
              <w:rPr>
                <w:sz w:val="21"/>
                <w:szCs w:val="21"/>
              </w:rPr>
              <w:t>140</w:t>
            </w:r>
          </w:p>
        </w:tc>
        <w:tc>
          <w:tcPr>
            <w:tcW w:w="1092" w:type="dxa"/>
            <w:vAlign w:val="center"/>
          </w:tcPr>
          <w:p w14:paraId="3FFA608D" w14:textId="77777777" w:rsidR="008B0B80" w:rsidRPr="0022215B" w:rsidRDefault="008B0B80">
            <w:pPr>
              <w:widowControl w:val="0"/>
              <w:spacing w:line="360" w:lineRule="auto"/>
              <w:jc w:val="center"/>
              <w:rPr>
                <w:sz w:val="21"/>
                <w:szCs w:val="21"/>
              </w:rPr>
            </w:pPr>
            <w:r w:rsidRPr="0022215B">
              <w:rPr>
                <w:sz w:val="21"/>
                <w:szCs w:val="21"/>
              </w:rPr>
              <w:t>140</w:t>
            </w:r>
          </w:p>
        </w:tc>
      </w:tr>
      <w:tr w:rsidR="0022215B" w:rsidRPr="0022215B" w14:paraId="3048034A" w14:textId="77777777" w:rsidTr="0074599A">
        <w:tc>
          <w:tcPr>
            <w:tcW w:w="1686" w:type="dxa"/>
            <w:vAlign w:val="center"/>
          </w:tcPr>
          <w:p w14:paraId="358F0CF4" w14:textId="77777777" w:rsidR="008B0B80" w:rsidRPr="0022215B" w:rsidRDefault="008B0B80">
            <w:pPr>
              <w:widowControl w:val="0"/>
              <w:jc w:val="center"/>
              <w:rPr>
                <w:sz w:val="21"/>
                <w:szCs w:val="21"/>
              </w:rPr>
            </w:pPr>
            <w:r w:rsidRPr="0022215B">
              <w:rPr>
                <w:sz w:val="21"/>
                <w:szCs w:val="21"/>
              </w:rPr>
              <w:t>人行道、步行街</w:t>
            </w:r>
          </w:p>
        </w:tc>
        <w:tc>
          <w:tcPr>
            <w:tcW w:w="851" w:type="dxa"/>
            <w:vAlign w:val="center"/>
          </w:tcPr>
          <w:p w14:paraId="4BF0ADE7" w14:textId="77777777" w:rsidR="008B0B80" w:rsidRPr="0022215B" w:rsidRDefault="008B0B80">
            <w:pPr>
              <w:widowControl w:val="0"/>
              <w:spacing w:line="360" w:lineRule="auto"/>
              <w:jc w:val="center"/>
              <w:rPr>
                <w:sz w:val="21"/>
                <w:szCs w:val="21"/>
              </w:rPr>
            </w:pPr>
            <w:r w:rsidRPr="0022215B">
              <w:rPr>
                <w:sz w:val="21"/>
                <w:szCs w:val="21"/>
              </w:rPr>
              <w:t>50</w:t>
            </w:r>
          </w:p>
        </w:tc>
        <w:tc>
          <w:tcPr>
            <w:tcW w:w="976" w:type="dxa"/>
            <w:vAlign w:val="center"/>
          </w:tcPr>
          <w:p w14:paraId="6B4C58C6" w14:textId="77777777" w:rsidR="008B0B80" w:rsidRPr="0022215B" w:rsidRDefault="008B0B80">
            <w:pPr>
              <w:widowControl w:val="0"/>
              <w:spacing w:line="360" w:lineRule="auto"/>
              <w:jc w:val="center"/>
              <w:rPr>
                <w:sz w:val="21"/>
                <w:szCs w:val="21"/>
              </w:rPr>
            </w:pPr>
            <w:r w:rsidRPr="0022215B">
              <w:rPr>
                <w:sz w:val="21"/>
                <w:szCs w:val="21"/>
              </w:rPr>
              <w:t>60</w:t>
            </w:r>
          </w:p>
        </w:tc>
        <w:tc>
          <w:tcPr>
            <w:tcW w:w="1098" w:type="dxa"/>
            <w:vAlign w:val="center"/>
          </w:tcPr>
          <w:p w14:paraId="6AF6864F" w14:textId="77777777" w:rsidR="008B0B80" w:rsidRPr="0022215B" w:rsidRDefault="008B0B80">
            <w:pPr>
              <w:widowControl w:val="0"/>
              <w:spacing w:line="360" w:lineRule="auto"/>
              <w:jc w:val="center"/>
              <w:rPr>
                <w:sz w:val="21"/>
                <w:szCs w:val="21"/>
              </w:rPr>
            </w:pPr>
            <w:r w:rsidRPr="0022215B">
              <w:rPr>
                <w:sz w:val="21"/>
                <w:szCs w:val="21"/>
              </w:rPr>
              <w:t>60</w:t>
            </w:r>
          </w:p>
        </w:tc>
        <w:tc>
          <w:tcPr>
            <w:tcW w:w="1098" w:type="dxa"/>
            <w:vAlign w:val="center"/>
          </w:tcPr>
          <w:p w14:paraId="0E8B7193" w14:textId="77777777" w:rsidR="008B0B80" w:rsidRPr="0022215B" w:rsidRDefault="008B0B80">
            <w:pPr>
              <w:widowControl w:val="0"/>
              <w:spacing w:line="360" w:lineRule="auto"/>
              <w:jc w:val="center"/>
              <w:rPr>
                <w:sz w:val="21"/>
                <w:szCs w:val="21"/>
              </w:rPr>
            </w:pPr>
            <w:r w:rsidRPr="0022215B">
              <w:rPr>
                <w:sz w:val="21"/>
                <w:szCs w:val="21"/>
              </w:rPr>
              <w:t>80</w:t>
            </w:r>
          </w:p>
        </w:tc>
        <w:tc>
          <w:tcPr>
            <w:tcW w:w="1098" w:type="dxa"/>
            <w:vAlign w:val="center"/>
          </w:tcPr>
          <w:p w14:paraId="1690C509" w14:textId="77777777" w:rsidR="008B0B80" w:rsidRPr="0022215B" w:rsidRDefault="008B0B80">
            <w:pPr>
              <w:widowControl w:val="0"/>
              <w:spacing w:line="360" w:lineRule="auto"/>
              <w:jc w:val="center"/>
              <w:rPr>
                <w:sz w:val="21"/>
                <w:szCs w:val="21"/>
              </w:rPr>
            </w:pPr>
            <w:r w:rsidRPr="0022215B">
              <w:rPr>
                <w:sz w:val="21"/>
                <w:szCs w:val="21"/>
              </w:rPr>
              <w:t>100</w:t>
            </w:r>
          </w:p>
        </w:tc>
        <w:tc>
          <w:tcPr>
            <w:tcW w:w="1098" w:type="dxa"/>
            <w:vAlign w:val="center"/>
          </w:tcPr>
          <w:p w14:paraId="4AE39953" w14:textId="77777777" w:rsidR="008B0B80" w:rsidRPr="0022215B" w:rsidRDefault="008B0B80">
            <w:pPr>
              <w:widowControl w:val="0"/>
              <w:spacing w:line="360" w:lineRule="auto"/>
              <w:jc w:val="center"/>
              <w:rPr>
                <w:sz w:val="21"/>
                <w:szCs w:val="21"/>
              </w:rPr>
            </w:pPr>
            <w:r w:rsidRPr="0022215B">
              <w:rPr>
                <w:sz w:val="21"/>
                <w:szCs w:val="21"/>
              </w:rPr>
              <w:t>100</w:t>
            </w:r>
          </w:p>
        </w:tc>
        <w:tc>
          <w:tcPr>
            <w:tcW w:w="1092" w:type="dxa"/>
            <w:vAlign w:val="center"/>
          </w:tcPr>
          <w:p w14:paraId="187DE1B1" w14:textId="77777777" w:rsidR="008B0B80" w:rsidRPr="0022215B" w:rsidRDefault="008B0B80">
            <w:pPr>
              <w:widowControl w:val="0"/>
              <w:spacing w:line="360" w:lineRule="auto"/>
              <w:jc w:val="center"/>
              <w:rPr>
                <w:sz w:val="21"/>
                <w:szCs w:val="21"/>
              </w:rPr>
            </w:pPr>
            <w:r w:rsidRPr="0022215B">
              <w:rPr>
                <w:sz w:val="21"/>
                <w:szCs w:val="21"/>
              </w:rPr>
              <w:t>100</w:t>
            </w:r>
          </w:p>
        </w:tc>
      </w:tr>
    </w:tbl>
    <w:p w14:paraId="55B30C5E" w14:textId="14D9305D" w:rsidR="008B0B80" w:rsidRPr="0022215B" w:rsidRDefault="008B0B80">
      <w:pPr>
        <w:tabs>
          <w:tab w:val="left" w:pos="-2310"/>
          <w:tab w:val="left" w:pos="0"/>
          <w:tab w:val="right" w:leader="dot" w:pos="8329"/>
        </w:tabs>
        <w:spacing w:line="360" w:lineRule="auto"/>
        <w:rPr>
          <w:sz w:val="24"/>
          <w:szCs w:val="24"/>
        </w:rPr>
      </w:pPr>
      <w:r w:rsidRPr="0022215B">
        <w:rPr>
          <w:b/>
          <w:sz w:val="24"/>
          <w:szCs w:val="24"/>
        </w:rPr>
        <w:t>7.3.</w:t>
      </w:r>
      <w:r w:rsidR="0074599A" w:rsidRPr="0022215B">
        <w:rPr>
          <w:rFonts w:hint="eastAsia"/>
          <w:b/>
          <w:sz w:val="24"/>
          <w:szCs w:val="24"/>
        </w:rPr>
        <w:t>5</w:t>
      </w:r>
      <w:r w:rsidRPr="0022215B">
        <w:rPr>
          <w:b/>
          <w:sz w:val="24"/>
          <w:szCs w:val="24"/>
        </w:rPr>
        <w:t xml:space="preserve">   </w:t>
      </w:r>
      <w:r w:rsidRPr="0022215B">
        <w:rPr>
          <w:sz w:val="24"/>
          <w:szCs w:val="24"/>
        </w:rPr>
        <w:t>透水砌块的最小厚度宜符合表</w:t>
      </w:r>
      <w:r w:rsidRPr="0022215B">
        <w:rPr>
          <w:sz w:val="24"/>
          <w:szCs w:val="24"/>
        </w:rPr>
        <w:t>7.3.</w:t>
      </w:r>
      <w:r w:rsidR="0074599A" w:rsidRPr="0022215B">
        <w:rPr>
          <w:rFonts w:hint="eastAsia"/>
          <w:sz w:val="24"/>
          <w:szCs w:val="24"/>
        </w:rPr>
        <w:t>5</w:t>
      </w:r>
      <w:r w:rsidRPr="0022215B">
        <w:rPr>
          <w:sz w:val="24"/>
          <w:szCs w:val="24"/>
        </w:rPr>
        <w:t>的规定。</w:t>
      </w:r>
    </w:p>
    <w:p w14:paraId="50EE4DDC" w14:textId="6E712892" w:rsidR="008B0B80" w:rsidRPr="0022215B" w:rsidRDefault="008B0B80">
      <w:pPr>
        <w:jc w:val="center"/>
        <w:rPr>
          <w:rFonts w:eastAsia="黑体"/>
          <w:sz w:val="24"/>
          <w:szCs w:val="24"/>
        </w:rPr>
      </w:pPr>
      <w:r w:rsidRPr="0022215B">
        <w:rPr>
          <w:rFonts w:eastAsia="黑体"/>
          <w:sz w:val="24"/>
          <w:szCs w:val="24"/>
        </w:rPr>
        <w:t>表</w:t>
      </w:r>
      <w:r w:rsidRPr="0022215B">
        <w:rPr>
          <w:rFonts w:eastAsia="黑体"/>
          <w:sz w:val="24"/>
          <w:szCs w:val="24"/>
        </w:rPr>
        <w:t>7.3.</w:t>
      </w:r>
      <w:r w:rsidR="0074599A" w:rsidRPr="0022215B">
        <w:rPr>
          <w:rFonts w:eastAsia="黑体" w:hint="eastAsia"/>
          <w:sz w:val="24"/>
          <w:szCs w:val="24"/>
        </w:rPr>
        <w:t>5</w:t>
      </w:r>
      <w:r w:rsidRPr="0022215B">
        <w:rPr>
          <w:rFonts w:eastAsia="黑体"/>
          <w:sz w:val="24"/>
          <w:szCs w:val="24"/>
        </w:rPr>
        <w:t xml:space="preserve"> </w:t>
      </w:r>
      <w:r w:rsidRPr="0022215B">
        <w:rPr>
          <w:rFonts w:eastAsia="黑体"/>
          <w:sz w:val="24"/>
          <w:szCs w:val="24"/>
        </w:rPr>
        <w:t>透水砌块最小厚度（</w:t>
      </w:r>
      <w:r w:rsidRPr="0022215B">
        <w:rPr>
          <w:rFonts w:eastAsia="黑体"/>
          <w:sz w:val="24"/>
          <w:szCs w:val="24"/>
        </w:rPr>
        <w:t>mm</w:t>
      </w:r>
      <w:r w:rsidRPr="0022215B">
        <w:rPr>
          <w:rFonts w:eastAsia="黑体"/>
          <w:sz w:val="24"/>
          <w:szCs w:val="24"/>
        </w:rPr>
        <w:t>）</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2304"/>
        <w:gridCol w:w="1674"/>
        <w:gridCol w:w="1673"/>
        <w:gridCol w:w="1673"/>
        <w:gridCol w:w="1673"/>
      </w:tblGrid>
      <w:tr w:rsidR="0022215B" w:rsidRPr="0022215B" w14:paraId="662D349C" w14:textId="77777777" w:rsidTr="0074599A">
        <w:trPr>
          <w:jc w:val="center"/>
        </w:trPr>
        <w:tc>
          <w:tcPr>
            <w:tcW w:w="2304" w:type="dxa"/>
            <w:vMerge w:val="restart"/>
            <w:vAlign w:val="center"/>
          </w:tcPr>
          <w:p w14:paraId="612DD759" w14:textId="77777777" w:rsidR="008B0B80" w:rsidRPr="0022215B" w:rsidRDefault="008B0B80">
            <w:pPr>
              <w:widowControl w:val="0"/>
              <w:spacing w:line="360" w:lineRule="auto"/>
              <w:jc w:val="center"/>
              <w:rPr>
                <w:sz w:val="21"/>
                <w:szCs w:val="21"/>
              </w:rPr>
            </w:pPr>
            <w:r w:rsidRPr="0022215B">
              <w:rPr>
                <w:sz w:val="21"/>
                <w:szCs w:val="21"/>
              </w:rPr>
              <w:t>道路类型</w:t>
            </w:r>
          </w:p>
        </w:tc>
        <w:tc>
          <w:tcPr>
            <w:tcW w:w="6693" w:type="dxa"/>
            <w:gridSpan w:val="4"/>
            <w:vAlign w:val="center"/>
          </w:tcPr>
          <w:p w14:paraId="36AB56C9" w14:textId="77777777" w:rsidR="008B0B80" w:rsidRPr="0022215B" w:rsidRDefault="008B0B80" w:rsidP="0074599A">
            <w:pPr>
              <w:widowControl w:val="0"/>
              <w:spacing w:line="360" w:lineRule="auto"/>
              <w:jc w:val="center"/>
              <w:rPr>
                <w:sz w:val="21"/>
                <w:szCs w:val="21"/>
              </w:rPr>
            </w:pPr>
            <w:r w:rsidRPr="0022215B">
              <w:rPr>
                <w:sz w:val="21"/>
                <w:szCs w:val="21"/>
              </w:rPr>
              <w:t>常用尺寸</w:t>
            </w:r>
          </w:p>
        </w:tc>
      </w:tr>
      <w:tr w:rsidR="0022215B" w:rsidRPr="0022215B" w14:paraId="49F9EF4C" w14:textId="77777777" w:rsidTr="009713BD">
        <w:trPr>
          <w:jc w:val="center"/>
        </w:trPr>
        <w:tc>
          <w:tcPr>
            <w:tcW w:w="2304" w:type="dxa"/>
            <w:vMerge/>
            <w:vAlign w:val="center"/>
          </w:tcPr>
          <w:p w14:paraId="6F482B79" w14:textId="77777777" w:rsidR="008B0B80" w:rsidRPr="0022215B" w:rsidRDefault="008B0B80">
            <w:pPr>
              <w:widowControl w:val="0"/>
              <w:spacing w:line="360" w:lineRule="auto"/>
              <w:jc w:val="center"/>
              <w:rPr>
                <w:sz w:val="21"/>
                <w:szCs w:val="21"/>
              </w:rPr>
            </w:pPr>
          </w:p>
        </w:tc>
        <w:tc>
          <w:tcPr>
            <w:tcW w:w="1674" w:type="dxa"/>
            <w:vAlign w:val="center"/>
          </w:tcPr>
          <w:p w14:paraId="3EB8A2E4" w14:textId="77777777" w:rsidR="008B0B80" w:rsidRPr="0022215B" w:rsidRDefault="008B0B80" w:rsidP="009713BD">
            <w:pPr>
              <w:widowControl w:val="0"/>
              <w:spacing w:line="360" w:lineRule="auto"/>
              <w:jc w:val="center"/>
              <w:rPr>
                <w:sz w:val="21"/>
                <w:szCs w:val="21"/>
              </w:rPr>
            </w:pPr>
            <w:r w:rsidRPr="0022215B">
              <w:rPr>
                <w:sz w:val="21"/>
                <w:szCs w:val="21"/>
              </w:rPr>
              <w:t>100×200</w:t>
            </w:r>
          </w:p>
        </w:tc>
        <w:tc>
          <w:tcPr>
            <w:tcW w:w="1673" w:type="dxa"/>
            <w:vAlign w:val="center"/>
          </w:tcPr>
          <w:p w14:paraId="4C4DC7E3" w14:textId="77777777" w:rsidR="008B0B80" w:rsidRPr="0022215B" w:rsidRDefault="008B0B80" w:rsidP="009713BD">
            <w:pPr>
              <w:widowControl w:val="0"/>
              <w:spacing w:line="360" w:lineRule="auto"/>
              <w:jc w:val="center"/>
              <w:rPr>
                <w:sz w:val="21"/>
                <w:szCs w:val="21"/>
              </w:rPr>
            </w:pPr>
            <w:r w:rsidRPr="0022215B">
              <w:rPr>
                <w:sz w:val="21"/>
                <w:szCs w:val="21"/>
              </w:rPr>
              <w:t>125×250</w:t>
            </w:r>
          </w:p>
        </w:tc>
        <w:tc>
          <w:tcPr>
            <w:tcW w:w="1673" w:type="dxa"/>
            <w:vAlign w:val="center"/>
          </w:tcPr>
          <w:p w14:paraId="5EFA3F1B" w14:textId="77777777" w:rsidR="008B0B80" w:rsidRPr="0022215B" w:rsidRDefault="008B0B80" w:rsidP="009713BD">
            <w:pPr>
              <w:widowControl w:val="0"/>
              <w:spacing w:line="360" w:lineRule="auto"/>
              <w:jc w:val="center"/>
              <w:rPr>
                <w:sz w:val="21"/>
                <w:szCs w:val="21"/>
              </w:rPr>
            </w:pPr>
            <w:r w:rsidRPr="0022215B">
              <w:rPr>
                <w:sz w:val="21"/>
                <w:szCs w:val="21"/>
              </w:rPr>
              <w:t>150×300</w:t>
            </w:r>
          </w:p>
        </w:tc>
        <w:tc>
          <w:tcPr>
            <w:tcW w:w="1673" w:type="dxa"/>
            <w:vAlign w:val="center"/>
          </w:tcPr>
          <w:p w14:paraId="4153E160" w14:textId="77777777" w:rsidR="008B0B80" w:rsidRPr="0022215B" w:rsidRDefault="008B0B80" w:rsidP="009713BD">
            <w:pPr>
              <w:widowControl w:val="0"/>
              <w:spacing w:line="360" w:lineRule="auto"/>
              <w:jc w:val="center"/>
              <w:rPr>
                <w:sz w:val="21"/>
                <w:szCs w:val="21"/>
              </w:rPr>
            </w:pPr>
            <w:r w:rsidRPr="0022215B">
              <w:rPr>
                <w:sz w:val="21"/>
                <w:szCs w:val="21"/>
              </w:rPr>
              <w:t>300×600</w:t>
            </w:r>
          </w:p>
        </w:tc>
      </w:tr>
      <w:tr w:rsidR="0022215B" w:rsidRPr="0022215B" w14:paraId="2A362F8A" w14:textId="77777777" w:rsidTr="009713BD">
        <w:trPr>
          <w:jc w:val="center"/>
        </w:trPr>
        <w:tc>
          <w:tcPr>
            <w:tcW w:w="2304" w:type="dxa"/>
            <w:vAlign w:val="center"/>
          </w:tcPr>
          <w:p w14:paraId="145E2522" w14:textId="77777777" w:rsidR="008B0B80" w:rsidRPr="0022215B" w:rsidRDefault="008B0B80">
            <w:pPr>
              <w:widowControl w:val="0"/>
              <w:spacing w:line="360" w:lineRule="auto"/>
              <w:jc w:val="center"/>
              <w:rPr>
                <w:sz w:val="21"/>
                <w:szCs w:val="21"/>
              </w:rPr>
            </w:pPr>
            <w:r w:rsidRPr="0022215B">
              <w:rPr>
                <w:sz w:val="21"/>
                <w:szCs w:val="21"/>
              </w:rPr>
              <w:lastRenderedPageBreak/>
              <w:t>人行道、步行街</w:t>
            </w:r>
          </w:p>
        </w:tc>
        <w:tc>
          <w:tcPr>
            <w:tcW w:w="1674" w:type="dxa"/>
            <w:vAlign w:val="center"/>
          </w:tcPr>
          <w:p w14:paraId="7AC339C1" w14:textId="77777777" w:rsidR="008B0B80" w:rsidRPr="0022215B" w:rsidRDefault="008B0B80" w:rsidP="009713BD">
            <w:pPr>
              <w:widowControl w:val="0"/>
              <w:spacing w:line="360" w:lineRule="auto"/>
              <w:jc w:val="center"/>
              <w:rPr>
                <w:sz w:val="21"/>
                <w:szCs w:val="21"/>
              </w:rPr>
            </w:pPr>
            <w:r w:rsidRPr="0022215B">
              <w:rPr>
                <w:sz w:val="21"/>
                <w:szCs w:val="21"/>
              </w:rPr>
              <w:t>60</w:t>
            </w:r>
          </w:p>
        </w:tc>
        <w:tc>
          <w:tcPr>
            <w:tcW w:w="1673" w:type="dxa"/>
            <w:vAlign w:val="center"/>
          </w:tcPr>
          <w:p w14:paraId="2E8B87FE" w14:textId="77777777" w:rsidR="008B0B80" w:rsidRPr="0022215B" w:rsidRDefault="008B0B80" w:rsidP="009713BD">
            <w:pPr>
              <w:widowControl w:val="0"/>
              <w:spacing w:line="360" w:lineRule="auto"/>
              <w:jc w:val="center"/>
              <w:rPr>
                <w:sz w:val="21"/>
                <w:szCs w:val="21"/>
              </w:rPr>
            </w:pPr>
            <w:r w:rsidRPr="0022215B">
              <w:rPr>
                <w:sz w:val="21"/>
                <w:szCs w:val="21"/>
              </w:rPr>
              <w:t>60</w:t>
            </w:r>
          </w:p>
        </w:tc>
        <w:tc>
          <w:tcPr>
            <w:tcW w:w="1673" w:type="dxa"/>
            <w:vAlign w:val="center"/>
          </w:tcPr>
          <w:p w14:paraId="39ECDDE3" w14:textId="77777777" w:rsidR="008B0B80" w:rsidRPr="0022215B" w:rsidRDefault="008B0B80" w:rsidP="009713BD">
            <w:pPr>
              <w:widowControl w:val="0"/>
              <w:spacing w:line="360" w:lineRule="auto"/>
              <w:jc w:val="center"/>
              <w:rPr>
                <w:sz w:val="21"/>
                <w:szCs w:val="21"/>
              </w:rPr>
            </w:pPr>
            <w:r w:rsidRPr="0022215B">
              <w:rPr>
                <w:sz w:val="21"/>
                <w:szCs w:val="21"/>
              </w:rPr>
              <w:t>60</w:t>
            </w:r>
          </w:p>
        </w:tc>
        <w:tc>
          <w:tcPr>
            <w:tcW w:w="1673" w:type="dxa"/>
            <w:vAlign w:val="center"/>
          </w:tcPr>
          <w:p w14:paraId="4F09134C" w14:textId="77777777" w:rsidR="008B0B80" w:rsidRPr="0022215B" w:rsidRDefault="008B0B80" w:rsidP="009713BD">
            <w:pPr>
              <w:widowControl w:val="0"/>
              <w:spacing w:line="360" w:lineRule="auto"/>
              <w:jc w:val="center"/>
              <w:rPr>
                <w:sz w:val="21"/>
                <w:szCs w:val="21"/>
              </w:rPr>
            </w:pPr>
            <w:r w:rsidRPr="0022215B">
              <w:rPr>
                <w:sz w:val="21"/>
                <w:szCs w:val="21"/>
              </w:rPr>
              <w:t>80</w:t>
            </w:r>
          </w:p>
        </w:tc>
      </w:tr>
    </w:tbl>
    <w:p w14:paraId="7BCA8E4E" w14:textId="7E1BDF6D" w:rsidR="008B0B80" w:rsidRPr="0022215B" w:rsidRDefault="008B0B80">
      <w:pPr>
        <w:tabs>
          <w:tab w:val="left" w:pos="-2310"/>
          <w:tab w:val="left" w:pos="0"/>
          <w:tab w:val="right" w:leader="dot" w:pos="8329"/>
        </w:tabs>
        <w:spacing w:line="360" w:lineRule="auto"/>
        <w:rPr>
          <w:sz w:val="24"/>
          <w:szCs w:val="24"/>
        </w:rPr>
      </w:pPr>
      <w:r w:rsidRPr="0022215B">
        <w:rPr>
          <w:b/>
          <w:sz w:val="24"/>
          <w:szCs w:val="24"/>
        </w:rPr>
        <w:t>7.3.</w:t>
      </w:r>
      <w:r w:rsidR="0074599A" w:rsidRPr="0022215B">
        <w:rPr>
          <w:rFonts w:hint="eastAsia"/>
          <w:b/>
          <w:sz w:val="24"/>
          <w:szCs w:val="24"/>
        </w:rPr>
        <w:t>6</w:t>
      </w:r>
      <w:r w:rsidRPr="0022215B">
        <w:rPr>
          <w:b/>
          <w:sz w:val="24"/>
          <w:szCs w:val="24"/>
        </w:rPr>
        <w:t xml:space="preserve">    </w:t>
      </w:r>
      <w:r w:rsidRPr="0022215B">
        <w:rPr>
          <w:sz w:val="24"/>
          <w:szCs w:val="24"/>
        </w:rPr>
        <w:t>普通砌块面层与基层之间应设置整平层，整平层可采用中</w:t>
      </w:r>
      <w:r w:rsidR="00056BB5" w:rsidRPr="0022215B">
        <w:rPr>
          <w:rFonts w:hint="eastAsia"/>
          <w:sz w:val="24"/>
          <w:szCs w:val="24"/>
        </w:rPr>
        <w:t>砂</w:t>
      </w:r>
      <w:r w:rsidRPr="0022215B">
        <w:rPr>
          <w:sz w:val="24"/>
          <w:szCs w:val="24"/>
        </w:rPr>
        <w:t>、粗砂或预拌干混砂浆，透水砌块可采用中</w:t>
      </w:r>
      <w:r w:rsidR="00056BB5" w:rsidRPr="0022215B">
        <w:rPr>
          <w:rFonts w:hint="eastAsia"/>
          <w:sz w:val="24"/>
          <w:szCs w:val="24"/>
        </w:rPr>
        <w:t>砂</w:t>
      </w:r>
      <w:r w:rsidRPr="0022215B">
        <w:rPr>
          <w:sz w:val="24"/>
          <w:szCs w:val="24"/>
        </w:rPr>
        <w:t>、粗砂或透水砂浆，厚度宜为</w:t>
      </w:r>
      <w:r w:rsidRPr="0022215B">
        <w:rPr>
          <w:sz w:val="24"/>
          <w:szCs w:val="24"/>
        </w:rPr>
        <w:t>30mm</w:t>
      </w:r>
      <w:r w:rsidRPr="0022215B">
        <w:rPr>
          <w:sz w:val="24"/>
          <w:szCs w:val="24"/>
        </w:rPr>
        <w:t>～</w:t>
      </w:r>
      <w:r w:rsidRPr="0022215B">
        <w:rPr>
          <w:sz w:val="24"/>
          <w:szCs w:val="24"/>
        </w:rPr>
        <w:t>50mm</w:t>
      </w:r>
      <w:r w:rsidRPr="0022215B">
        <w:rPr>
          <w:sz w:val="24"/>
          <w:szCs w:val="24"/>
        </w:rPr>
        <w:t>。</w:t>
      </w:r>
    </w:p>
    <w:p w14:paraId="24C249FD" w14:textId="4860DD5C" w:rsidR="008B0B80" w:rsidRPr="0022215B" w:rsidRDefault="008B0B80">
      <w:pPr>
        <w:tabs>
          <w:tab w:val="left" w:pos="-2310"/>
          <w:tab w:val="left" w:pos="0"/>
          <w:tab w:val="right" w:leader="dot" w:pos="8329"/>
        </w:tabs>
        <w:spacing w:line="360" w:lineRule="auto"/>
        <w:rPr>
          <w:sz w:val="24"/>
          <w:szCs w:val="24"/>
        </w:rPr>
      </w:pPr>
      <w:r w:rsidRPr="0022215B">
        <w:rPr>
          <w:b/>
          <w:sz w:val="24"/>
          <w:szCs w:val="24"/>
        </w:rPr>
        <w:t>7.3.</w:t>
      </w:r>
      <w:r w:rsidR="0074599A" w:rsidRPr="0022215B">
        <w:rPr>
          <w:rFonts w:hint="eastAsia"/>
          <w:b/>
          <w:sz w:val="24"/>
          <w:szCs w:val="24"/>
        </w:rPr>
        <w:t>7</w:t>
      </w:r>
      <w:r w:rsidRPr="0022215B">
        <w:rPr>
          <w:b/>
          <w:sz w:val="24"/>
          <w:szCs w:val="24"/>
        </w:rPr>
        <w:t xml:space="preserve">    </w:t>
      </w:r>
      <w:r w:rsidRPr="0022215B">
        <w:rPr>
          <w:sz w:val="24"/>
          <w:szCs w:val="24"/>
        </w:rPr>
        <w:t>砌块路面面层接缝应符合下列规定：</w:t>
      </w:r>
    </w:p>
    <w:p w14:paraId="4C9D27EE" w14:textId="77777777"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sz w:val="24"/>
          <w:szCs w:val="24"/>
        </w:rPr>
        <w:t>1</w:t>
      </w:r>
      <w:r w:rsidRPr="0022215B">
        <w:rPr>
          <w:sz w:val="24"/>
          <w:szCs w:val="24"/>
        </w:rPr>
        <w:t>普通型混凝土砌块接缝缝宽不应大于</w:t>
      </w:r>
      <w:r w:rsidRPr="0022215B">
        <w:rPr>
          <w:sz w:val="24"/>
          <w:szCs w:val="24"/>
        </w:rPr>
        <w:t>5mm</w:t>
      </w:r>
      <w:r w:rsidRPr="0022215B">
        <w:rPr>
          <w:sz w:val="24"/>
          <w:szCs w:val="24"/>
        </w:rPr>
        <w:t>，应采用中砂灌实。</w:t>
      </w:r>
    </w:p>
    <w:p w14:paraId="4411B811" w14:textId="77777777"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sz w:val="24"/>
          <w:szCs w:val="24"/>
        </w:rPr>
        <w:t>2</w:t>
      </w:r>
      <w:r w:rsidRPr="0022215B">
        <w:rPr>
          <w:sz w:val="24"/>
          <w:szCs w:val="24"/>
        </w:rPr>
        <w:t>联锁型混凝土砌块接缝缝宽不应大于</w:t>
      </w:r>
      <w:r w:rsidRPr="0022215B">
        <w:rPr>
          <w:sz w:val="24"/>
          <w:szCs w:val="24"/>
        </w:rPr>
        <w:t>5mm</w:t>
      </w:r>
      <w:r w:rsidRPr="0022215B">
        <w:rPr>
          <w:sz w:val="24"/>
          <w:szCs w:val="24"/>
        </w:rPr>
        <w:t>，应用粗砂灌实。</w:t>
      </w:r>
    </w:p>
    <w:p w14:paraId="76CF3F83" w14:textId="223BB360"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sz w:val="24"/>
          <w:szCs w:val="24"/>
        </w:rPr>
        <w:t>3</w:t>
      </w:r>
      <w:r w:rsidRPr="0022215B">
        <w:rPr>
          <w:sz w:val="24"/>
          <w:szCs w:val="24"/>
        </w:rPr>
        <w:t>石材砌块路面接缝缝宽不应大于</w:t>
      </w:r>
      <w:r w:rsidRPr="0022215B">
        <w:rPr>
          <w:sz w:val="24"/>
          <w:szCs w:val="24"/>
        </w:rPr>
        <w:t>5mm</w:t>
      </w:r>
      <w:r w:rsidRPr="0022215B">
        <w:rPr>
          <w:sz w:val="24"/>
          <w:szCs w:val="24"/>
        </w:rPr>
        <w:t>，应采用水泥砂灌实。有特殊防水要求时，缝下部应</w:t>
      </w:r>
      <w:r w:rsidR="00056BB5" w:rsidRPr="0022215B">
        <w:rPr>
          <w:rFonts w:hint="eastAsia"/>
          <w:sz w:val="24"/>
          <w:szCs w:val="24"/>
        </w:rPr>
        <w:t>采</w:t>
      </w:r>
      <w:r w:rsidRPr="0022215B">
        <w:rPr>
          <w:sz w:val="24"/>
          <w:szCs w:val="24"/>
        </w:rPr>
        <w:t>用水泥砂灌实，上部应</w:t>
      </w:r>
      <w:r w:rsidR="00056BB5" w:rsidRPr="0022215B">
        <w:rPr>
          <w:rFonts w:hint="eastAsia"/>
          <w:sz w:val="24"/>
          <w:szCs w:val="24"/>
        </w:rPr>
        <w:t>采</w:t>
      </w:r>
      <w:r w:rsidRPr="0022215B">
        <w:rPr>
          <w:sz w:val="24"/>
          <w:szCs w:val="24"/>
        </w:rPr>
        <w:t>用防水材料灌缝。当缝宽小于</w:t>
      </w:r>
      <w:r w:rsidRPr="0022215B">
        <w:rPr>
          <w:sz w:val="24"/>
          <w:szCs w:val="24"/>
        </w:rPr>
        <w:t>2mm</w:t>
      </w:r>
      <w:r w:rsidRPr="0022215B">
        <w:rPr>
          <w:sz w:val="24"/>
          <w:szCs w:val="24"/>
        </w:rPr>
        <w:t>时，可不进行灌缝。</w:t>
      </w:r>
    </w:p>
    <w:p w14:paraId="07C46E8B" w14:textId="34BDB021"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sz w:val="24"/>
          <w:szCs w:val="24"/>
        </w:rPr>
        <w:t>4</w:t>
      </w:r>
      <w:r w:rsidR="00056BB5" w:rsidRPr="0022215B">
        <w:rPr>
          <w:rFonts w:hint="eastAsia"/>
          <w:sz w:val="24"/>
          <w:szCs w:val="24"/>
        </w:rPr>
        <w:t>当</w:t>
      </w:r>
      <w:r w:rsidRPr="0022215B">
        <w:rPr>
          <w:sz w:val="24"/>
          <w:szCs w:val="24"/>
        </w:rPr>
        <w:t>砌块路面面层勾缝时，应设置胀缝，胀缝间距宜为</w:t>
      </w:r>
      <w:r w:rsidRPr="0022215B">
        <w:rPr>
          <w:sz w:val="24"/>
          <w:szCs w:val="24"/>
        </w:rPr>
        <w:t>20m~50m</w:t>
      </w:r>
      <w:r w:rsidRPr="0022215B">
        <w:rPr>
          <w:sz w:val="24"/>
          <w:szCs w:val="24"/>
        </w:rPr>
        <w:t>，接缝填料可采用沥青、橡胶类材料。</w:t>
      </w:r>
    </w:p>
    <w:p w14:paraId="15D177FB" w14:textId="2240B71C" w:rsidR="008B0B80" w:rsidRPr="0022215B" w:rsidRDefault="008B0B80">
      <w:pPr>
        <w:tabs>
          <w:tab w:val="left" w:pos="-2310"/>
          <w:tab w:val="left" w:pos="0"/>
          <w:tab w:val="right" w:leader="dot" w:pos="8329"/>
        </w:tabs>
        <w:spacing w:line="360" w:lineRule="auto"/>
        <w:rPr>
          <w:sz w:val="24"/>
          <w:szCs w:val="24"/>
        </w:rPr>
      </w:pPr>
      <w:r w:rsidRPr="0022215B">
        <w:rPr>
          <w:b/>
          <w:sz w:val="24"/>
          <w:szCs w:val="24"/>
        </w:rPr>
        <w:t>7.3.</w:t>
      </w:r>
      <w:r w:rsidR="0074599A" w:rsidRPr="0022215B">
        <w:rPr>
          <w:rFonts w:hint="eastAsia"/>
          <w:b/>
          <w:sz w:val="24"/>
          <w:szCs w:val="24"/>
        </w:rPr>
        <w:t>8</w:t>
      </w:r>
      <w:r w:rsidRPr="0022215B">
        <w:rPr>
          <w:b/>
          <w:sz w:val="24"/>
          <w:szCs w:val="24"/>
        </w:rPr>
        <w:t xml:space="preserve">    </w:t>
      </w:r>
      <w:r w:rsidR="00056BB5" w:rsidRPr="0022215B">
        <w:rPr>
          <w:rFonts w:hint="eastAsia"/>
          <w:bCs/>
          <w:sz w:val="24"/>
          <w:szCs w:val="24"/>
        </w:rPr>
        <w:t>当</w:t>
      </w:r>
      <w:r w:rsidRPr="0022215B">
        <w:rPr>
          <w:sz w:val="24"/>
          <w:szCs w:val="24"/>
        </w:rPr>
        <w:t>透水砌块土基为粘性土时</w:t>
      </w:r>
      <w:r w:rsidR="00056BB5" w:rsidRPr="0022215B">
        <w:rPr>
          <w:rFonts w:hint="eastAsia"/>
          <w:sz w:val="24"/>
          <w:szCs w:val="24"/>
        </w:rPr>
        <w:t>，</w:t>
      </w:r>
      <w:r w:rsidRPr="0022215B">
        <w:rPr>
          <w:sz w:val="24"/>
          <w:szCs w:val="24"/>
        </w:rPr>
        <w:t>宜采用透水性能较好的砂或砂砾设置垫层。</w:t>
      </w:r>
      <w:r w:rsidR="00056BB5" w:rsidRPr="0022215B">
        <w:rPr>
          <w:rFonts w:hint="eastAsia"/>
          <w:sz w:val="24"/>
          <w:szCs w:val="24"/>
        </w:rPr>
        <w:t>当</w:t>
      </w:r>
      <w:r w:rsidRPr="0022215B">
        <w:rPr>
          <w:sz w:val="24"/>
          <w:szCs w:val="24"/>
        </w:rPr>
        <w:t>土基为砂性土或底基层为级配碎、砾石时</w:t>
      </w:r>
      <w:r w:rsidR="00056BB5" w:rsidRPr="0022215B">
        <w:rPr>
          <w:rFonts w:hint="eastAsia"/>
          <w:sz w:val="24"/>
          <w:szCs w:val="24"/>
        </w:rPr>
        <w:t>，</w:t>
      </w:r>
      <w:r w:rsidRPr="0022215B">
        <w:rPr>
          <w:sz w:val="24"/>
          <w:szCs w:val="24"/>
        </w:rPr>
        <w:t>可不设置垫层。</w:t>
      </w:r>
    </w:p>
    <w:p w14:paraId="1FF4957A" w14:textId="288D6254" w:rsidR="008B0B80" w:rsidRPr="0022215B" w:rsidRDefault="008B0B80">
      <w:pPr>
        <w:tabs>
          <w:tab w:val="left" w:pos="-2310"/>
          <w:tab w:val="left" w:pos="0"/>
          <w:tab w:val="right" w:leader="dot" w:pos="8329"/>
        </w:tabs>
        <w:spacing w:line="360" w:lineRule="auto"/>
        <w:rPr>
          <w:sz w:val="24"/>
          <w:szCs w:val="24"/>
        </w:rPr>
      </w:pPr>
      <w:r w:rsidRPr="0022215B">
        <w:rPr>
          <w:b/>
          <w:sz w:val="24"/>
          <w:szCs w:val="24"/>
        </w:rPr>
        <w:t>7.3.</w:t>
      </w:r>
      <w:r w:rsidR="0074599A" w:rsidRPr="0022215B">
        <w:rPr>
          <w:rFonts w:hint="eastAsia"/>
          <w:b/>
          <w:sz w:val="24"/>
          <w:szCs w:val="24"/>
        </w:rPr>
        <w:t>9</w:t>
      </w:r>
      <w:r w:rsidRPr="0022215B">
        <w:rPr>
          <w:b/>
          <w:sz w:val="24"/>
          <w:szCs w:val="24"/>
        </w:rPr>
        <w:t xml:space="preserve">   </w:t>
      </w:r>
      <w:r w:rsidRPr="0022215B">
        <w:rPr>
          <w:sz w:val="24"/>
          <w:szCs w:val="24"/>
        </w:rPr>
        <w:t>砌块路面的结构计算可采用等效厚度法。等效厚度法应根据基层材料的不同按沥青路面或水泥路面设计方法进行修正后计算。</w:t>
      </w:r>
    </w:p>
    <w:p w14:paraId="05173321" w14:textId="1045B761" w:rsidR="008B0B80" w:rsidRPr="0022215B" w:rsidRDefault="008B0B80">
      <w:pPr>
        <w:tabs>
          <w:tab w:val="left" w:pos="-2310"/>
          <w:tab w:val="left" w:pos="0"/>
          <w:tab w:val="right" w:leader="dot" w:pos="8329"/>
        </w:tabs>
        <w:spacing w:line="360" w:lineRule="auto"/>
        <w:rPr>
          <w:sz w:val="24"/>
          <w:szCs w:val="24"/>
        </w:rPr>
      </w:pPr>
      <w:r w:rsidRPr="0022215B">
        <w:rPr>
          <w:b/>
          <w:sz w:val="24"/>
          <w:szCs w:val="24"/>
        </w:rPr>
        <w:t>7.3.1</w:t>
      </w:r>
      <w:r w:rsidR="0074599A" w:rsidRPr="0022215B">
        <w:rPr>
          <w:rFonts w:hint="eastAsia"/>
          <w:b/>
          <w:sz w:val="24"/>
          <w:szCs w:val="24"/>
        </w:rPr>
        <w:t>0</w:t>
      </w:r>
      <w:r w:rsidRPr="0022215B">
        <w:rPr>
          <w:b/>
          <w:sz w:val="24"/>
          <w:szCs w:val="24"/>
        </w:rPr>
        <w:t xml:space="preserve">    </w:t>
      </w:r>
      <w:r w:rsidRPr="0022215B">
        <w:rPr>
          <w:sz w:val="24"/>
          <w:szCs w:val="24"/>
        </w:rPr>
        <w:t>对半刚性基层和柔性基层的砌块路面，应采用沥青路面设计方法，以设计弯沉值为路面整体强度的设计指标，并应核算基层底的弯拉应力。对反复荷载应考虑疲劳应力，对静止荷载应考虑容许应力。在确定沥青混凝土层厚度后，应按下式计算确定：</w:t>
      </w:r>
    </w:p>
    <w:p w14:paraId="6611293D" w14:textId="56FB18D4" w:rsidR="008B0B80" w:rsidRPr="0022215B" w:rsidRDefault="008B0B80">
      <w:pPr>
        <w:tabs>
          <w:tab w:val="left" w:pos="-2310"/>
          <w:tab w:val="left" w:pos="0"/>
          <w:tab w:val="right" w:leader="dot" w:pos="8329"/>
        </w:tabs>
        <w:wordWrap w:val="0"/>
        <w:spacing w:line="360" w:lineRule="auto"/>
        <w:jc w:val="right"/>
        <w:rPr>
          <w:sz w:val="24"/>
          <w:szCs w:val="24"/>
        </w:rPr>
      </w:pPr>
      <w:r w:rsidRPr="0022215B">
        <w:rPr>
          <w:position w:val="-12"/>
          <w:sz w:val="24"/>
          <w:szCs w:val="24"/>
        </w:rPr>
        <w:object w:dxaOrig="1002" w:dyaOrig="361" w14:anchorId="3D8CF852">
          <v:shape id="_x0000_i1135" type="#_x0000_t75" style="width:54.45pt;height:20.05pt;mso-position-horizontal-relative:page;mso-position-vertical-relative:page" o:ole="">
            <v:imagedata r:id="rId251" o:title=""/>
          </v:shape>
          <o:OLEObject Type="Embed" ProgID="Equation.DSMT4" ShapeID="_x0000_i1135" DrawAspect="Content" ObjectID="_1718448601" r:id="rId252">
            <o:FieldCodes>\* MERGEFORMAT</o:FieldCodes>
          </o:OLEObject>
        </w:object>
      </w:r>
      <w:r w:rsidRPr="0022215B">
        <w:rPr>
          <w:sz w:val="24"/>
          <w:szCs w:val="24"/>
        </w:rPr>
        <w:t xml:space="preserve">                                                       (7.3.1</w:t>
      </w:r>
      <w:r w:rsidR="0074599A" w:rsidRPr="0022215B">
        <w:rPr>
          <w:rFonts w:hint="eastAsia"/>
          <w:sz w:val="24"/>
          <w:szCs w:val="24"/>
        </w:rPr>
        <w:t>0</w:t>
      </w:r>
      <w:r w:rsidRPr="0022215B">
        <w:rPr>
          <w:sz w:val="24"/>
          <w:szCs w:val="24"/>
        </w:rPr>
        <w:t>)</w:t>
      </w:r>
    </w:p>
    <w:p w14:paraId="3B680877" w14:textId="77777777" w:rsidR="008B0B80" w:rsidRPr="0022215B" w:rsidRDefault="008B0B80">
      <w:pPr>
        <w:tabs>
          <w:tab w:val="left" w:pos="-2310"/>
          <w:tab w:val="left" w:pos="108"/>
          <w:tab w:val="right" w:leader="dot" w:pos="8329"/>
        </w:tabs>
        <w:spacing w:line="360" w:lineRule="auto"/>
        <w:rPr>
          <w:sz w:val="24"/>
          <w:szCs w:val="24"/>
        </w:rPr>
      </w:pPr>
      <w:r w:rsidRPr="0022215B">
        <w:rPr>
          <w:sz w:val="24"/>
          <w:szCs w:val="24"/>
        </w:rPr>
        <w:t>式中：</w:t>
      </w:r>
      <w:r w:rsidRPr="0022215B">
        <w:rPr>
          <w:position w:val="-12"/>
          <w:sz w:val="24"/>
          <w:szCs w:val="24"/>
        </w:rPr>
        <w:object w:dxaOrig="241" w:dyaOrig="362" w14:anchorId="641F3AF4">
          <v:shape id="_x0000_i1136" type="#_x0000_t75" style="width:11.25pt;height:17.55pt;mso-position-horizontal-relative:page;mso-position-vertical-relative:page" o:ole="">
            <v:imagedata r:id="rId253" o:title=""/>
          </v:shape>
          <o:OLEObject Type="Embed" ProgID="Equation.DSMT4" ShapeID="_x0000_i1136" DrawAspect="Content" ObjectID="_1718448602" r:id="rId254">
            <o:FieldCodes>\* MERGEFORMAT</o:FieldCodes>
          </o:OLEObject>
        </w:object>
      </w:r>
      <w:r w:rsidRPr="0022215B">
        <w:rPr>
          <w:sz w:val="24"/>
          <w:szCs w:val="24"/>
        </w:rPr>
        <w:t>——</w:t>
      </w:r>
      <w:r w:rsidRPr="0022215B">
        <w:rPr>
          <w:sz w:val="24"/>
          <w:szCs w:val="24"/>
        </w:rPr>
        <w:t>砌块路面块体厚度（</w:t>
      </w:r>
      <w:r w:rsidRPr="0022215B">
        <w:rPr>
          <w:sz w:val="24"/>
          <w:szCs w:val="24"/>
        </w:rPr>
        <w:t>mm</w:t>
      </w:r>
      <w:r w:rsidRPr="0022215B">
        <w:rPr>
          <w:sz w:val="24"/>
          <w:szCs w:val="24"/>
        </w:rPr>
        <w:t>）；</w:t>
      </w:r>
    </w:p>
    <w:p w14:paraId="21198803" w14:textId="77777777" w:rsidR="008B0B80" w:rsidRPr="0022215B" w:rsidRDefault="008B0B80">
      <w:pPr>
        <w:tabs>
          <w:tab w:val="left" w:pos="-2310"/>
          <w:tab w:val="left" w:pos="108"/>
          <w:tab w:val="right" w:leader="dot" w:pos="8329"/>
        </w:tabs>
        <w:spacing w:line="360" w:lineRule="auto"/>
        <w:ind w:firstLineChars="300" w:firstLine="720"/>
        <w:rPr>
          <w:sz w:val="24"/>
          <w:szCs w:val="24"/>
        </w:rPr>
      </w:pPr>
      <w:r w:rsidRPr="0022215B">
        <w:rPr>
          <w:position w:val="-12"/>
          <w:sz w:val="24"/>
          <w:szCs w:val="24"/>
        </w:rPr>
        <w:object w:dxaOrig="241" w:dyaOrig="362" w14:anchorId="1D258254">
          <v:shape id="_x0000_i1137" type="#_x0000_t75" style="width:11.25pt;height:17.55pt;mso-position-horizontal-relative:page;mso-position-vertical-relative:page" o:ole="">
            <v:imagedata r:id="rId255" o:title=""/>
          </v:shape>
          <o:OLEObject Type="Embed" ProgID="Equation.DSMT4" ShapeID="_x0000_i1137" DrawAspect="Content" ObjectID="_1718448603" r:id="rId256">
            <o:FieldCodes>\* MERGEFORMAT</o:FieldCodes>
          </o:OLEObject>
        </w:object>
      </w:r>
      <w:r w:rsidRPr="0022215B">
        <w:rPr>
          <w:sz w:val="24"/>
          <w:szCs w:val="24"/>
        </w:rPr>
        <w:t>——</w:t>
      </w:r>
      <w:r w:rsidRPr="0022215B">
        <w:rPr>
          <w:sz w:val="24"/>
          <w:szCs w:val="24"/>
        </w:rPr>
        <w:t>沥青混凝土层厚度（</w:t>
      </w:r>
      <w:r w:rsidRPr="0022215B">
        <w:rPr>
          <w:sz w:val="24"/>
          <w:szCs w:val="24"/>
        </w:rPr>
        <w:t>mm</w:t>
      </w:r>
      <w:r w:rsidRPr="0022215B">
        <w:rPr>
          <w:sz w:val="24"/>
          <w:szCs w:val="24"/>
        </w:rPr>
        <w:t>）；</w:t>
      </w:r>
    </w:p>
    <w:p w14:paraId="6B839934" w14:textId="6E69E285" w:rsidR="008B0B80" w:rsidRPr="0022215B" w:rsidRDefault="008B0B80">
      <w:pPr>
        <w:tabs>
          <w:tab w:val="left" w:pos="-2310"/>
          <w:tab w:val="left" w:pos="108"/>
          <w:tab w:val="right" w:leader="dot" w:pos="8329"/>
        </w:tabs>
        <w:spacing w:line="360" w:lineRule="auto"/>
        <w:ind w:leftChars="360" w:left="1440" w:hangingChars="300" w:hanging="720"/>
        <w:rPr>
          <w:sz w:val="24"/>
          <w:szCs w:val="24"/>
        </w:rPr>
      </w:pPr>
      <w:r w:rsidRPr="0022215B">
        <w:rPr>
          <w:rFonts w:eastAsia="黑体"/>
          <w:position w:val="-6"/>
          <w:sz w:val="24"/>
          <w:szCs w:val="24"/>
        </w:rPr>
        <w:object w:dxaOrig="202" w:dyaOrig="222" w14:anchorId="43058245">
          <v:shape id="_x0000_i1138" type="#_x0000_t75" style="width:11.25pt;height:11.25pt;mso-position-horizontal-relative:page;mso-position-vertical-relative:page" o:ole="">
            <v:imagedata r:id="rId257" o:title=""/>
          </v:shape>
          <o:OLEObject Type="Embed" ProgID="Equation.DSMT4" ShapeID="_x0000_i1138" DrawAspect="Content" ObjectID="_1718448604" r:id="rId258">
            <o:FieldCodes>\* MERGEFORMAT</o:FieldCodes>
          </o:OLEObject>
        </w:object>
      </w:r>
      <w:r w:rsidRPr="0022215B">
        <w:rPr>
          <w:rFonts w:eastAsia="黑体"/>
          <w:sz w:val="24"/>
          <w:szCs w:val="24"/>
        </w:rPr>
        <w:t>——</w:t>
      </w:r>
      <w:r w:rsidRPr="0022215B">
        <w:rPr>
          <w:sz w:val="24"/>
          <w:szCs w:val="24"/>
        </w:rPr>
        <w:t>换算系数取</w:t>
      </w:r>
      <w:r w:rsidRPr="0022215B">
        <w:rPr>
          <w:sz w:val="24"/>
          <w:szCs w:val="24"/>
        </w:rPr>
        <w:t>0.7~0.9</w:t>
      </w:r>
      <w:r w:rsidRPr="0022215B">
        <w:rPr>
          <w:sz w:val="24"/>
          <w:szCs w:val="24"/>
        </w:rPr>
        <w:t>，道路等级较高、交通量较大、砌块面积尺寸较大时取高值，砌块抗压强度较高、砌块面积尺寸较小时取低值。</w:t>
      </w:r>
    </w:p>
    <w:p w14:paraId="32994FFC" w14:textId="2D13E879" w:rsidR="008B0B80" w:rsidRPr="0022215B" w:rsidRDefault="008B0B80">
      <w:pPr>
        <w:tabs>
          <w:tab w:val="left" w:pos="-2310"/>
          <w:tab w:val="left" w:pos="0"/>
          <w:tab w:val="right" w:leader="dot" w:pos="8329"/>
        </w:tabs>
        <w:spacing w:line="360" w:lineRule="auto"/>
        <w:rPr>
          <w:sz w:val="24"/>
          <w:szCs w:val="24"/>
        </w:rPr>
      </w:pPr>
      <w:r w:rsidRPr="0022215B">
        <w:rPr>
          <w:b/>
          <w:sz w:val="24"/>
          <w:szCs w:val="24"/>
        </w:rPr>
        <w:t>7.3.1</w:t>
      </w:r>
      <w:r w:rsidR="0074599A" w:rsidRPr="0022215B">
        <w:rPr>
          <w:rFonts w:hint="eastAsia"/>
          <w:b/>
          <w:sz w:val="24"/>
          <w:szCs w:val="24"/>
        </w:rPr>
        <w:t>1</w:t>
      </w:r>
      <w:r w:rsidRPr="0022215B">
        <w:rPr>
          <w:b/>
          <w:sz w:val="24"/>
          <w:szCs w:val="24"/>
        </w:rPr>
        <w:t xml:space="preserve">    </w:t>
      </w:r>
      <w:r w:rsidRPr="0022215B">
        <w:rPr>
          <w:sz w:val="24"/>
          <w:szCs w:val="24"/>
        </w:rPr>
        <w:t>对水泥混凝土基层的砌块路面，应按水泥混凝土路面设计方法，在确定水泥混凝土板厚度后，应按下式计算：</w:t>
      </w:r>
    </w:p>
    <w:p w14:paraId="3E9E4632" w14:textId="3DA33A44" w:rsidR="008B0B80" w:rsidRPr="0022215B" w:rsidRDefault="008B0B80">
      <w:pPr>
        <w:tabs>
          <w:tab w:val="left" w:pos="-2310"/>
          <w:tab w:val="left" w:pos="108"/>
          <w:tab w:val="right" w:leader="dot" w:pos="8329"/>
        </w:tabs>
        <w:wordWrap w:val="0"/>
        <w:spacing w:line="360" w:lineRule="auto"/>
        <w:ind w:firstLineChars="1100" w:firstLine="2640"/>
        <w:jc w:val="right"/>
        <w:rPr>
          <w:sz w:val="24"/>
          <w:szCs w:val="24"/>
        </w:rPr>
      </w:pPr>
      <w:r w:rsidRPr="0022215B">
        <w:rPr>
          <w:position w:val="-12"/>
          <w:sz w:val="24"/>
          <w:szCs w:val="24"/>
        </w:rPr>
        <w:object w:dxaOrig="1022" w:dyaOrig="361" w14:anchorId="45635BEB">
          <v:shape id="_x0000_i1139" type="#_x0000_t75" style="width:56.95pt;height:21.3pt;mso-position-horizontal-relative:page;mso-position-vertical-relative:page" o:ole="">
            <v:imagedata r:id="rId259" o:title=""/>
          </v:shape>
          <o:OLEObject Type="Embed" ProgID="Equation.DSMT4" ShapeID="_x0000_i1139" DrawAspect="Content" ObjectID="_1718448605" r:id="rId260">
            <o:FieldCodes>\* MERGEFORMAT</o:FieldCodes>
          </o:OLEObject>
        </w:object>
      </w:r>
      <w:r w:rsidRPr="0022215B">
        <w:rPr>
          <w:rFonts w:eastAsia="黑体"/>
          <w:sz w:val="24"/>
          <w:szCs w:val="24"/>
        </w:rPr>
        <w:t xml:space="preserve">                                                       </w:t>
      </w:r>
      <w:r w:rsidRPr="0022215B">
        <w:rPr>
          <w:sz w:val="24"/>
          <w:szCs w:val="24"/>
        </w:rPr>
        <w:t>(7.3.1</w:t>
      </w:r>
      <w:r w:rsidR="0074599A" w:rsidRPr="0022215B">
        <w:rPr>
          <w:rFonts w:hint="eastAsia"/>
          <w:sz w:val="24"/>
          <w:szCs w:val="24"/>
        </w:rPr>
        <w:t>1</w:t>
      </w:r>
      <w:r w:rsidRPr="0022215B">
        <w:rPr>
          <w:sz w:val="24"/>
          <w:szCs w:val="24"/>
        </w:rPr>
        <w:t>)</w:t>
      </w:r>
    </w:p>
    <w:p w14:paraId="58F7C939" w14:textId="77777777" w:rsidR="008B0B80" w:rsidRPr="0022215B" w:rsidRDefault="008B0B80">
      <w:pPr>
        <w:tabs>
          <w:tab w:val="left" w:pos="-2310"/>
          <w:tab w:val="left" w:pos="108"/>
          <w:tab w:val="right" w:leader="dot" w:pos="8329"/>
        </w:tabs>
        <w:spacing w:line="360" w:lineRule="auto"/>
        <w:rPr>
          <w:sz w:val="24"/>
          <w:szCs w:val="24"/>
        </w:rPr>
      </w:pPr>
      <w:r w:rsidRPr="0022215B">
        <w:rPr>
          <w:sz w:val="24"/>
          <w:szCs w:val="24"/>
        </w:rPr>
        <w:t>式中：</w:t>
      </w:r>
      <w:r w:rsidRPr="0022215B">
        <w:rPr>
          <w:position w:val="-12"/>
          <w:sz w:val="24"/>
          <w:szCs w:val="24"/>
        </w:rPr>
        <w:object w:dxaOrig="241" w:dyaOrig="362" w14:anchorId="0FCA31D2">
          <v:shape id="_x0000_i1140" type="#_x0000_t75" style="width:11.25pt;height:17.55pt;mso-position-horizontal-relative:page;mso-position-vertical-relative:page" o:ole="">
            <v:imagedata r:id="rId253" o:title=""/>
          </v:shape>
          <o:OLEObject Type="Embed" ProgID="Equation.DSMT4" ShapeID="_x0000_i1140" DrawAspect="Content" ObjectID="_1718448606" r:id="rId261">
            <o:FieldCodes>\* MERGEFORMAT</o:FieldCodes>
          </o:OLEObject>
        </w:object>
      </w:r>
      <w:r w:rsidRPr="0022215B">
        <w:rPr>
          <w:sz w:val="24"/>
          <w:szCs w:val="24"/>
        </w:rPr>
        <w:t>——</w:t>
      </w:r>
      <w:r w:rsidRPr="0022215B">
        <w:rPr>
          <w:sz w:val="24"/>
          <w:szCs w:val="24"/>
        </w:rPr>
        <w:t>砌块路面块体厚度（</w:t>
      </w:r>
      <w:r w:rsidRPr="0022215B">
        <w:rPr>
          <w:sz w:val="24"/>
          <w:szCs w:val="24"/>
        </w:rPr>
        <w:t>mm</w:t>
      </w:r>
      <w:r w:rsidRPr="0022215B">
        <w:rPr>
          <w:sz w:val="24"/>
          <w:szCs w:val="24"/>
        </w:rPr>
        <w:t>）；</w:t>
      </w:r>
    </w:p>
    <w:p w14:paraId="34EF807A" w14:textId="77777777" w:rsidR="008B0B80" w:rsidRPr="0022215B" w:rsidRDefault="008B0B80">
      <w:pPr>
        <w:tabs>
          <w:tab w:val="left" w:pos="-2310"/>
          <w:tab w:val="left" w:pos="108"/>
          <w:tab w:val="right" w:leader="dot" w:pos="8329"/>
        </w:tabs>
        <w:spacing w:line="360" w:lineRule="auto"/>
        <w:ind w:firstLineChars="300" w:firstLine="720"/>
        <w:rPr>
          <w:sz w:val="24"/>
          <w:szCs w:val="24"/>
        </w:rPr>
      </w:pPr>
      <w:r w:rsidRPr="0022215B">
        <w:rPr>
          <w:position w:val="-12"/>
          <w:sz w:val="24"/>
          <w:szCs w:val="24"/>
        </w:rPr>
        <w:object w:dxaOrig="261" w:dyaOrig="362" w14:anchorId="5AE60AE5">
          <v:shape id="_x0000_i1141" type="#_x0000_t75" style="width:12.5pt;height:17.55pt;mso-position-horizontal-relative:page;mso-position-vertical-relative:page" o:ole="">
            <v:imagedata r:id="rId262" o:title=""/>
          </v:shape>
          <o:OLEObject Type="Embed" ProgID="Equation.DSMT4" ShapeID="_x0000_i1141" DrawAspect="Content" ObjectID="_1718448607" r:id="rId263">
            <o:FieldCodes>\* MERGEFORMAT</o:FieldCodes>
          </o:OLEObject>
        </w:object>
      </w:r>
      <w:r w:rsidRPr="0022215B">
        <w:rPr>
          <w:sz w:val="24"/>
          <w:szCs w:val="24"/>
        </w:rPr>
        <w:t>——</w:t>
      </w:r>
      <w:r w:rsidRPr="0022215B">
        <w:rPr>
          <w:sz w:val="24"/>
          <w:szCs w:val="24"/>
        </w:rPr>
        <w:t>水泥混凝土板厚度（</w:t>
      </w:r>
      <w:r w:rsidRPr="0022215B">
        <w:rPr>
          <w:sz w:val="24"/>
          <w:szCs w:val="24"/>
        </w:rPr>
        <w:t>mm</w:t>
      </w:r>
      <w:r w:rsidRPr="0022215B">
        <w:rPr>
          <w:sz w:val="24"/>
          <w:szCs w:val="24"/>
        </w:rPr>
        <w:t>）；</w:t>
      </w:r>
    </w:p>
    <w:p w14:paraId="632089F5" w14:textId="002BFE86" w:rsidR="008B0B80" w:rsidRPr="0022215B" w:rsidRDefault="008B0B80">
      <w:pPr>
        <w:tabs>
          <w:tab w:val="left" w:pos="-2310"/>
          <w:tab w:val="left" w:pos="108"/>
          <w:tab w:val="right" w:leader="dot" w:pos="8329"/>
        </w:tabs>
        <w:spacing w:line="360" w:lineRule="auto"/>
        <w:ind w:leftChars="360" w:left="1440" w:hangingChars="300" w:hanging="720"/>
        <w:rPr>
          <w:sz w:val="24"/>
          <w:szCs w:val="24"/>
        </w:rPr>
      </w:pPr>
      <w:r w:rsidRPr="0022215B">
        <w:rPr>
          <w:rFonts w:eastAsia="黑体"/>
          <w:position w:val="-6"/>
          <w:sz w:val="24"/>
          <w:szCs w:val="24"/>
        </w:rPr>
        <w:object w:dxaOrig="201" w:dyaOrig="282" w14:anchorId="463CE994">
          <v:shape id="_x0000_i1142" type="#_x0000_t75" style="width:11.25pt;height:15.05pt;mso-position-horizontal-relative:page;mso-position-vertical-relative:page" o:ole="">
            <v:imagedata r:id="rId264" o:title=""/>
          </v:shape>
          <o:OLEObject Type="Embed" ProgID="Equation.DSMT4" ShapeID="_x0000_i1142" DrawAspect="Content" ObjectID="_1718448608" r:id="rId265">
            <o:FieldCodes>\* MERGEFORMAT</o:FieldCodes>
          </o:OLEObject>
        </w:object>
      </w:r>
      <w:r w:rsidRPr="0022215B">
        <w:rPr>
          <w:rFonts w:eastAsia="黑体"/>
          <w:sz w:val="24"/>
          <w:szCs w:val="24"/>
        </w:rPr>
        <w:t>——</w:t>
      </w:r>
      <w:r w:rsidRPr="0022215B">
        <w:rPr>
          <w:sz w:val="24"/>
          <w:szCs w:val="24"/>
        </w:rPr>
        <w:t>换算系数取</w:t>
      </w:r>
      <w:r w:rsidRPr="0022215B">
        <w:rPr>
          <w:sz w:val="24"/>
          <w:szCs w:val="24"/>
        </w:rPr>
        <w:t>0.50~0.65</w:t>
      </w:r>
      <w:r w:rsidRPr="0022215B">
        <w:rPr>
          <w:sz w:val="24"/>
          <w:szCs w:val="24"/>
        </w:rPr>
        <w:t>，采用的砌块面积尺寸较小时取低值，采用的砌块面积尺寸较大时取高值。</w:t>
      </w:r>
    </w:p>
    <w:p w14:paraId="2F13727D" w14:textId="3356D716" w:rsidR="008B0B80" w:rsidRPr="0022215B" w:rsidRDefault="008B0B80" w:rsidP="0074599A">
      <w:pPr>
        <w:tabs>
          <w:tab w:val="left" w:pos="-2310"/>
          <w:tab w:val="left" w:pos="0"/>
          <w:tab w:val="right" w:leader="dot" w:pos="8329"/>
        </w:tabs>
        <w:spacing w:line="360" w:lineRule="auto"/>
        <w:rPr>
          <w:sz w:val="23"/>
          <w:szCs w:val="23"/>
        </w:rPr>
      </w:pPr>
      <w:r w:rsidRPr="0022215B">
        <w:rPr>
          <w:b/>
          <w:sz w:val="24"/>
          <w:szCs w:val="24"/>
        </w:rPr>
        <w:t>7.3.1</w:t>
      </w:r>
      <w:r w:rsidR="0074599A" w:rsidRPr="0022215B">
        <w:rPr>
          <w:rFonts w:hint="eastAsia"/>
          <w:b/>
          <w:sz w:val="24"/>
          <w:szCs w:val="24"/>
        </w:rPr>
        <w:t>2</w:t>
      </w:r>
      <w:r w:rsidRPr="0022215B">
        <w:rPr>
          <w:b/>
          <w:sz w:val="24"/>
          <w:szCs w:val="24"/>
        </w:rPr>
        <w:t xml:space="preserve">   </w:t>
      </w:r>
      <w:r w:rsidRPr="0022215B">
        <w:rPr>
          <w:bCs/>
          <w:sz w:val="24"/>
          <w:szCs w:val="24"/>
        </w:rPr>
        <w:t>在人行道、</w:t>
      </w:r>
      <w:r w:rsidRPr="0022215B">
        <w:rPr>
          <w:rFonts w:hint="eastAsia"/>
          <w:bCs/>
          <w:sz w:val="24"/>
          <w:szCs w:val="24"/>
        </w:rPr>
        <w:t>公共</w:t>
      </w:r>
      <w:r w:rsidRPr="0022215B">
        <w:rPr>
          <w:bCs/>
          <w:sz w:val="24"/>
          <w:szCs w:val="24"/>
        </w:rPr>
        <w:t>停车场、</w:t>
      </w:r>
      <w:r w:rsidRPr="0022215B">
        <w:rPr>
          <w:rFonts w:hint="eastAsia"/>
          <w:bCs/>
          <w:sz w:val="24"/>
          <w:szCs w:val="24"/>
        </w:rPr>
        <w:t>城</w:t>
      </w:r>
      <w:r w:rsidRPr="0022215B">
        <w:rPr>
          <w:bCs/>
          <w:sz w:val="24"/>
          <w:szCs w:val="24"/>
        </w:rPr>
        <w:t>广场等路面设计中，</w:t>
      </w:r>
      <w:r w:rsidR="0074599A" w:rsidRPr="0022215B">
        <w:rPr>
          <w:rFonts w:hint="eastAsia"/>
          <w:bCs/>
          <w:sz w:val="24"/>
          <w:szCs w:val="24"/>
        </w:rPr>
        <w:t>宜</w:t>
      </w:r>
      <w:r w:rsidRPr="0022215B">
        <w:rPr>
          <w:bCs/>
          <w:sz w:val="24"/>
          <w:szCs w:val="24"/>
        </w:rPr>
        <w:t>采用透水</w:t>
      </w:r>
      <w:r w:rsidR="00A86D8D" w:rsidRPr="0022215B">
        <w:rPr>
          <w:rFonts w:hint="eastAsia"/>
          <w:bCs/>
          <w:sz w:val="24"/>
          <w:szCs w:val="24"/>
        </w:rPr>
        <w:t>砌块</w:t>
      </w:r>
      <w:r w:rsidRPr="0022215B">
        <w:rPr>
          <w:bCs/>
          <w:sz w:val="24"/>
          <w:szCs w:val="24"/>
        </w:rPr>
        <w:t>路面铺装，</w:t>
      </w:r>
      <w:r w:rsidR="0074599A" w:rsidRPr="0022215B">
        <w:rPr>
          <w:sz w:val="23"/>
          <w:szCs w:val="23"/>
        </w:rPr>
        <w:t xml:space="preserve"> </w:t>
      </w:r>
    </w:p>
    <w:p w14:paraId="181C04F2" w14:textId="77777777" w:rsidR="008B0B80" w:rsidRPr="0022215B" w:rsidRDefault="008B0B80">
      <w:pPr>
        <w:pStyle w:val="2"/>
        <w:autoSpaceDE/>
        <w:autoSpaceDN/>
        <w:adjustRightInd/>
        <w:spacing w:beforeLines="50" w:before="120" w:after="0" w:line="360" w:lineRule="auto"/>
        <w:jc w:val="center"/>
        <w:textAlignment w:val="auto"/>
        <w:rPr>
          <w:rFonts w:ascii="Times New Roman" w:hAnsi="Times New Roman"/>
          <w:b w:val="0"/>
          <w:bCs/>
          <w:sz w:val="28"/>
          <w:szCs w:val="28"/>
        </w:rPr>
      </w:pPr>
      <w:bookmarkStart w:id="204" w:name="_Toc56001341"/>
      <w:r w:rsidRPr="0022215B">
        <w:rPr>
          <w:rFonts w:ascii="Times New Roman" w:hAnsi="Times New Roman"/>
          <w:b w:val="0"/>
          <w:bCs/>
          <w:sz w:val="28"/>
          <w:szCs w:val="28"/>
        </w:rPr>
        <w:t>7.4</w:t>
      </w:r>
      <w:r w:rsidRPr="0022215B">
        <w:rPr>
          <w:rFonts w:ascii="Times New Roman" w:hAnsi="Times New Roman"/>
          <w:b w:val="0"/>
          <w:bCs/>
          <w:sz w:val="28"/>
          <w:szCs w:val="28"/>
        </w:rPr>
        <w:t>施工</w:t>
      </w:r>
      <w:bookmarkEnd w:id="204"/>
      <w:r w:rsidRPr="0022215B">
        <w:rPr>
          <w:rFonts w:ascii="Times New Roman" w:hAnsi="Times New Roman"/>
          <w:b w:val="0"/>
          <w:bCs/>
          <w:sz w:val="28"/>
          <w:szCs w:val="28"/>
        </w:rPr>
        <w:t xml:space="preserve"> </w:t>
      </w:r>
    </w:p>
    <w:p w14:paraId="05F68219" w14:textId="7A837223" w:rsidR="008B0B80" w:rsidRPr="0022215B" w:rsidRDefault="008B0B80">
      <w:pPr>
        <w:tabs>
          <w:tab w:val="left" w:pos="-2310"/>
          <w:tab w:val="left" w:pos="0"/>
          <w:tab w:val="right" w:leader="dot" w:pos="8329"/>
        </w:tabs>
        <w:spacing w:line="360" w:lineRule="auto"/>
        <w:rPr>
          <w:b/>
          <w:sz w:val="24"/>
          <w:szCs w:val="24"/>
        </w:rPr>
      </w:pPr>
      <w:r w:rsidRPr="0022215B">
        <w:rPr>
          <w:b/>
          <w:sz w:val="24"/>
          <w:szCs w:val="24"/>
        </w:rPr>
        <w:t xml:space="preserve">7.4.1    </w:t>
      </w:r>
      <w:r w:rsidRPr="0022215B">
        <w:rPr>
          <w:sz w:val="24"/>
          <w:szCs w:val="24"/>
        </w:rPr>
        <w:t>运至现场的砌块材料</w:t>
      </w:r>
      <w:r w:rsidR="00056BB5" w:rsidRPr="0022215B">
        <w:rPr>
          <w:rFonts w:hint="eastAsia"/>
          <w:sz w:val="24"/>
          <w:szCs w:val="24"/>
        </w:rPr>
        <w:t>，应</w:t>
      </w:r>
      <w:r w:rsidRPr="0022215B">
        <w:rPr>
          <w:sz w:val="24"/>
          <w:szCs w:val="24"/>
        </w:rPr>
        <w:t>经检验合格后方可使用。</w:t>
      </w:r>
    </w:p>
    <w:p w14:paraId="5CE9A5D0" w14:textId="1FBEAB3E" w:rsidR="008B0B80" w:rsidRPr="0022215B" w:rsidRDefault="008B0B80">
      <w:pPr>
        <w:tabs>
          <w:tab w:val="left" w:pos="-2310"/>
          <w:tab w:val="left" w:pos="0"/>
          <w:tab w:val="right" w:leader="dot" w:pos="8329"/>
        </w:tabs>
        <w:spacing w:line="360" w:lineRule="auto"/>
        <w:rPr>
          <w:b/>
          <w:sz w:val="24"/>
          <w:szCs w:val="24"/>
        </w:rPr>
      </w:pPr>
      <w:r w:rsidRPr="0022215B">
        <w:rPr>
          <w:b/>
          <w:sz w:val="24"/>
          <w:szCs w:val="24"/>
        </w:rPr>
        <w:t xml:space="preserve">7.4.2    </w:t>
      </w:r>
      <w:r w:rsidR="00056BB5" w:rsidRPr="0022215B">
        <w:rPr>
          <w:rFonts w:hint="eastAsia"/>
          <w:bCs/>
          <w:sz w:val="24"/>
          <w:szCs w:val="24"/>
        </w:rPr>
        <w:t>当</w:t>
      </w:r>
      <w:r w:rsidRPr="0022215B">
        <w:rPr>
          <w:sz w:val="24"/>
          <w:szCs w:val="24"/>
        </w:rPr>
        <w:t>砌块路面铺筑时，基准点和基准面应根据平面设计图、工程规模及透水砖规格、块形及尺寸设置。</w:t>
      </w:r>
    </w:p>
    <w:p w14:paraId="0A8B0744" w14:textId="70BC2D2E" w:rsidR="008B0B80" w:rsidRPr="0022215B" w:rsidRDefault="008B0B80">
      <w:pPr>
        <w:tabs>
          <w:tab w:val="left" w:pos="-2310"/>
          <w:tab w:val="left" w:pos="0"/>
          <w:tab w:val="right" w:leader="dot" w:pos="8329"/>
        </w:tabs>
        <w:spacing w:line="360" w:lineRule="auto"/>
        <w:rPr>
          <w:sz w:val="24"/>
          <w:szCs w:val="24"/>
        </w:rPr>
      </w:pPr>
      <w:r w:rsidRPr="0022215B">
        <w:rPr>
          <w:b/>
          <w:sz w:val="24"/>
          <w:szCs w:val="24"/>
        </w:rPr>
        <w:t xml:space="preserve">7.4.3    </w:t>
      </w:r>
      <w:r w:rsidRPr="0022215B">
        <w:rPr>
          <w:sz w:val="24"/>
          <w:szCs w:val="24"/>
        </w:rPr>
        <w:t>砌块路面的铺筑应从基准点开始，并</w:t>
      </w:r>
      <w:r w:rsidR="00056BB5" w:rsidRPr="0022215B">
        <w:rPr>
          <w:rFonts w:hint="eastAsia"/>
          <w:sz w:val="24"/>
          <w:szCs w:val="24"/>
        </w:rPr>
        <w:t>应</w:t>
      </w:r>
      <w:r w:rsidRPr="0022215B">
        <w:rPr>
          <w:sz w:val="24"/>
          <w:szCs w:val="24"/>
        </w:rPr>
        <w:t>以基准线为基准，按设计图铺筑。应纵横拉通线铺筑，每</w:t>
      </w:r>
      <w:r w:rsidRPr="0022215B">
        <w:rPr>
          <w:sz w:val="24"/>
          <w:szCs w:val="24"/>
        </w:rPr>
        <w:t xml:space="preserve">3m~5m </w:t>
      </w:r>
      <w:r w:rsidRPr="0022215B">
        <w:rPr>
          <w:sz w:val="24"/>
          <w:szCs w:val="24"/>
        </w:rPr>
        <w:t>设置基准点。</w:t>
      </w:r>
    </w:p>
    <w:p w14:paraId="12A261FF" w14:textId="6959AA68" w:rsidR="008B0B80" w:rsidRPr="0022215B" w:rsidRDefault="008B0B80">
      <w:pPr>
        <w:tabs>
          <w:tab w:val="left" w:pos="-2310"/>
          <w:tab w:val="left" w:pos="0"/>
          <w:tab w:val="right" w:leader="dot" w:pos="8329"/>
        </w:tabs>
        <w:spacing w:line="360" w:lineRule="auto"/>
        <w:rPr>
          <w:sz w:val="24"/>
          <w:szCs w:val="24"/>
        </w:rPr>
      </w:pPr>
      <w:r w:rsidRPr="0022215B">
        <w:rPr>
          <w:b/>
          <w:sz w:val="24"/>
          <w:szCs w:val="24"/>
        </w:rPr>
        <w:t xml:space="preserve">7.4.4    </w:t>
      </w:r>
      <w:r w:rsidRPr="0022215B">
        <w:rPr>
          <w:sz w:val="24"/>
          <w:szCs w:val="24"/>
        </w:rPr>
        <w:t>砌块路面铺筑过程中，</w:t>
      </w:r>
      <w:r w:rsidR="00056BB5" w:rsidRPr="0022215B">
        <w:rPr>
          <w:rFonts w:hint="eastAsia"/>
          <w:sz w:val="24"/>
          <w:szCs w:val="24"/>
        </w:rPr>
        <w:t>施工</w:t>
      </w:r>
      <w:r w:rsidR="00056BB5" w:rsidRPr="0022215B">
        <w:rPr>
          <w:sz w:val="24"/>
          <w:szCs w:val="24"/>
        </w:rPr>
        <w:t>人员</w:t>
      </w:r>
      <w:r w:rsidRPr="0022215B">
        <w:rPr>
          <w:sz w:val="24"/>
          <w:szCs w:val="24"/>
        </w:rPr>
        <w:t>不得直接站在找平层上作业，不得在新铺设的砖面上拌合砂浆或堆放材料。</w:t>
      </w:r>
    </w:p>
    <w:p w14:paraId="7A962024" w14:textId="77777777" w:rsidR="008B0B80" w:rsidRPr="0022215B" w:rsidRDefault="008B0B80">
      <w:pPr>
        <w:tabs>
          <w:tab w:val="left" w:pos="-2310"/>
          <w:tab w:val="left" w:pos="0"/>
          <w:tab w:val="right" w:leader="dot" w:pos="8329"/>
        </w:tabs>
        <w:spacing w:line="360" w:lineRule="auto"/>
        <w:rPr>
          <w:b/>
          <w:sz w:val="24"/>
          <w:szCs w:val="24"/>
        </w:rPr>
      </w:pPr>
      <w:r w:rsidRPr="0022215B">
        <w:rPr>
          <w:b/>
          <w:sz w:val="24"/>
          <w:szCs w:val="24"/>
        </w:rPr>
        <w:t xml:space="preserve">7.4.5    </w:t>
      </w:r>
      <w:r w:rsidRPr="0022215B">
        <w:rPr>
          <w:sz w:val="24"/>
          <w:szCs w:val="24"/>
        </w:rPr>
        <w:t>砌块路面铺筑中，应随时检查牢固性与平整度，应及时进行修整，不得采用向砖底部填塞砂浆或支垫等方法进行砖面找平；应采用切割机械切割砌块材料。</w:t>
      </w:r>
    </w:p>
    <w:p w14:paraId="6C5C013B" w14:textId="487F3333" w:rsidR="008B0B80" w:rsidRPr="0022215B" w:rsidRDefault="008B0B80">
      <w:pPr>
        <w:snapToGrid w:val="0"/>
        <w:spacing w:line="360" w:lineRule="auto"/>
        <w:rPr>
          <w:rFonts w:eastAsia="仿宋"/>
          <w:sz w:val="28"/>
          <w:szCs w:val="28"/>
        </w:rPr>
      </w:pPr>
      <w:r w:rsidRPr="0022215B">
        <w:rPr>
          <w:b/>
          <w:sz w:val="24"/>
          <w:szCs w:val="24"/>
        </w:rPr>
        <w:t xml:space="preserve">7.4.6    </w:t>
      </w:r>
      <w:r w:rsidRPr="0022215B">
        <w:rPr>
          <w:sz w:val="24"/>
          <w:szCs w:val="24"/>
        </w:rPr>
        <w:t>透水砖面层与基层之间应设置找平层，其透水性能不宜低于面层所采用的透水砖，找平层可采用</w:t>
      </w:r>
      <w:r w:rsidRPr="0022215B">
        <w:rPr>
          <w:sz w:val="24"/>
          <w:szCs w:val="24"/>
        </w:rPr>
        <w:t>2.36mm~4.75mm</w:t>
      </w:r>
      <w:r w:rsidR="002B6C9B" w:rsidRPr="0022215B">
        <w:rPr>
          <w:rFonts w:hint="eastAsia"/>
          <w:sz w:val="24"/>
          <w:szCs w:val="24"/>
        </w:rPr>
        <w:t>的</w:t>
      </w:r>
      <w:r w:rsidR="002B6C9B" w:rsidRPr="0022215B">
        <w:rPr>
          <w:sz w:val="24"/>
          <w:szCs w:val="24"/>
        </w:rPr>
        <w:t>碎石</w:t>
      </w:r>
      <w:r w:rsidRPr="0022215B">
        <w:rPr>
          <w:sz w:val="24"/>
          <w:szCs w:val="24"/>
        </w:rPr>
        <w:t>、中粗砂或干硬性水泥砂浆，厚度宜为</w:t>
      </w:r>
      <w:r w:rsidRPr="0022215B">
        <w:rPr>
          <w:sz w:val="24"/>
          <w:szCs w:val="24"/>
        </w:rPr>
        <w:t>20mm~30mm</w:t>
      </w:r>
      <w:r w:rsidRPr="0022215B">
        <w:rPr>
          <w:sz w:val="24"/>
          <w:szCs w:val="24"/>
        </w:rPr>
        <w:t>，干硬性水泥砂浆找平层的配比宜为</w:t>
      </w:r>
      <w:r w:rsidRPr="0022215B">
        <w:rPr>
          <w:sz w:val="24"/>
          <w:szCs w:val="24"/>
        </w:rPr>
        <w:t>1:5~1:7</w:t>
      </w:r>
      <w:r w:rsidRPr="0022215B">
        <w:rPr>
          <w:sz w:val="24"/>
          <w:szCs w:val="24"/>
        </w:rPr>
        <w:t>。</w:t>
      </w:r>
    </w:p>
    <w:p w14:paraId="20A833E4" w14:textId="52DC0D02" w:rsidR="008B0B80" w:rsidRPr="0022215B" w:rsidRDefault="008B0B80">
      <w:pPr>
        <w:tabs>
          <w:tab w:val="left" w:pos="-2310"/>
          <w:tab w:val="left" w:pos="0"/>
          <w:tab w:val="right" w:leader="dot" w:pos="8329"/>
        </w:tabs>
        <w:spacing w:line="360" w:lineRule="auto"/>
        <w:rPr>
          <w:b/>
          <w:sz w:val="24"/>
          <w:szCs w:val="24"/>
        </w:rPr>
      </w:pPr>
      <w:r w:rsidRPr="0022215B">
        <w:rPr>
          <w:b/>
          <w:sz w:val="24"/>
          <w:szCs w:val="24"/>
        </w:rPr>
        <w:t xml:space="preserve">7.4.7    </w:t>
      </w:r>
      <w:r w:rsidRPr="0022215B">
        <w:rPr>
          <w:sz w:val="24"/>
          <w:szCs w:val="24"/>
        </w:rPr>
        <w:t>砌块路面铺筑完成后，应及时清除砖面上的杂物、碎屑，面砖上不得有残留水泥砂浆。</w:t>
      </w:r>
    </w:p>
    <w:p w14:paraId="6FDB6441" w14:textId="5EEBEBA1" w:rsidR="008B0B80" w:rsidRPr="0022215B" w:rsidRDefault="008B0B80">
      <w:pPr>
        <w:tabs>
          <w:tab w:val="left" w:pos="-2310"/>
          <w:tab w:val="left" w:pos="0"/>
          <w:tab w:val="right" w:leader="dot" w:pos="8329"/>
        </w:tabs>
        <w:spacing w:line="360" w:lineRule="auto"/>
        <w:rPr>
          <w:sz w:val="24"/>
          <w:szCs w:val="24"/>
        </w:rPr>
      </w:pPr>
      <w:r w:rsidRPr="0022215B">
        <w:rPr>
          <w:b/>
          <w:sz w:val="24"/>
          <w:szCs w:val="24"/>
        </w:rPr>
        <w:t xml:space="preserve">7.4.8    </w:t>
      </w:r>
      <w:r w:rsidRPr="0022215B">
        <w:rPr>
          <w:sz w:val="24"/>
          <w:szCs w:val="24"/>
        </w:rPr>
        <w:t>铺砌面层完成后，</w:t>
      </w:r>
      <w:r w:rsidRPr="0022215B">
        <w:rPr>
          <w:sz w:val="24"/>
          <w:szCs w:val="24"/>
        </w:rPr>
        <w:t xml:space="preserve"> </w:t>
      </w:r>
      <w:r w:rsidRPr="0022215B">
        <w:rPr>
          <w:sz w:val="24"/>
          <w:szCs w:val="24"/>
        </w:rPr>
        <w:t>必须封闭交通。并应湿润养护，</w:t>
      </w:r>
      <w:r w:rsidRPr="0022215B">
        <w:rPr>
          <w:sz w:val="24"/>
          <w:szCs w:val="24"/>
        </w:rPr>
        <w:t xml:space="preserve"> </w:t>
      </w:r>
      <w:r w:rsidRPr="0022215B">
        <w:rPr>
          <w:sz w:val="24"/>
          <w:szCs w:val="24"/>
        </w:rPr>
        <w:t>当水泥砂浆达到设计强度后</w:t>
      </w:r>
      <w:r w:rsidR="002B6C9B" w:rsidRPr="0022215B">
        <w:rPr>
          <w:rFonts w:hint="eastAsia"/>
          <w:sz w:val="24"/>
          <w:szCs w:val="24"/>
        </w:rPr>
        <w:t>，</w:t>
      </w:r>
      <w:r w:rsidRPr="0022215B">
        <w:rPr>
          <w:sz w:val="24"/>
          <w:szCs w:val="24"/>
        </w:rPr>
        <w:t>方可开放交通。</w:t>
      </w:r>
    </w:p>
    <w:p w14:paraId="4EA1F4D1" w14:textId="77777777" w:rsidR="008B0B80" w:rsidRPr="0022215B" w:rsidRDefault="008B0B80">
      <w:pPr>
        <w:pStyle w:val="2"/>
        <w:autoSpaceDE/>
        <w:autoSpaceDN/>
        <w:adjustRightInd/>
        <w:spacing w:before="0" w:after="0" w:line="360" w:lineRule="auto"/>
        <w:jc w:val="center"/>
        <w:textAlignment w:val="auto"/>
        <w:rPr>
          <w:rFonts w:ascii="Times New Roman" w:hAnsi="Times New Roman"/>
          <w:b w:val="0"/>
          <w:bCs/>
          <w:sz w:val="28"/>
          <w:szCs w:val="28"/>
        </w:rPr>
      </w:pPr>
      <w:bookmarkStart w:id="205" w:name="_Toc56001342"/>
      <w:r w:rsidRPr="0022215B">
        <w:rPr>
          <w:rFonts w:ascii="Times New Roman" w:hAnsi="Times New Roman"/>
          <w:b w:val="0"/>
          <w:bCs/>
          <w:sz w:val="28"/>
          <w:szCs w:val="28"/>
        </w:rPr>
        <w:t>7.5</w:t>
      </w:r>
      <w:r w:rsidRPr="0022215B">
        <w:rPr>
          <w:rFonts w:ascii="Times New Roman" w:hAnsi="Times New Roman"/>
          <w:b w:val="0"/>
          <w:bCs/>
          <w:sz w:val="28"/>
          <w:szCs w:val="28"/>
        </w:rPr>
        <w:t>验收</w:t>
      </w:r>
      <w:bookmarkEnd w:id="205"/>
    </w:p>
    <w:p w14:paraId="3639E2A6" w14:textId="77777777" w:rsidR="008B0B80" w:rsidRPr="0022215B" w:rsidRDefault="008B0B80">
      <w:pPr>
        <w:tabs>
          <w:tab w:val="left" w:pos="-2310"/>
          <w:tab w:val="left" w:pos="0"/>
          <w:tab w:val="right" w:leader="dot" w:pos="8329"/>
        </w:tabs>
        <w:spacing w:line="360" w:lineRule="auto"/>
        <w:rPr>
          <w:b/>
          <w:sz w:val="24"/>
          <w:szCs w:val="24"/>
        </w:rPr>
      </w:pPr>
      <w:r w:rsidRPr="0022215B">
        <w:rPr>
          <w:b/>
          <w:sz w:val="24"/>
          <w:szCs w:val="24"/>
        </w:rPr>
        <w:t xml:space="preserve">7.5.1    </w:t>
      </w:r>
      <w:r w:rsidRPr="0022215B">
        <w:rPr>
          <w:sz w:val="24"/>
          <w:szCs w:val="24"/>
        </w:rPr>
        <w:t>天然石材面层质量检验应符合下列规定：</w:t>
      </w:r>
    </w:p>
    <w:p w14:paraId="65B8C348" w14:textId="77777777" w:rsidR="008B0B80" w:rsidRPr="0022215B" w:rsidRDefault="008B0B80">
      <w:pPr>
        <w:widowControl w:val="0"/>
        <w:adjustRightInd w:val="0"/>
        <w:snapToGrid w:val="0"/>
        <w:spacing w:line="360" w:lineRule="auto"/>
        <w:jc w:val="center"/>
        <w:rPr>
          <w:rFonts w:eastAsia="仿宋"/>
          <w:sz w:val="24"/>
          <w:szCs w:val="24"/>
        </w:rPr>
      </w:pPr>
      <w:r w:rsidRPr="0022215B">
        <w:rPr>
          <w:rFonts w:eastAsia="仿宋"/>
          <w:sz w:val="24"/>
          <w:szCs w:val="24"/>
        </w:rPr>
        <w:t>主控项目</w:t>
      </w:r>
    </w:p>
    <w:p w14:paraId="7C289E35" w14:textId="43C95E0D"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sz w:val="24"/>
          <w:szCs w:val="24"/>
        </w:rPr>
        <w:t xml:space="preserve">1  </w:t>
      </w:r>
      <w:r w:rsidRPr="0022215B">
        <w:rPr>
          <w:sz w:val="24"/>
          <w:szCs w:val="24"/>
        </w:rPr>
        <w:t>石材质量、外形尺寸应符合设计要求。</w:t>
      </w:r>
    </w:p>
    <w:p w14:paraId="3D4A5D87" w14:textId="77777777" w:rsidR="008B0B80" w:rsidRPr="0022215B" w:rsidRDefault="008B0B80">
      <w:pPr>
        <w:tabs>
          <w:tab w:val="left" w:pos="-2310"/>
          <w:tab w:val="left" w:pos="0"/>
          <w:tab w:val="right" w:leader="dot" w:pos="8329"/>
        </w:tabs>
        <w:spacing w:line="360" w:lineRule="auto"/>
        <w:ind w:firstLineChars="200" w:firstLine="480"/>
        <w:rPr>
          <w:sz w:val="24"/>
          <w:szCs w:val="24"/>
        </w:rPr>
      </w:pPr>
      <w:r w:rsidRPr="0022215B">
        <w:rPr>
          <w:sz w:val="24"/>
          <w:szCs w:val="24"/>
        </w:rPr>
        <w:t>检查数量：</w:t>
      </w:r>
      <w:r w:rsidRPr="0022215B">
        <w:rPr>
          <w:sz w:val="24"/>
          <w:szCs w:val="24"/>
        </w:rPr>
        <w:t xml:space="preserve"> </w:t>
      </w:r>
      <w:r w:rsidRPr="0022215B">
        <w:rPr>
          <w:sz w:val="24"/>
          <w:szCs w:val="24"/>
        </w:rPr>
        <w:t>每检验批，</w:t>
      </w:r>
      <w:r w:rsidRPr="0022215B">
        <w:rPr>
          <w:sz w:val="24"/>
          <w:szCs w:val="24"/>
        </w:rPr>
        <w:t xml:space="preserve"> </w:t>
      </w:r>
      <w:r w:rsidRPr="0022215B">
        <w:rPr>
          <w:sz w:val="24"/>
          <w:szCs w:val="24"/>
        </w:rPr>
        <w:t>抽样检查。</w:t>
      </w:r>
    </w:p>
    <w:p w14:paraId="68F2CAB3" w14:textId="77777777" w:rsidR="008B0B80" w:rsidRPr="0022215B" w:rsidRDefault="008B0B80">
      <w:pPr>
        <w:tabs>
          <w:tab w:val="left" w:pos="-2310"/>
          <w:tab w:val="left" w:pos="0"/>
          <w:tab w:val="right" w:leader="dot" w:pos="8329"/>
        </w:tabs>
        <w:spacing w:line="360" w:lineRule="auto"/>
        <w:ind w:firstLineChars="200" w:firstLine="480"/>
        <w:rPr>
          <w:sz w:val="24"/>
          <w:szCs w:val="24"/>
        </w:rPr>
      </w:pPr>
      <w:r w:rsidRPr="0022215B">
        <w:rPr>
          <w:sz w:val="24"/>
          <w:szCs w:val="24"/>
        </w:rPr>
        <w:t>检验方法：</w:t>
      </w:r>
      <w:r w:rsidRPr="0022215B">
        <w:rPr>
          <w:sz w:val="24"/>
          <w:szCs w:val="24"/>
        </w:rPr>
        <w:t xml:space="preserve"> </w:t>
      </w:r>
      <w:r w:rsidRPr="0022215B">
        <w:rPr>
          <w:sz w:val="24"/>
          <w:szCs w:val="24"/>
        </w:rPr>
        <w:t>查出厂检验报告或复验。</w:t>
      </w:r>
    </w:p>
    <w:p w14:paraId="455719E1" w14:textId="1BBB5A87"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sz w:val="24"/>
          <w:szCs w:val="24"/>
        </w:rPr>
        <w:t>2</w:t>
      </w:r>
      <w:r w:rsidRPr="0022215B">
        <w:rPr>
          <w:sz w:val="24"/>
          <w:szCs w:val="24"/>
        </w:rPr>
        <w:t xml:space="preserve">  </w:t>
      </w:r>
      <w:r w:rsidRPr="0022215B">
        <w:rPr>
          <w:sz w:val="24"/>
          <w:szCs w:val="24"/>
        </w:rPr>
        <w:t>砂浆平均抗压强度等级应符合设计</w:t>
      </w:r>
      <w:r w:rsidR="002B6C9B" w:rsidRPr="0022215B">
        <w:rPr>
          <w:rFonts w:hint="eastAsia"/>
          <w:sz w:val="24"/>
          <w:szCs w:val="24"/>
        </w:rPr>
        <w:t>要求</w:t>
      </w:r>
      <w:r w:rsidRPr="0022215B">
        <w:rPr>
          <w:sz w:val="24"/>
          <w:szCs w:val="24"/>
        </w:rPr>
        <w:t>，</w:t>
      </w:r>
      <w:r w:rsidRPr="0022215B">
        <w:rPr>
          <w:sz w:val="24"/>
          <w:szCs w:val="24"/>
        </w:rPr>
        <w:t xml:space="preserve"> </w:t>
      </w:r>
      <w:r w:rsidRPr="0022215B">
        <w:rPr>
          <w:sz w:val="24"/>
          <w:szCs w:val="24"/>
        </w:rPr>
        <w:t>任一组试件抗压强度最低值不应低于设计强度的</w:t>
      </w:r>
      <w:r w:rsidRPr="0022215B">
        <w:rPr>
          <w:sz w:val="24"/>
          <w:szCs w:val="24"/>
        </w:rPr>
        <w:t>85%</w:t>
      </w:r>
      <w:r w:rsidRPr="0022215B">
        <w:rPr>
          <w:sz w:val="24"/>
          <w:szCs w:val="24"/>
        </w:rPr>
        <w:t>。</w:t>
      </w:r>
    </w:p>
    <w:p w14:paraId="3988B94F" w14:textId="77777777" w:rsidR="008B0B80" w:rsidRPr="0022215B" w:rsidRDefault="008B0B80">
      <w:pPr>
        <w:tabs>
          <w:tab w:val="left" w:pos="-2310"/>
          <w:tab w:val="left" w:pos="0"/>
          <w:tab w:val="right" w:leader="dot" w:pos="8329"/>
        </w:tabs>
        <w:spacing w:line="360" w:lineRule="auto"/>
        <w:ind w:firstLineChars="200" w:firstLine="480"/>
        <w:rPr>
          <w:sz w:val="24"/>
          <w:szCs w:val="24"/>
        </w:rPr>
      </w:pPr>
      <w:r w:rsidRPr="0022215B">
        <w:rPr>
          <w:sz w:val="24"/>
          <w:szCs w:val="24"/>
        </w:rPr>
        <w:t>检查数量：</w:t>
      </w:r>
      <w:r w:rsidRPr="0022215B">
        <w:rPr>
          <w:sz w:val="24"/>
          <w:szCs w:val="24"/>
        </w:rPr>
        <w:t xml:space="preserve"> </w:t>
      </w:r>
      <w:r w:rsidRPr="0022215B">
        <w:rPr>
          <w:sz w:val="24"/>
          <w:szCs w:val="24"/>
        </w:rPr>
        <w:t>同一配合比，每</w:t>
      </w:r>
      <w:r w:rsidRPr="0022215B">
        <w:rPr>
          <w:sz w:val="24"/>
          <w:szCs w:val="24"/>
        </w:rPr>
        <w:t xml:space="preserve">1000m </w:t>
      </w:r>
      <w:r w:rsidRPr="0022215B">
        <w:rPr>
          <w:bCs/>
          <w:sz w:val="24"/>
          <w:szCs w:val="24"/>
          <w:vertAlign w:val="superscript"/>
        </w:rPr>
        <w:t xml:space="preserve">2 </w:t>
      </w:r>
      <w:r w:rsidRPr="0022215B">
        <w:rPr>
          <w:sz w:val="24"/>
          <w:szCs w:val="24"/>
        </w:rPr>
        <w:t xml:space="preserve">1 </w:t>
      </w:r>
      <w:r w:rsidRPr="0022215B">
        <w:rPr>
          <w:sz w:val="24"/>
          <w:szCs w:val="24"/>
        </w:rPr>
        <w:t>组</w:t>
      </w:r>
      <w:r w:rsidRPr="0022215B">
        <w:rPr>
          <w:sz w:val="24"/>
          <w:szCs w:val="24"/>
        </w:rPr>
        <w:t xml:space="preserve">(6 </w:t>
      </w:r>
      <w:r w:rsidRPr="0022215B">
        <w:rPr>
          <w:sz w:val="24"/>
          <w:szCs w:val="24"/>
        </w:rPr>
        <w:t>块</w:t>
      </w:r>
      <w:r w:rsidRPr="0022215B">
        <w:rPr>
          <w:sz w:val="24"/>
          <w:szCs w:val="24"/>
        </w:rPr>
        <w:t xml:space="preserve">) </w:t>
      </w:r>
      <w:r w:rsidRPr="0022215B">
        <w:rPr>
          <w:sz w:val="24"/>
          <w:szCs w:val="24"/>
        </w:rPr>
        <w:t>，不足</w:t>
      </w:r>
      <w:r w:rsidRPr="0022215B">
        <w:rPr>
          <w:sz w:val="24"/>
          <w:szCs w:val="24"/>
        </w:rPr>
        <w:t>1000 m</w:t>
      </w:r>
      <w:r w:rsidRPr="0022215B">
        <w:rPr>
          <w:bCs/>
          <w:sz w:val="24"/>
          <w:szCs w:val="24"/>
          <w:vertAlign w:val="superscript"/>
        </w:rPr>
        <w:t>2</w:t>
      </w:r>
      <w:r w:rsidRPr="0022215B">
        <w:rPr>
          <w:sz w:val="24"/>
          <w:szCs w:val="24"/>
        </w:rPr>
        <w:t>取</w:t>
      </w:r>
      <w:r w:rsidRPr="0022215B">
        <w:rPr>
          <w:sz w:val="24"/>
          <w:szCs w:val="24"/>
        </w:rPr>
        <w:t xml:space="preserve">1 </w:t>
      </w:r>
      <w:r w:rsidRPr="0022215B">
        <w:rPr>
          <w:sz w:val="24"/>
          <w:szCs w:val="24"/>
        </w:rPr>
        <w:t>组。</w:t>
      </w:r>
    </w:p>
    <w:p w14:paraId="4D39ED1B" w14:textId="77777777" w:rsidR="008B0B80" w:rsidRPr="0022215B" w:rsidRDefault="008B0B80">
      <w:pPr>
        <w:tabs>
          <w:tab w:val="left" w:pos="-2310"/>
          <w:tab w:val="left" w:pos="0"/>
          <w:tab w:val="right" w:leader="dot" w:pos="8329"/>
        </w:tabs>
        <w:spacing w:line="360" w:lineRule="auto"/>
        <w:ind w:firstLineChars="200" w:firstLine="480"/>
        <w:rPr>
          <w:sz w:val="24"/>
          <w:szCs w:val="24"/>
        </w:rPr>
      </w:pPr>
      <w:r w:rsidRPr="0022215B">
        <w:rPr>
          <w:sz w:val="24"/>
          <w:szCs w:val="24"/>
        </w:rPr>
        <w:lastRenderedPageBreak/>
        <w:t>检验方法：</w:t>
      </w:r>
      <w:r w:rsidRPr="0022215B">
        <w:rPr>
          <w:sz w:val="24"/>
          <w:szCs w:val="24"/>
        </w:rPr>
        <w:t xml:space="preserve"> </w:t>
      </w:r>
      <w:r w:rsidRPr="0022215B">
        <w:rPr>
          <w:sz w:val="24"/>
          <w:szCs w:val="24"/>
        </w:rPr>
        <w:t>查试验报告。</w:t>
      </w:r>
    </w:p>
    <w:p w14:paraId="424A03BE" w14:textId="77777777" w:rsidR="008B0B80" w:rsidRPr="0022215B" w:rsidRDefault="008B0B80">
      <w:pPr>
        <w:widowControl w:val="0"/>
        <w:adjustRightInd w:val="0"/>
        <w:snapToGrid w:val="0"/>
        <w:spacing w:line="360" w:lineRule="auto"/>
        <w:jc w:val="center"/>
        <w:rPr>
          <w:rFonts w:eastAsia="仿宋"/>
          <w:sz w:val="24"/>
          <w:szCs w:val="24"/>
        </w:rPr>
      </w:pPr>
      <w:r w:rsidRPr="0022215B">
        <w:rPr>
          <w:rFonts w:eastAsia="仿宋"/>
          <w:sz w:val="24"/>
          <w:szCs w:val="24"/>
        </w:rPr>
        <w:t>一般项目</w:t>
      </w:r>
    </w:p>
    <w:p w14:paraId="2C7E6F2F" w14:textId="1A140957"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sz w:val="24"/>
          <w:szCs w:val="24"/>
        </w:rPr>
        <w:t xml:space="preserve">3 </w:t>
      </w:r>
      <w:r w:rsidRPr="0022215B">
        <w:rPr>
          <w:sz w:val="24"/>
          <w:szCs w:val="24"/>
        </w:rPr>
        <w:t xml:space="preserve"> </w:t>
      </w:r>
      <w:r w:rsidRPr="0022215B">
        <w:rPr>
          <w:sz w:val="24"/>
          <w:szCs w:val="24"/>
        </w:rPr>
        <w:t>表面应平整、稳固、无翘动，</w:t>
      </w:r>
      <w:r w:rsidRPr="0022215B">
        <w:rPr>
          <w:sz w:val="24"/>
          <w:szCs w:val="24"/>
        </w:rPr>
        <w:t xml:space="preserve"> </w:t>
      </w:r>
      <w:r w:rsidRPr="0022215B">
        <w:rPr>
          <w:sz w:val="24"/>
          <w:szCs w:val="24"/>
        </w:rPr>
        <w:t>缝线</w:t>
      </w:r>
      <w:r w:rsidR="002B6C9B" w:rsidRPr="0022215B">
        <w:rPr>
          <w:rFonts w:hint="eastAsia"/>
          <w:sz w:val="24"/>
          <w:szCs w:val="24"/>
        </w:rPr>
        <w:t>应</w:t>
      </w:r>
      <w:r w:rsidRPr="0022215B">
        <w:rPr>
          <w:sz w:val="24"/>
          <w:szCs w:val="24"/>
        </w:rPr>
        <w:t>直顺、灌缝饱满，</w:t>
      </w:r>
      <w:r w:rsidR="002B6C9B" w:rsidRPr="0022215B">
        <w:rPr>
          <w:rFonts w:hint="eastAsia"/>
          <w:sz w:val="24"/>
          <w:szCs w:val="24"/>
        </w:rPr>
        <w:t>应</w:t>
      </w:r>
      <w:r w:rsidRPr="0022215B">
        <w:rPr>
          <w:sz w:val="24"/>
          <w:szCs w:val="24"/>
        </w:rPr>
        <w:t xml:space="preserve"> </w:t>
      </w:r>
      <w:r w:rsidRPr="0022215B">
        <w:rPr>
          <w:sz w:val="24"/>
          <w:szCs w:val="24"/>
        </w:rPr>
        <w:t>无反坡积水现象。</w:t>
      </w:r>
    </w:p>
    <w:p w14:paraId="097C2BC7" w14:textId="77777777" w:rsidR="008B0B80" w:rsidRPr="0022215B" w:rsidRDefault="008B0B80">
      <w:pPr>
        <w:tabs>
          <w:tab w:val="left" w:pos="-2310"/>
          <w:tab w:val="left" w:pos="0"/>
          <w:tab w:val="right" w:leader="dot" w:pos="8329"/>
        </w:tabs>
        <w:spacing w:line="360" w:lineRule="auto"/>
        <w:ind w:firstLineChars="200" w:firstLine="480"/>
        <w:rPr>
          <w:sz w:val="24"/>
          <w:szCs w:val="24"/>
        </w:rPr>
      </w:pPr>
      <w:r w:rsidRPr="0022215B">
        <w:rPr>
          <w:sz w:val="24"/>
          <w:szCs w:val="24"/>
        </w:rPr>
        <w:t>检查数量：</w:t>
      </w:r>
      <w:r w:rsidRPr="0022215B">
        <w:rPr>
          <w:sz w:val="24"/>
          <w:szCs w:val="24"/>
        </w:rPr>
        <w:t xml:space="preserve"> </w:t>
      </w:r>
      <w:r w:rsidRPr="0022215B">
        <w:rPr>
          <w:sz w:val="24"/>
          <w:szCs w:val="24"/>
        </w:rPr>
        <w:t>全数检查。</w:t>
      </w:r>
    </w:p>
    <w:p w14:paraId="7BA832A1" w14:textId="77777777" w:rsidR="008B0B80" w:rsidRPr="0022215B" w:rsidRDefault="008B0B80">
      <w:pPr>
        <w:tabs>
          <w:tab w:val="left" w:pos="-2310"/>
          <w:tab w:val="left" w:pos="0"/>
          <w:tab w:val="right" w:leader="dot" w:pos="8329"/>
        </w:tabs>
        <w:spacing w:line="360" w:lineRule="auto"/>
        <w:ind w:firstLineChars="200" w:firstLine="480"/>
        <w:rPr>
          <w:sz w:val="24"/>
          <w:szCs w:val="24"/>
        </w:rPr>
      </w:pPr>
      <w:r w:rsidRPr="0022215B">
        <w:rPr>
          <w:sz w:val="24"/>
          <w:szCs w:val="24"/>
        </w:rPr>
        <w:t>检验方法：</w:t>
      </w:r>
      <w:r w:rsidRPr="0022215B">
        <w:rPr>
          <w:sz w:val="24"/>
          <w:szCs w:val="24"/>
        </w:rPr>
        <w:t xml:space="preserve"> </w:t>
      </w:r>
      <w:r w:rsidRPr="0022215B">
        <w:rPr>
          <w:sz w:val="24"/>
          <w:szCs w:val="24"/>
        </w:rPr>
        <w:t>观察。</w:t>
      </w:r>
    </w:p>
    <w:p w14:paraId="7EAB334F" w14:textId="77777777"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sz w:val="24"/>
          <w:szCs w:val="24"/>
        </w:rPr>
        <w:t>4</w:t>
      </w:r>
      <w:r w:rsidRPr="0022215B">
        <w:rPr>
          <w:sz w:val="24"/>
          <w:szCs w:val="24"/>
        </w:rPr>
        <w:t xml:space="preserve">  </w:t>
      </w:r>
      <w:r w:rsidRPr="0022215B">
        <w:rPr>
          <w:sz w:val="24"/>
          <w:szCs w:val="24"/>
        </w:rPr>
        <w:t>天然石材面层允许偏差应符合表</w:t>
      </w:r>
      <w:r w:rsidRPr="0022215B">
        <w:rPr>
          <w:sz w:val="24"/>
          <w:szCs w:val="24"/>
        </w:rPr>
        <w:t>7.5.1</w:t>
      </w:r>
      <w:r w:rsidRPr="0022215B">
        <w:rPr>
          <w:sz w:val="24"/>
          <w:szCs w:val="24"/>
        </w:rPr>
        <w:t>的规定。</w:t>
      </w:r>
    </w:p>
    <w:p w14:paraId="08DC6267" w14:textId="77777777"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 xml:space="preserve">7.5.1 </w:t>
      </w:r>
      <w:r w:rsidRPr="0022215B">
        <w:rPr>
          <w:rFonts w:eastAsia="黑体"/>
          <w:bCs/>
          <w:sz w:val="24"/>
          <w:szCs w:val="24"/>
        </w:rPr>
        <w:t>天然石材面层允许偏差</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302"/>
        <w:gridCol w:w="1297"/>
        <w:gridCol w:w="1470"/>
        <w:gridCol w:w="1384"/>
        <w:gridCol w:w="2544"/>
      </w:tblGrid>
      <w:tr w:rsidR="0022215B" w:rsidRPr="0022215B" w14:paraId="5EEF0D9D" w14:textId="77777777">
        <w:trPr>
          <w:trHeight w:val="340"/>
          <w:jc w:val="center"/>
        </w:trPr>
        <w:tc>
          <w:tcPr>
            <w:tcW w:w="2302" w:type="dxa"/>
            <w:vMerge w:val="restart"/>
            <w:vAlign w:val="center"/>
          </w:tcPr>
          <w:p w14:paraId="09B7B0E9" w14:textId="77777777" w:rsidR="008B0B80" w:rsidRPr="0022215B" w:rsidRDefault="008B0B80">
            <w:pPr>
              <w:jc w:val="center"/>
              <w:rPr>
                <w:kern w:val="2"/>
                <w:sz w:val="21"/>
                <w:szCs w:val="21"/>
              </w:rPr>
            </w:pPr>
            <w:r w:rsidRPr="0022215B">
              <w:rPr>
                <w:kern w:val="2"/>
                <w:sz w:val="21"/>
                <w:szCs w:val="21"/>
              </w:rPr>
              <w:t>项目</w:t>
            </w:r>
          </w:p>
        </w:tc>
        <w:tc>
          <w:tcPr>
            <w:tcW w:w="1297" w:type="dxa"/>
            <w:vMerge w:val="restart"/>
            <w:vAlign w:val="center"/>
          </w:tcPr>
          <w:p w14:paraId="670A838E" w14:textId="77777777" w:rsidR="008B0B80" w:rsidRPr="0022215B" w:rsidRDefault="008B0B80">
            <w:pPr>
              <w:jc w:val="center"/>
              <w:rPr>
                <w:kern w:val="2"/>
                <w:sz w:val="21"/>
                <w:szCs w:val="21"/>
              </w:rPr>
            </w:pPr>
            <w:r w:rsidRPr="0022215B">
              <w:rPr>
                <w:kern w:val="2"/>
                <w:sz w:val="21"/>
                <w:szCs w:val="21"/>
              </w:rPr>
              <w:t>允许偏差</w:t>
            </w:r>
          </w:p>
        </w:tc>
        <w:tc>
          <w:tcPr>
            <w:tcW w:w="2854" w:type="dxa"/>
            <w:gridSpan w:val="2"/>
            <w:vAlign w:val="center"/>
          </w:tcPr>
          <w:p w14:paraId="1965BF2C" w14:textId="77777777" w:rsidR="008B0B80" w:rsidRPr="0022215B" w:rsidRDefault="008B0B80">
            <w:pPr>
              <w:jc w:val="center"/>
              <w:rPr>
                <w:kern w:val="2"/>
                <w:sz w:val="21"/>
                <w:szCs w:val="21"/>
              </w:rPr>
            </w:pPr>
            <w:r w:rsidRPr="0022215B">
              <w:rPr>
                <w:kern w:val="2"/>
                <w:sz w:val="21"/>
                <w:szCs w:val="21"/>
              </w:rPr>
              <w:t>检测频率</w:t>
            </w:r>
          </w:p>
        </w:tc>
        <w:tc>
          <w:tcPr>
            <w:tcW w:w="2544" w:type="dxa"/>
            <w:vMerge w:val="restart"/>
            <w:vAlign w:val="center"/>
          </w:tcPr>
          <w:p w14:paraId="6F63B3A1" w14:textId="77777777" w:rsidR="008B0B80" w:rsidRPr="0022215B" w:rsidRDefault="008B0B80">
            <w:pPr>
              <w:jc w:val="center"/>
              <w:rPr>
                <w:kern w:val="2"/>
                <w:sz w:val="21"/>
                <w:szCs w:val="21"/>
              </w:rPr>
            </w:pPr>
            <w:r w:rsidRPr="0022215B">
              <w:rPr>
                <w:kern w:val="2"/>
                <w:sz w:val="21"/>
                <w:szCs w:val="21"/>
              </w:rPr>
              <w:t>检查方法</w:t>
            </w:r>
          </w:p>
        </w:tc>
      </w:tr>
      <w:tr w:rsidR="0022215B" w:rsidRPr="0022215B" w14:paraId="6493C5AF" w14:textId="77777777">
        <w:trPr>
          <w:trHeight w:val="340"/>
          <w:jc w:val="center"/>
        </w:trPr>
        <w:tc>
          <w:tcPr>
            <w:tcW w:w="2302" w:type="dxa"/>
            <w:vMerge/>
            <w:vAlign w:val="center"/>
          </w:tcPr>
          <w:p w14:paraId="13EA300E" w14:textId="77777777" w:rsidR="008B0B80" w:rsidRPr="0022215B" w:rsidRDefault="008B0B80">
            <w:pPr>
              <w:jc w:val="center"/>
              <w:rPr>
                <w:kern w:val="2"/>
                <w:sz w:val="21"/>
                <w:szCs w:val="21"/>
              </w:rPr>
            </w:pPr>
          </w:p>
        </w:tc>
        <w:tc>
          <w:tcPr>
            <w:tcW w:w="1297" w:type="dxa"/>
            <w:vMerge/>
            <w:vAlign w:val="center"/>
          </w:tcPr>
          <w:p w14:paraId="1A4251C5" w14:textId="77777777" w:rsidR="008B0B80" w:rsidRPr="0022215B" w:rsidRDefault="008B0B80">
            <w:pPr>
              <w:jc w:val="center"/>
              <w:rPr>
                <w:kern w:val="2"/>
                <w:sz w:val="21"/>
                <w:szCs w:val="21"/>
              </w:rPr>
            </w:pPr>
          </w:p>
        </w:tc>
        <w:tc>
          <w:tcPr>
            <w:tcW w:w="1470" w:type="dxa"/>
            <w:vAlign w:val="center"/>
          </w:tcPr>
          <w:p w14:paraId="7D47AD62" w14:textId="77777777" w:rsidR="008B0B80" w:rsidRPr="0022215B" w:rsidRDefault="008B0B80">
            <w:pPr>
              <w:jc w:val="center"/>
              <w:rPr>
                <w:kern w:val="2"/>
                <w:sz w:val="21"/>
                <w:szCs w:val="21"/>
              </w:rPr>
            </w:pPr>
            <w:r w:rsidRPr="0022215B">
              <w:rPr>
                <w:kern w:val="2"/>
                <w:sz w:val="21"/>
                <w:szCs w:val="21"/>
              </w:rPr>
              <w:t>范围</w:t>
            </w:r>
          </w:p>
        </w:tc>
        <w:tc>
          <w:tcPr>
            <w:tcW w:w="1384" w:type="dxa"/>
            <w:vAlign w:val="center"/>
          </w:tcPr>
          <w:p w14:paraId="41D378FF" w14:textId="77777777" w:rsidR="008B0B80" w:rsidRPr="0022215B" w:rsidRDefault="008B0B80">
            <w:pPr>
              <w:jc w:val="center"/>
              <w:rPr>
                <w:kern w:val="2"/>
                <w:sz w:val="21"/>
                <w:szCs w:val="21"/>
              </w:rPr>
            </w:pPr>
            <w:r w:rsidRPr="0022215B">
              <w:rPr>
                <w:kern w:val="2"/>
                <w:sz w:val="21"/>
                <w:szCs w:val="21"/>
              </w:rPr>
              <w:t>点数</w:t>
            </w:r>
          </w:p>
        </w:tc>
        <w:tc>
          <w:tcPr>
            <w:tcW w:w="2544" w:type="dxa"/>
            <w:vMerge/>
            <w:vAlign w:val="center"/>
          </w:tcPr>
          <w:p w14:paraId="68D593CB" w14:textId="77777777" w:rsidR="008B0B80" w:rsidRPr="0022215B" w:rsidRDefault="008B0B80">
            <w:pPr>
              <w:jc w:val="center"/>
              <w:rPr>
                <w:kern w:val="2"/>
                <w:sz w:val="21"/>
                <w:szCs w:val="21"/>
              </w:rPr>
            </w:pPr>
          </w:p>
        </w:tc>
      </w:tr>
      <w:tr w:rsidR="0022215B" w:rsidRPr="0022215B" w14:paraId="3C8E36A3" w14:textId="77777777">
        <w:trPr>
          <w:trHeight w:val="340"/>
          <w:jc w:val="center"/>
        </w:trPr>
        <w:tc>
          <w:tcPr>
            <w:tcW w:w="2302" w:type="dxa"/>
            <w:vAlign w:val="center"/>
          </w:tcPr>
          <w:p w14:paraId="1413BCD8" w14:textId="77777777" w:rsidR="008B0B80" w:rsidRPr="0022215B" w:rsidRDefault="008B0B80">
            <w:pPr>
              <w:jc w:val="center"/>
              <w:rPr>
                <w:kern w:val="2"/>
                <w:sz w:val="21"/>
                <w:szCs w:val="21"/>
              </w:rPr>
            </w:pPr>
            <w:r w:rsidRPr="0022215B">
              <w:rPr>
                <w:kern w:val="2"/>
                <w:sz w:val="21"/>
                <w:szCs w:val="21"/>
              </w:rPr>
              <w:t>纵断高程（</w:t>
            </w:r>
            <w:r w:rsidRPr="0022215B">
              <w:rPr>
                <w:kern w:val="2"/>
                <w:sz w:val="21"/>
                <w:szCs w:val="21"/>
              </w:rPr>
              <w:t>mm</w:t>
            </w:r>
            <w:r w:rsidRPr="0022215B">
              <w:rPr>
                <w:kern w:val="2"/>
                <w:sz w:val="21"/>
                <w:szCs w:val="21"/>
              </w:rPr>
              <w:t>）</w:t>
            </w:r>
          </w:p>
        </w:tc>
        <w:tc>
          <w:tcPr>
            <w:tcW w:w="1297" w:type="dxa"/>
            <w:vAlign w:val="center"/>
          </w:tcPr>
          <w:p w14:paraId="54405E05" w14:textId="77777777" w:rsidR="008B0B80" w:rsidRPr="0022215B" w:rsidRDefault="008B0B80">
            <w:pPr>
              <w:jc w:val="center"/>
              <w:rPr>
                <w:kern w:val="2"/>
                <w:sz w:val="21"/>
                <w:szCs w:val="21"/>
              </w:rPr>
            </w:pPr>
            <w:r w:rsidRPr="0022215B">
              <w:rPr>
                <w:kern w:val="2"/>
                <w:sz w:val="21"/>
                <w:szCs w:val="21"/>
              </w:rPr>
              <w:t>±10</w:t>
            </w:r>
          </w:p>
        </w:tc>
        <w:tc>
          <w:tcPr>
            <w:tcW w:w="1470" w:type="dxa"/>
            <w:vAlign w:val="center"/>
          </w:tcPr>
          <w:p w14:paraId="4463BE75" w14:textId="77777777" w:rsidR="008B0B80" w:rsidRPr="0022215B" w:rsidRDefault="008B0B80">
            <w:pPr>
              <w:jc w:val="center"/>
              <w:rPr>
                <w:kern w:val="2"/>
                <w:sz w:val="21"/>
                <w:szCs w:val="21"/>
              </w:rPr>
            </w:pPr>
            <w:r w:rsidRPr="0022215B">
              <w:rPr>
                <w:kern w:val="2"/>
                <w:sz w:val="21"/>
                <w:szCs w:val="21"/>
              </w:rPr>
              <w:t>10m</w:t>
            </w:r>
          </w:p>
        </w:tc>
        <w:tc>
          <w:tcPr>
            <w:tcW w:w="1384" w:type="dxa"/>
            <w:vAlign w:val="center"/>
          </w:tcPr>
          <w:p w14:paraId="418E63C6" w14:textId="77777777" w:rsidR="008B0B80" w:rsidRPr="0022215B" w:rsidRDefault="008B0B80">
            <w:pPr>
              <w:jc w:val="center"/>
              <w:rPr>
                <w:kern w:val="2"/>
                <w:sz w:val="21"/>
                <w:szCs w:val="21"/>
              </w:rPr>
            </w:pPr>
            <w:r w:rsidRPr="0022215B">
              <w:rPr>
                <w:kern w:val="2"/>
                <w:sz w:val="21"/>
                <w:szCs w:val="21"/>
              </w:rPr>
              <w:t>1</w:t>
            </w:r>
          </w:p>
        </w:tc>
        <w:tc>
          <w:tcPr>
            <w:tcW w:w="2544" w:type="dxa"/>
            <w:vAlign w:val="center"/>
          </w:tcPr>
          <w:p w14:paraId="0E967188" w14:textId="77777777" w:rsidR="008B0B80" w:rsidRPr="0022215B" w:rsidRDefault="008B0B80">
            <w:pPr>
              <w:jc w:val="center"/>
              <w:rPr>
                <w:kern w:val="2"/>
                <w:sz w:val="21"/>
                <w:szCs w:val="21"/>
              </w:rPr>
            </w:pPr>
            <w:r w:rsidRPr="0022215B">
              <w:rPr>
                <w:kern w:val="2"/>
                <w:sz w:val="21"/>
                <w:szCs w:val="21"/>
              </w:rPr>
              <w:t>用水准仪测量</w:t>
            </w:r>
          </w:p>
        </w:tc>
      </w:tr>
      <w:tr w:rsidR="0022215B" w:rsidRPr="0022215B" w14:paraId="7119E219" w14:textId="77777777">
        <w:trPr>
          <w:trHeight w:val="340"/>
          <w:jc w:val="center"/>
        </w:trPr>
        <w:tc>
          <w:tcPr>
            <w:tcW w:w="2302" w:type="dxa"/>
            <w:vAlign w:val="center"/>
          </w:tcPr>
          <w:p w14:paraId="36D2E8F3" w14:textId="77777777" w:rsidR="008B0B80" w:rsidRPr="0022215B" w:rsidRDefault="008B0B80">
            <w:pPr>
              <w:jc w:val="center"/>
              <w:rPr>
                <w:kern w:val="2"/>
                <w:sz w:val="21"/>
                <w:szCs w:val="21"/>
              </w:rPr>
            </w:pPr>
            <w:r w:rsidRPr="0022215B">
              <w:rPr>
                <w:kern w:val="2"/>
                <w:sz w:val="21"/>
                <w:szCs w:val="21"/>
              </w:rPr>
              <w:t>中线偏位（</w:t>
            </w:r>
            <w:r w:rsidRPr="0022215B">
              <w:rPr>
                <w:kern w:val="2"/>
                <w:sz w:val="21"/>
                <w:szCs w:val="21"/>
              </w:rPr>
              <w:t>mm</w:t>
            </w:r>
            <w:r w:rsidRPr="0022215B">
              <w:rPr>
                <w:kern w:val="2"/>
                <w:sz w:val="21"/>
                <w:szCs w:val="21"/>
              </w:rPr>
              <w:t>）</w:t>
            </w:r>
          </w:p>
        </w:tc>
        <w:tc>
          <w:tcPr>
            <w:tcW w:w="1297" w:type="dxa"/>
            <w:vAlign w:val="center"/>
          </w:tcPr>
          <w:p w14:paraId="543F9508" w14:textId="77777777" w:rsidR="008B0B80" w:rsidRPr="0022215B" w:rsidRDefault="008B0B80">
            <w:pPr>
              <w:jc w:val="center"/>
              <w:rPr>
                <w:kern w:val="2"/>
                <w:sz w:val="21"/>
                <w:szCs w:val="21"/>
              </w:rPr>
            </w:pPr>
            <w:r w:rsidRPr="0022215B">
              <w:rPr>
                <w:kern w:val="2"/>
                <w:sz w:val="21"/>
                <w:szCs w:val="21"/>
              </w:rPr>
              <w:t>≤20</w:t>
            </w:r>
          </w:p>
        </w:tc>
        <w:tc>
          <w:tcPr>
            <w:tcW w:w="1470" w:type="dxa"/>
            <w:vAlign w:val="center"/>
          </w:tcPr>
          <w:p w14:paraId="26453D2F" w14:textId="77777777" w:rsidR="008B0B80" w:rsidRPr="0022215B" w:rsidRDefault="008B0B80">
            <w:pPr>
              <w:jc w:val="center"/>
              <w:rPr>
                <w:kern w:val="2"/>
                <w:sz w:val="21"/>
                <w:szCs w:val="21"/>
              </w:rPr>
            </w:pPr>
            <w:r w:rsidRPr="0022215B">
              <w:rPr>
                <w:kern w:val="2"/>
                <w:sz w:val="21"/>
                <w:szCs w:val="21"/>
              </w:rPr>
              <w:t>100m</w:t>
            </w:r>
          </w:p>
        </w:tc>
        <w:tc>
          <w:tcPr>
            <w:tcW w:w="1384" w:type="dxa"/>
            <w:vAlign w:val="center"/>
          </w:tcPr>
          <w:p w14:paraId="4948EF6B" w14:textId="77777777" w:rsidR="008B0B80" w:rsidRPr="0022215B" w:rsidRDefault="008B0B80">
            <w:pPr>
              <w:jc w:val="center"/>
              <w:rPr>
                <w:kern w:val="2"/>
                <w:sz w:val="21"/>
                <w:szCs w:val="21"/>
              </w:rPr>
            </w:pPr>
            <w:r w:rsidRPr="0022215B">
              <w:rPr>
                <w:kern w:val="2"/>
                <w:sz w:val="21"/>
                <w:szCs w:val="21"/>
              </w:rPr>
              <w:t>1</w:t>
            </w:r>
          </w:p>
        </w:tc>
        <w:tc>
          <w:tcPr>
            <w:tcW w:w="2544" w:type="dxa"/>
            <w:vAlign w:val="center"/>
          </w:tcPr>
          <w:p w14:paraId="0E15B052" w14:textId="77777777" w:rsidR="008B0B80" w:rsidRPr="0022215B" w:rsidRDefault="008B0B80">
            <w:pPr>
              <w:jc w:val="center"/>
              <w:rPr>
                <w:kern w:val="2"/>
                <w:sz w:val="21"/>
                <w:szCs w:val="21"/>
              </w:rPr>
            </w:pPr>
            <w:r w:rsidRPr="0022215B">
              <w:rPr>
                <w:kern w:val="2"/>
                <w:sz w:val="21"/>
                <w:szCs w:val="21"/>
              </w:rPr>
              <w:t>用经伟仪测量</w:t>
            </w:r>
          </w:p>
        </w:tc>
      </w:tr>
      <w:tr w:rsidR="0022215B" w:rsidRPr="0022215B" w14:paraId="2003743E" w14:textId="77777777">
        <w:trPr>
          <w:trHeight w:val="340"/>
          <w:jc w:val="center"/>
        </w:trPr>
        <w:tc>
          <w:tcPr>
            <w:tcW w:w="2302" w:type="dxa"/>
            <w:vAlign w:val="center"/>
          </w:tcPr>
          <w:p w14:paraId="0903CEA6" w14:textId="77777777" w:rsidR="008B0B80" w:rsidRPr="0022215B" w:rsidRDefault="008B0B80">
            <w:pPr>
              <w:jc w:val="center"/>
              <w:rPr>
                <w:kern w:val="2"/>
                <w:sz w:val="21"/>
                <w:szCs w:val="21"/>
              </w:rPr>
            </w:pPr>
            <w:r w:rsidRPr="0022215B">
              <w:rPr>
                <w:kern w:val="2"/>
                <w:sz w:val="21"/>
                <w:szCs w:val="21"/>
              </w:rPr>
              <w:t>平整度（</w:t>
            </w:r>
            <w:r w:rsidRPr="0022215B">
              <w:rPr>
                <w:kern w:val="2"/>
                <w:sz w:val="21"/>
                <w:szCs w:val="21"/>
              </w:rPr>
              <w:t>mm</w:t>
            </w:r>
            <w:r w:rsidRPr="0022215B">
              <w:rPr>
                <w:kern w:val="2"/>
                <w:sz w:val="21"/>
                <w:szCs w:val="21"/>
              </w:rPr>
              <w:t>）</w:t>
            </w:r>
          </w:p>
        </w:tc>
        <w:tc>
          <w:tcPr>
            <w:tcW w:w="1297" w:type="dxa"/>
            <w:vAlign w:val="center"/>
          </w:tcPr>
          <w:p w14:paraId="721B69A1" w14:textId="77777777" w:rsidR="008B0B80" w:rsidRPr="0022215B" w:rsidRDefault="008B0B80">
            <w:pPr>
              <w:jc w:val="center"/>
              <w:rPr>
                <w:kern w:val="2"/>
                <w:sz w:val="21"/>
                <w:szCs w:val="21"/>
              </w:rPr>
            </w:pPr>
            <w:r w:rsidRPr="0022215B">
              <w:rPr>
                <w:kern w:val="2"/>
                <w:sz w:val="21"/>
                <w:szCs w:val="21"/>
              </w:rPr>
              <w:t>≤3</w:t>
            </w:r>
          </w:p>
        </w:tc>
        <w:tc>
          <w:tcPr>
            <w:tcW w:w="1470" w:type="dxa"/>
            <w:vAlign w:val="center"/>
          </w:tcPr>
          <w:p w14:paraId="20B02F97" w14:textId="77777777" w:rsidR="008B0B80" w:rsidRPr="0022215B" w:rsidRDefault="008B0B80">
            <w:pPr>
              <w:jc w:val="center"/>
              <w:rPr>
                <w:kern w:val="2"/>
                <w:sz w:val="21"/>
                <w:szCs w:val="21"/>
              </w:rPr>
            </w:pPr>
            <w:r w:rsidRPr="0022215B">
              <w:rPr>
                <w:kern w:val="2"/>
                <w:sz w:val="21"/>
                <w:szCs w:val="21"/>
              </w:rPr>
              <w:t>20m</w:t>
            </w:r>
          </w:p>
        </w:tc>
        <w:tc>
          <w:tcPr>
            <w:tcW w:w="1384" w:type="dxa"/>
            <w:vAlign w:val="center"/>
          </w:tcPr>
          <w:p w14:paraId="221E6F20" w14:textId="77777777" w:rsidR="008B0B80" w:rsidRPr="0022215B" w:rsidRDefault="008B0B80">
            <w:pPr>
              <w:jc w:val="center"/>
              <w:rPr>
                <w:kern w:val="2"/>
                <w:sz w:val="21"/>
                <w:szCs w:val="21"/>
              </w:rPr>
            </w:pPr>
            <w:r w:rsidRPr="0022215B">
              <w:rPr>
                <w:kern w:val="2"/>
                <w:sz w:val="21"/>
                <w:szCs w:val="21"/>
              </w:rPr>
              <w:t>1</w:t>
            </w:r>
          </w:p>
        </w:tc>
        <w:tc>
          <w:tcPr>
            <w:tcW w:w="2544" w:type="dxa"/>
            <w:vAlign w:val="center"/>
          </w:tcPr>
          <w:p w14:paraId="0499EC1B" w14:textId="77777777" w:rsidR="008B0B80" w:rsidRPr="0022215B" w:rsidRDefault="008B0B80">
            <w:pPr>
              <w:jc w:val="center"/>
              <w:rPr>
                <w:kern w:val="2"/>
                <w:sz w:val="21"/>
                <w:szCs w:val="21"/>
              </w:rPr>
            </w:pPr>
            <w:r w:rsidRPr="0022215B">
              <w:rPr>
                <w:kern w:val="2"/>
                <w:sz w:val="21"/>
                <w:szCs w:val="21"/>
              </w:rPr>
              <w:t>用</w:t>
            </w:r>
            <w:r w:rsidRPr="0022215B">
              <w:rPr>
                <w:kern w:val="2"/>
                <w:sz w:val="21"/>
                <w:szCs w:val="21"/>
              </w:rPr>
              <w:t>3m</w:t>
            </w:r>
            <w:r w:rsidRPr="0022215B">
              <w:rPr>
                <w:kern w:val="2"/>
                <w:sz w:val="21"/>
                <w:szCs w:val="21"/>
              </w:rPr>
              <w:t>直尺和塞尺连续量两尺，取最大值</w:t>
            </w:r>
          </w:p>
        </w:tc>
      </w:tr>
      <w:tr w:rsidR="0022215B" w:rsidRPr="0022215B" w14:paraId="0430BEA5" w14:textId="77777777">
        <w:trPr>
          <w:trHeight w:val="340"/>
          <w:jc w:val="center"/>
        </w:trPr>
        <w:tc>
          <w:tcPr>
            <w:tcW w:w="2302" w:type="dxa"/>
            <w:vAlign w:val="center"/>
          </w:tcPr>
          <w:p w14:paraId="3F8F3D59" w14:textId="77777777" w:rsidR="008B0B80" w:rsidRPr="0022215B" w:rsidRDefault="008B0B80">
            <w:pPr>
              <w:jc w:val="center"/>
              <w:rPr>
                <w:kern w:val="2"/>
                <w:sz w:val="21"/>
                <w:szCs w:val="21"/>
              </w:rPr>
            </w:pPr>
            <w:r w:rsidRPr="0022215B">
              <w:rPr>
                <w:kern w:val="2"/>
                <w:sz w:val="21"/>
                <w:szCs w:val="21"/>
              </w:rPr>
              <w:t>宽度（</w:t>
            </w:r>
            <w:r w:rsidRPr="0022215B">
              <w:rPr>
                <w:kern w:val="2"/>
                <w:sz w:val="21"/>
                <w:szCs w:val="21"/>
              </w:rPr>
              <w:t>mm</w:t>
            </w:r>
            <w:r w:rsidRPr="0022215B">
              <w:rPr>
                <w:kern w:val="2"/>
                <w:sz w:val="21"/>
                <w:szCs w:val="21"/>
              </w:rPr>
              <w:t>）</w:t>
            </w:r>
          </w:p>
        </w:tc>
        <w:tc>
          <w:tcPr>
            <w:tcW w:w="1297" w:type="dxa"/>
            <w:vAlign w:val="center"/>
          </w:tcPr>
          <w:p w14:paraId="75315C77" w14:textId="26EF5420" w:rsidR="008B0B80" w:rsidRPr="0022215B" w:rsidRDefault="002B6C9B" w:rsidP="002B6C9B">
            <w:pPr>
              <w:jc w:val="center"/>
              <w:rPr>
                <w:kern w:val="2"/>
                <w:sz w:val="21"/>
                <w:szCs w:val="21"/>
              </w:rPr>
            </w:pPr>
            <w:r w:rsidRPr="0022215B">
              <w:rPr>
                <w:rFonts w:hint="eastAsia"/>
                <w:kern w:val="2"/>
                <w:sz w:val="21"/>
                <w:szCs w:val="21"/>
              </w:rPr>
              <w:t>符合</w:t>
            </w:r>
            <w:r w:rsidR="008B0B80" w:rsidRPr="0022215B">
              <w:rPr>
                <w:kern w:val="2"/>
                <w:sz w:val="21"/>
                <w:szCs w:val="21"/>
              </w:rPr>
              <w:t>设计</w:t>
            </w:r>
            <w:r w:rsidRPr="0022215B">
              <w:rPr>
                <w:rFonts w:hint="eastAsia"/>
                <w:kern w:val="2"/>
                <w:sz w:val="21"/>
                <w:szCs w:val="21"/>
              </w:rPr>
              <w:t>要求</w:t>
            </w:r>
          </w:p>
        </w:tc>
        <w:tc>
          <w:tcPr>
            <w:tcW w:w="1470" w:type="dxa"/>
            <w:vAlign w:val="center"/>
          </w:tcPr>
          <w:p w14:paraId="01B538F8" w14:textId="77777777" w:rsidR="008B0B80" w:rsidRPr="0022215B" w:rsidRDefault="008B0B80">
            <w:pPr>
              <w:jc w:val="center"/>
              <w:rPr>
                <w:kern w:val="2"/>
                <w:sz w:val="21"/>
                <w:szCs w:val="21"/>
              </w:rPr>
            </w:pPr>
            <w:r w:rsidRPr="0022215B">
              <w:rPr>
                <w:kern w:val="2"/>
                <w:sz w:val="21"/>
                <w:szCs w:val="21"/>
              </w:rPr>
              <w:t>40m</w:t>
            </w:r>
          </w:p>
        </w:tc>
        <w:tc>
          <w:tcPr>
            <w:tcW w:w="1384" w:type="dxa"/>
            <w:vAlign w:val="center"/>
          </w:tcPr>
          <w:p w14:paraId="20573FC3" w14:textId="77777777" w:rsidR="008B0B80" w:rsidRPr="0022215B" w:rsidRDefault="008B0B80">
            <w:pPr>
              <w:jc w:val="center"/>
              <w:rPr>
                <w:kern w:val="2"/>
                <w:sz w:val="21"/>
                <w:szCs w:val="21"/>
              </w:rPr>
            </w:pPr>
            <w:r w:rsidRPr="0022215B">
              <w:rPr>
                <w:kern w:val="2"/>
                <w:sz w:val="21"/>
                <w:szCs w:val="21"/>
              </w:rPr>
              <w:t>1</w:t>
            </w:r>
          </w:p>
        </w:tc>
        <w:tc>
          <w:tcPr>
            <w:tcW w:w="2544" w:type="dxa"/>
            <w:vAlign w:val="center"/>
          </w:tcPr>
          <w:p w14:paraId="4E35E220" w14:textId="77777777" w:rsidR="008B0B80" w:rsidRPr="0022215B" w:rsidRDefault="008B0B80">
            <w:pPr>
              <w:jc w:val="center"/>
              <w:rPr>
                <w:kern w:val="2"/>
                <w:sz w:val="21"/>
                <w:szCs w:val="21"/>
              </w:rPr>
            </w:pPr>
            <w:r w:rsidRPr="0022215B">
              <w:rPr>
                <w:kern w:val="2"/>
                <w:sz w:val="21"/>
                <w:szCs w:val="21"/>
              </w:rPr>
              <w:t>用钢尺测量</w:t>
            </w:r>
          </w:p>
        </w:tc>
      </w:tr>
      <w:tr w:rsidR="0022215B" w:rsidRPr="0022215B" w14:paraId="3315292B" w14:textId="77777777">
        <w:trPr>
          <w:trHeight w:val="340"/>
          <w:jc w:val="center"/>
        </w:trPr>
        <w:tc>
          <w:tcPr>
            <w:tcW w:w="2302" w:type="dxa"/>
            <w:vAlign w:val="center"/>
          </w:tcPr>
          <w:p w14:paraId="5D0E6B53" w14:textId="77777777" w:rsidR="008B0B80" w:rsidRPr="0022215B" w:rsidRDefault="008B0B80">
            <w:pPr>
              <w:jc w:val="center"/>
              <w:rPr>
                <w:kern w:val="2"/>
                <w:sz w:val="21"/>
                <w:szCs w:val="21"/>
              </w:rPr>
            </w:pPr>
            <w:r w:rsidRPr="0022215B">
              <w:rPr>
                <w:kern w:val="2"/>
                <w:sz w:val="21"/>
                <w:szCs w:val="21"/>
              </w:rPr>
              <w:t>横坡（</w:t>
            </w:r>
            <w:r w:rsidRPr="0022215B">
              <w:rPr>
                <w:kern w:val="2"/>
                <w:sz w:val="21"/>
                <w:szCs w:val="21"/>
              </w:rPr>
              <w:t>%</w:t>
            </w:r>
            <w:r w:rsidRPr="0022215B">
              <w:rPr>
                <w:kern w:val="2"/>
                <w:sz w:val="21"/>
                <w:szCs w:val="21"/>
              </w:rPr>
              <w:t>）</w:t>
            </w:r>
          </w:p>
        </w:tc>
        <w:tc>
          <w:tcPr>
            <w:tcW w:w="1297" w:type="dxa"/>
            <w:vAlign w:val="center"/>
          </w:tcPr>
          <w:p w14:paraId="0D382F83" w14:textId="77777777" w:rsidR="008B0B80" w:rsidRPr="0022215B" w:rsidRDefault="008B0B80">
            <w:pPr>
              <w:jc w:val="center"/>
              <w:rPr>
                <w:kern w:val="2"/>
                <w:sz w:val="21"/>
                <w:szCs w:val="21"/>
              </w:rPr>
            </w:pPr>
            <w:r w:rsidRPr="0022215B">
              <w:rPr>
                <w:kern w:val="2"/>
                <w:sz w:val="21"/>
                <w:szCs w:val="21"/>
              </w:rPr>
              <w:t>±0.3%</w:t>
            </w:r>
            <w:r w:rsidRPr="0022215B">
              <w:rPr>
                <w:kern w:val="2"/>
                <w:sz w:val="21"/>
                <w:szCs w:val="21"/>
              </w:rPr>
              <w:t>且不反坡</w:t>
            </w:r>
          </w:p>
        </w:tc>
        <w:tc>
          <w:tcPr>
            <w:tcW w:w="1470" w:type="dxa"/>
            <w:vAlign w:val="center"/>
          </w:tcPr>
          <w:p w14:paraId="3F837EB2" w14:textId="77777777" w:rsidR="008B0B80" w:rsidRPr="0022215B" w:rsidRDefault="008B0B80">
            <w:pPr>
              <w:jc w:val="center"/>
              <w:rPr>
                <w:kern w:val="2"/>
                <w:sz w:val="21"/>
                <w:szCs w:val="21"/>
              </w:rPr>
            </w:pPr>
            <w:r w:rsidRPr="0022215B">
              <w:rPr>
                <w:kern w:val="2"/>
                <w:sz w:val="21"/>
                <w:szCs w:val="21"/>
              </w:rPr>
              <w:t>20m</w:t>
            </w:r>
          </w:p>
        </w:tc>
        <w:tc>
          <w:tcPr>
            <w:tcW w:w="1384" w:type="dxa"/>
            <w:vAlign w:val="center"/>
          </w:tcPr>
          <w:p w14:paraId="32A03ECB" w14:textId="77777777" w:rsidR="008B0B80" w:rsidRPr="0022215B" w:rsidRDefault="008B0B80">
            <w:pPr>
              <w:jc w:val="center"/>
              <w:rPr>
                <w:kern w:val="2"/>
                <w:sz w:val="21"/>
                <w:szCs w:val="21"/>
              </w:rPr>
            </w:pPr>
            <w:r w:rsidRPr="0022215B">
              <w:rPr>
                <w:kern w:val="2"/>
                <w:sz w:val="21"/>
                <w:szCs w:val="21"/>
              </w:rPr>
              <w:t>1</w:t>
            </w:r>
          </w:p>
        </w:tc>
        <w:tc>
          <w:tcPr>
            <w:tcW w:w="2544" w:type="dxa"/>
            <w:vAlign w:val="center"/>
          </w:tcPr>
          <w:p w14:paraId="4895BA34" w14:textId="77777777" w:rsidR="008B0B80" w:rsidRPr="0022215B" w:rsidRDefault="008B0B80">
            <w:pPr>
              <w:jc w:val="center"/>
              <w:rPr>
                <w:kern w:val="2"/>
                <w:sz w:val="21"/>
                <w:szCs w:val="21"/>
              </w:rPr>
            </w:pPr>
            <w:r w:rsidRPr="0022215B">
              <w:rPr>
                <w:kern w:val="2"/>
                <w:sz w:val="21"/>
                <w:szCs w:val="21"/>
              </w:rPr>
              <w:t>水准仪测量</w:t>
            </w:r>
          </w:p>
        </w:tc>
      </w:tr>
      <w:tr w:rsidR="0022215B" w:rsidRPr="0022215B" w14:paraId="52DE345E" w14:textId="77777777">
        <w:trPr>
          <w:trHeight w:val="340"/>
          <w:jc w:val="center"/>
        </w:trPr>
        <w:tc>
          <w:tcPr>
            <w:tcW w:w="2302" w:type="dxa"/>
            <w:vAlign w:val="center"/>
          </w:tcPr>
          <w:p w14:paraId="4DD92D03" w14:textId="77777777" w:rsidR="008B0B80" w:rsidRPr="0022215B" w:rsidRDefault="008B0B80">
            <w:pPr>
              <w:jc w:val="center"/>
              <w:rPr>
                <w:kern w:val="2"/>
                <w:sz w:val="21"/>
                <w:szCs w:val="21"/>
              </w:rPr>
            </w:pPr>
            <w:r w:rsidRPr="0022215B">
              <w:rPr>
                <w:kern w:val="2"/>
                <w:sz w:val="21"/>
                <w:szCs w:val="21"/>
              </w:rPr>
              <w:t>井框与路面高差（</w:t>
            </w:r>
            <w:r w:rsidRPr="0022215B">
              <w:rPr>
                <w:kern w:val="2"/>
                <w:sz w:val="21"/>
                <w:szCs w:val="21"/>
              </w:rPr>
              <w:t>mm</w:t>
            </w:r>
            <w:r w:rsidRPr="0022215B">
              <w:rPr>
                <w:kern w:val="2"/>
                <w:sz w:val="21"/>
                <w:szCs w:val="21"/>
              </w:rPr>
              <w:t>）</w:t>
            </w:r>
          </w:p>
        </w:tc>
        <w:tc>
          <w:tcPr>
            <w:tcW w:w="1297" w:type="dxa"/>
            <w:vAlign w:val="center"/>
          </w:tcPr>
          <w:p w14:paraId="1FA0B67E" w14:textId="77777777" w:rsidR="008B0B80" w:rsidRPr="0022215B" w:rsidRDefault="008B0B80">
            <w:pPr>
              <w:jc w:val="center"/>
              <w:rPr>
                <w:kern w:val="2"/>
                <w:sz w:val="21"/>
                <w:szCs w:val="21"/>
              </w:rPr>
            </w:pPr>
            <w:r w:rsidRPr="0022215B">
              <w:rPr>
                <w:kern w:val="2"/>
                <w:sz w:val="21"/>
                <w:szCs w:val="21"/>
              </w:rPr>
              <w:t>≤3</w:t>
            </w:r>
          </w:p>
        </w:tc>
        <w:tc>
          <w:tcPr>
            <w:tcW w:w="1470" w:type="dxa"/>
            <w:vAlign w:val="center"/>
          </w:tcPr>
          <w:p w14:paraId="7385B08D" w14:textId="77777777" w:rsidR="008B0B80" w:rsidRPr="0022215B" w:rsidRDefault="008B0B80">
            <w:pPr>
              <w:jc w:val="center"/>
              <w:rPr>
                <w:kern w:val="2"/>
                <w:sz w:val="21"/>
                <w:szCs w:val="21"/>
              </w:rPr>
            </w:pPr>
            <w:r w:rsidRPr="0022215B">
              <w:rPr>
                <w:kern w:val="2"/>
                <w:sz w:val="21"/>
                <w:szCs w:val="21"/>
              </w:rPr>
              <w:t>每座</w:t>
            </w:r>
          </w:p>
        </w:tc>
        <w:tc>
          <w:tcPr>
            <w:tcW w:w="1384" w:type="dxa"/>
            <w:vAlign w:val="center"/>
          </w:tcPr>
          <w:p w14:paraId="6AD2F493" w14:textId="77777777" w:rsidR="008B0B80" w:rsidRPr="0022215B" w:rsidRDefault="008B0B80">
            <w:pPr>
              <w:jc w:val="center"/>
              <w:rPr>
                <w:kern w:val="2"/>
                <w:sz w:val="21"/>
                <w:szCs w:val="21"/>
              </w:rPr>
            </w:pPr>
            <w:r w:rsidRPr="0022215B">
              <w:rPr>
                <w:kern w:val="2"/>
                <w:sz w:val="21"/>
                <w:szCs w:val="21"/>
              </w:rPr>
              <w:t>1</w:t>
            </w:r>
          </w:p>
        </w:tc>
        <w:tc>
          <w:tcPr>
            <w:tcW w:w="2544" w:type="dxa"/>
            <w:vAlign w:val="center"/>
          </w:tcPr>
          <w:p w14:paraId="39FDA636" w14:textId="77777777" w:rsidR="008B0B80" w:rsidRPr="0022215B" w:rsidRDefault="008B0B80">
            <w:pPr>
              <w:jc w:val="center"/>
              <w:rPr>
                <w:kern w:val="2"/>
                <w:sz w:val="21"/>
                <w:szCs w:val="21"/>
              </w:rPr>
            </w:pPr>
            <w:r w:rsidRPr="0022215B">
              <w:rPr>
                <w:kern w:val="2"/>
                <w:sz w:val="21"/>
                <w:szCs w:val="21"/>
              </w:rPr>
              <w:t>十字法，直尺和塞尺连续量两尺，取最大值</w:t>
            </w:r>
          </w:p>
        </w:tc>
      </w:tr>
      <w:tr w:rsidR="0022215B" w:rsidRPr="0022215B" w14:paraId="62E313C1" w14:textId="77777777">
        <w:trPr>
          <w:trHeight w:val="340"/>
          <w:jc w:val="center"/>
        </w:trPr>
        <w:tc>
          <w:tcPr>
            <w:tcW w:w="2302" w:type="dxa"/>
            <w:vAlign w:val="center"/>
          </w:tcPr>
          <w:p w14:paraId="318BD051" w14:textId="77777777" w:rsidR="008B0B80" w:rsidRPr="0022215B" w:rsidRDefault="008B0B80">
            <w:pPr>
              <w:jc w:val="center"/>
              <w:rPr>
                <w:kern w:val="2"/>
                <w:sz w:val="21"/>
                <w:szCs w:val="21"/>
              </w:rPr>
            </w:pPr>
            <w:r w:rsidRPr="0022215B">
              <w:rPr>
                <w:kern w:val="2"/>
                <w:sz w:val="21"/>
                <w:szCs w:val="21"/>
              </w:rPr>
              <w:t>相邻块高差（</w:t>
            </w:r>
            <w:r w:rsidRPr="0022215B">
              <w:rPr>
                <w:kern w:val="2"/>
                <w:sz w:val="21"/>
                <w:szCs w:val="21"/>
              </w:rPr>
              <w:t>mm</w:t>
            </w:r>
            <w:r w:rsidRPr="0022215B">
              <w:rPr>
                <w:kern w:val="2"/>
                <w:sz w:val="21"/>
                <w:szCs w:val="21"/>
              </w:rPr>
              <w:t>）</w:t>
            </w:r>
          </w:p>
        </w:tc>
        <w:tc>
          <w:tcPr>
            <w:tcW w:w="1297" w:type="dxa"/>
            <w:vAlign w:val="center"/>
          </w:tcPr>
          <w:p w14:paraId="5BC388EB" w14:textId="77777777" w:rsidR="008B0B80" w:rsidRPr="0022215B" w:rsidRDefault="008B0B80">
            <w:pPr>
              <w:jc w:val="center"/>
              <w:rPr>
                <w:kern w:val="2"/>
                <w:sz w:val="21"/>
                <w:szCs w:val="21"/>
              </w:rPr>
            </w:pPr>
            <w:r w:rsidRPr="0022215B">
              <w:rPr>
                <w:kern w:val="2"/>
                <w:sz w:val="21"/>
                <w:szCs w:val="21"/>
              </w:rPr>
              <w:t>≤2</w:t>
            </w:r>
          </w:p>
        </w:tc>
        <w:tc>
          <w:tcPr>
            <w:tcW w:w="1470" w:type="dxa"/>
            <w:vAlign w:val="center"/>
          </w:tcPr>
          <w:p w14:paraId="776882DF" w14:textId="77777777" w:rsidR="008B0B80" w:rsidRPr="0022215B" w:rsidRDefault="008B0B80">
            <w:pPr>
              <w:jc w:val="center"/>
              <w:rPr>
                <w:kern w:val="2"/>
                <w:sz w:val="21"/>
                <w:szCs w:val="21"/>
              </w:rPr>
            </w:pPr>
            <w:r w:rsidRPr="0022215B">
              <w:rPr>
                <w:kern w:val="2"/>
                <w:sz w:val="21"/>
                <w:szCs w:val="21"/>
              </w:rPr>
              <w:t>20m</w:t>
            </w:r>
          </w:p>
        </w:tc>
        <w:tc>
          <w:tcPr>
            <w:tcW w:w="1384" w:type="dxa"/>
            <w:vAlign w:val="center"/>
          </w:tcPr>
          <w:p w14:paraId="7F71AD9A" w14:textId="77777777" w:rsidR="008B0B80" w:rsidRPr="0022215B" w:rsidRDefault="008B0B80">
            <w:pPr>
              <w:jc w:val="center"/>
              <w:rPr>
                <w:kern w:val="2"/>
                <w:sz w:val="21"/>
                <w:szCs w:val="21"/>
              </w:rPr>
            </w:pPr>
            <w:r w:rsidRPr="0022215B">
              <w:rPr>
                <w:kern w:val="2"/>
                <w:sz w:val="21"/>
                <w:szCs w:val="21"/>
              </w:rPr>
              <w:t>1</w:t>
            </w:r>
          </w:p>
        </w:tc>
        <w:tc>
          <w:tcPr>
            <w:tcW w:w="2544" w:type="dxa"/>
            <w:vAlign w:val="center"/>
          </w:tcPr>
          <w:p w14:paraId="471DF23E" w14:textId="77777777" w:rsidR="008B0B80" w:rsidRPr="0022215B" w:rsidRDefault="008B0B80">
            <w:pPr>
              <w:jc w:val="center"/>
              <w:rPr>
                <w:kern w:val="2"/>
                <w:sz w:val="21"/>
                <w:szCs w:val="21"/>
              </w:rPr>
            </w:pPr>
            <w:r w:rsidRPr="0022215B">
              <w:rPr>
                <w:kern w:val="2"/>
                <w:sz w:val="21"/>
                <w:szCs w:val="21"/>
              </w:rPr>
              <w:t>用钢尺测量</w:t>
            </w:r>
          </w:p>
        </w:tc>
      </w:tr>
      <w:tr w:rsidR="0022215B" w:rsidRPr="0022215B" w14:paraId="7FD20A72" w14:textId="77777777">
        <w:trPr>
          <w:trHeight w:val="340"/>
          <w:jc w:val="center"/>
        </w:trPr>
        <w:tc>
          <w:tcPr>
            <w:tcW w:w="2302" w:type="dxa"/>
            <w:vAlign w:val="center"/>
          </w:tcPr>
          <w:p w14:paraId="3C79CE25" w14:textId="77777777" w:rsidR="008B0B80" w:rsidRPr="0022215B" w:rsidRDefault="008B0B80">
            <w:pPr>
              <w:jc w:val="center"/>
              <w:rPr>
                <w:kern w:val="2"/>
                <w:sz w:val="21"/>
                <w:szCs w:val="21"/>
              </w:rPr>
            </w:pPr>
            <w:r w:rsidRPr="0022215B">
              <w:rPr>
                <w:kern w:val="2"/>
                <w:sz w:val="21"/>
                <w:szCs w:val="21"/>
              </w:rPr>
              <w:t>纵横缝直顺度（</w:t>
            </w:r>
            <w:r w:rsidRPr="0022215B">
              <w:rPr>
                <w:kern w:val="2"/>
                <w:sz w:val="21"/>
                <w:szCs w:val="21"/>
              </w:rPr>
              <w:t>mm</w:t>
            </w:r>
            <w:r w:rsidRPr="0022215B">
              <w:rPr>
                <w:kern w:val="2"/>
                <w:sz w:val="21"/>
                <w:szCs w:val="21"/>
              </w:rPr>
              <w:t>）</w:t>
            </w:r>
          </w:p>
        </w:tc>
        <w:tc>
          <w:tcPr>
            <w:tcW w:w="1297" w:type="dxa"/>
            <w:vAlign w:val="center"/>
          </w:tcPr>
          <w:p w14:paraId="27E64506" w14:textId="77777777" w:rsidR="008B0B80" w:rsidRPr="0022215B" w:rsidRDefault="008B0B80">
            <w:pPr>
              <w:jc w:val="center"/>
              <w:rPr>
                <w:kern w:val="2"/>
                <w:sz w:val="21"/>
                <w:szCs w:val="21"/>
              </w:rPr>
            </w:pPr>
            <w:r w:rsidRPr="0022215B">
              <w:rPr>
                <w:kern w:val="2"/>
                <w:sz w:val="21"/>
                <w:szCs w:val="21"/>
              </w:rPr>
              <w:t>≤5</w:t>
            </w:r>
          </w:p>
        </w:tc>
        <w:tc>
          <w:tcPr>
            <w:tcW w:w="1470" w:type="dxa"/>
            <w:vAlign w:val="center"/>
          </w:tcPr>
          <w:p w14:paraId="47F2BA04" w14:textId="77777777" w:rsidR="008B0B80" w:rsidRPr="0022215B" w:rsidRDefault="008B0B80">
            <w:pPr>
              <w:jc w:val="center"/>
              <w:rPr>
                <w:kern w:val="2"/>
                <w:sz w:val="21"/>
                <w:szCs w:val="21"/>
              </w:rPr>
            </w:pPr>
            <w:r w:rsidRPr="0022215B">
              <w:rPr>
                <w:kern w:val="2"/>
                <w:sz w:val="21"/>
                <w:szCs w:val="21"/>
              </w:rPr>
              <w:t>20m</w:t>
            </w:r>
          </w:p>
        </w:tc>
        <w:tc>
          <w:tcPr>
            <w:tcW w:w="1384" w:type="dxa"/>
            <w:vAlign w:val="center"/>
          </w:tcPr>
          <w:p w14:paraId="45D70631" w14:textId="77777777" w:rsidR="008B0B80" w:rsidRPr="0022215B" w:rsidRDefault="008B0B80">
            <w:pPr>
              <w:jc w:val="center"/>
              <w:rPr>
                <w:kern w:val="2"/>
                <w:sz w:val="21"/>
                <w:szCs w:val="21"/>
              </w:rPr>
            </w:pPr>
            <w:r w:rsidRPr="0022215B">
              <w:rPr>
                <w:kern w:val="2"/>
                <w:sz w:val="21"/>
                <w:szCs w:val="21"/>
              </w:rPr>
              <w:t>1</w:t>
            </w:r>
          </w:p>
        </w:tc>
        <w:tc>
          <w:tcPr>
            <w:tcW w:w="2544" w:type="dxa"/>
            <w:vAlign w:val="center"/>
          </w:tcPr>
          <w:p w14:paraId="65155E5D" w14:textId="77777777" w:rsidR="008B0B80" w:rsidRPr="0022215B" w:rsidRDefault="008B0B80">
            <w:pPr>
              <w:jc w:val="center"/>
              <w:rPr>
                <w:kern w:val="2"/>
                <w:sz w:val="21"/>
                <w:szCs w:val="21"/>
              </w:rPr>
            </w:pPr>
            <w:r w:rsidRPr="0022215B">
              <w:rPr>
                <w:kern w:val="2"/>
                <w:sz w:val="21"/>
                <w:szCs w:val="21"/>
              </w:rPr>
              <w:t>用</w:t>
            </w:r>
            <w:r w:rsidRPr="0022215B">
              <w:rPr>
                <w:kern w:val="2"/>
                <w:sz w:val="21"/>
                <w:szCs w:val="21"/>
              </w:rPr>
              <w:t>20m</w:t>
            </w:r>
            <w:r w:rsidRPr="0022215B">
              <w:rPr>
                <w:kern w:val="2"/>
                <w:sz w:val="21"/>
                <w:szCs w:val="21"/>
              </w:rPr>
              <w:t>线和钢尺测量</w:t>
            </w:r>
          </w:p>
        </w:tc>
      </w:tr>
      <w:tr w:rsidR="0022215B" w:rsidRPr="0022215B" w14:paraId="755051C3" w14:textId="77777777">
        <w:trPr>
          <w:trHeight w:val="340"/>
          <w:jc w:val="center"/>
        </w:trPr>
        <w:tc>
          <w:tcPr>
            <w:tcW w:w="2302" w:type="dxa"/>
            <w:vAlign w:val="center"/>
          </w:tcPr>
          <w:p w14:paraId="37E7B080" w14:textId="77777777" w:rsidR="008B0B80" w:rsidRPr="0022215B" w:rsidRDefault="008B0B80">
            <w:pPr>
              <w:jc w:val="center"/>
              <w:rPr>
                <w:kern w:val="2"/>
                <w:sz w:val="21"/>
                <w:szCs w:val="21"/>
              </w:rPr>
            </w:pPr>
            <w:r w:rsidRPr="0022215B">
              <w:rPr>
                <w:kern w:val="2"/>
                <w:sz w:val="21"/>
                <w:szCs w:val="21"/>
              </w:rPr>
              <w:t>缝宽（</w:t>
            </w:r>
            <w:r w:rsidRPr="0022215B">
              <w:rPr>
                <w:kern w:val="2"/>
                <w:sz w:val="21"/>
                <w:szCs w:val="21"/>
              </w:rPr>
              <w:t>mm</w:t>
            </w:r>
            <w:r w:rsidRPr="0022215B">
              <w:rPr>
                <w:kern w:val="2"/>
                <w:sz w:val="21"/>
                <w:szCs w:val="21"/>
              </w:rPr>
              <w:t>）</w:t>
            </w:r>
          </w:p>
        </w:tc>
        <w:tc>
          <w:tcPr>
            <w:tcW w:w="1297" w:type="dxa"/>
            <w:vAlign w:val="center"/>
          </w:tcPr>
          <w:p w14:paraId="4E6AE65B" w14:textId="77777777" w:rsidR="008B0B80" w:rsidRPr="0022215B" w:rsidRDefault="008B0B80">
            <w:pPr>
              <w:jc w:val="center"/>
              <w:rPr>
                <w:kern w:val="2"/>
                <w:sz w:val="21"/>
                <w:szCs w:val="21"/>
              </w:rPr>
            </w:pPr>
            <w:r w:rsidRPr="0022215B">
              <w:rPr>
                <w:kern w:val="2"/>
                <w:sz w:val="21"/>
                <w:szCs w:val="21"/>
              </w:rPr>
              <w:t>+3</w:t>
            </w:r>
          </w:p>
          <w:p w14:paraId="76141250" w14:textId="77777777" w:rsidR="008B0B80" w:rsidRPr="0022215B" w:rsidRDefault="008B0B80">
            <w:pPr>
              <w:jc w:val="center"/>
              <w:rPr>
                <w:kern w:val="2"/>
                <w:sz w:val="21"/>
                <w:szCs w:val="21"/>
              </w:rPr>
            </w:pPr>
            <w:r w:rsidRPr="0022215B">
              <w:rPr>
                <w:kern w:val="2"/>
                <w:sz w:val="21"/>
                <w:szCs w:val="21"/>
              </w:rPr>
              <w:t>-2</w:t>
            </w:r>
          </w:p>
        </w:tc>
        <w:tc>
          <w:tcPr>
            <w:tcW w:w="1470" w:type="dxa"/>
            <w:vAlign w:val="center"/>
          </w:tcPr>
          <w:p w14:paraId="7B0F7E6C" w14:textId="77777777" w:rsidR="008B0B80" w:rsidRPr="0022215B" w:rsidRDefault="008B0B80">
            <w:pPr>
              <w:jc w:val="center"/>
              <w:rPr>
                <w:kern w:val="2"/>
                <w:sz w:val="21"/>
                <w:szCs w:val="21"/>
              </w:rPr>
            </w:pPr>
            <w:r w:rsidRPr="0022215B">
              <w:rPr>
                <w:kern w:val="2"/>
                <w:sz w:val="21"/>
                <w:szCs w:val="21"/>
              </w:rPr>
              <w:t>20m</w:t>
            </w:r>
          </w:p>
        </w:tc>
        <w:tc>
          <w:tcPr>
            <w:tcW w:w="1384" w:type="dxa"/>
            <w:vAlign w:val="center"/>
          </w:tcPr>
          <w:p w14:paraId="1C71DCB6" w14:textId="77777777" w:rsidR="008B0B80" w:rsidRPr="0022215B" w:rsidRDefault="008B0B80">
            <w:pPr>
              <w:jc w:val="center"/>
              <w:rPr>
                <w:kern w:val="2"/>
                <w:sz w:val="21"/>
                <w:szCs w:val="21"/>
              </w:rPr>
            </w:pPr>
            <w:r w:rsidRPr="0022215B">
              <w:rPr>
                <w:kern w:val="2"/>
                <w:sz w:val="21"/>
                <w:szCs w:val="21"/>
              </w:rPr>
              <w:t>1</w:t>
            </w:r>
          </w:p>
        </w:tc>
        <w:tc>
          <w:tcPr>
            <w:tcW w:w="2544" w:type="dxa"/>
            <w:vAlign w:val="center"/>
          </w:tcPr>
          <w:p w14:paraId="572D061C" w14:textId="77777777" w:rsidR="008B0B80" w:rsidRPr="0022215B" w:rsidRDefault="008B0B80">
            <w:pPr>
              <w:jc w:val="center"/>
              <w:rPr>
                <w:kern w:val="2"/>
                <w:sz w:val="21"/>
                <w:szCs w:val="21"/>
              </w:rPr>
            </w:pPr>
            <w:r w:rsidRPr="0022215B">
              <w:rPr>
                <w:kern w:val="2"/>
                <w:sz w:val="21"/>
                <w:szCs w:val="21"/>
              </w:rPr>
              <w:t>用钢尺测量</w:t>
            </w:r>
          </w:p>
        </w:tc>
      </w:tr>
    </w:tbl>
    <w:p w14:paraId="255D8DC4" w14:textId="77777777" w:rsidR="008B0B80" w:rsidRPr="0022215B" w:rsidRDefault="008B0B80">
      <w:pPr>
        <w:tabs>
          <w:tab w:val="left" w:pos="-2310"/>
          <w:tab w:val="left" w:pos="0"/>
          <w:tab w:val="right" w:leader="dot" w:pos="8329"/>
        </w:tabs>
        <w:spacing w:beforeLines="50" w:before="120" w:line="360" w:lineRule="auto"/>
        <w:rPr>
          <w:sz w:val="24"/>
          <w:szCs w:val="24"/>
        </w:rPr>
      </w:pPr>
      <w:r w:rsidRPr="0022215B">
        <w:rPr>
          <w:b/>
          <w:sz w:val="24"/>
          <w:szCs w:val="24"/>
        </w:rPr>
        <w:t xml:space="preserve">7.5.2    </w:t>
      </w:r>
      <w:r w:rsidRPr="0022215B">
        <w:rPr>
          <w:sz w:val="24"/>
          <w:szCs w:val="24"/>
        </w:rPr>
        <w:t>预制混凝土砌块面层检验应符合下列规定：</w:t>
      </w:r>
    </w:p>
    <w:p w14:paraId="11146FA6" w14:textId="77777777" w:rsidR="008B0B80" w:rsidRPr="0022215B" w:rsidRDefault="008B0B80">
      <w:pPr>
        <w:widowControl w:val="0"/>
        <w:adjustRightInd w:val="0"/>
        <w:snapToGrid w:val="0"/>
        <w:spacing w:line="360" w:lineRule="auto"/>
        <w:jc w:val="center"/>
        <w:rPr>
          <w:rFonts w:eastAsia="仿宋"/>
          <w:sz w:val="24"/>
          <w:szCs w:val="24"/>
        </w:rPr>
      </w:pPr>
      <w:r w:rsidRPr="0022215B">
        <w:rPr>
          <w:rFonts w:eastAsia="仿宋"/>
          <w:sz w:val="24"/>
          <w:szCs w:val="24"/>
        </w:rPr>
        <w:t>主控项目</w:t>
      </w:r>
    </w:p>
    <w:p w14:paraId="580BE5CE" w14:textId="467B136F" w:rsidR="008B0B80" w:rsidRPr="0022215B" w:rsidRDefault="008B0B80">
      <w:pPr>
        <w:tabs>
          <w:tab w:val="left" w:pos="-2310"/>
          <w:tab w:val="left" w:pos="0"/>
          <w:tab w:val="right" w:leader="dot" w:pos="8329"/>
        </w:tabs>
        <w:spacing w:line="360" w:lineRule="auto"/>
        <w:ind w:firstLineChars="200" w:firstLine="482"/>
        <w:rPr>
          <w:b/>
          <w:sz w:val="24"/>
          <w:szCs w:val="24"/>
        </w:rPr>
      </w:pPr>
      <w:r w:rsidRPr="0022215B">
        <w:rPr>
          <w:b/>
          <w:sz w:val="24"/>
          <w:szCs w:val="24"/>
        </w:rPr>
        <w:t xml:space="preserve">1 </w:t>
      </w:r>
      <w:r w:rsidRPr="0022215B">
        <w:rPr>
          <w:sz w:val="24"/>
          <w:szCs w:val="24"/>
        </w:rPr>
        <w:t xml:space="preserve"> </w:t>
      </w:r>
      <w:r w:rsidRPr="0022215B">
        <w:rPr>
          <w:sz w:val="24"/>
          <w:szCs w:val="24"/>
        </w:rPr>
        <w:t>预制混凝土砌块质量、外形尺寸应符合设计要求</w:t>
      </w:r>
      <w:r w:rsidRPr="0022215B">
        <w:rPr>
          <w:b/>
          <w:sz w:val="24"/>
          <w:szCs w:val="24"/>
        </w:rPr>
        <w:t>。</w:t>
      </w:r>
    </w:p>
    <w:p w14:paraId="5B7BFA02" w14:textId="77777777" w:rsidR="008B0B80" w:rsidRPr="0022215B" w:rsidRDefault="008B0B80">
      <w:pPr>
        <w:tabs>
          <w:tab w:val="left" w:pos="-2310"/>
          <w:tab w:val="left" w:pos="0"/>
          <w:tab w:val="right" w:leader="dot" w:pos="8329"/>
        </w:tabs>
        <w:spacing w:line="360" w:lineRule="auto"/>
        <w:ind w:firstLineChars="200" w:firstLine="480"/>
        <w:rPr>
          <w:sz w:val="24"/>
          <w:szCs w:val="24"/>
        </w:rPr>
      </w:pPr>
      <w:r w:rsidRPr="0022215B">
        <w:rPr>
          <w:sz w:val="24"/>
          <w:szCs w:val="24"/>
        </w:rPr>
        <w:t>检查数量：</w:t>
      </w:r>
      <w:r w:rsidRPr="0022215B">
        <w:rPr>
          <w:sz w:val="24"/>
          <w:szCs w:val="24"/>
        </w:rPr>
        <w:t xml:space="preserve"> </w:t>
      </w:r>
      <w:r w:rsidRPr="0022215B">
        <w:rPr>
          <w:sz w:val="24"/>
          <w:szCs w:val="24"/>
        </w:rPr>
        <w:t>每检验批，</w:t>
      </w:r>
      <w:r w:rsidRPr="0022215B">
        <w:rPr>
          <w:sz w:val="24"/>
          <w:szCs w:val="24"/>
        </w:rPr>
        <w:t xml:space="preserve"> </w:t>
      </w:r>
      <w:r w:rsidRPr="0022215B">
        <w:rPr>
          <w:sz w:val="24"/>
          <w:szCs w:val="24"/>
        </w:rPr>
        <w:t>抽样检查。</w:t>
      </w:r>
    </w:p>
    <w:p w14:paraId="3E330754" w14:textId="77777777" w:rsidR="008B0B80" w:rsidRPr="0022215B" w:rsidRDefault="008B0B80">
      <w:pPr>
        <w:tabs>
          <w:tab w:val="left" w:pos="-2310"/>
          <w:tab w:val="left" w:pos="0"/>
          <w:tab w:val="right" w:leader="dot" w:pos="8329"/>
        </w:tabs>
        <w:spacing w:line="360" w:lineRule="auto"/>
        <w:ind w:firstLineChars="200" w:firstLine="480"/>
        <w:rPr>
          <w:sz w:val="24"/>
          <w:szCs w:val="24"/>
        </w:rPr>
      </w:pPr>
      <w:r w:rsidRPr="0022215B">
        <w:rPr>
          <w:sz w:val="24"/>
          <w:szCs w:val="24"/>
        </w:rPr>
        <w:t>检验方法：</w:t>
      </w:r>
      <w:r w:rsidRPr="0022215B">
        <w:rPr>
          <w:sz w:val="24"/>
          <w:szCs w:val="24"/>
        </w:rPr>
        <w:t xml:space="preserve"> </w:t>
      </w:r>
      <w:r w:rsidRPr="0022215B">
        <w:rPr>
          <w:sz w:val="24"/>
          <w:szCs w:val="24"/>
        </w:rPr>
        <w:t>查出厂检验报告或复验。</w:t>
      </w:r>
    </w:p>
    <w:p w14:paraId="46ACEADF" w14:textId="7AA571EC"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sz w:val="24"/>
          <w:szCs w:val="24"/>
        </w:rPr>
        <w:t xml:space="preserve">2  </w:t>
      </w:r>
      <w:r w:rsidRPr="0022215B">
        <w:rPr>
          <w:sz w:val="24"/>
          <w:szCs w:val="24"/>
        </w:rPr>
        <w:t>砂浆平均抗压强度等级应符合设计</w:t>
      </w:r>
      <w:r w:rsidR="00842CE4" w:rsidRPr="0022215B">
        <w:rPr>
          <w:rFonts w:hint="eastAsia"/>
          <w:sz w:val="24"/>
          <w:szCs w:val="24"/>
        </w:rPr>
        <w:t>要求</w:t>
      </w:r>
      <w:r w:rsidRPr="0022215B">
        <w:rPr>
          <w:sz w:val="24"/>
          <w:szCs w:val="24"/>
        </w:rPr>
        <w:t>，</w:t>
      </w:r>
      <w:r w:rsidRPr="0022215B">
        <w:rPr>
          <w:sz w:val="24"/>
          <w:szCs w:val="24"/>
        </w:rPr>
        <w:t xml:space="preserve"> </w:t>
      </w:r>
      <w:r w:rsidRPr="0022215B">
        <w:rPr>
          <w:sz w:val="24"/>
          <w:szCs w:val="24"/>
        </w:rPr>
        <w:t>任一组试件抗压强度最低值不应低于设计强度的</w:t>
      </w:r>
      <w:r w:rsidRPr="0022215B">
        <w:rPr>
          <w:sz w:val="24"/>
          <w:szCs w:val="24"/>
        </w:rPr>
        <w:t>85%</w:t>
      </w:r>
      <w:r w:rsidRPr="0022215B">
        <w:rPr>
          <w:sz w:val="24"/>
          <w:szCs w:val="24"/>
        </w:rPr>
        <w:t>。</w:t>
      </w:r>
    </w:p>
    <w:p w14:paraId="72BB402E" w14:textId="77777777" w:rsidR="008B0B80" w:rsidRPr="0022215B" w:rsidRDefault="008B0B80">
      <w:pPr>
        <w:tabs>
          <w:tab w:val="left" w:pos="-2310"/>
          <w:tab w:val="left" w:pos="0"/>
          <w:tab w:val="right" w:leader="dot" w:pos="8329"/>
        </w:tabs>
        <w:spacing w:line="360" w:lineRule="auto"/>
        <w:ind w:firstLineChars="200" w:firstLine="480"/>
        <w:rPr>
          <w:sz w:val="24"/>
          <w:szCs w:val="24"/>
        </w:rPr>
      </w:pPr>
      <w:r w:rsidRPr="0022215B">
        <w:rPr>
          <w:sz w:val="24"/>
          <w:szCs w:val="24"/>
        </w:rPr>
        <w:t>检查数量：</w:t>
      </w:r>
      <w:r w:rsidRPr="0022215B">
        <w:rPr>
          <w:sz w:val="24"/>
          <w:szCs w:val="24"/>
        </w:rPr>
        <w:t xml:space="preserve"> </w:t>
      </w:r>
      <w:r w:rsidRPr="0022215B">
        <w:rPr>
          <w:sz w:val="24"/>
          <w:szCs w:val="24"/>
        </w:rPr>
        <w:t>同一配合比，</w:t>
      </w:r>
      <w:r w:rsidRPr="0022215B">
        <w:rPr>
          <w:sz w:val="24"/>
          <w:szCs w:val="24"/>
        </w:rPr>
        <w:t xml:space="preserve"> </w:t>
      </w:r>
      <w:r w:rsidRPr="0022215B">
        <w:rPr>
          <w:sz w:val="24"/>
          <w:szCs w:val="24"/>
        </w:rPr>
        <w:t>每</w:t>
      </w:r>
      <w:r w:rsidRPr="0022215B">
        <w:rPr>
          <w:sz w:val="24"/>
          <w:szCs w:val="24"/>
        </w:rPr>
        <w:t xml:space="preserve">1000m </w:t>
      </w:r>
      <w:r w:rsidRPr="0022215B">
        <w:rPr>
          <w:sz w:val="24"/>
          <w:szCs w:val="24"/>
          <w:vertAlign w:val="superscript"/>
        </w:rPr>
        <w:t>2</w:t>
      </w:r>
      <w:r w:rsidRPr="0022215B">
        <w:rPr>
          <w:sz w:val="24"/>
          <w:szCs w:val="24"/>
        </w:rPr>
        <w:t xml:space="preserve"> 1 </w:t>
      </w:r>
      <w:r w:rsidRPr="0022215B">
        <w:rPr>
          <w:sz w:val="24"/>
          <w:szCs w:val="24"/>
        </w:rPr>
        <w:t>组</w:t>
      </w:r>
      <w:r w:rsidRPr="0022215B">
        <w:rPr>
          <w:sz w:val="24"/>
          <w:szCs w:val="24"/>
        </w:rPr>
        <w:t xml:space="preserve">(6 </w:t>
      </w:r>
      <w:r w:rsidRPr="0022215B">
        <w:rPr>
          <w:sz w:val="24"/>
          <w:szCs w:val="24"/>
        </w:rPr>
        <w:t>块</w:t>
      </w:r>
      <w:r w:rsidRPr="0022215B">
        <w:rPr>
          <w:sz w:val="24"/>
          <w:szCs w:val="24"/>
        </w:rPr>
        <w:t xml:space="preserve">) </w:t>
      </w:r>
      <w:r w:rsidRPr="0022215B">
        <w:rPr>
          <w:sz w:val="24"/>
          <w:szCs w:val="24"/>
        </w:rPr>
        <w:t>，不足</w:t>
      </w:r>
      <w:r w:rsidRPr="0022215B">
        <w:rPr>
          <w:sz w:val="24"/>
          <w:szCs w:val="24"/>
        </w:rPr>
        <w:t>1000 m</w:t>
      </w:r>
      <w:r w:rsidRPr="0022215B">
        <w:rPr>
          <w:sz w:val="24"/>
          <w:szCs w:val="24"/>
          <w:vertAlign w:val="superscript"/>
        </w:rPr>
        <w:t>2</w:t>
      </w:r>
      <w:r w:rsidRPr="0022215B">
        <w:rPr>
          <w:sz w:val="24"/>
          <w:szCs w:val="24"/>
        </w:rPr>
        <w:t>取</w:t>
      </w:r>
      <w:r w:rsidRPr="0022215B">
        <w:rPr>
          <w:sz w:val="24"/>
          <w:szCs w:val="24"/>
        </w:rPr>
        <w:t xml:space="preserve">1 </w:t>
      </w:r>
      <w:r w:rsidRPr="0022215B">
        <w:rPr>
          <w:sz w:val="24"/>
          <w:szCs w:val="24"/>
        </w:rPr>
        <w:t>组。</w:t>
      </w:r>
    </w:p>
    <w:p w14:paraId="149A1661" w14:textId="77777777" w:rsidR="008B0B80" w:rsidRPr="0022215B" w:rsidRDefault="008B0B80">
      <w:pPr>
        <w:tabs>
          <w:tab w:val="left" w:pos="-2310"/>
          <w:tab w:val="left" w:pos="0"/>
          <w:tab w:val="right" w:leader="dot" w:pos="8329"/>
        </w:tabs>
        <w:spacing w:line="360" w:lineRule="auto"/>
        <w:ind w:firstLineChars="200" w:firstLine="480"/>
        <w:rPr>
          <w:sz w:val="24"/>
          <w:szCs w:val="24"/>
        </w:rPr>
      </w:pPr>
      <w:r w:rsidRPr="0022215B">
        <w:rPr>
          <w:sz w:val="24"/>
          <w:szCs w:val="24"/>
        </w:rPr>
        <w:t>检验方法：</w:t>
      </w:r>
      <w:r w:rsidRPr="0022215B">
        <w:rPr>
          <w:sz w:val="24"/>
          <w:szCs w:val="24"/>
        </w:rPr>
        <w:t xml:space="preserve"> </w:t>
      </w:r>
      <w:r w:rsidRPr="0022215B">
        <w:rPr>
          <w:sz w:val="24"/>
          <w:szCs w:val="24"/>
        </w:rPr>
        <w:t>查试验报告。</w:t>
      </w:r>
    </w:p>
    <w:p w14:paraId="76594FD7" w14:textId="77777777"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sz w:val="24"/>
          <w:szCs w:val="24"/>
        </w:rPr>
        <w:t xml:space="preserve">3  </w:t>
      </w:r>
      <w:r w:rsidRPr="0022215B">
        <w:rPr>
          <w:sz w:val="24"/>
          <w:szCs w:val="24"/>
        </w:rPr>
        <w:t>透水砌块的透水性能、抗滑性、耐磨性、块形、颜色、厚度、强度等应符合设计要求。</w:t>
      </w:r>
    </w:p>
    <w:p w14:paraId="5B58EBAE" w14:textId="77777777" w:rsidR="008B0B80" w:rsidRPr="0022215B" w:rsidRDefault="008B0B80">
      <w:pPr>
        <w:tabs>
          <w:tab w:val="left" w:pos="-2310"/>
          <w:tab w:val="left" w:pos="0"/>
          <w:tab w:val="right" w:leader="dot" w:pos="8329"/>
        </w:tabs>
        <w:spacing w:line="360" w:lineRule="auto"/>
        <w:ind w:firstLineChars="200" w:firstLine="480"/>
        <w:rPr>
          <w:sz w:val="24"/>
          <w:szCs w:val="24"/>
        </w:rPr>
      </w:pPr>
      <w:r w:rsidRPr="0022215B">
        <w:rPr>
          <w:sz w:val="24"/>
          <w:szCs w:val="24"/>
        </w:rPr>
        <w:t>检查数量：</w:t>
      </w:r>
      <w:r w:rsidRPr="0022215B">
        <w:rPr>
          <w:sz w:val="24"/>
          <w:szCs w:val="24"/>
        </w:rPr>
        <w:t xml:space="preserve"> </w:t>
      </w:r>
      <w:r w:rsidRPr="0022215B">
        <w:rPr>
          <w:sz w:val="24"/>
          <w:szCs w:val="24"/>
        </w:rPr>
        <w:t>每检验批，抽样检查。</w:t>
      </w:r>
    </w:p>
    <w:p w14:paraId="7D5666B9" w14:textId="77777777" w:rsidR="008B0B80" w:rsidRPr="0022215B" w:rsidRDefault="008B0B80">
      <w:pPr>
        <w:tabs>
          <w:tab w:val="left" w:pos="-2310"/>
          <w:tab w:val="left" w:pos="0"/>
          <w:tab w:val="right" w:leader="dot" w:pos="8329"/>
        </w:tabs>
        <w:spacing w:line="360" w:lineRule="auto"/>
        <w:ind w:firstLineChars="200" w:firstLine="480"/>
        <w:rPr>
          <w:sz w:val="24"/>
          <w:szCs w:val="24"/>
        </w:rPr>
      </w:pPr>
      <w:r w:rsidRPr="0022215B">
        <w:rPr>
          <w:sz w:val="24"/>
          <w:szCs w:val="24"/>
        </w:rPr>
        <w:lastRenderedPageBreak/>
        <w:t>检验方法：</w:t>
      </w:r>
      <w:r w:rsidRPr="0022215B">
        <w:rPr>
          <w:sz w:val="24"/>
          <w:szCs w:val="24"/>
        </w:rPr>
        <w:t xml:space="preserve"> </w:t>
      </w:r>
      <w:r w:rsidRPr="0022215B">
        <w:rPr>
          <w:sz w:val="24"/>
          <w:szCs w:val="24"/>
        </w:rPr>
        <w:t>查出厂检验报告或复验。</w:t>
      </w:r>
    </w:p>
    <w:p w14:paraId="76AFB25A" w14:textId="77777777"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sz w:val="24"/>
          <w:szCs w:val="24"/>
        </w:rPr>
        <w:t xml:space="preserve">4  </w:t>
      </w:r>
      <w:r w:rsidRPr="0022215B">
        <w:rPr>
          <w:sz w:val="24"/>
          <w:szCs w:val="24"/>
        </w:rPr>
        <w:t>透水砌块路面结构层的透水性能应逐层验收，其性能应符合设计要求。</w:t>
      </w:r>
    </w:p>
    <w:p w14:paraId="4D5A1D4E" w14:textId="77777777" w:rsidR="008B0B80" w:rsidRPr="0022215B" w:rsidRDefault="008B0B80">
      <w:pPr>
        <w:tabs>
          <w:tab w:val="left" w:pos="-2310"/>
          <w:tab w:val="left" w:pos="0"/>
          <w:tab w:val="right" w:leader="dot" w:pos="8329"/>
        </w:tabs>
        <w:spacing w:line="360" w:lineRule="auto"/>
        <w:ind w:firstLineChars="200" w:firstLine="480"/>
        <w:rPr>
          <w:sz w:val="24"/>
          <w:szCs w:val="24"/>
        </w:rPr>
      </w:pPr>
      <w:r w:rsidRPr="0022215B">
        <w:rPr>
          <w:sz w:val="24"/>
          <w:szCs w:val="24"/>
        </w:rPr>
        <w:t>检查数量：每</w:t>
      </w:r>
      <w:r w:rsidRPr="0022215B">
        <w:rPr>
          <w:sz w:val="24"/>
          <w:szCs w:val="24"/>
        </w:rPr>
        <w:t>500m</w:t>
      </w:r>
      <w:r w:rsidRPr="0022215B">
        <w:rPr>
          <w:sz w:val="24"/>
          <w:szCs w:val="24"/>
          <w:vertAlign w:val="superscript"/>
        </w:rPr>
        <w:t>2</w:t>
      </w:r>
      <w:r w:rsidRPr="0022215B">
        <w:rPr>
          <w:sz w:val="24"/>
          <w:szCs w:val="24"/>
        </w:rPr>
        <w:t>抽测</w:t>
      </w:r>
      <w:r w:rsidRPr="0022215B">
        <w:rPr>
          <w:sz w:val="24"/>
          <w:szCs w:val="24"/>
        </w:rPr>
        <w:t xml:space="preserve">1 </w:t>
      </w:r>
      <w:r w:rsidRPr="0022215B">
        <w:rPr>
          <w:sz w:val="24"/>
          <w:szCs w:val="24"/>
        </w:rPr>
        <w:t>点。</w:t>
      </w:r>
    </w:p>
    <w:p w14:paraId="152327DC" w14:textId="77777777" w:rsidR="008B0B80" w:rsidRPr="0022215B" w:rsidRDefault="008B0B80">
      <w:pPr>
        <w:tabs>
          <w:tab w:val="left" w:pos="-2310"/>
          <w:tab w:val="left" w:pos="0"/>
          <w:tab w:val="right" w:leader="dot" w:pos="8329"/>
        </w:tabs>
        <w:spacing w:line="360" w:lineRule="auto"/>
        <w:ind w:firstLineChars="200" w:firstLine="480"/>
        <w:rPr>
          <w:sz w:val="24"/>
          <w:szCs w:val="24"/>
        </w:rPr>
      </w:pPr>
      <w:r w:rsidRPr="0022215B">
        <w:rPr>
          <w:sz w:val="24"/>
          <w:szCs w:val="24"/>
        </w:rPr>
        <w:t>检验方法：查试验报告。</w:t>
      </w:r>
    </w:p>
    <w:p w14:paraId="00BCD354" w14:textId="77777777" w:rsidR="008B0B80" w:rsidRPr="0022215B" w:rsidRDefault="008B0B80">
      <w:pPr>
        <w:widowControl w:val="0"/>
        <w:adjustRightInd w:val="0"/>
        <w:snapToGrid w:val="0"/>
        <w:spacing w:line="360" w:lineRule="auto"/>
        <w:jc w:val="center"/>
        <w:rPr>
          <w:rFonts w:eastAsia="仿宋"/>
          <w:sz w:val="24"/>
          <w:szCs w:val="24"/>
        </w:rPr>
      </w:pPr>
      <w:r w:rsidRPr="0022215B">
        <w:rPr>
          <w:rFonts w:eastAsia="仿宋"/>
          <w:sz w:val="24"/>
          <w:szCs w:val="24"/>
        </w:rPr>
        <w:t>一般项目</w:t>
      </w:r>
    </w:p>
    <w:p w14:paraId="6703FE07" w14:textId="38105A74"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sz w:val="24"/>
          <w:szCs w:val="24"/>
        </w:rPr>
        <w:t xml:space="preserve">5 </w:t>
      </w:r>
      <w:r w:rsidRPr="0022215B">
        <w:rPr>
          <w:sz w:val="24"/>
          <w:szCs w:val="24"/>
        </w:rPr>
        <w:t xml:space="preserve"> </w:t>
      </w:r>
      <w:r w:rsidRPr="0022215B">
        <w:rPr>
          <w:sz w:val="24"/>
          <w:szCs w:val="24"/>
        </w:rPr>
        <w:t>表面应平整、稳固、无翘动，</w:t>
      </w:r>
      <w:r w:rsidRPr="0022215B">
        <w:rPr>
          <w:sz w:val="24"/>
          <w:szCs w:val="24"/>
        </w:rPr>
        <w:t xml:space="preserve"> </w:t>
      </w:r>
      <w:r w:rsidRPr="0022215B">
        <w:rPr>
          <w:sz w:val="24"/>
          <w:szCs w:val="24"/>
        </w:rPr>
        <w:t>缝线</w:t>
      </w:r>
      <w:r w:rsidR="00CF0F4E" w:rsidRPr="0022215B">
        <w:rPr>
          <w:rFonts w:hint="eastAsia"/>
          <w:sz w:val="24"/>
          <w:szCs w:val="24"/>
        </w:rPr>
        <w:t>应</w:t>
      </w:r>
      <w:r w:rsidRPr="0022215B">
        <w:rPr>
          <w:sz w:val="24"/>
          <w:szCs w:val="24"/>
        </w:rPr>
        <w:t>直顺、灌缝饱满，</w:t>
      </w:r>
      <w:r w:rsidR="00CF0F4E" w:rsidRPr="0022215B">
        <w:rPr>
          <w:rFonts w:hint="eastAsia"/>
          <w:sz w:val="24"/>
          <w:szCs w:val="24"/>
        </w:rPr>
        <w:t>应</w:t>
      </w:r>
      <w:r w:rsidRPr="0022215B">
        <w:rPr>
          <w:sz w:val="24"/>
          <w:szCs w:val="24"/>
        </w:rPr>
        <w:t>无反坡积水现象。</w:t>
      </w:r>
    </w:p>
    <w:p w14:paraId="1F353B72" w14:textId="77777777" w:rsidR="008B0B80" w:rsidRPr="0022215B" w:rsidRDefault="008B0B80">
      <w:pPr>
        <w:tabs>
          <w:tab w:val="left" w:pos="-2310"/>
          <w:tab w:val="left" w:pos="0"/>
          <w:tab w:val="right" w:leader="dot" w:pos="8329"/>
        </w:tabs>
        <w:spacing w:line="360" w:lineRule="auto"/>
        <w:ind w:firstLineChars="200" w:firstLine="480"/>
        <w:rPr>
          <w:sz w:val="24"/>
          <w:szCs w:val="24"/>
        </w:rPr>
      </w:pPr>
      <w:r w:rsidRPr="0022215B">
        <w:rPr>
          <w:sz w:val="24"/>
          <w:szCs w:val="24"/>
        </w:rPr>
        <w:t>检查数量：</w:t>
      </w:r>
      <w:r w:rsidRPr="0022215B">
        <w:rPr>
          <w:sz w:val="24"/>
          <w:szCs w:val="24"/>
        </w:rPr>
        <w:t xml:space="preserve"> </w:t>
      </w:r>
      <w:r w:rsidRPr="0022215B">
        <w:rPr>
          <w:sz w:val="24"/>
          <w:szCs w:val="24"/>
        </w:rPr>
        <w:t>全数检查。</w:t>
      </w:r>
    </w:p>
    <w:p w14:paraId="58364EBE" w14:textId="77777777" w:rsidR="008B0B80" w:rsidRPr="0022215B" w:rsidRDefault="008B0B80">
      <w:pPr>
        <w:tabs>
          <w:tab w:val="left" w:pos="-2310"/>
          <w:tab w:val="left" w:pos="0"/>
          <w:tab w:val="right" w:leader="dot" w:pos="8329"/>
        </w:tabs>
        <w:spacing w:line="360" w:lineRule="auto"/>
        <w:ind w:firstLineChars="200" w:firstLine="480"/>
        <w:rPr>
          <w:sz w:val="24"/>
          <w:szCs w:val="24"/>
        </w:rPr>
      </w:pPr>
      <w:r w:rsidRPr="0022215B">
        <w:rPr>
          <w:sz w:val="24"/>
          <w:szCs w:val="24"/>
        </w:rPr>
        <w:t>检验方法：</w:t>
      </w:r>
      <w:r w:rsidRPr="0022215B">
        <w:rPr>
          <w:sz w:val="24"/>
          <w:szCs w:val="24"/>
        </w:rPr>
        <w:t xml:space="preserve"> </w:t>
      </w:r>
      <w:r w:rsidRPr="0022215B">
        <w:rPr>
          <w:sz w:val="24"/>
          <w:szCs w:val="24"/>
        </w:rPr>
        <w:t>观察。</w:t>
      </w:r>
    </w:p>
    <w:p w14:paraId="3677B00E" w14:textId="77777777"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sz w:val="24"/>
          <w:szCs w:val="24"/>
        </w:rPr>
        <w:t>6</w:t>
      </w:r>
      <w:r w:rsidRPr="0022215B">
        <w:rPr>
          <w:sz w:val="24"/>
          <w:szCs w:val="24"/>
        </w:rPr>
        <w:t xml:space="preserve">  </w:t>
      </w:r>
      <w:r w:rsidRPr="0022215B">
        <w:rPr>
          <w:sz w:val="24"/>
          <w:szCs w:val="24"/>
        </w:rPr>
        <w:t>预制混凝土砌块面层允许偏差应符合表</w:t>
      </w:r>
      <w:r w:rsidRPr="0022215B">
        <w:rPr>
          <w:sz w:val="24"/>
          <w:szCs w:val="24"/>
        </w:rPr>
        <w:t>7.5.2</w:t>
      </w:r>
      <w:r w:rsidRPr="0022215B">
        <w:rPr>
          <w:sz w:val="24"/>
          <w:szCs w:val="24"/>
        </w:rPr>
        <w:t>的规定。</w:t>
      </w:r>
    </w:p>
    <w:p w14:paraId="28A9EB8B" w14:textId="77777777" w:rsidR="008B0B80" w:rsidRPr="0022215B" w:rsidRDefault="008B0B80">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 xml:space="preserve">7.5.2 </w:t>
      </w:r>
      <w:r w:rsidRPr="0022215B">
        <w:rPr>
          <w:rFonts w:eastAsia="黑体"/>
          <w:bCs/>
          <w:sz w:val="24"/>
          <w:szCs w:val="24"/>
        </w:rPr>
        <w:t>预制混凝土砌块面层允许偏差</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419"/>
        <w:gridCol w:w="1274"/>
        <w:gridCol w:w="1443"/>
        <w:gridCol w:w="1360"/>
        <w:gridCol w:w="2501"/>
      </w:tblGrid>
      <w:tr w:rsidR="0022215B" w:rsidRPr="0022215B" w14:paraId="354F24CE" w14:textId="77777777">
        <w:trPr>
          <w:trHeight w:val="340"/>
          <w:jc w:val="center"/>
        </w:trPr>
        <w:tc>
          <w:tcPr>
            <w:tcW w:w="2419" w:type="dxa"/>
            <w:vMerge w:val="restart"/>
            <w:vAlign w:val="center"/>
          </w:tcPr>
          <w:p w14:paraId="19BE00E6" w14:textId="77777777" w:rsidR="008B0B80" w:rsidRPr="0022215B" w:rsidRDefault="008B0B80">
            <w:pPr>
              <w:jc w:val="center"/>
              <w:rPr>
                <w:kern w:val="2"/>
                <w:sz w:val="21"/>
                <w:szCs w:val="21"/>
              </w:rPr>
            </w:pPr>
            <w:r w:rsidRPr="0022215B">
              <w:rPr>
                <w:kern w:val="2"/>
                <w:sz w:val="21"/>
                <w:szCs w:val="21"/>
              </w:rPr>
              <w:t>项目</w:t>
            </w:r>
          </w:p>
        </w:tc>
        <w:tc>
          <w:tcPr>
            <w:tcW w:w="1274" w:type="dxa"/>
            <w:vMerge w:val="restart"/>
            <w:vAlign w:val="center"/>
          </w:tcPr>
          <w:p w14:paraId="29354362" w14:textId="77777777" w:rsidR="008B0B80" w:rsidRPr="0022215B" w:rsidRDefault="008B0B80">
            <w:pPr>
              <w:jc w:val="center"/>
              <w:rPr>
                <w:kern w:val="2"/>
                <w:sz w:val="21"/>
                <w:szCs w:val="21"/>
              </w:rPr>
            </w:pPr>
            <w:r w:rsidRPr="0022215B">
              <w:rPr>
                <w:kern w:val="2"/>
                <w:sz w:val="21"/>
                <w:szCs w:val="21"/>
              </w:rPr>
              <w:t>允许偏差</w:t>
            </w:r>
          </w:p>
        </w:tc>
        <w:tc>
          <w:tcPr>
            <w:tcW w:w="2803" w:type="dxa"/>
            <w:gridSpan w:val="2"/>
            <w:vAlign w:val="center"/>
          </w:tcPr>
          <w:p w14:paraId="7B66D98B" w14:textId="77777777" w:rsidR="008B0B80" w:rsidRPr="0022215B" w:rsidRDefault="008B0B80">
            <w:pPr>
              <w:jc w:val="center"/>
              <w:rPr>
                <w:kern w:val="2"/>
                <w:sz w:val="21"/>
                <w:szCs w:val="21"/>
              </w:rPr>
            </w:pPr>
            <w:r w:rsidRPr="0022215B">
              <w:rPr>
                <w:kern w:val="2"/>
                <w:sz w:val="21"/>
                <w:szCs w:val="21"/>
              </w:rPr>
              <w:t>检测频率</w:t>
            </w:r>
          </w:p>
        </w:tc>
        <w:tc>
          <w:tcPr>
            <w:tcW w:w="2501" w:type="dxa"/>
            <w:vAlign w:val="center"/>
          </w:tcPr>
          <w:p w14:paraId="33B4AC9F" w14:textId="77777777" w:rsidR="008B0B80" w:rsidRPr="0022215B" w:rsidRDefault="008B0B80">
            <w:pPr>
              <w:jc w:val="center"/>
              <w:rPr>
                <w:kern w:val="2"/>
                <w:sz w:val="21"/>
                <w:szCs w:val="21"/>
              </w:rPr>
            </w:pPr>
            <w:r w:rsidRPr="0022215B">
              <w:rPr>
                <w:kern w:val="2"/>
                <w:sz w:val="21"/>
                <w:szCs w:val="21"/>
              </w:rPr>
              <w:t>检查方法</w:t>
            </w:r>
          </w:p>
        </w:tc>
      </w:tr>
      <w:tr w:rsidR="0022215B" w:rsidRPr="0022215B" w14:paraId="422D2E66" w14:textId="77777777">
        <w:trPr>
          <w:trHeight w:val="340"/>
          <w:jc w:val="center"/>
        </w:trPr>
        <w:tc>
          <w:tcPr>
            <w:tcW w:w="2419" w:type="dxa"/>
            <w:vMerge/>
            <w:vAlign w:val="center"/>
          </w:tcPr>
          <w:p w14:paraId="3843D2E5" w14:textId="77777777" w:rsidR="008B0B80" w:rsidRPr="0022215B" w:rsidRDefault="008B0B80">
            <w:pPr>
              <w:jc w:val="center"/>
              <w:rPr>
                <w:kern w:val="2"/>
                <w:sz w:val="21"/>
                <w:szCs w:val="21"/>
              </w:rPr>
            </w:pPr>
          </w:p>
        </w:tc>
        <w:tc>
          <w:tcPr>
            <w:tcW w:w="1274" w:type="dxa"/>
            <w:vMerge/>
            <w:vAlign w:val="center"/>
          </w:tcPr>
          <w:p w14:paraId="1CFE6FCA" w14:textId="77777777" w:rsidR="008B0B80" w:rsidRPr="0022215B" w:rsidRDefault="008B0B80">
            <w:pPr>
              <w:jc w:val="center"/>
              <w:rPr>
                <w:kern w:val="2"/>
                <w:sz w:val="21"/>
                <w:szCs w:val="21"/>
              </w:rPr>
            </w:pPr>
          </w:p>
        </w:tc>
        <w:tc>
          <w:tcPr>
            <w:tcW w:w="1443" w:type="dxa"/>
            <w:vAlign w:val="center"/>
          </w:tcPr>
          <w:p w14:paraId="68134EA1" w14:textId="77777777" w:rsidR="008B0B80" w:rsidRPr="0022215B" w:rsidRDefault="008B0B80">
            <w:pPr>
              <w:jc w:val="center"/>
              <w:rPr>
                <w:kern w:val="2"/>
                <w:sz w:val="21"/>
                <w:szCs w:val="21"/>
              </w:rPr>
            </w:pPr>
            <w:r w:rsidRPr="0022215B">
              <w:rPr>
                <w:kern w:val="2"/>
                <w:sz w:val="21"/>
                <w:szCs w:val="21"/>
              </w:rPr>
              <w:t>范围</w:t>
            </w:r>
          </w:p>
        </w:tc>
        <w:tc>
          <w:tcPr>
            <w:tcW w:w="1360" w:type="dxa"/>
            <w:vAlign w:val="center"/>
          </w:tcPr>
          <w:p w14:paraId="47BC63CF" w14:textId="77777777" w:rsidR="008B0B80" w:rsidRPr="0022215B" w:rsidRDefault="008B0B80">
            <w:pPr>
              <w:jc w:val="center"/>
              <w:rPr>
                <w:kern w:val="2"/>
                <w:sz w:val="21"/>
                <w:szCs w:val="21"/>
              </w:rPr>
            </w:pPr>
            <w:r w:rsidRPr="0022215B">
              <w:rPr>
                <w:kern w:val="2"/>
                <w:sz w:val="21"/>
                <w:szCs w:val="21"/>
              </w:rPr>
              <w:t>点数</w:t>
            </w:r>
          </w:p>
        </w:tc>
        <w:tc>
          <w:tcPr>
            <w:tcW w:w="2501" w:type="dxa"/>
            <w:vAlign w:val="center"/>
          </w:tcPr>
          <w:p w14:paraId="214DD691" w14:textId="77777777" w:rsidR="008B0B80" w:rsidRPr="0022215B" w:rsidRDefault="008B0B80">
            <w:pPr>
              <w:jc w:val="center"/>
              <w:rPr>
                <w:kern w:val="2"/>
                <w:sz w:val="21"/>
                <w:szCs w:val="21"/>
              </w:rPr>
            </w:pPr>
          </w:p>
        </w:tc>
      </w:tr>
      <w:tr w:rsidR="0022215B" w:rsidRPr="0022215B" w14:paraId="46CD8CB0" w14:textId="77777777">
        <w:trPr>
          <w:trHeight w:val="340"/>
          <w:jc w:val="center"/>
        </w:trPr>
        <w:tc>
          <w:tcPr>
            <w:tcW w:w="2419" w:type="dxa"/>
            <w:vAlign w:val="center"/>
          </w:tcPr>
          <w:p w14:paraId="5A59E1F5" w14:textId="77777777" w:rsidR="008B0B80" w:rsidRPr="0022215B" w:rsidRDefault="008B0B80">
            <w:pPr>
              <w:jc w:val="center"/>
              <w:rPr>
                <w:kern w:val="2"/>
                <w:sz w:val="21"/>
                <w:szCs w:val="21"/>
              </w:rPr>
            </w:pPr>
            <w:r w:rsidRPr="0022215B">
              <w:rPr>
                <w:kern w:val="2"/>
                <w:sz w:val="21"/>
                <w:szCs w:val="21"/>
              </w:rPr>
              <w:t>纵断高程（</w:t>
            </w:r>
            <w:r w:rsidRPr="0022215B">
              <w:rPr>
                <w:kern w:val="2"/>
                <w:sz w:val="21"/>
                <w:szCs w:val="21"/>
              </w:rPr>
              <w:t>mm</w:t>
            </w:r>
            <w:r w:rsidRPr="0022215B">
              <w:rPr>
                <w:kern w:val="2"/>
                <w:sz w:val="21"/>
                <w:szCs w:val="21"/>
              </w:rPr>
              <w:t>）</w:t>
            </w:r>
          </w:p>
        </w:tc>
        <w:tc>
          <w:tcPr>
            <w:tcW w:w="1274" w:type="dxa"/>
            <w:vAlign w:val="center"/>
          </w:tcPr>
          <w:p w14:paraId="453E6B37" w14:textId="77777777" w:rsidR="008B0B80" w:rsidRPr="0022215B" w:rsidRDefault="008B0B80">
            <w:pPr>
              <w:jc w:val="center"/>
              <w:rPr>
                <w:kern w:val="2"/>
                <w:sz w:val="21"/>
                <w:szCs w:val="21"/>
              </w:rPr>
            </w:pPr>
            <w:r w:rsidRPr="0022215B">
              <w:rPr>
                <w:kern w:val="2"/>
                <w:sz w:val="21"/>
                <w:szCs w:val="21"/>
              </w:rPr>
              <w:t>±15</w:t>
            </w:r>
          </w:p>
        </w:tc>
        <w:tc>
          <w:tcPr>
            <w:tcW w:w="1443" w:type="dxa"/>
            <w:vAlign w:val="center"/>
          </w:tcPr>
          <w:p w14:paraId="06A3F673" w14:textId="77777777" w:rsidR="008B0B80" w:rsidRPr="0022215B" w:rsidRDefault="008B0B80">
            <w:pPr>
              <w:jc w:val="center"/>
              <w:rPr>
                <w:kern w:val="2"/>
                <w:sz w:val="21"/>
                <w:szCs w:val="21"/>
              </w:rPr>
            </w:pPr>
            <w:r w:rsidRPr="0022215B">
              <w:rPr>
                <w:kern w:val="2"/>
                <w:sz w:val="21"/>
                <w:szCs w:val="21"/>
              </w:rPr>
              <w:t>20m</w:t>
            </w:r>
          </w:p>
        </w:tc>
        <w:tc>
          <w:tcPr>
            <w:tcW w:w="1360" w:type="dxa"/>
            <w:vAlign w:val="center"/>
          </w:tcPr>
          <w:p w14:paraId="5B32489B" w14:textId="77777777" w:rsidR="008B0B80" w:rsidRPr="0022215B" w:rsidRDefault="008B0B80">
            <w:pPr>
              <w:jc w:val="center"/>
              <w:rPr>
                <w:kern w:val="2"/>
                <w:sz w:val="21"/>
                <w:szCs w:val="21"/>
              </w:rPr>
            </w:pPr>
            <w:r w:rsidRPr="0022215B">
              <w:rPr>
                <w:kern w:val="2"/>
                <w:sz w:val="21"/>
                <w:szCs w:val="21"/>
              </w:rPr>
              <w:t>1</w:t>
            </w:r>
          </w:p>
        </w:tc>
        <w:tc>
          <w:tcPr>
            <w:tcW w:w="2501" w:type="dxa"/>
            <w:vAlign w:val="center"/>
          </w:tcPr>
          <w:p w14:paraId="3318504E" w14:textId="77777777" w:rsidR="008B0B80" w:rsidRPr="0022215B" w:rsidRDefault="008B0B80">
            <w:pPr>
              <w:jc w:val="center"/>
              <w:rPr>
                <w:kern w:val="2"/>
                <w:sz w:val="21"/>
                <w:szCs w:val="21"/>
              </w:rPr>
            </w:pPr>
            <w:r w:rsidRPr="0022215B">
              <w:rPr>
                <w:kern w:val="2"/>
                <w:sz w:val="21"/>
                <w:szCs w:val="21"/>
              </w:rPr>
              <w:t>用水准仪测量</w:t>
            </w:r>
          </w:p>
        </w:tc>
      </w:tr>
      <w:tr w:rsidR="0022215B" w:rsidRPr="0022215B" w14:paraId="0DF58AD7" w14:textId="77777777">
        <w:trPr>
          <w:trHeight w:val="340"/>
          <w:jc w:val="center"/>
        </w:trPr>
        <w:tc>
          <w:tcPr>
            <w:tcW w:w="2419" w:type="dxa"/>
            <w:vAlign w:val="center"/>
          </w:tcPr>
          <w:p w14:paraId="569B194C" w14:textId="77777777" w:rsidR="008B0B80" w:rsidRPr="0022215B" w:rsidRDefault="008B0B80">
            <w:pPr>
              <w:jc w:val="center"/>
              <w:rPr>
                <w:kern w:val="2"/>
                <w:sz w:val="21"/>
                <w:szCs w:val="21"/>
              </w:rPr>
            </w:pPr>
            <w:r w:rsidRPr="0022215B">
              <w:rPr>
                <w:kern w:val="2"/>
                <w:sz w:val="21"/>
                <w:szCs w:val="21"/>
              </w:rPr>
              <w:t>中线偏位（</w:t>
            </w:r>
            <w:r w:rsidRPr="0022215B">
              <w:rPr>
                <w:kern w:val="2"/>
                <w:sz w:val="21"/>
                <w:szCs w:val="21"/>
              </w:rPr>
              <w:t>mm</w:t>
            </w:r>
            <w:r w:rsidRPr="0022215B">
              <w:rPr>
                <w:kern w:val="2"/>
                <w:sz w:val="21"/>
                <w:szCs w:val="21"/>
              </w:rPr>
              <w:t>）</w:t>
            </w:r>
          </w:p>
        </w:tc>
        <w:tc>
          <w:tcPr>
            <w:tcW w:w="1274" w:type="dxa"/>
            <w:vAlign w:val="center"/>
          </w:tcPr>
          <w:p w14:paraId="17265EE4" w14:textId="77777777" w:rsidR="008B0B80" w:rsidRPr="0022215B" w:rsidRDefault="008B0B80">
            <w:pPr>
              <w:jc w:val="center"/>
              <w:rPr>
                <w:kern w:val="2"/>
                <w:sz w:val="21"/>
                <w:szCs w:val="21"/>
              </w:rPr>
            </w:pPr>
            <w:r w:rsidRPr="0022215B">
              <w:rPr>
                <w:kern w:val="2"/>
                <w:sz w:val="21"/>
                <w:szCs w:val="21"/>
              </w:rPr>
              <w:t>≤20</w:t>
            </w:r>
          </w:p>
        </w:tc>
        <w:tc>
          <w:tcPr>
            <w:tcW w:w="1443" w:type="dxa"/>
            <w:vAlign w:val="center"/>
          </w:tcPr>
          <w:p w14:paraId="361301FB" w14:textId="77777777" w:rsidR="008B0B80" w:rsidRPr="0022215B" w:rsidRDefault="008B0B80">
            <w:pPr>
              <w:jc w:val="center"/>
              <w:rPr>
                <w:kern w:val="2"/>
                <w:sz w:val="21"/>
                <w:szCs w:val="21"/>
              </w:rPr>
            </w:pPr>
            <w:r w:rsidRPr="0022215B">
              <w:rPr>
                <w:kern w:val="2"/>
                <w:sz w:val="21"/>
                <w:szCs w:val="21"/>
              </w:rPr>
              <w:t>100m</w:t>
            </w:r>
          </w:p>
        </w:tc>
        <w:tc>
          <w:tcPr>
            <w:tcW w:w="1360" w:type="dxa"/>
            <w:vAlign w:val="center"/>
          </w:tcPr>
          <w:p w14:paraId="123FDA05" w14:textId="77777777" w:rsidR="008B0B80" w:rsidRPr="0022215B" w:rsidRDefault="008B0B80">
            <w:pPr>
              <w:jc w:val="center"/>
              <w:rPr>
                <w:kern w:val="2"/>
                <w:sz w:val="21"/>
                <w:szCs w:val="21"/>
              </w:rPr>
            </w:pPr>
            <w:r w:rsidRPr="0022215B">
              <w:rPr>
                <w:kern w:val="2"/>
                <w:sz w:val="21"/>
                <w:szCs w:val="21"/>
              </w:rPr>
              <w:t>1</w:t>
            </w:r>
          </w:p>
        </w:tc>
        <w:tc>
          <w:tcPr>
            <w:tcW w:w="2501" w:type="dxa"/>
            <w:vAlign w:val="center"/>
          </w:tcPr>
          <w:p w14:paraId="369BB182" w14:textId="77777777" w:rsidR="008B0B80" w:rsidRPr="0022215B" w:rsidRDefault="008B0B80">
            <w:pPr>
              <w:jc w:val="center"/>
              <w:rPr>
                <w:kern w:val="2"/>
                <w:sz w:val="21"/>
                <w:szCs w:val="21"/>
              </w:rPr>
            </w:pPr>
            <w:r w:rsidRPr="0022215B">
              <w:rPr>
                <w:kern w:val="2"/>
                <w:sz w:val="21"/>
                <w:szCs w:val="21"/>
              </w:rPr>
              <w:t>用经伟仪测量</w:t>
            </w:r>
          </w:p>
        </w:tc>
      </w:tr>
      <w:tr w:rsidR="0022215B" w:rsidRPr="0022215B" w14:paraId="5031FC06" w14:textId="77777777">
        <w:trPr>
          <w:trHeight w:val="340"/>
          <w:jc w:val="center"/>
        </w:trPr>
        <w:tc>
          <w:tcPr>
            <w:tcW w:w="2419" w:type="dxa"/>
            <w:vAlign w:val="center"/>
          </w:tcPr>
          <w:p w14:paraId="1FDC1FF1" w14:textId="77777777" w:rsidR="008B0B80" w:rsidRPr="0022215B" w:rsidRDefault="008B0B80">
            <w:pPr>
              <w:jc w:val="center"/>
              <w:rPr>
                <w:kern w:val="2"/>
                <w:sz w:val="21"/>
                <w:szCs w:val="21"/>
              </w:rPr>
            </w:pPr>
            <w:r w:rsidRPr="0022215B">
              <w:rPr>
                <w:kern w:val="2"/>
                <w:sz w:val="21"/>
                <w:szCs w:val="21"/>
              </w:rPr>
              <w:t>平整度（</w:t>
            </w:r>
            <w:r w:rsidRPr="0022215B">
              <w:rPr>
                <w:kern w:val="2"/>
                <w:sz w:val="21"/>
                <w:szCs w:val="21"/>
              </w:rPr>
              <w:t>mm</w:t>
            </w:r>
            <w:r w:rsidRPr="0022215B">
              <w:rPr>
                <w:kern w:val="2"/>
                <w:sz w:val="21"/>
                <w:szCs w:val="21"/>
              </w:rPr>
              <w:t>）</w:t>
            </w:r>
          </w:p>
        </w:tc>
        <w:tc>
          <w:tcPr>
            <w:tcW w:w="1274" w:type="dxa"/>
            <w:vAlign w:val="center"/>
          </w:tcPr>
          <w:p w14:paraId="5AC21F1D" w14:textId="77777777" w:rsidR="008B0B80" w:rsidRPr="0022215B" w:rsidRDefault="008B0B80">
            <w:pPr>
              <w:jc w:val="center"/>
              <w:rPr>
                <w:kern w:val="2"/>
                <w:sz w:val="21"/>
                <w:szCs w:val="21"/>
              </w:rPr>
            </w:pPr>
            <w:r w:rsidRPr="0022215B">
              <w:rPr>
                <w:kern w:val="2"/>
                <w:sz w:val="21"/>
                <w:szCs w:val="21"/>
              </w:rPr>
              <w:t>≤5</w:t>
            </w:r>
          </w:p>
        </w:tc>
        <w:tc>
          <w:tcPr>
            <w:tcW w:w="1443" w:type="dxa"/>
            <w:vAlign w:val="center"/>
          </w:tcPr>
          <w:p w14:paraId="64308F13" w14:textId="77777777" w:rsidR="008B0B80" w:rsidRPr="0022215B" w:rsidRDefault="008B0B80">
            <w:pPr>
              <w:jc w:val="center"/>
              <w:rPr>
                <w:kern w:val="2"/>
                <w:sz w:val="21"/>
                <w:szCs w:val="21"/>
              </w:rPr>
            </w:pPr>
            <w:r w:rsidRPr="0022215B">
              <w:rPr>
                <w:kern w:val="2"/>
                <w:sz w:val="21"/>
                <w:szCs w:val="21"/>
              </w:rPr>
              <w:t>20m</w:t>
            </w:r>
          </w:p>
        </w:tc>
        <w:tc>
          <w:tcPr>
            <w:tcW w:w="1360" w:type="dxa"/>
            <w:vAlign w:val="center"/>
          </w:tcPr>
          <w:p w14:paraId="35EDA930" w14:textId="77777777" w:rsidR="008B0B80" w:rsidRPr="0022215B" w:rsidRDefault="008B0B80">
            <w:pPr>
              <w:jc w:val="center"/>
              <w:rPr>
                <w:kern w:val="2"/>
                <w:sz w:val="21"/>
                <w:szCs w:val="21"/>
              </w:rPr>
            </w:pPr>
            <w:r w:rsidRPr="0022215B">
              <w:rPr>
                <w:kern w:val="2"/>
                <w:sz w:val="21"/>
                <w:szCs w:val="21"/>
              </w:rPr>
              <w:t>1</w:t>
            </w:r>
          </w:p>
        </w:tc>
        <w:tc>
          <w:tcPr>
            <w:tcW w:w="2501" w:type="dxa"/>
            <w:vAlign w:val="center"/>
          </w:tcPr>
          <w:p w14:paraId="798075BE" w14:textId="77777777" w:rsidR="008B0B80" w:rsidRPr="0022215B" w:rsidRDefault="008B0B80">
            <w:pPr>
              <w:jc w:val="center"/>
              <w:rPr>
                <w:kern w:val="2"/>
                <w:sz w:val="21"/>
                <w:szCs w:val="21"/>
              </w:rPr>
            </w:pPr>
            <w:r w:rsidRPr="0022215B">
              <w:rPr>
                <w:kern w:val="2"/>
                <w:sz w:val="21"/>
                <w:szCs w:val="21"/>
              </w:rPr>
              <w:t>用</w:t>
            </w:r>
            <w:r w:rsidRPr="0022215B">
              <w:rPr>
                <w:kern w:val="2"/>
                <w:sz w:val="21"/>
                <w:szCs w:val="21"/>
              </w:rPr>
              <w:t>3m</w:t>
            </w:r>
            <w:r w:rsidRPr="0022215B">
              <w:rPr>
                <w:kern w:val="2"/>
                <w:sz w:val="21"/>
                <w:szCs w:val="21"/>
              </w:rPr>
              <w:t>直尺和塞尺连续量两尺，取最大值</w:t>
            </w:r>
          </w:p>
        </w:tc>
      </w:tr>
      <w:tr w:rsidR="0022215B" w:rsidRPr="0022215B" w14:paraId="267DDE86" w14:textId="77777777">
        <w:trPr>
          <w:trHeight w:val="340"/>
          <w:jc w:val="center"/>
        </w:trPr>
        <w:tc>
          <w:tcPr>
            <w:tcW w:w="2419" w:type="dxa"/>
            <w:vAlign w:val="center"/>
          </w:tcPr>
          <w:p w14:paraId="289E51B7" w14:textId="77777777" w:rsidR="008B0B80" w:rsidRPr="0022215B" w:rsidRDefault="008B0B80">
            <w:pPr>
              <w:jc w:val="center"/>
              <w:rPr>
                <w:kern w:val="2"/>
                <w:sz w:val="21"/>
                <w:szCs w:val="21"/>
              </w:rPr>
            </w:pPr>
            <w:r w:rsidRPr="0022215B">
              <w:rPr>
                <w:kern w:val="2"/>
                <w:sz w:val="21"/>
                <w:szCs w:val="21"/>
              </w:rPr>
              <w:t>宽度（</w:t>
            </w:r>
            <w:r w:rsidRPr="0022215B">
              <w:rPr>
                <w:kern w:val="2"/>
                <w:sz w:val="21"/>
                <w:szCs w:val="21"/>
              </w:rPr>
              <w:t>mm</w:t>
            </w:r>
            <w:r w:rsidRPr="0022215B">
              <w:rPr>
                <w:kern w:val="2"/>
                <w:sz w:val="21"/>
                <w:szCs w:val="21"/>
              </w:rPr>
              <w:t>）</w:t>
            </w:r>
          </w:p>
        </w:tc>
        <w:tc>
          <w:tcPr>
            <w:tcW w:w="1274" w:type="dxa"/>
            <w:vAlign w:val="center"/>
          </w:tcPr>
          <w:p w14:paraId="5CB1A3A8" w14:textId="2E3B933D" w:rsidR="008B0B80" w:rsidRPr="0022215B" w:rsidRDefault="00CF0F4E" w:rsidP="00CF0F4E">
            <w:pPr>
              <w:jc w:val="center"/>
              <w:rPr>
                <w:kern w:val="2"/>
                <w:sz w:val="21"/>
                <w:szCs w:val="21"/>
              </w:rPr>
            </w:pPr>
            <w:r w:rsidRPr="0022215B">
              <w:rPr>
                <w:rFonts w:hint="eastAsia"/>
                <w:kern w:val="2"/>
                <w:sz w:val="21"/>
                <w:szCs w:val="21"/>
              </w:rPr>
              <w:t>符合</w:t>
            </w:r>
            <w:r w:rsidR="008B0B80" w:rsidRPr="0022215B">
              <w:rPr>
                <w:kern w:val="2"/>
                <w:sz w:val="21"/>
                <w:szCs w:val="21"/>
              </w:rPr>
              <w:t>设计</w:t>
            </w:r>
            <w:r w:rsidRPr="0022215B">
              <w:rPr>
                <w:rFonts w:hint="eastAsia"/>
                <w:kern w:val="2"/>
                <w:sz w:val="21"/>
                <w:szCs w:val="21"/>
              </w:rPr>
              <w:t>要求</w:t>
            </w:r>
          </w:p>
        </w:tc>
        <w:tc>
          <w:tcPr>
            <w:tcW w:w="1443" w:type="dxa"/>
            <w:vAlign w:val="center"/>
          </w:tcPr>
          <w:p w14:paraId="25E05D7E" w14:textId="77777777" w:rsidR="008B0B80" w:rsidRPr="0022215B" w:rsidRDefault="008B0B80">
            <w:pPr>
              <w:jc w:val="center"/>
              <w:rPr>
                <w:kern w:val="2"/>
                <w:sz w:val="21"/>
                <w:szCs w:val="21"/>
              </w:rPr>
            </w:pPr>
            <w:r w:rsidRPr="0022215B">
              <w:rPr>
                <w:kern w:val="2"/>
                <w:sz w:val="21"/>
                <w:szCs w:val="21"/>
              </w:rPr>
              <w:t>40m</w:t>
            </w:r>
          </w:p>
        </w:tc>
        <w:tc>
          <w:tcPr>
            <w:tcW w:w="1360" w:type="dxa"/>
            <w:vAlign w:val="center"/>
          </w:tcPr>
          <w:p w14:paraId="2B6F6F1C" w14:textId="77777777" w:rsidR="008B0B80" w:rsidRPr="0022215B" w:rsidRDefault="008B0B80">
            <w:pPr>
              <w:jc w:val="center"/>
              <w:rPr>
                <w:kern w:val="2"/>
                <w:sz w:val="21"/>
                <w:szCs w:val="21"/>
              </w:rPr>
            </w:pPr>
            <w:r w:rsidRPr="0022215B">
              <w:rPr>
                <w:kern w:val="2"/>
                <w:sz w:val="21"/>
                <w:szCs w:val="21"/>
              </w:rPr>
              <w:t>1</w:t>
            </w:r>
          </w:p>
        </w:tc>
        <w:tc>
          <w:tcPr>
            <w:tcW w:w="2501" w:type="dxa"/>
            <w:vAlign w:val="center"/>
          </w:tcPr>
          <w:p w14:paraId="6D0651D2" w14:textId="77777777" w:rsidR="008B0B80" w:rsidRPr="0022215B" w:rsidRDefault="008B0B80">
            <w:pPr>
              <w:jc w:val="center"/>
              <w:rPr>
                <w:kern w:val="2"/>
                <w:sz w:val="21"/>
                <w:szCs w:val="21"/>
              </w:rPr>
            </w:pPr>
            <w:r w:rsidRPr="0022215B">
              <w:rPr>
                <w:kern w:val="2"/>
                <w:sz w:val="21"/>
                <w:szCs w:val="21"/>
              </w:rPr>
              <w:t>用钢尺测量</w:t>
            </w:r>
          </w:p>
        </w:tc>
      </w:tr>
      <w:tr w:rsidR="0022215B" w:rsidRPr="0022215B" w14:paraId="354D8900" w14:textId="77777777">
        <w:trPr>
          <w:trHeight w:val="340"/>
          <w:jc w:val="center"/>
        </w:trPr>
        <w:tc>
          <w:tcPr>
            <w:tcW w:w="2419" w:type="dxa"/>
            <w:vAlign w:val="center"/>
          </w:tcPr>
          <w:p w14:paraId="45CE909F" w14:textId="77777777" w:rsidR="008B0B80" w:rsidRPr="0022215B" w:rsidRDefault="008B0B80">
            <w:pPr>
              <w:jc w:val="center"/>
              <w:rPr>
                <w:kern w:val="2"/>
                <w:sz w:val="21"/>
                <w:szCs w:val="21"/>
              </w:rPr>
            </w:pPr>
            <w:r w:rsidRPr="0022215B">
              <w:rPr>
                <w:kern w:val="2"/>
                <w:sz w:val="21"/>
                <w:szCs w:val="21"/>
              </w:rPr>
              <w:t>横坡（</w:t>
            </w:r>
            <w:r w:rsidRPr="0022215B">
              <w:rPr>
                <w:kern w:val="2"/>
                <w:sz w:val="21"/>
                <w:szCs w:val="21"/>
              </w:rPr>
              <w:t>%</w:t>
            </w:r>
            <w:r w:rsidRPr="0022215B">
              <w:rPr>
                <w:kern w:val="2"/>
                <w:sz w:val="21"/>
                <w:szCs w:val="21"/>
              </w:rPr>
              <w:t>）</w:t>
            </w:r>
          </w:p>
        </w:tc>
        <w:tc>
          <w:tcPr>
            <w:tcW w:w="1274" w:type="dxa"/>
            <w:vAlign w:val="center"/>
          </w:tcPr>
          <w:p w14:paraId="208F0AB7" w14:textId="77777777" w:rsidR="008B0B80" w:rsidRPr="0022215B" w:rsidRDefault="008B0B80">
            <w:pPr>
              <w:jc w:val="center"/>
              <w:rPr>
                <w:kern w:val="2"/>
                <w:sz w:val="21"/>
                <w:szCs w:val="21"/>
              </w:rPr>
            </w:pPr>
            <w:r w:rsidRPr="0022215B">
              <w:rPr>
                <w:kern w:val="2"/>
                <w:sz w:val="21"/>
                <w:szCs w:val="21"/>
              </w:rPr>
              <w:t>±0.3%</w:t>
            </w:r>
            <w:r w:rsidRPr="0022215B">
              <w:rPr>
                <w:kern w:val="2"/>
                <w:sz w:val="21"/>
                <w:szCs w:val="21"/>
              </w:rPr>
              <w:t>且不反坡</w:t>
            </w:r>
          </w:p>
        </w:tc>
        <w:tc>
          <w:tcPr>
            <w:tcW w:w="1443" w:type="dxa"/>
            <w:vAlign w:val="center"/>
          </w:tcPr>
          <w:p w14:paraId="2A9AD7FD" w14:textId="77777777" w:rsidR="008B0B80" w:rsidRPr="0022215B" w:rsidRDefault="008B0B80">
            <w:pPr>
              <w:jc w:val="center"/>
              <w:rPr>
                <w:kern w:val="2"/>
                <w:sz w:val="21"/>
                <w:szCs w:val="21"/>
              </w:rPr>
            </w:pPr>
            <w:r w:rsidRPr="0022215B">
              <w:rPr>
                <w:kern w:val="2"/>
                <w:sz w:val="21"/>
                <w:szCs w:val="21"/>
              </w:rPr>
              <w:t>20m</w:t>
            </w:r>
          </w:p>
        </w:tc>
        <w:tc>
          <w:tcPr>
            <w:tcW w:w="1360" w:type="dxa"/>
            <w:vAlign w:val="center"/>
          </w:tcPr>
          <w:p w14:paraId="115CBFA8" w14:textId="77777777" w:rsidR="008B0B80" w:rsidRPr="0022215B" w:rsidRDefault="008B0B80">
            <w:pPr>
              <w:jc w:val="center"/>
              <w:rPr>
                <w:kern w:val="2"/>
                <w:sz w:val="21"/>
                <w:szCs w:val="21"/>
              </w:rPr>
            </w:pPr>
            <w:r w:rsidRPr="0022215B">
              <w:rPr>
                <w:kern w:val="2"/>
                <w:sz w:val="21"/>
                <w:szCs w:val="21"/>
              </w:rPr>
              <w:t>1</w:t>
            </w:r>
          </w:p>
        </w:tc>
        <w:tc>
          <w:tcPr>
            <w:tcW w:w="2501" w:type="dxa"/>
            <w:vAlign w:val="center"/>
          </w:tcPr>
          <w:p w14:paraId="2E315318" w14:textId="77777777" w:rsidR="008B0B80" w:rsidRPr="0022215B" w:rsidRDefault="008B0B80">
            <w:pPr>
              <w:jc w:val="center"/>
              <w:rPr>
                <w:kern w:val="2"/>
                <w:sz w:val="21"/>
                <w:szCs w:val="21"/>
              </w:rPr>
            </w:pPr>
            <w:r w:rsidRPr="0022215B">
              <w:rPr>
                <w:kern w:val="2"/>
                <w:sz w:val="21"/>
                <w:szCs w:val="21"/>
              </w:rPr>
              <w:t>水准仪测量</w:t>
            </w:r>
          </w:p>
        </w:tc>
      </w:tr>
      <w:tr w:rsidR="0022215B" w:rsidRPr="0022215B" w14:paraId="679214D1" w14:textId="77777777">
        <w:trPr>
          <w:trHeight w:val="340"/>
          <w:jc w:val="center"/>
        </w:trPr>
        <w:tc>
          <w:tcPr>
            <w:tcW w:w="2419" w:type="dxa"/>
            <w:vAlign w:val="center"/>
          </w:tcPr>
          <w:p w14:paraId="7A8D9133" w14:textId="77777777" w:rsidR="008B0B80" w:rsidRPr="0022215B" w:rsidRDefault="008B0B80">
            <w:pPr>
              <w:jc w:val="center"/>
              <w:rPr>
                <w:kern w:val="2"/>
                <w:sz w:val="21"/>
                <w:szCs w:val="21"/>
              </w:rPr>
            </w:pPr>
            <w:r w:rsidRPr="0022215B">
              <w:rPr>
                <w:kern w:val="2"/>
                <w:sz w:val="21"/>
                <w:szCs w:val="21"/>
              </w:rPr>
              <w:t>井框与路面高差（</w:t>
            </w:r>
            <w:r w:rsidRPr="0022215B">
              <w:rPr>
                <w:kern w:val="2"/>
                <w:sz w:val="21"/>
                <w:szCs w:val="21"/>
              </w:rPr>
              <w:t>mm</w:t>
            </w:r>
            <w:r w:rsidRPr="0022215B">
              <w:rPr>
                <w:kern w:val="2"/>
                <w:sz w:val="21"/>
                <w:szCs w:val="21"/>
              </w:rPr>
              <w:t>）</w:t>
            </w:r>
          </w:p>
        </w:tc>
        <w:tc>
          <w:tcPr>
            <w:tcW w:w="1274" w:type="dxa"/>
            <w:vAlign w:val="center"/>
          </w:tcPr>
          <w:p w14:paraId="24084751" w14:textId="77777777" w:rsidR="008B0B80" w:rsidRPr="0022215B" w:rsidRDefault="008B0B80">
            <w:pPr>
              <w:jc w:val="center"/>
              <w:rPr>
                <w:kern w:val="2"/>
                <w:sz w:val="21"/>
                <w:szCs w:val="21"/>
              </w:rPr>
            </w:pPr>
            <w:r w:rsidRPr="0022215B">
              <w:rPr>
                <w:kern w:val="2"/>
                <w:sz w:val="21"/>
                <w:szCs w:val="21"/>
              </w:rPr>
              <w:t>≤4</w:t>
            </w:r>
          </w:p>
        </w:tc>
        <w:tc>
          <w:tcPr>
            <w:tcW w:w="1443" w:type="dxa"/>
            <w:vAlign w:val="center"/>
          </w:tcPr>
          <w:p w14:paraId="6CA4B694" w14:textId="77777777" w:rsidR="008B0B80" w:rsidRPr="0022215B" w:rsidRDefault="008B0B80">
            <w:pPr>
              <w:jc w:val="center"/>
              <w:rPr>
                <w:kern w:val="2"/>
                <w:sz w:val="21"/>
                <w:szCs w:val="21"/>
              </w:rPr>
            </w:pPr>
            <w:r w:rsidRPr="0022215B">
              <w:rPr>
                <w:kern w:val="2"/>
                <w:sz w:val="21"/>
                <w:szCs w:val="21"/>
              </w:rPr>
              <w:t>每座</w:t>
            </w:r>
          </w:p>
        </w:tc>
        <w:tc>
          <w:tcPr>
            <w:tcW w:w="1360" w:type="dxa"/>
            <w:vAlign w:val="center"/>
          </w:tcPr>
          <w:p w14:paraId="05FD48E6" w14:textId="77777777" w:rsidR="008B0B80" w:rsidRPr="0022215B" w:rsidRDefault="008B0B80">
            <w:pPr>
              <w:jc w:val="center"/>
              <w:rPr>
                <w:kern w:val="2"/>
                <w:sz w:val="21"/>
                <w:szCs w:val="21"/>
              </w:rPr>
            </w:pPr>
            <w:r w:rsidRPr="0022215B">
              <w:rPr>
                <w:kern w:val="2"/>
                <w:sz w:val="21"/>
                <w:szCs w:val="21"/>
              </w:rPr>
              <w:t>1</w:t>
            </w:r>
          </w:p>
        </w:tc>
        <w:tc>
          <w:tcPr>
            <w:tcW w:w="2501" w:type="dxa"/>
            <w:vAlign w:val="center"/>
          </w:tcPr>
          <w:p w14:paraId="60E26037" w14:textId="77777777" w:rsidR="008B0B80" w:rsidRPr="0022215B" w:rsidRDefault="008B0B80">
            <w:pPr>
              <w:jc w:val="center"/>
              <w:rPr>
                <w:kern w:val="2"/>
                <w:sz w:val="21"/>
                <w:szCs w:val="21"/>
              </w:rPr>
            </w:pPr>
            <w:r w:rsidRPr="0022215B">
              <w:rPr>
                <w:kern w:val="2"/>
                <w:sz w:val="21"/>
                <w:szCs w:val="21"/>
              </w:rPr>
              <w:t>十字法，直尺和塞尺连续量两尺，取最大值</w:t>
            </w:r>
          </w:p>
        </w:tc>
      </w:tr>
      <w:tr w:rsidR="0022215B" w:rsidRPr="0022215B" w14:paraId="0AED1746" w14:textId="77777777">
        <w:trPr>
          <w:trHeight w:val="340"/>
          <w:jc w:val="center"/>
        </w:trPr>
        <w:tc>
          <w:tcPr>
            <w:tcW w:w="2419" w:type="dxa"/>
            <w:vAlign w:val="center"/>
          </w:tcPr>
          <w:p w14:paraId="6A3572E9" w14:textId="77777777" w:rsidR="008B0B80" w:rsidRPr="0022215B" w:rsidRDefault="008B0B80">
            <w:pPr>
              <w:jc w:val="center"/>
              <w:rPr>
                <w:kern w:val="2"/>
                <w:sz w:val="21"/>
                <w:szCs w:val="21"/>
              </w:rPr>
            </w:pPr>
            <w:r w:rsidRPr="0022215B">
              <w:rPr>
                <w:kern w:val="2"/>
                <w:sz w:val="21"/>
                <w:szCs w:val="21"/>
              </w:rPr>
              <w:t>相邻块高差（</w:t>
            </w:r>
            <w:r w:rsidRPr="0022215B">
              <w:rPr>
                <w:kern w:val="2"/>
                <w:sz w:val="21"/>
                <w:szCs w:val="21"/>
              </w:rPr>
              <w:t>mm</w:t>
            </w:r>
            <w:r w:rsidRPr="0022215B">
              <w:rPr>
                <w:kern w:val="2"/>
                <w:sz w:val="21"/>
                <w:szCs w:val="21"/>
              </w:rPr>
              <w:t>）</w:t>
            </w:r>
          </w:p>
        </w:tc>
        <w:tc>
          <w:tcPr>
            <w:tcW w:w="1274" w:type="dxa"/>
            <w:vAlign w:val="center"/>
          </w:tcPr>
          <w:p w14:paraId="1F863E72" w14:textId="77777777" w:rsidR="008B0B80" w:rsidRPr="0022215B" w:rsidRDefault="008B0B80">
            <w:pPr>
              <w:jc w:val="center"/>
              <w:rPr>
                <w:kern w:val="2"/>
                <w:sz w:val="21"/>
                <w:szCs w:val="21"/>
              </w:rPr>
            </w:pPr>
            <w:r w:rsidRPr="0022215B">
              <w:rPr>
                <w:kern w:val="2"/>
                <w:sz w:val="21"/>
                <w:szCs w:val="21"/>
              </w:rPr>
              <w:t>≤3</w:t>
            </w:r>
          </w:p>
        </w:tc>
        <w:tc>
          <w:tcPr>
            <w:tcW w:w="1443" w:type="dxa"/>
            <w:vAlign w:val="center"/>
          </w:tcPr>
          <w:p w14:paraId="7C16612B" w14:textId="77777777" w:rsidR="008B0B80" w:rsidRPr="0022215B" w:rsidRDefault="008B0B80">
            <w:pPr>
              <w:jc w:val="center"/>
              <w:rPr>
                <w:kern w:val="2"/>
                <w:sz w:val="21"/>
                <w:szCs w:val="21"/>
              </w:rPr>
            </w:pPr>
            <w:r w:rsidRPr="0022215B">
              <w:rPr>
                <w:kern w:val="2"/>
                <w:sz w:val="21"/>
                <w:szCs w:val="21"/>
              </w:rPr>
              <w:t>20m</w:t>
            </w:r>
          </w:p>
        </w:tc>
        <w:tc>
          <w:tcPr>
            <w:tcW w:w="1360" w:type="dxa"/>
            <w:vAlign w:val="center"/>
          </w:tcPr>
          <w:p w14:paraId="019AB2F3" w14:textId="77777777" w:rsidR="008B0B80" w:rsidRPr="0022215B" w:rsidRDefault="008B0B80">
            <w:pPr>
              <w:jc w:val="center"/>
              <w:rPr>
                <w:kern w:val="2"/>
                <w:sz w:val="21"/>
                <w:szCs w:val="21"/>
              </w:rPr>
            </w:pPr>
            <w:r w:rsidRPr="0022215B">
              <w:rPr>
                <w:kern w:val="2"/>
                <w:sz w:val="21"/>
                <w:szCs w:val="21"/>
              </w:rPr>
              <w:t>1</w:t>
            </w:r>
          </w:p>
        </w:tc>
        <w:tc>
          <w:tcPr>
            <w:tcW w:w="2501" w:type="dxa"/>
            <w:vAlign w:val="center"/>
          </w:tcPr>
          <w:p w14:paraId="26CFBF5D" w14:textId="77777777" w:rsidR="008B0B80" w:rsidRPr="0022215B" w:rsidRDefault="008B0B80">
            <w:pPr>
              <w:jc w:val="center"/>
              <w:rPr>
                <w:kern w:val="2"/>
                <w:sz w:val="21"/>
                <w:szCs w:val="21"/>
              </w:rPr>
            </w:pPr>
            <w:r w:rsidRPr="0022215B">
              <w:rPr>
                <w:kern w:val="2"/>
                <w:sz w:val="21"/>
                <w:szCs w:val="21"/>
              </w:rPr>
              <w:t>用钢尺测量</w:t>
            </w:r>
          </w:p>
        </w:tc>
      </w:tr>
      <w:tr w:rsidR="0022215B" w:rsidRPr="0022215B" w14:paraId="41EF6DE3" w14:textId="77777777">
        <w:trPr>
          <w:trHeight w:val="340"/>
          <w:jc w:val="center"/>
        </w:trPr>
        <w:tc>
          <w:tcPr>
            <w:tcW w:w="2419" w:type="dxa"/>
            <w:vAlign w:val="center"/>
          </w:tcPr>
          <w:p w14:paraId="44A29828" w14:textId="77777777" w:rsidR="008B0B80" w:rsidRPr="0022215B" w:rsidRDefault="008B0B80">
            <w:pPr>
              <w:jc w:val="center"/>
              <w:rPr>
                <w:kern w:val="2"/>
                <w:sz w:val="21"/>
                <w:szCs w:val="21"/>
              </w:rPr>
            </w:pPr>
            <w:r w:rsidRPr="0022215B">
              <w:rPr>
                <w:kern w:val="2"/>
                <w:sz w:val="21"/>
                <w:szCs w:val="21"/>
              </w:rPr>
              <w:t>纵横缝直顺度（</w:t>
            </w:r>
            <w:r w:rsidRPr="0022215B">
              <w:rPr>
                <w:kern w:val="2"/>
                <w:sz w:val="21"/>
                <w:szCs w:val="21"/>
              </w:rPr>
              <w:t>mm</w:t>
            </w:r>
            <w:r w:rsidRPr="0022215B">
              <w:rPr>
                <w:kern w:val="2"/>
                <w:sz w:val="21"/>
                <w:szCs w:val="21"/>
              </w:rPr>
              <w:t>）</w:t>
            </w:r>
          </w:p>
        </w:tc>
        <w:tc>
          <w:tcPr>
            <w:tcW w:w="1274" w:type="dxa"/>
            <w:vAlign w:val="center"/>
          </w:tcPr>
          <w:p w14:paraId="2CB40FCF" w14:textId="77777777" w:rsidR="008B0B80" w:rsidRPr="0022215B" w:rsidRDefault="008B0B80">
            <w:pPr>
              <w:jc w:val="center"/>
              <w:rPr>
                <w:kern w:val="2"/>
                <w:sz w:val="21"/>
                <w:szCs w:val="21"/>
              </w:rPr>
            </w:pPr>
            <w:r w:rsidRPr="0022215B">
              <w:rPr>
                <w:kern w:val="2"/>
                <w:sz w:val="21"/>
                <w:szCs w:val="21"/>
              </w:rPr>
              <w:t>≤5</w:t>
            </w:r>
          </w:p>
        </w:tc>
        <w:tc>
          <w:tcPr>
            <w:tcW w:w="1443" w:type="dxa"/>
            <w:vAlign w:val="center"/>
          </w:tcPr>
          <w:p w14:paraId="12CF4F1E" w14:textId="77777777" w:rsidR="008B0B80" w:rsidRPr="0022215B" w:rsidRDefault="008B0B80">
            <w:pPr>
              <w:jc w:val="center"/>
              <w:rPr>
                <w:kern w:val="2"/>
                <w:sz w:val="21"/>
                <w:szCs w:val="21"/>
              </w:rPr>
            </w:pPr>
            <w:r w:rsidRPr="0022215B">
              <w:rPr>
                <w:kern w:val="2"/>
                <w:sz w:val="21"/>
                <w:szCs w:val="21"/>
              </w:rPr>
              <w:t>20m</w:t>
            </w:r>
          </w:p>
        </w:tc>
        <w:tc>
          <w:tcPr>
            <w:tcW w:w="1360" w:type="dxa"/>
            <w:vAlign w:val="center"/>
          </w:tcPr>
          <w:p w14:paraId="361B0059" w14:textId="77777777" w:rsidR="008B0B80" w:rsidRPr="0022215B" w:rsidRDefault="008B0B80">
            <w:pPr>
              <w:jc w:val="center"/>
              <w:rPr>
                <w:kern w:val="2"/>
                <w:sz w:val="21"/>
                <w:szCs w:val="21"/>
              </w:rPr>
            </w:pPr>
            <w:r w:rsidRPr="0022215B">
              <w:rPr>
                <w:kern w:val="2"/>
                <w:sz w:val="21"/>
                <w:szCs w:val="21"/>
              </w:rPr>
              <w:t>1</w:t>
            </w:r>
          </w:p>
        </w:tc>
        <w:tc>
          <w:tcPr>
            <w:tcW w:w="2501" w:type="dxa"/>
            <w:vAlign w:val="center"/>
          </w:tcPr>
          <w:p w14:paraId="44E936FD" w14:textId="77777777" w:rsidR="008B0B80" w:rsidRPr="0022215B" w:rsidRDefault="008B0B80">
            <w:pPr>
              <w:jc w:val="center"/>
              <w:rPr>
                <w:kern w:val="2"/>
                <w:sz w:val="21"/>
                <w:szCs w:val="21"/>
              </w:rPr>
            </w:pPr>
            <w:r w:rsidRPr="0022215B">
              <w:rPr>
                <w:kern w:val="2"/>
                <w:sz w:val="21"/>
                <w:szCs w:val="21"/>
              </w:rPr>
              <w:t>用</w:t>
            </w:r>
            <w:r w:rsidRPr="0022215B">
              <w:rPr>
                <w:kern w:val="2"/>
                <w:sz w:val="21"/>
                <w:szCs w:val="21"/>
              </w:rPr>
              <w:t>20m</w:t>
            </w:r>
            <w:r w:rsidRPr="0022215B">
              <w:rPr>
                <w:kern w:val="2"/>
                <w:sz w:val="21"/>
                <w:szCs w:val="21"/>
              </w:rPr>
              <w:t>线和钢尺测量</w:t>
            </w:r>
          </w:p>
        </w:tc>
      </w:tr>
      <w:tr w:rsidR="0022215B" w:rsidRPr="0022215B" w14:paraId="41A8DFB3" w14:textId="77777777">
        <w:trPr>
          <w:trHeight w:val="340"/>
          <w:jc w:val="center"/>
        </w:trPr>
        <w:tc>
          <w:tcPr>
            <w:tcW w:w="2419" w:type="dxa"/>
            <w:vAlign w:val="center"/>
          </w:tcPr>
          <w:p w14:paraId="19577F79" w14:textId="77777777" w:rsidR="008B0B80" w:rsidRPr="0022215B" w:rsidRDefault="008B0B80">
            <w:pPr>
              <w:jc w:val="center"/>
              <w:rPr>
                <w:kern w:val="2"/>
                <w:sz w:val="21"/>
                <w:szCs w:val="21"/>
              </w:rPr>
            </w:pPr>
            <w:r w:rsidRPr="0022215B">
              <w:rPr>
                <w:kern w:val="2"/>
                <w:sz w:val="21"/>
                <w:szCs w:val="21"/>
              </w:rPr>
              <w:t>缝宽（</w:t>
            </w:r>
            <w:r w:rsidRPr="0022215B">
              <w:rPr>
                <w:kern w:val="2"/>
                <w:sz w:val="21"/>
                <w:szCs w:val="21"/>
              </w:rPr>
              <w:t>mm</w:t>
            </w:r>
            <w:r w:rsidRPr="0022215B">
              <w:rPr>
                <w:kern w:val="2"/>
                <w:sz w:val="21"/>
                <w:szCs w:val="21"/>
              </w:rPr>
              <w:t>）</w:t>
            </w:r>
          </w:p>
        </w:tc>
        <w:tc>
          <w:tcPr>
            <w:tcW w:w="1274" w:type="dxa"/>
            <w:vAlign w:val="center"/>
          </w:tcPr>
          <w:p w14:paraId="4CC20EE9" w14:textId="77777777" w:rsidR="008B0B80" w:rsidRPr="0022215B" w:rsidRDefault="008B0B80">
            <w:pPr>
              <w:jc w:val="center"/>
              <w:rPr>
                <w:kern w:val="2"/>
                <w:sz w:val="21"/>
                <w:szCs w:val="21"/>
              </w:rPr>
            </w:pPr>
            <w:r w:rsidRPr="0022215B">
              <w:rPr>
                <w:kern w:val="2"/>
                <w:sz w:val="21"/>
                <w:szCs w:val="21"/>
              </w:rPr>
              <w:t>+3</w:t>
            </w:r>
          </w:p>
          <w:p w14:paraId="4BC2E533" w14:textId="77777777" w:rsidR="008B0B80" w:rsidRPr="0022215B" w:rsidRDefault="008B0B80">
            <w:pPr>
              <w:jc w:val="center"/>
              <w:rPr>
                <w:kern w:val="2"/>
                <w:sz w:val="21"/>
                <w:szCs w:val="21"/>
              </w:rPr>
            </w:pPr>
            <w:r w:rsidRPr="0022215B">
              <w:rPr>
                <w:kern w:val="2"/>
                <w:sz w:val="21"/>
                <w:szCs w:val="21"/>
              </w:rPr>
              <w:t>-2</w:t>
            </w:r>
          </w:p>
        </w:tc>
        <w:tc>
          <w:tcPr>
            <w:tcW w:w="1443" w:type="dxa"/>
            <w:vAlign w:val="center"/>
          </w:tcPr>
          <w:p w14:paraId="0EDFA63A" w14:textId="77777777" w:rsidR="008B0B80" w:rsidRPr="0022215B" w:rsidRDefault="008B0B80">
            <w:pPr>
              <w:jc w:val="center"/>
              <w:rPr>
                <w:kern w:val="2"/>
                <w:sz w:val="21"/>
                <w:szCs w:val="21"/>
              </w:rPr>
            </w:pPr>
            <w:r w:rsidRPr="0022215B">
              <w:rPr>
                <w:kern w:val="2"/>
                <w:sz w:val="21"/>
                <w:szCs w:val="21"/>
              </w:rPr>
              <w:t>20m</w:t>
            </w:r>
          </w:p>
        </w:tc>
        <w:tc>
          <w:tcPr>
            <w:tcW w:w="1360" w:type="dxa"/>
            <w:vAlign w:val="center"/>
          </w:tcPr>
          <w:p w14:paraId="34F8CA99" w14:textId="77777777" w:rsidR="008B0B80" w:rsidRPr="0022215B" w:rsidRDefault="008B0B80">
            <w:pPr>
              <w:jc w:val="center"/>
              <w:rPr>
                <w:kern w:val="2"/>
                <w:sz w:val="21"/>
                <w:szCs w:val="21"/>
              </w:rPr>
            </w:pPr>
            <w:r w:rsidRPr="0022215B">
              <w:rPr>
                <w:kern w:val="2"/>
                <w:sz w:val="21"/>
                <w:szCs w:val="21"/>
              </w:rPr>
              <w:t>1</w:t>
            </w:r>
          </w:p>
        </w:tc>
        <w:tc>
          <w:tcPr>
            <w:tcW w:w="2501" w:type="dxa"/>
            <w:vAlign w:val="center"/>
          </w:tcPr>
          <w:p w14:paraId="47812D04" w14:textId="77777777" w:rsidR="008B0B80" w:rsidRPr="0022215B" w:rsidRDefault="008B0B80">
            <w:pPr>
              <w:jc w:val="center"/>
              <w:rPr>
                <w:kern w:val="2"/>
                <w:sz w:val="21"/>
                <w:szCs w:val="21"/>
              </w:rPr>
            </w:pPr>
            <w:r w:rsidRPr="0022215B">
              <w:rPr>
                <w:kern w:val="2"/>
                <w:sz w:val="21"/>
                <w:szCs w:val="21"/>
              </w:rPr>
              <w:t>用钢尺测量</w:t>
            </w:r>
          </w:p>
        </w:tc>
      </w:tr>
    </w:tbl>
    <w:p w14:paraId="069AA96D" w14:textId="77777777" w:rsidR="008B0B80" w:rsidRPr="0022215B" w:rsidRDefault="008B0B80">
      <w:pPr>
        <w:tabs>
          <w:tab w:val="left" w:pos="-2310"/>
          <w:tab w:val="left" w:pos="108"/>
          <w:tab w:val="right" w:leader="dot" w:pos="8329"/>
        </w:tabs>
        <w:spacing w:beforeLines="50" w:before="120" w:line="360" w:lineRule="auto"/>
        <w:ind w:rightChars="5" w:right="10"/>
        <w:rPr>
          <w:sz w:val="24"/>
          <w:szCs w:val="24"/>
        </w:rPr>
        <w:sectPr w:rsidR="008B0B80" w:rsidRPr="0022215B">
          <w:headerReference w:type="default" r:id="rId266"/>
          <w:pgSz w:w="11907" w:h="16840"/>
          <w:pgMar w:top="1440" w:right="1440" w:bottom="1440" w:left="1440" w:header="851" w:footer="992" w:gutter="0"/>
          <w:cols w:space="720"/>
          <w:docGrid w:linePitch="332"/>
        </w:sectPr>
      </w:pPr>
    </w:p>
    <w:p w14:paraId="76627470" w14:textId="77777777" w:rsidR="008B0B80" w:rsidRPr="0022215B" w:rsidRDefault="008B0B80">
      <w:pPr>
        <w:pStyle w:val="1"/>
        <w:autoSpaceDE/>
        <w:autoSpaceDN/>
        <w:adjustRightInd/>
        <w:spacing w:before="0" w:after="0" w:line="360" w:lineRule="auto"/>
        <w:jc w:val="center"/>
        <w:textAlignment w:val="auto"/>
        <w:rPr>
          <w:rFonts w:eastAsia="黑体"/>
          <w:b w:val="0"/>
          <w:bCs/>
          <w:sz w:val="32"/>
          <w:szCs w:val="44"/>
        </w:rPr>
      </w:pPr>
      <w:bookmarkStart w:id="206" w:name="_Toc278378499"/>
      <w:bookmarkStart w:id="207" w:name="_Toc56001343"/>
      <w:r w:rsidRPr="0022215B">
        <w:rPr>
          <w:rFonts w:eastAsia="黑体"/>
          <w:b w:val="0"/>
          <w:bCs/>
          <w:sz w:val="32"/>
          <w:szCs w:val="44"/>
        </w:rPr>
        <w:lastRenderedPageBreak/>
        <w:t xml:space="preserve">8 </w:t>
      </w:r>
      <w:bookmarkEnd w:id="206"/>
      <w:r w:rsidRPr="0022215B">
        <w:rPr>
          <w:rFonts w:eastAsia="黑体"/>
          <w:b w:val="0"/>
          <w:bCs/>
          <w:sz w:val="32"/>
          <w:szCs w:val="44"/>
        </w:rPr>
        <w:t xml:space="preserve"> </w:t>
      </w:r>
      <w:r w:rsidRPr="0022215B">
        <w:rPr>
          <w:rFonts w:eastAsia="黑体"/>
          <w:b w:val="0"/>
          <w:bCs/>
          <w:sz w:val="32"/>
          <w:szCs w:val="44"/>
        </w:rPr>
        <w:t>桥面与隧道铺装</w:t>
      </w:r>
      <w:bookmarkEnd w:id="207"/>
    </w:p>
    <w:p w14:paraId="3A19F595" w14:textId="77777777" w:rsidR="008B0B80" w:rsidRPr="0022215B" w:rsidRDefault="008B0B80">
      <w:pPr>
        <w:pStyle w:val="2"/>
        <w:autoSpaceDE/>
        <w:autoSpaceDN/>
        <w:adjustRightInd/>
        <w:spacing w:before="0" w:after="0" w:line="360" w:lineRule="auto"/>
        <w:jc w:val="center"/>
        <w:textAlignment w:val="auto"/>
        <w:rPr>
          <w:rFonts w:ascii="Times New Roman" w:hAnsi="Times New Roman"/>
          <w:b w:val="0"/>
          <w:bCs/>
          <w:sz w:val="28"/>
          <w:szCs w:val="28"/>
        </w:rPr>
      </w:pPr>
      <w:bookmarkStart w:id="208" w:name="_Toc56001344"/>
      <w:bookmarkStart w:id="209" w:name="_Toc278378502"/>
      <w:r w:rsidRPr="0022215B">
        <w:rPr>
          <w:rFonts w:ascii="Times New Roman" w:hAnsi="Times New Roman"/>
          <w:b w:val="0"/>
          <w:bCs/>
          <w:sz w:val="28"/>
          <w:szCs w:val="28"/>
        </w:rPr>
        <w:t>8.1</w:t>
      </w:r>
      <w:r w:rsidRPr="0022215B">
        <w:rPr>
          <w:rFonts w:ascii="Times New Roman" w:hAnsi="Times New Roman"/>
          <w:b w:val="0"/>
          <w:bCs/>
          <w:sz w:val="28"/>
          <w:szCs w:val="28"/>
        </w:rPr>
        <w:t>一般规定</w:t>
      </w:r>
      <w:bookmarkEnd w:id="208"/>
    </w:p>
    <w:p w14:paraId="10EF2994" w14:textId="1EC58F3F" w:rsidR="008B0B80" w:rsidRPr="0022215B" w:rsidRDefault="008B0B80">
      <w:pPr>
        <w:widowControl w:val="0"/>
        <w:autoSpaceDE w:val="0"/>
        <w:autoSpaceDN w:val="0"/>
        <w:adjustRightInd w:val="0"/>
        <w:spacing w:line="360" w:lineRule="auto"/>
        <w:rPr>
          <w:sz w:val="24"/>
          <w:szCs w:val="23"/>
        </w:rPr>
      </w:pPr>
      <w:r w:rsidRPr="0022215B">
        <w:rPr>
          <w:b/>
          <w:bCs/>
          <w:sz w:val="24"/>
          <w:szCs w:val="23"/>
        </w:rPr>
        <w:t xml:space="preserve">8.1.1    </w:t>
      </w:r>
      <w:r w:rsidRPr="0022215B">
        <w:rPr>
          <w:sz w:val="24"/>
          <w:szCs w:val="23"/>
        </w:rPr>
        <w:t>桥面铺装设计应</w:t>
      </w:r>
      <w:r w:rsidR="00CF0F4E" w:rsidRPr="0022215B">
        <w:rPr>
          <w:rFonts w:hint="eastAsia"/>
          <w:sz w:val="24"/>
          <w:szCs w:val="23"/>
        </w:rPr>
        <w:t>根据</w:t>
      </w:r>
      <w:r w:rsidRPr="0022215B">
        <w:rPr>
          <w:sz w:val="24"/>
          <w:szCs w:val="23"/>
        </w:rPr>
        <w:t>桥梁类型、道路等级、交通荷载等级和气候条件等因素</w:t>
      </w:r>
      <w:r w:rsidR="00CF0F4E" w:rsidRPr="0022215B">
        <w:rPr>
          <w:rFonts w:hint="eastAsia"/>
          <w:sz w:val="24"/>
          <w:szCs w:val="23"/>
        </w:rPr>
        <w:t>进行</w:t>
      </w:r>
      <w:r w:rsidRPr="0022215B">
        <w:rPr>
          <w:sz w:val="24"/>
          <w:szCs w:val="23"/>
        </w:rPr>
        <w:t>。</w:t>
      </w:r>
      <w:r w:rsidRPr="0022215B">
        <w:rPr>
          <w:b/>
          <w:bCs/>
          <w:sz w:val="24"/>
          <w:szCs w:val="23"/>
        </w:rPr>
        <w:t xml:space="preserve"> </w:t>
      </w:r>
    </w:p>
    <w:p w14:paraId="421ABB14" w14:textId="77777777" w:rsidR="008B0B80" w:rsidRPr="0022215B" w:rsidRDefault="008B0B80">
      <w:pPr>
        <w:widowControl w:val="0"/>
        <w:autoSpaceDE w:val="0"/>
        <w:autoSpaceDN w:val="0"/>
        <w:adjustRightInd w:val="0"/>
        <w:spacing w:line="360" w:lineRule="auto"/>
        <w:rPr>
          <w:sz w:val="24"/>
          <w:szCs w:val="23"/>
        </w:rPr>
      </w:pPr>
      <w:r w:rsidRPr="0022215B">
        <w:rPr>
          <w:b/>
          <w:bCs/>
          <w:sz w:val="24"/>
          <w:szCs w:val="23"/>
        </w:rPr>
        <w:t xml:space="preserve">8.1.2    </w:t>
      </w:r>
      <w:r w:rsidRPr="0022215B">
        <w:rPr>
          <w:sz w:val="24"/>
          <w:szCs w:val="23"/>
        </w:rPr>
        <w:t>桥面铺装层结构宜与道路主线路面结构相协调。</w:t>
      </w:r>
      <w:r w:rsidRPr="0022215B">
        <w:rPr>
          <w:b/>
          <w:bCs/>
          <w:sz w:val="24"/>
          <w:szCs w:val="23"/>
        </w:rPr>
        <w:t xml:space="preserve"> </w:t>
      </w:r>
    </w:p>
    <w:p w14:paraId="1687BD78" w14:textId="0845F2CA" w:rsidR="008B0B80" w:rsidRPr="0022215B" w:rsidRDefault="008B0B80">
      <w:pPr>
        <w:widowControl w:val="0"/>
        <w:autoSpaceDE w:val="0"/>
        <w:autoSpaceDN w:val="0"/>
        <w:adjustRightInd w:val="0"/>
        <w:spacing w:line="360" w:lineRule="auto"/>
        <w:rPr>
          <w:sz w:val="24"/>
          <w:szCs w:val="23"/>
        </w:rPr>
      </w:pPr>
      <w:r w:rsidRPr="0022215B">
        <w:rPr>
          <w:b/>
          <w:bCs/>
          <w:sz w:val="24"/>
          <w:szCs w:val="23"/>
        </w:rPr>
        <w:t xml:space="preserve">8.1.3    </w:t>
      </w:r>
      <w:r w:rsidRPr="0022215B">
        <w:rPr>
          <w:sz w:val="24"/>
          <w:szCs w:val="23"/>
        </w:rPr>
        <w:t>桥面铺装应有完善的防</w:t>
      </w:r>
      <w:r w:rsidR="00CF0F4E" w:rsidRPr="0022215B">
        <w:rPr>
          <w:rFonts w:hint="eastAsia"/>
          <w:sz w:val="24"/>
          <w:szCs w:val="23"/>
        </w:rPr>
        <w:t>水</w:t>
      </w:r>
      <w:r w:rsidRPr="0022215B">
        <w:rPr>
          <w:sz w:val="24"/>
          <w:szCs w:val="23"/>
        </w:rPr>
        <w:t>、排水设计，防水体系应具有足够的耐久性。</w:t>
      </w:r>
      <w:r w:rsidRPr="0022215B">
        <w:rPr>
          <w:b/>
          <w:bCs/>
          <w:sz w:val="24"/>
          <w:szCs w:val="23"/>
        </w:rPr>
        <w:t xml:space="preserve"> </w:t>
      </w:r>
    </w:p>
    <w:p w14:paraId="707C57D8" w14:textId="77777777" w:rsidR="008B0B80" w:rsidRPr="0022215B" w:rsidRDefault="008B0B80">
      <w:pPr>
        <w:widowControl w:val="0"/>
        <w:autoSpaceDE w:val="0"/>
        <w:autoSpaceDN w:val="0"/>
        <w:adjustRightInd w:val="0"/>
        <w:spacing w:line="360" w:lineRule="auto"/>
        <w:rPr>
          <w:sz w:val="24"/>
          <w:szCs w:val="23"/>
        </w:rPr>
      </w:pPr>
      <w:r w:rsidRPr="0022215B">
        <w:rPr>
          <w:b/>
          <w:bCs/>
          <w:sz w:val="24"/>
          <w:szCs w:val="23"/>
        </w:rPr>
        <w:t xml:space="preserve">8.1.4    </w:t>
      </w:r>
      <w:r w:rsidRPr="0022215B">
        <w:rPr>
          <w:sz w:val="24"/>
          <w:szCs w:val="23"/>
        </w:rPr>
        <w:t>隧道路面设计应依据道路等级、交通繁重程度、路基承载能力、当地环境条件、材料供应情况、气候条件、施工条件、全寿命周期费用分析和资金筹措等因素，综合选择路面类型、路面结构层次和厚度。</w:t>
      </w:r>
      <w:r w:rsidRPr="0022215B">
        <w:rPr>
          <w:b/>
          <w:bCs/>
          <w:sz w:val="24"/>
          <w:szCs w:val="23"/>
        </w:rPr>
        <w:t xml:space="preserve"> </w:t>
      </w:r>
    </w:p>
    <w:p w14:paraId="6D42DC99" w14:textId="17B27D81" w:rsidR="008B0B80" w:rsidRPr="0022215B" w:rsidRDefault="008B0B80">
      <w:pPr>
        <w:widowControl w:val="0"/>
        <w:autoSpaceDE w:val="0"/>
        <w:autoSpaceDN w:val="0"/>
        <w:adjustRightInd w:val="0"/>
        <w:spacing w:line="360" w:lineRule="auto"/>
        <w:rPr>
          <w:sz w:val="24"/>
          <w:szCs w:val="23"/>
        </w:rPr>
      </w:pPr>
      <w:r w:rsidRPr="0022215B">
        <w:rPr>
          <w:b/>
          <w:bCs/>
          <w:sz w:val="24"/>
          <w:szCs w:val="23"/>
        </w:rPr>
        <w:t xml:space="preserve">8.1.5    </w:t>
      </w:r>
      <w:r w:rsidRPr="0022215B">
        <w:rPr>
          <w:sz w:val="24"/>
          <w:szCs w:val="23"/>
        </w:rPr>
        <w:t>隧道路面应有足够的强度、耐久性，</w:t>
      </w:r>
      <w:r w:rsidR="00CF0F4E" w:rsidRPr="0022215B">
        <w:rPr>
          <w:rFonts w:hint="eastAsia"/>
          <w:sz w:val="24"/>
          <w:szCs w:val="23"/>
        </w:rPr>
        <w:t>应</w:t>
      </w:r>
      <w:r w:rsidRPr="0022215B">
        <w:rPr>
          <w:sz w:val="24"/>
          <w:szCs w:val="23"/>
        </w:rPr>
        <w:t>符合路面的抗滑、耐磨、排水及平整度等技术条件，还应具有较好耐火性能，</w:t>
      </w:r>
      <w:r w:rsidR="00CF0F4E" w:rsidRPr="0022215B">
        <w:rPr>
          <w:rFonts w:hint="eastAsia"/>
          <w:sz w:val="24"/>
          <w:szCs w:val="23"/>
        </w:rPr>
        <w:t>应</w:t>
      </w:r>
      <w:r w:rsidRPr="0022215B">
        <w:rPr>
          <w:sz w:val="24"/>
          <w:szCs w:val="23"/>
        </w:rPr>
        <w:t>满足低噪声和防眩光的要求。</w:t>
      </w:r>
      <w:r w:rsidRPr="0022215B">
        <w:rPr>
          <w:sz w:val="24"/>
          <w:szCs w:val="23"/>
        </w:rPr>
        <w:t xml:space="preserve"> </w:t>
      </w:r>
    </w:p>
    <w:p w14:paraId="3915BF69" w14:textId="77777777" w:rsidR="008B0B80" w:rsidRPr="0022215B" w:rsidRDefault="008B0B80">
      <w:pPr>
        <w:pStyle w:val="2"/>
        <w:autoSpaceDE/>
        <w:autoSpaceDN/>
        <w:adjustRightInd/>
        <w:spacing w:before="0" w:after="0" w:line="360" w:lineRule="auto"/>
        <w:jc w:val="center"/>
        <w:textAlignment w:val="auto"/>
        <w:rPr>
          <w:rFonts w:ascii="Times New Roman" w:hAnsi="Times New Roman"/>
          <w:b w:val="0"/>
          <w:bCs/>
          <w:sz w:val="28"/>
          <w:szCs w:val="28"/>
        </w:rPr>
      </w:pPr>
      <w:bookmarkStart w:id="210" w:name="_Toc56001345"/>
      <w:r w:rsidRPr="0022215B">
        <w:rPr>
          <w:rFonts w:ascii="Times New Roman" w:hAnsi="Times New Roman"/>
          <w:b w:val="0"/>
          <w:bCs/>
          <w:sz w:val="28"/>
          <w:szCs w:val="28"/>
        </w:rPr>
        <w:t>8.2</w:t>
      </w:r>
      <w:r w:rsidRPr="0022215B">
        <w:rPr>
          <w:rFonts w:ascii="Times New Roman" w:hAnsi="Times New Roman"/>
          <w:b w:val="0"/>
          <w:bCs/>
          <w:sz w:val="28"/>
          <w:szCs w:val="28"/>
        </w:rPr>
        <w:t>水泥混凝土桥铺装</w:t>
      </w:r>
      <w:bookmarkEnd w:id="210"/>
    </w:p>
    <w:p w14:paraId="125CF34B" w14:textId="5F2B3C4E" w:rsidR="008B0B80" w:rsidRPr="0022215B" w:rsidRDefault="008B0B80">
      <w:pPr>
        <w:widowControl w:val="0"/>
        <w:autoSpaceDE w:val="0"/>
        <w:autoSpaceDN w:val="0"/>
        <w:adjustRightInd w:val="0"/>
        <w:spacing w:line="360" w:lineRule="auto"/>
        <w:rPr>
          <w:sz w:val="24"/>
          <w:szCs w:val="23"/>
        </w:rPr>
      </w:pPr>
      <w:r w:rsidRPr="0022215B">
        <w:rPr>
          <w:b/>
          <w:bCs/>
          <w:sz w:val="24"/>
          <w:szCs w:val="23"/>
        </w:rPr>
        <w:t xml:space="preserve">8.2.1    </w:t>
      </w:r>
      <w:r w:rsidRPr="0022215B">
        <w:rPr>
          <w:sz w:val="24"/>
          <w:szCs w:val="23"/>
        </w:rPr>
        <w:t>快速路、主干路或特重、重交通</w:t>
      </w:r>
      <w:r w:rsidRPr="0022215B">
        <w:rPr>
          <w:rFonts w:hint="eastAsia"/>
          <w:sz w:val="24"/>
          <w:szCs w:val="23"/>
        </w:rPr>
        <w:t>荷载</w:t>
      </w:r>
      <w:r w:rsidRPr="0022215B">
        <w:rPr>
          <w:sz w:val="24"/>
          <w:szCs w:val="23"/>
        </w:rPr>
        <w:t>等级道路水泥混凝土桥面沥青铺装层厚度不宜小于</w:t>
      </w:r>
      <w:r w:rsidRPr="0022215B">
        <w:rPr>
          <w:sz w:val="24"/>
          <w:szCs w:val="23"/>
        </w:rPr>
        <w:t>70mm</w:t>
      </w:r>
      <w:r w:rsidRPr="0022215B">
        <w:rPr>
          <w:sz w:val="24"/>
          <w:szCs w:val="23"/>
        </w:rPr>
        <w:t>，宜采用两层或两层以上的结构，沥青混合料铺装上层厚度不宜小于</w:t>
      </w:r>
      <w:r w:rsidRPr="0022215B">
        <w:rPr>
          <w:sz w:val="24"/>
          <w:szCs w:val="23"/>
        </w:rPr>
        <w:t>30mm</w:t>
      </w:r>
      <w:r w:rsidRPr="0022215B">
        <w:rPr>
          <w:sz w:val="24"/>
          <w:szCs w:val="23"/>
        </w:rPr>
        <w:t>。其他等级道路水泥混凝土桥面沥青混合料铺装层厚度不宜小于</w:t>
      </w:r>
      <w:r w:rsidRPr="0022215B">
        <w:rPr>
          <w:sz w:val="24"/>
          <w:szCs w:val="23"/>
        </w:rPr>
        <w:t>50mm</w:t>
      </w:r>
      <w:r w:rsidRPr="0022215B">
        <w:rPr>
          <w:sz w:val="24"/>
          <w:szCs w:val="23"/>
        </w:rPr>
        <w:t>。铺装材料应具有较小的孔隙率，并</w:t>
      </w:r>
      <w:r w:rsidR="00CF0F4E" w:rsidRPr="0022215B">
        <w:rPr>
          <w:rFonts w:hint="eastAsia"/>
          <w:sz w:val="24"/>
          <w:szCs w:val="23"/>
        </w:rPr>
        <w:t>应</w:t>
      </w:r>
      <w:r w:rsidRPr="0022215B">
        <w:rPr>
          <w:sz w:val="24"/>
          <w:szCs w:val="23"/>
        </w:rPr>
        <w:t>具有良好的高温稳定性和抗滑性能，宜选用连续级配沥青混合料或</w:t>
      </w:r>
      <w:r w:rsidRPr="0022215B">
        <w:rPr>
          <w:sz w:val="24"/>
          <w:szCs w:val="23"/>
        </w:rPr>
        <w:t>SMA</w:t>
      </w:r>
      <w:r w:rsidRPr="0022215B">
        <w:rPr>
          <w:sz w:val="24"/>
          <w:szCs w:val="23"/>
        </w:rPr>
        <w:t>等，可按表</w:t>
      </w:r>
      <w:r w:rsidRPr="0022215B">
        <w:rPr>
          <w:sz w:val="24"/>
          <w:szCs w:val="23"/>
        </w:rPr>
        <w:t>8.2.</w:t>
      </w:r>
      <w:r w:rsidR="00CF0F4E" w:rsidRPr="0022215B">
        <w:rPr>
          <w:sz w:val="24"/>
          <w:szCs w:val="23"/>
        </w:rPr>
        <w:t>1</w:t>
      </w:r>
      <w:r w:rsidRPr="0022215B">
        <w:rPr>
          <w:sz w:val="24"/>
          <w:szCs w:val="23"/>
        </w:rPr>
        <w:t>选用。</w:t>
      </w:r>
    </w:p>
    <w:p w14:paraId="12EE370D" w14:textId="77777777" w:rsidR="008B0B80" w:rsidRPr="0022215B" w:rsidRDefault="008B0B80">
      <w:pPr>
        <w:widowControl w:val="0"/>
        <w:autoSpaceDE w:val="0"/>
        <w:autoSpaceDN w:val="0"/>
        <w:adjustRightInd w:val="0"/>
        <w:spacing w:line="360" w:lineRule="auto"/>
        <w:jc w:val="center"/>
        <w:rPr>
          <w:rFonts w:eastAsia="黑体"/>
          <w:sz w:val="24"/>
          <w:szCs w:val="23"/>
        </w:rPr>
      </w:pPr>
      <w:r w:rsidRPr="0022215B">
        <w:rPr>
          <w:rFonts w:eastAsia="黑体"/>
          <w:sz w:val="24"/>
          <w:szCs w:val="23"/>
        </w:rPr>
        <w:t>表</w:t>
      </w:r>
      <w:r w:rsidRPr="0022215B">
        <w:rPr>
          <w:rFonts w:eastAsia="黑体"/>
          <w:sz w:val="24"/>
          <w:szCs w:val="23"/>
        </w:rPr>
        <w:t xml:space="preserve">8.2.1 </w:t>
      </w:r>
      <w:r w:rsidRPr="0022215B">
        <w:rPr>
          <w:rFonts w:eastAsia="黑体"/>
          <w:sz w:val="24"/>
          <w:szCs w:val="23"/>
        </w:rPr>
        <w:t>水泥混凝土桥面沥青铺装材料</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52"/>
        <w:gridCol w:w="3232"/>
        <w:gridCol w:w="4013"/>
      </w:tblGrid>
      <w:tr w:rsidR="0022215B" w:rsidRPr="0022215B" w14:paraId="5D33A969" w14:textId="77777777">
        <w:trPr>
          <w:trHeight w:val="385"/>
          <w:jc w:val="center"/>
        </w:trPr>
        <w:tc>
          <w:tcPr>
            <w:tcW w:w="1752" w:type="dxa"/>
          </w:tcPr>
          <w:p w14:paraId="57C2A70B"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结构层次</w:t>
            </w:r>
          </w:p>
        </w:tc>
        <w:tc>
          <w:tcPr>
            <w:tcW w:w="3232" w:type="dxa"/>
          </w:tcPr>
          <w:p w14:paraId="618F291C"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城市快速路、主干路</w:t>
            </w:r>
          </w:p>
        </w:tc>
        <w:tc>
          <w:tcPr>
            <w:tcW w:w="4013" w:type="dxa"/>
          </w:tcPr>
          <w:p w14:paraId="4C290863"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其他等级道路</w:t>
            </w:r>
          </w:p>
        </w:tc>
      </w:tr>
      <w:tr w:rsidR="0022215B" w:rsidRPr="0022215B" w14:paraId="2977FF78" w14:textId="77777777">
        <w:trPr>
          <w:trHeight w:val="385"/>
          <w:jc w:val="center"/>
        </w:trPr>
        <w:tc>
          <w:tcPr>
            <w:tcW w:w="1752" w:type="dxa"/>
          </w:tcPr>
          <w:p w14:paraId="21F70D1E"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铺装上层</w:t>
            </w:r>
          </w:p>
          <w:p w14:paraId="1DBF07ED"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（表面层）</w:t>
            </w:r>
          </w:p>
        </w:tc>
        <w:tc>
          <w:tcPr>
            <w:tcW w:w="3232" w:type="dxa"/>
          </w:tcPr>
          <w:p w14:paraId="449FC246"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SMA-10</w:t>
            </w:r>
            <w:r w:rsidRPr="0022215B">
              <w:rPr>
                <w:rFonts w:ascii="Calibri" w:hAnsi="Calibri"/>
                <w:kern w:val="2"/>
                <w:sz w:val="21"/>
                <w:szCs w:val="21"/>
              </w:rPr>
              <w:t>、</w:t>
            </w:r>
            <w:r w:rsidRPr="0022215B">
              <w:rPr>
                <w:rFonts w:ascii="Calibri" w:hAnsi="Calibri"/>
                <w:kern w:val="2"/>
                <w:sz w:val="21"/>
                <w:szCs w:val="21"/>
              </w:rPr>
              <w:t>SMA-13</w:t>
            </w:r>
          </w:p>
          <w:p w14:paraId="3FECD398"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AC-10</w:t>
            </w:r>
            <w:r w:rsidRPr="0022215B">
              <w:rPr>
                <w:rFonts w:ascii="Calibri" w:hAnsi="Calibri"/>
                <w:kern w:val="2"/>
                <w:sz w:val="21"/>
                <w:szCs w:val="21"/>
              </w:rPr>
              <w:t>、</w:t>
            </w:r>
            <w:r w:rsidRPr="0022215B">
              <w:rPr>
                <w:rFonts w:ascii="Calibri" w:hAnsi="Calibri"/>
                <w:kern w:val="2"/>
                <w:sz w:val="21"/>
                <w:szCs w:val="21"/>
              </w:rPr>
              <w:t>AC-13</w:t>
            </w:r>
          </w:p>
          <w:p w14:paraId="7B7E31BA"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OGFC-10</w:t>
            </w:r>
            <w:r w:rsidRPr="0022215B">
              <w:rPr>
                <w:rFonts w:ascii="Calibri" w:hAnsi="Calibri"/>
                <w:kern w:val="2"/>
                <w:sz w:val="21"/>
                <w:szCs w:val="21"/>
              </w:rPr>
              <w:t>、</w:t>
            </w:r>
            <w:r w:rsidRPr="0022215B">
              <w:rPr>
                <w:rFonts w:ascii="Calibri" w:hAnsi="Calibri"/>
                <w:kern w:val="2"/>
                <w:sz w:val="21"/>
                <w:szCs w:val="21"/>
              </w:rPr>
              <w:t>OGFC-13</w:t>
            </w:r>
          </w:p>
        </w:tc>
        <w:tc>
          <w:tcPr>
            <w:tcW w:w="4013" w:type="dxa"/>
          </w:tcPr>
          <w:p w14:paraId="33469FA9"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SMA-10</w:t>
            </w:r>
            <w:r w:rsidRPr="0022215B">
              <w:rPr>
                <w:rFonts w:ascii="Calibri" w:hAnsi="Calibri"/>
                <w:kern w:val="2"/>
                <w:sz w:val="21"/>
                <w:szCs w:val="21"/>
              </w:rPr>
              <w:t>、</w:t>
            </w:r>
            <w:r w:rsidRPr="0022215B">
              <w:rPr>
                <w:rFonts w:ascii="Calibri" w:hAnsi="Calibri"/>
                <w:kern w:val="2"/>
                <w:sz w:val="21"/>
                <w:szCs w:val="21"/>
              </w:rPr>
              <w:t>SMA-13</w:t>
            </w:r>
          </w:p>
          <w:p w14:paraId="3767F03C"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AC-10</w:t>
            </w:r>
            <w:r w:rsidRPr="0022215B">
              <w:rPr>
                <w:rFonts w:ascii="Calibri" w:hAnsi="Calibri"/>
                <w:kern w:val="2"/>
                <w:sz w:val="21"/>
                <w:szCs w:val="21"/>
              </w:rPr>
              <w:t>、</w:t>
            </w:r>
            <w:r w:rsidRPr="0022215B">
              <w:rPr>
                <w:rFonts w:ascii="Calibri" w:hAnsi="Calibri"/>
                <w:kern w:val="2"/>
                <w:sz w:val="21"/>
                <w:szCs w:val="21"/>
              </w:rPr>
              <w:t>AC-13</w:t>
            </w:r>
          </w:p>
        </w:tc>
      </w:tr>
      <w:tr w:rsidR="0022215B" w:rsidRPr="0022215B" w14:paraId="338A4B42" w14:textId="77777777">
        <w:trPr>
          <w:trHeight w:val="249"/>
          <w:jc w:val="center"/>
        </w:trPr>
        <w:tc>
          <w:tcPr>
            <w:tcW w:w="1752" w:type="dxa"/>
          </w:tcPr>
          <w:p w14:paraId="7B9077FB"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铺装下层</w:t>
            </w:r>
          </w:p>
          <w:p w14:paraId="7057CCC5"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（承重层）</w:t>
            </w:r>
          </w:p>
        </w:tc>
        <w:tc>
          <w:tcPr>
            <w:tcW w:w="3232" w:type="dxa"/>
          </w:tcPr>
          <w:p w14:paraId="735793AE"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AC-16</w:t>
            </w:r>
            <w:r w:rsidRPr="0022215B">
              <w:rPr>
                <w:rFonts w:ascii="Calibri" w:hAnsi="Calibri"/>
                <w:kern w:val="2"/>
                <w:sz w:val="21"/>
                <w:szCs w:val="21"/>
              </w:rPr>
              <w:t>、</w:t>
            </w:r>
            <w:r w:rsidRPr="0022215B">
              <w:rPr>
                <w:rFonts w:ascii="Calibri" w:hAnsi="Calibri"/>
                <w:kern w:val="2"/>
                <w:sz w:val="21"/>
                <w:szCs w:val="21"/>
              </w:rPr>
              <w:t>AC-20</w:t>
            </w:r>
          </w:p>
          <w:p w14:paraId="01C96CA1"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SMA-13</w:t>
            </w:r>
            <w:r w:rsidRPr="0022215B">
              <w:rPr>
                <w:rFonts w:ascii="Calibri" w:hAnsi="Calibri"/>
                <w:kern w:val="2"/>
                <w:sz w:val="21"/>
                <w:szCs w:val="21"/>
              </w:rPr>
              <w:t>、</w:t>
            </w:r>
            <w:r w:rsidRPr="0022215B">
              <w:rPr>
                <w:rFonts w:ascii="Calibri" w:hAnsi="Calibri"/>
                <w:kern w:val="2"/>
                <w:sz w:val="21"/>
                <w:szCs w:val="21"/>
              </w:rPr>
              <w:t>SMA-16</w:t>
            </w:r>
          </w:p>
        </w:tc>
        <w:tc>
          <w:tcPr>
            <w:tcW w:w="4013" w:type="dxa"/>
          </w:tcPr>
          <w:p w14:paraId="27591E0D"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AC-13</w:t>
            </w:r>
            <w:r w:rsidRPr="0022215B">
              <w:rPr>
                <w:rFonts w:ascii="Calibri" w:hAnsi="Calibri"/>
                <w:kern w:val="2"/>
                <w:sz w:val="21"/>
                <w:szCs w:val="21"/>
              </w:rPr>
              <w:t>、</w:t>
            </w:r>
            <w:r w:rsidRPr="0022215B">
              <w:rPr>
                <w:rFonts w:ascii="Calibri" w:hAnsi="Calibri"/>
                <w:kern w:val="2"/>
                <w:sz w:val="21"/>
                <w:szCs w:val="21"/>
              </w:rPr>
              <w:t>AC-16</w:t>
            </w:r>
          </w:p>
          <w:p w14:paraId="20E2B018"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AC-20</w:t>
            </w:r>
          </w:p>
        </w:tc>
      </w:tr>
    </w:tbl>
    <w:p w14:paraId="5B75E1D7" w14:textId="77777777" w:rsidR="008B0B80" w:rsidRPr="0022215B" w:rsidRDefault="008B0B80">
      <w:pPr>
        <w:widowControl w:val="0"/>
        <w:autoSpaceDE w:val="0"/>
        <w:autoSpaceDN w:val="0"/>
        <w:adjustRightInd w:val="0"/>
        <w:spacing w:line="360" w:lineRule="auto"/>
        <w:rPr>
          <w:sz w:val="24"/>
          <w:szCs w:val="23"/>
        </w:rPr>
      </w:pPr>
      <w:r w:rsidRPr="0022215B">
        <w:rPr>
          <w:rFonts w:eastAsia="黑体"/>
          <w:b/>
          <w:bCs/>
          <w:sz w:val="24"/>
          <w:szCs w:val="23"/>
        </w:rPr>
        <w:t xml:space="preserve">8.2.2    </w:t>
      </w:r>
      <w:r w:rsidRPr="0022215B">
        <w:rPr>
          <w:sz w:val="24"/>
          <w:szCs w:val="23"/>
        </w:rPr>
        <w:t>当基层混凝土强度应达到设计强度的</w:t>
      </w:r>
      <w:r w:rsidRPr="0022215B">
        <w:rPr>
          <w:sz w:val="24"/>
          <w:szCs w:val="23"/>
        </w:rPr>
        <w:t>80%</w:t>
      </w:r>
      <w:r w:rsidRPr="0022215B">
        <w:rPr>
          <w:sz w:val="24"/>
          <w:szCs w:val="23"/>
        </w:rPr>
        <w:t>以上</w:t>
      </w:r>
      <w:r w:rsidRPr="0022215B">
        <w:rPr>
          <w:rFonts w:hint="eastAsia"/>
          <w:sz w:val="24"/>
          <w:szCs w:val="23"/>
        </w:rPr>
        <w:t>时</w:t>
      </w:r>
      <w:r w:rsidRPr="0022215B">
        <w:rPr>
          <w:sz w:val="24"/>
          <w:szCs w:val="23"/>
        </w:rPr>
        <w:t>，方可进行防水层施工。</w:t>
      </w:r>
      <w:r w:rsidRPr="0022215B">
        <w:rPr>
          <w:sz w:val="24"/>
          <w:szCs w:val="23"/>
        </w:rPr>
        <w:t xml:space="preserve"> </w:t>
      </w:r>
    </w:p>
    <w:p w14:paraId="5465DE27" w14:textId="18B56803" w:rsidR="008B0B80" w:rsidRPr="0022215B" w:rsidRDefault="008B0B80">
      <w:pPr>
        <w:widowControl w:val="0"/>
        <w:autoSpaceDE w:val="0"/>
        <w:autoSpaceDN w:val="0"/>
        <w:adjustRightInd w:val="0"/>
        <w:spacing w:line="360" w:lineRule="auto"/>
        <w:rPr>
          <w:sz w:val="24"/>
          <w:szCs w:val="23"/>
        </w:rPr>
      </w:pPr>
      <w:r w:rsidRPr="0022215B">
        <w:rPr>
          <w:b/>
          <w:bCs/>
          <w:sz w:val="24"/>
          <w:szCs w:val="23"/>
        </w:rPr>
        <w:t xml:space="preserve">8.2.3    </w:t>
      </w:r>
      <w:r w:rsidRPr="0022215B">
        <w:rPr>
          <w:sz w:val="24"/>
          <w:szCs w:val="23"/>
        </w:rPr>
        <w:t>混凝土的基层平整度</w:t>
      </w:r>
      <w:r w:rsidR="00CF0F4E" w:rsidRPr="0022215B">
        <w:rPr>
          <w:rFonts w:hint="eastAsia"/>
          <w:sz w:val="24"/>
          <w:szCs w:val="23"/>
        </w:rPr>
        <w:t>不</w:t>
      </w:r>
      <w:r w:rsidRPr="0022215B">
        <w:rPr>
          <w:sz w:val="24"/>
          <w:szCs w:val="23"/>
        </w:rPr>
        <w:t>应</w:t>
      </w:r>
      <w:r w:rsidRPr="0022215B">
        <w:rPr>
          <w:rFonts w:hint="eastAsia"/>
          <w:sz w:val="24"/>
          <w:szCs w:val="23"/>
        </w:rPr>
        <w:t>大于</w:t>
      </w:r>
      <w:r w:rsidRPr="0022215B">
        <w:rPr>
          <w:sz w:val="24"/>
          <w:szCs w:val="23"/>
        </w:rPr>
        <w:t>1.67mm/m</w:t>
      </w:r>
      <w:r w:rsidRPr="0022215B">
        <w:rPr>
          <w:sz w:val="24"/>
          <w:szCs w:val="23"/>
        </w:rPr>
        <w:t>。</w:t>
      </w:r>
      <w:r w:rsidRPr="0022215B">
        <w:rPr>
          <w:sz w:val="24"/>
          <w:szCs w:val="23"/>
        </w:rPr>
        <w:t xml:space="preserve"> </w:t>
      </w:r>
    </w:p>
    <w:p w14:paraId="63087155" w14:textId="77777777" w:rsidR="008B0B80" w:rsidRPr="0022215B" w:rsidRDefault="008B0B80">
      <w:pPr>
        <w:widowControl w:val="0"/>
        <w:autoSpaceDE w:val="0"/>
        <w:autoSpaceDN w:val="0"/>
        <w:adjustRightInd w:val="0"/>
        <w:spacing w:line="360" w:lineRule="auto"/>
        <w:rPr>
          <w:sz w:val="24"/>
          <w:szCs w:val="23"/>
        </w:rPr>
      </w:pPr>
      <w:r w:rsidRPr="0022215B">
        <w:rPr>
          <w:b/>
          <w:bCs/>
          <w:sz w:val="24"/>
          <w:szCs w:val="23"/>
        </w:rPr>
        <w:t xml:space="preserve">8.2.4    </w:t>
      </w:r>
      <w:r w:rsidRPr="0022215B">
        <w:rPr>
          <w:sz w:val="24"/>
          <w:szCs w:val="23"/>
        </w:rPr>
        <w:t>水泥混凝土桥面板宜进行铣刨或抛丸打毛处理，处理后桥面板的构造深度宜为</w:t>
      </w:r>
      <w:r w:rsidRPr="0022215B">
        <w:rPr>
          <w:sz w:val="24"/>
          <w:szCs w:val="23"/>
        </w:rPr>
        <w:t>0.4mm~0.8mm</w:t>
      </w:r>
      <w:r w:rsidRPr="0022215B">
        <w:rPr>
          <w:sz w:val="24"/>
          <w:szCs w:val="23"/>
        </w:rPr>
        <w:t>。</w:t>
      </w:r>
      <w:r w:rsidRPr="0022215B">
        <w:rPr>
          <w:sz w:val="24"/>
          <w:szCs w:val="23"/>
        </w:rPr>
        <w:t xml:space="preserve"> </w:t>
      </w:r>
    </w:p>
    <w:p w14:paraId="55F0AAAF" w14:textId="56FB0219" w:rsidR="008B0B80" w:rsidRPr="0022215B" w:rsidRDefault="008B0B80">
      <w:pPr>
        <w:widowControl w:val="0"/>
        <w:autoSpaceDE w:val="0"/>
        <w:autoSpaceDN w:val="0"/>
        <w:adjustRightInd w:val="0"/>
        <w:spacing w:line="360" w:lineRule="auto"/>
        <w:rPr>
          <w:sz w:val="24"/>
          <w:szCs w:val="23"/>
        </w:rPr>
      </w:pPr>
      <w:r w:rsidRPr="0022215B">
        <w:rPr>
          <w:b/>
          <w:bCs/>
          <w:sz w:val="24"/>
          <w:szCs w:val="23"/>
        </w:rPr>
        <w:t xml:space="preserve">8.2.5    </w:t>
      </w:r>
      <w:r w:rsidR="00CF0F4E" w:rsidRPr="0022215B">
        <w:rPr>
          <w:rFonts w:hint="eastAsia"/>
          <w:b/>
          <w:bCs/>
          <w:sz w:val="24"/>
          <w:szCs w:val="23"/>
        </w:rPr>
        <w:t>对</w:t>
      </w:r>
      <w:r w:rsidRPr="0022215B">
        <w:rPr>
          <w:sz w:val="24"/>
          <w:szCs w:val="23"/>
        </w:rPr>
        <w:t>设置水泥混凝土调平层的桥面，调平层厚度不宜小于</w:t>
      </w:r>
      <w:r w:rsidRPr="0022215B">
        <w:rPr>
          <w:sz w:val="24"/>
          <w:szCs w:val="23"/>
        </w:rPr>
        <w:t>80mm</w:t>
      </w:r>
      <w:r w:rsidRPr="0022215B">
        <w:rPr>
          <w:sz w:val="24"/>
          <w:szCs w:val="23"/>
        </w:rPr>
        <w:t>，且应按要求设置钢筋网。调平层混凝土强度等级应与梁体一致，并</w:t>
      </w:r>
      <w:r w:rsidR="00CF0F4E" w:rsidRPr="0022215B">
        <w:rPr>
          <w:rFonts w:hint="eastAsia"/>
          <w:sz w:val="24"/>
          <w:szCs w:val="23"/>
        </w:rPr>
        <w:t>应</w:t>
      </w:r>
      <w:r w:rsidRPr="0022215B">
        <w:rPr>
          <w:sz w:val="24"/>
          <w:szCs w:val="23"/>
        </w:rPr>
        <w:t>与桥面板结合紧密。</w:t>
      </w:r>
      <w:r w:rsidRPr="0022215B">
        <w:rPr>
          <w:sz w:val="24"/>
          <w:szCs w:val="23"/>
        </w:rPr>
        <w:t xml:space="preserve"> </w:t>
      </w:r>
    </w:p>
    <w:p w14:paraId="0CD0EF7E" w14:textId="77777777" w:rsidR="008B0B80" w:rsidRPr="0022215B" w:rsidRDefault="008B0B80">
      <w:pPr>
        <w:widowControl w:val="0"/>
        <w:autoSpaceDE w:val="0"/>
        <w:autoSpaceDN w:val="0"/>
        <w:adjustRightInd w:val="0"/>
        <w:spacing w:line="360" w:lineRule="auto"/>
        <w:rPr>
          <w:sz w:val="24"/>
          <w:szCs w:val="23"/>
        </w:rPr>
      </w:pPr>
      <w:r w:rsidRPr="0022215B">
        <w:rPr>
          <w:b/>
          <w:bCs/>
          <w:sz w:val="24"/>
          <w:szCs w:val="23"/>
        </w:rPr>
        <w:t xml:space="preserve">8.2.6    </w:t>
      </w:r>
      <w:r w:rsidRPr="0022215B">
        <w:rPr>
          <w:sz w:val="24"/>
          <w:szCs w:val="23"/>
        </w:rPr>
        <w:t>水泥混凝土桥面内应设防水层，防水层材料应具有足够的黏结强度、防水能</w:t>
      </w:r>
      <w:r w:rsidRPr="0022215B">
        <w:rPr>
          <w:sz w:val="24"/>
          <w:szCs w:val="23"/>
        </w:rPr>
        <w:lastRenderedPageBreak/>
        <w:t>力、抗施工损伤能力和耐久性，可采用沥青、涂膜等。</w:t>
      </w:r>
      <w:r w:rsidRPr="0022215B">
        <w:rPr>
          <w:sz w:val="24"/>
          <w:szCs w:val="23"/>
        </w:rPr>
        <w:t xml:space="preserve"> </w:t>
      </w:r>
    </w:p>
    <w:p w14:paraId="4680682D" w14:textId="4EDDE12F" w:rsidR="008B0B80" w:rsidRPr="0022215B" w:rsidRDefault="008B0B80">
      <w:pPr>
        <w:widowControl w:val="0"/>
        <w:autoSpaceDE w:val="0"/>
        <w:autoSpaceDN w:val="0"/>
        <w:adjustRightInd w:val="0"/>
        <w:spacing w:line="360" w:lineRule="auto"/>
        <w:rPr>
          <w:sz w:val="24"/>
          <w:szCs w:val="23"/>
        </w:rPr>
      </w:pPr>
      <w:r w:rsidRPr="0022215B">
        <w:rPr>
          <w:b/>
          <w:bCs/>
          <w:sz w:val="24"/>
          <w:szCs w:val="23"/>
        </w:rPr>
        <w:t xml:space="preserve">8.2.7   </w:t>
      </w:r>
      <w:r w:rsidR="00CF0F4E" w:rsidRPr="0022215B">
        <w:rPr>
          <w:rFonts w:hint="eastAsia"/>
          <w:sz w:val="24"/>
          <w:szCs w:val="23"/>
        </w:rPr>
        <w:t>当</w:t>
      </w:r>
      <w:r w:rsidR="00CF0F4E" w:rsidRPr="0022215B">
        <w:rPr>
          <w:sz w:val="24"/>
          <w:szCs w:val="23"/>
        </w:rPr>
        <w:t>进行</w:t>
      </w:r>
      <w:r w:rsidRPr="0022215B">
        <w:rPr>
          <w:sz w:val="24"/>
          <w:szCs w:val="23"/>
        </w:rPr>
        <w:t>桥面防水设计时，不宜复合使用防水卷材和防水涂料。当桥梁的平曲线半径小于或等于</w:t>
      </w:r>
      <w:r w:rsidRPr="0022215B">
        <w:rPr>
          <w:sz w:val="24"/>
          <w:szCs w:val="23"/>
        </w:rPr>
        <w:t>60m</w:t>
      </w:r>
      <w:r w:rsidRPr="0022215B">
        <w:rPr>
          <w:sz w:val="24"/>
          <w:szCs w:val="23"/>
        </w:rPr>
        <w:t>，或桥面横向或纵向坡度大于</w:t>
      </w:r>
      <w:r w:rsidRPr="0022215B">
        <w:rPr>
          <w:sz w:val="24"/>
          <w:szCs w:val="23"/>
        </w:rPr>
        <w:t>4%</w:t>
      </w:r>
      <w:r w:rsidRPr="0022215B">
        <w:rPr>
          <w:sz w:val="24"/>
          <w:szCs w:val="23"/>
        </w:rPr>
        <w:t>时，宜采用防水涂料；当防水等级为</w:t>
      </w:r>
      <w:r w:rsidRPr="0022215B">
        <w:rPr>
          <w:sz w:val="24"/>
          <w:szCs w:val="23"/>
        </w:rPr>
        <w:t>I</w:t>
      </w:r>
      <w:r w:rsidRPr="0022215B">
        <w:rPr>
          <w:sz w:val="24"/>
          <w:szCs w:val="23"/>
        </w:rPr>
        <w:t>级的桥梁采用卷材防水时，防水卷材层以上沥青混凝土面层的厚度不应小于</w:t>
      </w:r>
      <w:r w:rsidRPr="0022215B">
        <w:rPr>
          <w:sz w:val="24"/>
          <w:szCs w:val="23"/>
        </w:rPr>
        <w:t>80mm</w:t>
      </w:r>
      <w:r w:rsidRPr="0022215B">
        <w:rPr>
          <w:sz w:val="24"/>
          <w:szCs w:val="23"/>
        </w:rPr>
        <w:t>。</w:t>
      </w:r>
      <w:r w:rsidRPr="0022215B">
        <w:rPr>
          <w:sz w:val="24"/>
          <w:szCs w:val="23"/>
        </w:rPr>
        <w:t xml:space="preserve"> </w:t>
      </w:r>
    </w:p>
    <w:p w14:paraId="4729510D" w14:textId="527006C0" w:rsidR="008B0B80" w:rsidRPr="0022215B" w:rsidRDefault="008B0B80">
      <w:pPr>
        <w:widowControl w:val="0"/>
        <w:autoSpaceDE w:val="0"/>
        <w:autoSpaceDN w:val="0"/>
        <w:adjustRightInd w:val="0"/>
        <w:spacing w:line="360" w:lineRule="auto"/>
        <w:rPr>
          <w:sz w:val="24"/>
          <w:szCs w:val="23"/>
        </w:rPr>
      </w:pPr>
      <w:r w:rsidRPr="0022215B">
        <w:rPr>
          <w:b/>
          <w:bCs/>
          <w:sz w:val="24"/>
          <w:szCs w:val="23"/>
        </w:rPr>
        <w:t xml:space="preserve">8.2.8    </w:t>
      </w:r>
      <w:r w:rsidRPr="0022215B">
        <w:rPr>
          <w:sz w:val="24"/>
          <w:szCs w:val="23"/>
        </w:rPr>
        <w:t>热沥青防水层宜采用橡胶沥青或</w:t>
      </w:r>
      <w:r w:rsidRPr="0022215B">
        <w:rPr>
          <w:sz w:val="24"/>
          <w:szCs w:val="23"/>
        </w:rPr>
        <w:t>SBS</w:t>
      </w:r>
      <w:r w:rsidRPr="0022215B">
        <w:rPr>
          <w:sz w:val="24"/>
          <w:szCs w:val="23"/>
        </w:rPr>
        <w:t>改性沥青，沥青膜厚度宜</w:t>
      </w:r>
      <w:r w:rsidRPr="0022215B">
        <w:rPr>
          <w:sz w:val="24"/>
          <w:szCs w:val="23"/>
        </w:rPr>
        <w:t>1.5mm~2.0mm</w:t>
      </w:r>
      <w:r w:rsidRPr="0022215B">
        <w:rPr>
          <w:sz w:val="24"/>
          <w:szCs w:val="23"/>
        </w:rPr>
        <w:t>，应撒布覆盖率为</w:t>
      </w:r>
      <w:r w:rsidRPr="0022215B">
        <w:rPr>
          <w:sz w:val="24"/>
          <w:szCs w:val="23"/>
        </w:rPr>
        <w:t>60%~70%</w:t>
      </w:r>
      <w:r w:rsidRPr="0022215B">
        <w:rPr>
          <w:sz w:val="24"/>
          <w:szCs w:val="23"/>
        </w:rPr>
        <w:t>的单粒径碎石。</w:t>
      </w:r>
      <w:r w:rsidRPr="0022215B">
        <w:rPr>
          <w:sz w:val="24"/>
          <w:szCs w:val="23"/>
        </w:rPr>
        <w:t xml:space="preserve"> </w:t>
      </w:r>
    </w:p>
    <w:p w14:paraId="17173D3C" w14:textId="33AD2FAA" w:rsidR="008B0B80" w:rsidRPr="0022215B" w:rsidRDefault="008B0B80">
      <w:pPr>
        <w:widowControl w:val="0"/>
        <w:autoSpaceDE w:val="0"/>
        <w:autoSpaceDN w:val="0"/>
        <w:adjustRightInd w:val="0"/>
        <w:spacing w:line="360" w:lineRule="auto"/>
        <w:rPr>
          <w:sz w:val="24"/>
          <w:szCs w:val="23"/>
        </w:rPr>
      </w:pPr>
      <w:r w:rsidRPr="0022215B">
        <w:rPr>
          <w:b/>
          <w:bCs/>
          <w:sz w:val="24"/>
          <w:szCs w:val="23"/>
        </w:rPr>
        <w:t xml:space="preserve">8.2.9    </w:t>
      </w:r>
      <w:r w:rsidRPr="0022215B">
        <w:rPr>
          <w:sz w:val="24"/>
          <w:szCs w:val="23"/>
        </w:rPr>
        <w:t>桥面沥青混合料铺装层应具有较小的空隙率，并</w:t>
      </w:r>
      <w:r w:rsidR="00CF0F4E" w:rsidRPr="0022215B">
        <w:rPr>
          <w:rFonts w:hint="eastAsia"/>
          <w:sz w:val="24"/>
          <w:szCs w:val="23"/>
        </w:rPr>
        <w:t>应</w:t>
      </w:r>
      <w:r w:rsidRPr="0022215B">
        <w:rPr>
          <w:sz w:val="24"/>
          <w:szCs w:val="23"/>
        </w:rPr>
        <w:t>具有良好的高温稳定性和抗滑性能，宜选用连续级配沥青混合料或</w:t>
      </w:r>
      <w:r w:rsidRPr="0022215B">
        <w:rPr>
          <w:sz w:val="24"/>
          <w:szCs w:val="23"/>
        </w:rPr>
        <w:t>SMA</w:t>
      </w:r>
      <w:r w:rsidRPr="0022215B">
        <w:rPr>
          <w:sz w:val="24"/>
          <w:szCs w:val="23"/>
        </w:rPr>
        <w:t>等。</w:t>
      </w:r>
      <w:r w:rsidRPr="0022215B">
        <w:rPr>
          <w:sz w:val="24"/>
          <w:szCs w:val="23"/>
        </w:rPr>
        <w:t xml:space="preserve"> </w:t>
      </w:r>
    </w:p>
    <w:p w14:paraId="7194F4A5" w14:textId="77777777" w:rsidR="008B0B80" w:rsidRPr="0022215B" w:rsidRDefault="008B0B80">
      <w:pPr>
        <w:widowControl w:val="0"/>
        <w:autoSpaceDE w:val="0"/>
        <w:autoSpaceDN w:val="0"/>
        <w:adjustRightInd w:val="0"/>
        <w:spacing w:line="360" w:lineRule="auto"/>
        <w:rPr>
          <w:sz w:val="24"/>
          <w:szCs w:val="23"/>
        </w:rPr>
      </w:pPr>
      <w:r w:rsidRPr="0022215B">
        <w:rPr>
          <w:b/>
          <w:bCs/>
          <w:sz w:val="24"/>
          <w:szCs w:val="23"/>
        </w:rPr>
        <w:t xml:space="preserve">8.2.10    </w:t>
      </w:r>
      <w:r w:rsidRPr="0022215B">
        <w:rPr>
          <w:sz w:val="24"/>
          <w:szCs w:val="23"/>
        </w:rPr>
        <w:t>路缘带、护栏和伸缩缝与沥青混合料铺装层的接触部位宜采用热沥青、贴缝条或封缝料进行封缝防水处理。</w:t>
      </w:r>
      <w:r w:rsidRPr="0022215B">
        <w:rPr>
          <w:sz w:val="24"/>
          <w:szCs w:val="23"/>
        </w:rPr>
        <w:t xml:space="preserve"> </w:t>
      </w:r>
    </w:p>
    <w:p w14:paraId="7A7A5393" w14:textId="77777777" w:rsidR="008B0B80" w:rsidRPr="0022215B" w:rsidRDefault="008B0B80">
      <w:pPr>
        <w:widowControl w:val="0"/>
        <w:autoSpaceDE w:val="0"/>
        <w:autoSpaceDN w:val="0"/>
        <w:adjustRightInd w:val="0"/>
        <w:spacing w:line="360" w:lineRule="auto"/>
        <w:rPr>
          <w:sz w:val="24"/>
          <w:szCs w:val="23"/>
        </w:rPr>
      </w:pPr>
      <w:r w:rsidRPr="0022215B">
        <w:rPr>
          <w:b/>
          <w:bCs/>
          <w:sz w:val="24"/>
          <w:szCs w:val="23"/>
        </w:rPr>
        <w:t xml:space="preserve">8.2.11    </w:t>
      </w:r>
      <w:r w:rsidRPr="0022215B">
        <w:rPr>
          <w:sz w:val="24"/>
          <w:szCs w:val="23"/>
        </w:rPr>
        <w:t>桥面铺装边缘带可在沥青混合料铺装下层设置纵向排水设施，宽度宜为</w:t>
      </w:r>
      <w:r w:rsidRPr="0022215B">
        <w:rPr>
          <w:sz w:val="24"/>
          <w:szCs w:val="23"/>
        </w:rPr>
        <w:t>100mm~200mm</w:t>
      </w:r>
      <w:r w:rsidRPr="0022215B">
        <w:rPr>
          <w:sz w:val="24"/>
          <w:szCs w:val="23"/>
        </w:rPr>
        <w:t>，可采用开级配沥青混合料或单粒径碎石填充。纵向排水设施应与桥梁泄水孔相连。</w:t>
      </w:r>
      <w:r w:rsidRPr="0022215B">
        <w:rPr>
          <w:sz w:val="24"/>
          <w:szCs w:val="23"/>
        </w:rPr>
        <w:t xml:space="preserve"> </w:t>
      </w:r>
    </w:p>
    <w:p w14:paraId="41E53580" w14:textId="77777777" w:rsidR="008B0B80" w:rsidRPr="0022215B" w:rsidRDefault="008B0B80">
      <w:pPr>
        <w:rPr>
          <w:sz w:val="21"/>
        </w:rPr>
      </w:pPr>
    </w:p>
    <w:p w14:paraId="11423629" w14:textId="77777777" w:rsidR="008B0B80" w:rsidRPr="0022215B" w:rsidRDefault="008B0B80">
      <w:pPr>
        <w:pStyle w:val="2"/>
        <w:autoSpaceDE/>
        <w:autoSpaceDN/>
        <w:adjustRightInd/>
        <w:spacing w:before="0" w:after="0" w:line="360" w:lineRule="auto"/>
        <w:jc w:val="center"/>
        <w:textAlignment w:val="auto"/>
        <w:rPr>
          <w:rFonts w:ascii="Times New Roman" w:hAnsi="Times New Roman"/>
          <w:b w:val="0"/>
          <w:bCs/>
          <w:sz w:val="28"/>
          <w:szCs w:val="28"/>
        </w:rPr>
      </w:pPr>
      <w:bookmarkStart w:id="211" w:name="_Toc56001346"/>
      <w:r w:rsidRPr="0022215B">
        <w:rPr>
          <w:rFonts w:ascii="Times New Roman" w:hAnsi="Times New Roman"/>
          <w:b w:val="0"/>
          <w:bCs/>
          <w:sz w:val="28"/>
          <w:szCs w:val="28"/>
        </w:rPr>
        <w:t>8.3</w:t>
      </w:r>
      <w:r w:rsidRPr="0022215B">
        <w:rPr>
          <w:rFonts w:ascii="Times New Roman" w:hAnsi="Times New Roman"/>
          <w:b w:val="0"/>
          <w:bCs/>
          <w:sz w:val="28"/>
          <w:szCs w:val="28"/>
        </w:rPr>
        <w:t>钢桥面铺装</w:t>
      </w:r>
      <w:bookmarkEnd w:id="211"/>
    </w:p>
    <w:p w14:paraId="34248163" w14:textId="6068B8FC" w:rsidR="008B0B80" w:rsidRPr="0022215B" w:rsidRDefault="008B0B80">
      <w:pPr>
        <w:widowControl w:val="0"/>
        <w:autoSpaceDE w:val="0"/>
        <w:autoSpaceDN w:val="0"/>
        <w:adjustRightInd w:val="0"/>
        <w:spacing w:line="360" w:lineRule="auto"/>
        <w:rPr>
          <w:b/>
          <w:bCs/>
          <w:sz w:val="24"/>
          <w:szCs w:val="23"/>
        </w:rPr>
      </w:pPr>
      <w:bookmarkStart w:id="212" w:name="_Toc278378503"/>
      <w:bookmarkEnd w:id="209"/>
      <w:r w:rsidRPr="0022215B">
        <w:rPr>
          <w:rFonts w:eastAsia="黑体"/>
          <w:b/>
          <w:bCs/>
          <w:sz w:val="24"/>
          <w:szCs w:val="23"/>
        </w:rPr>
        <w:t xml:space="preserve">8.3.1    </w:t>
      </w:r>
      <w:r w:rsidRPr="0022215B">
        <w:rPr>
          <w:sz w:val="24"/>
          <w:szCs w:val="23"/>
        </w:rPr>
        <w:t>钢桥面铺装的设计与施工应符合</w:t>
      </w:r>
      <w:r w:rsidR="00CF0F4E" w:rsidRPr="0022215B">
        <w:rPr>
          <w:rFonts w:hint="eastAsia"/>
          <w:sz w:val="24"/>
          <w:szCs w:val="23"/>
        </w:rPr>
        <w:t>现行</w:t>
      </w:r>
      <w:r w:rsidRPr="0022215B">
        <w:rPr>
          <w:sz w:val="24"/>
          <w:szCs w:val="23"/>
        </w:rPr>
        <w:t>行业标准《公路钢桥面铺装设计与施工技术规范》</w:t>
      </w:r>
      <w:r w:rsidRPr="0022215B">
        <w:rPr>
          <w:sz w:val="24"/>
          <w:szCs w:val="23"/>
        </w:rPr>
        <w:t>JTG/T 3364-02</w:t>
      </w:r>
      <w:r w:rsidRPr="0022215B">
        <w:rPr>
          <w:sz w:val="24"/>
          <w:szCs w:val="23"/>
        </w:rPr>
        <w:t>的相关规定，铺装设计应</w:t>
      </w:r>
      <w:r w:rsidR="00CF0F4E" w:rsidRPr="0022215B">
        <w:rPr>
          <w:rFonts w:hint="eastAsia"/>
          <w:sz w:val="24"/>
          <w:szCs w:val="23"/>
        </w:rPr>
        <w:t>根据</w:t>
      </w:r>
      <w:r w:rsidRPr="0022215B">
        <w:rPr>
          <w:sz w:val="24"/>
          <w:szCs w:val="23"/>
        </w:rPr>
        <w:t>桥梁结构特点、交通荷载、环境气候、施工条件、恒载限制等因素</w:t>
      </w:r>
      <w:r w:rsidR="00CF0F4E" w:rsidRPr="0022215B">
        <w:rPr>
          <w:rFonts w:hint="eastAsia"/>
          <w:sz w:val="24"/>
          <w:szCs w:val="23"/>
        </w:rPr>
        <w:t>综合确定</w:t>
      </w:r>
      <w:r w:rsidRPr="0022215B">
        <w:rPr>
          <w:sz w:val="24"/>
          <w:szCs w:val="23"/>
        </w:rPr>
        <w:t>。</w:t>
      </w:r>
      <w:r w:rsidRPr="0022215B">
        <w:rPr>
          <w:b/>
          <w:bCs/>
          <w:sz w:val="24"/>
          <w:szCs w:val="23"/>
        </w:rPr>
        <w:t xml:space="preserve"> </w:t>
      </w:r>
    </w:p>
    <w:p w14:paraId="7784792B" w14:textId="6FC24FC3" w:rsidR="008B0B80" w:rsidRPr="0022215B" w:rsidRDefault="008B0B80">
      <w:pPr>
        <w:widowControl w:val="0"/>
        <w:autoSpaceDE w:val="0"/>
        <w:autoSpaceDN w:val="0"/>
        <w:adjustRightInd w:val="0"/>
        <w:spacing w:line="360" w:lineRule="auto"/>
        <w:rPr>
          <w:sz w:val="24"/>
          <w:szCs w:val="23"/>
        </w:rPr>
      </w:pPr>
      <w:r w:rsidRPr="0022215B">
        <w:rPr>
          <w:b/>
          <w:bCs/>
          <w:sz w:val="24"/>
          <w:szCs w:val="23"/>
        </w:rPr>
        <w:t xml:space="preserve">8.3.2    </w:t>
      </w:r>
      <w:r w:rsidRPr="0022215B">
        <w:rPr>
          <w:sz w:val="24"/>
          <w:szCs w:val="23"/>
        </w:rPr>
        <w:t>钢桥面铺装</w:t>
      </w:r>
      <w:r w:rsidR="003E642D" w:rsidRPr="0022215B">
        <w:rPr>
          <w:sz w:val="24"/>
          <w:szCs w:val="23"/>
        </w:rPr>
        <w:t>设计工作年限</w:t>
      </w:r>
      <w:r w:rsidRPr="0022215B">
        <w:rPr>
          <w:sz w:val="24"/>
          <w:szCs w:val="23"/>
        </w:rPr>
        <w:t>不</w:t>
      </w:r>
      <w:r w:rsidR="00CF0F4E" w:rsidRPr="0022215B">
        <w:rPr>
          <w:rFonts w:hint="eastAsia"/>
          <w:sz w:val="24"/>
          <w:szCs w:val="23"/>
        </w:rPr>
        <w:t>应</w:t>
      </w:r>
      <w:r w:rsidRPr="0022215B">
        <w:rPr>
          <w:sz w:val="24"/>
          <w:szCs w:val="23"/>
        </w:rPr>
        <w:t>小于</w:t>
      </w:r>
      <w:r w:rsidRPr="0022215B">
        <w:rPr>
          <w:sz w:val="24"/>
          <w:szCs w:val="23"/>
        </w:rPr>
        <w:t>15</w:t>
      </w:r>
      <w:r w:rsidRPr="0022215B">
        <w:rPr>
          <w:sz w:val="24"/>
          <w:szCs w:val="23"/>
        </w:rPr>
        <w:t>年。</w:t>
      </w:r>
      <w:r w:rsidRPr="0022215B">
        <w:rPr>
          <w:sz w:val="24"/>
          <w:szCs w:val="23"/>
        </w:rPr>
        <w:t xml:space="preserve"> </w:t>
      </w:r>
    </w:p>
    <w:p w14:paraId="30296E64" w14:textId="6B0F287E" w:rsidR="008B0B80" w:rsidRPr="0022215B" w:rsidRDefault="008B0B80">
      <w:pPr>
        <w:widowControl w:val="0"/>
        <w:autoSpaceDE w:val="0"/>
        <w:autoSpaceDN w:val="0"/>
        <w:adjustRightInd w:val="0"/>
        <w:spacing w:line="360" w:lineRule="auto"/>
        <w:rPr>
          <w:sz w:val="24"/>
          <w:szCs w:val="23"/>
        </w:rPr>
      </w:pPr>
      <w:r w:rsidRPr="0022215B">
        <w:rPr>
          <w:b/>
          <w:bCs/>
          <w:sz w:val="24"/>
          <w:szCs w:val="23"/>
        </w:rPr>
        <w:t xml:space="preserve">8.3.3    </w:t>
      </w:r>
      <w:r w:rsidRPr="0022215B">
        <w:rPr>
          <w:sz w:val="24"/>
          <w:szCs w:val="23"/>
        </w:rPr>
        <w:t>钢桥面铺装结构设计应包括铺装结构层设计和界面功能层设计两项内容，界面功能层应与铺装结构层相匹配；磨耗层应平整密实，</w:t>
      </w:r>
      <w:r w:rsidR="00CF0F4E" w:rsidRPr="0022215B">
        <w:rPr>
          <w:rFonts w:hint="eastAsia"/>
          <w:sz w:val="24"/>
          <w:szCs w:val="23"/>
        </w:rPr>
        <w:t>应</w:t>
      </w:r>
      <w:r w:rsidRPr="0022215B">
        <w:rPr>
          <w:sz w:val="24"/>
          <w:szCs w:val="23"/>
        </w:rPr>
        <w:t>具有抗滑耐磨、抗裂耐久、抗高温变形等性能；保护层应具有抗渗水、随从变形、抗高温变形等性能；磨耗层与保护层之间宜设置粘层。</w:t>
      </w:r>
    </w:p>
    <w:p w14:paraId="407CD143" w14:textId="2C8D7264" w:rsidR="008B0B80" w:rsidRPr="0022215B" w:rsidRDefault="008B0B80">
      <w:pPr>
        <w:widowControl w:val="0"/>
        <w:autoSpaceDE w:val="0"/>
        <w:autoSpaceDN w:val="0"/>
        <w:adjustRightInd w:val="0"/>
        <w:spacing w:line="360" w:lineRule="auto"/>
        <w:rPr>
          <w:sz w:val="24"/>
          <w:szCs w:val="23"/>
        </w:rPr>
      </w:pPr>
      <w:r w:rsidRPr="0022215B">
        <w:rPr>
          <w:b/>
          <w:bCs/>
          <w:sz w:val="24"/>
          <w:szCs w:val="23"/>
        </w:rPr>
        <w:t xml:space="preserve">8.3.4    </w:t>
      </w:r>
      <w:r w:rsidRPr="0022215B">
        <w:rPr>
          <w:sz w:val="24"/>
          <w:szCs w:val="23"/>
        </w:rPr>
        <w:t>钢桥面应进行抛丸处理，除锈等级</w:t>
      </w:r>
      <w:r w:rsidR="00CF0F4E" w:rsidRPr="0022215B">
        <w:rPr>
          <w:sz w:val="24"/>
          <w:szCs w:val="23"/>
        </w:rPr>
        <w:t>不</w:t>
      </w:r>
      <w:r w:rsidRPr="0022215B">
        <w:rPr>
          <w:sz w:val="24"/>
          <w:szCs w:val="23"/>
        </w:rPr>
        <w:t>应低于</w:t>
      </w:r>
      <w:r w:rsidRPr="0022215B">
        <w:rPr>
          <w:sz w:val="24"/>
          <w:szCs w:val="23"/>
        </w:rPr>
        <w:t>Sa2.5</w:t>
      </w:r>
      <w:r w:rsidRPr="0022215B">
        <w:rPr>
          <w:sz w:val="24"/>
          <w:szCs w:val="23"/>
        </w:rPr>
        <w:t>级，并应及时进行防腐处理。当防水粘结层具有防腐功能时</w:t>
      </w:r>
      <w:r w:rsidR="00CF0F4E" w:rsidRPr="0022215B">
        <w:rPr>
          <w:rFonts w:hint="eastAsia"/>
          <w:sz w:val="24"/>
          <w:szCs w:val="23"/>
        </w:rPr>
        <w:t>，</w:t>
      </w:r>
      <w:r w:rsidRPr="0022215B">
        <w:rPr>
          <w:sz w:val="24"/>
          <w:szCs w:val="23"/>
        </w:rPr>
        <w:t>可不设置防腐层；当在防水粘结层与改性沥青</w:t>
      </w:r>
      <w:r w:rsidRPr="0022215B">
        <w:rPr>
          <w:sz w:val="24"/>
          <w:szCs w:val="23"/>
        </w:rPr>
        <w:t>SMA</w:t>
      </w:r>
      <w:r w:rsidRPr="0022215B">
        <w:rPr>
          <w:sz w:val="24"/>
          <w:szCs w:val="23"/>
        </w:rPr>
        <w:t>保护层之间，有隔热、缓冲荷载、提供施工平台等要求时</w:t>
      </w:r>
      <w:r w:rsidR="00CF0F4E" w:rsidRPr="0022215B">
        <w:rPr>
          <w:rFonts w:hint="eastAsia"/>
          <w:sz w:val="24"/>
          <w:szCs w:val="23"/>
        </w:rPr>
        <w:t>，</w:t>
      </w:r>
      <w:r w:rsidRPr="0022215B">
        <w:rPr>
          <w:sz w:val="24"/>
          <w:szCs w:val="23"/>
        </w:rPr>
        <w:t>应设置缓冲层。</w:t>
      </w:r>
      <w:r w:rsidRPr="0022215B">
        <w:rPr>
          <w:sz w:val="24"/>
          <w:szCs w:val="23"/>
        </w:rPr>
        <w:t xml:space="preserve"> </w:t>
      </w:r>
    </w:p>
    <w:p w14:paraId="0F74D681" w14:textId="77777777" w:rsidR="008B0B80" w:rsidRPr="0022215B" w:rsidRDefault="008B0B80">
      <w:pPr>
        <w:widowControl w:val="0"/>
        <w:autoSpaceDE w:val="0"/>
        <w:autoSpaceDN w:val="0"/>
        <w:adjustRightInd w:val="0"/>
        <w:spacing w:line="360" w:lineRule="auto"/>
        <w:rPr>
          <w:sz w:val="24"/>
          <w:szCs w:val="23"/>
        </w:rPr>
      </w:pPr>
      <w:r w:rsidRPr="0022215B">
        <w:rPr>
          <w:b/>
          <w:bCs/>
          <w:sz w:val="24"/>
          <w:szCs w:val="23"/>
        </w:rPr>
        <w:t xml:space="preserve">8.3.5    </w:t>
      </w:r>
      <w:r w:rsidRPr="0022215B">
        <w:rPr>
          <w:sz w:val="24"/>
          <w:szCs w:val="23"/>
        </w:rPr>
        <w:t>钢桥面铺装宜采用</w:t>
      </w:r>
      <w:r w:rsidRPr="0022215B">
        <w:rPr>
          <w:sz w:val="24"/>
          <w:szCs w:val="23"/>
        </w:rPr>
        <w:t>GA</w:t>
      </w:r>
      <w:r w:rsidRPr="0022215B">
        <w:rPr>
          <w:sz w:val="24"/>
          <w:szCs w:val="23"/>
        </w:rPr>
        <w:t>、</w:t>
      </w:r>
      <w:r w:rsidRPr="0022215B">
        <w:rPr>
          <w:sz w:val="24"/>
          <w:szCs w:val="23"/>
        </w:rPr>
        <w:t>EA</w:t>
      </w:r>
      <w:r w:rsidRPr="0022215B">
        <w:rPr>
          <w:sz w:val="24"/>
          <w:szCs w:val="23"/>
        </w:rPr>
        <w:t>、</w:t>
      </w:r>
      <w:r w:rsidRPr="0022215B">
        <w:rPr>
          <w:sz w:val="24"/>
          <w:szCs w:val="23"/>
        </w:rPr>
        <w:t>SMA</w:t>
      </w:r>
      <w:r w:rsidRPr="0022215B">
        <w:rPr>
          <w:sz w:val="24"/>
          <w:szCs w:val="23"/>
        </w:rPr>
        <w:t>或多种沥青混凝土组合</w:t>
      </w:r>
      <w:r w:rsidR="00996CC2" w:rsidRPr="0022215B">
        <w:rPr>
          <w:rFonts w:hint="eastAsia"/>
          <w:sz w:val="24"/>
          <w:szCs w:val="23"/>
        </w:rPr>
        <w:t>，</w:t>
      </w:r>
      <w:r w:rsidRPr="0022215B">
        <w:rPr>
          <w:rFonts w:hint="eastAsia"/>
          <w:sz w:val="24"/>
          <w:szCs w:val="23"/>
        </w:rPr>
        <w:t>并应符合下列规定：</w:t>
      </w:r>
    </w:p>
    <w:p w14:paraId="1055BA34" w14:textId="55E8B40F" w:rsidR="008B0B80" w:rsidRPr="0022215B" w:rsidRDefault="008B0B80">
      <w:pPr>
        <w:widowControl w:val="0"/>
        <w:autoSpaceDE w:val="0"/>
        <w:autoSpaceDN w:val="0"/>
        <w:adjustRightInd w:val="0"/>
        <w:spacing w:line="360" w:lineRule="auto"/>
        <w:ind w:firstLineChars="200" w:firstLine="482"/>
        <w:rPr>
          <w:sz w:val="24"/>
          <w:szCs w:val="23"/>
        </w:rPr>
      </w:pPr>
      <w:r w:rsidRPr="0022215B">
        <w:rPr>
          <w:b/>
          <w:bCs/>
          <w:sz w:val="24"/>
          <w:szCs w:val="23"/>
        </w:rPr>
        <w:t xml:space="preserve">1  </w:t>
      </w:r>
      <w:r w:rsidRPr="0022215B">
        <w:rPr>
          <w:bCs/>
          <w:sz w:val="24"/>
          <w:szCs w:val="23"/>
        </w:rPr>
        <w:t>当</w:t>
      </w:r>
      <w:r w:rsidRPr="0022215B">
        <w:rPr>
          <w:sz w:val="24"/>
          <w:szCs w:val="23"/>
        </w:rPr>
        <w:t>采用</w:t>
      </w:r>
      <w:r w:rsidRPr="0022215B">
        <w:rPr>
          <w:sz w:val="24"/>
          <w:szCs w:val="23"/>
        </w:rPr>
        <w:t>SMA</w:t>
      </w:r>
      <w:r w:rsidRPr="0022215B">
        <w:rPr>
          <w:sz w:val="24"/>
          <w:szCs w:val="23"/>
        </w:rPr>
        <w:t>铺装结构时宜分成两层，下层厚度</w:t>
      </w:r>
      <w:r w:rsidR="00CF0F4E" w:rsidRPr="0022215B">
        <w:rPr>
          <w:rFonts w:hint="eastAsia"/>
          <w:sz w:val="24"/>
          <w:szCs w:val="23"/>
        </w:rPr>
        <w:t>宜</w:t>
      </w:r>
      <w:r w:rsidRPr="0022215B">
        <w:rPr>
          <w:sz w:val="24"/>
          <w:szCs w:val="23"/>
        </w:rPr>
        <w:t>为</w:t>
      </w:r>
      <w:r w:rsidRPr="0022215B">
        <w:rPr>
          <w:sz w:val="24"/>
          <w:szCs w:val="23"/>
        </w:rPr>
        <w:t>30mm~40mm</w:t>
      </w:r>
      <w:r w:rsidRPr="0022215B">
        <w:rPr>
          <w:sz w:val="24"/>
          <w:szCs w:val="23"/>
        </w:rPr>
        <w:t>，上层厚度</w:t>
      </w:r>
      <w:r w:rsidR="00CF0F4E" w:rsidRPr="0022215B">
        <w:rPr>
          <w:rFonts w:hint="eastAsia"/>
          <w:sz w:val="24"/>
          <w:szCs w:val="23"/>
        </w:rPr>
        <w:t>宜</w:t>
      </w:r>
      <w:r w:rsidRPr="0022215B">
        <w:rPr>
          <w:sz w:val="24"/>
          <w:szCs w:val="23"/>
        </w:rPr>
        <w:lastRenderedPageBreak/>
        <w:t>为</w:t>
      </w:r>
      <w:r w:rsidRPr="0022215B">
        <w:rPr>
          <w:sz w:val="24"/>
          <w:szCs w:val="23"/>
        </w:rPr>
        <w:t>30mm~50mm</w:t>
      </w:r>
      <w:r w:rsidRPr="0022215B">
        <w:rPr>
          <w:sz w:val="24"/>
          <w:szCs w:val="23"/>
        </w:rPr>
        <w:t>。</w:t>
      </w:r>
      <w:r w:rsidRPr="0022215B">
        <w:rPr>
          <w:sz w:val="24"/>
          <w:szCs w:val="23"/>
        </w:rPr>
        <w:t xml:space="preserve"> </w:t>
      </w:r>
    </w:p>
    <w:p w14:paraId="43D51E3A" w14:textId="48747FED" w:rsidR="008B0B80" w:rsidRPr="0022215B" w:rsidRDefault="008B0B80">
      <w:pPr>
        <w:widowControl w:val="0"/>
        <w:autoSpaceDE w:val="0"/>
        <w:autoSpaceDN w:val="0"/>
        <w:adjustRightInd w:val="0"/>
        <w:spacing w:line="360" w:lineRule="auto"/>
        <w:ind w:firstLineChars="200" w:firstLine="482"/>
        <w:rPr>
          <w:sz w:val="24"/>
          <w:szCs w:val="23"/>
        </w:rPr>
      </w:pPr>
      <w:r w:rsidRPr="0022215B">
        <w:rPr>
          <w:b/>
          <w:bCs/>
          <w:sz w:val="24"/>
          <w:szCs w:val="23"/>
        </w:rPr>
        <w:t xml:space="preserve">2  </w:t>
      </w:r>
      <w:r w:rsidRPr="0022215B">
        <w:rPr>
          <w:bCs/>
          <w:sz w:val="24"/>
          <w:szCs w:val="23"/>
        </w:rPr>
        <w:t>当</w:t>
      </w:r>
      <w:r w:rsidRPr="0022215B">
        <w:rPr>
          <w:sz w:val="24"/>
          <w:szCs w:val="23"/>
        </w:rPr>
        <w:t>采用</w:t>
      </w:r>
      <w:r w:rsidRPr="0022215B">
        <w:rPr>
          <w:sz w:val="24"/>
          <w:szCs w:val="23"/>
        </w:rPr>
        <w:t>GA</w:t>
      </w:r>
      <w:r w:rsidRPr="0022215B">
        <w:rPr>
          <w:sz w:val="24"/>
          <w:szCs w:val="23"/>
        </w:rPr>
        <w:t>和</w:t>
      </w:r>
      <w:r w:rsidRPr="0022215B">
        <w:rPr>
          <w:sz w:val="24"/>
          <w:szCs w:val="23"/>
        </w:rPr>
        <w:t>SMA</w:t>
      </w:r>
      <w:r w:rsidRPr="0022215B">
        <w:rPr>
          <w:sz w:val="24"/>
          <w:szCs w:val="23"/>
        </w:rPr>
        <w:t>组合结构时</w:t>
      </w:r>
      <w:r w:rsidR="00CF0F4E" w:rsidRPr="0022215B">
        <w:rPr>
          <w:rFonts w:hint="eastAsia"/>
          <w:sz w:val="24"/>
          <w:szCs w:val="23"/>
        </w:rPr>
        <w:t>，</w:t>
      </w:r>
      <w:r w:rsidRPr="0022215B">
        <w:rPr>
          <w:sz w:val="24"/>
          <w:szCs w:val="23"/>
        </w:rPr>
        <w:t>下层</w:t>
      </w:r>
      <w:r w:rsidR="00CF0F4E" w:rsidRPr="0022215B">
        <w:rPr>
          <w:rFonts w:hint="eastAsia"/>
          <w:sz w:val="24"/>
          <w:szCs w:val="23"/>
        </w:rPr>
        <w:t>宜</w:t>
      </w:r>
      <w:r w:rsidRPr="0022215B">
        <w:rPr>
          <w:rFonts w:hint="eastAsia"/>
          <w:sz w:val="24"/>
          <w:szCs w:val="23"/>
        </w:rPr>
        <w:t>采用</w:t>
      </w:r>
      <w:r w:rsidRPr="0022215B">
        <w:rPr>
          <w:sz w:val="24"/>
          <w:szCs w:val="23"/>
        </w:rPr>
        <w:t>GA</w:t>
      </w:r>
      <w:r w:rsidRPr="0022215B">
        <w:rPr>
          <w:sz w:val="24"/>
          <w:szCs w:val="23"/>
        </w:rPr>
        <w:t>，厚度宜为</w:t>
      </w:r>
      <w:r w:rsidRPr="0022215B">
        <w:rPr>
          <w:sz w:val="24"/>
          <w:szCs w:val="23"/>
        </w:rPr>
        <w:t>30mm~40mm</w:t>
      </w:r>
      <w:r w:rsidRPr="0022215B">
        <w:rPr>
          <w:sz w:val="24"/>
          <w:szCs w:val="23"/>
        </w:rPr>
        <w:t>；上层</w:t>
      </w:r>
      <w:r w:rsidR="00CF0F4E" w:rsidRPr="0022215B">
        <w:rPr>
          <w:rFonts w:hint="eastAsia"/>
          <w:sz w:val="24"/>
          <w:szCs w:val="23"/>
        </w:rPr>
        <w:t>宜</w:t>
      </w:r>
      <w:r w:rsidRPr="0022215B">
        <w:rPr>
          <w:rFonts w:hint="eastAsia"/>
          <w:sz w:val="24"/>
          <w:szCs w:val="23"/>
        </w:rPr>
        <w:t>采用</w:t>
      </w:r>
      <w:r w:rsidRPr="0022215B">
        <w:rPr>
          <w:sz w:val="24"/>
          <w:szCs w:val="23"/>
        </w:rPr>
        <w:t>SMA</w:t>
      </w:r>
      <w:r w:rsidRPr="0022215B">
        <w:rPr>
          <w:sz w:val="24"/>
          <w:szCs w:val="23"/>
        </w:rPr>
        <w:t>，厚度宜为</w:t>
      </w:r>
      <w:r w:rsidRPr="0022215B">
        <w:rPr>
          <w:sz w:val="24"/>
          <w:szCs w:val="23"/>
        </w:rPr>
        <w:t>30mm~50mm</w:t>
      </w:r>
      <w:r w:rsidRPr="0022215B">
        <w:rPr>
          <w:sz w:val="24"/>
          <w:szCs w:val="23"/>
        </w:rPr>
        <w:t>。</w:t>
      </w:r>
      <w:r w:rsidRPr="0022215B">
        <w:rPr>
          <w:sz w:val="24"/>
          <w:szCs w:val="23"/>
        </w:rPr>
        <w:t xml:space="preserve"> </w:t>
      </w:r>
    </w:p>
    <w:p w14:paraId="61F57FE5" w14:textId="4B50EA53" w:rsidR="008B0B80" w:rsidRPr="0022215B" w:rsidRDefault="008B0B80">
      <w:pPr>
        <w:widowControl w:val="0"/>
        <w:autoSpaceDE w:val="0"/>
        <w:autoSpaceDN w:val="0"/>
        <w:adjustRightInd w:val="0"/>
        <w:spacing w:line="360" w:lineRule="auto"/>
        <w:ind w:firstLineChars="200" w:firstLine="482"/>
        <w:rPr>
          <w:sz w:val="24"/>
          <w:szCs w:val="23"/>
        </w:rPr>
      </w:pPr>
      <w:r w:rsidRPr="0022215B">
        <w:rPr>
          <w:b/>
          <w:bCs/>
          <w:sz w:val="24"/>
          <w:szCs w:val="23"/>
        </w:rPr>
        <w:t xml:space="preserve">3  </w:t>
      </w:r>
      <w:r w:rsidRPr="0022215B">
        <w:rPr>
          <w:bCs/>
          <w:sz w:val="24"/>
          <w:szCs w:val="23"/>
        </w:rPr>
        <w:t>当</w:t>
      </w:r>
      <w:r w:rsidRPr="0022215B">
        <w:rPr>
          <w:sz w:val="24"/>
          <w:szCs w:val="23"/>
        </w:rPr>
        <w:t>采用环</w:t>
      </w:r>
      <w:r w:rsidRPr="0022215B">
        <w:rPr>
          <w:sz w:val="24"/>
          <w:szCs w:val="23"/>
        </w:rPr>
        <w:t>EA</w:t>
      </w:r>
      <w:r w:rsidRPr="0022215B">
        <w:rPr>
          <w:sz w:val="24"/>
          <w:szCs w:val="23"/>
        </w:rPr>
        <w:t>铺装结构时</w:t>
      </w:r>
      <w:r w:rsidR="00CF0F4E" w:rsidRPr="0022215B">
        <w:rPr>
          <w:rFonts w:hint="eastAsia"/>
          <w:sz w:val="24"/>
          <w:szCs w:val="23"/>
        </w:rPr>
        <w:t>，</w:t>
      </w:r>
      <w:r w:rsidRPr="0022215B">
        <w:rPr>
          <w:sz w:val="24"/>
          <w:szCs w:val="23"/>
        </w:rPr>
        <w:t>宜分成两层，下层厚度</w:t>
      </w:r>
      <w:r w:rsidR="00CF0F4E" w:rsidRPr="0022215B">
        <w:rPr>
          <w:rFonts w:hint="eastAsia"/>
          <w:sz w:val="24"/>
          <w:szCs w:val="23"/>
        </w:rPr>
        <w:t>宜</w:t>
      </w:r>
      <w:r w:rsidRPr="0022215B">
        <w:rPr>
          <w:sz w:val="24"/>
          <w:szCs w:val="23"/>
        </w:rPr>
        <w:t>为</w:t>
      </w:r>
      <w:r w:rsidRPr="0022215B">
        <w:rPr>
          <w:sz w:val="24"/>
          <w:szCs w:val="23"/>
        </w:rPr>
        <w:t>20</w:t>
      </w:r>
      <w:r w:rsidR="00CF0F4E" w:rsidRPr="0022215B">
        <w:rPr>
          <w:sz w:val="24"/>
          <w:szCs w:val="23"/>
        </w:rPr>
        <w:t xml:space="preserve"> mm </w:t>
      </w:r>
      <w:r w:rsidRPr="0022215B">
        <w:rPr>
          <w:sz w:val="24"/>
          <w:szCs w:val="23"/>
        </w:rPr>
        <w:t>~30mm</w:t>
      </w:r>
      <w:r w:rsidRPr="0022215B">
        <w:rPr>
          <w:sz w:val="24"/>
          <w:szCs w:val="23"/>
        </w:rPr>
        <w:t>，上层厚度</w:t>
      </w:r>
      <w:r w:rsidR="00CF0F4E" w:rsidRPr="0022215B">
        <w:rPr>
          <w:rFonts w:hint="eastAsia"/>
          <w:sz w:val="24"/>
          <w:szCs w:val="23"/>
        </w:rPr>
        <w:t>宜</w:t>
      </w:r>
      <w:r w:rsidRPr="0022215B">
        <w:rPr>
          <w:sz w:val="24"/>
          <w:szCs w:val="23"/>
        </w:rPr>
        <w:t>为</w:t>
      </w:r>
      <w:r w:rsidRPr="0022215B">
        <w:rPr>
          <w:sz w:val="24"/>
          <w:szCs w:val="23"/>
        </w:rPr>
        <w:t>20mm~30mm</w:t>
      </w:r>
      <w:r w:rsidRPr="0022215B">
        <w:rPr>
          <w:sz w:val="24"/>
          <w:szCs w:val="23"/>
        </w:rPr>
        <w:t>。</w:t>
      </w:r>
      <w:r w:rsidRPr="0022215B">
        <w:rPr>
          <w:sz w:val="24"/>
          <w:szCs w:val="23"/>
        </w:rPr>
        <w:t xml:space="preserve"> </w:t>
      </w:r>
    </w:p>
    <w:p w14:paraId="22385274" w14:textId="77777777" w:rsidR="008B0B80" w:rsidRPr="0022215B" w:rsidRDefault="008B0B80">
      <w:pPr>
        <w:widowControl w:val="0"/>
        <w:autoSpaceDE w:val="0"/>
        <w:autoSpaceDN w:val="0"/>
        <w:adjustRightInd w:val="0"/>
        <w:spacing w:line="360" w:lineRule="auto"/>
        <w:rPr>
          <w:sz w:val="28"/>
          <w:szCs w:val="24"/>
        </w:rPr>
      </w:pPr>
      <w:r w:rsidRPr="0022215B">
        <w:rPr>
          <w:b/>
          <w:bCs/>
          <w:sz w:val="24"/>
          <w:szCs w:val="23"/>
        </w:rPr>
        <w:t xml:space="preserve">8.3.6    </w:t>
      </w:r>
      <w:r w:rsidRPr="0022215B">
        <w:rPr>
          <w:sz w:val="24"/>
          <w:szCs w:val="23"/>
        </w:rPr>
        <w:t>护栏和伸缩缝与沥青混合料铺装层的接触部位宜采用热沥青、贴缝条或封缝料进行封缝防水处理。</w:t>
      </w:r>
      <w:r w:rsidRPr="0022215B">
        <w:rPr>
          <w:sz w:val="24"/>
          <w:szCs w:val="23"/>
        </w:rPr>
        <w:t xml:space="preserve"> </w:t>
      </w:r>
    </w:p>
    <w:p w14:paraId="65BFF2F2" w14:textId="77777777" w:rsidR="008B0B80" w:rsidRPr="0022215B" w:rsidRDefault="008B0B80">
      <w:pPr>
        <w:pStyle w:val="2"/>
        <w:autoSpaceDE/>
        <w:autoSpaceDN/>
        <w:adjustRightInd/>
        <w:spacing w:before="0" w:after="0" w:line="360" w:lineRule="auto"/>
        <w:jc w:val="center"/>
        <w:textAlignment w:val="auto"/>
        <w:rPr>
          <w:rFonts w:ascii="Times New Roman" w:hAnsi="Times New Roman"/>
          <w:b w:val="0"/>
          <w:bCs/>
          <w:sz w:val="28"/>
          <w:szCs w:val="28"/>
        </w:rPr>
      </w:pPr>
      <w:bookmarkStart w:id="213" w:name="_Toc56001347"/>
      <w:r w:rsidRPr="0022215B">
        <w:rPr>
          <w:rFonts w:ascii="Times New Roman" w:hAnsi="Times New Roman"/>
          <w:b w:val="0"/>
          <w:bCs/>
          <w:sz w:val="28"/>
          <w:szCs w:val="28"/>
        </w:rPr>
        <w:t>8.4</w:t>
      </w:r>
      <w:r w:rsidRPr="0022215B">
        <w:rPr>
          <w:rFonts w:ascii="Times New Roman" w:hAnsi="Times New Roman"/>
          <w:b w:val="0"/>
          <w:bCs/>
          <w:sz w:val="28"/>
          <w:szCs w:val="28"/>
        </w:rPr>
        <w:t>隧道路面铺装</w:t>
      </w:r>
      <w:bookmarkEnd w:id="212"/>
      <w:bookmarkEnd w:id="213"/>
    </w:p>
    <w:p w14:paraId="0FD820B5" w14:textId="77777777" w:rsidR="008B0B80" w:rsidRPr="0022215B" w:rsidRDefault="008B0B80">
      <w:pPr>
        <w:widowControl w:val="0"/>
        <w:autoSpaceDE w:val="0"/>
        <w:autoSpaceDN w:val="0"/>
        <w:adjustRightInd w:val="0"/>
        <w:spacing w:line="360" w:lineRule="auto"/>
        <w:rPr>
          <w:sz w:val="24"/>
          <w:szCs w:val="23"/>
        </w:rPr>
      </w:pPr>
      <w:r w:rsidRPr="0022215B">
        <w:rPr>
          <w:b/>
          <w:bCs/>
          <w:sz w:val="24"/>
          <w:szCs w:val="23"/>
        </w:rPr>
        <w:t xml:space="preserve">8.4.1    </w:t>
      </w:r>
      <w:r w:rsidRPr="0022215B">
        <w:rPr>
          <w:sz w:val="24"/>
          <w:szCs w:val="23"/>
        </w:rPr>
        <w:t>隧道路面面层应具有足够的强度、平整、耐久、抗滑、耐磨等性能，隧道的路面结构设计应根据交通量、设计速度、平纵线形指标、当地环境条件、材料供应情况、全寿命周期费用分析等因素，进行经济、技术比较后确定。</w:t>
      </w:r>
      <w:r w:rsidRPr="0022215B">
        <w:rPr>
          <w:sz w:val="24"/>
          <w:szCs w:val="23"/>
        </w:rPr>
        <w:t xml:space="preserve"> </w:t>
      </w:r>
    </w:p>
    <w:p w14:paraId="43C2DE00" w14:textId="1AD5E167" w:rsidR="008B0B80" w:rsidRPr="0022215B" w:rsidRDefault="008B0B80">
      <w:pPr>
        <w:widowControl w:val="0"/>
        <w:autoSpaceDE w:val="0"/>
        <w:autoSpaceDN w:val="0"/>
        <w:adjustRightInd w:val="0"/>
        <w:spacing w:line="360" w:lineRule="auto"/>
        <w:rPr>
          <w:sz w:val="24"/>
          <w:szCs w:val="23"/>
        </w:rPr>
      </w:pPr>
      <w:r w:rsidRPr="0022215B">
        <w:rPr>
          <w:b/>
          <w:bCs/>
          <w:sz w:val="24"/>
          <w:szCs w:val="23"/>
        </w:rPr>
        <w:t xml:space="preserve">8.4.2    </w:t>
      </w:r>
      <w:r w:rsidR="00CF0F4E" w:rsidRPr="0022215B">
        <w:rPr>
          <w:rFonts w:hint="eastAsia"/>
          <w:b/>
          <w:bCs/>
          <w:sz w:val="24"/>
          <w:szCs w:val="23"/>
        </w:rPr>
        <w:t>对</w:t>
      </w:r>
      <w:r w:rsidRPr="0022215B">
        <w:rPr>
          <w:sz w:val="24"/>
          <w:szCs w:val="23"/>
        </w:rPr>
        <w:t>不设仰拱的隧道路面结构</w:t>
      </w:r>
      <w:r w:rsidR="00CF0F4E" w:rsidRPr="0022215B">
        <w:rPr>
          <w:rFonts w:hint="eastAsia"/>
          <w:sz w:val="24"/>
          <w:szCs w:val="23"/>
        </w:rPr>
        <w:t>，</w:t>
      </w:r>
      <w:r w:rsidRPr="0022215B">
        <w:rPr>
          <w:sz w:val="24"/>
          <w:szCs w:val="23"/>
        </w:rPr>
        <w:t>宜设整平层、基层和面层；</w:t>
      </w:r>
      <w:r w:rsidR="00CF0F4E" w:rsidRPr="0022215B">
        <w:rPr>
          <w:rFonts w:hint="eastAsia"/>
          <w:sz w:val="24"/>
          <w:szCs w:val="23"/>
        </w:rPr>
        <w:t>对</w:t>
      </w:r>
      <w:r w:rsidRPr="0022215B">
        <w:rPr>
          <w:sz w:val="24"/>
          <w:szCs w:val="23"/>
        </w:rPr>
        <w:t>设仰拱的隧道路面</w:t>
      </w:r>
      <w:r w:rsidR="00CF0F4E" w:rsidRPr="0022215B">
        <w:rPr>
          <w:rFonts w:hint="eastAsia"/>
          <w:sz w:val="24"/>
          <w:szCs w:val="23"/>
        </w:rPr>
        <w:t>，</w:t>
      </w:r>
      <w:r w:rsidRPr="0022215B">
        <w:rPr>
          <w:sz w:val="24"/>
          <w:szCs w:val="23"/>
        </w:rPr>
        <w:t>可只设</w:t>
      </w:r>
      <w:r w:rsidRPr="0022215B">
        <w:rPr>
          <w:sz w:val="24"/>
          <w:szCs w:val="23"/>
        </w:rPr>
        <w:t xml:space="preserve"> </w:t>
      </w:r>
      <w:r w:rsidRPr="0022215B">
        <w:rPr>
          <w:sz w:val="24"/>
          <w:szCs w:val="23"/>
        </w:rPr>
        <w:t>基层和面层。</w:t>
      </w:r>
      <w:r w:rsidRPr="0022215B">
        <w:rPr>
          <w:sz w:val="24"/>
          <w:szCs w:val="23"/>
        </w:rPr>
        <w:t xml:space="preserve"> </w:t>
      </w:r>
    </w:p>
    <w:p w14:paraId="25CB7E0B" w14:textId="77777777" w:rsidR="008B0B80" w:rsidRPr="0022215B" w:rsidRDefault="008B0B80">
      <w:pPr>
        <w:widowControl w:val="0"/>
        <w:autoSpaceDE w:val="0"/>
        <w:autoSpaceDN w:val="0"/>
        <w:adjustRightInd w:val="0"/>
        <w:spacing w:line="360" w:lineRule="auto"/>
        <w:rPr>
          <w:sz w:val="21"/>
        </w:rPr>
      </w:pPr>
      <w:r w:rsidRPr="0022215B">
        <w:rPr>
          <w:b/>
          <w:bCs/>
          <w:sz w:val="24"/>
          <w:szCs w:val="23"/>
        </w:rPr>
        <w:t xml:space="preserve">8.4.3    </w:t>
      </w:r>
      <w:r w:rsidRPr="0022215B">
        <w:rPr>
          <w:sz w:val="24"/>
          <w:szCs w:val="23"/>
        </w:rPr>
        <w:t>隧道整平层应符合下</w:t>
      </w:r>
      <w:r w:rsidRPr="0022215B">
        <w:rPr>
          <w:rFonts w:hint="eastAsia"/>
          <w:sz w:val="24"/>
          <w:szCs w:val="23"/>
        </w:rPr>
        <w:t>列</w:t>
      </w:r>
      <w:r w:rsidRPr="0022215B">
        <w:rPr>
          <w:sz w:val="24"/>
          <w:szCs w:val="23"/>
        </w:rPr>
        <w:t>规定：</w:t>
      </w:r>
      <w:r w:rsidRPr="0022215B">
        <w:rPr>
          <w:sz w:val="21"/>
        </w:rPr>
        <w:t xml:space="preserve"> </w:t>
      </w:r>
    </w:p>
    <w:p w14:paraId="0AAF2FE2" w14:textId="77777777" w:rsidR="008B0B80" w:rsidRPr="0022215B" w:rsidRDefault="008B0B80">
      <w:pPr>
        <w:widowControl w:val="0"/>
        <w:autoSpaceDE w:val="0"/>
        <w:autoSpaceDN w:val="0"/>
        <w:adjustRightInd w:val="0"/>
        <w:spacing w:line="360" w:lineRule="auto"/>
        <w:ind w:firstLineChars="200" w:firstLine="482"/>
        <w:rPr>
          <w:sz w:val="24"/>
          <w:szCs w:val="23"/>
        </w:rPr>
      </w:pPr>
      <w:r w:rsidRPr="0022215B">
        <w:rPr>
          <w:b/>
          <w:bCs/>
          <w:sz w:val="24"/>
          <w:szCs w:val="23"/>
        </w:rPr>
        <w:t xml:space="preserve">1  </w:t>
      </w:r>
      <w:r w:rsidRPr="0022215B">
        <w:rPr>
          <w:sz w:val="24"/>
          <w:szCs w:val="23"/>
        </w:rPr>
        <w:t>岩石路基开挖过程中，超挖或欠挖部分应采用素混凝土进行整平。</w:t>
      </w:r>
      <w:r w:rsidRPr="0022215B">
        <w:rPr>
          <w:sz w:val="24"/>
          <w:szCs w:val="23"/>
        </w:rPr>
        <w:t xml:space="preserve"> </w:t>
      </w:r>
    </w:p>
    <w:p w14:paraId="7DCCBA4E" w14:textId="1A34E8BD" w:rsidR="008B0B80" w:rsidRPr="0022215B" w:rsidRDefault="008B0B80">
      <w:pPr>
        <w:widowControl w:val="0"/>
        <w:autoSpaceDE w:val="0"/>
        <w:autoSpaceDN w:val="0"/>
        <w:adjustRightInd w:val="0"/>
        <w:spacing w:line="360" w:lineRule="auto"/>
        <w:ind w:firstLineChars="200" w:firstLine="482"/>
        <w:rPr>
          <w:sz w:val="24"/>
          <w:szCs w:val="23"/>
        </w:rPr>
      </w:pPr>
      <w:r w:rsidRPr="0022215B">
        <w:rPr>
          <w:b/>
          <w:bCs/>
          <w:sz w:val="24"/>
          <w:szCs w:val="23"/>
        </w:rPr>
        <w:t xml:space="preserve">2  </w:t>
      </w:r>
      <w:r w:rsidRPr="0022215B">
        <w:rPr>
          <w:sz w:val="24"/>
          <w:szCs w:val="23"/>
        </w:rPr>
        <w:t>整平层的刚度和抗冲刷能力</w:t>
      </w:r>
      <w:r w:rsidR="00CF0F4E" w:rsidRPr="0022215B">
        <w:rPr>
          <w:rFonts w:hint="eastAsia"/>
          <w:sz w:val="24"/>
          <w:szCs w:val="23"/>
        </w:rPr>
        <w:t>应</w:t>
      </w:r>
      <w:r w:rsidR="00CF0F4E" w:rsidRPr="0022215B">
        <w:rPr>
          <w:sz w:val="24"/>
          <w:szCs w:val="23"/>
        </w:rPr>
        <w:t>满足设计要求</w:t>
      </w:r>
      <w:r w:rsidRPr="0022215B">
        <w:rPr>
          <w:sz w:val="24"/>
          <w:szCs w:val="23"/>
        </w:rPr>
        <w:t>。</w:t>
      </w:r>
      <w:r w:rsidRPr="0022215B">
        <w:rPr>
          <w:sz w:val="24"/>
          <w:szCs w:val="23"/>
        </w:rPr>
        <w:t xml:space="preserve"> </w:t>
      </w:r>
    </w:p>
    <w:p w14:paraId="32142DEF" w14:textId="0E480F7D" w:rsidR="008B0B80" w:rsidRPr="0022215B" w:rsidRDefault="008B0B80">
      <w:pPr>
        <w:widowControl w:val="0"/>
        <w:autoSpaceDE w:val="0"/>
        <w:autoSpaceDN w:val="0"/>
        <w:adjustRightInd w:val="0"/>
        <w:spacing w:line="360" w:lineRule="auto"/>
        <w:ind w:firstLineChars="200" w:firstLine="482"/>
        <w:rPr>
          <w:sz w:val="24"/>
          <w:szCs w:val="23"/>
        </w:rPr>
      </w:pPr>
      <w:r w:rsidRPr="0022215B">
        <w:rPr>
          <w:b/>
          <w:bCs/>
          <w:sz w:val="24"/>
          <w:szCs w:val="23"/>
        </w:rPr>
        <w:t xml:space="preserve">3  </w:t>
      </w:r>
      <w:r w:rsidRPr="0022215B">
        <w:rPr>
          <w:sz w:val="24"/>
          <w:szCs w:val="23"/>
        </w:rPr>
        <w:t>整平层的厚度宜为</w:t>
      </w:r>
      <w:r w:rsidRPr="0022215B">
        <w:rPr>
          <w:sz w:val="24"/>
          <w:szCs w:val="23"/>
        </w:rPr>
        <w:t>100mm</w:t>
      </w:r>
      <w:r w:rsidRPr="0022215B">
        <w:rPr>
          <w:sz w:val="24"/>
          <w:szCs w:val="23"/>
        </w:rPr>
        <w:t>～</w:t>
      </w:r>
      <w:r w:rsidRPr="0022215B">
        <w:rPr>
          <w:sz w:val="24"/>
          <w:szCs w:val="23"/>
        </w:rPr>
        <w:t>150mm</w:t>
      </w:r>
      <w:r w:rsidRPr="0022215B">
        <w:rPr>
          <w:sz w:val="24"/>
          <w:szCs w:val="23"/>
        </w:rPr>
        <w:t>，其抗压强度不</w:t>
      </w:r>
      <w:r w:rsidR="00CF0F4E" w:rsidRPr="0022215B">
        <w:rPr>
          <w:rFonts w:hint="eastAsia"/>
          <w:sz w:val="24"/>
          <w:szCs w:val="23"/>
        </w:rPr>
        <w:t>应</w:t>
      </w:r>
      <w:r w:rsidRPr="0022215B">
        <w:rPr>
          <w:sz w:val="24"/>
          <w:szCs w:val="23"/>
        </w:rPr>
        <w:t>低于</w:t>
      </w:r>
      <w:r w:rsidRPr="0022215B">
        <w:rPr>
          <w:sz w:val="24"/>
          <w:szCs w:val="23"/>
        </w:rPr>
        <w:t>20MPa</w:t>
      </w:r>
      <w:r w:rsidRPr="0022215B">
        <w:rPr>
          <w:sz w:val="24"/>
          <w:szCs w:val="23"/>
        </w:rPr>
        <w:t>，弯拉强度不</w:t>
      </w:r>
      <w:r w:rsidR="00CF0F4E" w:rsidRPr="0022215B">
        <w:rPr>
          <w:rFonts w:hint="eastAsia"/>
          <w:sz w:val="24"/>
          <w:szCs w:val="23"/>
        </w:rPr>
        <w:t>应</w:t>
      </w:r>
      <w:r w:rsidRPr="0022215B">
        <w:rPr>
          <w:sz w:val="24"/>
          <w:szCs w:val="23"/>
        </w:rPr>
        <w:t>低于</w:t>
      </w:r>
      <w:r w:rsidRPr="0022215B">
        <w:rPr>
          <w:sz w:val="24"/>
          <w:szCs w:val="23"/>
        </w:rPr>
        <w:t>1.8MPa</w:t>
      </w:r>
      <w:r w:rsidRPr="0022215B">
        <w:rPr>
          <w:sz w:val="24"/>
          <w:szCs w:val="23"/>
        </w:rPr>
        <w:t>。</w:t>
      </w:r>
      <w:r w:rsidR="00CF0F4E" w:rsidRPr="0022215B">
        <w:rPr>
          <w:rFonts w:hint="eastAsia"/>
          <w:sz w:val="24"/>
          <w:szCs w:val="23"/>
        </w:rPr>
        <w:t>当</w:t>
      </w:r>
      <w:r w:rsidRPr="0022215B">
        <w:rPr>
          <w:sz w:val="24"/>
          <w:szCs w:val="23"/>
        </w:rPr>
        <w:t>整平层与基层材料相同时，可与基层一起浇注。</w:t>
      </w:r>
      <w:r w:rsidRPr="0022215B">
        <w:rPr>
          <w:sz w:val="24"/>
          <w:szCs w:val="23"/>
        </w:rPr>
        <w:t xml:space="preserve"> </w:t>
      </w:r>
    </w:p>
    <w:p w14:paraId="4B32FD5E" w14:textId="77777777" w:rsidR="008B0B80" w:rsidRPr="0022215B" w:rsidRDefault="008B0B80">
      <w:pPr>
        <w:widowControl w:val="0"/>
        <w:autoSpaceDE w:val="0"/>
        <w:autoSpaceDN w:val="0"/>
        <w:adjustRightInd w:val="0"/>
        <w:spacing w:line="360" w:lineRule="auto"/>
        <w:rPr>
          <w:sz w:val="24"/>
          <w:szCs w:val="23"/>
        </w:rPr>
      </w:pPr>
      <w:r w:rsidRPr="0022215B">
        <w:rPr>
          <w:b/>
          <w:bCs/>
          <w:sz w:val="24"/>
          <w:szCs w:val="23"/>
        </w:rPr>
        <w:t xml:space="preserve">8.4.4   </w:t>
      </w:r>
      <w:r w:rsidRPr="0022215B">
        <w:rPr>
          <w:sz w:val="24"/>
          <w:szCs w:val="23"/>
        </w:rPr>
        <w:t>隧道基层应符合下</w:t>
      </w:r>
      <w:r w:rsidRPr="0022215B">
        <w:rPr>
          <w:rFonts w:hint="eastAsia"/>
          <w:sz w:val="24"/>
          <w:szCs w:val="23"/>
        </w:rPr>
        <w:t>列</w:t>
      </w:r>
      <w:r w:rsidRPr="0022215B">
        <w:rPr>
          <w:sz w:val="24"/>
          <w:szCs w:val="23"/>
        </w:rPr>
        <w:t>规定：</w:t>
      </w:r>
      <w:r w:rsidRPr="0022215B">
        <w:rPr>
          <w:b/>
          <w:bCs/>
          <w:sz w:val="24"/>
          <w:szCs w:val="23"/>
        </w:rPr>
        <w:t xml:space="preserve"> </w:t>
      </w:r>
    </w:p>
    <w:p w14:paraId="7E2EED4A" w14:textId="7AD15699" w:rsidR="008B0B80" w:rsidRPr="0022215B" w:rsidRDefault="008B0B80">
      <w:pPr>
        <w:widowControl w:val="0"/>
        <w:autoSpaceDE w:val="0"/>
        <w:autoSpaceDN w:val="0"/>
        <w:adjustRightInd w:val="0"/>
        <w:spacing w:line="360" w:lineRule="auto"/>
        <w:ind w:firstLineChars="200" w:firstLine="482"/>
        <w:rPr>
          <w:sz w:val="24"/>
          <w:szCs w:val="23"/>
        </w:rPr>
      </w:pPr>
      <w:r w:rsidRPr="0022215B">
        <w:rPr>
          <w:b/>
          <w:bCs/>
          <w:sz w:val="24"/>
          <w:szCs w:val="23"/>
        </w:rPr>
        <w:t xml:space="preserve">1  </w:t>
      </w:r>
      <w:r w:rsidRPr="0022215B">
        <w:rPr>
          <w:sz w:val="24"/>
          <w:szCs w:val="23"/>
        </w:rPr>
        <w:t>基层的刚度、抗冲刷能力和耐久性</w:t>
      </w:r>
      <w:r w:rsidR="00782142" w:rsidRPr="0022215B">
        <w:rPr>
          <w:sz w:val="24"/>
          <w:szCs w:val="23"/>
        </w:rPr>
        <w:t>应符合设计要求</w:t>
      </w:r>
      <w:r w:rsidRPr="0022215B">
        <w:rPr>
          <w:sz w:val="24"/>
          <w:szCs w:val="23"/>
        </w:rPr>
        <w:t>。</w:t>
      </w:r>
      <w:r w:rsidRPr="0022215B">
        <w:rPr>
          <w:sz w:val="24"/>
          <w:szCs w:val="23"/>
        </w:rPr>
        <w:t xml:space="preserve"> </w:t>
      </w:r>
    </w:p>
    <w:p w14:paraId="69523088" w14:textId="730C7B12" w:rsidR="008B0B80" w:rsidRPr="0022215B" w:rsidRDefault="008B0B80">
      <w:pPr>
        <w:widowControl w:val="0"/>
        <w:autoSpaceDE w:val="0"/>
        <w:autoSpaceDN w:val="0"/>
        <w:adjustRightInd w:val="0"/>
        <w:spacing w:line="360" w:lineRule="auto"/>
        <w:ind w:firstLineChars="200" w:firstLine="482"/>
        <w:rPr>
          <w:sz w:val="24"/>
          <w:szCs w:val="23"/>
        </w:rPr>
      </w:pPr>
      <w:r w:rsidRPr="0022215B">
        <w:rPr>
          <w:b/>
          <w:bCs/>
          <w:sz w:val="24"/>
          <w:szCs w:val="23"/>
        </w:rPr>
        <w:t xml:space="preserve">2  </w:t>
      </w:r>
      <w:r w:rsidRPr="0022215B">
        <w:rPr>
          <w:sz w:val="24"/>
          <w:szCs w:val="23"/>
        </w:rPr>
        <w:t>基层的类型、交通等级、厚度范围可</w:t>
      </w:r>
      <w:r w:rsidR="00782142" w:rsidRPr="0022215B">
        <w:rPr>
          <w:rFonts w:hint="eastAsia"/>
          <w:sz w:val="24"/>
          <w:szCs w:val="23"/>
        </w:rPr>
        <w:t>按</w:t>
      </w:r>
      <w:r w:rsidRPr="0022215B">
        <w:rPr>
          <w:sz w:val="24"/>
          <w:szCs w:val="23"/>
        </w:rPr>
        <w:t>表</w:t>
      </w:r>
      <w:r w:rsidRPr="0022215B">
        <w:rPr>
          <w:sz w:val="24"/>
          <w:szCs w:val="23"/>
        </w:rPr>
        <w:t>8.4.4</w:t>
      </w:r>
      <w:r w:rsidR="00782142" w:rsidRPr="0022215B">
        <w:rPr>
          <w:rFonts w:hint="eastAsia"/>
          <w:sz w:val="24"/>
          <w:szCs w:val="23"/>
        </w:rPr>
        <w:t>确</w:t>
      </w:r>
      <w:r w:rsidRPr="0022215B">
        <w:rPr>
          <w:sz w:val="24"/>
          <w:szCs w:val="23"/>
        </w:rPr>
        <w:t>定。</w:t>
      </w:r>
      <w:r w:rsidRPr="0022215B">
        <w:rPr>
          <w:sz w:val="24"/>
          <w:szCs w:val="23"/>
        </w:rPr>
        <w:t xml:space="preserve"> </w:t>
      </w:r>
    </w:p>
    <w:p w14:paraId="111CCCF7" w14:textId="77777777" w:rsidR="008B0B80" w:rsidRPr="0022215B" w:rsidRDefault="008B0B80">
      <w:pPr>
        <w:widowControl w:val="0"/>
        <w:autoSpaceDE w:val="0"/>
        <w:autoSpaceDN w:val="0"/>
        <w:adjustRightInd w:val="0"/>
        <w:spacing w:line="360" w:lineRule="auto"/>
        <w:jc w:val="center"/>
        <w:rPr>
          <w:rFonts w:eastAsia="黑体"/>
          <w:sz w:val="24"/>
          <w:szCs w:val="23"/>
        </w:rPr>
      </w:pPr>
      <w:r w:rsidRPr="0022215B">
        <w:rPr>
          <w:rFonts w:eastAsia="黑体"/>
          <w:sz w:val="24"/>
          <w:szCs w:val="23"/>
        </w:rPr>
        <w:t>表</w:t>
      </w:r>
      <w:r w:rsidRPr="0022215B">
        <w:rPr>
          <w:rFonts w:eastAsia="黑体"/>
          <w:sz w:val="24"/>
          <w:szCs w:val="23"/>
        </w:rPr>
        <w:t>8.4.4</w:t>
      </w:r>
      <w:r w:rsidRPr="0022215B">
        <w:rPr>
          <w:rFonts w:eastAsia="黑体"/>
          <w:sz w:val="24"/>
          <w:szCs w:val="23"/>
        </w:rPr>
        <w:t>基层类型、交通等级、厚度范围</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64"/>
        <w:gridCol w:w="3704"/>
        <w:gridCol w:w="2929"/>
      </w:tblGrid>
      <w:tr w:rsidR="0022215B" w:rsidRPr="0022215B" w14:paraId="37BD0A2E" w14:textId="77777777">
        <w:trPr>
          <w:trHeight w:val="105"/>
          <w:jc w:val="center"/>
        </w:trPr>
        <w:tc>
          <w:tcPr>
            <w:tcW w:w="2364" w:type="dxa"/>
            <w:vAlign w:val="center"/>
          </w:tcPr>
          <w:p w14:paraId="18EFE75D"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交通等级</w:t>
            </w:r>
          </w:p>
        </w:tc>
        <w:tc>
          <w:tcPr>
            <w:tcW w:w="3704" w:type="dxa"/>
            <w:vAlign w:val="center"/>
          </w:tcPr>
          <w:p w14:paraId="468BA723"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基层类型</w:t>
            </w:r>
          </w:p>
        </w:tc>
        <w:tc>
          <w:tcPr>
            <w:tcW w:w="2929" w:type="dxa"/>
            <w:vAlign w:val="center"/>
          </w:tcPr>
          <w:p w14:paraId="7697C713"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厚度范围（</w:t>
            </w:r>
            <w:r w:rsidRPr="0022215B">
              <w:rPr>
                <w:rFonts w:ascii="Calibri" w:hAnsi="Calibri"/>
                <w:kern w:val="2"/>
                <w:sz w:val="21"/>
                <w:szCs w:val="21"/>
              </w:rPr>
              <w:t>mm</w:t>
            </w:r>
            <w:r w:rsidRPr="0022215B">
              <w:rPr>
                <w:rFonts w:ascii="Calibri" w:hAnsi="Calibri"/>
                <w:kern w:val="2"/>
                <w:sz w:val="21"/>
                <w:szCs w:val="21"/>
              </w:rPr>
              <w:t>）</w:t>
            </w:r>
          </w:p>
        </w:tc>
      </w:tr>
      <w:tr w:rsidR="0022215B" w:rsidRPr="0022215B" w14:paraId="620EE045" w14:textId="77777777">
        <w:trPr>
          <w:trHeight w:val="105"/>
          <w:jc w:val="center"/>
        </w:trPr>
        <w:tc>
          <w:tcPr>
            <w:tcW w:w="2364" w:type="dxa"/>
            <w:vAlign w:val="center"/>
          </w:tcPr>
          <w:p w14:paraId="6A3C5E4D"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特重交通</w:t>
            </w:r>
          </w:p>
        </w:tc>
        <w:tc>
          <w:tcPr>
            <w:tcW w:w="3704" w:type="dxa"/>
            <w:vAlign w:val="center"/>
          </w:tcPr>
          <w:p w14:paraId="28FA96C7"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素混凝土、碾压混凝土</w:t>
            </w:r>
          </w:p>
        </w:tc>
        <w:tc>
          <w:tcPr>
            <w:tcW w:w="2929" w:type="dxa"/>
            <w:vAlign w:val="center"/>
          </w:tcPr>
          <w:p w14:paraId="30770BDD" w14:textId="40DA6111" w:rsidR="008B0B80" w:rsidRPr="0022215B" w:rsidRDefault="008B0B80" w:rsidP="00782142">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120</w:t>
            </w:r>
            <w:r w:rsidR="00782142" w:rsidRPr="0022215B">
              <w:rPr>
                <w:kern w:val="2"/>
                <w:sz w:val="21"/>
                <w:szCs w:val="21"/>
              </w:rPr>
              <w:t>~</w:t>
            </w:r>
            <w:r w:rsidRPr="0022215B">
              <w:rPr>
                <w:rFonts w:ascii="Calibri" w:hAnsi="Calibri"/>
                <w:kern w:val="2"/>
                <w:sz w:val="21"/>
                <w:szCs w:val="21"/>
              </w:rPr>
              <w:t>200</w:t>
            </w:r>
          </w:p>
        </w:tc>
      </w:tr>
      <w:tr w:rsidR="0022215B" w:rsidRPr="0022215B" w14:paraId="4259585B" w14:textId="77777777">
        <w:trPr>
          <w:trHeight w:val="105"/>
          <w:jc w:val="center"/>
        </w:trPr>
        <w:tc>
          <w:tcPr>
            <w:tcW w:w="2364" w:type="dxa"/>
            <w:vAlign w:val="center"/>
          </w:tcPr>
          <w:p w14:paraId="6FBE9FBD"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重交通</w:t>
            </w:r>
          </w:p>
        </w:tc>
        <w:tc>
          <w:tcPr>
            <w:tcW w:w="3704" w:type="dxa"/>
            <w:vAlign w:val="center"/>
          </w:tcPr>
          <w:p w14:paraId="7F030C58"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水泥稳定碎石</w:t>
            </w:r>
          </w:p>
        </w:tc>
        <w:tc>
          <w:tcPr>
            <w:tcW w:w="2929" w:type="dxa"/>
            <w:vAlign w:val="center"/>
          </w:tcPr>
          <w:p w14:paraId="32FD8162" w14:textId="14CAA903" w:rsidR="008B0B80" w:rsidRPr="0022215B" w:rsidRDefault="008B0B80" w:rsidP="00782142">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150</w:t>
            </w:r>
            <w:r w:rsidR="00782142" w:rsidRPr="0022215B">
              <w:rPr>
                <w:kern w:val="2"/>
                <w:sz w:val="21"/>
                <w:szCs w:val="21"/>
              </w:rPr>
              <w:t>~</w:t>
            </w:r>
            <w:r w:rsidRPr="0022215B">
              <w:rPr>
                <w:rFonts w:ascii="Calibri" w:hAnsi="Calibri"/>
                <w:kern w:val="2"/>
                <w:sz w:val="21"/>
                <w:szCs w:val="21"/>
              </w:rPr>
              <w:t>200</w:t>
            </w:r>
          </w:p>
        </w:tc>
      </w:tr>
      <w:tr w:rsidR="0022215B" w:rsidRPr="0022215B" w14:paraId="040D1E75" w14:textId="77777777">
        <w:trPr>
          <w:trHeight w:val="105"/>
          <w:jc w:val="center"/>
        </w:trPr>
        <w:tc>
          <w:tcPr>
            <w:tcW w:w="2364" w:type="dxa"/>
            <w:vAlign w:val="center"/>
          </w:tcPr>
          <w:p w14:paraId="789F6708"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中等或轻交通</w:t>
            </w:r>
          </w:p>
        </w:tc>
        <w:tc>
          <w:tcPr>
            <w:tcW w:w="3704" w:type="dxa"/>
            <w:vAlign w:val="center"/>
          </w:tcPr>
          <w:p w14:paraId="1640A528" w14:textId="77777777" w:rsidR="008B0B80" w:rsidRPr="0022215B" w:rsidRDefault="008B0B80">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半刚性稳定材料或级配碎石</w:t>
            </w:r>
          </w:p>
        </w:tc>
        <w:tc>
          <w:tcPr>
            <w:tcW w:w="2929" w:type="dxa"/>
            <w:vAlign w:val="center"/>
          </w:tcPr>
          <w:p w14:paraId="490C9DC3" w14:textId="3DC297C8" w:rsidR="008B0B80" w:rsidRPr="0022215B" w:rsidRDefault="008B0B80" w:rsidP="00782142">
            <w:pPr>
              <w:widowControl w:val="0"/>
              <w:autoSpaceDE w:val="0"/>
              <w:autoSpaceDN w:val="0"/>
              <w:adjustRightInd w:val="0"/>
              <w:jc w:val="center"/>
              <w:rPr>
                <w:rFonts w:ascii="Calibri" w:hAnsi="Calibri"/>
                <w:kern w:val="2"/>
                <w:sz w:val="21"/>
                <w:szCs w:val="21"/>
              </w:rPr>
            </w:pPr>
            <w:r w:rsidRPr="0022215B">
              <w:rPr>
                <w:rFonts w:ascii="Calibri" w:hAnsi="Calibri"/>
                <w:kern w:val="2"/>
                <w:sz w:val="21"/>
                <w:szCs w:val="21"/>
              </w:rPr>
              <w:t>150</w:t>
            </w:r>
            <w:r w:rsidR="00782142" w:rsidRPr="0022215B">
              <w:rPr>
                <w:kern w:val="2"/>
                <w:sz w:val="21"/>
                <w:szCs w:val="21"/>
              </w:rPr>
              <w:t>~</w:t>
            </w:r>
            <w:r w:rsidRPr="0022215B">
              <w:rPr>
                <w:rFonts w:ascii="Calibri" w:hAnsi="Calibri"/>
                <w:kern w:val="2"/>
                <w:sz w:val="21"/>
                <w:szCs w:val="21"/>
              </w:rPr>
              <w:t>200</w:t>
            </w:r>
          </w:p>
        </w:tc>
      </w:tr>
    </w:tbl>
    <w:p w14:paraId="06560F1A" w14:textId="63E54869" w:rsidR="008B0B80" w:rsidRPr="0022215B" w:rsidRDefault="008B0B80">
      <w:pPr>
        <w:widowControl w:val="0"/>
        <w:autoSpaceDE w:val="0"/>
        <w:autoSpaceDN w:val="0"/>
        <w:adjustRightInd w:val="0"/>
        <w:spacing w:line="360" w:lineRule="auto"/>
        <w:ind w:firstLineChars="200" w:firstLine="482"/>
        <w:rPr>
          <w:sz w:val="24"/>
          <w:szCs w:val="23"/>
        </w:rPr>
      </w:pPr>
      <w:r w:rsidRPr="0022215B">
        <w:rPr>
          <w:b/>
          <w:bCs/>
          <w:sz w:val="24"/>
          <w:szCs w:val="23"/>
        </w:rPr>
        <w:t xml:space="preserve">3  </w:t>
      </w:r>
      <w:r w:rsidRPr="0022215B">
        <w:rPr>
          <w:sz w:val="24"/>
          <w:szCs w:val="23"/>
        </w:rPr>
        <w:t>碾压混凝土基层应设置与混凝土面层相对应的接缝。当素混凝土基层弯拉强度值超过</w:t>
      </w:r>
      <w:r w:rsidRPr="0022215B">
        <w:rPr>
          <w:sz w:val="24"/>
          <w:szCs w:val="23"/>
        </w:rPr>
        <w:t>1.8MPa</w:t>
      </w:r>
      <w:r w:rsidRPr="0022215B">
        <w:rPr>
          <w:sz w:val="24"/>
          <w:szCs w:val="23"/>
        </w:rPr>
        <w:t>时，应设置与混凝土面层相对应的横向缩缝；</w:t>
      </w:r>
      <w:r w:rsidR="00782142" w:rsidRPr="0022215B">
        <w:rPr>
          <w:rFonts w:hint="eastAsia"/>
          <w:sz w:val="24"/>
          <w:szCs w:val="23"/>
        </w:rPr>
        <w:t>当</w:t>
      </w:r>
      <w:r w:rsidRPr="0022215B">
        <w:rPr>
          <w:sz w:val="24"/>
          <w:szCs w:val="23"/>
        </w:rPr>
        <w:t>一次摊铺宽度大于</w:t>
      </w:r>
      <w:r w:rsidRPr="0022215B">
        <w:rPr>
          <w:sz w:val="24"/>
          <w:szCs w:val="23"/>
        </w:rPr>
        <w:t>7.5m</w:t>
      </w:r>
      <w:r w:rsidRPr="0022215B">
        <w:rPr>
          <w:sz w:val="24"/>
          <w:szCs w:val="23"/>
        </w:rPr>
        <w:t>时，应设纵向缩缝。</w:t>
      </w:r>
      <w:r w:rsidRPr="0022215B">
        <w:rPr>
          <w:sz w:val="24"/>
          <w:szCs w:val="23"/>
        </w:rPr>
        <w:t xml:space="preserve"> </w:t>
      </w:r>
    </w:p>
    <w:p w14:paraId="2E8E0C72" w14:textId="77777777" w:rsidR="008B0B80" w:rsidRPr="0022215B" w:rsidRDefault="008B0B80">
      <w:pPr>
        <w:widowControl w:val="0"/>
        <w:autoSpaceDE w:val="0"/>
        <w:autoSpaceDN w:val="0"/>
        <w:adjustRightInd w:val="0"/>
        <w:spacing w:line="360" w:lineRule="auto"/>
        <w:rPr>
          <w:sz w:val="24"/>
          <w:szCs w:val="23"/>
        </w:rPr>
      </w:pPr>
      <w:r w:rsidRPr="0022215B">
        <w:rPr>
          <w:b/>
          <w:bCs/>
          <w:sz w:val="24"/>
          <w:szCs w:val="23"/>
        </w:rPr>
        <w:t xml:space="preserve">8.4.5    </w:t>
      </w:r>
      <w:r w:rsidRPr="0022215B">
        <w:rPr>
          <w:sz w:val="24"/>
          <w:szCs w:val="23"/>
        </w:rPr>
        <w:t>快速路和主干路隧道宜采用沥青混合料上面层与混凝土下面层组成的复合式路面，次干路和支路可采用复合式路面或水泥混凝土路面。。</w:t>
      </w:r>
      <w:r w:rsidRPr="0022215B">
        <w:rPr>
          <w:sz w:val="24"/>
          <w:szCs w:val="23"/>
        </w:rPr>
        <w:t xml:space="preserve"> </w:t>
      </w:r>
    </w:p>
    <w:p w14:paraId="1A804D81" w14:textId="77777777" w:rsidR="008B0B80" w:rsidRPr="0022215B" w:rsidRDefault="008B0B80">
      <w:pPr>
        <w:widowControl w:val="0"/>
        <w:autoSpaceDE w:val="0"/>
        <w:autoSpaceDN w:val="0"/>
        <w:adjustRightInd w:val="0"/>
        <w:spacing w:line="360" w:lineRule="auto"/>
        <w:rPr>
          <w:sz w:val="24"/>
          <w:szCs w:val="23"/>
        </w:rPr>
      </w:pPr>
      <w:r w:rsidRPr="0022215B">
        <w:rPr>
          <w:b/>
          <w:bCs/>
          <w:sz w:val="24"/>
          <w:szCs w:val="23"/>
        </w:rPr>
        <w:lastRenderedPageBreak/>
        <w:t xml:space="preserve">8.4.6   </w:t>
      </w:r>
      <w:r w:rsidRPr="0022215B">
        <w:rPr>
          <w:sz w:val="24"/>
          <w:szCs w:val="23"/>
        </w:rPr>
        <w:t>当隧道采用水泥混凝土路面时，次干路与支路的隧道路面宜采用设接缝的普通水泥混凝土面层；快速路与主干路的隧道路面宜采用连续配筋混凝土面层或钢纤维混凝土面层。其面板厚度、接缝构造与布设间距、钢纤维混凝土的钢钎维掺量、连续配筋混凝土的配筋率、面层特殊部位的配筋应符合本标准第</w:t>
      </w:r>
      <w:r w:rsidRPr="0022215B">
        <w:rPr>
          <w:sz w:val="24"/>
          <w:szCs w:val="23"/>
        </w:rPr>
        <w:t>6</w:t>
      </w:r>
      <w:r w:rsidRPr="0022215B">
        <w:rPr>
          <w:sz w:val="24"/>
          <w:szCs w:val="23"/>
        </w:rPr>
        <w:t>章水泥混凝土路面设计的相关规定。</w:t>
      </w:r>
      <w:r w:rsidRPr="0022215B">
        <w:rPr>
          <w:sz w:val="24"/>
          <w:szCs w:val="23"/>
        </w:rPr>
        <w:t xml:space="preserve"> </w:t>
      </w:r>
    </w:p>
    <w:p w14:paraId="472A0A68" w14:textId="77777777" w:rsidR="008B0B80" w:rsidRPr="0022215B" w:rsidRDefault="008B0B80">
      <w:pPr>
        <w:widowControl w:val="0"/>
        <w:autoSpaceDE w:val="0"/>
        <w:autoSpaceDN w:val="0"/>
        <w:adjustRightInd w:val="0"/>
        <w:spacing w:line="360" w:lineRule="auto"/>
        <w:rPr>
          <w:sz w:val="24"/>
          <w:szCs w:val="23"/>
        </w:rPr>
      </w:pPr>
      <w:r w:rsidRPr="0022215B">
        <w:rPr>
          <w:b/>
          <w:bCs/>
          <w:sz w:val="24"/>
          <w:szCs w:val="23"/>
        </w:rPr>
        <w:t xml:space="preserve">8.4.7    </w:t>
      </w:r>
      <w:r w:rsidRPr="0022215B">
        <w:rPr>
          <w:sz w:val="24"/>
          <w:szCs w:val="23"/>
        </w:rPr>
        <w:t>当隧道路面采用沥青路面时，应符合下列规定：</w:t>
      </w:r>
      <w:r w:rsidRPr="0022215B">
        <w:rPr>
          <w:sz w:val="24"/>
          <w:szCs w:val="23"/>
        </w:rPr>
        <w:t xml:space="preserve"> </w:t>
      </w:r>
    </w:p>
    <w:p w14:paraId="32DE08A1" w14:textId="77777777" w:rsidR="008B0B80" w:rsidRPr="0022215B" w:rsidRDefault="008B0B80">
      <w:pPr>
        <w:widowControl w:val="0"/>
        <w:autoSpaceDE w:val="0"/>
        <w:autoSpaceDN w:val="0"/>
        <w:adjustRightInd w:val="0"/>
        <w:spacing w:line="360" w:lineRule="auto"/>
        <w:ind w:firstLineChars="200" w:firstLine="482"/>
        <w:rPr>
          <w:sz w:val="24"/>
          <w:szCs w:val="23"/>
        </w:rPr>
      </w:pPr>
      <w:r w:rsidRPr="0022215B">
        <w:rPr>
          <w:b/>
          <w:bCs/>
          <w:sz w:val="24"/>
          <w:szCs w:val="23"/>
        </w:rPr>
        <w:t xml:space="preserve">1  </w:t>
      </w:r>
      <w:r w:rsidRPr="0022215B">
        <w:rPr>
          <w:sz w:val="24"/>
          <w:szCs w:val="23"/>
        </w:rPr>
        <w:t>沥青混凝土路面厚度宜为</w:t>
      </w:r>
      <w:r w:rsidRPr="0022215B">
        <w:rPr>
          <w:sz w:val="24"/>
          <w:szCs w:val="23"/>
        </w:rPr>
        <w:t>80mm~100mm</w:t>
      </w:r>
      <w:r w:rsidRPr="0022215B">
        <w:rPr>
          <w:sz w:val="24"/>
          <w:szCs w:val="23"/>
        </w:rPr>
        <w:t>，宜采用阻燃温拌型沥青混合料，沥青混凝土面层下应设置粘结层。</w:t>
      </w:r>
      <w:r w:rsidRPr="0022215B">
        <w:rPr>
          <w:sz w:val="24"/>
          <w:szCs w:val="23"/>
        </w:rPr>
        <w:t xml:space="preserve"> </w:t>
      </w:r>
    </w:p>
    <w:p w14:paraId="0AFDE1F5" w14:textId="77777777" w:rsidR="008B0B80" w:rsidRPr="0022215B" w:rsidRDefault="008B0B80">
      <w:pPr>
        <w:widowControl w:val="0"/>
        <w:autoSpaceDE w:val="0"/>
        <w:autoSpaceDN w:val="0"/>
        <w:adjustRightInd w:val="0"/>
        <w:spacing w:line="360" w:lineRule="auto"/>
        <w:ind w:firstLineChars="200" w:firstLine="482"/>
        <w:rPr>
          <w:sz w:val="24"/>
          <w:szCs w:val="23"/>
        </w:rPr>
      </w:pPr>
      <w:r w:rsidRPr="0022215B">
        <w:rPr>
          <w:b/>
          <w:bCs/>
          <w:sz w:val="24"/>
          <w:szCs w:val="23"/>
        </w:rPr>
        <w:t xml:space="preserve">2  </w:t>
      </w:r>
      <w:r w:rsidRPr="0022215B">
        <w:rPr>
          <w:sz w:val="24"/>
          <w:szCs w:val="23"/>
        </w:rPr>
        <w:t>沥青表面层应具有平整密实、抗滑耐磨、稳定耐久、阻燃性和反光特性等性能，宜采用</w:t>
      </w:r>
      <w:r w:rsidRPr="0022215B">
        <w:rPr>
          <w:sz w:val="24"/>
          <w:szCs w:val="23"/>
        </w:rPr>
        <w:t>SMA</w:t>
      </w:r>
      <w:r w:rsidRPr="0022215B">
        <w:rPr>
          <w:sz w:val="24"/>
          <w:szCs w:val="23"/>
        </w:rPr>
        <w:t>级配，也可采用</w:t>
      </w:r>
      <w:r w:rsidRPr="0022215B">
        <w:rPr>
          <w:sz w:val="24"/>
          <w:szCs w:val="23"/>
        </w:rPr>
        <w:t>OGFC</w:t>
      </w:r>
      <w:r w:rsidRPr="0022215B">
        <w:rPr>
          <w:sz w:val="24"/>
          <w:szCs w:val="23"/>
        </w:rPr>
        <w:t>或</w:t>
      </w:r>
      <w:r w:rsidRPr="0022215B">
        <w:rPr>
          <w:sz w:val="24"/>
          <w:szCs w:val="23"/>
        </w:rPr>
        <w:t>AC</w:t>
      </w:r>
      <w:r w:rsidRPr="0022215B">
        <w:rPr>
          <w:sz w:val="24"/>
          <w:szCs w:val="23"/>
        </w:rPr>
        <w:t>级配；沥青下面层应具有与水泥混凝土面板带结牢固、防水渗入、抗滑耐磨、低温抗开裂、高温抗车辙和抗剥离等性能，可采用</w:t>
      </w:r>
      <w:r w:rsidRPr="0022215B">
        <w:rPr>
          <w:sz w:val="24"/>
          <w:szCs w:val="23"/>
        </w:rPr>
        <w:t>AC-16</w:t>
      </w:r>
      <w:r w:rsidRPr="0022215B">
        <w:rPr>
          <w:sz w:val="24"/>
          <w:szCs w:val="23"/>
        </w:rPr>
        <w:t>或</w:t>
      </w:r>
      <w:r w:rsidRPr="0022215B">
        <w:rPr>
          <w:sz w:val="24"/>
          <w:szCs w:val="23"/>
        </w:rPr>
        <w:t>AC-20</w:t>
      </w:r>
      <w:r w:rsidRPr="0022215B">
        <w:rPr>
          <w:sz w:val="24"/>
          <w:szCs w:val="23"/>
        </w:rPr>
        <w:t>中粒式沥青混合料。</w:t>
      </w:r>
      <w:r w:rsidRPr="0022215B">
        <w:rPr>
          <w:sz w:val="24"/>
          <w:szCs w:val="23"/>
        </w:rPr>
        <w:t xml:space="preserve"> </w:t>
      </w:r>
    </w:p>
    <w:p w14:paraId="48D222D5" w14:textId="77777777" w:rsidR="008B0B80" w:rsidRPr="0022215B" w:rsidRDefault="008B0B80">
      <w:pPr>
        <w:widowControl w:val="0"/>
        <w:autoSpaceDE w:val="0"/>
        <w:autoSpaceDN w:val="0"/>
        <w:adjustRightInd w:val="0"/>
        <w:spacing w:line="360" w:lineRule="auto"/>
        <w:ind w:firstLineChars="200" w:firstLine="482"/>
        <w:rPr>
          <w:sz w:val="24"/>
          <w:szCs w:val="23"/>
        </w:rPr>
      </w:pPr>
      <w:r w:rsidRPr="0022215B">
        <w:rPr>
          <w:b/>
          <w:bCs/>
          <w:sz w:val="24"/>
          <w:szCs w:val="23"/>
        </w:rPr>
        <w:t xml:space="preserve">3  </w:t>
      </w:r>
      <w:r w:rsidRPr="0022215B">
        <w:rPr>
          <w:sz w:val="24"/>
          <w:szCs w:val="23"/>
        </w:rPr>
        <w:t>隧道路面用阻燃剂、阻燃沥青及阻燃沥青混合料的性能要求应符合表</w:t>
      </w:r>
      <w:r w:rsidRPr="0022215B">
        <w:rPr>
          <w:sz w:val="24"/>
          <w:szCs w:val="23"/>
        </w:rPr>
        <w:t>8.4.7</w:t>
      </w:r>
      <w:r w:rsidRPr="0022215B">
        <w:rPr>
          <w:sz w:val="24"/>
          <w:szCs w:val="23"/>
        </w:rPr>
        <w:t>的规定。</w:t>
      </w:r>
    </w:p>
    <w:p w14:paraId="408F3360" w14:textId="77777777" w:rsidR="008B0B80" w:rsidRPr="0022215B" w:rsidRDefault="008B0B80">
      <w:pPr>
        <w:widowControl w:val="0"/>
        <w:autoSpaceDE w:val="0"/>
        <w:autoSpaceDN w:val="0"/>
        <w:adjustRightInd w:val="0"/>
        <w:spacing w:line="360" w:lineRule="auto"/>
        <w:ind w:firstLineChars="200" w:firstLine="480"/>
        <w:jc w:val="center"/>
        <w:rPr>
          <w:sz w:val="24"/>
          <w:szCs w:val="24"/>
        </w:rPr>
      </w:pPr>
      <w:r w:rsidRPr="0022215B">
        <w:rPr>
          <w:sz w:val="24"/>
          <w:szCs w:val="24"/>
        </w:rPr>
        <w:t xml:space="preserve"> </w:t>
      </w:r>
      <w:r w:rsidRPr="0022215B">
        <w:rPr>
          <w:rFonts w:eastAsia="黑体"/>
          <w:sz w:val="24"/>
          <w:szCs w:val="24"/>
        </w:rPr>
        <w:t>表</w:t>
      </w:r>
      <w:r w:rsidRPr="0022215B">
        <w:rPr>
          <w:rFonts w:eastAsia="黑体"/>
          <w:sz w:val="24"/>
          <w:szCs w:val="24"/>
        </w:rPr>
        <w:t>8.4.7</w:t>
      </w:r>
      <w:r w:rsidRPr="0022215B">
        <w:rPr>
          <w:rFonts w:eastAsia="黑体"/>
          <w:sz w:val="24"/>
          <w:szCs w:val="24"/>
        </w:rPr>
        <w:t>阻燃剂、加入阻燃剂的沥青及沥青混合料的技术要求</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57"/>
        <w:gridCol w:w="2604"/>
        <w:gridCol w:w="1902"/>
        <w:gridCol w:w="2334"/>
      </w:tblGrid>
      <w:tr w:rsidR="0022215B" w:rsidRPr="0022215B" w14:paraId="4050298D" w14:textId="77777777">
        <w:trPr>
          <w:trHeight w:val="113"/>
          <w:jc w:val="center"/>
        </w:trPr>
        <w:tc>
          <w:tcPr>
            <w:tcW w:w="2157" w:type="dxa"/>
            <w:vAlign w:val="center"/>
          </w:tcPr>
          <w:p w14:paraId="50B2B63A"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类别</w:t>
            </w:r>
          </w:p>
        </w:tc>
        <w:tc>
          <w:tcPr>
            <w:tcW w:w="2604" w:type="dxa"/>
            <w:vAlign w:val="center"/>
          </w:tcPr>
          <w:p w14:paraId="7305AC6E"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指标</w:t>
            </w:r>
          </w:p>
        </w:tc>
        <w:tc>
          <w:tcPr>
            <w:tcW w:w="1902" w:type="dxa"/>
            <w:vAlign w:val="center"/>
          </w:tcPr>
          <w:p w14:paraId="3BB4DE3D"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单位</w:t>
            </w:r>
          </w:p>
        </w:tc>
        <w:tc>
          <w:tcPr>
            <w:tcW w:w="2334" w:type="dxa"/>
            <w:vAlign w:val="center"/>
          </w:tcPr>
          <w:p w14:paraId="24BEA1C1"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技术要求</w:t>
            </w:r>
          </w:p>
        </w:tc>
      </w:tr>
      <w:tr w:rsidR="0022215B" w:rsidRPr="0022215B" w14:paraId="6F42879C" w14:textId="77777777">
        <w:trPr>
          <w:trHeight w:val="113"/>
          <w:jc w:val="center"/>
        </w:trPr>
        <w:tc>
          <w:tcPr>
            <w:tcW w:w="2157" w:type="dxa"/>
            <w:vAlign w:val="center"/>
          </w:tcPr>
          <w:p w14:paraId="5E56E827"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阻燃剂</w:t>
            </w:r>
          </w:p>
        </w:tc>
        <w:tc>
          <w:tcPr>
            <w:tcW w:w="2604" w:type="dxa"/>
            <w:vAlign w:val="center"/>
          </w:tcPr>
          <w:p w14:paraId="47150984"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外观</w:t>
            </w:r>
          </w:p>
        </w:tc>
        <w:tc>
          <w:tcPr>
            <w:tcW w:w="1902" w:type="dxa"/>
            <w:vAlign w:val="center"/>
          </w:tcPr>
          <w:p w14:paraId="0D1AF5A2" w14:textId="2C89F0FA" w:rsidR="008B0B80" w:rsidRPr="0022215B" w:rsidRDefault="00694F7B">
            <w:pPr>
              <w:widowControl w:val="0"/>
              <w:autoSpaceDE w:val="0"/>
              <w:autoSpaceDN w:val="0"/>
              <w:adjustRightInd w:val="0"/>
              <w:jc w:val="center"/>
              <w:rPr>
                <w:kern w:val="2"/>
                <w:sz w:val="21"/>
                <w:szCs w:val="21"/>
              </w:rPr>
            </w:pPr>
            <w:r w:rsidRPr="0022215B">
              <w:rPr>
                <w:kern w:val="2"/>
                <w:sz w:val="21"/>
                <w:szCs w:val="21"/>
              </w:rPr>
              <w:t>—</w:t>
            </w:r>
          </w:p>
        </w:tc>
        <w:tc>
          <w:tcPr>
            <w:tcW w:w="2334" w:type="dxa"/>
            <w:vAlign w:val="center"/>
          </w:tcPr>
          <w:p w14:paraId="5E4DF1CF"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均匀无结块</w:t>
            </w:r>
          </w:p>
        </w:tc>
      </w:tr>
      <w:tr w:rsidR="0022215B" w:rsidRPr="0022215B" w14:paraId="3796203D" w14:textId="77777777">
        <w:trPr>
          <w:trHeight w:val="201"/>
          <w:jc w:val="center"/>
        </w:trPr>
        <w:tc>
          <w:tcPr>
            <w:tcW w:w="2157" w:type="dxa"/>
            <w:vMerge w:val="restart"/>
            <w:vAlign w:val="center"/>
          </w:tcPr>
          <w:p w14:paraId="66595DB6"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加入阻燃剂的沥青</w:t>
            </w:r>
          </w:p>
        </w:tc>
        <w:tc>
          <w:tcPr>
            <w:tcW w:w="2604" w:type="dxa"/>
            <w:vAlign w:val="center"/>
          </w:tcPr>
          <w:p w14:paraId="0D6CFAA5"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氧指数</w:t>
            </w:r>
          </w:p>
        </w:tc>
        <w:tc>
          <w:tcPr>
            <w:tcW w:w="1902" w:type="dxa"/>
            <w:vAlign w:val="center"/>
          </w:tcPr>
          <w:p w14:paraId="28D83228"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w:t>
            </w:r>
          </w:p>
        </w:tc>
        <w:tc>
          <w:tcPr>
            <w:tcW w:w="2334" w:type="dxa"/>
            <w:vAlign w:val="center"/>
          </w:tcPr>
          <w:p w14:paraId="0908F470"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≥25</w:t>
            </w:r>
          </w:p>
        </w:tc>
      </w:tr>
      <w:tr w:rsidR="0022215B" w:rsidRPr="0022215B" w14:paraId="61E8D6CB" w14:textId="77777777">
        <w:trPr>
          <w:trHeight w:val="113"/>
          <w:jc w:val="center"/>
        </w:trPr>
        <w:tc>
          <w:tcPr>
            <w:tcW w:w="2157" w:type="dxa"/>
            <w:vMerge/>
            <w:vAlign w:val="center"/>
          </w:tcPr>
          <w:p w14:paraId="155F9CCE" w14:textId="77777777" w:rsidR="008B0B80" w:rsidRPr="0022215B" w:rsidRDefault="008B0B80">
            <w:pPr>
              <w:widowControl w:val="0"/>
              <w:autoSpaceDE w:val="0"/>
              <w:autoSpaceDN w:val="0"/>
              <w:adjustRightInd w:val="0"/>
              <w:jc w:val="center"/>
              <w:rPr>
                <w:kern w:val="2"/>
                <w:sz w:val="24"/>
                <w:szCs w:val="24"/>
              </w:rPr>
            </w:pPr>
          </w:p>
        </w:tc>
        <w:tc>
          <w:tcPr>
            <w:tcW w:w="2604" w:type="dxa"/>
            <w:vAlign w:val="center"/>
          </w:tcPr>
          <w:p w14:paraId="100F39BF"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烟密度</w:t>
            </w:r>
          </w:p>
        </w:tc>
        <w:tc>
          <w:tcPr>
            <w:tcW w:w="1902" w:type="dxa"/>
            <w:vAlign w:val="center"/>
          </w:tcPr>
          <w:p w14:paraId="3326FCA0"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w:t>
            </w:r>
          </w:p>
        </w:tc>
        <w:tc>
          <w:tcPr>
            <w:tcW w:w="2334" w:type="dxa"/>
            <w:vAlign w:val="center"/>
          </w:tcPr>
          <w:p w14:paraId="79B64E5A"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≤75</w:t>
            </w:r>
          </w:p>
        </w:tc>
      </w:tr>
      <w:tr w:rsidR="0022215B" w:rsidRPr="0022215B" w14:paraId="0905CBB9" w14:textId="77777777">
        <w:trPr>
          <w:trHeight w:val="357"/>
          <w:jc w:val="center"/>
        </w:trPr>
        <w:tc>
          <w:tcPr>
            <w:tcW w:w="2157" w:type="dxa"/>
            <w:vMerge w:val="restart"/>
            <w:vAlign w:val="center"/>
          </w:tcPr>
          <w:p w14:paraId="3C850C94"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加入阻燃剂的沥青</w:t>
            </w:r>
          </w:p>
        </w:tc>
        <w:tc>
          <w:tcPr>
            <w:tcW w:w="2604" w:type="dxa"/>
            <w:vAlign w:val="center"/>
          </w:tcPr>
          <w:p w14:paraId="574053A5"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针入度（</w:t>
            </w:r>
            <w:r w:rsidRPr="0022215B">
              <w:rPr>
                <w:kern w:val="2"/>
                <w:sz w:val="21"/>
                <w:szCs w:val="21"/>
              </w:rPr>
              <w:t>25℃,100g,5s</w:t>
            </w:r>
            <w:r w:rsidRPr="0022215B">
              <w:rPr>
                <w:kern w:val="2"/>
                <w:sz w:val="21"/>
                <w:szCs w:val="21"/>
              </w:rPr>
              <w:t>）</w:t>
            </w:r>
          </w:p>
          <w:p w14:paraId="59D5BE87"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（比原沥青减小值）</w:t>
            </w:r>
          </w:p>
        </w:tc>
        <w:tc>
          <w:tcPr>
            <w:tcW w:w="1902" w:type="dxa"/>
            <w:vAlign w:val="center"/>
          </w:tcPr>
          <w:p w14:paraId="77FB15DC"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0.1mm</w:t>
            </w:r>
          </w:p>
        </w:tc>
        <w:tc>
          <w:tcPr>
            <w:tcW w:w="2334" w:type="dxa"/>
            <w:vAlign w:val="center"/>
          </w:tcPr>
          <w:p w14:paraId="76828A6F"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≤15</w:t>
            </w:r>
          </w:p>
        </w:tc>
      </w:tr>
      <w:tr w:rsidR="0022215B" w:rsidRPr="0022215B" w14:paraId="7BC1F85E" w14:textId="77777777">
        <w:trPr>
          <w:trHeight w:val="113"/>
          <w:jc w:val="center"/>
        </w:trPr>
        <w:tc>
          <w:tcPr>
            <w:tcW w:w="2157" w:type="dxa"/>
            <w:vMerge/>
            <w:vAlign w:val="center"/>
          </w:tcPr>
          <w:p w14:paraId="3E653460" w14:textId="77777777" w:rsidR="008B0B80" w:rsidRPr="0022215B" w:rsidRDefault="008B0B80">
            <w:pPr>
              <w:widowControl w:val="0"/>
              <w:autoSpaceDE w:val="0"/>
              <w:autoSpaceDN w:val="0"/>
              <w:adjustRightInd w:val="0"/>
              <w:jc w:val="center"/>
              <w:rPr>
                <w:kern w:val="2"/>
                <w:sz w:val="24"/>
                <w:szCs w:val="24"/>
              </w:rPr>
            </w:pPr>
          </w:p>
        </w:tc>
        <w:tc>
          <w:tcPr>
            <w:tcW w:w="2604" w:type="dxa"/>
            <w:vAlign w:val="center"/>
          </w:tcPr>
          <w:p w14:paraId="4B971B3E"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软化点</w:t>
            </w:r>
          </w:p>
        </w:tc>
        <w:tc>
          <w:tcPr>
            <w:tcW w:w="1902" w:type="dxa"/>
            <w:vAlign w:val="center"/>
          </w:tcPr>
          <w:p w14:paraId="7EFD0797"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w:t>
            </w:r>
          </w:p>
        </w:tc>
        <w:tc>
          <w:tcPr>
            <w:tcW w:w="2334" w:type="dxa"/>
            <w:vAlign w:val="center"/>
          </w:tcPr>
          <w:p w14:paraId="4C19258A"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不小于原沥青</w:t>
            </w:r>
          </w:p>
        </w:tc>
      </w:tr>
      <w:tr w:rsidR="0022215B" w:rsidRPr="0022215B" w14:paraId="186AD8AE" w14:textId="77777777">
        <w:trPr>
          <w:trHeight w:val="113"/>
          <w:jc w:val="center"/>
        </w:trPr>
        <w:tc>
          <w:tcPr>
            <w:tcW w:w="2157" w:type="dxa"/>
            <w:vMerge/>
            <w:vAlign w:val="center"/>
          </w:tcPr>
          <w:p w14:paraId="5B623B2A" w14:textId="77777777" w:rsidR="008B0B80" w:rsidRPr="0022215B" w:rsidRDefault="008B0B80">
            <w:pPr>
              <w:widowControl w:val="0"/>
              <w:autoSpaceDE w:val="0"/>
              <w:autoSpaceDN w:val="0"/>
              <w:adjustRightInd w:val="0"/>
              <w:jc w:val="center"/>
              <w:rPr>
                <w:kern w:val="2"/>
                <w:sz w:val="24"/>
                <w:szCs w:val="24"/>
              </w:rPr>
            </w:pPr>
          </w:p>
        </w:tc>
        <w:tc>
          <w:tcPr>
            <w:tcW w:w="2604" w:type="dxa"/>
            <w:vAlign w:val="center"/>
          </w:tcPr>
          <w:p w14:paraId="62848E67"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闪点（比原沥青增加值）</w:t>
            </w:r>
          </w:p>
        </w:tc>
        <w:tc>
          <w:tcPr>
            <w:tcW w:w="1902" w:type="dxa"/>
            <w:vAlign w:val="center"/>
          </w:tcPr>
          <w:p w14:paraId="1257DE96"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w:t>
            </w:r>
          </w:p>
        </w:tc>
        <w:tc>
          <w:tcPr>
            <w:tcW w:w="2334" w:type="dxa"/>
            <w:vAlign w:val="center"/>
          </w:tcPr>
          <w:p w14:paraId="5002D9D0"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≥15</w:t>
            </w:r>
          </w:p>
        </w:tc>
      </w:tr>
      <w:tr w:rsidR="0022215B" w:rsidRPr="0022215B" w14:paraId="0880A763" w14:textId="77777777">
        <w:trPr>
          <w:trHeight w:val="359"/>
          <w:jc w:val="center"/>
        </w:trPr>
        <w:tc>
          <w:tcPr>
            <w:tcW w:w="2157" w:type="dxa"/>
            <w:vMerge w:val="restart"/>
            <w:vAlign w:val="center"/>
          </w:tcPr>
          <w:p w14:paraId="56075610"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加入阻燃剂的沥青混合料</w:t>
            </w:r>
          </w:p>
        </w:tc>
        <w:tc>
          <w:tcPr>
            <w:tcW w:w="2604" w:type="dxa"/>
            <w:vAlign w:val="center"/>
          </w:tcPr>
          <w:p w14:paraId="727D8F42"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浸水残留稳定度</w:t>
            </w:r>
          </w:p>
        </w:tc>
        <w:tc>
          <w:tcPr>
            <w:tcW w:w="1902" w:type="dxa"/>
            <w:vAlign w:val="center"/>
          </w:tcPr>
          <w:p w14:paraId="55EDC2F2"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w:t>
            </w:r>
          </w:p>
        </w:tc>
        <w:tc>
          <w:tcPr>
            <w:tcW w:w="2334" w:type="dxa"/>
            <w:vMerge w:val="restart"/>
            <w:vAlign w:val="center"/>
          </w:tcPr>
          <w:p w14:paraId="1D5CB461"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不小于原沥青混合料</w:t>
            </w:r>
          </w:p>
        </w:tc>
      </w:tr>
      <w:tr w:rsidR="0022215B" w:rsidRPr="0022215B" w14:paraId="11666519" w14:textId="77777777">
        <w:trPr>
          <w:trHeight w:val="113"/>
          <w:jc w:val="center"/>
        </w:trPr>
        <w:tc>
          <w:tcPr>
            <w:tcW w:w="2157" w:type="dxa"/>
            <w:vMerge/>
            <w:vAlign w:val="center"/>
          </w:tcPr>
          <w:p w14:paraId="4AA232A4" w14:textId="77777777" w:rsidR="008B0B80" w:rsidRPr="0022215B" w:rsidRDefault="008B0B80">
            <w:pPr>
              <w:widowControl w:val="0"/>
              <w:autoSpaceDE w:val="0"/>
              <w:autoSpaceDN w:val="0"/>
              <w:adjustRightInd w:val="0"/>
              <w:jc w:val="center"/>
              <w:rPr>
                <w:kern w:val="2"/>
                <w:sz w:val="24"/>
                <w:szCs w:val="24"/>
              </w:rPr>
            </w:pPr>
          </w:p>
        </w:tc>
        <w:tc>
          <w:tcPr>
            <w:tcW w:w="2604" w:type="dxa"/>
            <w:vAlign w:val="center"/>
          </w:tcPr>
          <w:p w14:paraId="4B7DA7D3"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冻融劈裂抗拉强度比</w:t>
            </w:r>
          </w:p>
        </w:tc>
        <w:tc>
          <w:tcPr>
            <w:tcW w:w="1902" w:type="dxa"/>
            <w:vAlign w:val="center"/>
          </w:tcPr>
          <w:p w14:paraId="2E9C3939"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w:t>
            </w:r>
          </w:p>
        </w:tc>
        <w:tc>
          <w:tcPr>
            <w:tcW w:w="2334" w:type="dxa"/>
            <w:vMerge/>
            <w:vAlign w:val="center"/>
          </w:tcPr>
          <w:p w14:paraId="3A4C04F1" w14:textId="77777777" w:rsidR="008B0B80" w:rsidRPr="0022215B" w:rsidRDefault="008B0B80">
            <w:pPr>
              <w:widowControl w:val="0"/>
              <w:autoSpaceDE w:val="0"/>
              <w:autoSpaceDN w:val="0"/>
              <w:adjustRightInd w:val="0"/>
              <w:jc w:val="center"/>
              <w:rPr>
                <w:kern w:val="2"/>
                <w:sz w:val="21"/>
                <w:szCs w:val="21"/>
              </w:rPr>
            </w:pPr>
          </w:p>
        </w:tc>
      </w:tr>
      <w:tr w:rsidR="0022215B" w:rsidRPr="0022215B" w14:paraId="5074E7E8" w14:textId="77777777">
        <w:trPr>
          <w:trHeight w:val="113"/>
          <w:jc w:val="center"/>
        </w:trPr>
        <w:tc>
          <w:tcPr>
            <w:tcW w:w="2157" w:type="dxa"/>
            <w:vMerge/>
            <w:vAlign w:val="center"/>
          </w:tcPr>
          <w:p w14:paraId="204137DE" w14:textId="77777777" w:rsidR="008B0B80" w:rsidRPr="0022215B" w:rsidRDefault="008B0B80">
            <w:pPr>
              <w:widowControl w:val="0"/>
              <w:autoSpaceDE w:val="0"/>
              <w:autoSpaceDN w:val="0"/>
              <w:adjustRightInd w:val="0"/>
              <w:jc w:val="center"/>
              <w:rPr>
                <w:kern w:val="2"/>
                <w:sz w:val="24"/>
                <w:szCs w:val="24"/>
              </w:rPr>
            </w:pPr>
          </w:p>
        </w:tc>
        <w:tc>
          <w:tcPr>
            <w:tcW w:w="2604" w:type="dxa"/>
            <w:vAlign w:val="center"/>
          </w:tcPr>
          <w:p w14:paraId="0108F394"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动稳定度</w:t>
            </w:r>
          </w:p>
        </w:tc>
        <w:tc>
          <w:tcPr>
            <w:tcW w:w="1902" w:type="dxa"/>
            <w:vAlign w:val="center"/>
          </w:tcPr>
          <w:p w14:paraId="4F752385"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次</w:t>
            </w:r>
            <w:r w:rsidRPr="0022215B">
              <w:rPr>
                <w:kern w:val="2"/>
                <w:sz w:val="21"/>
                <w:szCs w:val="21"/>
              </w:rPr>
              <w:t>/mm</w:t>
            </w:r>
          </w:p>
        </w:tc>
        <w:tc>
          <w:tcPr>
            <w:tcW w:w="2334" w:type="dxa"/>
            <w:vMerge/>
            <w:vAlign w:val="center"/>
          </w:tcPr>
          <w:p w14:paraId="5BE08C58" w14:textId="77777777" w:rsidR="008B0B80" w:rsidRPr="0022215B" w:rsidRDefault="008B0B80">
            <w:pPr>
              <w:widowControl w:val="0"/>
              <w:autoSpaceDE w:val="0"/>
              <w:autoSpaceDN w:val="0"/>
              <w:adjustRightInd w:val="0"/>
              <w:jc w:val="center"/>
              <w:rPr>
                <w:kern w:val="2"/>
                <w:sz w:val="21"/>
                <w:szCs w:val="21"/>
              </w:rPr>
            </w:pPr>
          </w:p>
        </w:tc>
      </w:tr>
      <w:tr w:rsidR="0022215B" w:rsidRPr="0022215B" w14:paraId="5F6B6457" w14:textId="77777777">
        <w:trPr>
          <w:trHeight w:val="113"/>
          <w:jc w:val="center"/>
        </w:trPr>
        <w:tc>
          <w:tcPr>
            <w:tcW w:w="8997" w:type="dxa"/>
            <w:gridSpan w:val="4"/>
            <w:vAlign w:val="center"/>
          </w:tcPr>
          <w:p w14:paraId="2FF18440" w14:textId="77777777" w:rsidR="008B0B80" w:rsidRPr="0022215B" w:rsidRDefault="008B0B80">
            <w:pPr>
              <w:widowControl w:val="0"/>
              <w:autoSpaceDE w:val="0"/>
              <w:autoSpaceDN w:val="0"/>
              <w:adjustRightInd w:val="0"/>
              <w:jc w:val="center"/>
              <w:rPr>
                <w:kern w:val="2"/>
                <w:sz w:val="21"/>
                <w:szCs w:val="21"/>
              </w:rPr>
            </w:pPr>
            <w:r w:rsidRPr="0022215B">
              <w:rPr>
                <w:kern w:val="2"/>
                <w:sz w:val="21"/>
                <w:szCs w:val="21"/>
              </w:rPr>
              <w:t>添加阻燃剂的沥青及沥青混合料的其他指标应符合同级配热拌沥青混合料的相关要求。</w:t>
            </w:r>
          </w:p>
        </w:tc>
      </w:tr>
    </w:tbl>
    <w:p w14:paraId="35F53652" w14:textId="6FF05652" w:rsidR="008B0B80" w:rsidRPr="0022215B" w:rsidRDefault="008B0B80">
      <w:pPr>
        <w:widowControl w:val="0"/>
        <w:autoSpaceDE w:val="0"/>
        <w:autoSpaceDN w:val="0"/>
        <w:adjustRightInd w:val="0"/>
        <w:spacing w:line="360" w:lineRule="auto"/>
        <w:rPr>
          <w:sz w:val="24"/>
          <w:szCs w:val="23"/>
        </w:rPr>
      </w:pPr>
      <w:r w:rsidRPr="0022215B">
        <w:rPr>
          <w:b/>
          <w:bCs/>
          <w:sz w:val="24"/>
          <w:szCs w:val="23"/>
        </w:rPr>
        <w:t xml:space="preserve">8.4.8    </w:t>
      </w:r>
      <w:r w:rsidR="00F34167" w:rsidRPr="0022215B">
        <w:rPr>
          <w:rFonts w:hint="eastAsia"/>
          <w:sz w:val="24"/>
          <w:szCs w:val="23"/>
        </w:rPr>
        <w:t>根据材料类型，</w:t>
      </w:r>
      <w:r w:rsidRPr="0022215B">
        <w:rPr>
          <w:sz w:val="24"/>
          <w:szCs w:val="23"/>
        </w:rPr>
        <w:t>隧道路面的施工与验收应符合本标准第</w:t>
      </w:r>
      <w:r w:rsidRPr="0022215B">
        <w:rPr>
          <w:sz w:val="24"/>
          <w:szCs w:val="23"/>
        </w:rPr>
        <w:t>5</w:t>
      </w:r>
      <w:r w:rsidRPr="0022215B">
        <w:rPr>
          <w:sz w:val="24"/>
          <w:szCs w:val="23"/>
        </w:rPr>
        <w:t>章沥青路面或第</w:t>
      </w:r>
      <w:r w:rsidRPr="0022215B">
        <w:rPr>
          <w:sz w:val="24"/>
          <w:szCs w:val="23"/>
        </w:rPr>
        <w:t>6</w:t>
      </w:r>
      <w:r w:rsidRPr="0022215B">
        <w:rPr>
          <w:sz w:val="24"/>
          <w:szCs w:val="23"/>
        </w:rPr>
        <w:t>章水泥混凝土路面的相关规定。</w:t>
      </w:r>
      <w:r w:rsidRPr="0022215B">
        <w:rPr>
          <w:sz w:val="24"/>
          <w:szCs w:val="23"/>
        </w:rPr>
        <w:t xml:space="preserve"> </w:t>
      </w:r>
    </w:p>
    <w:p w14:paraId="1B31C407" w14:textId="77777777" w:rsidR="008B0B80" w:rsidRPr="0022215B" w:rsidRDefault="008B0B80">
      <w:pPr>
        <w:widowControl w:val="0"/>
        <w:autoSpaceDE w:val="0"/>
        <w:autoSpaceDN w:val="0"/>
        <w:adjustRightInd w:val="0"/>
        <w:spacing w:line="360" w:lineRule="auto"/>
        <w:rPr>
          <w:sz w:val="24"/>
          <w:szCs w:val="23"/>
        </w:rPr>
      </w:pPr>
      <w:r w:rsidRPr="0022215B">
        <w:rPr>
          <w:sz w:val="24"/>
          <w:szCs w:val="23"/>
        </w:rPr>
        <w:t xml:space="preserve"> </w:t>
      </w:r>
    </w:p>
    <w:p w14:paraId="5F3A0B05" w14:textId="77777777" w:rsidR="008B0B80" w:rsidRPr="0022215B" w:rsidRDefault="008B0B80">
      <w:pPr>
        <w:tabs>
          <w:tab w:val="left" w:pos="-2310"/>
          <w:tab w:val="left" w:pos="0"/>
          <w:tab w:val="right" w:leader="dot" w:pos="8329"/>
        </w:tabs>
        <w:spacing w:line="360" w:lineRule="auto"/>
        <w:rPr>
          <w:sz w:val="24"/>
          <w:szCs w:val="24"/>
        </w:rPr>
      </w:pPr>
    </w:p>
    <w:p w14:paraId="50C5ADC9" w14:textId="77777777" w:rsidR="008B0B80" w:rsidRPr="0022215B" w:rsidRDefault="008B0B80">
      <w:pPr>
        <w:tabs>
          <w:tab w:val="left" w:pos="-2310"/>
          <w:tab w:val="left" w:pos="0"/>
          <w:tab w:val="right" w:leader="dot" w:pos="8329"/>
        </w:tabs>
        <w:spacing w:line="360" w:lineRule="auto"/>
        <w:rPr>
          <w:sz w:val="24"/>
          <w:szCs w:val="24"/>
        </w:rPr>
      </w:pPr>
    </w:p>
    <w:p w14:paraId="4AA8D23C" w14:textId="77777777" w:rsidR="008B0B80" w:rsidRPr="0022215B" w:rsidRDefault="008B0B80">
      <w:pPr>
        <w:tabs>
          <w:tab w:val="left" w:pos="-2310"/>
          <w:tab w:val="left" w:pos="0"/>
          <w:tab w:val="right" w:leader="dot" w:pos="8329"/>
        </w:tabs>
        <w:spacing w:line="360" w:lineRule="auto"/>
        <w:rPr>
          <w:sz w:val="24"/>
          <w:szCs w:val="24"/>
        </w:rPr>
        <w:sectPr w:rsidR="008B0B80" w:rsidRPr="0022215B">
          <w:headerReference w:type="default" r:id="rId267"/>
          <w:pgSz w:w="11907" w:h="16840"/>
          <w:pgMar w:top="1440" w:right="1440" w:bottom="1440" w:left="1440" w:header="851" w:footer="992" w:gutter="0"/>
          <w:cols w:space="720"/>
          <w:docGrid w:linePitch="332"/>
        </w:sectPr>
      </w:pPr>
    </w:p>
    <w:p w14:paraId="499615F2" w14:textId="77777777" w:rsidR="008B0B80" w:rsidRPr="0022215B" w:rsidRDefault="008B0B80">
      <w:pPr>
        <w:pStyle w:val="1"/>
        <w:autoSpaceDE/>
        <w:autoSpaceDN/>
        <w:adjustRightInd/>
        <w:spacing w:before="0" w:after="0" w:line="360" w:lineRule="auto"/>
        <w:jc w:val="center"/>
        <w:textAlignment w:val="auto"/>
        <w:rPr>
          <w:rFonts w:eastAsia="黑体"/>
          <w:b w:val="0"/>
          <w:bCs/>
          <w:sz w:val="32"/>
          <w:szCs w:val="44"/>
        </w:rPr>
      </w:pPr>
      <w:bookmarkStart w:id="214" w:name="_Toc228149606"/>
      <w:bookmarkStart w:id="215" w:name="_Toc273537969"/>
      <w:bookmarkStart w:id="216" w:name="_Toc273538058"/>
      <w:bookmarkStart w:id="217" w:name="_Toc278378504"/>
      <w:bookmarkStart w:id="218" w:name="_Toc56001348"/>
      <w:r w:rsidRPr="0022215B">
        <w:rPr>
          <w:rFonts w:eastAsia="黑体"/>
          <w:b w:val="0"/>
          <w:bCs/>
          <w:sz w:val="32"/>
          <w:szCs w:val="44"/>
        </w:rPr>
        <w:lastRenderedPageBreak/>
        <w:t xml:space="preserve">9  </w:t>
      </w:r>
      <w:r w:rsidRPr="0022215B">
        <w:rPr>
          <w:rFonts w:eastAsia="黑体"/>
          <w:b w:val="0"/>
          <w:bCs/>
          <w:sz w:val="32"/>
          <w:szCs w:val="44"/>
        </w:rPr>
        <w:t>路面排水</w:t>
      </w:r>
      <w:bookmarkEnd w:id="214"/>
      <w:bookmarkEnd w:id="215"/>
      <w:bookmarkEnd w:id="216"/>
      <w:bookmarkEnd w:id="217"/>
      <w:bookmarkEnd w:id="218"/>
    </w:p>
    <w:p w14:paraId="1DD4D010" w14:textId="77777777" w:rsidR="008B0B80" w:rsidRPr="0022215B" w:rsidRDefault="008B0B80">
      <w:pPr>
        <w:pStyle w:val="2"/>
        <w:autoSpaceDE/>
        <w:autoSpaceDN/>
        <w:adjustRightInd/>
        <w:spacing w:before="0" w:after="0" w:line="360" w:lineRule="auto"/>
        <w:jc w:val="center"/>
        <w:textAlignment w:val="auto"/>
        <w:rPr>
          <w:rFonts w:ascii="Times New Roman" w:hAnsi="Times New Roman"/>
          <w:b w:val="0"/>
          <w:bCs/>
          <w:sz w:val="28"/>
          <w:szCs w:val="28"/>
        </w:rPr>
      </w:pPr>
      <w:bookmarkStart w:id="219" w:name="_Toc500942837"/>
      <w:bookmarkStart w:id="220" w:name="_Toc56001349"/>
      <w:r w:rsidRPr="0022215B">
        <w:rPr>
          <w:rFonts w:ascii="Times New Roman" w:hAnsi="Times New Roman"/>
          <w:b w:val="0"/>
          <w:bCs/>
          <w:sz w:val="28"/>
          <w:szCs w:val="28"/>
        </w:rPr>
        <w:t>9.1</w:t>
      </w:r>
      <w:r w:rsidRPr="0022215B">
        <w:rPr>
          <w:rFonts w:ascii="Times New Roman" w:hAnsi="Times New Roman"/>
          <w:b w:val="0"/>
          <w:bCs/>
          <w:sz w:val="28"/>
          <w:szCs w:val="28"/>
        </w:rPr>
        <w:t>一般规定</w:t>
      </w:r>
      <w:bookmarkEnd w:id="219"/>
      <w:bookmarkEnd w:id="220"/>
    </w:p>
    <w:p w14:paraId="083EC5EA" w14:textId="77777777" w:rsidR="008B0B80" w:rsidRPr="0022215B" w:rsidRDefault="008B0B80">
      <w:pPr>
        <w:tabs>
          <w:tab w:val="left" w:pos="-2310"/>
          <w:tab w:val="left" w:pos="0"/>
          <w:tab w:val="right" w:leader="dot" w:pos="8329"/>
        </w:tabs>
        <w:spacing w:line="360" w:lineRule="auto"/>
        <w:rPr>
          <w:b/>
          <w:sz w:val="24"/>
          <w:szCs w:val="24"/>
        </w:rPr>
      </w:pPr>
      <w:bookmarkStart w:id="221" w:name="_Toc500942838"/>
      <w:r w:rsidRPr="0022215B">
        <w:rPr>
          <w:b/>
          <w:sz w:val="24"/>
          <w:szCs w:val="24"/>
        </w:rPr>
        <w:t xml:space="preserve">9.1.1  </w:t>
      </w:r>
      <w:r w:rsidRPr="0022215B">
        <w:rPr>
          <w:rFonts w:eastAsia="华文细黑"/>
          <w:b/>
          <w:sz w:val="24"/>
          <w:szCs w:val="24"/>
        </w:rPr>
        <w:t xml:space="preserve">  </w:t>
      </w:r>
      <w:r w:rsidRPr="0022215B">
        <w:rPr>
          <w:sz w:val="24"/>
          <w:szCs w:val="24"/>
        </w:rPr>
        <w:t>路面排水应接入城镇排水系统。在城镇排水系统未建立时，应按临时排水设计。</w:t>
      </w:r>
    </w:p>
    <w:p w14:paraId="6B3B5C26" w14:textId="77777777" w:rsidR="008B0B80" w:rsidRPr="0022215B" w:rsidRDefault="008B0B80">
      <w:pPr>
        <w:tabs>
          <w:tab w:val="left" w:pos="-2310"/>
          <w:tab w:val="left" w:pos="0"/>
          <w:tab w:val="right" w:leader="dot" w:pos="8329"/>
        </w:tabs>
        <w:spacing w:line="360" w:lineRule="auto"/>
        <w:rPr>
          <w:sz w:val="24"/>
          <w:szCs w:val="24"/>
        </w:rPr>
      </w:pPr>
      <w:r w:rsidRPr="0022215B">
        <w:rPr>
          <w:b/>
          <w:sz w:val="24"/>
          <w:szCs w:val="24"/>
        </w:rPr>
        <w:t>9.1.2</w:t>
      </w:r>
      <w:r w:rsidRPr="0022215B">
        <w:rPr>
          <w:rFonts w:eastAsia="华文细黑"/>
          <w:b/>
          <w:sz w:val="24"/>
          <w:szCs w:val="24"/>
        </w:rPr>
        <w:t xml:space="preserve">    </w:t>
      </w:r>
      <w:r w:rsidRPr="0022215B">
        <w:rPr>
          <w:sz w:val="24"/>
          <w:szCs w:val="24"/>
        </w:rPr>
        <w:t>应根据道路所在区域和道路级别，结合路基、桥涵结构物进行排水设计，合理选择排水方案，布置排水设施，形成完整、畅通的排水体系。</w:t>
      </w:r>
    </w:p>
    <w:p w14:paraId="5F4B1C35" w14:textId="37BB2D55" w:rsidR="008B0B80" w:rsidRPr="0022215B" w:rsidRDefault="008B0B80">
      <w:pPr>
        <w:tabs>
          <w:tab w:val="left" w:pos="-2310"/>
          <w:tab w:val="left" w:pos="0"/>
          <w:tab w:val="right" w:leader="dot" w:pos="8329"/>
        </w:tabs>
        <w:spacing w:line="360" w:lineRule="auto"/>
        <w:rPr>
          <w:sz w:val="24"/>
          <w:szCs w:val="24"/>
        </w:rPr>
      </w:pPr>
      <w:r w:rsidRPr="0022215B">
        <w:rPr>
          <w:b/>
          <w:sz w:val="24"/>
          <w:szCs w:val="24"/>
        </w:rPr>
        <w:t xml:space="preserve">9.1.3    </w:t>
      </w:r>
      <w:r w:rsidRPr="0022215B">
        <w:rPr>
          <w:sz w:val="24"/>
          <w:szCs w:val="24"/>
        </w:rPr>
        <w:t>路面排水设计</w:t>
      </w:r>
      <w:r w:rsidR="002375B0" w:rsidRPr="0022215B">
        <w:rPr>
          <w:rFonts w:hint="eastAsia"/>
          <w:sz w:val="24"/>
          <w:szCs w:val="24"/>
        </w:rPr>
        <w:t>应</w:t>
      </w:r>
      <w:r w:rsidRPr="0022215B">
        <w:rPr>
          <w:sz w:val="24"/>
          <w:szCs w:val="24"/>
        </w:rPr>
        <w:t>包括路表、分隔带及路面结构内部排水。</w:t>
      </w:r>
    </w:p>
    <w:p w14:paraId="5F860793" w14:textId="77777777" w:rsidR="008B0B80" w:rsidRPr="0022215B" w:rsidRDefault="008B0B80">
      <w:pPr>
        <w:tabs>
          <w:tab w:val="left" w:pos="-2310"/>
          <w:tab w:val="left" w:pos="0"/>
          <w:tab w:val="right" w:leader="dot" w:pos="8329"/>
        </w:tabs>
        <w:spacing w:line="360" w:lineRule="auto"/>
        <w:rPr>
          <w:sz w:val="24"/>
          <w:szCs w:val="24"/>
        </w:rPr>
      </w:pPr>
      <w:r w:rsidRPr="0022215B">
        <w:rPr>
          <w:b/>
          <w:sz w:val="24"/>
          <w:szCs w:val="24"/>
        </w:rPr>
        <w:t>9.1.4</w:t>
      </w:r>
      <w:r w:rsidRPr="0022215B">
        <w:rPr>
          <w:rFonts w:eastAsia="华文细黑"/>
          <w:b/>
          <w:sz w:val="24"/>
          <w:szCs w:val="24"/>
        </w:rPr>
        <w:t xml:space="preserve">    </w:t>
      </w:r>
      <w:r w:rsidRPr="0022215B">
        <w:rPr>
          <w:sz w:val="24"/>
          <w:szCs w:val="24"/>
        </w:rPr>
        <w:t>路面排水设计重现期应符合现行国家标准</w:t>
      </w:r>
      <w:bookmarkStart w:id="222" w:name="_Hlk57488893"/>
      <w:r w:rsidRPr="0022215B">
        <w:rPr>
          <w:sz w:val="24"/>
          <w:szCs w:val="24"/>
        </w:rPr>
        <w:t>《室外排水设计规范》</w:t>
      </w:r>
      <w:r w:rsidRPr="0022215B">
        <w:rPr>
          <w:sz w:val="24"/>
          <w:szCs w:val="24"/>
        </w:rPr>
        <w:t>GB50014</w:t>
      </w:r>
      <w:bookmarkEnd w:id="222"/>
      <w:r w:rsidRPr="0022215B">
        <w:rPr>
          <w:sz w:val="24"/>
          <w:szCs w:val="24"/>
        </w:rPr>
        <w:t>的相关规定。</w:t>
      </w:r>
    </w:p>
    <w:p w14:paraId="33DD88F1" w14:textId="39DE1688" w:rsidR="008B0B80" w:rsidRPr="0022215B" w:rsidRDefault="008B0B80">
      <w:pPr>
        <w:tabs>
          <w:tab w:val="left" w:pos="-2310"/>
          <w:tab w:val="left" w:pos="0"/>
          <w:tab w:val="right" w:leader="dot" w:pos="8329"/>
        </w:tabs>
        <w:spacing w:line="360" w:lineRule="auto"/>
        <w:rPr>
          <w:sz w:val="24"/>
          <w:szCs w:val="24"/>
        </w:rPr>
      </w:pPr>
      <w:r w:rsidRPr="0022215B">
        <w:rPr>
          <w:b/>
          <w:sz w:val="24"/>
          <w:szCs w:val="24"/>
        </w:rPr>
        <w:t>9.1.5</w:t>
      </w:r>
      <w:r w:rsidRPr="0022215B">
        <w:rPr>
          <w:sz w:val="24"/>
          <w:szCs w:val="24"/>
        </w:rPr>
        <w:t xml:space="preserve">   </w:t>
      </w:r>
      <w:r w:rsidRPr="0022215B">
        <w:rPr>
          <w:sz w:val="24"/>
          <w:szCs w:val="24"/>
        </w:rPr>
        <w:t>桥面、隧道排水设计应符合现行行业标准《</w:t>
      </w:r>
      <w:bookmarkStart w:id="223" w:name="_Hlk57488901"/>
      <w:r w:rsidRPr="0022215B">
        <w:rPr>
          <w:sz w:val="24"/>
          <w:szCs w:val="24"/>
        </w:rPr>
        <w:t>城市桥梁设计规范》</w:t>
      </w:r>
      <w:r w:rsidRPr="0022215B">
        <w:rPr>
          <w:sz w:val="24"/>
          <w:szCs w:val="24"/>
        </w:rPr>
        <w:t>CJJ 11</w:t>
      </w:r>
      <w:r w:rsidR="002375B0" w:rsidRPr="0022215B">
        <w:rPr>
          <w:rFonts w:hint="eastAsia"/>
          <w:sz w:val="24"/>
          <w:szCs w:val="24"/>
        </w:rPr>
        <w:t>和</w:t>
      </w:r>
      <w:r w:rsidRPr="0022215B">
        <w:rPr>
          <w:sz w:val="24"/>
          <w:szCs w:val="24"/>
        </w:rPr>
        <w:t>《城市地下道路工程设计规范》</w:t>
      </w:r>
      <w:r w:rsidRPr="0022215B">
        <w:rPr>
          <w:sz w:val="24"/>
          <w:szCs w:val="24"/>
        </w:rPr>
        <w:t>CJJ 221</w:t>
      </w:r>
      <w:bookmarkEnd w:id="223"/>
      <w:r w:rsidRPr="0022215B">
        <w:rPr>
          <w:sz w:val="24"/>
          <w:szCs w:val="24"/>
        </w:rPr>
        <w:t>的相关规定。</w:t>
      </w:r>
    </w:p>
    <w:p w14:paraId="54DB46AA" w14:textId="77777777" w:rsidR="008B0B80" w:rsidRPr="0022215B" w:rsidRDefault="008B0B80">
      <w:pPr>
        <w:pStyle w:val="2"/>
        <w:autoSpaceDE/>
        <w:autoSpaceDN/>
        <w:adjustRightInd/>
        <w:spacing w:before="0" w:after="0" w:line="360" w:lineRule="auto"/>
        <w:jc w:val="center"/>
        <w:textAlignment w:val="auto"/>
        <w:rPr>
          <w:rFonts w:ascii="Times New Roman" w:hAnsi="Times New Roman"/>
          <w:b w:val="0"/>
          <w:bCs/>
          <w:sz w:val="28"/>
          <w:szCs w:val="28"/>
        </w:rPr>
      </w:pPr>
      <w:bookmarkStart w:id="224" w:name="_Toc56001350"/>
      <w:r w:rsidRPr="0022215B">
        <w:rPr>
          <w:rFonts w:ascii="Times New Roman" w:hAnsi="Times New Roman"/>
          <w:b w:val="0"/>
          <w:bCs/>
          <w:sz w:val="28"/>
          <w:szCs w:val="28"/>
        </w:rPr>
        <w:t>9.2</w:t>
      </w:r>
      <w:r w:rsidRPr="0022215B">
        <w:rPr>
          <w:rFonts w:ascii="Times New Roman" w:hAnsi="Times New Roman"/>
          <w:b w:val="0"/>
          <w:bCs/>
          <w:sz w:val="28"/>
          <w:szCs w:val="28"/>
        </w:rPr>
        <w:t>路表排水设计</w:t>
      </w:r>
      <w:bookmarkEnd w:id="221"/>
      <w:bookmarkEnd w:id="224"/>
    </w:p>
    <w:p w14:paraId="7B32BBAD" w14:textId="77777777" w:rsidR="008B0B80" w:rsidRPr="0022215B" w:rsidRDefault="008B0B80">
      <w:pPr>
        <w:tabs>
          <w:tab w:val="left" w:pos="-2310"/>
          <w:tab w:val="left" w:pos="0"/>
          <w:tab w:val="right" w:leader="dot" w:pos="8329"/>
        </w:tabs>
        <w:spacing w:line="360" w:lineRule="auto"/>
        <w:rPr>
          <w:sz w:val="24"/>
          <w:szCs w:val="24"/>
        </w:rPr>
      </w:pPr>
      <w:r w:rsidRPr="0022215B">
        <w:rPr>
          <w:b/>
          <w:sz w:val="24"/>
          <w:szCs w:val="24"/>
        </w:rPr>
        <w:t xml:space="preserve">9.2.1  </w:t>
      </w:r>
      <w:r w:rsidRPr="0022215B">
        <w:rPr>
          <w:rFonts w:eastAsia="华文细黑"/>
          <w:b/>
          <w:sz w:val="24"/>
          <w:szCs w:val="24"/>
        </w:rPr>
        <w:t xml:space="preserve"> </w:t>
      </w:r>
      <w:r w:rsidRPr="0022215B">
        <w:rPr>
          <w:sz w:val="24"/>
          <w:szCs w:val="24"/>
        </w:rPr>
        <w:t xml:space="preserve"> </w:t>
      </w:r>
      <w:r w:rsidRPr="0022215B">
        <w:rPr>
          <w:sz w:val="24"/>
          <w:szCs w:val="24"/>
        </w:rPr>
        <w:t>路面应设置双向或单向横坡，坡度宜为</w:t>
      </w:r>
      <w:r w:rsidRPr="0022215B">
        <w:rPr>
          <w:sz w:val="24"/>
          <w:szCs w:val="24"/>
        </w:rPr>
        <w:t>1.5%</w:t>
      </w:r>
      <w:r w:rsidRPr="0022215B">
        <w:rPr>
          <w:sz w:val="24"/>
          <w:szCs w:val="24"/>
        </w:rPr>
        <w:t>～</w:t>
      </w:r>
      <w:r w:rsidRPr="0022215B">
        <w:rPr>
          <w:sz w:val="24"/>
          <w:szCs w:val="24"/>
        </w:rPr>
        <w:t>2</w:t>
      </w:r>
      <w:r w:rsidRPr="0022215B">
        <w:rPr>
          <w:sz w:val="24"/>
          <w:szCs w:val="24"/>
        </w:rPr>
        <w:t>％。</w:t>
      </w:r>
    </w:p>
    <w:p w14:paraId="6456C678" w14:textId="77777777" w:rsidR="008B0B80" w:rsidRPr="0022215B" w:rsidRDefault="008B0B80">
      <w:pPr>
        <w:tabs>
          <w:tab w:val="left" w:pos="-2310"/>
          <w:tab w:val="left" w:pos="0"/>
          <w:tab w:val="right" w:leader="dot" w:pos="8329"/>
        </w:tabs>
        <w:spacing w:line="360" w:lineRule="auto"/>
        <w:rPr>
          <w:b/>
          <w:sz w:val="24"/>
          <w:szCs w:val="24"/>
        </w:rPr>
      </w:pPr>
      <w:r w:rsidRPr="0022215B">
        <w:rPr>
          <w:b/>
          <w:sz w:val="24"/>
          <w:szCs w:val="24"/>
        </w:rPr>
        <w:t xml:space="preserve">9.2.2  </w:t>
      </w:r>
      <w:r w:rsidRPr="0022215B">
        <w:rPr>
          <w:rFonts w:eastAsia="华文细黑"/>
          <w:b/>
          <w:sz w:val="24"/>
          <w:szCs w:val="24"/>
        </w:rPr>
        <w:t xml:space="preserve">  </w:t>
      </w:r>
      <w:r w:rsidRPr="0022215B">
        <w:rPr>
          <w:sz w:val="24"/>
          <w:szCs w:val="24"/>
        </w:rPr>
        <w:t>路面排水应综合两侧建筑物散水或街坊排水，并应处理好与城市防洪的关系。</w:t>
      </w:r>
    </w:p>
    <w:p w14:paraId="7008D5B6" w14:textId="77777777" w:rsidR="008B0B80" w:rsidRPr="0022215B" w:rsidRDefault="008B0B80">
      <w:pPr>
        <w:tabs>
          <w:tab w:val="left" w:pos="-2310"/>
          <w:tab w:val="left" w:pos="0"/>
          <w:tab w:val="right" w:leader="dot" w:pos="8329"/>
        </w:tabs>
        <w:spacing w:line="360" w:lineRule="auto"/>
        <w:rPr>
          <w:b/>
          <w:sz w:val="24"/>
          <w:szCs w:val="24"/>
        </w:rPr>
      </w:pPr>
      <w:r w:rsidRPr="0022215B">
        <w:rPr>
          <w:b/>
          <w:sz w:val="24"/>
          <w:szCs w:val="24"/>
        </w:rPr>
        <w:t xml:space="preserve">9.2.3  </w:t>
      </w:r>
      <w:r w:rsidRPr="0022215B">
        <w:rPr>
          <w:rFonts w:eastAsia="华文细黑"/>
          <w:b/>
          <w:sz w:val="24"/>
          <w:szCs w:val="24"/>
        </w:rPr>
        <w:t xml:space="preserve">  </w:t>
      </w:r>
      <w:r w:rsidRPr="0022215B">
        <w:rPr>
          <w:sz w:val="24"/>
          <w:szCs w:val="24"/>
        </w:rPr>
        <w:t>道路排水管道的设置应符合下列规定：</w:t>
      </w:r>
    </w:p>
    <w:p w14:paraId="1DFBAB71" w14:textId="77777777"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sz w:val="24"/>
          <w:szCs w:val="24"/>
        </w:rPr>
        <w:t>1</w:t>
      </w:r>
      <w:r w:rsidRPr="0022215B">
        <w:rPr>
          <w:rFonts w:eastAsia="华文细黑"/>
          <w:b/>
          <w:sz w:val="24"/>
          <w:szCs w:val="24"/>
        </w:rPr>
        <w:t xml:space="preserve">  </w:t>
      </w:r>
      <w:r w:rsidRPr="0022215B">
        <w:rPr>
          <w:sz w:val="24"/>
          <w:szCs w:val="24"/>
        </w:rPr>
        <w:t>排水干管不宜埋设在快速路主路范围内；</w:t>
      </w:r>
    </w:p>
    <w:p w14:paraId="5AECDF7F" w14:textId="181321AF"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sz w:val="24"/>
          <w:szCs w:val="24"/>
        </w:rPr>
        <w:t>2</w:t>
      </w:r>
      <w:r w:rsidRPr="0022215B">
        <w:rPr>
          <w:rFonts w:eastAsia="华文细黑"/>
          <w:b/>
          <w:sz w:val="24"/>
          <w:szCs w:val="24"/>
        </w:rPr>
        <w:t xml:space="preserve">  </w:t>
      </w:r>
      <w:r w:rsidRPr="0022215B">
        <w:rPr>
          <w:sz w:val="24"/>
          <w:szCs w:val="24"/>
        </w:rPr>
        <w:t>对地基松软和不均匀沉降地段，管道基础应采取加固措施</w:t>
      </w:r>
      <w:r w:rsidR="002375B0" w:rsidRPr="0022215B">
        <w:rPr>
          <w:rFonts w:hint="eastAsia"/>
          <w:sz w:val="24"/>
          <w:szCs w:val="24"/>
        </w:rPr>
        <w:t>；</w:t>
      </w:r>
    </w:p>
    <w:p w14:paraId="4C46F5FC" w14:textId="30FFF045"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sz w:val="24"/>
          <w:szCs w:val="24"/>
        </w:rPr>
        <w:t>3</w:t>
      </w:r>
      <w:r w:rsidRPr="0022215B">
        <w:rPr>
          <w:rFonts w:eastAsia="华文细黑"/>
          <w:b/>
          <w:sz w:val="24"/>
          <w:szCs w:val="24"/>
        </w:rPr>
        <w:t xml:space="preserve">  </w:t>
      </w:r>
      <w:r w:rsidRPr="0022215B">
        <w:rPr>
          <w:sz w:val="24"/>
          <w:szCs w:val="24"/>
        </w:rPr>
        <w:t>隧道口应有防止路面雨水流入隧道的工程措施</w:t>
      </w:r>
      <w:r w:rsidR="002375B0" w:rsidRPr="0022215B">
        <w:rPr>
          <w:rFonts w:hint="eastAsia"/>
          <w:sz w:val="24"/>
          <w:szCs w:val="24"/>
        </w:rPr>
        <w:t>；</w:t>
      </w:r>
      <w:r w:rsidRPr="0022215B">
        <w:rPr>
          <w:sz w:val="24"/>
          <w:szCs w:val="24"/>
        </w:rPr>
        <w:t>隧道内宜设置渗漏水的排出设施。</w:t>
      </w:r>
    </w:p>
    <w:p w14:paraId="59579F22" w14:textId="77777777" w:rsidR="008B0B80" w:rsidRPr="0022215B" w:rsidRDefault="008B0B80">
      <w:pPr>
        <w:autoSpaceDE w:val="0"/>
        <w:autoSpaceDN w:val="0"/>
        <w:adjustRightInd w:val="0"/>
        <w:spacing w:line="360" w:lineRule="auto"/>
        <w:rPr>
          <w:sz w:val="24"/>
          <w:szCs w:val="24"/>
        </w:rPr>
      </w:pPr>
      <w:r w:rsidRPr="0022215B">
        <w:rPr>
          <w:b/>
          <w:sz w:val="24"/>
          <w:szCs w:val="24"/>
        </w:rPr>
        <w:t xml:space="preserve">9.2.4  </w:t>
      </w:r>
      <w:r w:rsidRPr="0022215B">
        <w:rPr>
          <w:rFonts w:eastAsia="华文细黑"/>
          <w:b/>
          <w:sz w:val="24"/>
          <w:szCs w:val="24"/>
        </w:rPr>
        <w:t xml:space="preserve">  </w:t>
      </w:r>
      <w:r w:rsidRPr="0022215B">
        <w:rPr>
          <w:sz w:val="24"/>
          <w:szCs w:val="24"/>
        </w:rPr>
        <w:t>雨水口的设置应符合下列规定：</w:t>
      </w:r>
    </w:p>
    <w:p w14:paraId="1180CC59" w14:textId="77777777"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sz w:val="24"/>
          <w:szCs w:val="24"/>
        </w:rPr>
        <w:t>1</w:t>
      </w:r>
      <w:r w:rsidRPr="0022215B">
        <w:rPr>
          <w:rFonts w:eastAsia="华文细黑"/>
          <w:b/>
          <w:sz w:val="24"/>
          <w:szCs w:val="24"/>
        </w:rPr>
        <w:t xml:space="preserve">  </w:t>
      </w:r>
      <w:r w:rsidRPr="0022215B">
        <w:rPr>
          <w:sz w:val="24"/>
          <w:szCs w:val="24"/>
        </w:rPr>
        <w:t>道路汇水点、人行横道上游、沿街单位出人口上游、靠地面径流的街坊或庭院的出水口等处均应设置雨水口。道路低洼和易积水地段应根据需要适当增加雨水口。</w:t>
      </w:r>
    </w:p>
    <w:p w14:paraId="152C2284" w14:textId="65B15BA9"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sz w:val="24"/>
          <w:szCs w:val="24"/>
        </w:rPr>
        <w:t xml:space="preserve">2 </w:t>
      </w:r>
      <w:r w:rsidRPr="0022215B">
        <w:rPr>
          <w:rFonts w:eastAsia="华文细黑"/>
          <w:b/>
          <w:sz w:val="24"/>
          <w:szCs w:val="24"/>
        </w:rPr>
        <w:t xml:space="preserve"> </w:t>
      </w:r>
      <w:r w:rsidRPr="0022215B">
        <w:rPr>
          <w:sz w:val="24"/>
          <w:szCs w:val="24"/>
        </w:rPr>
        <w:t>平篦式雨水口的篦面应低于附近路面</w:t>
      </w:r>
      <w:r w:rsidRPr="0022215B">
        <w:rPr>
          <w:sz w:val="24"/>
          <w:szCs w:val="24"/>
        </w:rPr>
        <w:t>10mm</w:t>
      </w:r>
      <w:r w:rsidRPr="0022215B">
        <w:rPr>
          <w:sz w:val="24"/>
          <w:szCs w:val="24"/>
        </w:rPr>
        <w:t>～</w:t>
      </w:r>
      <w:r w:rsidRPr="0022215B">
        <w:rPr>
          <w:sz w:val="24"/>
          <w:szCs w:val="24"/>
        </w:rPr>
        <w:t>20mm</w:t>
      </w:r>
      <w:r w:rsidRPr="0022215B">
        <w:rPr>
          <w:sz w:val="24"/>
          <w:szCs w:val="24"/>
        </w:rPr>
        <w:t>；立篦式雨水口进水孔底面应低于附近路面</w:t>
      </w:r>
      <w:r w:rsidRPr="0022215B">
        <w:rPr>
          <w:sz w:val="24"/>
          <w:szCs w:val="24"/>
        </w:rPr>
        <w:t>10mm</w:t>
      </w:r>
      <w:r w:rsidRPr="0022215B">
        <w:rPr>
          <w:sz w:val="24"/>
          <w:szCs w:val="24"/>
        </w:rPr>
        <w:t>。</w:t>
      </w:r>
    </w:p>
    <w:p w14:paraId="5934CD8F" w14:textId="77777777"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sz w:val="24"/>
          <w:szCs w:val="24"/>
        </w:rPr>
        <w:t>3</w:t>
      </w:r>
      <w:r w:rsidRPr="0022215B">
        <w:rPr>
          <w:rFonts w:eastAsia="华文细黑"/>
          <w:b/>
          <w:sz w:val="24"/>
          <w:szCs w:val="24"/>
        </w:rPr>
        <w:t xml:space="preserve">  </w:t>
      </w:r>
      <w:r w:rsidRPr="0022215B">
        <w:rPr>
          <w:sz w:val="24"/>
          <w:szCs w:val="24"/>
        </w:rPr>
        <w:t>雨水口的泄水能力应经计算确定。</w:t>
      </w:r>
    </w:p>
    <w:p w14:paraId="59BEDC36" w14:textId="77777777" w:rsidR="008B0B80" w:rsidRPr="0022215B" w:rsidRDefault="008B0B80">
      <w:pPr>
        <w:pStyle w:val="2"/>
        <w:autoSpaceDE/>
        <w:autoSpaceDN/>
        <w:adjustRightInd/>
        <w:spacing w:before="0" w:after="0" w:line="360" w:lineRule="auto"/>
        <w:jc w:val="center"/>
        <w:textAlignment w:val="auto"/>
        <w:rPr>
          <w:rFonts w:ascii="Times New Roman" w:hAnsi="Times New Roman"/>
          <w:b w:val="0"/>
          <w:bCs/>
          <w:sz w:val="28"/>
          <w:szCs w:val="28"/>
        </w:rPr>
      </w:pPr>
      <w:bookmarkStart w:id="225" w:name="_Toc56001351"/>
      <w:r w:rsidRPr="0022215B">
        <w:rPr>
          <w:rFonts w:ascii="Times New Roman" w:hAnsi="Times New Roman"/>
          <w:b w:val="0"/>
          <w:bCs/>
          <w:sz w:val="28"/>
          <w:szCs w:val="28"/>
        </w:rPr>
        <w:t>9.3</w:t>
      </w:r>
      <w:r w:rsidRPr="0022215B">
        <w:rPr>
          <w:rFonts w:ascii="Times New Roman" w:hAnsi="Times New Roman"/>
          <w:b w:val="0"/>
          <w:bCs/>
          <w:sz w:val="28"/>
          <w:szCs w:val="28"/>
        </w:rPr>
        <w:t>路面内部排水</w:t>
      </w:r>
      <w:bookmarkEnd w:id="225"/>
    </w:p>
    <w:p w14:paraId="0A12E7BA" w14:textId="1D9C84B0" w:rsidR="008B0B80" w:rsidRPr="0022215B" w:rsidRDefault="008B0B80">
      <w:pPr>
        <w:tabs>
          <w:tab w:val="left" w:pos="-2310"/>
          <w:tab w:val="left" w:pos="0"/>
          <w:tab w:val="right" w:leader="dot" w:pos="8329"/>
        </w:tabs>
        <w:spacing w:line="360" w:lineRule="auto"/>
        <w:rPr>
          <w:b/>
          <w:sz w:val="24"/>
          <w:szCs w:val="24"/>
        </w:rPr>
      </w:pPr>
      <w:r w:rsidRPr="0022215B">
        <w:rPr>
          <w:b/>
          <w:sz w:val="24"/>
          <w:szCs w:val="24"/>
        </w:rPr>
        <w:t xml:space="preserve">9.3.1  </w:t>
      </w:r>
      <w:r w:rsidRPr="0022215B">
        <w:rPr>
          <w:rFonts w:eastAsia="华文细黑"/>
          <w:b/>
          <w:sz w:val="24"/>
          <w:szCs w:val="24"/>
        </w:rPr>
        <w:t xml:space="preserve">  </w:t>
      </w:r>
      <w:r w:rsidRPr="0022215B">
        <w:rPr>
          <w:sz w:val="24"/>
          <w:szCs w:val="24"/>
        </w:rPr>
        <w:t>当车行道路面结构设置透水性排水基层或垫层时，应在排水基层或垫层外侧边缘人行道下设置纵向集水沟、带孔集水管以及横向出水管等，并</w:t>
      </w:r>
      <w:r w:rsidR="002375B0" w:rsidRPr="0022215B">
        <w:rPr>
          <w:rFonts w:hint="eastAsia"/>
          <w:sz w:val="24"/>
          <w:szCs w:val="24"/>
        </w:rPr>
        <w:t>应</w:t>
      </w:r>
      <w:r w:rsidRPr="0022215B">
        <w:rPr>
          <w:sz w:val="24"/>
          <w:szCs w:val="24"/>
        </w:rPr>
        <w:t>间隔一定纵向距离将水引入市政排水总管。</w:t>
      </w:r>
    </w:p>
    <w:p w14:paraId="12507176" w14:textId="5DEAB621" w:rsidR="008B0B80" w:rsidRPr="0022215B" w:rsidRDefault="008B0B80">
      <w:pPr>
        <w:tabs>
          <w:tab w:val="left" w:pos="-2310"/>
          <w:tab w:val="left" w:pos="0"/>
          <w:tab w:val="right" w:leader="dot" w:pos="8329"/>
        </w:tabs>
        <w:spacing w:line="360" w:lineRule="auto"/>
        <w:rPr>
          <w:b/>
          <w:sz w:val="24"/>
          <w:szCs w:val="24"/>
        </w:rPr>
      </w:pPr>
      <w:r w:rsidRPr="0022215B">
        <w:rPr>
          <w:b/>
          <w:sz w:val="24"/>
          <w:szCs w:val="24"/>
        </w:rPr>
        <w:lastRenderedPageBreak/>
        <w:t>9.3.2</w:t>
      </w:r>
      <w:r w:rsidRPr="0022215B">
        <w:rPr>
          <w:rFonts w:eastAsia="华文细黑"/>
          <w:b/>
          <w:sz w:val="24"/>
          <w:szCs w:val="24"/>
        </w:rPr>
        <w:t xml:space="preserve">    </w:t>
      </w:r>
      <w:r w:rsidRPr="0022215B">
        <w:rPr>
          <w:sz w:val="24"/>
          <w:szCs w:val="24"/>
        </w:rPr>
        <w:t>路面内部排水系统</w:t>
      </w:r>
      <w:r w:rsidR="00441C03" w:rsidRPr="0022215B">
        <w:rPr>
          <w:rFonts w:hint="eastAsia"/>
          <w:sz w:val="24"/>
          <w:szCs w:val="24"/>
        </w:rPr>
        <w:t>应</w:t>
      </w:r>
      <w:r w:rsidRPr="0022215B">
        <w:rPr>
          <w:sz w:val="24"/>
          <w:szCs w:val="24"/>
        </w:rPr>
        <w:t>由透水性填料集水沟、纵向排水管、纵向排水沟、横向出水管和过滤织物组成。各个组成部分应符合下列规定：</w:t>
      </w:r>
    </w:p>
    <w:p w14:paraId="331D79C2" w14:textId="4F5DB775"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sz w:val="24"/>
          <w:szCs w:val="24"/>
        </w:rPr>
        <w:t>1</w:t>
      </w:r>
      <w:r w:rsidRPr="0022215B">
        <w:rPr>
          <w:rFonts w:eastAsia="华文细黑"/>
          <w:b/>
          <w:sz w:val="24"/>
          <w:szCs w:val="24"/>
        </w:rPr>
        <w:t xml:space="preserve">  </w:t>
      </w:r>
      <w:r w:rsidRPr="0022215B">
        <w:rPr>
          <w:sz w:val="24"/>
          <w:szCs w:val="24"/>
        </w:rPr>
        <w:t>纵向排水管管径应按设计流量由水力计算确定，</w:t>
      </w:r>
      <w:r w:rsidR="00441C03" w:rsidRPr="0022215B">
        <w:rPr>
          <w:rFonts w:hint="eastAsia"/>
          <w:sz w:val="24"/>
          <w:szCs w:val="24"/>
        </w:rPr>
        <w:t>管径</w:t>
      </w:r>
      <w:r w:rsidRPr="0022215B">
        <w:rPr>
          <w:sz w:val="24"/>
          <w:szCs w:val="24"/>
        </w:rPr>
        <w:t>宜</w:t>
      </w:r>
      <w:r w:rsidR="00441C03" w:rsidRPr="0022215B">
        <w:rPr>
          <w:rFonts w:hint="eastAsia"/>
          <w:sz w:val="24"/>
          <w:szCs w:val="24"/>
        </w:rPr>
        <w:t>为</w:t>
      </w:r>
      <w:r w:rsidRPr="0022215B">
        <w:rPr>
          <w:sz w:val="24"/>
          <w:szCs w:val="24"/>
        </w:rPr>
        <w:t>70mm~150mm</w:t>
      </w:r>
      <w:r w:rsidRPr="0022215B">
        <w:rPr>
          <w:sz w:val="24"/>
          <w:szCs w:val="24"/>
        </w:rPr>
        <w:t>。排水管的埋设深度，应保证不被车辆或施工机械压裂，并应超过当地的冰冻深度。改建路面时，管中心应低于基层顶面。排水管的纵向坡度不得小于</w:t>
      </w:r>
      <w:r w:rsidRPr="0022215B">
        <w:rPr>
          <w:sz w:val="24"/>
          <w:szCs w:val="24"/>
        </w:rPr>
        <w:t>0.25%</w:t>
      </w:r>
      <w:r w:rsidRPr="0022215B">
        <w:rPr>
          <w:sz w:val="24"/>
          <w:szCs w:val="24"/>
        </w:rPr>
        <w:t>。</w:t>
      </w:r>
    </w:p>
    <w:p w14:paraId="0CD4E2AB" w14:textId="0236E0F2"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sz w:val="24"/>
          <w:szCs w:val="24"/>
        </w:rPr>
        <w:t xml:space="preserve">2  </w:t>
      </w:r>
      <w:r w:rsidRPr="0022215B">
        <w:rPr>
          <w:sz w:val="24"/>
          <w:szCs w:val="24"/>
        </w:rPr>
        <w:t>横向出水管径间距和安设位置应</w:t>
      </w:r>
      <w:r w:rsidR="00441C03" w:rsidRPr="0022215B">
        <w:rPr>
          <w:rFonts w:hint="eastAsia"/>
          <w:sz w:val="24"/>
          <w:szCs w:val="24"/>
        </w:rPr>
        <w:t>根据</w:t>
      </w:r>
      <w:r w:rsidRPr="0022215B">
        <w:rPr>
          <w:sz w:val="24"/>
          <w:szCs w:val="24"/>
        </w:rPr>
        <w:t>水力计算</w:t>
      </w:r>
      <w:r w:rsidR="00441C03" w:rsidRPr="0022215B">
        <w:rPr>
          <w:rFonts w:hint="eastAsia"/>
          <w:sz w:val="24"/>
          <w:szCs w:val="24"/>
        </w:rPr>
        <w:t>和</w:t>
      </w:r>
      <w:r w:rsidRPr="0022215B">
        <w:rPr>
          <w:sz w:val="24"/>
          <w:szCs w:val="24"/>
        </w:rPr>
        <w:t>邻近地面高程和道路纵、横断面情况</w:t>
      </w:r>
      <w:r w:rsidR="00441C03" w:rsidRPr="0022215B">
        <w:rPr>
          <w:rFonts w:hint="eastAsia"/>
          <w:sz w:val="24"/>
          <w:szCs w:val="24"/>
        </w:rPr>
        <w:t>进行</w:t>
      </w:r>
      <w:r w:rsidRPr="0022215B">
        <w:rPr>
          <w:sz w:val="24"/>
          <w:szCs w:val="24"/>
        </w:rPr>
        <w:t>确定。</w:t>
      </w:r>
    </w:p>
    <w:p w14:paraId="5E086FC5" w14:textId="0E6054C5"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sz w:val="24"/>
          <w:szCs w:val="24"/>
        </w:rPr>
        <w:t xml:space="preserve">3  </w:t>
      </w:r>
      <w:r w:rsidRPr="0022215B">
        <w:rPr>
          <w:sz w:val="24"/>
          <w:szCs w:val="24"/>
        </w:rPr>
        <w:t>对新建路面，</w:t>
      </w:r>
      <w:r w:rsidR="00441C03" w:rsidRPr="0022215B">
        <w:rPr>
          <w:sz w:val="24"/>
          <w:szCs w:val="24"/>
        </w:rPr>
        <w:t>集水沟底面的最小宽度</w:t>
      </w:r>
      <w:r w:rsidRPr="0022215B">
        <w:rPr>
          <w:sz w:val="24"/>
          <w:szCs w:val="24"/>
        </w:rPr>
        <w:t>不应小于</w:t>
      </w:r>
      <w:r w:rsidRPr="0022215B">
        <w:rPr>
          <w:sz w:val="24"/>
          <w:szCs w:val="24"/>
        </w:rPr>
        <w:t>300mm</w:t>
      </w:r>
      <w:r w:rsidRPr="0022215B">
        <w:rPr>
          <w:sz w:val="24"/>
          <w:szCs w:val="24"/>
        </w:rPr>
        <w:t>；对改建路面，</w:t>
      </w:r>
      <w:r w:rsidR="00441C03" w:rsidRPr="0022215B">
        <w:rPr>
          <w:sz w:val="24"/>
          <w:szCs w:val="24"/>
        </w:rPr>
        <w:t>集水沟底面的最小宽度</w:t>
      </w:r>
      <w:r w:rsidRPr="0022215B">
        <w:rPr>
          <w:sz w:val="24"/>
          <w:szCs w:val="24"/>
        </w:rPr>
        <w:t>应保证排水管两侧各有至少</w:t>
      </w:r>
      <w:r w:rsidRPr="0022215B">
        <w:rPr>
          <w:sz w:val="24"/>
          <w:szCs w:val="24"/>
        </w:rPr>
        <w:t>50mm</w:t>
      </w:r>
      <w:r w:rsidRPr="0022215B">
        <w:rPr>
          <w:sz w:val="24"/>
          <w:szCs w:val="24"/>
        </w:rPr>
        <w:t>宽的透水填料。</w:t>
      </w:r>
    </w:p>
    <w:p w14:paraId="04B4B482" w14:textId="77777777" w:rsidR="008B0B80" w:rsidRPr="0022215B" w:rsidRDefault="008B0B80">
      <w:pPr>
        <w:tabs>
          <w:tab w:val="left" w:pos="-2310"/>
          <w:tab w:val="left" w:pos="0"/>
          <w:tab w:val="right" w:leader="dot" w:pos="8329"/>
        </w:tabs>
        <w:spacing w:line="360" w:lineRule="auto"/>
        <w:rPr>
          <w:sz w:val="24"/>
          <w:szCs w:val="24"/>
        </w:rPr>
      </w:pPr>
      <w:r w:rsidRPr="0022215B">
        <w:rPr>
          <w:b/>
          <w:sz w:val="24"/>
          <w:szCs w:val="24"/>
        </w:rPr>
        <w:t>9.3.3</w:t>
      </w:r>
      <w:r w:rsidRPr="0022215B">
        <w:rPr>
          <w:rFonts w:eastAsia="华文细黑"/>
          <w:b/>
          <w:sz w:val="24"/>
          <w:szCs w:val="24"/>
        </w:rPr>
        <w:t xml:space="preserve">    </w:t>
      </w:r>
      <w:r w:rsidRPr="0022215B">
        <w:rPr>
          <w:sz w:val="24"/>
          <w:szCs w:val="24"/>
        </w:rPr>
        <w:t>集水沟的深度应能保证集水管管顶低于排水层底面，并应有足够厚度的回填料使集水管不被施工机械压裂。</w:t>
      </w:r>
    </w:p>
    <w:p w14:paraId="237D8DD6" w14:textId="77777777" w:rsidR="008B0B80" w:rsidRPr="0022215B" w:rsidRDefault="008B0B80">
      <w:pPr>
        <w:tabs>
          <w:tab w:val="left" w:pos="-2310"/>
          <w:tab w:val="left" w:pos="0"/>
          <w:tab w:val="right" w:leader="dot" w:pos="8329"/>
        </w:tabs>
        <w:spacing w:line="360" w:lineRule="auto"/>
        <w:rPr>
          <w:sz w:val="24"/>
          <w:szCs w:val="24"/>
        </w:rPr>
      </w:pPr>
      <w:r w:rsidRPr="0022215B">
        <w:rPr>
          <w:b/>
          <w:sz w:val="24"/>
          <w:szCs w:val="24"/>
        </w:rPr>
        <w:t xml:space="preserve">9.3.4  </w:t>
      </w:r>
      <w:r w:rsidRPr="0022215B">
        <w:rPr>
          <w:rFonts w:eastAsia="华文细黑"/>
          <w:b/>
          <w:sz w:val="24"/>
          <w:szCs w:val="24"/>
        </w:rPr>
        <w:t xml:space="preserve">  </w:t>
      </w:r>
      <w:r w:rsidRPr="0022215B">
        <w:rPr>
          <w:sz w:val="24"/>
          <w:szCs w:val="24"/>
        </w:rPr>
        <w:t>集水沟和集水管的纵坡不得小于</w:t>
      </w:r>
      <w:r w:rsidRPr="0022215B">
        <w:rPr>
          <w:sz w:val="24"/>
          <w:szCs w:val="24"/>
        </w:rPr>
        <w:t>0.25%</w:t>
      </w:r>
      <w:r w:rsidRPr="0022215B">
        <w:rPr>
          <w:sz w:val="24"/>
          <w:szCs w:val="24"/>
        </w:rPr>
        <w:t>。</w:t>
      </w:r>
    </w:p>
    <w:p w14:paraId="22B6FD79" w14:textId="77777777" w:rsidR="008B0B80" w:rsidRPr="0022215B" w:rsidRDefault="008B0B80">
      <w:pPr>
        <w:tabs>
          <w:tab w:val="left" w:pos="-2310"/>
          <w:tab w:val="left" w:pos="0"/>
          <w:tab w:val="right" w:leader="dot" w:pos="8329"/>
        </w:tabs>
        <w:spacing w:line="360" w:lineRule="auto"/>
        <w:rPr>
          <w:sz w:val="24"/>
          <w:szCs w:val="24"/>
        </w:rPr>
      </w:pPr>
      <w:r w:rsidRPr="0022215B">
        <w:rPr>
          <w:b/>
          <w:sz w:val="24"/>
          <w:szCs w:val="24"/>
        </w:rPr>
        <w:t xml:space="preserve">9.3.5  </w:t>
      </w:r>
      <w:r w:rsidRPr="0022215B">
        <w:rPr>
          <w:rFonts w:eastAsia="华文细黑"/>
          <w:b/>
          <w:sz w:val="24"/>
          <w:szCs w:val="24"/>
        </w:rPr>
        <w:t xml:space="preserve">  </w:t>
      </w:r>
      <w:r w:rsidRPr="0022215B">
        <w:rPr>
          <w:sz w:val="24"/>
          <w:szCs w:val="24"/>
        </w:rPr>
        <w:t>排水基层应符合下列规定：</w:t>
      </w:r>
    </w:p>
    <w:p w14:paraId="6126BD4F" w14:textId="4128B850"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sz w:val="24"/>
          <w:szCs w:val="24"/>
        </w:rPr>
        <w:t xml:space="preserve">1 </w:t>
      </w:r>
      <w:r w:rsidRPr="0022215B">
        <w:rPr>
          <w:rFonts w:eastAsia="华文细黑"/>
          <w:b/>
          <w:sz w:val="24"/>
          <w:szCs w:val="24"/>
        </w:rPr>
        <w:t xml:space="preserve"> </w:t>
      </w:r>
      <w:r w:rsidRPr="0022215B">
        <w:rPr>
          <w:sz w:val="24"/>
          <w:szCs w:val="24"/>
        </w:rPr>
        <w:t>集料应选用洁净、坚硬而耐久的碎石，快速路、主干路压碎值不应大于</w:t>
      </w:r>
      <w:r w:rsidRPr="0022215B">
        <w:rPr>
          <w:sz w:val="24"/>
          <w:szCs w:val="24"/>
        </w:rPr>
        <w:t>26%</w:t>
      </w:r>
      <w:r w:rsidRPr="0022215B">
        <w:rPr>
          <w:sz w:val="24"/>
          <w:szCs w:val="24"/>
        </w:rPr>
        <w:t>，其他等级道路压碎值不应大于</w:t>
      </w:r>
      <w:r w:rsidRPr="0022215B">
        <w:rPr>
          <w:sz w:val="24"/>
          <w:szCs w:val="24"/>
        </w:rPr>
        <w:t>30%</w:t>
      </w:r>
      <w:r w:rsidRPr="0022215B">
        <w:rPr>
          <w:sz w:val="24"/>
          <w:szCs w:val="24"/>
        </w:rPr>
        <w:t>。最大粒径可为</w:t>
      </w:r>
      <w:r w:rsidRPr="0022215B">
        <w:rPr>
          <w:sz w:val="24"/>
          <w:szCs w:val="24"/>
        </w:rPr>
        <w:t>26.5mm</w:t>
      </w:r>
      <w:r w:rsidRPr="0022215B">
        <w:rPr>
          <w:sz w:val="24"/>
          <w:szCs w:val="24"/>
        </w:rPr>
        <w:t>，并不得超过层厚的</w:t>
      </w:r>
      <w:r w:rsidRPr="0022215B">
        <w:rPr>
          <w:sz w:val="24"/>
          <w:szCs w:val="24"/>
        </w:rPr>
        <w:t>1/3</w:t>
      </w:r>
      <w:r w:rsidRPr="0022215B">
        <w:rPr>
          <w:sz w:val="24"/>
          <w:szCs w:val="24"/>
        </w:rPr>
        <w:t>。</w:t>
      </w:r>
      <w:r w:rsidRPr="0022215B">
        <w:rPr>
          <w:sz w:val="24"/>
          <w:szCs w:val="24"/>
        </w:rPr>
        <w:t>4.75mm</w:t>
      </w:r>
      <w:r w:rsidRPr="0022215B">
        <w:rPr>
          <w:sz w:val="24"/>
          <w:szCs w:val="24"/>
        </w:rPr>
        <w:t>粒径以下细料的含量不应大于</w:t>
      </w:r>
      <w:r w:rsidRPr="0022215B">
        <w:rPr>
          <w:sz w:val="24"/>
          <w:szCs w:val="24"/>
        </w:rPr>
        <w:t>10%</w:t>
      </w:r>
      <w:r w:rsidRPr="0022215B">
        <w:rPr>
          <w:sz w:val="24"/>
          <w:szCs w:val="24"/>
        </w:rPr>
        <w:t>。集料级配应满足渗透系数不得小于</w:t>
      </w:r>
      <w:r w:rsidRPr="0022215B">
        <w:rPr>
          <w:sz w:val="24"/>
          <w:szCs w:val="24"/>
        </w:rPr>
        <w:t>300m/d</w:t>
      </w:r>
      <w:r w:rsidRPr="0022215B">
        <w:rPr>
          <w:sz w:val="24"/>
          <w:szCs w:val="24"/>
        </w:rPr>
        <w:t>的透水性要求。</w:t>
      </w:r>
    </w:p>
    <w:p w14:paraId="26395BF0" w14:textId="13A8D2DA"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sz w:val="24"/>
          <w:szCs w:val="24"/>
        </w:rPr>
        <w:t>2</w:t>
      </w:r>
      <w:r w:rsidRPr="0022215B">
        <w:rPr>
          <w:rFonts w:eastAsia="华文细黑"/>
          <w:b/>
          <w:sz w:val="24"/>
          <w:szCs w:val="24"/>
        </w:rPr>
        <w:t xml:space="preserve">  </w:t>
      </w:r>
      <w:r w:rsidRPr="0022215B">
        <w:rPr>
          <w:sz w:val="24"/>
          <w:szCs w:val="24"/>
        </w:rPr>
        <w:t>骨架空隙型水泥处治碎石的</w:t>
      </w:r>
      <w:r w:rsidRPr="0022215B">
        <w:rPr>
          <w:sz w:val="24"/>
          <w:szCs w:val="24"/>
        </w:rPr>
        <w:t>7d</w:t>
      </w:r>
      <w:r w:rsidRPr="0022215B">
        <w:rPr>
          <w:sz w:val="24"/>
          <w:szCs w:val="24"/>
        </w:rPr>
        <w:t>浸水抗压强度不得低于</w:t>
      </w:r>
      <w:r w:rsidRPr="0022215B">
        <w:rPr>
          <w:sz w:val="24"/>
          <w:szCs w:val="24"/>
        </w:rPr>
        <w:t>3MPa</w:t>
      </w:r>
      <w:r w:rsidRPr="0022215B">
        <w:rPr>
          <w:sz w:val="24"/>
          <w:szCs w:val="24"/>
        </w:rPr>
        <w:t>；开级配沥青碎石集料的沥青用量宜为集料质量的</w:t>
      </w:r>
      <w:r w:rsidRPr="0022215B">
        <w:rPr>
          <w:sz w:val="24"/>
          <w:szCs w:val="24"/>
        </w:rPr>
        <w:t>2.5%~4.5%</w:t>
      </w:r>
      <w:r w:rsidRPr="0022215B">
        <w:rPr>
          <w:sz w:val="24"/>
          <w:szCs w:val="24"/>
        </w:rPr>
        <w:t>。</w:t>
      </w:r>
    </w:p>
    <w:p w14:paraId="0188D0AC" w14:textId="339F7A71"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sz w:val="24"/>
          <w:szCs w:val="24"/>
        </w:rPr>
        <w:t>3</w:t>
      </w:r>
      <w:r w:rsidRPr="0022215B">
        <w:rPr>
          <w:rFonts w:eastAsia="华文细黑"/>
          <w:b/>
          <w:sz w:val="24"/>
          <w:szCs w:val="24"/>
        </w:rPr>
        <w:t xml:space="preserve">  </w:t>
      </w:r>
      <w:r w:rsidRPr="0022215B">
        <w:rPr>
          <w:sz w:val="24"/>
          <w:szCs w:val="24"/>
        </w:rPr>
        <w:t>排水基层的厚度应按所需排放的水量和基层材料的渗透系数通过水力计算确定，</w:t>
      </w:r>
      <w:r w:rsidR="008D0A72" w:rsidRPr="0022215B">
        <w:rPr>
          <w:rFonts w:hint="eastAsia"/>
          <w:sz w:val="24"/>
          <w:szCs w:val="24"/>
        </w:rPr>
        <w:t>宜为</w:t>
      </w:r>
      <w:r w:rsidRPr="0022215B">
        <w:rPr>
          <w:sz w:val="24"/>
          <w:szCs w:val="24"/>
        </w:rPr>
        <w:t>100mm</w:t>
      </w:r>
      <w:r w:rsidRPr="0022215B">
        <w:rPr>
          <w:sz w:val="24"/>
          <w:szCs w:val="24"/>
        </w:rPr>
        <w:t>～</w:t>
      </w:r>
      <w:r w:rsidRPr="0022215B">
        <w:rPr>
          <w:sz w:val="24"/>
          <w:szCs w:val="24"/>
        </w:rPr>
        <w:t>150mm</w:t>
      </w:r>
      <w:r w:rsidRPr="0022215B">
        <w:rPr>
          <w:sz w:val="24"/>
          <w:szCs w:val="24"/>
        </w:rPr>
        <w:t>，对于沥青稳定碎石</w:t>
      </w:r>
      <w:r w:rsidR="00AD223D" w:rsidRPr="0022215B">
        <w:rPr>
          <w:rFonts w:hint="eastAsia"/>
          <w:sz w:val="24"/>
          <w:szCs w:val="24"/>
        </w:rPr>
        <w:t>材料</w:t>
      </w:r>
      <w:r w:rsidR="009D0ABD" w:rsidRPr="0022215B">
        <w:rPr>
          <w:rFonts w:hint="eastAsia"/>
          <w:sz w:val="24"/>
          <w:szCs w:val="24"/>
        </w:rPr>
        <w:t>，厚度</w:t>
      </w:r>
      <w:r w:rsidRPr="0022215B">
        <w:rPr>
          <w:sz w:val="24"/>
          <w:szCs w:val="24"/>
        </w:rPr>
        <w:t>不得小于</w:t>
      </w:r>
      <w:r w:rsidRPr="0022215B">
        <w:rPr>
          <w:sz w:val="24"/>
          <w:szCs w:val="24"/>
        </w:rPr>
        <w:t>60mm</w:t>
      </w:r>
      <w:r w:rsidR="009D0ABD" w:rsidRPr="0022215B">
        <w:rPr>
          <w:rFonts w:hint="eastAsia"/>
          <w:sz w:val="24"/>
          <w:szCs w:val="24"/>
        </w:rPr>
        <w:t>；</w:t>
      </w:r>
      <w:r w:rsidRPr="0022215B">
        <w:rPr>
          <w:sz w:val="24"/>
          <w:szCs w:val="24"/>
        </w:rPr>
        <w:t>对于水泥稳定碎石</w:t>
      </w:r>
      <w:r w:rsidR="00AD223D" w:rsidRPr="0022215B">
        <w:rPr>
          <w:rFonts w:hint="eastAsia"/>
          <w:sz w:val="24"/>
          <w:szCs w:val="24"/>
        </w:rPr>
        <w:t>材料</w:t>
      </w:r>
      <w:r w:rsidR="009D0ABD" w:rsidRPr="0022215B">
        <w:rPr>
          <w:rFonts w:hint="eastAsia"/>
          <w:sz w:val="24"/>
          <w:szCs w:val="24"/>
        </w:rPr>
        <w:t>，厚度</w:t>
      </w:r>
      <w:r w:rsidRPr="0022215B">
        <w:rPr>
          <w:sz w:val="24"/>
          <w:szCs w:val="24"/>
        </w:rPr>
        <w:t>不得小于</w:t>
      </w:r>
      <w:r w:rsidRPr="0022215B">
        <w:rPr>
          <w:sz w:val="24"/>
          <w:szCs w:val="24"/>
        </w:rPr>
        <w:t>100mm</w:t>
      </w:r>
      <w:r w:rsidRPr="0022215B">
        <w:rPr>
          <w:sz w:val="24"/>
          <w:szCs w:val="24"/>
        </w:rPr>
        <w:t>。其宽度</w:t>
      </w:r>
      <w:r w:rsidR="008D0A72" w:rsidRPr="0022215B">
        <w:rPr>
          <w:rFonts w:hint="eastAsia"/>
          <w:sz w:val="24"/>
          <w:szCs w:val="24"/>
        </w:rPr>
        <w:t>宜</w:t>
      </w:r>
      <w:r w:rsidRPr="0022215B">
        <w:rPr>
          <w:sz w:val="24"/>
          <w:szCs w:val="24"/>
        </w:rPr>
        <w:t>超出面层宽度</w:t>
      </w:r>
      <w:r w:rsidRPr="0022215B">
        <w:rPr>
          <w:sz w:val="24"/>
          <w:szCs w:val="24"/>
        </w:rPr>
        <w:t>300mm</w:t>
      </w:r>
      <w:r w:rsidRPr="0022215B">
        <w:rPr>
          <w:sz w:val="24"/>
          <w:szCs w:val="24"/>
        </w:rPr>
        <w:t>～</w:t>
      </w:r>
      <w:r w:rsidRPr="0022215B">
        <w:rPr>
          <w:sz w:val="24"/>
          <w:szCs w:val="24"/>
        </w:rPr>
        <w:t>900mm</w:t>
      </w:r>
      <w:r w:rsidRPr="0022215B">
        <w:rPr>
          <w:sz w:val="24"/>
          <w:szCs w:val="24"/>
        </w:rPr>
        <w:t>。</w:t>
      </w:r>
    </w:p>
    <w:p w14:paraId="78B9F8B9" w14:textId="77777777" w:rsidR="008B0B80" w:rsidRPr="0022215B" w:rsidRDefault="008B0B80">
      <w:pPr>
        <w:tabs>
          <w:tab w:val="left" w:pos="-2310"/>
          <w:tab w:val="left" w:pos="0"/>
          <w:tab w:val="right" w:leader="dot" w:pos="8329"/>
        </w:tabs>
        <w:spacing w:line="360" w:lineRule="auto"/>
        <w:rPr>
          <w:sz w:val="24"/>
          <w:szCs w:val="24"/>
        </w:rPr>
      </w:pPr>
      <w:r w:rsidRPr="0022215B">
        <w:rPr>
          <w:b/>
          <w:sz w:val="24"/>
          <w:szCs w:val="24"/>
        </w:rPr>
        <w:t xml:space="preserve">9.3.6  </w:t>
      </w:r>
      <w:r w:rsidRPr="0022215B">
        <w:rPr>
          <w:rFonts w:eastAsia="华文细黑"/>
          <w:b/>
          <w:sz w:val="24"/>
          <w:szCs w:val="24"/>
        </w:rPr>
        <w:t xml:space="preserve">  </w:t>
      </w:r>
      <w:r w:rsidRPr="0022215B">
        <w:rPr>
          <w:sz w:val="24"/>
          <w:szCs w:val="24"/>
        </w:rPr>
        <w:t>排水基层的下卧垫层应选用不透水的密级配混合料。</w:t>
      </w:r>
    </w:p>
    <w:p w14:paraId="1187D1CA" w14:textId="77777777" w:rsidR="008B0B80" w:rsidRPr="0022215B" w:rsidRDefault="008B0B80">
      <w:pPr>
        <w:tabs>
          <w:tab w:val="left" w:pos="-2310"/>
          <w:tab w:val="left" w:pos="0"/>
          <w:tab w:val="right" w:leader="dot" w:pos="8329"/>
        </w:tabs>
        <w:spacing w:line="360" w:lineRule="auto"/>
        <w:rPr>
          <w:sz w:val="24"/>
          <w:szCs w:val="24"/>
        </w:rPr>
      </w:pPr>
      <w:r w:rsidRPr="0022215B">
        <w:rPr>
          <w:b/>
          <w:sz w:val="24"/>
          <w:szCs w:val="24"/>
        </w:rPr>
        <w:t xml:space="preserve">9.3.7  </w:t>
      </w:r>
      <w:r w:rsidRPr="0022215B">
        <w:rPr>
          <w:rFonts w:eastAsia="华文细黑"/>
          <w:b/>
          <w:sz w:val="24"/>
          <w:szCs w:val="24"/>
        </w:rPr>
        <w:t xml:space="preserve">  </w:t>
      </w:r>
      <w:r w:rsidRPr="0022215B">
        <w:rPr>
          <w:sz w:val="24"/>
          <w:szCs w:val="24"/>
        </w:rPr>
        <w:t>排水垫层应选用砂或砂砾石等集料组成开级配混合料，其级配应符合下列规定：</w:t>
      </w:r>
    </w:p>
    <w:p w14:paraId="2287E5B6" w14:textId="565BAC95"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sz w:val="24"/>
          <w:szCs w:val="24"/>
        </w:rPr>
        <w:t xml:space="preserve">1  </w:t>
      </w:r>
      <w:r w:rsidRPr="0022215B">
        <w:rPr>
          <w:sz w:val="24"/>
          <w:szCs w:val="24"/>
        </w:rPr>
        <w:t>垫层集料在通过率为</w:t>
      </w:r>
      <w:r w:rsidRPr="0022215B">
        <w:rPr>
          <w:sz w:val="24"/>
          <w:szCs w:val="24"/>
        </w:rPr>
        <w:t>15%</w:t>
      </w:r>
      <w:r w:rsidRPr="0022215B">
        <w:rPr>
          <w:sz w:val="24"/>
          <w:szCs w:val="24"/>
        </w:rPr>
        <w:t>时</w:t>
      </w:r>
      <w:r w:rsidR="00D60E98" w:rsidRPr="0022215B">
        <w:rPr>
          <w:rFonts w:hint="eastAsia"/>
          <w:sz w:val="24"/>
          <w:szCs w:val="24"/>
        </w:rPr>
        <w:t>的粒径</w:t>
      </w:r>
      <w:r w:rsidRPr="0022215B">
        <w:rPr>
          <w:sz w:val="24"/>
          <w:szCs w:val="24"/>
        </w:rPr>
        <w:t>，</w:t>
      </w:r>
      <w:r w:rsidR="008D0A72" w:rsidRPr="0022215B">
        <w:rPr>
          <w:sz w:val="24"/>
          <w:szCs w:val="24"/>
        </w:rPr>
        <w:t>不</w:t>
      </w:r>
      <w:r w:rsidRPr="0022215B">
        <w:rPr>
          <w:sz w:val="24"/>
          <w:szCs w:val="24"/>
        </w:rPr>
        <w:t>应小于路基土在通过率为</w:t>
      </w:r>
      <w:r w:rsidRPr="0022215B">
        <w:rPr>
          <w:sz w:val="24"/>
          <w:szCs w:val="24"/>
        </w:rPr>
        <w:t>15%</w:t>
      </w:r>
      <w:r w:rsidRPr="0022215B">
        <w:rPr>
          <w:sz w:val="24"/>
          <w:szCs w:val="24"/>
        </w:rPr>
        <w:t>时</w:t>
      </w:r>
      <w:r w:rsidR="00D60E98" w:rsidRPr="0022215B">
        <w:rPr>
          <w:rFonts w:hint="eastAsia"/>
          <w:sz w:val="24"/>
          <w:szCs w:val="24"/>
        </w:rPr>
        <w:t>的</w:t>
      </w:r>
      <w:r w:rsidRPr="0022215B">
        <w:rPr>
          <w:sz w:val="24"/>
          <w:szCs w:val="24"/>
        </w:rPr>
        <w:t>粒径的</w:t>
      </w:r>
      <w:r w:rsidRPr="0022215B">
        <w:rPr>
          <w:sz w:val="24"/>
          <w:szCs w:val="24"/>
        </w:rPr>
        <w:t>5</w:t>
      </w:r>
      <w:r w:rsidRPr="0022215B">
        <w:rPr>
          <w:sz w:val="24"/>
          <w:szCs w:val="24"/>
        </w:rPr>
        <w:t>倍；</w:t>
      </w:r>
    </w:p>
    <w:p w14:paraId="52843ADA" w14:textId="68044E8D"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sz w:val="24"/>
          <w:szCs w:val="24"/>
        </w:rPr>
        <w:t xml:space="preserve">2 </w:t>
      </w:r>
      <w:r w:rsidRPr="0022215B">
        <w:rPr>
          <w:rFonts w:eastAsia="华文细黑"/>
          <w:b/>
          <w:sz w:val="24"/>
          <w:szCs w:val="24"/>
        </w:rPr>
        <w:t xml:space="preserve"> </w:t>
      </w:r>
      <w:r w:rsidRPr="0022215B">
        <w:rPr>
          <w:sz w:val="24"/>
          <w:szCs w:val="24"/>
        </w:rPr>
        <w:t>垫层集料在通过率为</w:t>
      </w:r>
      <w:r w:rsidRPr="0022215B">
        <w:rPr>
          <w:sz w:val="24"/>
          <w:szCs w:val="24"/>
        </w:rPr>
        <w:t>15%</w:t>
      </w:r>
      <w:r w:rsidRPr="0022215B">
        <w:rPr>
          <w:sz w:val="24"/>
          <w:szCs w:val="24"/>
        </w:rPr>
        <w:t>时</w:t>
      </w:r>
      <w:r w:rsidR="00D60E98" w:rsidRPr="0022215B">
        <w:rPr>
          <w:rFonts w:hint="eastAsia"/>
          <w:sz w:val="24"/>
          <w:szCs w:val="24"/>
        </w:rPr>
        <w:t>的粒径</w:t>
      </w:r>
      <w:r w:rsidRPr="0022215B">
        <w:rPr>
          <w:sz w:val="24"/>
          <w:szCs w:val="24"/>
        </w:rPr>
        <w:t>，</w:t>
      </w:r>
      <w:r w:rsidR="008D0A72" w:rsidRPr="0022215B">
        <w:rPr>
          <w:sz w:val="24"/>
          <w:szCs w:val="24"/>
        </w:rPr>
        <w:t>不</w:t>
      </w:r>
      <w:r w:rsidRPr="0022215B">
        <w:rPr>
          <w:sz w:val="24"/>
          <w:szCs w:val="24"/>
        </w:rPr>
        <w:t>应大于路基土在通过率为</w:t>
      </w:r>
      <w:r w:rsidRPr="0022215B">
        <w:rPr>
          <w:sz w:val="24"/>
          <w:szCs w:val="24"/>
        </w:rPr>
        <w:t>85%</w:t>
      </w:r>
      <w:r w:rsidRPr="0022215B">
        <w:rPr>
          <w:sz w:val="24"/>
          <w:szCs w:val="24"/>
        </w:rPr>
        <w:t>时的粒径的</w:t>
      </w:r>
      <w:r w:rsidRPr="0022215B">
        <w:rPr>
          <w:sz w:val="24"/>
          <w:szCs w:val="24"/>
        </w:rPr>
        <w:t>5</w:t>
      </w:r>
      <w:r w:rsidRPr="0022215B">
        <w:rPr>
          <w:sz w:val="24"/>
          <w:szCs w:val="24"/>
        </w:rPr>
        <w:t>倍；</w:t>
      </w:r>
    </w:p>
    <w:p w14:paraId="35D29ED4" w14:textId="614C2622"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sz w:val="24"/>
          <w:szCs w:val="24"/>
        </w:rPr>
        <w:lastRenderedPageBreak/>
        <w:t>3</w:t>
      </w:r>
      <w:r w:rsidRPr="0022215B">
        <w:rPr>
          <w:rFonts w:eastAsia="华文细黑"/>
          <w:b/>
          <w:sz w:val="24"/>
          <w:szCs w:val="24"/>
        </w:rPr>
        <w:t xml:space="preserve">  </w:t>
      </w:r>
      <w:r w:rsidRPr="0022215B">
        <w:rPr>
          <w:sz w:val="24"/>
          <w:szCs w:val="24"/>
        </w:rPr>
        <w:t>垫层集料在通过率为</w:t>
      </w:r>
      <w:r w:rsidRPr="0022215B">
        <w:rPr>
          <w:sz w:val="24"/>
          <w:szCs w:val="24"/>
        </w:rPr>
        <w:t>50%</w:t>
      </w:r>
      <w:r w:rsidRPr="0022215B">
        <w:rPr>
          <w:sz w:val="24"/>
          <w:szCs w:val="24"/>
        </w:rPr>
        <w:t>时</w:t>
      </w:r>
      <w:r w:rsidR="00D60E98" w:rsidRPr="0022215B">
        <w:rPr>
          <w:rFonts w:hint="eastAsia"/>
          <w:sz w:val="24"/>
          <w:szCs w:val="24"/>
        </w:rPr>
        <w:t>的</w:t>
      </w:r>
      <w:r w:rsidRPr="0022215B">
        <w:rPr>
          <w:sz w:val="24"/>
          <w:szCs w:val="24"/>
        </w:rPr>
        <w:t>粒径</w:t>
      </w:r>
      <w:r w:rsidR="00D60E98" w:rsidRPr="0022215B">
        <w:rPr>
          <w:rFonts w:hint="eastAsia"/>
          <w:sz w:val="24"/>
          <w:szCs w:val="24"/>
        </w:rPr>
        <w:t>，</w:t>
      </w:r>
      <w:r w:rsidR="008D0A72" w:rsidRPr="0022215B">
        <w:rPr>
          <w:sz w:val="24"/>
          <w:szCs w:val="24"/>
        </w:rPr>
        <w:t>不</w:t>
      </w:r>
      <w:r w:rsidRPr="0022215B">
        <w:rPr>
          <w:sz w:val="24"/>
          <w:szCs w:val="24"/>
        </w:rPr>
        <w:t>应大于路基土在通过率为</w:t>
      </w:r>
      <w:r w:rsidRPr="0022215B">
        <w:rPr>
          <w:sz w:val="24"/>
          <w:szCs w:val="24"/>
        </w:rPr>
        <w:t>50%</w:t>
      </w:r>
      <w:r w:rsidRPr="0022215B">
        <w:rPr>
          <w:sz w:val="24"/>
          <w:szCs w:val="24"/>
        </w:rPr>
        <w:t>时的粒径的</w:t>
      </w:r>
      <w:r w:rsidRPr="0022215B">
        <w:rPr>
          <w:sz w:val="24"/>
          <w:szCs w:val="24"/>
        </w:rPr>
        <w:t>25</w:t>
      </w:r>
      <w:r w:rsidRPr="0022215B">
        <w:rPr>
          <w:sz w:val="24"/>
          <w:szCs w:val="24"/>
        </w:rPr>
        <w:t>倍；</w:t>
      </w:r>
    </w:p>
    <w:p w14:paraId="6C23F87D" w14:textId="6879A602"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sz w:val="24"/>
          <w:szCs w:val="24"/>
        </w:rPr>
        <w:t xml:space="preserve">4 </w:t>
      </w:r>
      <w:r w:rsidRPr="0022215B">
        <w:rPr>
          <w:rFonts w:eastAsia="华文细黑"/>
          <w:b/>
          <w:sz w:val="24"/>
          <w:szCs w:val="24"/>
        </w:rPr>
        <w:t xml:space="preserve"> </w:t>
      </w:r>
      <w:r w:rsidRPr="0022215B">
        <w:rPr>
          <w:sz w:val="24"/>
          <w:szCs w:val="24"/>
        </w:rPr>
        <w:t>垫层集料的不均匀系数不</w:t>
      </w:r>
      <w:r w:rsidR="008D0A72" w:rsidRPr="0022215B">
        <w:rPr>
          <w:rFonts w:hint="eastAsia"/>
          <w:sz w:val="24"/>
          <w:szCs w:val="24"/>
        </w:rPr>
        <w:t>应</w:t>
      </w:r>
      <w:r w:rsidRPr="0022215B">
        <w:rPr>
          <w:sz w:val="24"/>
          <w:szCs w:val="24"/>
        </w:rPr>
        <w:t>大于</w:t>
      </w:r>
      <w:r w:rsidRPr="0022215B">
        <w:rPr>
          <w:sz w:val="24"/>
          <w:szCs w:val="24"/>
        </w:rPr>
        <w:t>20</w:t>
      </w:r>
      <w:r w:rsidRPr="0022215B">
        <w:rPr>
          <w:sz w:val="24"/>
          <w:szCs w:val="24"/>
        </w:rPr>
        <w:t>。</w:t>
      </w:r>
    </w:p>
    <w:p w14:paraId="3B00CC92" w14:textId="1DE2850D" w:rsidR="008B0B80" w:rsidRPr="0022215B" w:rsidRDefault="008B0B80">
      <w:pPr>
        <w:tabs>
          <w:tab w:val="left" w:pos="-2310"/>
          <w:tab w:val="left" w:pos="0"/>
          <w:tab w:val="right" w:leader="dot" w:pos="8329"/>
        </w:tabs>
        <w:spacing w:line="360" w:lineRule="auto"/>
        <w:rPr>
          <w:sz w:val="24"/>
        </w:rPr>
      </w:pPr>
      <w:r w:rsidRPr="0022215B">
        <w:rPr>
          <w:b/>
          <w:sz w:val="24"/>
          <w:szCs w:val="24"/>
        </w:rPr>
        <w:t xml:space="preserve">9.3.8  </w:t>
      </w:r>
      <w:r w:rsidRPr="0022215B">
        <w:rPr>
          <w:rFonts w:eastAsia="华文细黑"/>
          <w:b/>
          <w:sz w:val="24"/>
          <w:szCs w:val="24"/>
        </w:rPr>
        <w:t xml:space="preserve">  </w:t>
      </w:r>
      <w:r w:rsidRPr="0022215B">
        <w:rPr>
          <w:sz w:val="24"/>
          <w:szCs w:val="24"/>
        </w:rPr>
        <w:t>透水路面设计中</w:t>
      </w:r>
      <w:r w:rsidR="008D0A72" w:rsidRPr="0022215B">
        <w:rPr>
          <w:rFonts w:hint="eastAsia"/>
          <w:sz w:val="24"/>
          <w:szCs w:val="24"/>
        </w:rPr>
        <w:t>，</w:t>
      </w:r>
      <w:r w:rsidRPr="0022215B">
        <w:rPr>
          <w:sz w:val="24"/>
          <w:szCs w:val="24"/>
        </w:rPr>
        <w:t>当土基、土壤渗透系数及地下水等条件不满足本标准第</w:t>
      </w:r>
      <w:r w:rsidRPr="0022215B">
        <w:rPr>
          <w:sz w:val="24"/>
          <w:szCs w:val="24"/>
        </w:rPr>
        <w:t>4.1.1</w:t>
      </w:r>
      <w:r w:rsidRPr="0022215B">
        <w:rPr>
          <w:sz w:val="24"/>
          <w:szCs w:val="24"/>
        </w:rPr>
        <w:t>条的规定及降雨强度超过渗透量及单位存储量时，应增加透水路面的排水设计内容</w:t>
      </w:r>
      <w:r w:rsidRPr="0022215B">
        <w:rPr>
          <w:rStyle w:val="javascript"/>
          <w:sz w:val="24"/>
        </w:rPr>
        <w:t>，路面下的排水可设排水盲沟，排水盲沟应与道路设计时的市政排水系统相连，雨水口与基层、面层结合处应设置成透水形式，利于基层过量水分向雨水口汇集，雨水口周围应设置宽度不小于</w:t>
      </w:r>
      <w:r w:rsidRPr="0022215B">
        <w:rPr>
          <w:rStyle w:val="javascript"/>
          <w:sz w:val="24"/>
        </w:rPr>
        <w:t>1m</w:t>
      </w:r>
      <w:r w:rsidRPr="0022215B">
        <w:rPr>
          <w:rStyle w:val="javascript"/>
          <w:sz w:val="24"/>
        </w:rPr>
        <w:t>的不透水土工布于路基表面。</w:t>
      </w:r>
    </w:p>
    <w:p w14:paraId="28B4CBF1" w14:textId="77777777" w:rsidR="008B0B80" w:rsidRPr="0022215B" w:rsidRDefault="008B0B80">
      <w:pPr>
        <w:pStyle w:val="2"/>
        <w:autoSpaceDE/>
        <w:autoSpaceDN/>
        <w:adjustRightInd/>
        <w:spacing w:before="0" w:after="0" w:line="360" w:lineRule="auto"/>
        <w:jc w:val="center"/>
        <w:textAlignment w:val="auto"/>
        <w:rPr>
          <w:rFonts w:ascii="Times New Roman" w:hAnsi="Times New Roman"/>
          <w:b w:val="0"/>
          <w:bCs/>
          <w:sz w:val="28"/>
          <w:szCs w:val="28"/>
        </w:rPr>
      </w:pPr>
      <w:bookmarkStart w:id="226" w:name="_Toc56001352"/>
      <w:r w:rsidRPr="0022215B">
        <w:rPr>
          <w:rFonts w:ascii="Times New Roman" w:hAnsi="Times New Roman"/>
          <w:b w:val="0"/>
          <w:bCs/>
          <w:sz w:val="28"/>
          <w:szCs w:val="28"/>
        </w:rPr>
        <w:t>9.4</w:t>
      </w:r>
      <w:r w:rsidRPr="0022215B">
        <w:rPr>
          <w:rFonts w:ascii="Times New Roman" w:hAnsi="Times New Roman"/>
          <w:b w:val="0"/>
          <w:bCs/>
          <w:sz w:val="28"/>
          <w:szCs w:val="28"/>
        </w:rPr>
        <w:t>分隔带排水</w:t>
      </w:r>
      <w:bookmarkEnd w:id="226"/>
    </w:p>
    <w:p w14:paraId="3B009A4B" w14:textId="0BC2B70B" w:rsidR="008B0B80" w:rsidRPr="0022215B" w:rsidRDefault="008B0B80">
      <w:pPr>
        <w:tabs>
          <w:tab w:val="left" w:pos="-2310"/>
          <w:tab w:val="left" w:pos="0"/>
          <w:tab w:val="right" w:leader="dot" w:pos="8329"/>
        </w:tabs>
        <w:spacing w:line="360" w:lineRule="auto"/>
        <w:rPr>
          <w:sz w:val="24"/>
          <w:szCs w:val="24"/>
        </w:rPr>
      </w:pPr>
      <w:bookmarkStart w:id="227" w:name="_Hlk46329315"/>
      <w:r w:rsidRPr="0022215B">
        <w:rPr>
          <w:b/>
          <w:sz w:val="24"/>
          <w:szCs w:val="24"/>
        </w:rPr>
        <w:t xml:space="preserve">9.4.1  </w:t>
      </w:r>
      <w:r w:rsidRPr="0022215B">
        <w:rPr>
          <w:rFonts w:eastAsia="华文细黑"/>
          <w:b/>
          <w:sz w:val="24"/>
          <w:szCs w:val="24"/>
        </w:rPr>
        <w:t xml:space="preserve">  </w:t>
      </w:r>
      <w:r w:rsidR="008D0A72" w:rsidRPr="0022215B">
        <w:rPr>
          <w:rFonts w:eastAsia="华文细黑" w:hint="eastAsia"/>
          <w:bCs/>
          <w:sz w:val="24"/>
          <w:szCs w:val="24"/>
        </w:rPr>
        <w:t>当</w:t>
      </w:r>
      <w:r w:rsidRPr="0022215B">
        <w:rPr>
          <w:sz w:val="24"/>
          <w:szCs w:val="24"/>
        </w:rPr>
        <w:t>分隔带内设置纵向排水渗沟时，应间隔</w:t>
      </w:r>
      <w:r w:rsidRPr="0022215B">
        <w:rPr>
          <w:sz w:val="24"/>
          <w:szCs w:val="24"/>
        </w:rPr>
        <w:t>40m</w:t>
      </w:r>
      <w:r w:rsidRPr="0022215B">
        <w:rPr>
          <w:sz w:val="24"/>
          <w:szCs w:val="24"/>
        </w:rPr>
        <w:t>～</w:t>
      </w:r>
      <w:r w:rsidRPr="0022215B">
        <w:rPr>
          <w:sz w:val="24"/>
          <w:szCs w:val="24"/>
        </w:rPr>
        <w:t>80m</w:t>
      </w:r>
      <w:r w:rsidRPr="0022215B">
        <w:rPr>
          <w:sz w:val="24"/>
          <w:szCs w:val="24"/>
        </w:rPr>
        <w:t>设置横向排水管，渗沟周围</w:t>
      </w:r>
      <w:r w:rsidR="008D0A72" w:rsidRPr="0022215B">
        <w:rPr>
          <w:rFonts w:hint="eastAsia"/>
          <w:sz w:val="24"/>
          <w:szCs w:val="24"/>
        </w:rPr>
        <w:t>应</w:t>
      </w:r>
      <w:r w:rsidRPr="0022215B">
        <w:rPr>
          <w:sz w:val="24"/>
          <w:szCs w:val="24"/>
        </w:rPr>
        <w:t>包裹反滤织物。渗沟上的回填料与路面结构的交界处</w:t>
      </w:r>
      <w:r w:rsidR="008D0A72" w:rsidRPr="0022215B">
        <w:rPr>
          <w:rFonts w:hint="eastAsia"/>
          <w:sz w:val="24"/>
          <w:szCs w:val="24"/>
        </w:rPr>
        <w:t>应</w:t>
      </w:r>
      <w:r w:rsidRPr="0022215B">
        <w:rPr>
          <w:sz w:val="24"/>
          <w:szCs w:val="24"/>
        </w:rPr>
        <w:t>铺设防水土工布。</w:t>
      </w:r>
    </w:p>
    <w:p w14:paraId="212BFC80" w14:textId="77777777" w:rsidR="008B0B80" w:rsidRPr="0022215B" w:rsidRDefault="008B0B80">
      <w:pPr>
        <w:tabs>
          <w:tab w:val="left" w:pos="-2310"/>
          <w:tab w:val="left" w:pos="0"/>
          <w:tab w:val="right" w:leader="dot" w:pos="8329"/>
        </w:tabs>
        <w:spacing w:line="360" w:lineRule="auto"/>
        <w:rPr>
          <w:sz w:val="24"/>
          <w:szCs w:val="24"/>
        </w:rPr>
      </w:pPr>
      <w:r w:rsidRPr="0022215B">
        <w:rPr>
          <w:b/>
          <w:sz w:val="24"/>
          <w:szCs w:val="24"/>
        </w:rPr>
        <w:t xml:space="preserve">9.4.2  </w:t>
      </w:r>
      <w:r w:rsidRPr="0022215B">
        <w:rPr>
          <w:rFonts w:eastAsia="华文细黑"/>
          <w:b/>
          <w:sz w:val="24"/>
          <w:szCs w:val="24"/>
        </w:rPr>
        <w:t xml:space="preserve">  </w:t>
      </w:r>
      <w:r w:rsidRPr="0022215B">
        <w:rPr>
          <w:sz w:val="24"/>
          <w:szCs w:val="24"/>
        </w:rPr>
        <w:t>分隔带封闭后，可不设内部排水系统。</w:t>
      </w:r>
    </w:p>
    <w:p w14:paraId="2F827864" w14:textId="77777777" w:rsidR="008B0B80" w:rsidRPr="0022215B" w:rsidRDefault="008B0B80">
      <w:pPr>
        <w:pStyle w:val="2"/>
        <w:autoSpaceDE/>
        <w:autoSpaceDN/>
        <w:adjustRightInd/>
        <w:spacing w:before="0" w:after="0" w:line="360" w:lineRule="auto"/>
        <w:jc w:val="center"/>
        <w:textAlignment w:val="auto"/>
        <w:rPr>
          <w:rFonts w:ascii="Times New Roman" w:hAnsi="Times New Roman"/>
          <w:b w:val="0"/>
          <w:bCs/>
          <w:sz w:val="28"/>
          <w:szCs w:val="28"/>
        </w:rPr>
      </w:pPr>
      <w:bookmarkStart w:id="228" w:name="_Toc56001353"/>
      <w:r w:rsidRPr="0022215B">
        <w:rPr>
          <w:rFonts w:ascii="Times New Roman" w:hAnsi="Times New Roman"/>
          <w:b w:val="0"/>
          <w:bCs/>
          <w:sz w:val="28"/>
          <w:szCs w:val="28"/>
        </w:rPr>
        <w:t>9.5</w:t>
      </w:r>
      <w:r w:rsidRPr="0022215B">
        <w:rPr>
          <w:rFonts w:ascii="Times New Roman" w:hAnsi="Times New Roman"/>
          <w:b w:val="0"/>
          <w:bCs/>
          <w:sz w:val="28"/>
          <w:szCs w:val="28"/>
        </w:rPr>
        <w:t>交叉范围路面排水</w:t>
      </w:r>
      <w:bookmarkEnd w:id="228"/>
    </w:p>
    <w:bookmarkEnd w:id="227"/>
    <w:p w14:paraId="3B516F84" w14:textId="77777777" w:rsidR="008B0B80" w:rsidRPr="0022215B" w:rsidRDefault="008B0B80">
      <w:pPr>
        <w:tabs>
          <w:tab w:val="left" w:pos="-2310"/>
          <w:tab w:val="left" w:pos="0"/>
          <w:tab w:val="right" w:leader="dot" w:pos="8329"/>
        </w:tabs>
        <w:spacing w:line="360" w:lineRule="auto"/>
        <w:rPr>
          <w:sz w:val="24"/>
          <w:szCs w:val="24"/>
        </w:rPr>
      </w:pPr>
      <w:r w:rsidRPr="0022215B">
        <w:rPr>
          <w:b/>
          <w:sz w:val="24"/>
          <w:szCs w:val="24"/>
        </w:rPr>
        <w:t>9.5.1</w:t>
      </w:r>
      <w:r w:rsidRPr="0022215B">
        <w:rPr>
          <w:rFonts w:eastAsia="华文细黑"/>
          <w:b/>
          <w:sz w:val="24"/>
          <w:szCs w:val="24"/>
        </w:rPr>
        <w:t xml:space="preserve">    </w:t>
      </w:r>
      <w:r w:rsidRPr="0022215B">
        <w:rPr>
          <w:sz w:val="24"/>
          <w:szCs w:val="24"/>
        </w:rPr>
        <w:t>平面交叉口应按竖向设计布设雨水口，并应采取措施防止路段的雨水流入交叉口。</w:t>
      </w:r>
    </w:p>
    <w:p w14:paraId="3E2FF6F7" w14:textId="77777777" w:rsidR="008B0B80" w:rsidRPr="0022215B" w:rsidRDefault="008B0B80">
      <w:pPr>
        <w:tabs>
          <w:tab w:val="left" w:pos="-2310"/>
          <w:tab w:val="left" w:pos="0"/>
          <w:tab w:val="right" w:leader="dot" w:pos="8329"/>
        </w:tabs>
        <w:spacing w:line="360" w:lineRule="auto"/>
        <w:rPr>
          <w:sz w:val="24"/>
          <w:szCs w:val="24"/>
        </w:rPr>
      </w:pPr>
      <w:r w:rsidRPr="0022215B">
        <w:rPr>
          <w:b/>
          <w:sz w:val="24"/>
          <w:szCs w:val="24"/>
        </w:rPr>
        <w:t xml:space="preserve">9.5.2  </w:t>
      </w:r>
      <w:r w:rsidRPr="0022215B">
        <w:rPr>
          <w:rFonts w:eastAsia="华文细黑"/>
          <w:b/>
          <w:sz w:val="24"/>
          <w:szCs w:val="24"/>
        </w:rPr>
        <w:t xml:space="preserve">  </w:t>
      </w:r>
      <w:r w:rsidRPr="0022215B">
        <w:rPr>
          <w:sz w:val="24"/>
          <w:szCs w:val="24"/>
        </w:rPr>
        <w:t>立体交叉范围的路面排水应符合下列规定：</w:t>
      </w:r>
    </w:p>
    <w:p w14:paraId="51223DAB" w14:textId="77777777"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sz w:val="24"/>
          <w:szCs w:val="24"/>
        </w:rPr>
        <w:t xml:space="preserve">1  </w:t>
      </w:r>
      <w:r w:rsidRPr="0022215B">
        <w:rPr>
          <w:sz w:val="24"/>
          <w:szCs w:val="24"/>
        </w:rPr>
        <w:t>当纵坡大于</w:t>
      </w:r>
      <w:r w:rsidRPr="0022215B">
        <w:rPr>
          <w:sz w:val="24"/>
          <w:szCs w:val="24"/>
        </w:rPr>
        <w:t>2%</w:t>
      </w:r>
      <w:r w:rsidRPr="0022215B">
        <w:rPr>
          <w:sz w:val="24"/>
          <w:szCs w:val="24"/>
        </w:rPr>
        <w:t>时的坡段，应在最低点集中收水，雨水口数量应按立体交叉范围内的设计流量计算确定。</w:t>
      </w:r>
    </w:p>
    <w:p w14:paraId="29A49E17" w14:textId="47F4E541" w:rsidR="008B0B80" w:rsidRPr="0022215B" w:rsidRDefault="008B0B80">
      <w:pPr>
        <w:tabs>
          <w:tab w:val="left" w:pos="-2310"/>
          <w:tab w:val="left" w:pos="0"/>
          <w:tab w:val="right" w:leader="dot" w:pos="8329"/>
        </w:tabs>
        <w:spacing w:line="360" w:lineRule="auto"/>
        <w:ind w:firstLineChars="200" w:firstLine="482"/>
        <w:rPr>
          <w:sz w:val="24"/>
          <w:szCs w:val="24"/>
        </w:rPr>
      </w:pPr>
      <w:r w:rsidRPr="0022215B">
        <w:rPr>
          <w:b/>
          <w:sz w:val="24"/>
          <w:szCs w:val="24"/>
        </w:rPr>
        <w:t>2</w:t>
      </w:r>
      <w:r w:rsidRPr="0022215B">
        <w:rPr>
          <w:rFonts w:eastAsia="华文细黑"/>
          <w:b/>
          <w:sz w:val="24"/>
          <w:szCs w:val="24"/>
        </w:rPr>
        <w:t xml:space="preserve">  </w:t>
      </w:r>
      <w:r w:rsidRPr="0022215B">
        <w:rPr>
          <w:sz w:val="24"/>
          <w:szCs w:val="24"/>
        </w:rPr>
        <w:t>下穿式立体交叉引路两端纵坡的起点处，应设倒坡，并</w:t>
      </w:r>
      <w:r w:rsidR="008D0A72" w:rsidRPr="0022215B">
        <w:rPr>
          <w:rFonts w:hint="eastAsia"/>
          <w:sz w:val="24"/>
          <w:szCs w:val="24"/>
        </w:rPr>
        <w:t>应</w:t>
      </w:r>
      <w:r w:rsidRPr="0022215B">
        <w:rPr>
          <w:sz w:val="24"/>
          <w:szCs w:val="24"/>
        </w:rPr>
        <w:t>在道路两侧采取截水措施。</w:t>
      </w:r>
    </w:p>
    <w:p w14:paraId="2B51B172" w14:textId="77777777" w:rsidR="008B0B80" w:rsidRPr="0022215B" w:rsidRDefault="008B0B80">
      <w:pPr>
        <w:pStyle w:val="2"/>
        <w:autoSpaceDE/>
        <w:autoSpaceDN/>
        <w:adjustRightInd/>
        <w:spacing w:before="0" w:after="0" w:line="360" w:lineRule="auto"/>
        <w:jc w:val="center"/>
        <w:textAlignment w:val="auto"/>
        <w:rPr>
          <w:rFonts w:ascii="Times New Roman" w:hAnsi="Times New Roman"/>
          <w:b w:val="0"/>
          <w:bCs/>
          <w:sz w:val="28"/>
          <w:szCs w:val="28"/>
        </w:rPr>
      </w:pPr>
      <w:bookmarkStart w:id="229" w:name="_Toc56001354"/>
      <w:r w:rsidRPr="0022215B">
        <w:rPr>
          <w:rFonts w:ascii="Times New Roman" w:hAnsi="Times New Roman"/>
          <w:b w:val="0"/>
          <w:bCs/>
          <w:sz w:val="28"/>
          <w:szCs w:val="28"/>
        </w:rPr>
        <w:t>9.6</w:t>
      </w:r>
      <w:r w:rsidRPr="0022215B">
        <w:rPr>
          <w:rFonts w:ascii="Times New Roman" w:hAnsi="Times New Roman"/>
          <w:b w:val="0"/>
          <w:bCs/>
          <w:sz w:val="28"/>
          <w:szCs w:val="28"/>
        </w:rPr>
        <w:t>施工</w:t>
      </w:r>
      <w:bookmarkEnd w:id="229"/>
    </w:p>
    <w:p w14:paraId="78113B20" w14:textId="40FC3FE0" w:rsidR="008B0B80" w:rsidRPr="0022215B" w:rsidRDefault="008B0B80">
      <w:pPr>
        <w:tabs>
          <w:tab w:val="left" w:pos="-2310"/>
          <w:tab w:val="left" w:pos="0"/>
          <w:tab w:val="right" w:leader="dot" w:pos="8329"/>
        </w:tabs>
        <w:spacing w:line="360" w:lineRule="auto"/>
        <w:rPr>
          <w:bCs/>
          <w:sz w:val="24"/>
          <w:szCs w:val="24"/>
        </w:rPr>
      </w:pPr>
      <w:r w:rsidRPr="0022215B">
        <w:rPr>
          <w:b/>
          <w:sz w:val="24"/>
          <w:szCs w:val="24"/>
        </w:rPr>
        <w:t xml:space="preserve">9.6.1    </w:t>
      </w:r>
      <w:r w:rsidRPr="0022215B">
        <w:rPr>
          <w:bCs/>
          <w:sz w:val="24"/>
          <w:szCs w:val="24"/>
        </w:rPr>
        <w:t>路面排水设施施工应与路面施工相互配合、协调，其位置、高程应符合设计</w:t>
      </w:r>
      <w:r w:rsidR="008D0A72" w:rsidRPr="0022215B">
        <w:rPr>
          <w:rFonts w:hint="eastAsia"/>
          <w:bCs/>
          <w:sz w:val="24"/>
          <w:szCs w:val="24"/>
        </w:rPr>
        <w:t>要求</w:t>
      </w:r>
      <w:r w:rsidRPr="0022215B">
        <w:rPr>
          <w:bCs/>
          <w:sz w:val="24"/>
          <w:szCs w:val="24"/>
        </w:rPr>
        <w:t>，并</w:t>
      </w:r>
      <w:r w:rsidR="008D0A72" w:rsidRPr="0022215B">
        <w:rPr>
          <w:rFonts w:hint="eastAsia"/>
          <w:bCs/>
          <w:sz w:val="24"/>
          <w:szCs w:val="24"/>
        </w:rPr>
        <w:t>应</w:t>
      </w:r>
      <w:r w:rsidRPr="0022215B">
        <w:rPr>
          <w:bCs/>
          <w:sz w:val="24"/>
          <w:szCs w:val="24"/>
        </w:rPr>
        <w:t>满足路面排水要求。</w:t>
      </w:r>
    </w:p>
    <w:p w14:paraId="48163D3A" w14:textId="785C1AFB" w:rsidR="008B0B80" w:rsidRPr="0022215B" w:rsidRDefault="008B0B80">
      <w:pPr>
        <w:tabs>
          <w:tab w:val="left" w:pos="-2310"/>
          <w:tab w:val="left" w:pos="0"/>
          <w:tab w:val="right" w:leader="dot" w:pos="8329"/>
        </w:tabs>
        <w:spacing w:line="360" w:lineRule="auto"/>
        <w:rPr>
          <w:b/>
          <w:sz w:val="24"/>
          <w:szCs w:val="24"/>
        </w:rPr>
      </w:pPr>
      <w:r w:rsidRPr="0022215B">
        <w:rPr>
          <w:b/>
          <w:sz w:val="24"/>
          <w:szCs w:val="24"/>
        </w:rPr>
        <w:t xml:space="preserve">9.6.2    </w:t>
      </w:r>
      <w:r w:rsidRPr="0022215B">
        <w:rPr>
          <w:bCs/>
          <w:sz w:val="24"/>
          <w:szCs w:val="24"/>
        </w:rPr>
        <w:t>处于道路基层内的雨水支管应做</w:t>
      </w:r>
      <w:r w:rsidRPr="0022215B">
        <w:rPr>
          <w:bCs/>
          <w:sz w:val="24"/>
          <w:szCs w:val="24"/>
        </w:rPr>
        <w:t>360°</w:t>
      </w:r>
      <w:r w:rsidRPr="0022215B">
        <w:rPr>
          <w:bCs/>
          <w:sz w:val="24"/>
          <w:szCs w:val="24"/>
        </w:rPr>
        <w:t>混凝土包封，且在包封混凝土达至设计强度</w:t>
      </w:r>
      <w:r w:rsidRPr="0022215B">
        <w:rPr>
          <w:bCs/>
          <w:sz w:val="24"/>
          <w:szCs w:val="24"/>
        </w:rPr>
        <w:t>75</w:t>
      </w:r>
      <w:r w:rsidRPr="0022215B">
        <w:rPr>
          <w:bCs/>
          <w:sz w:val="24"/>
          <w:szCs w:val="24"/>
        </w:rPr>
        <w:t>％前</w:t>
      </w:r>
      <w:r w:rsidR="008D0A72" w:rsidRPr="0022215B">
        <w:rPr>
          <w:rFonts w:hint="eastAsia"/>
          <w:bCs/>
          <w:sz w:val="24"/>
          <w:szCs w:val="24"/>
        </w:rPr>
        <w:t>，</w:t>
      </w:r>
      <w:r w:rsidRPr="0022215B">
        <w:rPr>
          <w:bCs/>
          <w:sz w:val="24"/>
          <w:szCs w:val="24"/>
        </w:rPr>
        <w:t>不得放行交通。</w:t>
      </w:r>
    </w:p>
    <w:p w14:paraId="1837A4A0" w14:textId="2F33149C" w:rsidR="008B0B80" w:rsidRPr="0022215B" w:rsidRDefault="008B0B80">
      <w:pPr>
        <w:spacing w:line="360" w:lineRule="auto"/>
        <w:rPr>
          <w:b/>
          <w:sz w:val="24"/>
          <w:szCs w:val="24"/>
        </w:rPr>
      </w:pPr>
      <w:r w:rsidRPr="0022215B">
        <w:rPr>
          <w:b/>
          <w:sz w:val="24"/>
          <w:szCs w:val="24"/>
        </w:rPr>
        <w:t xml:space="preserve">9.6.3    </w:t>
      </w:r>
      <w:r w:rsidR="008D0A72" w:rsidRPr="0022215B">
        <w:rPr>
          <w:rFonts w:hint="eastAsia"/>
          <w:b/>
          <w:sz w:val="24"/>
          <w:szCs w:val="24"/>
        </w:rPr>
        <w:t>当</w:t>
      </w:r>
      <w:r w:rsidRPr="0022215B">
        <w:rPr>
          <w:bCs/>
          <w:sz w:val="24"/>
          <w:szCs w:val="24"/>
        </w:rPr>
        <w:t>暗沟采用混凝土或浆砌片石砌筑时，在沟壁与含水层接触面以上高度，应设置一排或多排向沟中倾斜的渗水孔，沟壁外侧应填筑粗粒透水性材料或土工合成材料形成反滤层。沿沟槽底</w:t>
      </w:r>
      <w:r w:rsidR="008D0A72" w:rsidRPr="0022215B">
        <w:rPr>
          <w:rFonts w:hint="eastAsia"/>
          <w:bCs/>
          <w:sz w:val="24"/>
          <w:szCs w:val="24"/>
        </w:rPr>
        <w:t>应</w:t>
      </w:r>
      <w:r w:rsidRPr="0022215B">
        <w:rPr>
          <w:bCs/>
          <w:sz w:val="24"/>
          <w:szCs w:val="24"/>
        </w:rPr>
        <w:t>每隔</w:t>
      </w:r>
      <w:r w:rsidRPr="0022215B">
        <w:rPr>
          <w:bCs/>
          <w:sz w:val="24"/>
          <w:szCs w:val="24"/>
        </w:rPr>
        <w:t>10</w:t>
      </w:r>
      <w:r w:rsidR="008D0A72" w:rsidRPr="0022215B">
        <w:rPr>
          <w:bCs/>
          <w:sz w:val="24"/>
          <w:szCs w:val="24"/>
        </w:rPr>
        <w:t>m</w:t>
      </w:r>
      <w:r w:rsidRPr="0022215B">
        <w:rPr>
          <w:bCs/>
          <w:sz w:val="24"/>
          <w:szCs w:val="24"/>
        </w:rPr>
        <w:t>～</w:t>
      </w:r>
      <w:r w:rsidRPr="0022215B">
        <w:rPr>
          <w:bCs/>
          <w:sz w:val="24"/>
          <w:szCs w:val="24"/>
        </w:rPr>
        <w:t>15m</w:t>
      </w:r>
      <w:r w:rsidRPr="0022215B">
        <w:rPr>
          <w:bCs/>
          <w:sz w:val="24"/>
          <w:szCs w:val="24"/>
        </w:rPr>
        <w:t>或在软硬岩层分界处应设置沉降缝和伸缩缝。</w:t>
      </w:r>
    </w:p>
    <w:p w14:paraId="29B35DB3" w14:textId="282B4839" w:rsidR="008B0B80" w:rsidRPr="0022215B" w:rsidRDefault="008B0B80">
      <w:pPr>
        <w:spacing w:line="360" w:lineRule="auto"/>
        <w:rPr>
          <w:bCs/>
          <w:sz w:val="24"/>
          <w:szCs w:val="24"/>
        </w:rPr>
      </w:pPr>
      <w:r w:rsidRPr="0022215B">
        <w:rPr>
          <w:b/>
          <w:sz w:val="24"/>
          <w:szCs w:val="24"/>
        </w:rPr>
        <w:lastRenderedPageBreak/>
        <w:t xml:space="preserve">9.6.4    </w:t>
      </w:r>
      <w:r w:rsidRPr="0022215B">
        <w:rPr>
          <w:bCs/>
          <w:sz w:val="24"/>
          <w:szCs w:val="24"/>
        </w:rPr>
        <w:t>粒料反滤层应</w:t>
      </w:r>
      <w:r w:rsidR="008D0A72" w:rsidRPr="0022215B">
        <w:rPr>
          <w:rFonts w:hint="eastAsia"/>
          <w:bCs/>
          <w:sz w:val="24"/>
          <w:szCs w:val="24"/>
        </w:rPr>
        <w:t>采</w:t>
      </w:r>
      <w:r w:rsidRPr="0022215B">
        <w:rPr>
          <w:bCs/>
          <w:sz w:val="24"/>
          <w:szCs w:val="24"/>
        </w:rPr>
        <w:t>用颗粒大小均匀的碎</w:t>
      </w:r>
      <w:r w:rsidR="008D0A72" w:rsidRPr="0022215B">
        <w:rPr>
          <w:rFonts w:hint="eastAsia"/>
          <w:bCs/>
          <w:sz w:val="24"/>
          <w:szCs w:val="24"/>
        </w:rPr>
        <w:t>石</w:t>
      </w:r>
      <w:r w:rsidRPr="0022215B">
        <w:rPr>
          <w:bCs/>
          <w:sz w:val="24"/>
          <w:szCs w:val="24"/>
        </w:rPr>
        <w:t>、砾石，分层填筑；</w:t>
      </w:r>
      <w:r w:rsidR="008D0A72" w:rsidRPr="0022215B">
        <w:rPr>
          <w:rFonts w:hint="eastAsia"/>
          <w:bCs/>
          <w:sz w:val="24"/>
          <w:szCs w:val="24"/>
        </w:rPr>
        <w:t>当</w:t>
      </w:r>
      <w:r w:rsidRPr="0022215B">
        <w:rPr>
          <w:bCs/>
          <w:sz w:val="24"/>
          <w:szCs w:val="24"/>
        </w:rPr>
        <w:t>土工布反滤层采用缝合法施工时，土工布的搭接宽度应大于</w:t>
      </w:r>
      <w:r w:rsidRPr="0022215B">
        <w:rPr>
          <w:bCs/>
          <w:sz w:val="24"/>
          <w:szCs w:val="24"/>
        </w:rPr>
        <w:t>100mm</w:t>
      </w:r>
      <w:r w:rsidRPr="0022215B">
        <w:rPr>
          <w:bCs/>
          <w:sz w:val="24"/>
          <w:szCs w:val="24"/>
        </w:rPr>
        <w:t>，铺设时应紧贴保护层，但不宜拉得过紧。土工布破损后应及时修补，修补面积应</w:t>
      </w:r>
      <w:r w:rsidR="008D0A72" w:rsidRPr="0022215B">
        <w:rPr>
          <w:rFonts w:hint="eastAsia"/>
          <w:bCs/>
          <w:sz w:val="24"/>
          <w:szCs w:val="24"/>
        </w:rPr>
        <w:t>为</w:t>
      </w:r>
      <w:r w:rsidRPr="0022215B">
        <w:rPr>
          <w:bCs/>
          <w:sz w:val="24"/>
          <w:szCs w:val="24"/>
        </w:rPr>
        <w:t>破坏面积的</w:t>
      </w:r>
      <w:r w:rsidRPr="0022215B">
        <w:rPr>
          <w:bCs/>
          <w:sz w:val="24"/>
          <w:szCs w:val="24"/>
        </w:rPr>
        <w:t>4</w:t>
      </w:r>
      <w:r w:rsidR="008D0A72" w:rsidRPr="0022215B">
        <w:rPr>
          <w:rFonts w:hint="eastAsia"/>
          <w:bCs/>
          <w:sz w:val="24"/>
          <w:szCs w:val="24"/>
        </w:rPr>
        <w:t>倍</w:t>
      </w:r>
      <w:r w:rsidRPr="0022215B">
        <w:rPr>
          <w:bCs/>
          <w:sz w:val="24"/>
          <w:szCs w:val="24"/>
        </w:rPr>
        <w:t>～</w:t>
      </w:r>
      <w:r w:rsidRPr="0022215B">
        <w:rPr>
          <w:bCs/>
          <w:sz w:val="24"/>
          <w:szCs w:val="24"/>
        </w:rPr>
        <w:t>5</w:t>
      </w:r>
      <w:r w:rsidRPr="0022215B">
        <w:rPr>
          <w:bCs/>
          <w:sz w:val="24"/>
          <w:szCs w:val="24"/>
        </w:rPr>
        <w:t>倍。</w:t>
      </w:r>
    </w:p>
    <w:p w14:paraId="1B41C988" w14:textId="77777777" w:rsidR="006408C2" w:rsidRPr="0022215B" w:rsidRDefault="006408C2" w:rsidP="006408C2">
      <w:pPr>
        <w:keepNext/>
        <w:keepLines/>
        <w:widowControl w:val="0"/>
        <w:spacing w:line="360" w:lineRule="auto"/>
        <w:jc w:val="center"/>
        <w:outlineLvl w:val="1"/>
        <w:rPr>
          <w:rFonts w:eastAsia="黑体"/>
          <w:bCs/>
          <w:kern w:val="2"/>
          <w:sz w:val="28"/>
          <w:szCs w:val="28"/>
        </w:rPr>
      </w:pPr>
      <w:bookmarkStart w:id="230" w:name="_Toc56001355"/>
      <w:bookmarkStart w:id="231" w:name="_Toc273537976"/>
      <w:bookmarkStart w:id="232" w:name="_Toc273538065"/>
      <w:bookmarkStart w:id="233" w:name="_Toc278378512"/>
      <w:bookmarkStart w:id="234" w:name="_Toc56001356"/>
      <w:bookmarkStart w:id="235" w:name="_Toc273537977"/>
      <w:bookmarkStart w:id="236" w:name="_Toc273538066"/>
      <w:bookmarkStart w:id="237" w:name="_Toc278378513"/>
      <w:r w:rsidRPr="0022215B">
        <w:rPr>
          <w:rFonts w:eastAsia="黑体"/>
          <w:bCs/>
          <w:kern w:val="2"/>
          <w:sz w:val="28"/>
          <w:szCs w:val="28"/>
        </w:rPr>
        <w:t>9.7</w:t>
      </w:r>
      <w:r w:rsidRPr="0022215B">
        <w:rPr>
          <w:rFonts w:eastAsia="黑体" w:hint="eastAsia"/>
          <w:bCs/>
          <w:kern w:val="2"/>
          <w:sz w:val="28"/>
          <w:szCs w:val="28"/>
        </w:rPr>
        <w:t>验收</w:t>
      </w:r>
      <w:bookmarkEnd w:id="230"/>
    </w:p>
    <w:p w14:paraId="45DD2B44" w14:textId="77777777" w:rsidR="006408C2" w:rsidRPr="0022215B" w:rsidRDefault="006408C2" w:rsidP="006408C2">
      <w:pPr>
        <w:spacing w:line="360" w:lineRule="auto"/>
        <w:rPr>
          <w:b/>
          <w:sz w:val="24"/>
          <w:szCs w:val="24"/>
        </w:rPr>
      </w:pPr>
      <w:r w:rsidRPr="0022215B">
        <w:rPr>
          <w:b/>
          <w:sz w:val="24"/>
          <w:szCs w:val="24"/>
        </w:rPr>
        <w:t xml:space="preserve">9.7.1    </w:t>
      </w:r>
      <w:r w:rsidRPr="0022215B">
        <w:rPr>
          <w:bCs/>
          <w:sz w:val="24"/>
          <w:szCs w:val="24"/>
        </w:rPr>
        <w:t>雨水支管与雨水口质量检验应</w:t>
      </w:r>
      <w:r w:rsidRPr="0022215B">
        <w:rPr>
          <w:rFonts w:hint="eastAsia"/>
          <w:bCs/>
          <w:sz w:val="24"/>
          <w:szCs w:val="24"/>
        </w:rPr>
        <w:t>符合</w:t>
      </w:r>
      <w:r w:rsidRPr="0022215B">
        <w:rPr>
          <w:bCs/>
          <w:sz w:val="24"/>
          <w:szCs w:val="24"/>
        </w:rPr>
        <w:t>下列规定：</w:t>
      </w:r>
    </w:p>
    <w:p w14:paraId="50D1A6C5" w14:textId="77777777" w:rsidR="006408C2" w:rsidRPr="0022215B" w:rsidRDefault="006408C2" w:rsidP="006408C2">
      <w:pPr>
        <w:widowControl w:val="0"/>
        <w:adjustRightInd w:val="0"/>
        <w:snapToGrid w:val="0"/>
        <w:spacing w:line="360" w:lineRule="auto"/>
        <w:jc w:val="center"/>
        <w:rPr>
          <w:rFonts w:eastAsia="仿宋"/>
          <w:sz w:val="24"/>
          <w:szCs w:val="24"/>
        </w:rPr>
      </w:pPr>
      <w:r w:rsidRPr="0022215B">
        <w:rPr>
          <w:rFonts w:eastAsia="仿宋"/>
          <w:sz w:val="24"/>
          <w:szCs w:val="24"/>
        </w:rPr>
        <w:t>主控项目</w:t>
      </w:r>
    </w:p>
    <w:p w14:paraId="15F7AFF5" w14:textId="77777777" w:rsidR="006408C2" w:rsidRPr="0022215B" w:rsidRDefault="006408C2" w:rsidP="006408C2">
      <w:pPr>
        <w:spacing w:line="360" w:lineRule="auto"/>
        <w:ind w:firstLineChars="200" w:firstLine="482"/>
        <w:rPr>
          <w:bCs/>
          <w:sz w:val="24"/>
          <w:szCs w:val="24"/>
        </w:rPr>
      </w:pPr>
      <w:r w:rsidRPr="0022215B">
        <w:rPr>
          <w:b/>
          <w:sz w:val="24"/>
          <w:szCs w:val="24"/>
        </w:rPr>
        <w:t>1</w:t>
      </w:r>
      <w:r w:rsidRPr="0022215B">
        <w:rPr>
          <w:bCs/>
          <w:sz w:val="24"/>
          <w:szCs w:val="24"/>
        </w:rPr>
        <w:t xml:space="preserve">  </w:t>
      </w:r>
      <w:r w:rsidRPr="0022215B">
        <w:rPr>
          <w:bCs/>
          <w:sz w:val="24"/>
          <w:szCs w:val="24"/>
        </w:rPr>
        <w:t>管材应符合现行</w:t>
      </w:r>
      <w:r w:rsidRPr="0022215B">
        <w:rPr>
          <w:rFonts w:hint="eastAsia"/>
          <w:bCs/>
          <w:sz w:val="24"/>
          <w:szCs w:val="24"/>
        </w:rPr>
        <w:t>国家</w:t>
      </w:r>
      <w:r w:rsidRPr="0022215B">
        <w:rPr>
          <w:bCs/>
          <w:sz w:val="24"/>
          <w:szCs w:val="24"/>
        </w:rPr>
        <w:t>标准《混凝土和钢筋混凝土排水管》</w:t>
      </w:r>
      <w:r w:rsidRPr="0022215B">
        <w:rPr>
          <w:bCs/>
          <w:sz w:val="24"/>
          <w:szCs w:val="24"/>
        </w:rPr>
        <w:t>GB 11836</w:t>
      </w:r>
      <w:r w:rsidRPr="0022215B">
        <w:rPr>
          <w:bCs/>
          <w:sz w:val="24"/>
          <w:szCs w:val="24"/>
        </w:rPr>
        <w:t>的有关规定。</w:t>
      </w:r>
    </w:p>
    <w:p w14:paraId="5A25FC0E" w14:textId="77777777" w:rsidR="006408C2" w:rsidRPr="0022215B" w:rsidRDefault="006408C2" w:rsidP="006408C2">
      <w:pPr>
        <w:spacing w:line="360" w:lineRule="auto"/>
        <w:rPr>
          <w:bCs/>
          <w:sz w:val="24"/>
          <w:szCs w:val="24"/>
        </w:rPr>
      </w:pPr>
      <w:r w:rsidRPr="0022215B">
        <w:rPr>
          <w:bCs/>
          <w:sz w:val="24"/>
          <w:szCs w:val="24"/>
        </w:rPr>
        <w:t xml:space="preserve">　　检查数量：每种、每检验批。</w:t>
      </w:r>
    </w:p>
    <w:p w14:paraId="7E438BCF" w14:textId="77777777" w:rsidR="006408C2" w:rsidRPr="0022215B" w:rsidRDefault="006408C2" w:rsidP="006408C2">
      <w:pPr>
        <w:spacing w:line="360" w:lineRule="auto"/>
        <w:ind w:firstLineChars="200" w:firstLine="480"/>
        <w:rPr>
          <w:bCs/>
          <w:sz w:val="24"/>
          <w:szCs w:val="24"/>
        </w:rPr>
      </w:pPr>
      <w:r w:rsidRPr="0022215B">
        <w:rPr>
          <w:bCs/>
          <w:sz w:val="24"/>
          <w:szCs w:val="24"/>
        </w:rPr>
        <w:t>检验方法：查合格证和出厂检验报告。</w:t>
      </w:r>
    </w:p>
    <w:p w14:paraId="00578588" w14:textId="77777777" w:rsidR="006408C2" w:rsidRPr="0022215B" w:rsidRDefault="006408C2" w:rsidP="006408C2">
      <w:pPr>
        <w:spacing w:line="360" w:lineRule="auto"/>
        <w:ind w:firstLineChars="200" w:firstLine="482"/>
        <w:rPr>
          <w:bCs/>
          <w:sz w:val="24"/>
          <w:szCs w:val="24"/>
        </w:rPr>
      </w:pPr>
      <w:r w:rsidRPr="0022215B">
        <w:rPr>
          <w:b/>
          <w:sz w:val="24"/>
          <w:szCs w:val="24"/>
        </w:rPr>
        <w:t>2</w:t>
      </w:r>
      <w:r w:rsidRPr="0022215B">
        <w:rPr>
          <w:bCs/>
          <w:sz w:val="24"/>
          <w:szCs w:val="24"/>
        </w:rPr>
        <w:t xml:space="preserve">  </w:t>
      </w:r>
      <w:r w:rsidRPr="0022215B">
        <w:rPr>
          <w:bCs/>
          <w:sz w:val="24"/>
          <w:szCs w:val="24"/>
        </w:rPr>
        <w:t>基础混凝土强度应符合设计要求。</w:t>
      </w:r>
    </w:p>
    <w:p w14:paraId="38AA534D" w14:textId="77777777" w:rsidR="006408C2" w:rsidRPr="0022215B" w:rsidRDefault="006408C2" w:rsidP="006408C2">
      <w:pPr>
        <w:spacing w:line="360" w:lineRule="auto"/>
        <w:rPr>
          <w:bCs/>
          <w:sz w:val="24"/>
          <w:szCs w:val="24"/>
        </w:rPr>
      </w:pPr>
      <w:r w:rsidRPr="0022215B">
        <w:rPr>
          <w:bCs/>
          <w:sz w:val="24"/>
          <w:szCs w:val="24"/>
        </w:rPr>
        <w:t xml:space="preserve">　　检查数量：每</w:t>
      </w:r>
      <w:r w:rsidRPr="0022215B">
        <w:rPr>
          <w:bCs/>
          <w:sz w:val="24"/>
          <w:szCs w:val="24"/>
        </w:rPr>
        <w:t>100m</w:t>
      </w:r>
      <w:r w:rsidRPr="0022215B">
        <w:rPr>
          <w:bCs/>
          <w:sz w:val="24"/>
          <w:szCs w:val="24"/>
          <w:vertAlign w:val="superscript"/>
        </w:rPr>
        <w:t>3</w:t>
      </w:r>
      <w:r w:rsidRPr="0022215B">
        <w:rPr>
          <w:bCs/>
          <w:sz w:val="24"/>
          <w:szCs w:val="24"/>
        </w:rPr>
        <w:t>1</w:t>
      </w:r>
      <w:r w:rsidRPr="0022215B">
        <w:rPr>
          <w:bCs/>
          <w:sz w:val="24"/>
          <w:szCs w:val="24"/>
        </w:rPr>
        <w:t>组（</w:t>
      </w:r>
      <w:r w:rsidRPr="0022215B">
        <w:rPr>
          <w:bCs/>
          <w:sz w:val="24"/>
          <w:szCs w:val="24"/>
        </w:rPr>
        <w:t>3</w:t>
      </w:r>
      <w:r w:rsidRPr="0022215B">
        <w:rPr>
          <w:bCs/>
          <w:sz w:val="24"/>
          <w:szCs w:val="24"/>
        </w:rPr>
        <w:t>块），不足</w:t>
      </w:r>
      <w:r w:rsidRPr="0022215B">
        <w:rPr>
          <w:bCs/>
          <w:sz w:val="24"/>
          <w:szCs w:val="24"/>
        </w:rPr>
        <w:t>100m</w:t>
      </w:r>
      <w:r w:rsidRPr="0022215B">
        <w:rPr>
          <w:bCs/>
          <w:sz w:val="24"/>
          <w:szCs w:val="24"/>
          <w:vertAlign w:val="superscript"/>
        </w:rPr>
        <w:t>3</w:t>
      </w:r>
      <w:r w:rsidRPr="0022215B">
        <w:rPr>
          <w:bCs/>
          <w:sz w:val="24"/>
          <w:szCs w:val="24"/>
        </w:rPr>
        <w:t>取</w:t>
      </w:r>
      <w:r w:rsidRPr="0022215B">
        <w:rPr>
          <w:bCs/>
          <w:sz w:val="24"/>
          <w:szCs w:val="24"/>
        </w:rPr>
        <w:t>1</w:t>
      </w:r>
      <w:r w:rsidRPr="0022215B">
        <w:rPr>
          <w:bCs/>
          <w:sz w:val="24"/>
          <w:szCs w:val="24"/>
        </w:rPr>
        <w:t>组。</w:t>
      </w:r>
    </w:p>
    <w:p w14:paraId="794A80D8" w14:textId="77777777" w:rsidR="006408C2" w:rsidRPr="0022215B" w:rsidRDefault="006408C2" w:rsidP="006408C2">
      <w:pPr>
        <w:spacing w:line="360" w:lineRule="auto"/>
        <w:ind w:firstLineChars="200" w:firstLine="480"/>
        <w:rPr>
          <w:bCs/>
          <w:sz w:val="24"/>
          <w:szCs w:val="24"/>
        </w:rPr>
      </w:pPr>
      <w:r w:rsidRPr="0022215B">
        <w:rPr>
          <w:bCs/>
          <w:sz w:val="24"/>
          <w:szCs w:val="24"/>
        </w:rPr>
        <w:t>检验方法：查试验报告。</w:t>
      </w:r>
    </w:p>
    <w:p w14:paraId="3A3DDED2" w14:textId="77777777" w:rsidR="006408C2" w:rsidRPr="0022215B" w:rsidRDefault="006408C2" w:rsidP="006408C2">
      <w:pPr>
        <w:spacing w:line="360" w:lineRule="auto"/>
        <w:rPr>
          <w:bCs/>
          <w:sz w:val="24"/>
          <w:szCs w:val="24"/>
        </w:rPr>
      </w:pPr>
      <w:r w:rsidRPr="0022215B">
        <w:rPr>
          <w:bCs/>
          <w:sz w:val="24"/>
          <w:szCs w:val="24"/>
        </w:rPr>
        <w:t xml:space="preserve">　　</w:t>
      </w:r>
      <w:r w:rsidRPr="0022215B">
        <w:rPr>
          <w:b/>
          <w:sz w:val="24"/>
          <w:szCs w:val="24"/>
        </w:rPr>
        <w:t>3</w:t>
      </w:r>
      <w:r w:rsidRPr="0022215B">
        <w:rPr>
          <w:bCs/>
          <w:sz w:val="24"/>
          <w:szCs w:val="24"/>
        </w:rPr>
        <w:t xml:space="preserve">  </w:t>
      </w:r>
      <w:r w:rsidRPr="0022215B">
        <w:rPr>
          <w:bCs/>
          <w:sz w:val="24"/>
          <w:szCs w:val="24"/>
        </w:rPr>
        <w:t>砌筑砂浆强度应符合设计要求。</w:t>
      </w:r>
    </w:p>
    <w:p w14:paraId="7299FDF8" w14:textId="77777777" w:rsidR="006408C2" w:rsidRPr="0022215B" w:rsidRDefault="006408C2" w:rsidP="006408C2">
      <w:pPr>
        <w:spacing w:line="360" w:lineRule="auto"/>
        <w:rPr>
          <w:bCs/>
          <w:sz w:val="24"/>
          <w:szCs w:val="24"/>
        </w:rPr>
      </w:pPr>
      <w:r w:rsidRPr="0022215B">
        <w:rPr>
          <w:bCs/>
          <w:sz w:val="24"/>
          <w:szCs w:val="24"/>
        </w:rPr>
        <w:t xml:space="preserve">　　</w:t>
      </w:r>
      <w:r w:rsidRPr="0022215B">
        <w:rPr>
          <w:b/>
          <w:sz w:val="24"/>
          <w:szCs w:val="24"/>
        </w:rPr>
        <w:t xml:space="preserve">4  </w:t>
      </w:r>
      <w:r w:rsidRPr="0022215B">
        <w:rPr>
          <w:bCs/>
          <w:sz w:val="24"/>
          <w:szCs w:val="24"/>
        </w:rPr>
        <w:t>回填料应符合设计要求。</w:t>
      </w:r>
    </w:p>
    <w:p w14:paraId="18B11193" w14:textId="77777777" w:rsidR="006408C2" w:rsidRPr="0022215B" w:rsidRDefault="006408C2" w:rsidP="006408C2">
      <w:pPr>
        <w:spacing w:line="360" w:lineRule="auto"/>
        <w:rPr>
          <w:bCs/>
          <w:sz w:val="24"/>
          <w:szCs w:val="24"/>
        </w:rPr>
      </w:pPr>
      <w:r w:rsidRPr="0022215B">
        <w:rPr>
          <w:bCs/>
          <w:sz w:val="24"/>
          <w:szCs w:val="24"/>
        </w:rPr>
        <w:t xml:space="preserve">　　检查数量：全数检查。</w:t>
      </w:r>
    </w:p>
    <w:p w14:paraId="5BFBFF41" w14:textId="77777777" w:rsidR="006408C2" w:rsidRPr="0022215B" w:rsidRDefault="006408C2" w:rsidP="006408C2">
      <w:pPr>
        <w:spacing w:line="360" w:lineRule="auto"/>
        <w:ind w:firstLineChars="200" w:firstLine="480"/>
        <w:rPr>
          <w:bCs/>
          <w:sz w:val="24"/>
          <w:szCs w:val="24"/>
        </w:rPr>
      </w:pPr>
      <w:r w:rsidRPr="0022215B">
        <w:rPr>
          <w:bCs/>
          <w:sz w:val="24"/>
          <w:szCs w:val="24"/>
        </w:rPr>
        <w:t>检验方法：查检验报告（环刀法、灌砂法或灌水法）。</w:t>
      </w:r>
    </w:p>
    <w:p w14:paraId="6D7C4C0F" w14:textId="77777777" w:rsidR="006408C2" w:rsidRPr="0022215B" w:rsidRDefault="006408C2" w:rsidP="006408C2">
      <w:pPr>
        <w:widowControl w:val="0"/>
        <w:adjustRightInd w:val="0"/>
        <w:snapToGrid w:val="0"/>
        <w:spacing w:line="360" w:lineRule="auto"/>
        <w:jc w:val="center"/>
        <w:rPr>
          <w:rFonts w:eastAsia="仿宋"/>
          <w:sz w:val="24"/>
          <w:szCs w:val="24"/>
        </w:rPr>
      </w:pPr>
      <w:r w:rsidRPr="0022215B">
        <w:rPr>
          <w:rFonts w:eastAsia="仿宋"/>
          <w:sz w:val="24"/>
          <w:szCs w:val="24"/>
        </w:rPr>
        <w:t>一般项目</w:t>
      </w:r>
    </w:p>
    <w:p w14:paraId="547EC76C" w14:textId="77777777" w:rsidR="006408C2" w:rsidRPr="0022215B" w:rsidRDefault="006408C2" w:rsidP="006408C2">
      <w:pPr>
        <w:spacing w:line="360" w:lineRule="auto"/>
        <w:rPr>
          <w:bCs/>
          <w:sz w:val="24"/>
          <w:szCs w:val="24"/>
        </w:rPr>
      </w:pPr>
      <w:r w:rsidRPr="0022215B">
        <w:rPr>
          <w:bCs/>
          <w:sz w:val="24"/>
          <w:szCs w:val="24"/>
        </w:rPr>
        <w:t xml:space="preserve">　　</w:t>
      </w:r>
      <w:r w:rsidRPr="0022215B">
        <w:rPr>
          <w:b/>
          <w:sz w:val="24"/>
          <w:szCs w:val="24"/>
        </w:rPr>
        <w:t xml:space="preserve">5  </w:t>
      </w:r>
      <w:r w:rsidRPr="0022215B">
        <w:rPr>
          <w:bCs/>
          <w:sz w:val="24"/>
          <w:szCs w:val="24"/>
        </w:rPr>
        <w:t>雨水口内壁勾缝应直顺、坚实，</w:t>
      </w:r>
      <w:r w:rsidRPr="0022215B">
        <w:rPr>
          <w:rFonts w:hint="eastAsia"/>
          <w:bCs/>
          <w:sz w:val="24"/>
          <w:szCs w:val="24"/>
        </w:rPr>
        <w:t>应</w:t>
      </w:r>
      <w:r w:rsidRPr="0022215B">
        <w:rPr>
          <w:bCs/>
          <w:sz w:val="24"/>
          <w:szCs w:val="24"/>
        </w:rPr>
        <w:t>无漏勾、脱落。井框、井箅应完整、配套，安装</w:t>
      </w:r>
      <w:r w:rsidRPr="0022215B">
        <w:rPr>
          <w:rFonts w:hint="eastAsia"/>
          <w:bCs/>
          <w:sz w:val="24"/>
          <w:szCs w:val="24"/>
        </w:rPr>
        <w:t>应</w:t>
      </w:r>
      <w:r w:rsidRPr="0022215B">
        <w:rPr>
          <w:bCs/>
          <w:sz w:val="24"/>
          <w:szCs w:val="24"/>
        </w:rPr>
        <w:t>平稳、牢固。</w:t>
      </w:r>
    </w:p>
    <w:p w14:paraId="1EB54A56" w14:textId="77777777" w:rsidR="006408C2" w:rsidRPr="0022215B" w:rsidRDefault="006408C2" w:rsidP="006408C2">
      <w:pPr>
        <w:spacing w:line="360" w:lineRule="auto"/>
        <w:rPr>
          <w:bCs/>
          <w:sz w:val="24"/>
          <w:szCs w:val="24"/>
        </w:rPr>
      </w:pPr>
      <w:r w:rsidRPr="0022215B">
        <w:rPr>
          <w:bCs/>
          <w:sz w:val="24"/>
          <w:szCs w:val="24"/>
        </w:rPr>
        <w:t xml:space="preserve">　　检查数量：全数检查。</w:t>
      </w:r>
    </w:p>
    <w:p w14:paraId="2BF17F63" w14:textId="77777777" w:rsidR="006408C2" w:rsidRPr="0022215B" w:rsidRDefault="006408C2" w:rsidP="006408C2">
      <w:pPr>
        <w:spacing w:line="360" w:lineRule="auto"/>
        <w:rPr>
          <w:bCs/>
          <w:sz w:val="24"/>
          <w:szCs w:val="24"/>
        </w:rPr>
      </w:pPr>
      <w:r w:rsidRPr="0022215B">
        <w:rPr>
          <w:bCs/>
          <w:sz w:val="24"/>
          <w:szCs w:val="24"/>
        </w:rPr>
        <w:t xml:space="preserve">　　检验方法：观察。</w:t>
      </w:r>
    </w:p>
    <w:p w14:paraId="6AB0D101" w14:textId="77777777" w:rsidR="006408C2" w:rsidRPr="0022215B" w:rsidRDefault="006408C2" w:rsidP="006408C2">
      <w:pPr>
        <w:spacing w:line="360" w:lineRule="auto"/>
        <w:rPr>
          <w:bCs/>
          <w:sz w:val="24"/>
          <w:szCs w:val="24"/>
        </w:rPr>
      </w:pPr>
      <w:r w:rsidRPr="0022215B">
        <w:rPr>
          <w:bCs/>
          <w:sz w:val="24"/>
          <w:szCs w:val="24"/>
        </w:rPr>
        <w:t xml:space="preserve">　　</w:t>
      </w:r>
      <w:r w:rsidRPr="0022215B">
        <w:rPr>
          <w:b/>
          <w:sz w:val="24"/>
          <w:szCs w:val="24"/>
        </w:rPr>
        <w:t xml:space="preserve">6  </w:t>
      </w:r>
      <w:r w:rsidRPr="0022215B">
        <w:rPr>
          <w:bCs/>
          <w:sz w:val="24"/>
          <w:szCs w:val="24"/>
        </w:rPr>
        <w:t>雨水支管安装应直顺，</w:t>
      </w:r>
      <w:r w:rsidRPr="0022215B">
        <w:rPr>
          <w:rFonts w:hint="eastAsia"/>
          <w:bCs/>
          <w:sz w:val="24"/>
          <w:szCs w:val="24"/>
        </w:rPr>
        <w:t>应</w:t>
      </w:r>
      <w:r w:rsidRPr="0022215B">
        <w:rPr>
          <w:bCs/>
          <w:sz w:val="24"/>
          <w:szCs w:val="24"/>
        </w:rPr>
        <w:t>无错口、反坡、存水，管内</w:t>
      </w:r>
      <w:r w:rsidRPr="0022215B">
        <w:rPr>
          <w:rFonts w:hint="eastAsia"/>
          <w:bCs/>
          <w:sz w:val="24"/>
          <w:szCs w:val="24"/>
        </w:rPr>
        <w:t>应</w:t>
      </w:r>
      <w:r w:rsidRPr="0022215B">
        <w:rPr>
          <w:bCs/>
          <w:sz w:val="24"/>
          <w:szCs w:val="24"/>
        </w:rPr>
        <w:t>清洁，接口处内壁</w:t>
      </w:r>
      <w:r w:rsidRPr="0022215B">
        <w:rPr>
          <w:rFonts w:hint="eastAsia"/>
          <w:bCs/>
          <w:sz w:val="24"/>
          <w:szCs w:val="24"/>
        </w:rPr>
        <w:t>应</w:t>
      </w:r>
      <w:r w:rsidRPr="0022215B">
        <w:rPr>
          <w:bCs/>
          <w:sz w:val="24"/>
          <w:szCs w:val="24"/>
        </w:rPr>
        <w:t>无砂浆外露及破损现象。管端面应完整。</w:t>
      </w:r>
    </w:p>
    <w:p w14:paraId="1C4EFD9D" w14:textId="77777777" w:rsidR="006408C2" w:rsidRPr="0022215B" w:rsidRDefault="006408C2" w:rsidP="006408C2">
      <w:pPr>
        <w:spacing w:line="360" w:lineRule="auto"/>
        <w:rPr>
          <w:bCs/>
          <w:sz w:val="24"/>
          <w:szCs w:val="24"/>
        </w:rPr>
      </w:pPr>
      <w:r w:rsidRPr="0022215B">
        <w:rPr>
          <w:bCs/>
          <w:sz w:val="24"/>
          <w:szCs w:val="24"/>
        </w:rPr>
        <w:t xml:space="preserve">　　检查数量：全数检查。</w:t>
      </w:r>
    </w:p>
    <w:p w14:paraId="1D64393E" w14:textId="77777777" w:rsidR="006408C2" w:rsidRPr="0022215B" w:rsidRDefault="006408C2" w:rsidP="006408C2">
      <w:pPr>
        <w:spacing w:line="360" w:lineRule="auto"/>
        <w:rPr>
          <w:bCs/>
          <w:sz w:val="24"/>
          <w:szCs w:val="24"/>
        </w:rPr>
      </w:pPr>
      <w:r w:rsidRPr="0022215B">
        <w:rPr>
          <w:bCs/>
          <w:sz w:val="24"/>
          <w:szCs w:val="24"/>
        </w:rPr>
        <w:t xml:space="preserve">　　检验方法：观察。</w:t>
      </w:r>
    </w:p>
    <w:p w14:paraId="28F4C4C2" w14:textId="77777777" w:rsidR="006408C2" w:rsidRPr="0022215B" w:rsidRDefault="006408C2" w:rsidP="006408C2">
      <w:pPr>
        <w:spacing w:line="360" w:lineRule="auto"/>
        <w:ind w:firstLine="480"/>
        <w:rPr>
          <w:bCs/>
          <w:sz w:val="24"/>
          <w:szCs w:val="24"/>
        </w:rPr>
      </w:pPr>
      <w:r w:rsidRPr="0022215B">
        <w:rPr>
          <w:b/>
          <w:sz w:val="24"/>
          <w:szCs w:val="24"/>
        </w:rPr>
        <w:t xml:space="preserve">7  </w:t>
      </w:r>
      <w:r w:rsidRPr="0022215B">
        <w:rPr>
          <w:bCs/>
          <w:sz w:val="24"/>
          <w:szCs w:val="24"/>
        </w:rPr>
        <w:t>雨水支管、雨水口施工质量</w:t>
      </w:r>
      <w:r w:rsidRPr="0022215B">
        <w:rPr>
          <w:rFonts w:hint="eastAsia"/>
          <w:bCs/>
          <w:sz w:val="24"/>
          <w:szCs w:val="24"/>
        </w:rPr>
        <w:t>检验</w:t>
      </w:r>
      <w:r w:rsidRPr="0022215B">
        <w:rPr>
          <w:bCs/>
          <w:sz w:val="24"/>
          <w:szCs w:val="24"/>
        </w:rPr>
        <w:t>应符合表</w:t>
      </w:r>
      <w:r w:rsidRPr="0022215B">
        <w:rPr>
          <w:bCs/>
          <w:sz w:val="24"/>
          <w:szCs w:val="24"/>
        </w:rPr>
        <w:t>9.7.1</w:t>
      </w:r>
      <w:r w:rsidRPr="0022215B">
        <w:rPr>
          <w:bCs/>
          <w:sz w:val="24"/>
          <w:szCs w:val="24"/>
        </w:rPr>
        <w:t>规定。</w:t>
      </w:r>
    </w:p>
    <w:p w14:paraId="512D1A05" w14:textId="77777777" w:rsidR="006408C2" w:rsidRPr="0022215B" w:rsidRDefault="006408C2" w:rsidP="006408C2">
      <w:pPr>
        <w:spacing w:line="360" w:lineRule="auto"/>
        <w:ind w:firstLine="480"/>
        <w:rPr>
          <w:bCs/>
          <w:sz w:val="24"/>
          <w:szCs w:val="24"/>
        </w:rPr>
      </w:pPr>
    </w:p>
    <w:p w14:paraId="4A4C1FF6" w14:textId="77777777" w:rsidR="006408C2" w:rsidRPr="0022215B" w:rsidRDefault="006408C2" w:rsidP="006408C2">
      <w:pPr>
        <w:spacing w:line="360" w:lineRule="auto"/>
        <w:ind w:firstLine="480"/>
        <w:rPr>
          <w:bCs/>
          <w:sz w:val="24"/>
          <w:szCs w:val="24"/>
        </w:rPr>
      </w:pPr>
    </w:p>
    <w:p w14:paraId="6572FAA7" w14:textId="77777777" w:rsidR="006408C2" w:rsidRPr="0022215B" w:rsidRDefault="006408C2" w:rsidP="006408C2">
      <w:pPr>
        <w:spacing w:line="360" w:lineRule="auto"/>
        <w:ind w:firstLine="480"/>
        <w:rPr>
          <w:bCs/>
          <w:sz w:val="24"/>
          <w:szCs w:val="24"/>
        </w:rPr>
      </w:pPr>
    </w:p>
    <w:p w14:paraId="0706D427" w14:textId="77777777" w:rsidR="006408C2" w:rsidRPr="0022215B" w:rsidRDefault="006408C2" w:rsidP="006408C2">
      <w:pPr>
        <w:tabs>
          <w:tab w:val="left" w:pos="720"/>
        </w:tabs>
        <w:jc w:val="center"/>
        <w:rPr>
          <w:rFonts w:eastAsia="黑体"/>
          <w:bCs/>
          <w:sz w:val="24"/>
          <w:szCs w:val="24"/>
        </w:rPr>
      </w:pPr>
      <w:r w:rsidRPr="0022215B">
        <w:rPr>
          <w:rFonts w:eastAsia="黑体"/>
          <w:bCs/>
          <w:sz w:val="24"/>
          <w:szCs w:val="24"/>
        </w:rPr>
        <w:lastRenderedPageBreak/>
        <w:t>表</w:t>
      </w:r>
      <w:r w:rsidRPr="0022215B">
        <w:rPr>
          <w:rFonts w:eastAsia="黑体"/>
          <w:bCs/>
          <w:sz w:val="24"/>
          <w:szCs w:val="24"/>
        </w:rPr>
        <w:t>9.7.1</w:t>
      </w:r>
      <w:r w:rsidRPr="0022215B">
        <w:rPr>
          <w:rFonts w:eastAsia="黑体"/>
          <w:bCs/>
          <w:sz w:val="24"/>
          <w:szCs w:val="24"/>
        </w:rPr>
        <w:t xml:space="preserve">　雨水支管、雨水口</w:t>
      </w:r>
      <w:r w:rsidRPr="0022215B">
        <w:rPr>
          <w:rFonts w:eastAsia="黑体" w:hint="eastAsia"/>
          <w:bCs/>
          <w:sz w:val="24"/>
          <w:szCs w:val="24"/>
        </w:rPr>
        <w:t>施工</w:t>
      </w:r>
      <w:r w:rsidRPr="0022215B">
        <w:rPr>
          <w:rFonts w:eastAsia="黑体"/>
          <w:bCs/>
          <w:sz w:val="24"/>
          <w:szCs w:val="24"/>
        </w:rPr>
        <w:t>质量检验</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41"/>
        <w:gridCol w:w="2873"/>
        <w:gridCol w:w="1184"/>
        <w:gridCol w:w="1065"/>
        <w:gridCol w:w="711"/>
        <w:gridCol w:w="2722"/>
      </w:tblGrid>
      <w:tr w:rsidR="0022215B" w:rsidRPr="0022215B" w14:paraId="3B5D8ABF" w14:textId="77777777" w:rsidTr="00AC761C">
        <w:trPr>
          <w:cantSplit/>
          <w:trHeight w:val="340"/>
        </w:trPr>
        <w:tc>
          <w:tcPr>
            <w:tcW w:w="441" w:type="dxa"/>
            <w:vMerge w:val="restart"/>
            <w:vAlign w:val="center"/>
          </w:tcPr>
          <w:p w14:paraId="2C059CD5" w14:textId="77777777" w:rsidR="006408C2" w:rsidRPr="0022215B" w:rsidRDefault="006408C2" w:rsidP="00AC761C">
            <w:pPr>
              <w:widowControl w:val="0"/>
              <w:spacing w:line="240" w:lineRule="exact"/>
              <w:jc w:val="center"/>
              <w:rPr>
                <w:bCs/>
                <w:kern w:val="2"/>
                <w:sz w:val="21"/>
                <w:szCs w:val="21"/>
              </w:rPr>
            </w:pPr>
            <w:r w:rsidRPr="0022215B">
              <w:rPr>
                <w:bCs/>
                <w:kern w:val="2"/>
                <w:sz w:val="21"/>
                <w:szCs w:val="21"/>
              </w:rPr>
              <w:t>序号</w:t>
            </w:r>
          </w:p>
        </w:tc>
        <w:tc>
          <w:tcPr>
            <w:tcW w:w="2873" w:type="dxa"/>
            <w:vMerge w:val="restart"/>
            <w:vAlign w:val="center"/>
          </w:tcPr>
          <w:p w14:paraId="6E5E67D9" w14:textId="77777777" w:rsidR="006408C2" w:rsidRPr="0022215B" w:rsidRDefault="006408C2" w:rsidP="00AC761C">
            <w:pPr>
              <w:widowControl w:val="0"/>
              <w:spacing w:line="240" w:lineRule="exact"/>
              <w:jc w:val="center"/>
              <w:rPr>
                <w:bCs/>
                <w:kern w:val="2"/>
                <w:sz w:val="21"/>
                <w:szCs w:val="21"/>
              </w:rPr>
            </w:pPr>
            <w:r w:rsidRPr="0022215B">
              <w:rPr>
                <w:bCs/>
                <w:kern w:val="2"/>
                <w:sz w:val="21"/>
                <w:szCs w:val="21"/>
              </w:rPr>
              <w:t>项目</w:t>
            </w:r>
          </w:p>
        </w:tc>
        <w:tc>
          <w:tcPr>
            <w:tcW w:w="1184" w:type="dxa"/>
            <w:vMerge w:val="restart"/>
            <w:vAlign w:val="center"/>
          </w:tcPr>
          <w:p w14:paraId="36C2F32F" w14:textId="77777777" w:rsidR="006408C2" w:rsidRPr="0022215B" w:rsidRDefault="006408C2" w:rsidP="00AC761C">
            <w:pPr>
              <w:widowControl w:val="0"/>
              <w:jc w:val="center"/>
              <w:rPr>
                <w:bCs/>
                <w:kern w:val="2"/>
                <w:sz w:val="21"/>
                <w:szCs w:val="21"/>
              </w:rPr>
            </w:pPr>
            <w:r w:rsidRPr="0022215B">
              <w:rPr>
                <w:bCs/>
                <w:kern w:val="2"/>
                <w:sz w:val="21"/>
                <w:szCs w:val="21"/>
              </w:rPr>
              <w:t>允许偏差</w:t>
            </w:r>
          </w:p>
          <w:p w14:paraId="6FF81595" w14:textId="77777777" w:rsidR="006408C2" w:rsidRPr="0022215B" w:rsidRDefault="006408C2" w:rsidP="00AC761C">
            <w:pPr>
              <w:widowControl w:val="0"/>
              <w:jc w:val="center"/>
              <w:rPr>
                <w:bCs/>
                <w:kern w:val="2"/>
                <w:sz w:val="21"/>
                <w:szCs w:val="21"/>
              </w:rPr>
            </w:pPr>
          </w:p>
        </w:tc>
        <w:tc>
          <w:tcPr>
            <w:tcW w:w="1776" w:type="dxa"/>
            <w:gridSpan w:val="2"/>
            <w:vAlign w:val="center"/>
          </w:tcPr>
          <w:p w14:paraId="1B60E839" w14:textId="77777777" w:rsidR="006408C2" w:rsidRPr="0022215B" w:rsidRDefault="006408C2" w:rsidP="00AC761C">
            <w:pPr>
              <w:widowControl w:val="0"/>
              <w:jc w:val="center"/>
              <w:rPr>
                <w:bCs/>
                <w:kern w:val="2"/>
                <w:sz w:val="21"/>
                <w:szCs w:val="21"/>
              </w:rPr>
            </w:pPr>
            <w:r w:rsidRPr="0022215B">
              <w:rPr>
                <w:bCs/>
                <w:kern w:val="2"/>
                <w:sz w:val="21"/>
                <w:szCs w:val="21"/>
              </w:rPr>
              <w:t>检验频率</w:t>
            </w:r>
          </w:p>
        </w:tc>
        <w:tc>
          <w:tcPr>
            <w:tcW w:w="2722" w:type="dxa"/>
            <w:vMerge w:val="restart"/>
            <w:vAlign w:val="center"/>
          </w:tcPr>
          <w:p w14:paraId="6FB9862E" w14:textId="77777777" w:rsidR="006408C2" w:rsidRPr="0022215B" w:rsidRDefault="006408C2" w:rsidP="00AC761C">
            <w:pPr>
              <w:widowControl w:val="0"/>
              <w:spacing w:line="240" w:lineRule="exact"/>
              <w:jc w:val="center"/>
              <w:rPr>
                <w:bCs/>
                <w:kern w:val="2"/>
                <w:sz w:val="21"/>
                <w:szCs w:val="21"/>
              </w:rPr>
            </w:pPr>
            <w:r w:rsidRPr="0022215B">
              <w:rPr>
                <w:bCs/>
                <w:kern w:val="2"/>
                <w:sz w:val="21"/>
                <w:szCs w:val="21"/>
              </w:rPr>
              <w:t>检验方法</w:t>
            </w:r>
          </w:p>
        </w:tc>
      </w:tr>
      <w:tr w:rsidR="0022215B" w:rsidRPr="0022215B" w14:paraId="0870504C" w14:textId="77777777" w:rsidTr="00AC761C">
        <w:trPr>
          <w:cantSplit/>
          <w:trHeight w:val="340"/>
        </w:trPr>
        <w:tc>
          <w:tcPr>
            <w:tcW w:w="441" w:type="dxa"/>
            <w:vMerge/>
            <w:vAlign w:val="center"/>
          </w:tcPr>
          <w:p w14:paraId="0EA09AEE" w14:textId="77777777" w:rsidR="006408C2" w:rsidRPr="0022215B" w:rsidRDefault="006408C2" w:rsidP="00AC761C">
            <w:pPr>
              <w:widowControl w:val="0"/>
              <w:jc w:val="center"/>
              <w:rPr>
                <w:bCs/>
                <w:kern w:val="2"/>
                <w:sz w:val="21"/>
                <w:szCs w:val="21"/>
              </w:rPr>
            </w:pPr>
          </w:p>
        </w:tc>
        <w:tc>
          <w:tcPr>
            <w:tcW w:w="2873" w:type="dxa"/>
            <w:vMerge/>
            <w:vAlign w:val="center"/>
          </w:tcPr>
          <w:p w14:paraId="42645242" w14:textId="77777777" w:rsidR="006408C2" w:rsidRPr="0022215B" w:rsidRDefault="006408C2" w:rsidP="00AC761C">
            <w:pPr>
              <w:widowControl w:val="0"/>
              <w:jc w:val="center"/>
              <w:rPr>
                <w:bCs/>
                <w:kern w:val="2"/>
                <w:sz w:val="21"/>
                <w:szCs w:val="21"/>
              </w:rPr>
            </w:pPr>
          </w:p>
        </w:tc>
        <w:tc>
          <w:tcPr>
            <w:tcW w:w="1184" w:type="dxa"/>
            <w:vMerge/>
            <w:vAlign w:val="center"/>
          </w:tcPr>
          <w:p w14:paraId="1DB497DA" w14:textId="77777777" w:rsidR="006408C2" w:rsidRPr="0022215B" w:rsidRDefault="006408C2" w:rsidP="00AC761C">
            <w:pPr>
              <w:widowControl w:val="0"/>
              <w:jc w:val="center"/>
              <w:rPr>
                <w:bCs/>
                <w:kern w:val="2"/>
                <w:sz w:val="21"/>
                <w:szCs w:val="21"/>
              </w:rPr>
            </w:pPr>
          </w:p>
        </w:tc>
        <w:tc>
          <w:tcPr>
            <w:tcW w:w="1065" w:type="dxa"/>
            <w:vAlign w:val="center"/>
          </w:tcPr>
          <w:p w14:paraId="343252EC" w14:textId="77777777" w:rsidR="006408C2" w:rsidRPr="0022215B" w:rsidRDefault="006408C2" w:rsidP="00AC761C">
            <w:pPr>
              <w:widowControl w:val="0"/>
              <w:jc w:val="center"/>
              <w:rPr>
                <w:bCs/>
                <w:kern w:val="2"/>
                <w:sz w:val="21"/>
                <w:szCs w:val="21"/>
              </w:rPr>
            </w:pPr>
            <w:r w:rsidRPr="0022215B">
              <w:rPr>
                <w:bCs/>
                <w:kern w:val="2"/>
                <w:sz w:val="21"/>
                <w:szCs w:val="21"/>
              </w:rPr>
              <w:t>范围</w:t>
            </w:r>
          </w:p>
        </w:tc>
        <w:tc>
          <w:tcPr>
            <w:tcW w:w="711" w:type="dxa"/>
            <w:vAlign w:val="center"/>
          </w:tcPr>
          <w:p w14:paraId="09A40194" w14:textId="77777777" w:rsidR="006408C2" w:rsidRPr="0022215B" w:rsidRDefault="006408C2" w:rsidP="00AC761C">
            <w:pPr>
              <w:widowControl w:val="0"/>
              <w:jc w:val="center"/>
              <w:rPr>
                <w:bCs/>
                <w:kern w:val="2"/>
                <w:sz w:val="21"/>
                <w:szCs w:val="21"/>
              </w:rPr>
            </w:pPr>
            <w:r w:rsidRPr="0022215B">
              <w:rPr>
                <w:bCs/>
                <w:kern w:val="2"/>
                <w:sz w:val="21"/>
                <w:szCs w:val="21"/>
              </w:rPr>
              <w:t>点数</w:t>
            </w:r>
          </w:p>
        </w:tc>
        <w:tc>
          <w:tcPr>
            <w:tcW w:w="2722" w:type="dxa"/>
            <w:vMerge/>
            <w:vAlign w:val="center"/>
          </w:tcPr>
          <w:p w14:paraId="73DD3612" w14:textId="77777777" w:rsidR="006408C2" w:rsidRPr="0022215B" w:rsidRDefault="006408C2" w:rsidP="00AC761C">
            <w:pPr>
              <w:widowControl w:val="0"/>
              <w:jc w:val="center"/>
              <w:rPr>
                <w:bCs/>
                <w:kern w:val="2"/>
                <w:sz w:val="21"/>
                <w:szCs w:val="21"/>
              </w:rPr>
            </w:pPr>
          </w:p>
        </w:tc>
      </w:tr>
      <w:tr w:rsidR="0022215B" w:rsidRPr="0022215B" w14:paraId="39C8219C" w14:textId="77777777" w:rsidTr="00AC761C">
        <w:trPr>
          <w:trHeight w:val="340"/>
        </w:trPr>
        <w:tc>
          <w:tcPr>
            <w:tcW w:w="441" w:type="dxa"/>
            <w:vAlign w:val="center"/>
          </w:tcPr>
          <w:p w14:paraId="57C51B8C" w14:textId="77777777" w:rsidR="006408C2" w:rsidRPr="0022215B" w:rsidRDefault="006408C2" w:rsidP="00AC761C">
            <w:pPr>
              <w:widowControl w:val="0"/>
              <w:jc w:val="center"/>
              <w:rPr>
                <w:bCs/>
                <w:kern w:val="2"/>
                <w:sz w:val="21"/>
                <w:szCs w:val="21"/>
              </w:rPr>
            </w:pPr>
            <w:r w:rsidRPr="0022215B">
              <w:rPr>
                <w:bCs/>
                <w:kern w:val="2"/>
                <w:sz w:val="21"/>
                <w:szCs w:val="21"/>
              </w:rPr>
              <w:t>1</w:t>
            </w:r>
          </w:p>
        </w:tc>
        <w:tc>
          <w:tcPr>
            <w:tcW w:w="2873" w:type="dxa"/>
            <w:vAlign w:val="center"/>
          </w:tcPr>
          <w:p w14:paraId="3FBE9C95" w14:textId="77777777" w:rsidR="006408C2" w:rsidRPr="0022215B" w:rsidRDefault="006408C2" w:rsidP="00AC761C">
            <w:pPr>
              <w:widowControl w:val="0"/>
              <w:jc w:val="center"/>
              <w:rPr>
                <w:bCs/>
                <w:kern w:val="2"/>
                <w:sz w:val="21"/>
                <w:szCs w:val="21"/>
              </w:rPr>
            </w:pPr>
            <w:r w:rsidRPr="0022215B">
              <w:rPr>
                <w:bCs/>
                <w:kern w:val="2"/>
                <w:sz w:val="21"/>
                <w:szCs w:val="21"/>
              </w:rPr>
              <w:t>井框与井壁吻合（</w:t>
            </w:r>
            <w:r w:rsidRPr="0022215B">
              <w:rPr>
                <w:bCs/>
                <w:kern w:val="2"/>
                <w:sz w:val="21"/>
                <w:szCs w:val="21"/>
              </w:rPr>
              <w:t>mm</w:t>
            </w:r>
            <w:r w:rsidRPr="0022215B">
              <w:rPr>
                <w:bCs/>
                <w:kern w:val="2"/>
                <w:sz w:val="21"/>
                <w:szCs w:val="21"/>
              </w:rPr>
              <w:t>）</w:t>
            </w:r>
          </w:p>
        </w:tc>
        <w:tc>
          <w:tcPr>
            <w:tcW w:w="1184" w:type="dxa"/>
            <w:vAlign w:val="center"/>
          </w:tcPr>
          <w:p w14:paraId="0E89C7FD" w14:textId="77777777" w:rsidR="006408C2" w:rsidRPr="0022215B" w:rsidRDefault="006408C2" w:rsidP="00AC761C">
            <w:pPr>
              <w:widowControl w:val="0"/>
              <w:jc w:val="center"/>
              <w:rPr>
                <w:bCs/>
                <w:kern w:val="2"/>
                <w:sz w:val="21"/>
                <w:szCs w:val="21"/>
              </w:rPr>
            </w:pPr>
            <w:r w:rsidRPr="0022215B">
              <w:rPr>
                <w:bCs/>
                <w:kern w:val="2"/>
                <w:sz w:val="21"/>
                <w:szCs w:val="21"/>
              </w:rPr>
              <w:t>≤10</w:t>
            </w:r>
          </w:p>
        </w:tc>
        <w:tc>
          <w:tcPr>
            <w:tcW w:w="1065" w:type="dxa"/>
            <w:vMerge w:val="restart"/>
            <w:vAlign w:val="center"/>
          </w:tcPr>
          <w:p w14:paraId="56C9EFCD" w14:textId="77777777" w:rsidR="006408C2" w:rsidRPr="0022215B" w:rsidRDefault="006408C2" w:rsidP="00AC761C">
            <w:pPr>
              <w:widowControl w:val="0"/>
              <w:jc w:val="center"/>
              <w:rPr>
                <w:bCs/>
                <w:kern w:val="2"/>
                <w:sz w:val="21"/>
                <w:szCs w:val="21"/>
              </w:rPr>
            </w:pPr>
            <w:r w:rsidRPr="0022215B">
              <w:rPr>
                <w:bCs/>
                <w:kern w:val="2"/>
                <w:sz w:val="21"/>
                <w:szCs w:val="21"/>
              </w:rPr>
              <w:t>每座</w:t>
            </w:r>
          </w:p>
        </w:tc>
        <w:tc>
          <w:tcPr>
            <w:tcW w:w="711" w:type="dxa"/>
            <w:vMerge w:val="restart"/>
            <w:vAlign w:val="center"/>
          </w:tcPr>
          <w:p w14:paraId="1C0182D6" w14:textId="77777777" w:rsidR="006408C2" w:rsidRPr="0022215B" w:rsidRDefault="006408C2" w:rsidP="00AC761C">
            <w:pPr>
              <w:widowControl w:val="0"/>
              <w:jc w:val="center"/>
              <w:rPr>
                <w:kern w:val="2"/>
                <w:sz w:val="21"/>
                <w:szCs w:val="21"/>
              </w:rPr>
            </w:pPr>
            <w:r w:rsidRPr="0022215B">
              <w:rPr>
                <w:bCs/>
                <w:kern w:val="2"/>
                <w:sz w:val="21"/>
                <w:szCs w:val="21"/>
              </w:rPr>
              <w:t>1</w:t>
            </w:r>
          </w:p>
        </w:tc>
        <w:tc>
          <w:tcPr>
            <w:tcW w:w="2722" w:type="dxa"/>
            <w:vAlign w:val="center"/>
          </w:tcPr>
          <w:p w14:paraId="01050CC9" w14:textId="77777777" w:rsidR="006408C2" w:rsidRPr="0022215B" w:rsidRDefault="006408C2" w:rsidP="00AC761C">
            <w:pPr>
              <w:widowControl w:val="0"/>
              <w:jc w:val="center"/>
              <w:rPr>
                <w:bCs/>
                <w:kern w:val="2"/>
                <w:sz w:val="21"/>
                <w:szCs w:val="21"/>
              </w:rPr>
            </w:pPr>
            <w:r w:rsidRPr="0022215B">
              <w:rPr>
                <w:bCs/>
                <w:kern w:val="2"/>
                <w:sz w:val="21"/>
                <w:szCs w:val="21"/>
              </w:rPr>
              <w:t>用钢尺量</w:t>
            </w:r>
          </w:p>
        </w:tc>
      </w:tr>
      <w:tr w:rsidR="0022215B" w:rsidRPr="0022215B" w14:paraId="4ACAFCBC" w14:textId="77777777" w:rsidTr="00AC761C">
        <w:trPr>
          <w:trHeight w:val="340"/>
        </w:trPr>
        <w:tc>
          <w:tcPr>
            <w:tcW w:w="441" w:type="dxa"/>
            <w:vAlign w:val="center"/>
          </w:tcPr>
          <w:p w14:paraId="4DBE260E" w14:textId="77777777" w:rsidR="006408C2" w:rsidRPr="0022215B" w:rsidRDefault="006408C2" w:rsidP="00AC761C">
            <w:pPr>
              <w:widowControl w:val="0"/>
              <w:jc w:val="center"/>
              <w:rPr>
                <w:bCs/>
                <w:kern w:val="2"/>
                <w:sz w:val="21"/>
                <w:szCs w:val="21"/>
              </w:rPr>
            </w:pPr>
            <w:r w:rsidRPr="0022215B">
              <w:rPr>
                <w:bCs/>
                <w:kern w:val="2"/>
                <w:sz w:val="21"/>
                <w:szCs w:val="21"/>
              </w:rPr>
              <w:t>2</w:t>
            </w:r>
          </w:p>
        </w:tc>
        <w:tc>
          <w:tcPr>
            <w:tcW w:w="2873" w:type="dxa"/>
            <w:vAlign w:val="center"/>
          </w:tcPr>
          <w:p w14:paraId="12C6B7DD" w14:textId="77777777" w:rsidR="006408C2" w:rsidRPr="0022215B" w:rsidRDefault="006408C2" w:rsidP="00AC761C">
            <w:pPr>
              <w:widowControl w:val="0"/>
              <w:jc w:val="center"/>
              <w:rPr>
                <w:bCs/>
                <w:kern w:val="2"/>
                <w:sz w:val="21"/>
                <w:szCs w:val="21"/>
              </w:rPr>
            </w:pPr>
            <w:r w:rsidRPr="0022215B">
              <w:rPr>
                <w:bCs/>
                <w:kern w:val="2"/>
                <w:sz w:val="21"/>
                <w:szCs w:val="21"/>
              </w:rPr>
              <w:t>井框与周边路面吻合（</w:t>
            </w:r>
            <w:r w:rsidRPr="0022215B">
              <w:rPr>
                <w:bCs/>
                <w:kern w:val="2"/>
                <w:sz w:val="21"/>
                <w:szCs w:val="21"/>
              </w:rPr>
              <w:t>mm</w:t>
            </w:r>
            <w:r w:rsidRPr="0022215B">
              <w:rPr>
                <w:bCs/>
                <w:kern w:val="2"/>
                <w:sz w:val="21"/>
                <w:szCs w:val="21"/>
              </w:rPr>
              <w:t>）</w:t>
            </w:r>
          </w:p>
        </w:tc>
        <w:tc>
          <w:tcPr>
            <w:tcW w:w="1184" w:type="dxa"/>
            <w:vAlign w:val="center"/>
          </w:tcPr>
          <w:p w14:paraId="6C88456A" w14:textId="77777777" w:rsidR="006408C2" w:rsidRPr="0022215B" w:rsidRDefault="006408C2" w:rsidP="00AC761C">
            <w:pPr>
              <w:widowControl w:val="0"/>
              <w:spacing w:line="200" w:lineRule="exact"/>
              <w:jc w:val="center"/>
              <w:rPr>
                <w:bCs/>
                <w:kern w:val="2"/>
                <w:sz w:val="21"/>
                <w:szCs w:val="21"/>
              </w:rPr>
            </w:pPr>
            <w:r w:rsidRPr="0022215B">
              <w:rPr>
                <w:bCs/>
                <w:kern w:val="2"/>
                <w:sz w:val="21"/>
                <w:szCs w:val="21"/>
              </w:rPr>
              <w:t>0</w:t>
            </w:r>
            <w:r w:rsidRPr="0022215B">
              <w:rPr>
                <w:bCs/>
                <w:kern w:val="2"/>
                <w:sz w:val="21"/>
                <w:szCs w:val="21"/>
              </w:rPr>
              <w:t>，﹣</w:t>
            </w:r>
            <w:r w:rsidRPr="0022215B">
              <w:rPr>
                <w:bCs/>
                <w:kern w:val="2"/>
                <w:sz w:val="21"/>
                <w:szCs w:val="21"/>
              </w:rPr>
              <w:t>10</w:t>
            </w:r>
          </w:p>
        </w:tc>
        <w:tc>
          <w:tcPr>
            <w:tcW w:w="1065" w:type="dxa"/>
            <w:vMerge/>
            <w:vAlign w:val="center"/>
          </w:tcPr>
          <w:p w14:paraId="42DBF330" w14:textId="77777777" w:rsidR="006408C2" w:rsidRPr="0022215B" w:rsidRDefault="006408C2" w:rsidP="00AC761C">
            <w:pPr>
              <w:widowControl w:val="0"/>
              <w:jc w:val="center"/>
              <w:rPr>
                <w:kern w:val="2"/>
                <w:sz w:val="21"/>
                <w:szCs w:val="21"/>
              </w:rPr>
            </w:pPr>
          </w:p>
        </w:tc>
        <w:tc>
          <w:tcPr>
            <w:tcW w:w="711" w:type="dxa"/>
            <w:vMerge/>
            <w:vAlign w:val="center"/>
          </w:tcPr>
          <w:p w14:paraId="0B0D3FB3" w14:textId="77777777" w:rsidR="006408C2" w:rsidRPr="0022215B" w:rsidRDefault="006408C2" w:rsidP="00AC761C">
            <w:pPr>
              <w:widowControl w:val="0"/>
              <w:jc w:val="center"/>
              <w:rPr>
                <w:kern w:val="2"/>
                <w:sz w:val="21"/>
                <w:szCs w:val="21"/>
              </w:rPr>
            </w:pPr>
          </w:p>
        </w:tc>
        <w:tc>
          <w:tcPr>
            <w:tcW w:w="2722" w:type="dxa"/>
            <w:vAlign w:val="center"/>
          </w:tcPr>
          <w:p w14:paraId="16515F8A" w14:textId="77777777" w:rsidR="006408C2" w:rsidRPr="0022215B" w:rsidRDefault="006408C2" w:rsidP="00AC761C">
            <w:pPr>
              <w:widowControl w:val="0"/>
              <w:jc w:val="center"/>
              <w:rPr>
                <w:bCs/>
                <w:kern w:val="2"/>
                <w:sz w:val="21"/>
                <w:szCs w:val="21"/>
              </w:rPr>
            </w:pPr>
            <w:r w:rsidRPr="0022215B">
              <w:rPr>
                <w:bCs/>
                <w:kern w:val="2"/>
                <w:sz w:val="21"/>
                <w:szCs w:val="21"/>
              </w:rPr>
              <w:t>用直尺靠量</w:t>
            </w:r>
          </w:p>
        </w:tc>
      </w:tr>
      <w:tr w:rsidR="0022215B" w:rsidRPr="0022215B" w14:paraId="4CD89371" w14:textId="77777777" w:rsidTr="00AC761C">
        <w:trPr>
          <w:trHeight w:val="340"/>
        </w:trPr>
        <w:tc>
          <w:tcPr>
            <w:tcW w:w="441" w:type="dxa"/>
            <w:vAlign w:val="center"/>
          </w:tcPr>
          <w:p w14:paraId="684E9CB3" w14:textId="77777777" w:rsidR="006408C2" w:rsidRPr="0022215B" w:rsidRDefault="006408C2" w:rsidP="00AC761C">
            <w:pPr>
              <w:widowControl w:val="0"/>
              <w:jc w:val="center"/>
              <w:rPr>
                <w:bCs/>
                <w:kern w:val="2"/>
                <w:sz w:val="21"/>
                <w:szCs w:val="21"/>
              </w:rPr>
            </w:pPr>
            <w:r w:rsidRPr="0022215B">
              <w:rPr>
                <w:bCs/>
                <w:kern w:val="2"/>
                <w:sz w:val="21"/>
                <w:szCs w:val="21"/>
              </w:rPr>
              <w:t>3</w:t>
            </w:r>
          </w:p>
        </w:tc>
        <w:tc>
          <w:tcPr>
            <w:tcW w:w="2873" w:type="dxa"/>
            <w:vAlign w:val="center"/>
          </w:tcPr>
          <w:p w14:paraId="2ADE6827" w14:textId="77777777" w:rsidR="006408C2" w:rsidRPr="0022215B" w:rsidRDefault="006408C2" w:rsidP="00AC761C">
            <w:pPr>
              <w:widowControl w:val="0"/>
              <w:jc w:val="center"/>
              <w:rPr>
                <w:bCs/>
                <w:kern w:val="2"/>
                <w:sz w:val="21"/>
                <w:szCs w:val="21"/>
              </w:rPr>
            </w:pPr>
            <w:r w:rsidRPr="0022215B">
              <w:rPr>
                <w:bCs/>
                <w:kern w:val="2"/>
                <w:sz w:val="21"/>
                <w:szCs w:val="21"/>
              </w:rPr>
              <w:t>雨水口与路边线间距（</w:t>
            </w:r>
            <w:r w:rsidRPr="0022215B">
              <w:rPr>
                <w:bCs/>
                <w:kern w:val="2"/>
                <w:sz w:val="21"/>
                <w:szCs w:val="21"/>
              </w:rPr>
              <w:t>mm</w:t>
            </w:r>
            <w:r w:rsidRPr="0022215B">
              <w:rPr>
                <w:bCs/>
                <w:kern w:val="2"/>
                <w:sz w:val="21"/>
                <w:szCs w:val="21"/>
              </w:rPr>
              <w:t>）</w:t>
            </w:r>
          </w:p>
        </w:tc>
        <w:tc>
          <w:tcPr>
            <w:tcW w:w="1184" w:type="dxa"/>
            <w:vAlign w:val="center"/>
          </w:tcPr>
          <w:p w14:paraId="314E73F0" w14:textId="77777777" w:rsidR="006408C2" w:rsidRPr="0022215B" w:rsidRDefault="006408C2" w:rsidP="00AC761C">
            <w:pPr>
              <w:widowControl w:val="0"/>
              <w:jc w:val="center"/>
              <w:rPr>
                <w:bCs/>
                <w:kern w:val="2"/>
                <w:sz w:val="21"/>
                <w:szCs w:val="21"/>
              </w:rPr>
            </w:pPr>
            <w:r w:rsidRPr="0022215B">
              <w:rPr>
                <w:bCs/>
                <w:kern w:val="2"/>
                <w:sz w:val="21"/>
                <w:szCs w:val="21"/>
              </w:rPr>
              <w:t>≤20</w:t>
            </w:r>
          </w:p>
        </w:tc>
        <w:tc>
          <w:tcPr>
            <w:tcW w:w="1065" w:type="dxa"/>
            <w:vMerge/>
            <w:vAlign w:val="center"/>
          </w:tcPr>
          <w:p w14:paraId="29C29AE0" w14:textId="77777777" w:rsidR="006408C2" w:rsidRPr="0022215B" w:rsidRDefault="006408C2" w:rsidP="00AC761C">
            <w:pPr>
              <w:widowControl w:val="0"/>
              <w:jc w:val="center"/>
              <w:rPr>
                <w:kern w:val="2"/>
                <w:sz w:val="21"/>
                <w:szCs w:val="21"/>
              </w:rPr>
            </w:pPr>
          </w:p>
        </w:tc>
        <w:tc>
          <w:tcPr>
            <w:tcW w:w="711" w:type="dxa"/>
            <w:vMerge/>
            <w:vAlign w:val="center"/>
          </w:tcPr>
          <w:p w14:paraId="29BC514D" w14:textId="77777777" w:rsidR="006408C2" w:rsidRPr="0022215B" w:rsidRDefault="006408C2" w:rsidP="00AC761C">
            <w:pPr>
              <w:widowControl w:val="0"/>
              <w:jc w:val="center"/>
              <w:rPr>
                <w:kern w:val="2"/>
                <w:sz w:val="21"/>
                <w:szCs w:val="21"/>
              </w:rPr>
            </w:pPr>
          </w:p>
        </w:tc>
        <w:tc>
          <w:tcPr>
            <w:tcW w:w="2722" w:type="dxa"/>
            <w:vAlign w:val="center"/>
          </w:tcPr>
          <w:p w14:paraId="3887CD37" w14:textId="77777777" w:rsidR="006408C2" w:rsidRPr="0022215B" w:rsidRDefault="006408C2" w:rsidP="00AC761C">
            <w:pPr>
              <w:widowControl w:val="0"/>
              <w:jc w:val="center"/>
              <w:rPr>
                <w:bCs/>
                <w:kern w:val="2"/>
                <w:sz w:val="21"/>
                <w:szCs w:val="21"/>
              </w:rPr>
            </w:pPr>
            <w:r w:rsidRPr="0022215B">
              <w:rPr>
                <w:bCs/>
                <w:kern w:val="2"/>
                <w:sz w:val="21"/>
                <w:szCs w:val="21"/>
              </w:rPr>
              <w:t>用钢尺量</w:t>
            </w:r>
          </w:p>
        </w:tc>
      </w:tr>
      <w:tr w:rsidR="0022215B" w:rsidRPr="0022215B" w14:paraId="4A8980F1" w14:textId="77777777" w:rsidTr="00AC761C">
        <w:trPr>
          <w:trHeight w:val="340"/>
        </w:trPr>
        <w:tc>
          <w:tcPr>
            <w:tcW w:w="441" w:type="dxa"/>
            <w:vAlign w:val="center"/>
          </w:tcPr>
          <w:p w14:paraId="2B9D3570" w14:textId="77777777" w:rsidR="006408C2" w:rsidRPr="0022215B" w:rsidRDefault="006408C2" w:rsidP="00AC761C">
            <w:pPr>
              <w:widowControl w:val="0"/>
              <w:jc w:val="center"/>
              <w:rPr>
                <w:bCs/>
                <w:kern w:val="2"/>
                <w:sz w:val="21"/>
                <w:szCs w:val="21"/>
              </w:rPr>
            </w:pPr>
            <w:r w:rsidRPr="0022215B">
              <w:rPr>
                <w:bCs/>
                <w:kern w:val="2"/>
                <w:sz w:val="21"/>
                <w:szCs w:val="21"/>
              </w:rPr>
              <w:t>4</w:t>
            </w:r>
          </w:p>
        </w:tc>
        <w:tc>
          <w:tcPr>
            <w:tcW w:w="2873" w:type="dxa"/>
            <w:vAlign w:val="center"/>
          </w:tcPr>
          <w:p w14:paraId="4917C5EE" w14:textId="77777777" w:rsidR="006408C2" w:rsidRPr="0022215B" w:rsidRDefault="006408C2" w:rsidP="00AC761C">
            <w:pPr>
              <w:widowControl w:val="0"/>
              <w:jc w:val="center"/>
              <w:rPr>
                <w:bCs/>
                <w:kern w:val="2"/>
                <w:sz w:val="21"/>
                <w:szCs w:val="21"/>
              </w:rPr>
            </w:pPr>
            <w:r w:rsidRPr="0022215B">
              <w:rPr>
                <w:bCs/>
                <w:kern w:val="2"/>
                <w:sz w:val="21"/>
                <w:szCs w:val="21"/>
              </w:rPr>
              <w:t>井内尺寸（</w:t>
            </w:r>
            <w:r w:rsidRPr="0022215B">
              <w:rPr>
                <w:bCs/>
                <w:kern w:val="2"/>
                <w:sz w:val="21"/>
                <w:szCs w:val="21"/>
              </w:rPr>
              <w:t>mm</w:t>
            </w:r>
            <w:r w:rsidRPr="0022215B">
              <w:rPr>
                <w:bCs/>
                <w:kern w:val="2"/>
                <w:sz w:val="21"/>
                <w:szCs w:val="21"/>
              </w:rPr>
              <w:t>）</w:t>
            </w:r>
          </w:p>
        </w:tc>
        <w:tc>
          <w:tcPr>
            <w:tcW w:w="1184" w:type="dxa"/>
            <w:vAlign w:val="center"/>
          </w:tcPr>
          <w:p w14:paraId="301116CD" w14:textId="77777777" w:rsidR="006408C2" w:rsidRPr="0022215B" w:rsidRDefault="006408C2" w:rsidP="00AC761C">
            <w:pPr>
              <w:widowControl w:val="0"/>
              <w:spacing w:line="200" w:lineRule="exact"/>
              <w:jc w:val="center"/>
              <w:rPr>
                <w:bCs/>
                <w:kern w:val="2"/>
                <w:sz w:val="21"/>
                <w:szCs w:val="21"/>
              </w:rPr>
            </w:pPr>
            <w:r w:rsidRPr="0022215B">
              <w:rPr>
                <w:bCs/>
                <w:kern w:val="2"/>
                <w:sz w:val="21"/>
                <w:szCs w:val="21"/>
              </w:rPr>
              <w:t>﹢</w:t>
            </w:r>
            <w:r w:rsidRPr="0022215B">
              <w:rPr>
                <w:bCs/>
                <w:kern w:val="2"/>
                <w:sz w:val="21"/>
                <w:szCs w:val="21"/>
              </w:rPr>
              <w:t>20</w:t>
            </w:r>
            <w:r w:rsidRPr="0022215B">
              <w:rPr>
                <w:bCs/>
                <w:kern w:val="2"/>
                <w:sz w:val="21"/>
                <w:szCs w:val="21"/>
              </w:rPr>
              <w:t>，</w:t>
            </w:r>
            <w:r w:rsidRPr="0022215B">
              <w:rPr>
                <w:bCs/>
                <w:kern w:val="2"/>
                <w:sz w:val="21"/>
                <w:szCs w:val="21"/>
              </w:rPr>
              <w:t>0</w:t>
            </w:r>
          </w:p>
        </w:tc>
        <w:tc>
          <w:tcPr>
            <w:tcW w:w="1065" w:type="dxa"/>
            <w:vMerge/>
            <w:vAlign w:val="center"/>
          </w:tcPr>
          <w:p w14:paraId="1AA47A10" w14:textId="77777777" w:rsidR="006408C2" w:rsidRPr="0022215B" w:rsidRDefault="006408C2" w:rsidP="00AC761C">
            <w:pPr>
              <w:widowControl w:val="0"/>
              <w:jc w:val="center"/>
              <w:rPr>
                <w:kern w:val="2"/>
                <w:sz w:val="21"/>
                <w:szCs w:val="21"/>
              </w:rPr>
            </w:pPr>
          </w:p>
        </w:tc>
        <w:tc>
          <w:tcPr>
            <w:tcW w:w="711" w:type="dxa"/>
            <w:vMerge/>
            <w:vAlign w:val="center"/>
          </w:tcPr>
          <w:p w14:paraId="32EB6525" w14:textId="77777777" w:rsidR="006408C2" w:rsidRPr="0022215B" w:rsidRDefault="006408C2" w:rsidP="00AC761C">
            <w:pPr>
              <w:widowControl w:val="0"/>
              <w:jc w:val="center"/>
              <w:rPr>
                <w:kern w:val="2"/>
                <w:sz w:val="21"/>
                <w:szCs w:val="21"/>
              </w:rPr>
            </w:pPr>
          </w:p>
        </w:tc>
        <w:tc>
          <w:tcPr>
            <w:tcW w:w="2722" w:type="dxa"/>
            <w:vAlign w:val="center"/>
          </w:tcPr>
          <w:p w14:paraId="0B94122A" w14:textId="77777777" w:rsidR="006408C2" w:rsidRPr="0022215B" w:rsidRDefault="006408C2" w:rsidP="00AC761C">
            <w:pPr>
              <w:widowControl w:val="0"/>
              <w:jc w:val="center"/>
              <w:rPr>
                <w:bCs/>
                <w:kern w:val="2"/>
                <w:sz w:val="21"/>
                <w:szCs w:val="21"/>
              </w:rPr>
            </w:pPr>
            <w:r w:rsidRPr="0022215B">
              <w:rPr>
                <w:bCs/>
                <w:kern w:val="2"/>
                <w:sz w:val="21"/>
                <w:szCs w:val="21"/>
              </w:rPr>
              <w:t>用钢尺量，最大值</w:t>
            </w:r>
          </w:p>
        </w:tc>
      </w:tr>
    </w:tbl>
    <w:p w14:paraId="1824736C" w14:textId="77777777" w:rsidR="006408C2" w:rsidRPr="0022215B" w:rsidRDefault="006408C2" w:rsidP="006408C2">
      <w:pPr>
        <w:spacing w:beforeLines="50" w:before="120" w:line="360" w:lineRule="auto"/>
        <w:rPr>
          <w:b/>
          <w:sz w:val="24"/>
          <w:szCs w:val="24"/>
        </w:rPr>
      </w:pPr>
      <w:r w:rsidRPr="0022215B">
        <w:rPr>
          <w:b/>
          <w:sz w:val="24"/>
          <w:szCs w:val="24"/>
        </w:rPr>
        <w:t xml:space="preserve">9.7.2    </w:t>
      </w:r>
      <w:r w:rsidRPr="0022215B">
        <w:rPr>
          <w:bCs/>
          <w:sz w:val="24"/>
          <w:szCs w:val="24"/>
        </w:rPr>
        <w:t>暗沟质量检验应</w:t>
      </w:r>
      <w:r w:rsidRPr="0022215B">
        <w:rPr>
          <w:rFonts w:hint="eastAsia"/>
          <w:bCs/>
          <w:sz w:val="24"/>
          <w:szCs w:val="24"/>
        </w:rPr>
        <w:t>符合</w:t>
      </w:r>
      <w:r w:rsidRPr="0022215B">
        <w:rPr>
          <w:bCs/>
          <w:sz w:val="24"/>
          <w:szCs w:val="24"/>
        </w:rPr>
        <w:t>下列规定：</w:t>
      </w:r>
    </w:p>
    <w:p w14:paraId="496CAFDB" w14:textId="77777777" w:rsidR="006408C2" w:rsidRPr="0022215B" w:rsidRDefault="006408C2" w:rsidP="006408C2">
      <w:pPr>
        <w:widowControl w:val="0"/>
        <w:adjustRightInd w:val="0"/>
        <w:snapToGrid w:val="0"/>
        <w:spacing w:line="360" w:lineRule="auto"/>
        <w:jc w:val="center"/>
        <w:rPr>
          <w:rFonts w:eastAsia="仿宋"/>
          <w:sz w:val="24"/>
          <w:szCs w:val="24"/>
        </w:rPr>
      </w:pPr>
      <w:r w:rsidRPr="0022215B">
        <w:rPr>
          <w:rFonts w:eastAsia="仿宋"/>
          <w:sz w:val="24"/>
          <w:szCs w:val="24"/>
        </w:rPr>
        <w:t>主控项目</w:t>
      </w:r>
    </w:p>
    <w:p w14:paraId="69A3322F" w14:textId="77777777" w:rsidR="006408C2" w:rsidRPr="0022215B" w:rsidRDefault="006408C2" w:rsidP="006408C2">
      <w:pPr>
        <w:spacing w:line="360" w:lineRule="auto"/>
        <w:ind w:firstLineChars="200" w:firstLine="482"/>
        <w:rPr>
          <w:bCs/>
          <w:sz w:val="24"/>
          <w:szCs w:val="24"/>
        </w:rPr>
      </w:pPr>
      <w:r w:rsidRPr="0022215B">
        <w:rPr>
          <w:b/>
          <w:sz w:val="24"/>
          <w:szCs w:val="24"/>
        </w:rPr>
        <w:t>1</w:t>
      </w:r>
      <w:r w:rsidRPr="0022215B">
        <w:rPr>
          <w:bCs/>
          <w:sz w:val="24"/>
          <w:szCs w:val="24"/>
        </w:rPr>
        <w:t xml:space="preserve">  </w:t>
      </w:r>
      <w:r w:rsidRPr="0022215B">
        <w:rPr>
          <w:bCs/>
          <w:sz w:val="24"/>
          <w:szCs w:val="24"/>
        </w:rPr>
        <w:t>混凝土强度应符合设计要求。</w:t>
      </w:r>
    </w:p>
    <w:p w14:paraId="34C915CF" w14:textId="77777777" w:rsidR="006408C2" w:rsidRPr="0022215B" w:rsidRDefault="006408C2" w:rsidP="006408C2">
      <w:pPr>
        <w:spacing w:line="360" w:lineRule="auto"/>
        <w:rPr>
          <w:bCs/>
          <w:sz w:val="24"/>
          <w:szCs w:val="24"/>
        </w:rPr>
      </w:pPr>
      <w:r w:rsidRPr="0022215B">
        <w:rPr>
          <w:bCs/>
          <w:sz w:val="24"/>
          <w:szCs w:val="24"/>
        </w:rPr>
        <w:t xml:space="preserve">　　检查数量：每</w:t>
      </w:r>
      <w:r w:rsidRPr="0022215B">
        <w:rPr>
          <w:bCs/>
          <w:sz w:val="24"/>
          <w:szCs w:val="24"/>
        </w:rPr>
        <w:t>100m</w:t>
      </w:r>
      <w:r w:rsidRPr="0022215B">
        <w:rPr>
          <w:bCs/>
          <w:sz w:val="24"/>
          <w:szCs w:val="24"/>
          <w:vertAlign w:val="superscript"/>
        </w:rPr>
        <w:t>3</w:t>
      </w:r>
      <w:r w:rsidRPr="0022215B">
        <w:rPr>
          <w:bCs/>
          <w:sz w:val="24"/>
          <w:szCs w:val="24"/>
        </w:rPr>
        <w:t>1</w:t>
      </w:r>
      <w:r w:rsidRPr="0022215B">
        <w:rPr>
          <w:bCs/>
          <w:sz w:val="24"/>
          <w:szCs w:val="24"/>
        </w:rPr>
        <w:t>组（</w:t>
      </w:r>
      <w:r w:rsidRPr="0022215B">
        <w:rPr>
          <w:bCs/>
          <w:sz w:val="24"/>
          <w:szCs w:val="24"/>
        </w:rPr>
        <w:t>3</w:t>
      </w:r>
      <w:r w:rsidRPr="0022215B">
        <w:rPr>
          <w:bCs/>
          <w:sz w:val="24"/>
          <w:szCs w:val="24"/>
        </w:rPr>
        <w:t>块），不足</w:t>
      </w:r>
      <w:r w:rsidRPr="0022215B">
        <w:rPr>
          <w:bCs/>
          <w:sz w:val="24"/>
          <w:szCs w:val="24"/>
        </w:rPr>
        <w:t>100m</w:t>
      </w:r>
      <w:r w:rsidRPr="0022215B">
        <w:rPr>
          <w:bCs/>
          <w:sz w:val="24"/>
          <w:szCs w:val="24"/>
          <w:vertAlign w:val="superscript"/>
        </w:rPr>
        <w:t>3</w:t>
      </w:r>
      <w:r w:rsidRPr="0022215B">
        <w:rPr>
          <w:bCs/>
          <w:sz w:val="24"/>
          <w:szCs w:val="24"/>
        </w:rPr>
        <w:t>取</w:t>
      </w:r>
      <w:r w:rsidRPr="0022215B">
        <w:rPr>
          <w:bCs/>
          <w:sz w:val="24"/>
          <w:szCs w:val="24"/>
        </w:rPr>
        <w:t>1</w:t>
      </w:r>
      <w:r w:rsidRPr="0022215B">
        <w:rPr>
          <w:bCs/>
          <w:sz w:val="24"/>
          <w:szCs w:val="24"/>
        </w:rPr>
        <w:t>组。</w:t>
      </w:r>
    </w:p>
    <w:p w14:paraId="21566CC9" w14:textId="77777777" w:rsidR="006408C2" w:rsidRPr="0022215B" w:rsidRDefault="006408C2" w:rsidP="006408C2">
      <w:pPr>
        <w:spacing w:line="360" w:lineRule="auto"/>
        <w:ind w:firstLineChars="200" w:firstLine="480"/>
        <w:rPr>
          <w:bCs/>
          <w:sz w:val="24"/>
          <w:szCs w:val="24"/>
        </w:rPr>
      </w:pPr>
      <w:r w:rsidRPr="0022215B">
        <w:rPr>
          <w:bCs/>
          <w:sz w:val="24"/>
          <w:szCs w:val="24"/>
        </w:rPr>
        <w:t>检验方法：查试验报告。</w:t>
      </w:r>
    </w:p>
    <w:p w14:paraId="0B98128C" w14:textId="77777777" w:rsidR="006408C2" w:rsidRPr="0022215B" w:rsidRDefault="006408C2" w:rsidP="006408C2">
      <w:pPr>
        <w:spacing w:line="360" w:lineRule="auto"/>
        <w:ind w:firstLine="480"/>
        <w:rPr>
          <w:bCs/>
          <w:sz w:val="24"/>
          <w:szCs w:val="24"/>
        </w:rPr>
      </w:pPr>
      <w:r w:rsidRPr="0022215B">
        <w:rPr>
          <w:b/>
          <w:sz w:val="24"/>
          <w:szCs w:val="24"/>
        </w:rPr>
        <w:t xml:space="preserve">2  </w:t>
      </w:r>
      <w:r w:rsidRPr="0022215B">
        <w:rPr>
          <w:bCs/>
          <w:sz w:val="24"/>
          <w:szCs w:val="24"/>
        </w:rPr>
        <w:t>砌筑砂浆强度应符合设计要求。</w:t>
      </w:r>
    </w:p>
    <w:p w14:paraId="640C28D3" w14:textId="77777777" w:rsidR="006408C2" w:rsidRPr="0022215B" w:rsidRDefault="006408C2" w:rsidP="006408C2">
      <w:pPr>
        <w:spacing w:line="360" w:lineRule="auto"/>
        <w:rPr>
          <w:bCs/>
          <w:sz w:val="24"/>
          <w:szCs w:val="24"/>
        </w:rPr>
      </w:pPr>
      <w:r w:rsidRPr="0022215B">
        <w:rPr>
          <w:bCs/>
          <w:sz w:val="24"/>
          <w:szCs w:val="24"/>
        </w:rPr>
        <w:t xml:space="preserve">　　检查数量：每</w:t>
      </w:r>
      <w:r w:rsidRPr="0022215B">
        <w:rPr>
          <w:rFonts w:hint="eastAsia"/>
          <w:bCs/>
          <w:sz w:val="24"/>
          <w:szCs w:val="24"/>
        </w:rPr>
        <w:t>50</w:t>
      </w:r>
      <w:r w:rsidRPr="0022215B">
        <w:rPr>
          <w:bCs/>
          <w:sz w:val="24"/>
          <w:szCs w:val="24"/>
        </w:rPr>
        <w:t>m</w:t>
      </w:r>
      <w:r w:rsidRPr="0022215B">
        <w:rPr>
          <w:bCs/>
          <w:sz w:val="24"/>
          <w:szCs w:val="24"/>
          <w:vertAlign w:val="superscript"/>
        </w:rPr>
        <w:t>3</w:t>
      </w:r>
      <w:r w:rsidRPr="0022215B">
        <w:rPr>
          <w:bCs/>
          <w:sz w:val="24"/>
          <w:szCs w:val="24"/>
        </w:rPr>
        <w:t>1</w:t>
      </w:r>
      <w:r w:rsidRPr="0022215B">
        <w:rPr>
          <w:bCs/>
          <w:sz w:val="24"/>
          <w:szCs w:val="24"/>
        </w:rPr>
        <w:t>组（</w:t>
      </w:r>
      <w:r w:rsidRPr="0022215B">
        <w:rPr>
          <w:rFonts w:hint="eastAsia"/>
          <w:bCs/>
          <w:sz w:val="24"/>
          <w:szCs w:val="24"/>
        </w:rPr>
        <w:t>6</w:t>
      </w:r>
      <w:r w:rsidRPr="0022215B">
        <w:rPr>
          <w:bCs/>
          <w:sz w:val="24"/>
          <w:szCs w:val="24"/>
        </w:rPr>
        <w:t>块），不足</w:t>
      </w:r>
      <w:r w:rsidRPr="0022215B">
        <w:rPr>
          <w:rFonts w:hint="eastAsia"/>
          <w:bCs/>
          <w:sz w:val="24"/>
          <w:szCs w:val="24"/>
        </w:rPr>
        <w:t>5</w:t>
      </w:r>
      <w:r w:rsidRPr="0022215B">
        <w:rPr>
          <w:bCs/>
          <w:sz w:val="24"/>
          <w:szCs w:val="24"/>
        </w:rPr>
        <w:t>0m</w:t>
      </w:r>
      <w:r w:rsidRPr="0022215B">
        <w:rPr>
          <w:bCs/>
          <w:sz w:val="24"/>
          <w:szCs w:val="24"/>
          <w:vertAlign w:val="superscript"/>
        </w:rPr>
        <w:t>3</w:t>
      </w:r>
      <w:r w:rsidRPr="0022215B">
        <w:rPr>
          <w:bCs/>
          <w:sz w:val="24"/>
          <w:szCs w:val="24"/>
        </w:rPr>
        <w:t>取</w:t>
      </w:r>
      <w:r w:rsidRPr="0022215B">
        <w:rPr>
          <w:bCs/>
          <w:sz w:val="24"/>
          <w:szCs w:val="24"/>
        </w:rPr>
        <w:t>1</w:t>
      </w:r>
      <w:r w:rsidRPr="0022215B">
        <w:rPr>
          <w:bCs/>
          <w:sz w:val="24"/>
          <w:szCs w:val="24"/>
        </w:rPr>
        <w:t>组。</w:t>
      </w:r>
    </w:p>
    <w:p w14:paraId="418707AF" w14:textId="77777777" w:rsidR="006408C2" w:rsidRPr="0022215B" w:rsidRDefault="006408C2" w:rsidP="006408C2">
      <w:pPr>
        <w:spacing w:line="360" w:lineRule="auto"/>
        <w:ind w:firstLineChars="200" w:firstLine="480"/>
        <w:rPr>
          <w:bCs/>
          <w:sz w:val="24"/>
          <w:szCs w:val="24"/>
        </w:rPr>
      </w:pPr>
      <w:r w:rsidRPr="0022215B">
        <w:rPr>
          <w:bCs/>
          <w:sz w:val="24"/>
          <w:szCs w:val="24"/>
        </w:rPr>
        <w:t>检验方法：查试验报告。</w:t>
      </w:r>
    </w:p>
    <w:p w14:paraId="743EA707" w14:textId="77777777" w:rsidR="006408C2" w:rsidRPr="0022215B" w:rsidRDefault="006408C2" w:rsidP="006408C2">
      <w:pPr>
        <w:spacing w:line="360" w:lineRule="auto"/>
        <w:rPr>
          <w:bCs/>
          <w:sz w:val="24"/>
          <w:szCs w:val="24"/>
        </w:rPr>
      </w:pPr>
      <w:r w:rsidRPr="0022215B">
        <w:rPr>
          <w:bCs/>
          <w:sz w:val="24"/>
          <w:szCs w:val="24"/>
        </w:rPr>
        <w:t xml:space="preserve">　　</w:t>
      </w:r>
      <w:r w:rsidRPr="0022215B">
        <w:rPr>
          <w:b/>
          <w:sz w:val="24"/>
          <w:szCs w:val="24"/>
        </w:rPr>
        <w:t xml:space="preserve">3  </w:t>
      </w:r>
      <w:r w:rsidRPr="0022215B">
        <w:rPr>
          <w:bCs/>
          <w:sz w:val="24"/>
          <w:szCs w:val="24"/>
        </w:rPr>
        <w:t>反滤层材料应符合设计要求。</w:t>
      </w:r>
    </w:p>
    <w:p w14:paraId="229AAB4F" w14:textId="77777777" w:rsidR="006408C2" w:rsidRPr="0022215B" w:rsidRDefault="006408C2" w:rsidP="006408C2">
      <w:pPr>
        <w:spacing w:line="360" w:lineRule="auto"/>
        <w:rPr>
          <w:bCs/>
          <w:sz w:val="24"/>
          <w:szCs w:val="24"/>
        </w:rPr>
      </w:pPr>
      <w:r w:rsidRPr="0022215B">
        <w:rPr>
          <w:bCs/>
          <w:sz w:val="24"/>
          <w:szCs w:val="24"/>
        </w:rPr>
        <w:t xml:space="preserve">　　检查数量：全数检查。</w:t>
      </w:r>
    </w:p>
    <w:p w14:paraId="22AAC19B" w14:textId="77777777" w:rsidR="006408C2" w:rsidRPr="0022215B" w:rsidRDefault="006408C2" w:rsidP="006408C2">
      <w:pPr>
        <w:spacing w:line="360" w:lineRule="auto"/>
        <w:ind w:firstLineChars="200" w:firstLine="480"/>
        <w:rPr>
          <w:bCs/>
          <w:sz w:val="24"/>
          <w:szCs w:val="24"/>
        </w:rPr>
      </w:pPr>
      <w:r w:rsidRPr="0022215B">
        <w:rPr>
          <w:bCs/>
          <w:sz w:val="24"/>
          <w:szCs w:val="24"/>
        </w:rPr>
        <w:t>检验方法：查检验报告。</w:t>
      </w:r>
    </w:p>
    <w:p w14:paraId="0BD20ADD" w14:textId="77777777" w:rsidR="006408C2" w:rsidRPr="0022215B" w:rsidRDefault="006408C2" w:rsidP="006408C2">
      <w:pPr>
        <w:widowControl w:val="0"/>
        <w:adjustRightInd w:val="0"/>
        <w:snapToGrid w:val="0"/>
        <w:spacing w:line="360" w:lineRule="auto"/>
        <w:jc w:val="center"/>
        <w:rPr>
          <w:rFonts w:eastAsia="仿宋"/>
          <w:sz w:val="24"/>
          <w:szCs w:val="24"/>
        </w:rPr>
      </w:pPr>
      <w:r w:rsidRPr="0022215B">
        <w:rPr>
          <w:rFonts w:eastAsia="仿宋"/>
          <w:sz w:val="24"/>
          <w:szCs w:val="24"/>
        </w:rPr>
        <w:t>一般项目</w:t>
      </w:r>
    </w:p>
    <w:p w14:paraId="13F77291" w14:textId="77777777" w:rsidR="006408C2" w:rsidRPr="0022215B" w:rsidRDefault="006408C2" w:rsidP="006408C2">
      <w:pPr>
        <w:spacing w:line="360" w:lineRule="auto"/>
        <w:rPr>
          <w:bCs/>
          <w:sz w:val="24"/>
          <w:szCs w:val="24"/>
        </w:rPr>
      </w:pPr>
      <w:r w:rsidRPr="0022215B">
        <w:rPr>
          <w:bCs/>
          <w:sz w:val="24"/>
          <w:szCs w:val="24"/>
        </w:rPr>
        <w:t xml:space="preserve">　　</w:t>
      </w:r>
      <w:r w:rsidRPr="0022215B">
        <w:rPr>
          <w:b/>
          <w:sz w:val="24"/>
          <w:szCs w:val="24"/>
        </w:rPr>
        <w:t>5</w:t>
      </w:r>
      <w:r w:rsidRPr="0022215B">
        <w:rPr>
          <w:bCs/>
          <w:sz w:val="24"/>
          <w:szCs w:val="24"/>
        </w:rPr>
        <w:t xml:space="preserve">  </w:t>
      </w:r>
      <w:r w:rsidRPr="0022215B">
        <w:rPr>
          <w:bCs/>
          <w:sz w:val="24"/>
          <w:szCs w:val="24"/>
        </w:rPr>
        <w:t>暗沟施工质量</w:t>
      </w:r>
      <w:r w:rsidRPr="0022215B">
        <w:rPr>
          <w:rFonts w:hint="eastAsia"/>
          <w:bCs/>
          <w:sz w:val="24"/>
          <w:szCs w:val="24"/>
        </w:rPr>
        <w:t>检验</w:t>
      </w:r>
      <w:r w:rsidRPr="0022215B">
        <w:rPr>
          <w:bCs/>
          <w:sz w:val="24"/>
          <w:szCs w:val="24"/>
        </w:rPr>
        <w:t>应符合表</w:t>
      </w:r>
      <w:r w:rsidRPr="0022215B">
        <w:rPr>
          <w:bCs/>
          <w:sz w:val="24"/>
          <w:szCs w:val="24"/>
        </w:rPr>
        <w:t>9.7.2</w:t>
      </w:r>
      <w:r w:rsidRPr="0022215B">
        <w:rPr>
          <w:bCs/>
          <w:sz w:val="24"/>
          <w:szCs w:val="24"/>
        </w:rPr>
        <w:t>规定。</w:t>
      </w:r>
    </w:p>
    <w:p w14:paraId="16F2D395" w14:textId="77777777" w:rsidR="006408C2" w:rsidRPr="0022215B" w:rsidRDefault="006408C2" w:rsidP="006408C2">
      <w:pPr>
        <w:tabs>
          <w:tab w:val="left" w:pos="720"/>
        </w:tabs>
        <w:jc w:val="center"/>
        <w:rPr>
          <w:rFonts w:eastAsia="黑体"/>
          <w:bCs/>
          <w:sz w:val="24"/>
          <w:szCs w:val="24"/>
        </w:rPr>
      </w:pPr>
      <w:r w:rsidRPr="0022215B">
        <w:rPr>
          <w:rFonts w:eastAsia="黑体"/>
          <w:bCs/>
          <w:sz w:val="24"/>
          <w:szCs w:val="24"/>
        </w:rPr>
        <w:t>表</w:t>
      </w:r>
      <w:r w:rsidRPr="0022215B">
        <w:rPr>
          <w:rFonts w:eastAsia="黑体"/>
          <w:bCs/>
          <w:sz w:val="24"/>
          <w:szCs w:val="24"/>
        </w:rPr>
        <w:t>9.7.2</w:t>
      </w:r>
      <w:r w:rsidRPr="0022215B">
        <w:rPr>
          <w:rFonts w:eastAsia="黑体"/>
          <w:bCs/>
          <w:sz w:val="24"/>
          <w:szCs w:val="24"/>
        </w:rPr>
        <w:t xml:space="preserve">　暗沟</w:t>
      </w:r>
      <w:r w:rsidRPr="0022215B">
        <w:rPr>
          <w:rFonts w:eastAsia="黑体" w:hint="eastAsia"/>
          <w:bCs/>
          <w:sz w:val="24"/>
          <w:szCs w:val="24"/>
        </w:rPr>
        <w:t>施工</w:t>
      </w:r>
      <w:r w:rsidRPr="0022215B">
        <w:rPr>
          <w:rFonts w:eastAsia="黑体"/>
          <w:bCs/>
          <w:sz w:val="24"/>
          <w:szCs w:val="24"/>
        </w:rPr>
        <w:t>质量检验</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10"/>
        <w:gridCol w:w="2247"/>
        <w:gridCol w:w="1679"/>
        <w:gridCol w:w="927"/>
        <w:gridCol w:w="711"/>
        <w:gridCol w:w="2722"/>
      </w:tblGrid>
      <w:tr w:rsidR="0022215B" w:rsidRPr="0022215B" w14:paraId="1C53BD4C" w14:textId="77777777" w:rsidTr="00AC761C">
        <w:trPr>
          <w:cantSplit/>
          <w:trHeight w:val="340"/>
        </w:trPr>
        <w:tc>
          <w:tcPr>
            <w:tcW w:w="710" w:type="dxa"/>
            <w:vMerge w:val="restart"/>
            <w:vAlign w:val="center"/>
          </w:tcPr>
          <w:p w14:paraId="7CABC9BA" w14:textId="77777777" w:rsidR="006408C2" w:rsidRPr="0022215B" w:rsidRDefault="006408C2" w:rsidP="00AC761C">
            <w:pPr>
              <w:widowControl w:val="0"/>
              <w:spacing w:line="240" w:lineRule="exact"/>
              <w:jc w:val="center"/>
              <w:rPr>
                <w:bCs/>
                <w:kern w:val="2"/>
                <w:sz w:val="21"/>
                <w:szCs w:val="21"/>
              </w:rPr>
            </w:pPr>
            <w:r w:rsidRPr="0022215B">
              <w:rPr>
                <w:bCs/>
                <w:kern w:val="2"/>
                <w:sz w:val="21"/>
                <w:szCs w:val="21"/>
              </w:rPr>
              <w:t>序号</w:t>
            </w:r>
          </w:p>
        </w:tc>
        <w:tc>
          <w:tcPr>
            <w:tcW w:w="2247" w:type="dxa"/>
            <w:vMerge w:val="restart"/>
            <w:vAlign w:val="center"/>
          </w:tcPr>
          <w:p w14:paraId="6566D32A" w14:textId="77777777" w:rsidR="006408C2" w:rsidRPr="0022215B" w:rsidRDefault="006408C2" w:rsidP="00AC761C">
            <w:pPr>
              <w:widowControl w:val="0"/>
              <w:spacing w:line="240" w:lineRule="exact"/>
              <w:jc w:val="center"/>
              <w:rPr>
                <w:bCs/>
                <w:kern w:val="2"/>
                <w:sz w:val="21"/>
                <w:szCs w:val="21"/>
              </w:rPr>
            </w:pPr>
            <w:r w:rsidRPr="0022215B">
              <w:rPr>
                <w:bCs/>
                <w:kern w:val="2"/>
                <w:sz w:val="21"/>
                <w:szCs w:val="21"/>
              </w:rPr>
              <w:t>项目</w:t>
            </w:r>
          </w:p>
        </w:tc>
        <w:tc>
          <w:tcPr>
            <w:tcW w:w="1679" w:type="dxa"/>
            <w:vMerge w:val="restart"/>
            <w:vAlign w:val="center"/>
          </w:tcPr>
          <w:p w14:paraId="34BFCFFE" w14:textId="77777777" w:rsidR="006408C2" w:rsidRPr="0022215B" w:rsidRDefault="006408C2" w:rsidP="00AC761C">
            <w:pPr>
              <w:widowControl w:val="0"/>
              <w:jc w:val="center"/>
              <w:rPr>
                <w:bCs/>
                <w:kern w:val="2"/>
                <w:sz w:val="21"/>
                <w:szCs w:val="21"/>
              </w:rPr>
            </w:pPr>
            <w:r w:rsidRPr="0022215B">
              <w:rPr>
                <w:bCs/>
                <w:kern w:val="2"/>
                <w:sz w:val="21"/>
                <w:szCs w:val="21"/>
              </w:rPr>
              <w:t>允许偏差</w:t>
            </w:r>
          </w:p>
          <w:p w14:paraId="3D9B2608" w14:textId="77777777" w:rsidR="006408C2" w:rsidRPr="0022215B" w:rsidRDefault="006408C2" w:rsidP="00AC761C">
            <w:pPr>
              <w:widowControl w:val="0"/>
              <w:jc w:val="center"/>
              <w:rPr>
                <w:bCs/>
                <w:kern w:val="2"/>
                <w:sz w:val="21"/>
                <w:szCs w:val="21"/>
              </w:rPr>
            </w:pPr>
          </w:p>
        </w:tc>
        <w:tc>
          <w:tcPr>
            <w:tcW w:w="1638" w:type="dxa"/>
            <w:gridSpan w:val="2"/>
            <w:vAlign w:val="center"/>
          </w:tcPr>
          <w:p w14:paraId="040EC3D2" w14:textId="77777777" w:rsidR="006408C2" w:rsidRPr="0022215B" w:rsidRDefault="006408C2" w:rsidP="00AC761C">
            <w:pPr>
              <w:widowControl w:val="0"/>
              <w:jc w:val="center"/>
              <w:rPr>
                <w:bCs/>
                <w:kern w:val="2"/>
                <w:sz w:val="21"/>
                <w:szCs w:val="21"/>
              </w:rPr>
            </w:pPr>
            <w:r w:rsidRPr="0022215B">
              <w:rPr>
                <w:bCs/>
                <w:kern w:val="2"/>
                <w:sz w:val="21"/>
                <w:szCs w:val="21"/>
              </w:rPr>
              <w:t>检验频率</w:t>
            </w:r>
          </w:p>
        </w:tc>
        <w:tc>
          <w:tcPr>
            <w:tcW w:w="2722" w:type="dxa"/>
            <w:vMerge w:val="restart"/>
            <w:vAlign w:val="center"/>
          </w:tcPr>
          <w:p w14:paraId="457B0AA2" w14:textId="77777777" w:rsidR="006408C2" w:rsidRPr="0022215B" w:rsidRDefault="006408C2" w:rsidP="00AC761C">
            <w:pPr>
              <w:widowControl w:val="0"/>
              <w:spacing w:line="240" w:lineRule="exact"/>
              <w:jc w:val="center"/>
              <w:rPr>
                <w:bCs/>
                <w:kern w:val="2"/>
                <w:sz w:val="21"/>
                <w:szCs w:val="21"/>
              </w:rPr>
            </w:pPr>
            <w:r w:rsidRPr="0022215B">
              <w:rPr>
                <w:bCs/>
                <w:kern w:val="2"/>
                <w:sz w:val="21"/>
                <w:szCs w:val="21"/>
              </w:rPr>
              <w:t>检验方法</w:t>
            </w:r>
          </w:p>
        </w:tc>
      </w:tr>
      <w:tr w:rsidR="0022215B" w:rsidRPr="0022215B" w14:paraId="1AFB2278" w14:textId="77777777" w:rsidTr="00AC761C">
        <w:trPr>
          <w:cantSplit/>
          <w:trHeight w:val="340"/>
        </w:trPr>
        <w:tc>
          <w:tcPr>
            <w:tcW w:w="710" w:type="dxa"/>
            <w:vMerge/>
            <w:vAlign w:val="center"/>
          </w:tcPr>
          <w:p w14:paraId="5391DB49" w14:textId="77777777" w:rsidR="006408C2" w:rsidRPr="0022215B" w:rsidRDefault="006408C2" w:rsidP="00AC761C">
            <w:pPr>
              <w:widowControl w:val="0"/>
              <w:jc w:val="center"/>
              <w:rPr>
                <w:bCs/>
                <w:kern w:val="2"/>
                <w:sz w:val="21"/>
                <w:szCs w:val="21"/>
              </w:rPr>
            </w:pPr>
          </w:p>
        </w:tc>
        <w:tc>
          <w:tcPr>
            <w:tcW w:w="2247" w:type="dxa"/>
            <w:vMerge/>
            <w:vAlign w:val="center"/>
          </w:tcPr>
          <w:p w14:paraId="1D964EB9" w14:textId="77777777" w:rsidR="006408C2" w:rsidRPr="0022215B" w:rsidRDefault="006408C2" w:rsidP="00AC761C">
            <w:pPr>
              <w:widowControl w:val="0"/>
              <w:jc w:val="center"/>
              <w:rPr>
                <w:bCs/>
                <w:kern w:val="2"/>
                <w:sz w:val="21"/>
                <w:szCs w:val="21"/>
              </w:rPr>
            </w:pPr>
          </w:p>
        </w:tc>
        <w:tc>
          <w:tcPr>
            <w:tcW w:w="1679" w:type="dxa"/>
            <w:vMerge/>
            <w:vAlign w:val="center"/>
          </w:tcPr>
          <w:p w14:paraId="2A56C276" w14:textId="77777777" w:rsidR="006408C2" w:rsidRPr="0022215B" w:rsidRDefault="006408C2" w:rsidP="00AC761C">
            <w:pPr>
              <w:widowControl w:val="0"/>
              <w:jc w:val="center"/>
              <w:rPr>
                <w:bCs/>
                <w:kern w:val="2"/>
                <w:sz w:val="21"/>
                <w:szCs w:val="21"/>
              </w:rPr>
            </w:pPr>
          </w:p>
        </w:tc>
        <w:tc>
          <w:tcPr>
            <w:tcW w:w="927" w:type="dxa"/>
            <w:vAlign w:val="center"/>
          </w:tcPr>
          <w:p w14:paraId="5D6EE5A2" w14:textId="77777777" w:rsidR="006408C2" w:rsidRPr="0022215B" w:rsidRDefault="006408C2" w:rsidP="00AC761C">
            <w:pPr>
              <w:widowControl w:val="0"/>
              <w:jc w:val="center"/>
              <w:rPr>
                <w:bCs/>
                <w:kern w:val="2"/>
                <w:sz w:val="21"/>
                <w:szCs w:val="21"/>
              </w:rPr>
            </w:pPr>
            <w:r w:rsidRPr="0022215B">
              <w:rPr>
                <w:bCs/>
                <w:kern w:val="2"/>
                <w:sz w:val="21"/>
                <w:szCs w:val="21"/>
              </w:rPr>
              <w:t>范围</w:t>
            </w:r>
          </w:p>
        </w:tc>
        <w:tc>
          <w:tcPr>
            <w:tcW w:w="711" w:type="dxa"/>
            <w:vAlign w:val="center"/>
          </w:tcPr>
          <w:p w14:paraId="026C5D9C" w14:textId="77777777" w:rsidR="006408C2" w:rsidRPr="0022215B" w:rsidRDefault="006408C2" w:rsidP="00AC761C">
            <w:pPr>
              <w:widowControl w:val="0"/>
              <w:jc w:val="center"/>
              <w:rPr>
                <w:bCs/>
                <w:kern w:val="2"/>
                <w:sz w:val="21"/>
                <w:szCs w:val="21"/>
              </w:rPr>
            </w:pPr>
            <w:r w:rsidRPr="0022215B">
              <w:rPr>
                <w:bCs/>
                <w:kern w:val="2"/>
                <w:sz w:val="21"/>
                <w:szCs w:val="21"/>
              </w:rPr>
              <w:t>点数</w:t>
            </w:r>
          </w:p>
        </w:tc>
        <w:tc>
          <w:tcPr>
            <w:tcW w:w="2722" w:type="dxa"/>
            <w:vMerge/>
            <w:vAlign w:val="center"/>
          </w:tcPr>
          <w:p w14:paraId="124FD06A" w14:textId="77777777" w:rsidR="006408C2" w:rsidRPr="0022215B" w:rsidRDefault="006408C2" w:rsidP="00AC761C">
            <w:pPr>
              <w:widowControl w:val="0"/>
              <w:jc w:val="center"/>
              <w:rPr>
                <w:bCs/>
                <w:kern w:val="2"/>
                <w:sz w:val="21"/>
                <w:szCs w:val="21"/>
              </w:rPr>
            </w:pPr>
          </w:p>
        </w:tc>
      </w:tr>
      <w:tr w:rsidR="0022215B" w:rsidRPr="0022215B" w14:paraId="3D44BF1C" w14:textId="77777777" w:rsidTr="00AC761C">
        <w:trPr>
          <w:trHeight w:val="340"/>
        </w:trPr>
        <w:tc>
          <w:tcPr>
            <w:tcW w:w="710" w:type="dxa"/>
            <w:vAlign w:val="center"/>
          </w:tcPr>
          <w:p w14:paraId="2F66034D" w14:textId="77777777" w:rsidR="006408C2" w:rsidRPr="0022215B" w:rsidRDefault="006408C2" w:rsidP="00AC761C">
            <w:pPr>
              <w:widowControl w:val="0"/>
              <w:jc w:val="center"/>
              <w:rPr>
                <w:bCs/>
                <w:kern w:val="2"/>
                <w:sz w:val="21"/>
                <w:szCs w:val="21"/>
              </w:rPr>
            </w:pPr>
            <w:r w:rsidRPr="0022215B">
              <w:rPr>
                <w:bCs/>
                <w:kern w:val="2"/>
                <w:sz w:val="21"/>
                <w:szCs w:val="21"/>
              </w:rPr>
              <w:t>1</w:t>
            </w:r>
          </w:p>
        </w:tc>
        <w:tc>
          <w:tcPr>
            <w:tcW w:w="2247" w:type="dxa"/>
            <w:vAlign w:val="center"/>
          </w:tcPr>
          <w:p w14:paraId="7799732A" w14:textId="77777777" w:rsidR="006408C2" w:rsidRPr="0022215B" w:rsidRDefault="006408C2" w:rsidP="00AC761C">
            <w:pPr>
              <w:widowControl w:val="0"/>
              <w:jc w:val="center"/>
              <w:rPr>
                <w:bCs/>
                <w:kern w:val="2"/>
                <w:sz w:val="21"/>
                <w:szCs w:val="21"/>
              </w:rPr>
            </w:pPr>
            <w:r w:rsidRPr="0022215B">
              <w:rPr>
                <w:bCs/>
                <w:kern w:val="2"/>
                <w:sz w:val="21"/>
                <w:szCs w:val="21"/>
              </w:rPr>
              <w:t>下承层平整度、拱度</w:t>
            </w:r>
          </w:p>
        </w:tc>
        <w:tc>
          <w:tcPr>
            <w:tcW w:w="1679" w:type="dxa"/>
            <w:vAlign w:val="center"/>
          </w:tcPr>
          <w:p w14:paraId="54E41C6D" w14:textId="77777777" w:rsidR="006408C2" w:rsidRPr="0022215B" w:rsidRDefault="006408C2" w:rsidP="00AC761C">
            <w:pPr>
              <w:widowControl w:val="0"/>
              <w:jc w:val="center"/>
              <w:rPr>
                <w:bCs/>
                <w:kern w:val="2"/>
                <w:sz w:val="21"/>
                <w:szCs w:val="21"/>
              </w:rPr>
            </w:pPr>
            <w:r w:rsidRPr="0022215B">
              <w:rPr>
                <w:bCs/>
                <w:kern w:val="2"/>
                <w:sz w:val="21"/>
                <w:szCs w:val="21"/>
              </w:rPr>
              <w:t>符合设计要求</w:t>
            </w:r>
          </w:p>
        </w:tc>
        <w:tc>
          <w:tcPr>
            <w:tcW w:w="927" w:type="dxa"/>
            <w:vAlign w:val="center"/>
          </w:tcPr>
          <w:p w14:paraId="4E235957" w14:textId="77777777" w:rsidR="006408C2" w:rsidRPr="0022215B" w:rsidRDefault="006408C2" w:rsidP="00AC761C">
            <w:pPr>
              <w:widowControl w:val="0"/>
              <w:jc w:val="center"/>
              <w:rPr>
                <w:bCs/>
                <w:kern w:val="2"/>
                <w:sz w:val="21"/>
                <w:szCs w:val="21"/>
              </w:rPr>
            </w:pPr>
            <w:r w:rsidRPr="0022215B">
              <w:rPr>
                <w:bCs/>
                <w:kern w:val="2"/>
                <w:sz w:val="21"/>
                <w:szCs w:val="21"/>
              </w:rPr>
              <w:t>200m</w:t>
            </w:r>
          </w:p>
        </w:tc>
        <w:tc>
          <w:tcPr>
            <w:tcW w:w="711" w:type="dxa"/>
            <w:vAlign w:val="center"/>
          </w:tcPr>
          <w:p w14:paraId="3D272CFB" w14:textId="77777777" w:rsidR="006408C2" w:rsidRPr="0022215B" w:rsidRDefault="006408C2" w:rsidP="00AC761C">
            <w:pPr>
              <w:widowControl w:val="0"/>
              <w:jc w:val="center"/>
              <w:rPr>
                <w:kern w:val="2"/>
                <w:sz w:val="21"/>
                <w:szCs w:val="21"/>
              </w:rPr>
            </w:pPr>
            <w:r w:rsidRPr="0022215B">
              <w:rPr>
                <w:kern w:val="2"/>
                <w:sz w:val="21"/>
                <w:szCs w:val="21"/>
              </w:rPr>
              <w:t>8</w:t>
            </w:r>
          </w:p>
        </w:tc>
        <w:tc>
          <w:tcPr>
            <w:tcW w:w="2722" w:type="dxa"/>
            <w:vAlign w:val="center"/>
          </w:tcPr>
          <w:p w14:paraId="22F572E0" w14:textId="77777777" w:rsidR="006408C2" w:rsidRPr="0022215B" w:rsidRDefault="006408C2" w:rsidP="00AC761C">
            <w:pPr>
              <w:widowControl w:val="0"/>
              <w:jc w:val="center"/>
              <w:rPr>
                <w:bCs/>
                <w:kern w:val="2"/>
                <w:sz w:val="21"/>
                <w:szCs w:val="21"/>
              </w:rPr>
            </w:pPr>
            <w:r w:rsidRPr="0022215B">
              <w:rPr>
                <w:bCs/>
                <w:kern w:val="2"/>
                <w:sz w:val="21"/>
                <w:szCs w:val="21"/>
              </w:rPr>
              <w:t>用直尺靠量</w:t>
            </w:r>
          </w:p>
        </w:tc>
      </w:tr>
      <w:tr w:rsidR="0022215B" w:rsidRPr="0022215B" w14:paraId="09D15F9B" w14:textId="77777777" w:rsidTr="00AC761C">
        <w:trPr>
          <w:trHeight w:val="340"/>
        </w:trPr>
        <w:tc>
          <w:tcPr>
            <w:tcW w:w="710" w:type="dxa"/>
            <w:vAlign w:val="center"/>
          </w:tcPr>
          <w:p w14:paraId="116476CE" w14:textId="77777777" w:rsidR="006408C2" w:rsidRPr="0022215B" w:rsidRDefault="006408C2" w:rsidP="00AC761C">
            <w:pPr>
              <w:widowControl w:val="0"/>
              <w:jc w:val="center"/>
              <w:rPr>
                <w:bCs/>
                <w:kern w:val="2"/>
                <w:sz w:val="21"/>
                <w:szCs w:val="21"/>
              </w:rPr>
            </w:pPr>
            <w:r w:rsidRPr="0022215B">
              <w:rPr>
                <w:bCs/>
                <w:kern w:val="2"/>
                <w:sz w:val="21"/>
                <w:szCs w:val="21"/>
              </w:rPr>
              <w:t>2</w:t>
            </w:r>
          </w:p>
        </w:tc>
        <w:tc>
          <w:tcPr>
            <w:tcW w:w="2247" w:type="dxa"/>
            <w:vAlign w:val="center"/>
          </w:tcPr>
          <w:p w14:paraId="562E8A50" w14:textId="77777777" w:rsidR="006408C2" w:rsidRPr="0022215B" w:rsidRDefault="006408C2" w:rsidP="00AC761C">
            <w:pPr>
              <w:widowControl w:val="0"/>
              <w:jc w:val="center"/>
              <w:rPr>
                <w:bCs/>
                <w:kern w:val="2"/>
                <w:sz w:val="21"/>
                <w:szCs w:val="21"/>
              </w:rPr>
            </w:pPr>
            <w:r w:rsidRPr="0022215B">
              <w:rPr>
                <w:bCs/>
                <w:kern w:val="2"/>
                <w:sz w:val="21"/>
                <w:szCs w:val="21"/>
              </w:rPr>
              <w:t>沟底高程（</w:t>
            </w:r>
            <w:r w:rsidRPr="0022215B">
              <w:rPr>
                <w:bCs/>
                <w:kern w:val="2"/>
                <w:sz w:val="21"/>
                <w:szCs w:val="21"/>
              </w:rPr>
              <w:t>mm</w:t>
            </w:r>
            <w:r w:rsidRPr="0022215B">
              <w:rPr>
                <w:bCs/>
                <w:kern w:val="2"/>
                <w:sz w:val="21"/>
                <w:szCs w:val="21"/>
              </w:rPr>
              <w:t>）</w:t>
            </w:r>
          </w:p>
        </w:tc>
        <w:tc>
          <w:tcPr>
            <w:tcW w:w="1679" w:type="dxa"/>
            <w:vAlign w:val="center"/>
          </w:tcPr>
          <w:p w14:paraId="527CF1DC" w14:textId="77777777" w:rsidR="006408C2" w:rsidRPr="0022215B" w:rsidRDefault="006408C2" w:rsidP="00AC761C">
            <w:pPr>
              <w:widowControl w:val="0"/>
              <w:spacing w:line="200" w:lineRule="exact"/>
              <w:jc w:val="center"/>
              <w:rPr>
                <w:bCs/>
                <w:kern w:val="2"/>
                <w:sz w:val="21"/>
                <w:szCs w:val="21"/>
              </w:rPr>
            </w:pPr>
            <w:r w:rsidRPr="0022215B">
              <w:rPr>
                <w:kern w:val="2"/>
                <w:sz w:val="21"/>
                <w:szCs w:val="21"/>
              </w:rPr>
              <w:t>±15</w:t>
            </w:r>
          </w:p>
        </w:tc>
        <w:tc>
          <w:tcPr>
            <w:tcW w:w="927" w:type="dxa"/>
            <w:vAlign w:val="center"/>
          </w:tcPr>
          <w:p w14:paraId="1E5753C0" w14:textId="77777777" w:rsidR="006408C2" w:rsidRPr="0022215B" w:rsidRDefault="006408C2" w:rsidP="00AC761C">
            <w:pPr>
              <w:widowControl w:val="0"/>
              <w:jc w:val="center"/>
              <w:rPr>
                <w:kern w:val="2"/>
                <w:sz w:val="21"/>
                <w:szCs w:val="21"/>
              </w:rPr>
            </w:pPr>
            <w:r w:rsidRPr="0022215B">
              <w:rPr>
                <w:kern w:val="2"/>
                <w:sz w:val="21"/>
                <w:szCs w:val="21"/>
              </w:rPr>
              <w:t>20m</w:t>
            </w:r>
          </w:p>
        </w:tc>
        <w:tc>
          <w:tcPr>
            <w:tcW w:w="711" w:type="dxa"/>
            <w:vAlign w:val="center"/>
          </w:tcPr>
          <w:p w14:paraId="1734A387" w14:textId="77777777" w:rsidR="006408C2" w:rsidRPr="0022215B" w:rsidRDefault="006408C2" w:rsidP="00AC761C">
            <w:pPr>
              <w:widowControl w:val="0"/>
              <w:jc w:val="center"/>
              <w:rPr>
                <w:kern w:val="2"/>
                <w:sz w:val="21"/>
                <w:szCs w:val="21"/>
              </w:rPr>
            </w:pPr>
            <w:r w:rsidRPr="0022215B">
              <w:rPr>
                <w:bCs/>
                <w:kern w:val="2"/>
                <w:sz w:val="21"/>
                <w:szCs w:val="21"/>
              </w:rPr>
              <w:t>4</w:t>
            </w:r>
          </w:p>
        </w:tc>
        <w:tc>
          <w:tcPr>
            <w:tcW w:w="2722" w:type="dxa"/>
            <w:vAlign w:val="center"/>
          </w:tcPr>
          <w:p w14:paraId="59721D0D" w14:textId="77777777" w:rsidR="006408C2" w:rsidRPr="0022215B" w:rsidRDefault="006408C2" w:rsidP="00AC761C">
            <w:pPr>
              <w:widowControl w:val="0"/>
              <w:jc w:val="center"/>
              <w:rPr>
                <w:bCs/>
                <w:kern w:val="2"/>
                <w:sz w:val="21"/>
                <w:szCs w:val="21"/>
              </w:rPr>
            </w:pPr>
            <w:r w:rsidRPr="0022215B">
              <w:rPr>
                <w:bCs/>
                <w:kern w:val="2"/>
                <w:sz w:val="21"/>
                <w:szCs w:val="21"/>
              </w:rPr>
              <w:t>用水准仪测</w:t>
            </w:r>
          </w:p>
        </w:tc>
      </w:tr>
      <w:tr w:rsidR="0022215B" w:rsidRPr="0022215B" w14:paraId="6A50C651" w14:textId="77777777" w:rsidTr="00AC761C">
        <w:trPr>
          <w:trHeight w:val="340"/>
        </w:trPr>
        <w:tc>
          <w:tcPr>
            <w:tcW w:w="710" w:type="dxa"/>
            <w:vAlign w:val="center"/>
          </w:tcPr>
          <w:p w14:paraId="404D75A8" w14:textId="77777777" w:rsidR="006408C2" w:rsidRPr="0022215B" w:rsidRDefault="006408C2" w:rsidP="00AC761C">
            <w:pPr>
              <w:widowControl w:val="0"/>
              <w:jc w:val="center"/>
              <w:rPr>
                <w:bCs/>
                <w:kern w:val="2"/>
                <w:sz w:val="21"/>
                <w:szCs w:val="21"/>
              </w:rPr>
            </w:pPr>
            <w:r w:rsidRPr="0022215B">
              <w:rPr>
                <w:bCs/>
                <w:kern w:val="2"/>
                <w:sz w:val="21"/>
                <w:szCs w:val="21"/>
              </w:rPr>
              <w:t>3</w:t>
            </w:r>
          </w:p>
        </w:tc>
        <w:tc>
          <w:tcPr>
            <w:tcW w:w="2247" w:type="dxa"/>
            <w:vAlign w:val="center"/>
          </w:tcPr>
          <w:p w14:paraId="76A77848" w14:textId="77777777" w:rsidR="006408C2" w:rsidRPr="0022215B" w:rsidRDefault="006408C2" w:rsidP="00AC761C">
            <w:pPr>
              <w:widowControl w:val="0"/>
              <w:jc w:val="center"/>
              <w:rPr>
                <w:bCs/>
                <w:kern w:val="2"/>
                <w:sz w:val="21"/>
                <w:szCs w:val="21"/>
              </w:rPr>
            </w:pPr>
            <w:r w:rsidRPr="0022215B">
              <w:rPr>
                <w:bCs/>
                <w:kern w:val="2"/>
                <w:sz w:val="21"/>
                <w:szCs w:val="21"/>
              </w:rPr>
              <w:t>断面尺寸（</w:t>
            </w:r>
            <w:r w:rsidRPr="0022215B">
              <w:rPr>
                <w:bCs/>
                <w:kern w:val="2"/>
                <w:sz w:val="21"/>
                <w:szCs w:val="21"/>
              </w:rPr>
              <w:t>mm</w:t>
            </w:r>
            <w:r w:rsidRPr="0022215B">
              <w:rPr>
                <w:bCs/>
                <w:kern w:val="2"/>
                <w:sz w:val="21"/>
                <w:szCs w:val="21"/>
              </w:rPr>
              <w:t>）</w:t>
            </w:r>
          </w:p>
        </w:tc>
        <w:tc>
          <w:tcPr>
            <w:tcW w:w="1679" w:type="dxa"/>
            <w:vAlign w:val="center"/>
          </w:tcPr>
          <w:p w14:paraId="11BE6296" w14:textId="77777777" w:rsidR="006408C2" w:rsidRPr="0022215B" w:rsidRDefault="006408C2" w:rsidP="00AC761C">
            <w:pPr>
              <w:widowControl w:val="0"/>
              <w:jc w:val="center"/>
              <w:rPr>
                <w:bCs/>
                <w:kern w:val="2"/>
                <w:sz w:val="21"/>
                <w:szCs w:val="21"/>
              </w:rPr>
            </w:pPr>
            <w:r w:rsidRPr="0022215B">
              <w:rPr>
                <w:rFonts w:hint="eastAsia"/>
                <w:bCs/>
                <w:kern w:val="2"/>
                <w:sz w:val="21"/>
                <w:szCs w:val="21"/>
              </w:rPr>
              <w:t>符合</w:t>
            </w:r>
            <w:r w:rsidRPr="0022215B">
              <w:rPr>
                <w:bCs/>
                <w:kern w:val="2"/>
                <w:sz w:val="21"/>
                <w:szCs w:val="21"/>
              </w:rPr>
              <w:t>设计要求</w:t>
            </w:r>
          </w:p>
        </w:tc>
        <w:tc>
          <w:tcPr>
            <w:tcW w:w="927" w:type="dxa"/>
            <w:vAlign w:val="center"/>
          </w:tcPr>
          <w:p w14:paraId="4FD8D4DB" w14:textId="77777777" w:rsidR="006408C2" w:rsidRPr="0022215B" w:rsidRDefault="006408C2" w:rsidP="00AC761C">
            <w:pPr>
              <w:widowControl w:val="0"/>
              <w:jc w:val="center"/>
              <w:rPr>
                <w:kern w:val="2"/>
                <w:sz w:val="21"/>
                <w:szCs w:val="21"/>
              </w:rPr>
            </w:pPr>
            <w:r w:rsidRPr="0022215B">
              <w:rPr>
                <w:kern w:val="2"/>
                <w:sz w:val="21"/>
                <w:szCs w:val="21"/>
              </w:rPr>
              <w:t>20m</w:t>
            </w:r>
          </w:p>
        </w:tc>
        <w:tc>
          <w:tcPr>
            <w:tcW w:w="711" w:type="dxa"/>
            <w:vAlign w:val="center"/>
          </w:tcPr>
          <w:p w14:paraId="4C6AB085" w14:textId="77777777" w:rsidR="006408C2" w:rsidRPr="0022215B" w:rsidRDefault="006408C2" w:rsidP="00AC761C">
            <w:pPr>
              <w:widowControl w:val="0"/>
              <w:jc w:val="center"/>
              <w:rPr>
                <w:kern w:val="2"/>
                <w:sz w:val="21"/>
                <w:szCs w:val="21"/>
              </w:rPr>
            </w:pPr>
            <w:r w:rsidRPr="0022215B">
              <w:rPr>
                <w:bCs/>
                <w:kern w:val="2"/>
                <w:sz w:val="21"/>
                <w:szCs w:val="21"/>
              </w:rPr>
              <w:t>2</w:t>
            </w:r>
          </w:p>
        </w:tc>
        <w:tc>
          <w:tcPr>
            <w:tcW w:w="2722" w:type="dxa"/>
            <w:vMerge w:val="restart"/>
            <w:vAlign w:val="center"/>
          </w:tcPr>
          <w:p w14:paraId="3402CBCA" w14:textId="77777777" w:rsidR="006408C2" w:rsidRPr="0022215B" w:rsidRDefault="006408C2" w:rsidP="00AC761C">
            <w:pPr>
              <w:widowControl w:val="0"/>
              <w:jc w:val="center"/>
              <w:rPr>
                <w:bCs/>
                <w:kern w:val="2"/>
                <w:sz w:val="21"/>
                <w:szCs w:val="21"/>
              </w:rPr>
            </w:pPr>
            <w:r w:rsidRPr="0022215B">
              <w:rPr>
                <w:bCs/>
                <w:kern w:val="2"/>
                <w:sz w:val="21"/>
                <w:szCs w:val="21"/>
              </w:rPr>
              <w:t>用钢尺量</w:t>
            </w:r>
          </w:p>
        </w:tc>
      </w:tr>
      <w:tr w:rsidR="0022215B" w:rsidRPr="0022215B" w14:paraId="467B12FD" w14:textId="77777777" w:rsidTr="00AC761C">
        <w:trPr>
          <w:trHeight w:val="340"/>
        </w:trPr>
        <w:tc>
          <w:tcPr>
            <w:tcW w:w="710" w:type="dxa"/>
            <w:vAlign w:val="center"/>
          </w:tcPr>
          <w:p w14:paraId="37D50BA2" w14:textId="77777777" w:rsidR="006408C2" w:rsidRPr="0022215B" w:rsidRDefault="006408C2" w:rsidP="00AC761C">
            <w:pPr>
              <w:widowControl w:val="0"/>
              <w:jc w:val="center"/>
              <w:rPr>
                <w:bCs/>
                <w:kern w:val="2"/>
                <w:sz w:val="21"/>
                <w:szCs w:val="21"/>
              </w:rPr>
            </w:pPr>
            <w:r w:rsidRPr="0022215B">
              <w:rPr>
                <w:bCs/>
                <w:kern w:val="2"/>
                <w:sz w:val="21"/>
                <w:szCs w:val="21"/>
              </w:rPr>
              <w:t>4</w:t>
            </w:r>
          </w:p>
        </w:tc>
        <w:tc>
          <w:tcPr>
            <w:tcW w:w="2247" w:type="dxa"/>
            <w:vAlign w:val="center"/>
          </w:tcPr>
          <w:p w14:paraId="032C2983" w14:textId="77777777" w:rsidR="006408C2" w:rsidRPr="0022215B" w:rsidRDefault="006408C2" w:rsidP="00AC761C">
            <w:pPr>
              <w:widowControl w:val="0"/>
              <w:jc w:val="center"/>
              <w:rPr>
                <w:bCs/>
                <w:kern w:val="2"/>
                <w:sz w:val="21"/>
                <w:szCs w:val="21"/>
              </w:rPr>
            </w:pPr>
            <w:r w:rsidRPr="0022215B">
              <w:rPr>
                <w:bCs/>
                <w:kern w:val="2"/>
                <w:sz w:val="21"/>
                <w:szCs w:val="21"/>
              </w:rPr>
              <w:t>土工布搭接宽度（</w:t>
            </w:r>
            <w:r w:rsidRPr="0022215B">
              <w:rPr>
                <w:bCs/>
                <w:kern w:val="2"/>
                <w:sz w:val="21"/>
                <w:szCs w:val="21"/>
              </w:rPr>
              <w:t>mm</w:t>
            </w:r>
            <w:r w:rsidRPr="0022215B">
              <w:rPr>
                <w:bCs/>
                <w:kern w:val="2"/>
                <w:sz w:val="21"/>
                <w:szCs w:val="21"/>
              </w:rPr>
              <w:t>）</w:t>
            </w:r>
          </w:p>
        </w:tc>
        <w:tc>
          <w:tcPr>
            <w:tcW w:w="1679" w:type="dxa"/>
            <w:vAlign w:val="center"/>
          </w:tcPr>
          <w:p w14:paraId="50412A08" w14:textId="77777777" w:rsidR="006408C2" w:rsidRPr="0022215B" w:rsidRDefault="006408C2" w:rsidP="00AC761C">
            <w:pPr>
              <w:widowControl w:val="0"/>
              <w:spacing w:line="200" w:lineRule="exact"/>
              <w:jc w:val="center"/>
              <w:rPr>
                <w:bCs/>
                <w:kern w:val="2"/>
                <w:sz w:val="21"/>
                <w:szCs w:val="21"/>
              </w:rPr>
            </w:pPr>
            <w:r w:rsidRPr="0022215B">
              <w:rPr>
                <w:bCs/>
                <w:kern w:val="2"/>
                <w:sz w:val="21"/>
                <w:szCs w:val="21"/>
              </w:rPr>
              <w:t>﹢</w:t>
            </w:r>
            <w:r w:rsidRPr="0022215B">
              <w:rPr>
                <w:bCs/>
                <w:kern w:val="2"/>
                <w:sz w:val="21"/>
                <w:szCs w:val="21"/>
              </w:rPr>
              <w:t>50</w:t>
            </w:r>
            <w:r w:rsidRPr="0022215B">
              <w:rPr>
                <w:bCs/>
                <w:kern w:val="2"/>
                <w:sz w:val="21"/>
                <w:szCs w:val="21"/>
              </w:rPr>
              <w:t>，</w:t>
            </w:r>
            <w:r w:rsidRPr="0022215B">
              <w:rPr>
                <w:bCs/>
                <w:kern w:val="2"/>
                <w:sz w:val="21"/>
                <w:szCs w:val="21"/>
              </w:rPr>
              <w:t>0</w:t>
            </w:r>
          </w:p>
        </w:tc>
        <w:tc>
          <w:tcPr>
            <w:tcW w:w="1638" w:type="dxa"/>
            <w:gridSpan w:val="2"/>
            <w:vMerge w:val="restart"/>
            <w:vAlign w:val="center"/>
          </w:tcPr>
          <w:p w14:paraId="6EF64B86" w14:textId="77777777" w:rsidR="006408C2" w:rsidRPr="0022215B" w:rsidRDefault="006408C2" w:rsidP="00AC761C">
            <w:pPr>
              <w:widowControl w:val="0"/>
              <w:jc w:val="center"/>
              <w:rPr>
                <w:kern w:val="2"/>
                <w:sz w:val="21"/>
                <w:szCs w:val="21"/>
              </w:rPr>
            </w:pPr>
            <w:r w:rsidRPr="0022215B">
              <w:rPr>
                <w:kern w:val="2"/>
                <w:sz w:val="21"/>
                <w:szCs w:val="21"/>
              </w:rPr>
              <w:t>抽查</w:t>
            </w:r>
            <w:r w:rsidRPr="0022215B">
              <w:rPr>
                <w:kern w:val="2"/>
                <w:sz w:val="21"/>
                <w:szCs w:val="21"/>
              </w:rPr>
              <w:t>5%</w:t>
            </w:r>
          </w:p>
        </w:tc>
        <w:tc>
          <w:tcPr>
            <w:tcW w:w="2722" w:type="dxa"/>
            <w:vMerge/>
            <w:vAlign w:val="center"/>
          </w:tcPr>
          <w:p w14:paraId="79BC439F" w14:textId="77777777" w:rsidR="006408C2" w:rsidRPr="0022215B" w:rsidRDefault="006408C2" w:rsidP="00AC761C">
            <w:pPr>
              <w:widowControl w:val="0"/>
              <w:jc w:val="center"/>
              <w:rPr>
                <w:bCs/>
                <w:kern w:val="2"/>
                <w:sz w:val="21"/>
                <w:szCs w:val="21"/>
              </w:rPr>
            </w:pPr>
          </w:p>
        </w:tc>
      </w:tr>
      <w:tr w:rsidR="006408C2" w:rsidRPr="0022215B" w14:paraId="3C249C54" w14:textId="77777777" w:rsidTr="00AC761C">
        <w:trPr>
          <w:trHeight w:val="340"/>
        </w:trPr>
        <w:tc>
          <w:tcPr>
            <w:tcW w:w="710" w:type="dxa"/>
            <w:vAlign w:val="center"/>
          </w:tcPr>
          <w:p w14:paraId="7A9440DC" w14:textId="77777777" w:rsidR="006408C2" w:rsidRPr="0022215B" w:rsidRDefault="006408C2" w:rsidP="00AC761C">
            <w:pPr>
              <w:widowControl w:val="0"/>
              <w:jc w:val="center"/>
              <w:rPr>
                <w:bCs/>
                <w:kern w:val="2"/>
                <w:sz w:val="21"/>
                <w:szCs w:val="21"/>
              </w:rPr>
            </w:pPr>
            <w:r w:rsidRPr="0022215B">
              <w:rPr>
                <w:bCs/>
                <w:kern w:val="2"/>
                <w:sz w:val="21"/>
                <w:szCs w:val="21"/>
              </w:rPr>
              <w:t>5</w:t>
            </w:r>
          </w:p>
        </w:tc>
        <w:tc>
          <w:tcPr>
            <w:tcW w:w="2247" w:type="dxa"/>
            <w:vAlign w:val="center"/>
          </w:tcPr>
          <w:p w14:paraId="248926AB" w14:textId="77777777" w:rsidR="006408C2" w:rsidRPr="0022215B" w:rsidRDefault="006408C2" w:rsidP="00AC761C">
            <w:pPr>
              <w:widowControl w:val="0"/>
              <w:jc w:val="center"/>
              <w:rPr>
                <w:bCs/>
                <w:kern w:val="2"/>
                <w:sz w:val="21"/>
                <w:szCs w:val="21"/>
              </w:rPr>
            </w:pPr>
            <w:r w:rsidRPr="0022215B">
              <w:rPr>
                <w:bCs/>
                <w:kern w:val="2"/>
                <w:sz w:val="21"/>
                <w:szCs w:val="21"/>
              </w:rPr>
              <w:t>搭接缝错开距离（</w:t>
            </w:r>
            <w:r w:rsidRPr="0022215B">
              <w:rPr>
                <w:bCs/>
                <w:kern w:val="2"/>
                <w:sz w:val="21"/>
                <w:szCs w:val="21"/>
              </w:rPr>
              <w:t>mm</w:t>
            </w:r>
            <w:r w:rsidRPr="0022215B">
              <w:rPr>
                <w:bCs/>
                <w:kern w:val="2"/>
                <w:sz w:val="21"/>
                <w:szCs w:val="21"/>
              </w:rPr>
              <w:t>）</w:t>
            </w:r>
          </w:p>
        </w:tc>
        <w:tc>
          <w:tcPr>
            <w:tcW w:w="1679" w:type="dxa"/>
            <w:vAlign w:val="center"/>
          </w:tcPr>
          <w:p w14:paraId="3C9D3395" w14:textId="77777777" w:rsidR="006408C2" w:rsidRPr="0022215B" w:rsidRDefault="006408C2" w:rsidP="00AC761C">
            <w:pPr>
              <w:widowControl w:val="0"/>
              <w:jc w:val="center"/>
              <w:rPr>
                <w:bCs/>
                <w:kern w:val="2"/>
                <w:sz w:val="21"/>
                <w:szCs w:val="21"/>
              </w:rPr>
            </w:pPr>
            <w:r w:rsidRPr="0022215B">
              <w:rPr>
                <w:bCs/>
                <w:kern w:val="2"/>
                <w:sz w:val="21"/>
                <w:szCs w:val="21"/>
              </w:rPr>
              <w:t>符合设计要求</w:t>
            </w:r>
          </w:p>
        </w:tc>
        <w:tc>
          <w:tcPr>
            <w:tcW w:w="1638" w:type="dxa"/>
            <w:gridSpan w:val="2"/>
            <w:vMerge/>
            <w:vAlign w:val="center"/>
          </w:tcPr>
          <w:p w14:paraId="75D09D36" w14:textId="77777777" w:rsidR="006408C2" w:rsidRPr="0022215B" w:rsidRDefault="006408C2" w:rsidP="00AC761C">
            <w:pPr>
              <w:widowControl w:val="0"/>
              <w:jc w:val="center"/>
              <w:rPr>
                <w:kern w:val="2"/>
                <w:sz w:val="21"/>
                <w:szCs w:val="21"/>
              </w:rPr>
            </w:pPr>
          </w:p>
        </w:tc>
        <w:tc>
          <w:tcPr>
            <w:tcW w:w="2722" w:type="dxa"/>
            <w:vMerge/>
            <w:vAlign w:val="center"/>
          </w:tcPr>
          <w:p w14:paraId="5F2C28C3" w14:textId="77777777" w:rsidR="006408C2" w:rsidRPr="0022215B" w:rsidRDefault="006408C2" w:rsidP="00AC761C">
            <w:pPr>
              <w:widowControl w:val="0"/>
              <w:jc w:val="center"/>
              <w:rPr>
                <w:bCs/>
                <w:kern w:val="2"/>
                <w:sz w:val="21"/>
                <w:szCs w:val="21"/>
              </w:rPr>
            </w:pPr>
          </w:p>
        </w:tc>
      </w:tr>
    </w:tbl>
    <w:p w14:paraId="638E1409" w14:textId="77777777" w:rsidR="006408C2" w:rsidRPr="0022215B" w:rsidRDefault="006408C2" w:rsidP="006408C2">
      <w:pPr>
        <w:widowControl w:val="0"/>
        <w:rPr>
          <w:rFonts w:eastAsia="黑体"/>
          <w:b/>
          <w:bCs/>
          <w:kern w:val="2"/>
          <w:sz w:val="36"/>
          <w:szCs w:val="36"/>
        </w:rPr>
      </w:pPr>
    </w:p>
    <w:p w14:paraId="5CA38F16" w14:textId="77777777" w:rsidR="006408C2" w:rsidRPr="0022215B" w:rsidRDefault="006408C2" w:rsidP="006408C2">
      <w:pPr>
        <w:tabs>
          <w:tab w:val="left" w:pos="-2310"/>
          <w:tab w:val="left" w:pos="0"/>
          <w:tab w:val="right" w:leader="dot" w:pos="8329"/>
        </w:tabs>
        <w:spacing w:line="360" w:lineRule="auto"/>
        <w:rPr>
          <w:sz w:val="24"/>
          <w:szCs w:val="24"/>
        </w:rPr>
      </w:pPr>
    </w:p>
    <w:p w14:paraId="09B51577" w14:textId="77777777" w:rsidR="006408C2" w:rsidRPr="0022215B" w:rsidRDefault="006408C2" w:rsidP="006408C2"/>
    <w:p w14:paraId="03051AE0" w14:textId="77777777" w:rsidR="006408C2" w:rsidRPr="0022215B" w:rsidRDefault="006408C2" w:rsidP="006408C2"/>
    <w:p w14:paraId="75E4B008" w14:textId="77777777" w:rsidR="006408C2" w:rsidRPr="0022215B" w:rsidRDefault="006408C2" w:rsidP="006408C2">
      <w:pPr>
        <w:pStyle w:val="1"/>
        <w:spacing w:line="240" w:lineRule="auto"/>
        <w:jc w:val="center"/>
        <w:rPr>
          <w:sz w:val="24"/>
          <w:szCs w:val="24"/>
        </w:rPr>
        <w:sectPr w:rsidR="006408C2" w:rsidRPr="0022215B">
          <w:headerReference w:type="default" r:id="rId268"/>
          <w:footerReference w:type="default" r:id="rId269"/>
          <w:pgSz w:w="11906" w:h="16838"/>
          <w:pgMar w:top="1440" w:right="1440" w:bottom="1440" w:left="1440" w:header="992" w:footer="992" w:gutter="0"/>
          <w:cols w:space="720"/>
          <w:docGrid w:linePitch="361"/>
        </w:sectPr>
      </w:pPr>
    </w:p>
    <w:p w14:paraId="763882DD" w14:textId="77777777" w:rsidR="008B0B80" w:rsidRPr="0022215B" w:rsidRDefault="008B0B80">
      <w:pPr>
        <w:pStyle w:val="1"/>
        <w:spacing w:line="240" w:lineRule="auto"/>
        <w:jc w:val="center"/>
        <w:rPr>
          <w:rFonts w:eastAsia="黑体"/>
          <w:b w:val="0"/>
          <w:sz w:val="32"/>
          <w:szCs w:val="32"/>
        </w:rPr>
      </w:pPr>
      <w:r w:rsidRPr="0022215B">
        <w:rPr>
          <w:rFonts w:eastAsia="黑体"/>
          <w:b w:val="0"/>
          <w:sz w:val="32"/>
          <w:szCs w:val="32"/>
        </w:rPr>
        <w:lastRenderedPageBreak/>
        <w:t>附录</w:t>
      </w:r>
      <w:r w:rsidRPr="0022215B">
        <w:rPr>
          <w:rFonts w:eastAsia="黑体"/>
          <w:b w:val="0"/>
          <w:sz w:val="32"/>
          <w:szCs w:val="32"/>
        </w:rPr>
        <w:t xml:space="preserve">A  </w:t>
      </w:r>
      <w:r w:rsidRPr="0022215B">
        <w:rPr>
          <w:rFonts w:eastAsia="黑体"/>
          <w:b w:val="0"/>
          <w:sz w:val="32"/>
          <w:szCs w:val="32"/>
        </w:rPr>
        <w:t>沥青路面使用性能气候分区</w:t>
      </w:r>
      <w:bookmarkEnd w:id="231"/>
      <w:bookmarkEnd w:id="232"/>
      <w:bookmarkEnd w:id="233"/>
      <w:bookmarkEnd w:id="234"/>
    </w:p>
    <w:p w14:paraId="7101611A" w14:textId="7FAB9AF1" w:rsidR="008B0B80" w:rsidRPr="0022215B" w:rsidRDefault="008B0B80">
      <w:pPr>
        <w:spacing w:line="360" w:lineRule="auto"/>
        <w:rPr>
          <w:sz w:val="24"/>
          <w:szCs w:val="24"/>
        </w:rPr>
      </w:pPr>
      <w:r w:rsidRPr="0022215B">
        <w:rPr>
          <w:b/>
          <w:sz w:val="24"/>
          <w:szCs w:val="24"/>
        </w:rPr>
        <w:t xml:space="preserve">A.0.1    </w:t>
      </w:r>
      <w:r w:rsidRPr="0022215B">
        <w:rPr>
          <w:sz w:val="24"/>
          <w:szCs w:val="24"/>
        </w:rPr>
        <w:t>按设计高温分区指标，一级区划</w:t>
      </w:r>
      <w:r w:rsidR="002440F0" w:rsidRPr="0022215B">
        <w:rPr>
          <w:rFonts w:hint="eastAsia"/>
          <w:sz w:val="24"/>
          <w:szCs w:val="24"/>
        </w:rPr>
        <w:t>应</w:t>
      </w:r>
      <w:r w:rsidRPr="0022215B">
        <w:rPr>
          <w:sz w:val="24"/>
          <w:szCs w:val="24"/>
        </w:rPr>
        <w:t>分为</w:t>
      </w:r>
      <w:r w:rsidRPr="0022215B">
        <w:rPr>
          <w:sz w:val="24"/>
          <w:szCs w:val="24"/>
        </w:rPr>
        <w:t>3</w:t>
      </w:r>
      <w:r w:rsidRPr="0022215B">
        <w:rPr>
          <w:sz w:val="24"/>
          <w:szCs w:val="24"/>
        </w:rPr>
        <w:t>个区，应</w:t>
      </w:r>
      <w:r w:rsidR="002440F0" w:rsidRPr="0022215B">
        <w:rPr>
          <w:rFonts w:hint="eastAsia"/>
          <w:sz w:val="24"/>
          <w:szCs w:val="24"/>
        </w:rPr>
        <w:t>按</w:t>
      </w:r>
      <w:r w:rsidRPr="0022215B">
        <w:rPr>
          <w:sz w:val="24"/>
          <w:szCs w:val="24"/>
        </w:rPr>
        <w:t>表</w:t>
      </w:r>
      <w:r w:rsidRPr="0022215B">
        <w:rPr>
          <w:sz w:val="24"/>
          <w:szCs w:val="24"/>
        </w:rPr>
        <w:t>A.0.1</w:t>
      </w:r>
      <w:r w:rsidR="002440F0" w:rsidRPr="0022215B">
        <w:rPr>
          <w:rFonts w:hint="eastAsia"/>
          <w:sz w:val="24"/>
          <w:szCs w:val="24"/>
        </w:rPr>
        <w:t>进行</w:t>
      </w:r>
      <w:r w:rsidRPr="0022215B">
        <w:rPr>
          <w:sz w:val="24"/>
          <w:szCs w:val="24"/>
        </w:rPr>
        <w:t>划分。</w:t>
      </w:r>
    </w:p>
    <w:p w14:paraId="5CF7165C" w14:textId="77777777" w:rsidR="008B0B80" w:rsidRPr="0022215B" w:rsidRDefault="008B0B80">
      <w:pPr>
        <w:jc w:val="center"/>
        <w:rPr>
          <w:rFonts w:eastAsia="黑体"/>
          <w:sz w:val="24"/>
          <w:szCs w:val="24"/>
        </w:rPr>
      </w:pPr>
      <w:r w:rsidRPr="0022215B">
        <w:rPr>
          <w:rFonts w:eastAsia="黑体"/>
          <w:sz w:val="24"/>
          <w:szCs w:val="24"/>
        </w:rPr>
        <w:t>表</w:t>
      </w:r>
      <w:r w:rsidRPr="0022215B">
        <w:rPr>
          <w:rFonts w:eastAsia="黑体"/>
          <w:sz w:val="24"/>
          <w:szCs w:val="24"/>
        </w:rPr>
        <w:t xml:space="preserve">A.0.1 </w:t>
      </w:r>
      <w:r w:rsidRPr="0022215B">
        <w:rPr>
          <w:rFonts w:eastAsia="黑体"/>
          <w:sz w:val="24"/>
          <w:szCs w:val="24"/>
        </w:rPr>
        <w:t>按照设计高温分区</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977"/>
        <w:gridCol w:w="1959"/>
        <w:gridCol w:w="1960"/>
        <w:gridCol w:w="1404"/>
      </w:tblGrid>
      <w:tr w:rsidR="0022215B" w:rsidRPr="0022215B" w14:paraId="438AEB66" w14:textId="77777777">
        <w:trPr>
          <w:trHeight w:val="340"/>
          <w:jc w:val="center"/>
        </w:trPr>
        <w:tc>
          <w:tcPr>
            <w:tcW w:w="2977" w:type="dxa"/>
            <w:vAlign w:val="center"/>
          </w:tcPr>
          <w:p w14:paraId="0E21A144" w14:textId="77777777" w:rsidR="008B0B80" w:rsidRPr="0022215B" w:rsidRDefault="008B0B80">
            <w:pPr>
              <w:jc w:val="center"/>
              <w:rPr>
                <w:sz w:val="21"/>
                <w:szCs w:val="21"/>
              </w:rPr>
            </w:pPr>
            <w:r w:rsidRPr="0022215B">
              <w:rPr>
                <w:sz w:val="21"/>
                <w:szCs w:val="21"/>
              </w:rPr>
              <w:t>高温气候区</w:t>
            </w:r>
          </w:p>
        </w:tc>
        <w:tc>
          <w:tcPr>
            <w:tcW w:w="1959" w:type="dxa"/>
            <w:vAlign w:val="center"/>
          </w:tcPr>
          <w:p w14:paraId="3B345903" w14:textId="77777777" w:rsidR="008B0B80" w:rsidRPr="0022215B" w:rsidRDefault="008B0B80">
            <w:pPr>
              <w:jc w:val="center"/>
              <w:rPr>
                <w:sz w:val="21"/>
                <w:szCs w:val="21"/>
              </w:rPr>
            </w:pPr>
            <w:r w:rsidRPr="0022215B">
              <w:rPr>
                <w:sz w:val="21"/>
                <w:szCs w:val="21"/>
              </w:rPr>
              <w:t>1</w:t>
            </w:r>
          </w:p>
        </w:tc>
        <w:tc>
          <w:tcPr>
            <w:tcW w:w="1960" w:type="dxa"/>
            <w:vAlign w:val="center"/>
          </w:tcPr>
          <w:p w14:paraId="6247A17A" w14:textId="77777777" w:rsidR="008B0B80" w:rsidRPr="0022215B" w:rsidRDefault="008B0B80">
            <w:pPr>
              <w:jc w:val="center"/>
              <w:rPr>
                <w:sz w:val="21"/>
                <w:szCs w:val="21"/>
              </w:rPr>
            </w:pPr>
            <w:r w:rsidRPr="0022215B">
              <w:rPr>
                <w:sz w:val="21"/>
                <w:szCs w:val="21"/>
              </w:rPr>
              <w:t>2</w:t>
            </w:r>
          </w:p>
        </w:tc>
        <w:tc>
          <w:tcPr>
            <w:tcW w:w="1404" w:type="dxa"/>
            <w:vAlign w:val="center"/>
          </w:tcPr>
          <w:p w14:paraId="710AB9E8" w14:textId="77777777" w:rsidR="008B0B80" w:rsidRPr="0022215B" w:rsidRDefault="008B0B80">
            <w:pPr>
              <w:jc w:val="center"/>
              <w:rPr>
                <w:sz w:val="21"/>
                <w:szCs w:val="21"/>
              </w:rPr>
            </w:pPr>
            <w:r w:rsidRPr="0022215B">
              <w:rPr>
                <w:sz w:val="21"/>
                <w:szCs w:val="21"/>
              </w:rPr>
              <w:t>3</w:t>
            </w:r>
          </w:p>
        </w:tc>
      </w:tr>
      <w:tr w:rsidR="0022215B" w:rsidRPr="0022215B" w14:paraId="5E0BB1C2" w14:textId="77777777">
        <w:trPr>
          <w:trHeight w:val="340"/>
          <w:jc w:val="center"/>
        </w:trPr>
        <w:tc>
          <w:tcPr>
            <w:tcW w:w="2977" w:type="dxa"/>
            <w:vAlign w:val="center"/>
          </w:tcPr>
          <w:p w14:paraId="4375741B" w14:textId="77777777" w:rsidR="008B0B80" w:rsidRPr="0022215B" w:rsidRDefault="008B0B80">
            <w:pPr>
              <w:jc w:val="center"/>
              <w:rPr>
                <w:sz w:val="21"/>
                <w:szCs w:val="21"/>
              </w:rPr>
            </w:pPr>
            <w:r w:rsidRPr="0022215B">
              <w:rPr>
                <w:sz w:val="21"/>
                <w:szCs w:val="21"/>
              </w:rPr>
              <w:t>气候区名称</w:t>
            </w:r>
          </w:p>
        </w:tc>
        <w:tc>
          <w:tcPr>
            <w:tcW w:w="1959" w:type="dxa"/>
            <w:vAlign w:val="center"/>
          </w:tcPr>
          <w:p w14:paraId="0BF417AA" w14:textId="77777777" w:rsidR="008B0B80" w:rsidRPr="0022215B" w:rsidRDefault="008B0B80">
            <w:pPr>
              <w:jc w:val="center"/>
              <w:rPr>
                <w:sz w:val="21"/>
                <w:szCs w:val="21"/>
              </w:rPr>
            </w:pPr>
            <w:r w:rsidRPr="0022215B">
              <w:rPr>
                <w:sz w:val="21"/>
                <w:szCs w:val="21"/>
              </w:rPr>
              <w:t>夏炎热区</w:t>
            </w:r>
          </w:p>
        </w:tc>
        <w:tc>
          <w:tcPr>
            <w:tcW w:w="1960" w:type="dxa"/>
            <w:vAlign w:val="center"/>
          </w:tcPr>
          <w:p w14:paraId="2E3C7ECB" w14:textId="77777777" w:rsidR="008B0B80" w:rsidRPr="0022215B" w:rsidRDefault="008B0B80">
            <w:pPr>
              <w:jc w:val="center"/>
              <w:rPr>
                <w:sz w:val="21"/>
                <w:szCs w:val="21"/>
              </w:rPr>
            </w:pPr>
            <w:r w:rsidRPr="0022215B">
              <w:rPr>
                <w:sz w:val="21"/>
                <w:szCs w:val="21"/>
              </w:rPr>
              <w:t>夏热区</w:t>
            </w:r>
          </w:p>
        </w:tc>
        <w:tc>
          <w:tcPr>
            <w:tcW w:w="1404" w:type="dxa"/>
            <w:vAlign w:val="center"/>
          </w:tcPr>
          <w:p w14:paraId="61D907C3" w14:textId="77777777" w:rsidR="008B0B80" w:rsidRPr="0022215B" w:rsidRDefault="008B0B80">
            <w:pPr>
              <w:jc w:val="center"/>
              <w:rPr>
                <w:sz w:val="21"/>
                <w:szCs w:val="21"/>
              </w:rPr>
            </w:pPr>
            <w:r w:rsidRPr="0022215B">
              <w:rPr>
                <w:sz w:val="21"/>
                <w:szCs w:val="21"/>
              </w:rPr>
              <w:t>夏凉区</w:t>
            </w:r>
          </w:p>
        </w:tc>
      </w:tr>
      <w:tr w:rsidR="0022215B" w:rsidRPr="0022215B" w14:paraId="1EAD3A51" w14:textId="77777777">
        <w:trPr>
          <w:trHeight w:val="340"/>
          <w:jc w:val="center"/>
        </w:trPr>
        <w:tc>
          <w:tcPr>
            <w:tcW w:w="2977" w:type="dxa"/>
            <w:vAlign w:val="center"/>
          </w:tcPr>
          <w:p w14:paraId="01AF4B3A" w14:textId="77777777" w:rsidR="008B0B80" w:rsidRPr="0022215B" w:rsidRDefault="008B0B80">
            <w:pPr>
              <w:jc w:val="center"/>
              <w:rPr>
                <w:sz w:val="21"/>
                <w:szCs w:val="21"/>
              </w:rPr>
            </w:pPr>
            <w:r w:rsidRPr="0022215B">
              <w:rPr>
                <w:sz w:val="21"/>
                <w:szCs w:val="21"/>
              </w:rPr>
              <w:t>最热月平均最高气温</w:t>
            </w:r>
            <w:r w:rsidRPr="0022215B">
              <w:rPr>
                <w:sz w:val="21"/>
                <w:szCs w:val="21"/>
              </w:rPr>
              <w:t>(</w:t>
            </w:r>
            <w:r w:rsidRPr="0022215B">
              <w:rPr>
                <w:rFonts w:ascii="宋体" w:hAnsi="宋体" w:cs="宋体" w:hint="eastAsia"/>
                <w:sz w:val="21"/>
                <w:szCs w:val="21"/>
              </w:rPr>
              <w:t>℃</w:t>
            </w:r>
            <w:r w:rsidRPr="0022215B">
              <w:rPr>
                <w:sz w:val="21"/>
                <w:szCs w:val="21"/>
              </w:rPr>
              <w:t>)</w:t>
            </w:r>
          </w:p>
        </w:tc>
        <w:tc>
          <w:tcPr>
            <w:tcW w:w="1959" w:type="dxa"/>
            <w:vAlign w:val="center"/>
          </w:tcPr>
          <w:p w14:paraId="3CE5AB30" w14:textId="77777777" w:rsidR="008B0B80" w:rsidRPr="0022215B" w:rsidRDefault="008B0B80">
            <w:pPr>
              <w:jc w:val="center"/>
              <w:rPr>
                <w:sz w:val="21"/>
                <w:szCs w:val="21"/>
              </w:rPr>
            </w:pPr>
            <w:r w:rsidRPr="0022215B">
              <w:rPr>
                <w:sz w:val="21"/>
                <w:szCs w:val="21"/>
              </w:rPr>
              <w:t>&gt;30</w:t>
            </w:r>
          </w:p>
        </w:tc>
        <w:tc>
          <w:tcPr>
            <w:tcW w:w="1960" w:type="dxa"/>
            <w:vAlign w:val="center"/>
          </w:tcPr>
          <w:p w14:paraId="51E53657" w14:textId="77777777" w:rsidR="008B0B80" w:rsidRPr="0022215B" w:rsidRDefault="008B0B80">
            <w:pPr>
              <w:jc w:val="center"/>
              <w:rPr>
                <w:sz w:val="21"/>
                <w:szCs w:val="21"/>
              </w:rPr>
            </w:pPr>
            <w:r w:rsidRPr="0022215B">
              <w:rPr>
                <w:sz w:val="21"/>
                <w:szCs w:val="21"/>
              </w:rPr>
              <w:t>20~30</w:t>
            </w:r>
          </w:p>
        </w:tc>
        <w:tc>
          <w:tcPr>
            <w:tcW w:w="1404" w:type="dxa"/>
            <w:vAlign w:val="center"/>
          </w:tcPr>
          <w:p w14:paraId="616299A5" w14:textId="77777777" w:rsidR="008B0B80" w:rsidRPr="0022215B" w:rsidRDefault="008B0B80">
            <w:pPr>
              <w:jc w:val="center"/>
              <w:rPr>
                <w:sz w:val="21"/>
                <w:szCs w:val="21"/>
              </w:rPr>
            </w:pPr>
            <w:r w:rsidRPr="0022215B">
              <w:rPr>
                <w:sz w:val="21"/>
                <w:szCs w:val="21"/>
              </w:rPr>
              <w:t>&lt;20</w:t>
            </w:r>
          </w:p>
        </w:tc>
      </w:tr>
    </w:tbl>
    <w:p w14:paraId="76A2F410" w14:textId="06EBE6AA" w:rsidR="008B0B80" w:rsidRPr="0022215B" w:rsidRDefault="008B0B80">
      <w:pPr>
        <w:spacing w:line="360" w:lineRule="auto"/>
        <w:rPr>
          <w:sz w:val="24"/>
          <w:szCs w:val="24"/>
        </w:rPr>
      </w:pPr>
      <w:r w:rsidRPr="0022215B">
        <w:rPr>
          <w:b/>
          <w:sz w:val="24"/>
          <w:szCs w:val="24"/>
        </w:rPr>
        <w:t>A.0.2</w:t>
      </w:r>
      <w:r w:rsidRPr="0022215B">
        <w:rPr>
          <w:sz w:val="24"/>
          <w:szCs w:val="24"/>
        </w:rPr>
        <w:t xml:space="preserve">    </w:t>
      </w:r>
      <w:r w:rsidRPr="0022215B">
        <w:rPr>
          <w:sz w:val="24"/>
          <w:szCs w:val="24"/>
        </w:rPr>
        <w:t>按设计低温分区指标，二级区划</w:t>
      </w:r>
      <w:r w:rsidR="002440F0" w:rsidRPr="0022215B">
        <w:rPr>
          <w:rFonts w:hint="eastAsia"/>
          <w:sz w:val="24"/>
          <w:szCs w:val="24"/>
        </w:rPr>
        <w:t>应</w:t>
      </w:r>
      <w:r w:rsidRPr="0022215B">
        <w:rPr>
          <w:sz w:val="24"/>
          <w:szCs w:val="24"/>
        </w:rPr>
        <w:t>分为</w:t>
      </w:r>
      <w:r w:rsidRPr="0022215B">
        <w:rPr>
          <w:sz w:val="24"/>
          <w:szCs w:val="24"/>
        </w:rPr>
        <w:t>4</w:t>
      </w:r>
      <w:r w:rsidRPr="0022215B">
        <w:rPr>
          <w:sz w:val="24"/>
          <w:szCs w:val="24"/>
        </w:rPr>
        <w:t>个区，应</w:t>
      </w:r>
      <w:r w:rsidR="002440F0" w:rsidRPr="0022215B">
        <w:rPr>
          <w:rFonts w:hint="eastAsia"/>
          <w:sz w:val="24"/>
          <w:szCs w:val="24"/>
        </w:rPr>
        <w:t>按</w:t>
      </w:r>
      <w:r w:rsidRPr="0022215B">
        <w:rPr>
          <w:sz w:val="24"/>
          <w:szCs w:val="24"/>
        </w:rPr>
        <w:t>表</w:t>
      </w:r>
      <w:r w:rsidRPr="0022215B">
        <w:rPr>
          <w:sz w:val="24"/>
          <w:szCs w:val="24"/>
        </w:rPr>
        <w:t>A.0.2</w:t>
      </w:r>
      <w:r w:rsidR="002440F0" w:rsidRPr="0022215B">
        <w:rPr>
          <w:rFonts w:hint="eastAsia"/>
          <w:sz w:val="24"/>
          <w:szCs w:val="24"/>
        </w:rPr>
        <w:t>进行</w:t>
      </w:r>
      <w:r w:rsidRPr="0022215B">
        <w:rPr>
          <w:sz w:val="24"/>
          <w:szCs w:val="24"/>
        </w:rPr>
        <w:t>划分。</w:t>
      </w:r>
    </w:p>
    <w:p w14:paraId="647A0452" w14:textId="77777777" w:rsidR="008B0B80" w:rsidRPr="0022215B" w:rsidRDefault="008B0B80">
      <w:pPr>
        <w:jc w:val="center"/>
        <w:rPr>
          <w:rFonts w:eastAsia="黑体"/>
          <w:sz w:val="24"/>
          <w:szCs w:val="24"/>
        </w:rPr>
      </w:pPr>
      <w:r w:rsidRPr="0022215B">
        <w:rPr>
          <w:rFonts w:eastAsia="黑体"/>
          <w:sz w:val="24"/>
          <w:szCs w:val="24"/>
        </w:rPr>
        <w:t>表</w:t>
      </w:r>
      <w:r w:rsidRPr="0022215B">
        <w:rPr>
          <w:rFonts w:eastAsia="黑体"/>
          <w:sz w:val="24"/>
          <w:szCs w:val="24"/>
        </w:rPr>
        <w:t xml:space="preserve">A.0.2 </w:t>
      </w:r>
      <w:r w:rsidRPr="0022215B">
        <w:rPr>
          <w:rFonts w:eastAsia="黑体"/>
          <w:sz w:val="24"/>
          <w:szCs w:val="24"/>
        </w:rPr>
        <w:t>按照设计低温分区</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977"/>
        <w:gridCol w:w="1469"/>
        <w:gridCol w:w="1470"/>
        <w:gridCol w:w="1384"/>
        <w:gridCol w:w="1000"/>
      </w:tblGrid>
      <w:tr w:rsidR="0022215B" w:rsidRPr="0022215B" w14:paraId="463279E1" w14:textId="77777777">
        <w:trPr>
          <w:cantSplit/>
          <w:trHeight w:val="340"/>
          <w:jc w:val="center"/>
        </w:trPr>
        <w:tc>
          <w:tcPr>
            <w:tcW w:w="2977" w:type="dxa"/>
            <w:vAlign w:val="center"/>
          </w:tcPr>
          <w:p w14:paraId="38049708" w14:textId="77777777" w:rsidR="008B0B80" w:rsidRPr="0022215B" w:rsidRDefault="008B0B80">
            <w:pPr>
              <w:jc w:val="center"/>
              <w:rPr>
                <w:sz w:val="21"/>
                <w:szCs w:val="21"/>
              </w:rPr>
            </w:pPr>
            <w:r w:rsidRPr="0022215B">
              <w:rPr>
                <w:sz w:val="21"/>
                <w:szCs w:val="21"/>
              </w:rPr>
              <w:t>低温气候区</w:t>
            </w:r>
          </w:p>
        </w:tc>
        <w:tc>
          <w:tcPr>
            <w:tcW w:w="1469" w:type="dxa"/>
            <w:vAlign w:val="center"/>
          </w:tcPr>
          <w:p w14:paraId="2322CE32" w14:textId="77777777" w:rsidR="008B0B80" w:rsidRPr="0022215B" w:rsidRDefault="008B0B80">
            <w:pPr>
              <w:jc w:val="center"/>
              <w:rPr>
                <w:sz w:val="21"/>
                <w:szCs w:val="21"/>
              </w:rPr>
            </w:pPr>
            <w:r w:rsidRPr="0022215B">
              <w:rPr>
                <w:sz w:val="21"/>
                <w:szCs w:val="21"/>
              </w:rPr>
              <w:t>1</w:t>
            </w:r>
          </w:p>
        </w:tc>
        <w:tc>
          <w:tcPr>
            <w:tcW w:w="1470" w:type="dxa"/>
            <w:vAlign w:val="center"/>
          </w:tcPr>
          <w:p w14:paraId="094D282A" w14:textId="77777777" w:rsidR="008B0B80" w:rsidRPr="0022215B" w:rsidRDefault="008B0B80">
            <w:pPr>
              <w:jc w:val="center"/>
              <w:rPr>
                <w:sz w:val="21"/>
                <w:szCs w:val="21"/>
              </w:rPr>
            </w:pPr>
            <w:r w:rsidRPr="0022215B">
              <w:rPr>
                <w:sz w:val="21"/>
                <w:szCs w:val="21"/>
              </w:rPr>
              <w:t>2</w:t>
            </w:r>
          </w:p>
        </w:tc>
        <w:tc>
          <w:tcPr>
            <w:tcW w:w="1384" w:type="dxa"/>
            <w:vAlign w:val="center"/>
          </w:tcPr>
          <w:p w14:paraId="700A781F" w14:textId="77777777" w:rsidR="008B0B80" w:rsidRPr="0022215B" w:rsidRDefault="008B0B80">
            <w:pPr>
              <w:jc w:val="center"/>
              <w:rPr>
                <w:sz w:val="21"/>
                <w:szCs w:val="21"/>
              </w:rPr>
            </w:pPr>
            <w:r w:rsidRPr="0022215B">
              <w:rPr>
                <w:sz w:val="21"/>
                <w:szCs w:val="21"/>
              </w:rPr>
              <w:t>3</w:t>
            </w:r>
          </w:p>
        </w:tc>
        <w:tc>
          <w:tcPr>
            <w:tcW w:w="1000" w:type="dxa"/>
            <w:vAlign w:val="center"/>
          </w:tcPr>
          <w:p w14:paraId="5CAF2530" w14:textId="77777777" w:rsidR="008B0B80" w:rsidRPr="0022215B" w:rsidRDefault="008B0B80">
            <w:pPr>
              <w:jc w:val="center"/>
              <w:rPr>
                <w:sz w:val="21"/>
                <w:szCs w:val="21"/>
              </w:rPr>
            </w:pPr>
            <w:r w:rsidRPr="0022215B">
              <w:rPr>
                <w:sz w:val="21"/>
                <w:szCs w:val="21"/>
              </w:rPr>
              <w:t>4</w:t>
            </w:r>
          </w:p>
        </w:tc>
      </w:tr>
      <w:tr w:rsidR="0022215B" w:rsidRPr="0022215B" w14:paraId="4E08B61B" w14:textId="77777777">
        <w:trPr>
          <w:cantSplit/>
          <w:trHeight w:val="340"/>
          <w:jc w:val="center"/>
        </w:trPr>
        <w:tc>
          <w:tcPr>
            <w:tcW w:w="2977" w:type="dxa"/>
            <w:vAlign w:val="center"/>
          </w:tcPr>
          <w:p w14:paraId="197A859B" w14:textId="77777777" w:rsidR="008B0B80" w:rsidRPr="0022215B" w:rsidRDefault="008B0B80">
            <w:pPr>
              <w:jc w:val="center"/>
              <w:rPr>
                <w:sz w:val="21"/>
                <w:szCs w:val="21"/>
              </w:rPr>
            </w:pPr>
            <w:r w:rsidRPr="0022215B">
              <w:rPr>
                <w:sz w:val="21"/>
                <w:szCs w:val="21"/>
              </w:rPr>
              <w:t>气候区名称</w:t>
            </w:r>
          </w:p>
        </w:tc>
        <w:tc>
          <w:tcPr>
            <w:tcW w:w="1469" w:type="dxa"/>
            <w:vAlign w:val="center"/>
          </w:tcPr>
          <w:p w14:paraId="0C644F1F" w14:textId="2DD7A2BD" w:rsidR="008B0B80" w:rsidRPr="0022215B" w:rsidRDefault="008B0B80">
            <w:pPr>
              <w:jc w:val="center"/>
              <w:rPr>
                <w:sz w:val="21"/>
                <w:szCs w:val="21"/>
              </w:rPr>
            </w:pPr>
            <w:r w:rsidRPr="0022215B">
              <w:rPr>
                <w:sz w:val="21"/>
                <w:szCs w:val="21"/>
              </w:rPr>
              <w:t>冬严寒区</w:t>
            </w:r>
          </w:p>
        </w:tc>
        <w:tc>
          <w:tcPr>
            <w:tcW w:w="1470" w:type="dxa"/>
            <w:vAlign w:val="center"/>
          </w:tcPr>
          <w:p w14:paraId="7F3C1A7F" w14:textId="448AF8A3" w:rsidR="008B0B80" w:rsidRPr="0022215B" w:rsidRDefault="008B0B80">
            <w:pPr>
              <w:jc w:val="center"/>
              <w:rPr>
                <w:sz w:val="21"/>
                <w:szCs w:val="21"/>
              </w:rPr>
            </w:pPr>
            <w:r w:rsidRPr="0022215B">
              <w:rPr>
                <w:sz w:val="21"/>
                <w:szCs w:val="21"/>
              </w:rPr>
              <w:t>冬寒区</w:t>
            </w:r>
          </w:p>
        </w:tc>
        <w:tc>
          <w:tcPr>
            <w:tcW w:w="1384" w:type="dxa"/>
            <w:vAlign w:val="center"/>
          </w:tcPr>
          <w:p w14:paraId="3FD169DB" w14:textId="22716619" w:rsidR="008B0B80" w:rsidRPr="0022215B" w:rsidRDefault="008B0B80">
            <w:pPr>
              <w:jc w:val="center"/>
              <w:rPr>
                <w:sz w:val="21"/>
                <w:szCs w:val="21"/>
              </w:rPr>
            </w:pPr>
            <w:r w:rsidRPr="0022215B">
              <w:rPr>
                <w:sz w:val="21"/>
                <w:szCs w:val="21"/>
              </w:rPr>
              <w:t>冬冷区</w:t>
            </w:r>
          </w:p>
        </w:tc>
        <w:tc>
          <w:tcPr>
            <w:tcW w:w="1000" w:type="dxa"/>
            <w:vAlign w:val="center"/>
          </w:tcPr>
          <w:p w14:paraId="5FD6C9CD" w14:textId="7366A199" w:rsidR="008B0B80" w:rsidRPr="0022215B" w:rsidRDefault="008B0B80">
            <w:pPr>
              <w:jc w:val="center"/>
              <w:rPr>
                <w:sz w:val="21"/>
                <w:szCs w:val="21"/>
              </w:rPr>
            </w:pPr>
            <w:r w:rsidRPr="0022215B">
              <w:rPr>
                <w:sz w:val="21"/>
                <w:szCs w:val="21"/>
              </w:rPr>
              <w:t>冬温区</w:t>
            </w:r>
          </w:p>
        </w:tc>
      </w:tr>
      <w:tr w:rsidR="0022215B" w:rsidRPr="0022215B" w14:paraId="2AC1B86F" w14:textId="77777777">
        <w:trPr>
          <w:cantSplit/>
          <w:trHeight w:val="340"/>
          <w:jc w:val="center"/>
        </w:trPr>
        <w:tc>
          <w:tcPr>
            <w:tcW w:w="2977" w:type="dxa"/>
            <w:vAlign w:val="center"/>
          </w:tcPr>
          <w:p w14:paraId="3F3F1495" w14:textId="77777777" w:rsidR="008B0B80" w:rsidRPr="0022215B" w:rsidRDefault="008B0B80">
            <w:pPr>
              <w:jc w:val="center"/>
              <w:rPr>
                <w:sz w:val="21"/>
                <w:szCs w:val="21"/>
              </w:rPr>
            </w:pPr>
            <w:r w:rsidRPr="0022215B">
              <w:rPr>
                <w:sz w:val="21"/>
                <w:szCs w:val="21"/>
              </w:rPr>
              <w:t>极端最低气温</w:t>
            </w:r>
            <w:r w:rsidRPr="0022215B">
              <w:rPr>
                <w:sz w:val="21"/>
                <w:szCs w:val="21"/>
              </w:rPr>
              <w:t>(</w:t>
            </w:r>
            <w:r w:rsidRPr="0022215B">
              <w:rPr>
                <w:rFonts w:ascii="宋体" w:hAnsi="宋体" w:cs="宋体" w:hint="eastAsia"/>
                <w:sz w:val="21"/>
                <w:szCs w:val="21"/>
              </w:rPr>
              <w:t>℃</w:t>
            </w:r>
            <w:r w:rsidRPr="0022215B">
              <w:rPr>
                <w:sz w:val="21"/>
                <w:szCs w:val="21"/>
              </w:rPr>
              <w:t>)</w:t>
            </w:r>
          </w:p>
        </w:tc>
        <w:tc>
          <w:tcPr>
            <w:tcW w:w="1469" w:type="dxa"/>
            <w:vAlign w:val="center"/>
          </w:tcPr>
          <w:p w14:paraId="72056BBF" w14:textId="77777777" w:rsidR="008B0B80" w:rsidRPr="0022215B" w:rsidRDefault="008B0B80">
            <w:pPr>
              <w:jc w:val="center"/>
              <w:rPr>
                <w:sz w:val="21"/>
                <w:szCs w:val="21"/>
              </w:rPr>
            </w:pPr>
            <w:r w:rsidRPr="0022215B">
              <w:rPr>
                <w:sz w:val="21"/>
                <w:szCs w:val="21"/>
              </w:rPr>
              <w:t>&lt;-37.0</w:t>
            </w:r>
          </w:p>
        </w:tc>
        <w:tc>
          <w:tcPr>
            <w:tcW w:w="1470" w:type="dxa"/>
            <w:vAlign w:val="center"/>
          </w:tcPr>
          <w:p w14:paraId="55037380" w14:textId="77777777" w:rsidR="008B0B80" w:rsidRPr="0022215B" w:rsidRDefault="008B0B80">
            <w:pPr>
              <w:jc w:val="center"/>
              <w:rPr>
                <w:sz w:val="21"/>
                <w:szCs w:val="21"/>
              </w:rPr>
            </w:pPr>
            <w:r w:rsidRPr="0022215B">
              <w:rPr>
                <w:sz w:val="21"/>
                <w:szCs w:val="21"/>
              </w:rPr>
              <w:t>-37.0~-21.5</w:t>
            </w:r>
          </w:p>
        </w:tc>
        <w:tc>
          <w:tcPr>
            <w:tcW w:w="1384" w:type="dxa"/>
            <w:vAlign w:val="center"/>
          </w:tcPr>
          <w:p w14:paraId="0072CBBF" w14:textId="77777777" w:rsidR="008B0B80" w:rsidRPr="0022215B" w:rsidRDefault="008B0B80">
            <w:pPr>
              <w:jc w:val="center"/>
              <w:rPr>
                <w:sz w:val="21"/>
                <w:szCs w:val="21"/>
              </w:rPr>
            </w:pPr>
            <w:r w:rsidRPr="0022215B">
              <w:rPr>
                <w:sz w:val="21"/>
                <w:szCs w:val="21"/>
              </w:rPr>
              <w:t>-21.5~-9.0</w:t>
            </w:r>
          </w:p>
        </w:tc>
        <w:tc>
          <w:tcPr>
            <w:tcW w:w="1000" w:type="dxa"/>
            <w:vAlign w:val="center"/>
          </w:tcPr>
          <w:p w14:paraId="4EFF147C" w14:textId="77777777" w:rsidR="008B0B80" w:rsidRPr="0022215B" w:rsidRDefault="008B0B80">
            <w:pPr>
              <w:jc w:val="center"/>
              <w:rPr>
                <w:sz w:val="21"/>
                <w:szCs w:val="21"/>
              </w:rPr>
            </w:pPr>
            <w:r w:rsidRPr="0022215B">
              <w:rPr>
                <w:sz w:val="21"/>
                <w:szCs w:val="21"/>
              </w:rPr>
              <w:t>&gt;-9.0</w:t>
            </w:r>
          </w:p>
        </w:tc>
      </w:tr>
    </w:tbl>
    <w:p w14:paraId="64CD4207" w14:textId="152E1D57" w:rsidR="008B0B80" w:rsidRPr="0022215B" w:rsidRDefault="008B0B80">
      <w:pPr>
        <w:spacing w:line="360" w:lineRule="auto"/>
        <w:rPr>
          <w:sz w:val="24"/>
          <w:szCs w:val="24"/>
        </w:rPr>
      </w:pPr>
      <w:r w:rsidRPr="0022215B">
        <w:rPr>
          <w:b/>
          <w:sz w:val="24"/>
          <w:szCs w:val="24"/>
        </w:rPr>
        <w:t xml:space="preserve">A.0.3    </w:t>
      </w:r>
      <w:r w:rsidRPr="0022215B">
        <w:rPr>
          <w:sz w:val="24"/>
          <w:szCs w:val="24"/>
        </w:rPr>
        <w:t>按设计雨量分区指标，三级区划</w:t>
      </w:r>
      <w:r w:rsidR="002440F0" w:rsidRPr="0022215B">
        <w:rPr>
          <w:rFonts w:hint="eastAsia"/>
          <w:sz w:val="24"/>
          <w:szCs w:val="24"/>
        </w:rPr>
        <w:t>应</w:t>
      </w:r>
      <w:r w:rsidRPr="0022215B">
        <w:rPr>
          <w:sz w:val="24"/>
          <w:szCs w:val="24"/>
        </w:rPr>
        <w:t>分为</w:t>
      </w:r>
      <w:r w:rsidRPr="0022215B">
        <w:rPr>
          <w:sz w:val="24"/>
          <w:szCs w:val="24"/>
        </w:rPr>
        <w:t>4</w:t>
      </w:r>
      <w:r w:rsidRPr="0022215B">
        <w:rPr>
          <w:sz w:val="24"/>
          <w:szCs w:val="24"/>
        </w:rPr>
        <w:t>个区，应</w:t>
      </w:r>
      <w:r w:rsidR="002440F0" w:rsidRPr="0022215B">
        <w:rPr>
          <w:rFonts w:hint="eastAsia"/>
          <w:sz w:val="24"/>
          <w:szCs w:val="24"/>
        </w:rPr>
        <w:t>按</w:t>
      </w:r>
      <w:r w:rsidRPr="0022215B">
        <w:rPr>
          <w:sz w:val="24"/>
          <w:szCs w:val="24"/>
        </w:rPr>
        <w:t>表</w:t>
      </w:r>
      <w:r w:rsidRPr="0022215B">
        <w:rPr>
          <w:sz w:val="24"/>
          <w:szCs w:val="24"/>
        </w:rPr>
        <w:t>A.0.3</w:t>
      </w:r>
      <w:r w:rsidR="002440F0" w:rsidRPr="0022215B">
        <w:rPr>
          <w:rFonts w:hint="eastAsia"/>
          <w:sz w:val="24"/>
          <w:szCs w:val="24"/>
        </w:rPr>
        <w:t>进行</w:t>
      </w:r>
      <w:r w:rsidRPr="0022215B">
        <w:rPr>
          <w:sz w:val="24"/>
          <w:szCs w:val="24"/>
        </w:rPr>
        <w:t>划分。</w:t>
      </w:r>
    </w:p>
    <w:p w14:paraId="316B003A" w14:textId="77777777" w:rsidR="008B0B80" w:rsidRPr="0022215B" w:rsidRDefault="008B0B80">
      <w:pPr>
        <w:jc w:val="center"/>
        <w:rPr>
          <w:rFonts w:eastAsia="黑体"/>
          <w:sz w:val="24"/>
          <w:szCs w:val="24"/>
        </w:rPr>
      </w:pPr>
      <w:r w:rsidRPr="0022215B">
        <w:rPr>
          <w:rFonts w:eastAsia="黑体"/>
          <w:sz w:val="24"/>
          <w:szCs w:val="24"/>
        </w:rPr>
        <w:t>表</w:t>
      </w:r>
      <w:r w:rsidRPr="0022215B">
        <w:rPr>
          <w:rFonts w:eastAsia="黑体"/>
          <w:sz w:val="24"/>
          <w:szCs w:val="24"/>
        </w:rPr>
        <w:t xml:space="preserve">A.0.3  </w:t>
      </w:r>
      <w:r w:rsidRPr="0022215B">
        <w:rPr>
          <w:rFonts w:eastAsia="黑体"/>
          <w:sz w:val="24"/>
          <w:szCs w:val="24"/>
        </w:rPr>
        <w:t>按照设计雨量分区</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977"/>
        <w:gridCol w:w="1469"/>
        <w:gridCol w:w="1470"/>
        <w:gridCol w:w="1384"/>
        <w:gridCol w:w="1000"/>
      </w:tblGrid>
      <w:tr w:rsidR="0022215B" w:rsidRPr="0022215B" w14:paraId="4ACE9DC2" w14:textId="77777777">
        <w:trPr>
          <w:cantSplit/>
          <w:trHeight w:val="340"/>
          <w:jc w:val="center"/>
        </w:trPr>
        <w:tc>
          <w:tcPr>
            <w:tcW w:w="2977" w:type="dxa"/>
            <w:vAlign w:val="center"/>
          </w:tcPr>
          <w:p w14:paraId="70F48A4F" w14:textId="77777777" w:rsidR="008B0B80" w:rsidRPr="0022215B" w:rsidRDefault="008B0B80">
            <w:pPr>
              <w:jc w:val="center"/>
              <w:rPr>
                <w:sz w:val="21"/>
                <w:szCs w:val="21"/>
              </w:rPr>
            </w:pPr>
            <w:r w:rsidRPr="0022215B">
              <w:rPr>
                <w:sz w:val="21"/>
                <w:szCs w:val="21"/>
              </w:rPr>
              <w:t>雨量气候区</w:t>
            </w:r>
          </w:p>
        </w:tc>
        <w:tc>
          <w:tcPr>
            <w:tcW w:w="1469" w:type="dxa"/>
            <w:vAlign w:val="center"/>
          </w:tcPr>
          <w:p w14:paraId="706ADF59" w14:textId="77777777" w:rsidR="008B0B80" w:rsidRPr="0022215B" w:rsidRDefault="008B0B80">
            <w:pPr>
              <w:jc w:val="center"/>
              <w:rPr>
                <w:sz w:val="21"/>
                <w:szCs w:val="21"/>
              </w:rPr>
            </w:pPr>
            <w:r w:rsidRPr="0022215B">
              <w:rPr>
                <w:sz w:val="21"/>
                <w:szCs w:val="21"/>
              </w:rPr>
              <w:t>1</w:t>
            </w:r>
          </w:p>
        </w:tc>
        <w:tc>
          <w:tcPr>
            <w:tcW w:w="1470" w:type="dxa"/>
            <w:vAlign w:val="center"/>
          </w:tcPr>
          <w:p w14:paraId="4F0753D7" w14:textId="77777777" w:rsidR="008B0B80" w:rsidRPr="0022215B" w:rsidRDefault="008B0B80">
            <w:pPr>
              <w:jc w:val="center"/>
              <w:rPr>
                <w:sz w:val="21"/>
                <w:szCs w:val="21"/>
              </w:rPr>
            </w:pPr>
            <w:r w:rsidRPr="0022215B">
              <w:rPr>
                <w:sz w:val="21"/>
                <w:szCs w:val="21"/>
              </w:rPr>
              <w:t>2</w:t>
            </w:r>
          </w:p>
        </w:tc>
        <w:tc>
          <w:tcPr>
            <w:tcW w:w="1384" w:type="dxa"/>
            <w:vAlign w:val="center"/>
          </w:tcPr>
          <w:p w14:paraId="67283858" w14:textId="77777777" w:rsidR="008B0B80" w:rsidRPr="0022215B" w:rsidRDefault="008B0B80">
            <w:pPr>
              <w:jc w:val="center"/>
              <w:rPr>
                <w:sz w:val="21"/>
                <w:szCs w:val="21"/>
              </w:rPr>
            </w:pPr>
            <w:r w:rsidRPr="0022215B">
              <w:rPr>
                <w:sz w:val="21"/>
                <w:szCs w:val="21"/>
              </w:rPr>
              <w:t>3</w:t>
            </w:r>
          </w:p>
        </w:tc>
        <w:tc>
          <w:tcPr>
            <w:tcW w:w="1000" w:type="dxa"/>
            <w:vAlign w:val="center"/>
          </w:tcPr>
          <w:p w14:paraId="0D066EA0" w14:textId="77777777" w:rsidR="008B0B80" w:rsidRPr="0022215B" w:rsidRDefault="008B0B80">
            <w:pPr>
              <w:jc w:val="center"/>
              <w:rPr>
                <w:sz w:val="21"/>
                <w:szCs w:val="21"/>
              </w:rPr>
            </w:pPr>
            <w:r w:rsidRPr="0022215B">
              <w:rPr>
                <w:sz w:val="21"/>
                <w:szCs w:val="21"/>
              </w:rPr>
              <w:t>4</w:t>
            </w:r>
          </w:p>
        </w:tc>
      </w:tr>
      <w:tr w:rsidR="0022215B" w:rsidRPr="0022215B" w14:paraId="18E9E672" w14:textId="77777777">
        <w:trPr>
          <w:cantSplit/>
          <w:trHeight w:val="340"/>
          <w:jc w:val="center"/>
        </w:trPr>
        <w:tc>
          <w:tcPr>
            <w:tcW w:w="2977" w:type="dxa"/>
            <w:vAlign w:val="center"/>
          </w:tcPr>
          <w:p w14:paraId="7386E6B4" w14:textId="77777777" w:rsidR="008B0B80" w:rsidRPr="0022215B" w:rsidRDefault="008B0B80">
            <w:pPr>
              <w:jc w:val="center"/>
              <w:rPr>
                <w:sz w:val="21"/>
                <w:szCs w:val="21"/>
              </w:rPr>
            </w:pPr>
            <w:r w:rsidRPr="0022215B">
              <w:rPr>
                <w:sz w:val="21"/>
                <w:szCs w:val="21"/>
              </w:rPr>
              <w:t>气候区名称</w:t>
            </w:r>
          </w:p>
        </w:tc>
        <w:tc>
          <w:tcPr>
            <w:tcW w:w="1469" w:type="dxa"/>
            <w:vAlign w:val="center"/>
          </w:tcPr>
          <w:p w14:paraId="194D6F52" w14:textId="43526697" w:rsidR="008B0B80" w:rsidRPr="0022215B" w:rsidRDefault="008B0B80">
            <w:pPr>
              <w:jc w:val="center"/>
              <w:rPr>
                <w:sz w:val="21"/>
                <w:szCs w:val="21"/>
              </w:rPr>
            </w:pPr>
            <w:r w:rsidRPr="0022215B">
              <w:rPr>
                <w:sz w:val="21"/>
                <w:szCs w:val="21"/>
              </w:rPr>
              <w:t>潮湿区</w:t>
            </w:r>
          </w:p>
        </w:tc>
        <w:tc>
          <w:tcPr>
            <w:tcW w:w="1470" w:type="dxa"/>
            <w:vAlign w:val="center"/>
          </w:tcPr>
          <w:p w14:paraId="4AB44DDE" w14:textId="4B367A02" w:rsidR="008B0B80" w:rsidRPr="0022215B" w:rsidRDefault="008B0B80">
            <w:pPr>
              <w:jc w:val="center"/>
              <w:rPr>
                <w:sz w:val="21"/>
                <w:szCs w:val="21"/>
              </w:rPr>
            </w:pPr>
            <w:r w:rsidRPr="0022215B">
              <w:rPr>
                <w:sz w:val="21"/>
                <w:szCs w:val="21"/>
              </w:rPr>
              <w:t>湿润区</w:t>
            </w:r>
          </w:p>
        </w:tc>
        <w:tc>
          <w:tcPr>
            <w:tcW w:w="1384" w:type="dxa"/>
            <w:vAlign w:val="center"/>
          </w:tcPr>
          <w:p w14:paraId="021C1684" w14:textId="03F37FB0" w:rsidR="008B0B80" w:rsidRPr="0022215B" w:rsidRDefault="008B0B80">
            <w:pPr>
              <w:jc w:val="center"/>
              <w:rPr>
                <w:sz w:val="21"/>
                <w:szCs w:val="21"/>
              </w:rPr>
            </w:pPr>
            <w:r w:rsidRPr="0022215B">
              <w:rPr>
                <w:sz w:val="21"/>
                <w:szCs w:val="21"/>
              </w:rPr>
              <w:t>半干区</w:t>
            </w:r>
          </w:p>
        </w:tc>
        <w:tc>
          <w:tcPr>
            <w:tcW w:w="1000" w:type="dxa"/>
            <w:vAlign w:val="center"/>
          </w:tcPr>
          <w:p w14:paraId="0A9889C4" w14:textId="2F763810" w:rsidR="008B0B80" w:rsidRPr="0022215B" w:rsidRDefault="008B0B80">
            <w:pPr>
              <w:jc w:val="center"/>
              <w:rPr>
                <w:sz w:val="21"/>
                <w:szCs w:val="21"/>
              </w:rPr>
            </w:pPr>
            <w:r w:rsidRPr="0022215B">
              <w:rPr>
                <w:sz w:val="21"/>
                <w:szCs w:val="21"/>
              </w:rPr>
              <w:t>干旱区</w:t>
            </w:r>
          </w:p>
        </w:tc>
      </w:tr>
      <w:tr w:rsidR="0022215B" w:rsidRPr="0022215B" w14:paraId="4F07BD66" w14:textId="77777777">
        <w:trPr>
          <w:cantSplit/>
          <w:trHeight w:val="340"/>
          <w:jc w:val="center"/>
        </w:trPr>
        <w:tc>
          <w:tcPr>
            <w:tcW w:w="2977" w:type="dxa"/>
            <w:vAlign w:val="center"/>
          </w:tcPr>
          <w:p w14:paraId="603A5D66" w14:textId="77777777" w:rsidR="008B0B80" w:rsidRPr="0022215B" w:rsidRDefault="008B0B80">
            <w:pPr>
              <w:jc w:val="center"/>
              <w:rPr>
                <w:sz w:val="21"/>
                <w:szCs w:val="21"/>
              </w:rPr>
            </w:pPr>
            <w:r w:rsidRPr="0022215B">
              <w:rPr>
                <w:sz w:val="21"/>
                <w:szCs w:val="21"/>
              </w:rPr>
              <w:t>年降雨量</w:t>
            </w:r>
            <w:r w:rsidRPr="0022215B">
              <w:rPr>
                <w:sz w:val="21"/>
                <w:szCs w:val="21"/>
              </w:rPr>
              <w:t>(mm)</w:t>
            </w:r>
          </w:p>
        </w:tc>
        <w:tc>
          <w:tcPr>
            <w:tcW w:w="1469" w:type="dxa"/>
            <w:vAlign w:val="center"/>
          </w:tcPr>
          <w:p w14:paraId="3A1DF346" w14:textId="77777777" w:rsidR="008B0B80" w:rsidRPr="0022215B" w:rsidRDefault="008B0B80">
            <w:pPr>
              <w:jc w:val="center"/>
              <w:rPr>
                <w:sz w:val="21"/>
                <w:szCs w:val="21"/>
              </w:rPr>
            </w:pPr>
            <w:r w:rsidRPr="0022215B">
              <w:rPr>
                <w:sz w:val="21"/>
                <w:szCs w:val="21"/>
              </w:rPr>
              <w:t>&gt;1000</w:t>
            </w:r>
          </w:p>
        </w:tc>
        <w:tc>
          <w:tcPr>
            <w:tcW w:w="1470" w:type="dxa"/>
            <w:vAlign w:val="center"/>
          </w:tcPr>
          <w:p w14:paraId="2A0AA517" w14:textId="77777777" w:rsidR="008B0B80" w:rsidRPr="0022215B" w:rsidRDefault="008B0B80">
            <w:pPr>
              <w:jc w:val="center"/>
              <w:rPr>
                <w:sz w:val="21"/>
                <w:szCs w:val="21"/>
              </w:rPr>
            </w:pPr>
            <w:r w:rsidRPr="0022215B">
              <w:rPr>
                <w:sz w:val="21"/>
                <w:szCs w:val="21"/>
              </w:rPr>
              <w:t>1000~500</w:t>
            </w:r>
          </w:p>
        </w:tc>
        <w:tc>
          <w:tcPr>
            <w:tcW w:w="1384" w:type="dxa"/>
            <w:vAlign w:val="center"/>
          </w:tcPr>
          <w:p w14:paraId="756C22F7" w14:textId="77777777" w:rsidR="008B0B80" w:rsidRPr="0022215B" w:rsidRDefault="008B0B80">
            <w:pPr>
              <w:jc w:val="center"/>
              <w:rPr>
                <w:sz w:val="21"/>
                <w:szCs w:val="21"/>
              </w:rPr>
            </w:pPr>
            <w:r w:rsidRPr="0022215B">
              <w:rPr>
                <w:sz w:val="21"/>
                <w:szCs w:val="21"/>
              </w:rPr>
              <w:t>500~250</w:t>
            </w:r>
          </w:p>
        </w:tc>
        <w:tc>
          <w:tcPr>
            <w:tcW w:w="1000" w:type="dxa"/>
            <w:vAlign w:val="center"/>
          </w:tcPr>
          <w:p w14:paraId="50866619" w14:textId="77777777" w:rsidR="008B0B80" w:rsidRPr="0022215B" w:rsidRDefault="008B0B80">
            <w:pPr>
              <w:jc w:val="center"/>
              <w:rPr>
                <w:sz w:val="21"/>
                <w:szCs w:val="21"/>
              </w:rPr>
            </w:pPr>
            <w:r w:rsidRPr="0022215B">
              <w:rPr>
                <w:sz w:val="21"/>
                <w:szCs w:val="21"/>
              </w:rPr>
              <w:t>&lt;250</w:t>
            </w:r>
          </w:p>
        </w:tc>
      </w:tr>
    </w:tbl>
    <w:p w14:paraId="76F9D69B" w14:textId="53401F40" w:rsidR="008B0B80" w:rsidRPr="0022215B" w:rsidRDefault="008B0B80">
      <w:pPr>
        <w:spacing w:line="360" w:lineRule="auto"/>
        <w:rPr>
          <w:sz w:val="24"/>
          <w:szCs w:val="24"/>
        </w:rPr>
      </w:pPr>
      <w:r w:rsidRPr="0022215B">
        <w:rPr>
          <w:b/>
          <w:sz w:val="24"/>
          <w:szCs w:val="24"/>
        </w:rPr>
        <w:t xml:space="preserve">A.0.4    </w:t>
      </w:r>
      <w:r w:rsidRPr="0022215B">
        <w:rPr>
          <w:sz w:val="24"/>
          <w:szCs w:val="24"/>
        </w:rPr>
        <w:t>沥青路面温度分区</w:t>
      </w:r>
      <w:r w:rsidR="002440F0" w:rsidRPr="0022215B">
        <w:rPr>
          <w:rFonts w:hint="eastAsia"/>
          <w:sz w:val="24"/>
          <w:szCs w:val="24"/>
        </w:rPr>
        <w:t>应</w:t>
      </w:r>
      <w:r w:rsidRPr="0022215B">
        <w:rPr>
          <w:sz w:val="24"/>
          <w:szCs w:val="24"/>
        </w:rPr>
        <w:t>由高温和低温组合而成，应</w:t>
      </w:r>
      <w:r w:rsidR="002440F0" w:rsidRPr="0022215B">
        <w:rPr>
          <w:rFonts w:hint="eastAsia"/>
          <w:sz w:val="24"/>
          <w:szCs w:val="24"/>
        </w:rPr>
        <w:t>按</w:t>
      </w:r>
      <w:r w:rsidRPr="0022215B">
        <w:rPr>
          <w:sz w:val="24"/>
          <w:szCs w:val="24"/>
        </w:rPr>
        <w:t>表</w:t>
      </w:r>
      <w:r w:rsidRPr="0022215B">
        <w:rPr>
          <w:sz w:val="24"/>
          <w:szCs w:val="24"/>
        </w:rPr>
        <w:t>A.0.4</w:t>
      </w:r>
      <w:r w:rsidR="002440F0" w:rsidRPr="0022215B">
        <w:rPr>
          <w:rFonts w:hint="eastAsia"/>
          <w:sz w:val="24"/>
          <w:szCs w:val="24"/>
        </w:rPr>
        <w:t>进行</w:t>
      </w:r>
      <w:r w:rsidRPr="0022215B">
        <w:rPr>
          <w:sz w:val="24"/>
          <w:szCs w:val="24"/>
        </w:rPr>
        <w:t>划分。</w:t>
      </w:r>
    </w:p>
    <w:p w14:paraId="69AAEF5E" w14:textId="77777777" w:rsidR="008B0B80" w:rsidRPr="0022215B" w:rsidRDefault="008B0B80">
      <w:pPr>
        <w:jc w:val="center"/>
        <w:rPr>
          <w:rFonts w:eastAsia="黑体"/>
          <w:sz w:val="24"/>
          <w:szCs w:val="24"/>
        </w:rPr>
      </w:pPr>
      <w:r w:rsidRPr="0022215B">
        <w:rPr>
          <w:rFonts w:eastAsia="黑体"/>
          <w:sz w:val="24"/>
          <w:szCs w:val="24"/>
        </w:rPr>
        <w:t>表</w:t>
      </w:r>
      <w:r w:rsidRPr="0022215B">
        <w:rPr>
          <w:rFonts w:eastAsia="黑体"/>
          <w:sz w:val="24"/>
          <w:szCs w:val="24"/>
        </w:rPr>
        <w:t xml:space="preserve">A.0.4  </w:t>
      </w:r>
      <w:r w:rsidRPr="0022215B">
        <w:rPr>
          <w:rFonts w:eastAsia="黑体"/>
          <w:sz w:val="24"/>
          <w:szCs w:val="24"/>
        </w:rPr>
        <w:t>沥青路面温度分区</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67"/>
        <w:gridCol w:w="2279"/>
        <w:gridCol w:w="2980"/>
        <w:gridCol w:w="2946"/>
      </w:tblGrid>
      <w:tr w:rsidR="0022215B" w:rsidRPr="0022215B" w14:paraId="71160EEF" w14:textId="77777777" w:rsidTr="00393F32">
        <w:trPr>
          <w:trHeight w:val="340"/>
          <w:jc w:val="center"/>
        </w:trPr>
        <w:tc>
          <w:tcPr>
            <w:tcW w:w="1872" w:type="pct"/>
            <w:gridSpan w:val="2"/>
            <w:vAlign w:val="center"/>
          </w:tcPr>
          <w:p w14:paraId="5DADDB1D" w14:textId="77777777" w:rsidR="00393F32" w:rsidRPr="0022215B" w:rsidRDefault="00393F32">
            <w:pPr>
              <w:jc w:val="center"/>
              <w:rPr>
                <w:sz w:val="21"/>
                <w:szCs w:val="21"/>
              </w:rPr>
            </w:pPr>
            <w:r w:rsidRPr="0022215B">
              <w:rPr>
                <w:sz w:val="21"/>
                <w:szCs w:val="21"/>
              </w:rPr>
              <w:t>气</w:t>
            </w:r>
            <w:r w:rsidRPr="0022215B">
              <w:rPr>
                <w:sz w:val="21"/>
                <w:szCs w:val="21"/>
              </w:rPr>
              <w:t xml:space="preserve">   </w:t>
            </w:r>
            <w:r w:rsidRPr="0022215B">
              <w:rPr>
                <w:sz w:val="21"/>
                <w:szCs w:val="21"/>
              </w:rPr>
              <w:t>候</w:t>
            </w:r>
            <w:r w:rsidRPr="0022215B">
              <w:rPr>
                <w:sz w:val="21"/>
                <w:szCs w:val="21"/>
              </w:rPr>
              <w:t xml:space="preserve">   </w:t>
            </w:r>
            <w:r w:rsidRPr="0022215B">
              <w:rPr>
                <w:sz w:val="21"/>
                <w:szCs w:val="21"/>
              </w:rPr>
              <w:t>区</w:t>
            </w:r>
            <w:r w:rsidRPr="0022215B">
              <w:rPr>
                <w:sz w:val="21"/>
                <w:szCs w:val="21"/>
              </w:rPr>
              <w:t xml:space="preserve">  </w:t>
            </w:r>
            <w:r w:rsidRPr="0022215B">
              <w:rPr>
                <w:sz w:val="21"/>
                <w:szCs w:val="21"/>
              </w:rPr>
              <w:t>名</w:t>
            </w:r>
          </w:p>
        </w:tc>
        <w:tc>
          <w:tcPr>
            <w:tcW w:w="1573" w:type="pct"/>
            <w:vAlign w:val="center"/>
          </w:tcPr>
          <w:p w14:paraId="71BBCBF0" w14:textId="77777777" w:rsidR="00393F32" w:rsidRPr="0022215B" w:rsidRDefault="00393F32">
            <w:pPr>
              <w:jc w:val="center"/>
              <w:rPr>
                <w:sz w:val="21"/>
                <w:szCs w:val="21"/>
              </w:rPr>
            </w:pPr>
            <w:r w:rsidRPr="0022215B">
              <w:rPr>
                <w:sz w:val="21"/>
                <w:szCs w:val="21"/>
              </w:rPr>
              <w:t>最热月平均最高气温</w:t>
            </w:r>
            <w:r w:rsidRPr="0022215B">
              <w:rPr>
                <w:sz w:val="21"/>
                <w:szCs w:val="21"/>
              </w:rPr>
              <w:t>(</w:t>
            </w:r>
            <w:r w:rsidRPr="0022215B">
              <w:rPr>
                <w:rFonts w:ascii="宋体" w:hAnsi="宋体" w:cs="宋体" w:hint="eastAsia"/>
                <w:sz w:val="21"/>
                <w:szCs w:val="21"/>
              </w:rPr>
              <w:t>℃</w:t>
            </w:r>
            <w:r w:rsidRPr="0022215B">
              <w:rPr>
                <w:sz w:val="21"/>
                <w:szCs w:val="21"/>
              </w:rPr>
              <w:t>)</w:t>
            </w:r>
          </w:p>
        </w:tc>
        <w:tc>
          <w:tcPr>
            <w:tcW w:w="1555" w:type="pct"/>
            <w:vAlign w:val="center"/>
          </w:tcPr>
          <w:p w14:paraId="4C8B9F50" w14:textId="77777777" w:rsidR="00393F32" w:rsidRPr="0022215B" w:rsidRDefault="00393F32">
            <w:pPr>
              <w:jc w:val="center"/>
              <w:rPr>
                <w:sz w:val="21"/>
                <w:szCs w:val="21"/>
              </w:rPr>
            </w:pPr>
            <w:r w:rsidRPr="0022215B">
              <w:rPr>
                <w:sz w:val="21"/>
                <w:szCs w:val="21"/>
              </w:rPr>
              <w:t>年极端最低气温</w:t>
            </w:r>
            <w:r w:rsidRPr="0022215B">
              <w:rPr>
                <w:sz w:val="21"/>
                <w:szCs w:val="21"/>
              </w:rPr>
              <w:t>(</w:t>
            </w:r>
            <w:r w:rsidRPr="0022215B">
              <w:rPr>
                <w:rFonts w:ascii="宋体" w:hAnsi="宋体" w:cs="宋体" w:hint="eastAsia"/>
                <w:sz w:val="21"/>
                <w:szCs w:val="21"/>
              </w:rPr>
              <w:t>℃</w:t>
            </w:r>
            <w:r w:rsidRPr="0022215B">
              <w:rPr>
                <w:sz w:val="21"/>
                <w:szCs w:val="21"/>
              </w:rPr>
              <w:t>)</w:t>
            </w:r>
          </w:p>
        </w:tc>
      </w:tr>
      <w:tr w:rsidR="0022215B" w:rsidRPr="0022215B" w14:paraId="7DC93413" w14:textId="77777777" w:rsidTr="00393F32">
        <w:trPr>
          <w:cantSplit/>
          <w:trHeight w:val="340"/>
          <w:jc w:val="center"/>
        </w:trPr>
        <w:tc>
          <w:tcPr>
            <w:tcW w:w="669" w:type="pct"/>
            <w:vAlign w:val="center"/>
          </w:tcPr>
          <w:p w14:paraId="7647D6FD" w14:textId="77777777" w:rsidR="00393F32" w:rsidRPr="0022215B" w:rsidRDefault="00393F32">
            <w:pPr>
              <w:jc w:val="center"/>
              <w:rPr>
                <w:sz w:val="21"/>
                <w:szCs w:val="21"/>
              </w:rPr>
            </w:pPr>
            <w:r w:rsidRPr="0022215B">
              <w:rPr>
                <w:sz w:val="21"/>
                <w:szCs w:val="21"/>
              </w:rPr>
              <w:t>1-1</w:t>
            </w:r>
          </w:p>
        </w:tc>
        <w:tc>
          <w:tcPr>
            <w:tcW w:w="1203" w:type="pct"/>
            <w:vAlign w:val="center"/>
          </w:tcPr>
          <w:p w14:paraId="3D0FA4F7" w14:textId="77777777" w:rsidR="00393F32" w:rsidRPr="0022215B" w:rsidRDefault="00393F32">
            <w:pPr>
              <w:jc w:val="center"/>
              <w:rPr>
                <w:sz w:val="21"/>
                <w:szCs w:val="21"/>
              </w:rPr>
            </w:pPr>
            <w:r w:rsidRPr="0022215B">
              <w:rPr>
                <w:sz w:val="21"/>
                <w:szCs w:val="21"/>
              </w:rPr>
              <w:t>夏炎热冬严寒</w:t>
            </w:r>
          </w:p>
        </w:tc>
        <w:tc>
          <w:tcPr>
            <w:tcW w:w="1573" w:type="pct"/>
            <w:vMerge w:val="restart"/>
            <w:vAlign w:val="center"/>
          </w:tcPr>
          <w:p w14:paraId="1C3877B7" w14:textId="77777777" w:rsidR="00393F32" w:rsidRPr="0022215B" w:rsidRDefault="00393F32">
            <w:pPr>
              <w:jc w:val="center"/>
              <w:rPr>
                <w:sz w:val="21"/>
                <w:szCs w:val="21"/>
              </w:rPr>
            </w:pPr>
            <w:r w:rsidRPr="0022215B">
              <w:rPr>
                <w:sz w:val="21"/>
                <w:szCs w:val="21"/>
              </w:rPr>
              <w:t>&gt;30</w:t>
            </w:r>
          </w:p>
        </w:tc>
        <w:tc>
          <w:tcPr>
            <w:tcW w:w="1555" w:type="pct"/>
            <w:vAlign w:val="center"/>
          </w:tcPr>
          <w:p w14:paraId="3D55751B" w14:textId="77777777" w:rsidR="00393F32" w:rsidRPr="0022215B" w:rsidRDefault="00393F32">
            <w:pPr>
              <w:jc w:val="center"/>
              <w:rPr>
                <w:sz w:val="21"/>
                <w:szCs w:val="21"/>
              </w:rPr>
            </w:pPr>
            <w:r w:rsidRPr="0022215B">
              <w:rPr>
                <w:sz w:val="21"/>
                <w:szCs w:val="21"/>
              </w:rPr>
              <w:t>&lt;-37.0</w:t>
            </w:r>
          </w:p>
        </w:tc>
      </w:tr>
      <w:tr w:rsidR="0022215B" w:rsidRPr="0022215B" w14:paraId="0CEACF52" w14:textId="77777777" w:rsidTr="00393F32">
        <w:trPr>
          <w:cantSplit/>
          <w:trHeight w:val="340"/>
          <w:jc w:val="center"/>
        </w:trPr>
        <w:tc>
          <w:tcPr>
            <w:tcW w:w="669" w:type="pct"/>
            <w:vAlign w:val="center"/>
          </w:tcPr>
          <w:p w14:paraId="2ADFC127" w14:textId="77777777" w:rsidR="00393F32" w:rsidRPr="0022215B" w:rsidRDefault="00393F32">
            <w:pPr>
              <w:jc w:val="center"/>
              <w:rPr>
                <w:sz w:val="21"/>
                <w:szCs w:val="21"/>
              </w:rPr>
            </w:pPr>
            <w:r w:rsidRPr="0022215B">
              <w:rPr>
                <w:sz w:val="21"/>
                <w:szCs w:val="21"/>
              </w:rPr>
              <w:t>1-2</w:t>
            </w:r>
          </w:p>
        </w:tc>
        <w:tc>
          <w:tcPr>
            <w:tcW w:w="1203" w:type="pct"/>
            <w:vAlign w:val="center"/>
          </w:tcPr>
          <w:p w14:paraId="6501BF92" w14:textId="77777777" w:rsidR="00393F32" w:rsidRPr="0022215B" w:rsidRDefault="00393F32">
            <w:pPr>
              <w:jc w:val="center"/>
              <w:rPr>
                <w:sz w:val="21"/>
                <w:szCs w:val="21"/>
              </w:rPr>
            </w:pPr>
            <w:r w:rsidRPr="0022215B">
              <w:rPr>
                <w:sz w:val="21"/>
                <w:szCs w:val="21"/>
              </w:rPr>
              <w:t>夏炎热冬寒</w:t>
            </w:r>
          </w:p>
        </w:tc>
        <w:tc>
          <w:tcPr>
            <w:tcW w:w="1573" w:type="pct"/>
            <w:vMerge/>
            <w:vAlign w:val="center"/>
          </w:tcPr>
          <w:p w14:paraId="0F1F2C0B" w14:textId="77777777" w:rsidR="00393F32" w:rsidRPr="0022215B" w:rsidRDefault="00393F32">
            <w:pPr>
              <w:jc w:val="center"/>
              <w:rPr>
                <w:sz w:val="21"/>
                <w:szCs w:val="21"/>
              </w:rPr>
            </w:pPr>
          </w:p>
        </w:tc>
        <w:tc>
          <w:tcPr>
            <w:tcW w:w="1555" w:type="pct"/>
            <w:vAlign w:val="center"/>
          </w:tcPr>
          <w:p w14:paraId="39E959F8" w14:textId="77777777" w:rsidR="00393F32" w:rsidRPr="0022215B" w:rsidRDefault="00393F32">
            <w:pPr>
              <w:jc w:val="center"/>
              <w:rPr>
                <w:sz w:val="21"/>
                <w:szCs w:val="21"/>
              </w:rPr>
            </w:pPr>
            <w:r w:rsidRPr="0022215B">
              <w:rPr>
                <w:sz w:val="21"/>
                <w:szCs w:val="21"/>
              </w:rPr>
              <w:t>-37.0~-21.5</w:t>
            </w:r>
          </w:p>
        </w:tc>
      </w:tr>
      <w:tr w:rsidR="0022215B" w:rsidRPr="0022215B" w14:paraId="4DBE7964" w14:textId="77777777" w:rsidTr="00393F32">
        <w:trPr>
          <w:cantSplit/>
          <w:trHeight w:val="340"/>
          <w:jc w:val="center"/>
        </w:trPr>
        <w:tc>
          <w:tcPr>
            <w:tcW w:w="669" w:type="pct"/>
            <w:vAlign w:val="center"/>
          </w:tcPr>
          <w:p w14:paraId="27203B22" w14:textId="77777777" w:rsidR="00393F32" w:rsidRPr="0022215B" w:rsidRDefault="00393F32">
            <w:pPr>
              <w:jc w:val="center"/>
              <w:rPr>
                <w:sz w:val="21"/>
                <w:szCs w:val="21"/>
              </w:rPr>
            </w:pPr>
            <w:r w:rsidRPr="0022215B">
              <w:rPr>
                <w:sz w:val="21"/>
                <w:szCs w:val="21"/>
              </w:rPr>
              <w:t>1-3</w:t>
            </w:r>
          </w:p>
        </w:tc>
        <w:tc>
          <w:tcPr>
            <w:tcW w:w="1203" w:type="pct"/>
            <w:vAlign w:val="center"/>
          </w:tcPr>
          <w:p w14:paraId="1A893FA0" w14:textId="77777777" w:rsidR="00393F32" w:rsidRPr="0022215B" w:rsidRDefault="00393F32">
            <w:pPr>
              <w:jc w:val="center"/>
              <w:rPr>
                <w:sz w:val="21"/>
                <w:szCs w:val="21"/>
              </w:rPr>
            </w:pPr>
            <w:r w:rsidRPr="0022215B">
              <w:rPr>
                <w:sz w:val="21"/>
                <w:szCs w:val="21"/>
              </w:rPr>
              <w:t>夏炎热冬冷</w:t>
            </w:r>
          </w:p>
        </w:tc>
        <w:tc>
          <w:tcPr>
            <w:tcW w:w="1573" w:type="pct"/>
            <w:vMerge/>
            <w:vAlign w:val="center"/>
          </w:tcPr>
          <w:p w14:paraId="1E5AA06A" w14:textId="77777777" w:rsidR="00393F32" w:rsidRPr="0022215B" w:rsidRDefault="00393F32">
            <w:pPr>
              <w:jc w:val="center"/>
              <w:rPr>
                <w:sz w:val="21"/>
                <w:szCs w:val="21"/>
              </w:rPr>
            </w:pPr>
          </w:p>
        </w:tc>
        <w:tc>
          <w:tcPr>
            <w:tcW w:w="1555" w:type="pct"/>
            <w:vAlign w:val="center"/>
          </w:tcPr>
          <w:p w14:paraId="15C8BA55" w14:textId="77777777" w:rsidR="00393F32" w:rsidRPr="0022215B" w:rsidRDefault="00393F32">
            <w:pPr>
              <w:jc w:val="center"/>
              <w:rPr>
                <w:sz w:val="21"/>
                <w:szCs w:val="21"/>
              </w:rPr>
            </w:pPr>
            <w:r w:rsidRPr="0022215B">
              <w:rPr>
                <w:sz w:val="21"/>
                <w:szCs w:val="21"/>
              </w:rPr>
              <w:t>-21.5~-9.0</w:t>
            </w:r>
          </w:p>
        </w:tc>
      </w:tr>
      <w:tr w:rsidR="0022215B" w:rsidRPr="0022215B" w14:paraId="4879FF2F" w14:textId="77777777" w:rsidTr="00393F32">
        <w:trPr>
          <w:cantSplit/>
          <w:trHeight w:val="340"/>
          <w:jc w:val="center"/>
        </w:trPr>
        <w:tc>
          <w:tcPr>
            <w:tcW w:w="669" w:type="pct"/>
            <w:vAlign w:val="center"/>
          </w:tcPr>
          <w:p w14:paraId="1F43D549" w14:textId="77777777" w:rsidR="00393F32" w:rsidRPr="0022215B" w:rsidRDefault="00393F32">
            <w:pPr>
              <w:jc w:val="center"/>
              <w:rPr>
                <w:sz w:val="21"/>
                <w:szCs w:val="21"/>
              </w:rPr>
            </w:pPr>
            <w:r w:rsidRPr="0022215B">
              <w:rPr>
                <w:sz w:val="21"/>
                <w:szCs w:val="21"/>
              </w:rPr>
              <w:t>1-4</w:t>
            </w:r>
          </w:p>
        </w:tc>
        <w:tc>
          <w:tcPr>
            <w:tcW w:w="1203" w:type="pct"/>
            <w:vAlign w:val="center"/>
          </w:tcPr>
          <w:p w14:paraId="085A10D6" w14:textId="77777777" w:rsidR="00393F32" w:rsidRPr="0022215B" w:rsidRDefault="00393F32">
            <w:pPr>
              <w:jc w:val="center"/>
              <w:rPr>
                <w:sz w:val="21"/>
                <w:szCs w:val="21"/>
              </w:rPr>
            </w:pPr>
            <w:r w:rsidRPr="0022215B">
              <w:rPr>
                <w:sz w:val="21"/>
                <w:szCs w:val="21"/>
              </w:rPr>
              <w:t>夏炎热冬温</w:t>
            </w:r>
          </w:p>
        </w:tc>
        <w:tc>
          <w:tcPr>
            <w:tcW w:w="1573" w:type="pct"/>
            <w:vMerge/>
            <w:vAlign w:val="center"/>
          </w:tcPr>
          <w:p w14:paraId="0244A7E1" w14:textId="77777777" w:rsidR="00393F32" w:rsidRPr="0022215B" w:rsidRDefault="00393F32">
            <w:pPr>
              <w:jc w:val="center"/>
              <w:rPr>
                <w:sz w:val="21"/>
                <w:szCs w:val="21"/>
              </w:rPr>
            </w:pPr>
          </w:p>
        </w:tc>
        <w:tc>
          <w:tcPr>
            <w:tcW w:w="1555" w:type="pct"/>
            <w:vAlign w:val="center"/>
          </w:tcPr>
          <w:p w14:paraId="1EE916D1" w14:textId="77777777" w:rsidR="00393F32" w:rsidRPr="0022215B" w:rsidRDefault="00393F32">
            <w:pPr>
              <w:jc w:val="center"/>
              <w:rPr>
                <w:sz w:val="21"/>
                <w:szCs w:val="21"/>
              </w:rPr>
            </w:pPr>
            <w:r w:rsidRPr="0022215B">
              <w:rPr>
                <w:sz w:val="21"/>
                <w:szCs w:val="21"/>
              </w:rPr>
              <w:t>&gt;-9.0</w:t>
            </w:r>
          </w:p>
        </w:tc>
      </w:tr>
      <w:tr w:rsidR="0022215B" w:rsidRPr="0022215B" w14:paraId="4848C2D1" w14:textId="77777777" w:rsidTr="00393F32">
        <w:trPr>
          <w:cantSplit/>
          <w:trHeight w:val="340"/>
          <w:jc w:val="center"/>
        </w:trPr>
        <w:tc>
          <w:tcPr>
            <w:tcW w:w="669" w:type="pct"/>
            <w:vAlign w:val="center"/>
          </w:tcPr>
          <w:p w14:paraId="0B3F9C99" w14:textId="77777777" w:rsidR="00393F32" w:rsidRPr="0022215B" w:rsidRDefault="00393F32">
            <w:pPr>
              <w:jc w:val="center"/>
              <w:rPr>
                <w:sz w:val="21"/>
                <w:szCs w:val="21"/>
              </w:rPr>
            </w:pPr>
            <w:r w:rsidRPr="0022215B">
              <w:rPr>
                <w:sz w:val="21"/>
                <w:szCs w:val="21"/>
              </w:rPr>
              <w:t>2-1</w:t>
            </w:r>
          </w:p>
        </w:tc>
        <w:tc>
          <w:tcPr>
            <w:tcW w:w="1203" w:type="pct"/>
            <w:vAlign w:val="center"/>
          </w:tcPr>
          <w:p w14:paraId="226749FD" w14:textId="77777777" w:rsidR="00393F32" w:rsidRPr="0022215B" w:rsidRDefault="00393F32">
            <w:pPr>
              <w:jc w:val="center"/>
              <w:rPr>
                <w:sz w:val="21"/>
                <w:szCs w:val="21"/>
              </w:rPr>
            </w:pPr>
            <w:r w:rsidRPr="0022215B">
              <w:rPr>
                <w:sz w:val="21"/>
                <w:szCs w:val="21"/>
              </w:rPr>
              <w:t>夏热冬严寒</w:t>
            </w:r>
          </w:p>
        </w:tc>
        <w:tc>
          <w:tcPr>
            <w:tcW w:w="1573" w:type="pct"/>
            <w:vMerge w:val="restart"/>
            <w:vAlign w:val="center"/>
          </w:tcPr>
          <w:p w14:paraId="6F8E2F6C" w14:textId="77777777" w:rsidR="00393F32" w:rsidRPr="0022215B" w:rsidRDefault="00393F32">
            <w:pPr>
              <w:jc w:val="center"/>
              <w:rPr>
                <w:sz w:val="21"/>
                <w:szCs w:val="21"/>
              </w:rPr>
            </w:pPr>
            <w:r w:rsidRPr="0022215B">
              <w:rPr>
                <w:sz w:val="21"/>
                <w:szCs w:val="21"/>
              </w:rPr>
              <w:t>20~30</w:t>
            </w:r>
          </w:p>
        </w:tc>
        <w:tc>
          <w:tcPr>
            <w:tcW w:w="1555" w:type="pct"/>
            <w:vAlign w:val="center"/>
          </w:tcPr>
          <w:p w14:paraId="3CBE2B22" w14:textId="77777777" w:rsidR="00393F32" w:rsidRPr="0022215B" w:rsidRDefault="00393F32">
            <w:pPr>
              <w:jc w:val="center"/>
              <w:rPr>
                <w:sz w:val="21"/>
                <w:szCs w:val="21"/>
              </w:rPr>
            </w:pPr>
            <w:r w:rsidRPr="0022215B">
              <w:rPr>
                <w:sz w:val="21"/>
                <w:szCs w:val="21"/>
              </w:rPr>
              <w:t>&lt;-37.0</w:t>
            </w:r>
          </w:p>
        </w:tc>
      </w:tr>
      <w:tr w:rsidR="0022215B" w:rsidRPr="0022215B" w14:paraId="39DBA18E" w14:textId="77777777" w:rsidTr="00393F32">
        <w:trPr>
          <w:cantSplit/>
          <w:trHeight w:val="340"/>
          <w:jc w:val="center"/>
        </w:trPr>
        <w:tc>
          <w:tcPr>
            <w:tcW w:w="669" w:type="pct"/>
            <w:vAlign w:val="center"/>
          </w:tcPr>
          <w:p w14:paraId="2A6698BB" w14:textId="77777777" w:rsidR="00393F32" w:rsidRPr="0022215B" w:rsidRDefault="00393F32">
            <w:pPr>
              <w:jc w:val="center"/>
              <w:rPr>
                <w:sz w:val="21"/>
                <w:szCs w:val="21"/>
              </w:rPr>
            </w:pPr>
            <w:r w:rsidRPr="0022215B">
              <w:rPr>
                <w:sz w:val="21"/>
                <w:szCs w:val="21"/>
              </w:rPr>
              <w:t>2-2</w:t>
            </w:r>
          </w:p>
        </w:tc>
        <w:tc>
          <w:tcPr>
            <w:tcW w:w="1203" w:type="pct"/>
            <w:vAlign w:val="center"/>
          </w:tcPr>
          <w:p w14:paraId="3CFDF861" w14:textId="77777777" w:rsidR="00393F32" w:rsidRPr="0022215B" w:rsidRDefault="00393F32">
            <w:pPr>
              <w:jc w:val="center"/>
              <w:rPr>
                <w:sz w:val="21"/>
                <w:szCs w:val="21"/>
              </w:rPr>
            </w:pPr>
            <w:r w:rsidRPr="0022215B">
              <w:rPr>
                <w:sz w:val="21"/>
                <w:szCs w:val="21"/>
              </w:rPr>
              <w:t>夏热冬寒</w:t>
            </w:r>
          </w:p>
        </w:tc>
        <w:tc>
          <w:tcPr>
            <w:tcW w:w="1573" w:type="pct"/>
            <w:vMerge/>
            <w:vAlign w:val="center"/>
          </w:tcPr>
          <w:p w14:paraId="762E6EC9" w14:textId="77777777" w:rsidR="00393F32" w:rsidRPr="0022215B" w:rsidRDefault="00393F32">
            <w:pPr>
              <w:jc w:val="center"/>
              <w:rPr>
                <w:sz w:val="21"/>
                <w:szCs w:val="21"/>
              </w:rPr>
            </w:pPr>
          </w:p>
        </w:tc>
        <w:tc>
          <w:tcPr>
            <w:tcW w:w="1555" w:type="pct"/>
            <w:vAlign w:val="center"/>
          </w:tcPr>
          <w:p w14:paraId="6E5D1525" w14:textId="77777777" w:rsidR="00393F32" w:rsidRPr="0022215B" w:rsidRDefault="00393F32">
            <w:pPr>
              <w:jc w:val="center"/>
              <w:rPr>
                <w:sz w:val="21"/>
                <w:szCs w:val="21"/>
              </w:rPr>
            </w:pPr>
            <w:r w:rsidRPr="0022215B">
              <w:rPr>
                <w:sz w:val="21"/>
                <w:szCs w:val="21"/>
              </w:rPr>
              <w:t>-37.0~-21.5</w:t>
            </w:r>
          </w:p>
        </w:tc>
      </w:tr>
      <w:tr w:rsidR="0022215B" w:rsidRPr="0022215B" w14:paraId="2125697A" w14:textId="77777777" w:rsidTr="00393F32">
        <w:trPr>
          <w:cantSplit/>
          <w:trHeight w:val="340"/>
          <w:jc w:val="center"/>
        </w:trPr>
        <w:tc>
          <w:tcPr>
            <w:tcW w:w="669" w:type="pct"/>
            <w:vAlign w:val="center"/>
          </w:tcPr>
          <w:p w14:paraId="39D1912A" w14:textId="77777777" w:rsidR="00393F32" w:rsidRPr="0022215B" w:rsidRDefault="00393F32">
            <w:pPr>
              <w:jc w:val="center"/>
              <w:rPr>
                <w:sz w:val="21"/>
                <w:szCs w:val="21"/>
              </w:rPr>
            </w:pPr>
            <w:r w:rsidRPr="0022215B">
              <w:rPr>
                <w:sz w:val="21"/>
                <w:szCs w:val="21"/>
              </w:rPr>
              <w:t>2-3</w:t>
            </w:r>
          </w:p>
        </w:tc>
        <w:tc>
          <w:tcPr>
            <w:tcW w:w="1203" w:type="pct"/>
            <w:vAlign w:val="center"/>
          </w:tcPr>
          <w:p w14:paraId="37BAC429" w14:textId="77777777" w:rsidR="00393F32" w:rsidRPr="0022215B" w:rsidRDefault="00393F32">
            <w:pPr>
              <w:jc w:val="center"/>
              <w:rPr>
                <w:sz w:val="21"/>
                <w:szCs w:val="21"/>
              </w:rPr>
            </w:pPr>
            <w:r w:rsidRPr="0022215B">
              <w:rPr>
                <w:sz w:val="21"/>
                <w:szCs w:val="21"/>
              </w:rPr>
              <w:t>夏热冬冷</w:t>
            </w:r>
          </w:p>
        </w:tc>
        <w:tc>
          <w:tcPr>
            <w:tcW w:w="1573" w:type="pct"/>
            <w:vMerge/>
            <w:vAlign w:val="center"/>
          </w:tcPr>
          <w:p w14:paraId="130432D0" w14:textId="77777777" w:rsidR="00393F32" w:rsidRPr="0022215B" w:rsidRDefault="00393F32">
            <w:pPr>
              <w:jc w:val="center"/>
              <w:rPr>
                <w:sz w:val="21"/>
                <w:szCs w:val="21"/>
              </w:rPr>
            </w:pPr>
          </w:p>
        </w:tc>
        <w:tc>
          <w:tcPr>
            <w:tcW w:w="1555" w:type="pct"/>
            <w:vAlign w:val="center"/>
          </w:tcPr>
          <w:p w14:paraId="231E07D7" w14:textId="77777777" w:rsidR="00393F32" w:rsidRPr="0022215B" w:rsidRDefault="00393F32">
            <w:pPr>
              <w:jc w:val="center"/>
              <w:rPr>
                <w:sz w:val="21"/>
                <w:szCs w:val="21"/>
              </w:rPr>
            </w:pPr>
            <w:r w:rsidRPr="0022215B">
              <w:rPr>
                <w:sz w:val="21"/>
                <w:szCs w:val="21"/>
              </w:rPr>
              <w:t>-21.5~-9.0</w:t>
            </w:r>
          </w:p>
        </w:tc>
      </w:tr>
      <w:tr w:rsidR="0022215B" w:rsidRPr="0022215B" w14:paraId="303A86F3" w14:textId="77777777" w:rsidTr="00393F32">
        <w:trPr>
          <w:cantSplit/>
          <w:trHeight w:val="340"/>
          <w:jc w:val="center"/>
        </w:trPr>
        <w:tc>
          <w:tcPr>
            <w:tcW w:w="669" w:type="pct"/>
            <w:vAlign w:val="center"/>
          </w:tcPr>
          <w:p w14:paraId="334C358D" w14:textId="77777777" w:rsidR="00393F32" w:rsidRPr="0022215B" w:rsidRDefault="00393F32">
            <w:pPr>
              <w:jc w:val="center"/>
              <w:rPr>
                <w:sz w:val="21"/>
                <w:szCs w:val="21"/>
              </w:rPr>
            </w:pPr>
            <w:r w:rsidRPr="0022215B">
              <w:rPr>
                <w:sz w:val="21"/>
                <w:szCs w:val="21"/>
              </w:rPr>
              <w:t>2-4</w:t>
            </w:r>
          </w:p>
        </w:tc>
        <w:tc>
          <w:tcPr>
            <w:tcW w:w="1203" w:type="pct"/>
            <w:vAlign w:val="center"/>
          </w:tcPr>
          <w:p w14:paraId="0DAF3FF6" w14:textId="77777777" w:rsidR="00393F32" w:rsidRPr="0022215B" w:rsidRDefault="00393F32">
            <w:pPr>
              <w:jc w:val="center"/>
              <w:rPr>
                <w:sz w:val="21"/>
                <w:szCs w:val="21"/>
              </w:rPr>
            </w:pPr>
            <w:r w:rsidRPr="0022215B">
              <w:rPr>
                <w:sz w:val="21"/>
                <w:szCs w:val="21"/>
              </w:rPr>
              <w:t>夏热冬温</w:t>
            </w:r>
          </w:p>
        </w:tc>
        <w:tc>
          <w:tcPr>
            <w:tcW w:w="1573" w:type="pct"/>
            <w:vMerge/>
            <w:vAlign w:val="center"/>
          </w:tcPr>
          <w:p w14:paraId="17357CC3" w14:textId="77777777" w:rsidR="00393F32" w:rsidRPr="0022215B" w:rsidRDefault="00393F32">
            <w:pPr>
              <w:jc w:val="center"/>
              <w:rPr>
                <w:sz w:val="21"/>
                <w:szCs w:val="21"/>
              </w:rPr>
            </w:pPr>
          </w:p>
        </w:tc>
        <w:tc>
          <w:tcPr>
            <w:tcW w:w="1555" w:type="pct"/>
            <w:vAlign w:val="center"/>
          </w:tcPr>
          <w:p w14:paraId="7A0007BF" w14:textId="77777777" w:rsidR="00393F32" w:rsidRPr="0022215B" w:rsidRDefault="00393F32">
            <w:pPr>
              <w:jc w:val="center"/>
              <w:rPr>
                <w:sz w:val="21"/>
                <w:szCs w:val="21"/>
              </w:rPr>
            </w:pPr>
            <w:r w:rsidRPr="0022215B">
              <w:rPr>
                <w:sz w:val="21"/>
                <w:szCs w:val="21"/>
              </w:rPr>
              <w:t>&gt;-9.0</w:t>
            </w:r>
          </w:p>
        </w:tc>
      </w:tr>
      <w:tr w:rsidR="0022215B" w:rsidRPr="0022215B" w14:paraId="27DA74A0" w14:textId="77777777" w:rsidTr="00393F32">
        <w:trPr>
          <w:cantSplit/>
          <w:trHeight w:val="340"/>
          <w:jc w:val="center"/>
        </w:trPr>
        <w:tc>
          <w:tcPr>
            <w:tcW w:w="669" w:type="pct"/>
            <w:vAlign w:val="center"/>
          </w:tcPr>
          <w:p w14:paraId="5057E707" w14:textId="77777777" w:rsidR="00393F32" w:rsidRPr="0022215B" w:rsidRDefault="00393F32">
            <w:pPr>
              <w:jc w:val="center"/>
              <w:rPr>
                <w:sz w:val="21"/>
                <w:szCs w:val="21"/>
              </w:rPr>
            </w:pPr>
            <w:r w:rsidRPr="0022215B">
              <w:rPr>
                <w:sz w:val="21"/>
                <w:szCs w:val="21"/>
              </w:rPr>
              <w:t>3-1</w:t>
            </w:r>
          </w:p>
        </w:tc>
        <w:tc>
          <w:tcPr>
            <w:tcW w:w="1203" w:type="pct"/>
            <w:vAlign w:val="center"/>
          </w:tcPr>
          <w:p w14:paraId="5746CDB6" w14:textId="77777777" w:rsidR="00393F32" w:rsidRPr="0022215B" w:rsidRDefault="00393F32">
            <w:pPr>
              <w:jc w:val="center"/>
              <w:rPr>
                <w:sz w:val="21"/>
                <w:szCs w:val="21"/>
              </w:rPr>
            </w:pPr>
            <w:r w:rsidRPr="0022215B">
              <w:rPr>
                <w:sz w:val="21"/>
                <w:szCs w:val="21"/>
              </w:rPr>
              <w:t>夏凉冬严寒</w:t>
            </w:r>
          </w:p>
        </w:tc>
        <w:tc>
          <w:tcPr>
            <w:tcW w:w="1573" w:type="pct"/>
            <w:vMerge w:val="restart"/>
            <w:vAlign w:val="center"/>
          </w:tcPr>
          <w:p w14:paraId="524E949C" w14:textId="77777777" w:rsidR="00393F32" w:rsidRPr="0022215B" w:rsidRDefault="00393F32">
            <w:pPr>
              <w:jc w:val="center"/>
              <w:rPr>
                <w:sz w:val="21"/>
                <w:szCs w:val="21"/>
              </w:rPr>
            </w:pPr>
            <w:r w:rsidRPr="0022215B">
              <w:rPr>
                <w:sz w:val="21"/>
                <w:szCs w:val="21"/>
              </w:rPr>
              <w:t>&lt;20</w:t>
            </w:r>
          </w:p>
        </w:tc>
        <w:tc>
          <w:tcPr>
            <w:tcW w:w="1555" w:type="pct"/>
            <w:vAlign w:val="center"/>
          </w:tcPr>
          <w:p w14:paraId="2BA8082E" w14:textId="77777777" w:rsidR="00393F32" w:rsidRPr="0022215B" w:rsidRDefault="00393F32">
            <w:pPr>
              <w:jc w:val="center"/>
              <w:rPr>
                <w:sz w:val="21"/>
                <w:szCs w:val="21"/>
              </w:rPr>
            </w:pPr>
            <w:r w:rsidRPr="0022215B">
              <w:rPr>
                <w:sz w:val="21"/>
                <w:szCs w:val="21"/>
              </w:rPr>
              <w:t>&lt;-37.0</w:t>
            </w:r>
          </w:p>
        </w:tc>
      </w:tr>
      <w:tr w:rsidR="0022215B" w:rsidRPr="0022215B" w14:paraId="717243F9" w14:textId="77777777" w:rsidTr="00393F32">
        <w:trPr>
          <w:cantSplit/>
          <w:trHeight w:val="340"/>
          <w:jc w:val="center"/>
        </w:trPr>
        <w:tc>
          <w:tcPr>
            <w:tcW w:w="669" w:type="pct"/>
            <w:vAlign w:val="center"/>
          </w:tcPr>
          <w:p w14:paraId="02B8F652" w14:textId="77777777" w:rsidR="00393F32" w:rsidRPr="0022215B" w:rsidRDefault="00393F32">
            <w:pPr>
              <w:jc w:val="center"/>
              <w:rPr>
                <w:sz w:val="21"/>
                <w:szCs w:val="21"/>
              </w:rPr>
            </w:pPr>
            <w:r w:rsidRPr="0022215B">
              <w:rPr>
                <w:sz w:val="21"/>
                <w:szCs w:val="21"/>
              </w:rPr>
              <w:t>3-2</w:t>
            </w:r>
          </w:p>
        </w:tc>
        <w:tc>
          <w:tcPr>
            <w:tcW w:w="1203" w:type="pct"/>
            <w:vAlign w:val="center"/>
          </w:tcPr>
          <w:p w14:paraId="0CCE5340" w14:textId="77777777" w:rsidR="00393F32" w:rsidRPr="0022215B" w:rsidRDefault="00393F32">
            <w:pPr>
              <w:jc w:val="center"/>
              <w:rPr>
                <w:sz w:val="21"/>
                <w:szCs w:val="21"/>
              </w:rPr>
            </w:pPr>
            <w:r w:rsidRPr="0022215B">
              <w:rPr>
                <w:sz w:val="21"/>
                <w:szCs w:val="21"/>
              </w:rPr>
              <w:t>夏凉冬寒</w:t>
            </w:r>
          </w:p>
        </w:tc>
        <w:tc>
          <w:tcPr>
            <w:tcW w:w="1573" w:type="pct"/>
            <w:vMerge/>
            <w:vAlign w:val="center"/>
          </w:tcPr>
          <w:p w14:paraId="625C7F37" w14:textId="77777777" w:rsidR="00393F32" w:rsidRPr="0022215B" w:rsidRDefault="00393F32">
            <w:pPr>
              <w:jc w:val="center"/>
              <w:rPr>
                <w:sz w:val="21"/>
                <w:szCs w:val="21"/>
              </w:rPr>
            </w:pPr>
          </w:p>
        </w:tc>
        <w:tc>
          <w:tcPr>
            <w:tcW w:w="1555" w:type="pct"/>
            <w:vAlign w:val="center"/>
          </w:tcPr>
          <w:p w14:paraId="11893DF6" w14:textId="77777777" w:rsidR="00393F32" w:rsidRPr="0022215B" w:rsidRDefault="00393F32">
            <w:pPr>
              <w:jc w:val="center"/>
              <w:rPr>
                <w:sz w:val="21"/>
                <w:szCs w:val="21"/>
              </w:rPr>
            </w:pPr>
            <w:r w:rsidRPr="0022215B">
              <w:rPr>
                <w:sz w:val="21"/>
                <w:szCs w:val="21"/>
              </w:rPr>
              <w:t>-37.0~-21.5</w:t>
            </w:r>
          </w:p>
        </w:tc>
      </w:tr>
      <w:tr w:rsidR="0022215B" w:rsidRPr="0022215B" w14:paraId="1D49D72C" w14:textId="77777777" w:rsidTr="00393F32">
        <w:trPr>
          <w:cantSplit/>
          <w:trHeight w:val="340"/>
          <w:jc w:val="center"/>
        </w:trPr>
        <w:tc>
          <w:tcPr>
            <w:tcW w:w="669" w:type="pct"/>
            <w:vAlign w:val="center"/>
          </w:tcPr>
          <w:p w14:paraId="47A6A87C" w14:textId="77777777" w:rsidR="00393F32" w:rsidRPr="0022215B" w:rsidRDefault="00393F32">
            <w:pPr>
              <w:jc w:val="center"/>
              <w:rPr>
                <w:sz w:val="21"/>
                <w:szCs w:val="21"/>
              </w:rPr>
            </w:pPr>
            <w:r w:rsidRPr="0022215B">
              <w:rPr>
                <w:sz w:val="21"/>
                <w:szCs w:val="21"/>
              </w:rPr>
              <w:t>3-3</w:t>
            </w:r>
          </w:p>
        </w:tc>
        <w:tc>
          <w:tcPr>
            <w:tcW w:w="1203" w:type="pct"/>
            <w:vAlign w:val="center"/>
          </w:tcPr>
          <w:p w14:paraId="5F9A6ECB" w14:textId="77777777" w:rsidR="00393F32" w:rsidRPr="0022215B" w:rsidRDefault="00393F32">
            <w:pPr>
              <w:jc w:val="center"/>
              <w:rPr>
                <w:sz w:val="21"/>
                <w:szCs w:val="21"/>
              </w:rPr>
            </w:pPr>
            <w:r w:rsidRPr="0022215B">
              <w:rPr>
                <w:sz w:val="21"/>
                <w:szCs w:val="21"/>
              </w:rPr>
              <w:t>夏凉冬冷</w:t>
            </w:r>
          </w:p>
        </w:tc>
        <w:tc>
          <w:tcPr>
            <w:tcW w:w="1573" w:type="pct"/>
            <w:vMerge/>
            <w:vAlign w:val="center"/>
          </w:tcPr>
          <w:p w14:paraId="4299421B" w14:textId="77777777" w:rsidR="00393F32" w:rsidRPr="0022215B" w:rsidRDefault="00393F32">
            <w:pPr>
              <w:jc w:val="center"/>
              <w:rPr>
                <w:sz w:val="21"/>
                <w:szCs w:val="21"/>
              </w:rPr>
            </w:pPr>
          </w:p>
        </w:tc>
        <w:tc>
          <w:tcPr>
            <w:tcW w:w="1555" w:type="pct"/>
            <w:vAlign w:val="center"/>
          </w:tcPr>
          <w:p w14:paraId="0C89CFEB" w14:textId="77777777" w:rsidR="00393F32" w:rsidRPr="0022215B" w:rsidRDefault="00393F32">
            <w:pPr>
              <w:jc w:val="center"/>
              <w:rPr>
                <w:sz w:val="21"/>
                <w:szCs w:val="21"/>
              </w:rPr>
            </w:pPr>
            <w:r w:rsidRPr="0022215B">
              <w:rPr>
                <w:sz w:val="21"/>
                <w:szCs w:val="21"/>
              </w:rPr>
              <w:t>-21.5~-9.0</w:t>
            </w:r>
          </w:p>
        </w:tc>
      </w:tr>
      <w:tr w:rsidR="0022215B" w:rsidRPr="0022215B" w14:paraId="03F8DA3A" w14:textId="77777777" w:rsidTr="00393F32">
        <w:trPr>
          <w:cantSplit/>
          <w:trHeight w:val="340"/>
          <w:jc w:val="center"/>
        </w:trPr>
        <w:tc>
          <w:tcPr>
            <w:tcW w:w="669" w:type="pct"/>
            <w:vAlign w:val="center"/>
          </w:tcPr>
          <w:p w14:paraId="34D07F43" w14:textId="77777777" w:rsidR="00393F32" w:rsidRPr="0022215B" w:rsidRDefault="00393F32">
            <w:pPr>
              <w:jc w:val="center"/>
              <w:rPr>
                <w:sz w:val="21"/>
                <w:szCs w:val="21"/>
              </w:rPr>
            </w:pPr>
            <w:r w:rsidRPr="0022215B">
              <w:rPr>
                <w:sz w:val="21"/>
                <w:szCs w:val="21"/>
              </w:rPr>
              <w:t>3-4</w:t>
            </w:r>
          </w:p>
        </w:tc>
        <w:tc>
          <w:tcPr>
            <w:tcW w:w="1203" w:type="pct"/>
            <w:vAlign w:val="center"/>
          </w:tcPr>
          <w:p w14:paraId="3DAF03BC" w14:textId="77777777" w:rsidR="00393F32" w:rsidRPr="0022215B" w:rsidRDefault="00393F32">
            <w:pPr>
              <w:jc w:val="center"/>
              <w:rPr>
                <w:sz w:val="21"/>
                <w:szCs w:val="21"/>
              </w:rPr>
            </w:pPr>
            <w:r w:rsidRPr="0022215B">
              <w:rPr>
                <w:sz w:val="21"/>
                <w:szCs w:val="21"/>
              </w:rPr>
              <w:t>夏凉冬温</w:t>
            </w:r>
          </w:p>
        </w:tc>
        <w:tc>
          <w:tcPr>
            <w:tcW w:w="1573" w:type="pct"/>
            <w:vMerge/>
            <w:vAlign w:val="center"/>
          </w:tcPr>
          <w:p w14:paraId="7E2F0754" w14:textId="77777777" w:rsidR="00393F32" w:rsidRPr="0022215B" w:rsidRDefault="00393F32">
            <w:pPr>
              <w:jc w:val="center"/>
              <w:rPr>
                <w:sz w:val="21"/>
                <w:szCs w:val="21"/>
              </w:rPr>
            </w:pPr>
          </w:p>
        </w:tc>
        <w:tc>
          <w:tcPr>
            <w:tcW w:w="1555" w:type="pct"/>
            <w:vAlign w:val="center"/>
          </w:tcPr>
          <w:p w14:paraId="6D391F05" w14:textId="77777777" w:rsidR="00393F32" w:rsidRPr="0022215B" w:rsidRDefault="00393F32">
            <w:pPr>
              <w:jc w:val="center"/>
              <w:rPr>
                <w:sz w:val="21"/>
                <w:szCs w:val="21"/>
              </w:rPr>
            </w:pPr>
            <w:r w:rsidRPr="0022215B">
              <w:rPr>
                <w:sz w:val="21"/>
                <w:szCs w:val="21"/>
              </w:rPr>
              <w:t>&gt;-9.0</w:t>
            </w:r>
          </w:p>
        </w:tc>
      </w:tr>
    </w:tbl>
    <w:p w14:paraId="415A2C1A" w14:textId="2E9A7E5F" w:rsidR="002440F0" w:rsidRPr="0022215B" w:rsidRDefault="002440F0" w:rsidP="000775CA">
      <w:pPr>
        <w:spacing w:line="360" w:lineRule="auto"/>
        <w:ind w:firstLineChars="350" w:firstLine="632"/>
        <w:rPr>
          <w:b/>
          <w:sz w:val="18"/>
          <w:szCs w:val="18"/>
        </w:rPr>
      </w:pPr>
      <w:r w:rsidRPr="0022215B">
        <w:rPr>
          <w:rFonts w:hint="eastAsia"/>
          <w:b/>
          <w:sz w:val="18"/>
          <w:szCs w:val="18"/>
        </w:rPr>
        <w:t>注：</w:t>
      </w:r>
      <w:r w:rsidRPr="0022215B">
        <w:rPr>
          <w:rFonts w:hint="eastAsia"/>
          <w:sz w:val="18"/>
          <w:szCs w:val="18"/>
        </w:rPr>
        <w:t>第一个数字代表高温分区，第二个数字代表低温分区，数字越小表示气候因素越严重。</w:t>
      </w:r>
    </w:p>
    <w:p w14:paraId="7CD8A6A7" w14:textId="41C6BD7D" w:rsidR="008B0B80" w:rsidRPr="0022215B" w:rsidRDefault="008B0B80">
      <w:pPr>
        <w:spacing w:line="360" w:lineRule="auto"/>
        <w:rPr>
          <w:sz w:val="24"/>
          <w:szCs w:val="24"/>
        </w:rPr>
      </w:pPr>
      <w:r w:rsidRPr="0022215B">
        <w:rPr>
          <w:b/>
          <w:sz w:val="24"/>
          <w:szCs w:val="24"/>
        </w:rPr>
        <w:t>A.0.5</w:t>
      </w:r>
      <w:r w:rsidRPr="0022215B">
        <w:rPr>
          <w:sz w:val="24"/>
          <w:szCs w:val="24"/>
        </w:rPr>
        <w:t xml:space="preserve">    </w:t>
      </w:r>
      <w:r w:rsidRPr="0022215B">
        <w:rPr>
          <w:sz w:val="24"/>
          <w:szCs w:val="24"/>
        </w:rPr>
        <w:t>由温度和雨量组成的气候分区</w:t>
      </w:r>
      <w:r w:rsidR="002440F0" w:rsidRPr="0022215B">
        <w:rPr>
          <w:rFonts w:hint="eastAsia"/>
          <w:sz w:val="24"/>
          <w:szCs w:val="24"/>
        </w:rPr>
        <w:t>，</w:t>
      </w:r>
      <w:r w:rsidRPr="0022215B">
        <w:rPr>
          <w:sz w:val="24"/>
          <w:szCs w:val="24"/>
        </w:rPr>
        <w:t>应</w:t>
      </w:r>
      <w:r w:rsidR="002440F0" w:rsidRPr="0022215B">
        <w:rPr>
          <w:rFonts w:hint="eastAsia"/>
          <w:sz w:val="24"/>
          <w:szCs w:val="24"/>
        </w:rPr>
        <w:t>按</w:t>
      </w:r>
      <w:r w:rsidRPr="0022215B">
        <w:rPr>
          <w:sz w:val="24"/>
          <w:szCs w:val="24"/>
        </w:rPr>
        <w:t>表</w:t>
      </w:r>
      <w:r w:rsidRPr="0022215B">
        <w:rPr>
          <w:sz w:val="24"/>
          <w:szCs w:val="24"/>
        </w:rPr>
        <w:t>A.0.5</w:t>
      </w:r>
      <w:r w:rsidR="002440F0" w:rsidRPr="0022215B">
        <w:rPr>
          <w:rFonts w:hint="eastAsia"/>
          <w:sz w:val="24"/>
          <w:szCs w:val="24"/>
        </w:rPr>
        <w:t>进行</w:t>
      </w:r>
      <w:r w:rsidRPr="0022215B">
        <w:rPr>
          <w:sz w:val="24"/>
          <w:szCs w:val="24"/>
        </w:rPr>
        <w:t>划分。</w:t>
      </w:r>
    </w:p>
    <w:p w14:paraId="1E7E4EBB" w14:textId="77777777" w:rsidR="008B0B80" w:rsidRPr="0022215B" w:rsidRDefault="008B0B80">
      <w:pPr>
        <w:jc w:val="center"/>
        <w:rPr>
          <w:rFonts w:eastAsia="黑体"/>
          <w:sz w:val="24"/>
          <w:szCs w:val="24"/>
        </w:rPr>
      </w:pPr>
    </w:p>
    <w:p w14:paraId="6E9F0B5C" w14:textId="77777777" w:rsidR="008B0B80" w:rsidRPr="0022215B" w:rsidRDefault="008B0B80">
      <w:pPr>
        <w:jc w:val="center"/>
        <w:rPr>
          <w:rFonts w:eastAsia="黑体"/>
          <w:sz w:val="24"/>
          <w:szCs w:val="24"/>
        </w:rPr>
      </w:pPr>
    </w:p>
    <w:p w14:paraId="6683C7CC" w14:textId="3C97ED14" w:rsidR="008B0B80" w:rsidRPr="0022215B" w:rsidRDefault="008B0B80">
      <w:pPr>
        <w:jc w:val="center"/>
        <w:rPr>
          <w:rFonts w:eastAsia="黑体"/>
          <w:sz w:val="24"/>
          <w:szCs w:val="24"/>
        </w:rPr>
      </w:pPr>
    </w:p>
    <w:p w14:paraId="2B6EFBFF" w14:textId="77777777" w:rsidR="00393F32" w:rsidRPr="0022215B" w:rsidRDefault="00393F32">
      <w:pPr>
        <w:jc w:val="center"/>
        <w:rPr>
          <w:rFonts w:eastAsia="黑体"/>
          <w:sz w:val="24"/>
          <w:szCs w:val="24"/>
        </w:rPr>
      </w:pPr>
    </w:p>
    <w:p w14:paraId="6894D538" w14:textId="77777777" w:rsidR="008B0B80" w:rsidRPr="0022215B" w:rsidRDefault="008B0B80">
      <w:pPr>
        <w:jc w:val="center"/>
        <w:rPr>
          <w:rFonts w:eastAsia="黑体"/>
          <w:sz w:val="24"/>
          <w:szCs w:val="24"/>
        </w:rPr>
      </w:pPr>
      <w:r w:rsidRPr="0022215B">
        <w:rPr>
          <w:rFonts w:eastAsia="黑体"/>
          <w:sz w:val="24"/>
          <w:szCs w:val="24"/>
        </w:rPr>
        <w:lastRenderedPageBreak/>
        <w:t>表</w:t>
      </w:r>
      <w:r w:rsidRPr="0022215B">
        <w:rPr>
          <w:rFonts w:eastAsia="黑体"/>
          <w:sz w:val="24"/>
          <w:szCs w:val="24"/>
        </w:rPr>
        <w:t xml:space="preserve">A.0.5 </w:t>
      </w:r>
      <w:r w:rsidRPr="0022215B">
        <w:rPr>
          <w:rFonts w:eastAsia="黑体"/>
          <w:sz w:val="24"/>
          <w:szCs w:val="24"/>
        </w:rPr>
        <w:t>沥青及沥青混合料气候分区指标</w:t>
      </w:r>
      <w:r w:rsidRPr="0022215B">
        <w:rPr>
          <w:rFonts w:eastAsia="黑体"/>
          <w:sz w:val="24"/>
          <w:szCs w:val="24"/>
        </w:rPr>
        <w:t xml:space="preserve">              </w:t>
      </w:r>
    </w:p>
    <w:tbl>
      <w:tblPr>
        <w:tblW w:w="0" w:type="auto"/>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1"/>
        <w:gridCol w:w="2087"/>
        <w:gridCol w:w="1560"/>
        <w:gridCol w:w="2017"/>
        <w:gridCol w:w="1823"/>
      </w:tblGrid>
      <w:tr w:rsidR="0022215B" w:rsidRPr="0022215B" w14:paraId="6D0D5129" w14:textId="77777777">
        <w:trPr>
          <w:trHeight w:val="340"/>
          <w:jc w:val="center"/>
        </w:trPr>
        <w:tc>
          <w:tcPr>
            <w:tcW w:w="2908" w:type="dxa"/>
            <w:gridSpan w:val="2"/>
            <w:vMerge w:val="restart"/>
            <w:tcBorders>
              <w:top w:val="single" w:sz="12" w:space="0" w:color="auto"/>
              <w:left w:val="single" w:sz="12" w:space="0" w:color="auto"/>
            </w:tcBorders>
            <w:vAlign w:val="center"/>
          </w:tcPr>
          <w:p w14:paraId="30C4A5B4" w14:textId="77777777" w:rsidR="008B0B80" w:rsidRPr="0022215B" w:rsidRDefault="008B0B80">
            <w:pPr>
              <w:jc w:val="center"/>
              <w:rPr>
                <w:sz w:val="21"/>
                <w:szCs w:val="21"/>
              </w:rPr>
            </w:pPr>
            <w:r w:rsidRPr="0022215B">
              <w:rPr>
                <w:sz w:val="21"/>
                <w:szCs w:val="21"/>
              </w:rPr>
              <w:t>气</w:t>
            </w:r>
            <w:r w:rsidRPr="0022215B">
              <w:rPr>
                <w:sz w:val="21"/>
                <w:szCs w:val="21"/>
              </w:rPr>
              <w:t xml:space="preserve">   </w:t>
            </w:r>
            <w:r w:rsidRPr="0022215B">
              <w:rPr>
                <w:sz w:val="21"/>
                <w:szCs w:val="21"/>
              </w:rPr>
              <w:t>候</w:t>
            </w:r>
            <w:r w:rsidRPr="0022215B">
              <w:rPr>
                <w:sz w:val="21"/>
                <w:szCs w:val="21"/>
              </w:rPr>
              <w:t xml:space="preserve">   </w:t>
            </w:r>
            <w:r w:rsidRPr="0022215B">
              <w:rPr>
                <w:sz w:val="21"/>
                <w:szCs w:val="21"/>
              </w:rPr>
              <w:t>区</w:t>
            </w:r>
            <w:r w:rsidRPr="0022215B">
              <w:rPr>
                <w:sz w:val="21"/>
                <w:szCs w:val="21"/>
              </w:rPr>
              <w:t xml:space="preserve">  </w:t>
            </w:r>
            <w:r w:rsidRPr="0022215B">
              <w:rPr>
                <w:sz w:val="21"/>
                <w:szCs w:val="21"/>
              </w:rPr>
              <w:t>名</w:t>
            </w:r>
          </w:p>
        </w:tc>
        <w:tc>
          <w:tcPr>
            <w:tcW w:w="3577" w:type="dxa"/>
            <w:gridSpan w:val="2"/>
            <w:tcBorders>
              <w:top w:val="single" w:sz="12" w:space="0" w:color="auto"/>
            </w:tcBorders>
            <w:vAlign w:val="center"/>
          </w:tcPr>
          <w:p w14:paraId="0315B480" w14:textId="77777777" w:rsidR="008B0B80" w:rsidRPr="0022215B" w:rsidRDefault="008B0B80">
            <w:pPr>
              <w:jc w:val="center"/>
              <w:rPr>
                <w:sz w:val="21"/>
                <w:szCs w:val="21"/>
              </w:rPr>
            </w:pPr>
            <w:r w:rsidRPr="0022215B">
              <w:rPr>
                <w:sz w:val="21"/>
                <w:szCs w:val="21"/>
              </w:rPr>
              <w:t>温</w:t>
            </w:r>
            <w:r w:rsidRPr="0022215B">
              <w:rPr>
                <w:sz w:val="21"/>
                <w:szCs w:val="21"/>
              </w:rPr>
              <w:t xml:space="preserve">  </w:t>
            </w:r>
            <w:r w:rsidRPr="0022215B">
              <w:rPr>
                <w:sz w:val="21"/>
                <w:szCs w:val="21"/>
              </w:rPr>
              <w:t>度（</w:t>
            </w:r>
            <w:r w:rsidRPr="0022215B">
              <w:rPr>
                <w:rFonts w:ascii="宋体" w:hAnsi="宋体" w:cs="宋体" w:hint="eastAsia"/>
                <w:sz w:val="21"/>
                <w:szCs w:val="21"/>
              </w:rPr>
              <w:t>℃</w:t>
            </w:r>
            <w:r w:rsidRPr="0022215B">
              <w:rPr>
                <w:sz w:val="21"/>
                <w:szCs w:val="21"/>
              </w:rPr>
              <w:t>）</w:t>
            </w:r>
          </w:p>
        </w:tc>
        <w:tc>
          <w:tcPr>
            <w:tcW w:w="1823" w:type="dxa"/>
            <w:tcBorders>
              <w:top w:val="single" w:sz="12" w:space="0" w:color="auto"/>
              <w:right w:val="single" w:sz="12" w:space="0" w:color="auto"/>
            </w:tcBorders>
            <w:vAlign w:val="center"/>
          </w:tcPr>
          <w:p w14:paraId="72BA3843" w14:textId="77777777" w:rsidR="008B0B80" w:rsidRPr="0022215B" w:rsidRDefault="008B0B80">
            <w:pPr>
              <w:jc w:val="center"/>
              <w:rPr>
                <w:sz w:val="21"/>
                <w:szCs w:val="21"/>
              </w:rPr>
            </w:pPr>
            <w:r w:rsidRPr="0022215B">
              <w:rPr>
                <w:sz w:val="21"/>
                <w:szCs w:val="21"/>
              </w:rPr>
              <w:t>雨</w:t>
            </w:r>
            <w:r w:rsidRPr="0022215B">
              <w:rPr>
                <w:sz w:val="21"/>
                <w:szCs w:val="21"/>
              </w:rPr>
              <w:t xml:space="preserve">  </w:t>
            </w:r>
            <w:r w:rsidRPr="0022215B">
              <w:rPr>
                <w:sz w:val="21"/>
                <w:szCs w:val="21"/>
              </w:rPr>
              <w:t>量</w:t>
            </w:r>
            <w:r w:rsidRPr="0022215B">
              <w:rPr>
                <w:sz w:val="21"/>
                <w:szCs w:val="21"/>
              </w:rPr>
              <w:t>(mm)</w:t>
            </w:r>
          </w:p>
        </w:tc>
      </w:tr>
      <w:tr w:rsidR="0022215B" w:rsidRPr="0022215B" w14:paraId="76DE87A1" w14:textId="77777777">
        <w:trPr>
          <w:trHeight w:val="340"/>
          <w:jc w:val="center"/>
        </w:trPr>
        <w:tc>
          <w:tcPr>
            <w:tcW w:w="2908" w:type="dxa"/>
            <w:gridSpan w:val="2"/>
            <w:vMerge/>
            <w:tcBorders>
              <w:left w:val="single" w:sz="12" w:space="0" w:color="auto"/>
            </w:tcBorders>
            <w:vAlign w:val="center"/>
          </w:tcPr>
          <w:p w14:paraId="32EF752D" w14:textId="77777777" w:rsidR="008B0B80" w:rsidRPr="0022215B" w:rsidRDefault="008B0B80">
            <w:pPr>
              <w:jc w:val="center"/>
              <w:rPr>
                <w:sz w:val="21"/>
                <w:szCs w:val="21"/>
              </w:rPr>
            </w:pPr>
          </w:p>
        </w:tc>
        <w:tc>
          <w:tcPr>
            <w:tcW w:w="1560" w:type="dxa"/>
            <w:vAlign w:val="center"/>
          </w:tcPr>
          <w:p w14:paraId="276F0CC0" w14:textId="77777777" w:rsidR="008B0B80" w:rsidRPr="0022215B" w:rsidRDefault="008B0B80">
            <w:pPr>
              <w:jc w:val="center"/>
              <w:rPr>
                <w:sz w:val="21"/>
                <w:szCs w:val="21"/>
              </w:rPr>
            </w:pPr>
            <w:r w:rsidRPr="0022215B">
              <w:rPr>
                <w:sz w:val="21"/>
                <w:szCs w:val="21"/>
              </w:rPr>
              <w:t>最热月平均最高气温</w:t>
            </w:r>
            <w:r w:rsidRPr="0022215B">
              <w:rPr>
                <w:sz w:val="21"/>
                <w:szCs w:val="21"/>
              </w:rPr>
              <w:t>(</w:t>
            </w:r>
            <w:r w:rsidRPr="0022215B">
              <w:rPr>
                <w:rFonts w:ascii="宋体" w:hAnsi="宋体" w:cs="宋体" w:hint="eastAsia"/>
                <w:sz w:val="21"/>
                <w:szCs w:val="21"/>
              </w:rPr>
              <w:t>℃</w:t>
            </w:r>
            <w:r w:rsidRPr="0022215B">
              <w:rPr>
                <w:sz w:val="21"/>
                <w:szCs w:val="21"/>
              </w:rPr>
              <w:t>)</w:t>
            </w:r>
          </w:p>
        </w:tc>
        <w:tc>
          <w:tcPr>
            <w:tcW w:w="2017" w:type="dxa"/>
            <w:vAlign w:val="center"/>
          </w:tcPr>
          <w:p w14:paraId="6A48ED93" w14:textId="77777777" w:rsidR="008B0B80" w:rsidRPr="0022215B" w:rsidRDefault="008B0B80">
            <w:pPr>
              <w:jc w:val="center"/>
              <w:rPr>
                <w:sz w:val="21"/>
                <w:szCs w:val="21"/>
              </w:rPr>
            </w:pPr>
            <w:r w:rsidRPr="0022215B">
              <w:rPr>
                <w:sz w:val="21"/>
                <w:szCs w:val="21"/>
              </w:rPr>
              <w:t>年极端最低气温</w:t>
            </w:r>
            <w:r w:rsidRPr="0022215B">
              <w:rPr>
                <w:sz w:val="21"/>
                <w:szCs w:val="21"/>
              </w:rPr>
              <w:t>(</w:t>
            </w:r>
            <w:r w:rsidRPr="0022215B">
              <w:rPr>
                <w:rFonts w:ascii="宋体" w:hAnsi="宋体" w:cs="宋体" w:hint="eastAsia"/>
                <w:sz w:val="21"/>
                <w:szCs w:val="21"/>
              </w:rPr>
              <w:t>℃</w:t>
            </w:r>
            <w:r w:rsidRPr="0022215B">
              <w:rPr>
                <w:sz w:val="21"/>
                <w:szCs w:val="21"/>
              </w:rPr>
              <w:t>)</w:t>
            </w:r>
          </w:p>
        </w:tc>
        <w:tc>
          <w:tcPr>
            <w:tcW w:w="1823" w:type="dxa"/>
            <w:tcBorders>
              <w:right w:val="single" w:sz="12" w:space="0" w:color="auto"/>
            </w:tcBorders>
            <w:vAlign w:val="center"/>
          </w:tcPr>
          <w:p w14:paraId="0ACF19B7" w14:textId="77777777" w:rsidR="008B0B80" w:rsidRPr="0022215B" w:rsidRDefault="008B0B80">
            <w:pPr>
              <w:jc w:val="center"/>
              <w:rPr>
                <w:sz w:val="21"/>
                <w:szCs w:val="21"/>
              </w:rPr>
            </w:pPr>
            <w:r w:rsidRPr="0022215B">
              <w:rPr>
                <w:sz w:val="21"/>
                <w:szCs w:val="21"/>
              </w:rPr>
              <w:t>年降雨量</w:t>
            </w:r>
          </w:p>
          <w:p w14:paraId="461A37E1" w14:textId="77777777" w:rsidR="008B0B80" w:rsidRPr="0022215B" w:rsidRDefault="008B0B80">
            <w:pPr>
              <w:jc w:val="center"/>
              <w:rPr>
                <w:sz w:val="21"/>
                <w:szCs w:val="21"/>
              </w:rPr>
            </w:pPr>
            <w:r w:rsidRPr="0022215B">
              <w:rPr>
                <w:sz w:val="21"/>
                <w:szCs w:val="21"/>
              </w:rPr>
              <w:t>(mm)</w:t>
            </w:r>
          </w:p>
        </w:tc>
      </w:tr>
      <w:tr w:rsidR="0022215B" w:rsidRPr="0022215B" w14:paraId="57545860" w14:textId="77777777">
        <w:trPr>
          <w:trHeight w:val="340"/>
          <w:jc w:val="center"/>
        </w:trPr>
        <w:tc>
          <w:tcPr>
            <w:tcW w:w="821" w:type="dxa"/>
            <w:tcBorders>
              <w:left w:val="single" w:sz="12" w:space="0" w:color="auto"/>
              <w:bottom w:val="nil"/>
            </w:tcBorders>
            <w:vAlign w:val="center"/>
          </w:tcPr>
          <w:p w14:paraId="520623F9" w14:textId="77777777" w:rsidR="008B0B80" w:rsidRPr="0022215B" w:rsidRDefault="008B0B80">
            <w:pPr>
              <w:jc w:val="center"/>
              <w:rPr>
                <w:sz w:val="21"/>
                <w:szCs w:val="21"/>
              </w:rPr>
            </w:pPr>
            <w:r w:rsidRPr="0022215B">
              <w:rPr>
                <w:sz w:val="21"/>
                <w:szCs w:val="21"/>
              </w:rPr>
              <w:t>1-1-4</w:t>
            </w:r>
          </w:p>
        </w:tc>
        <w:tc>
          <w:tcPr>
            <w:tcW w:w="2087" w:type="dxa"/>
            <w:tcBorders>
              <w:bottom w:val="nil"/>
            </w:tcBorders>
            <w:vAlign w:val="center"/>
          </w:tcPr>
          <w:p w14:paraId="509EE44B" w14:textId="77777777" w:rsidR="008B0B80" w:rsidRPr="0022215B" w:rsidRDefault="008B0B80">
            <w:pPr>
              <w:jc w:val="center"/>
              <w:rPr>
                <w:sz w:val="21"/>
                <w:szCs w:val="21"/>
              </w:rPr>
            </w:pPr>
            <w:r w:rsidRPr="0022215B">
              <w:rPr>
                <w:sz w:val="21"/>
                <w:szCs w:val="21"/>
              </w:rPr>
              <w:t>夏炎热冬严寒干旱</w:t>
            </w:r>
          </w:p>
        </w:tc>
        <w:tc>
          <w:tcPr>
            <w:tcW w:w="1560" w:type="dxa"/>
            <w:tcBorders>
              <w:bottom w:val="nil"/>
            </w:tcBorders>
            <w:vAlign w:val="center"/>
          </w:tcPr>
          <w:p w14:paraId="7AA8ED1B" w14:textId="77777777" w:rsidR="008B0B80" w:rsidRPr="0022215B" w:rsidRDefault="008B0B80">
            <w:pPr>
              <w:jc w:val="center"/>
              <w:rPr>
                <w:sz w:val="21"/>
                <w:szCs w:val="21"/>
              </w:rPr>
            </w:pPr>
            <w:r w:rsidRPr="0022215B">
              <w:rPr>
                <w:sz w:val="21"/>
                <w:szCs w:val="21"/>
              </w:rPr>
              <w:t>&gt;30</w:t>
            </w:r>
          </w:p>
        </w:tc>
        <w:tc>
          <w:tcPr>
            <w:tcW w:w="2017" w:type="dxa"/>
            <w:tcBorders>
              <w:bottom w:val="nil"/>
            </w:tcBorders>
            <w:vAlign w:val="center"/>
          </w:tcPr>
          <w:p w14:paraId="3D9D192C" w14:textId="77777777" w:rsidR="008B0B80" w:rsidRPr="0022215B" w:rsidRDefault="008B0B80">
            <w:pPr>
              <w:jc w:val="center"/>
              <w:rPr>
                <w:sz w:val="21"/>
                <w:szCs w:val="21"/>
              </w:rPr>
            </w:pPr>
            <w:r w:rsidRPr="0022215B">
              <w:rPr>
                <w:sz w:val="21"/>
                <w:szCs w:val="21"/>
              </w:rPr>
              <w:t>&lt;-37.0</w:t>
            </w:r>
          </w:p>
        </w:tc>
        <w:tc>
          <w:tcPr>
            <w:tcW w:w="1823" w:type="dxa"/>
            <w:tcBorders>
              <w:bottom w:val="nil"/>
              <w:right w:val="single" w:sz="12" w:space="0" w:color="auto"/>
            </w:tcBorders>
            <w:vAlign w:val="center"/>
          </w:tcPr>
          <w:p w14:paraId="4EDB8A45" w14:textId="77777777" w:rsidR="008B0B80" w:rsidRPr="0022215B" w:rsidRDefault="008B0B80">
            <w:pPr>
              <w:jc w:val="center"/>
              <w:rPr>
                <w:sz w:val="21"/>
                <w:szCs w:val="21"/>
              </w:rPr>
            </w:pPr>
            <w:r w:rsidRPr="0022215B">
              <w:rPr>
                <w:sz w:val="21"/>
                <w:szCs w:val="21"/>
              </w:rPr>
              <w:t>&lt;250</w:t>
            </w:r>
          </w:p>
        </w:tc>
      </w:tr>
      <w:tr w:rsidR="0022215B" w:rsidRPr="0022215B" w14:paraId="3024D612" w14:textId="77777777">
        <w:trPr>
          <w:trHeight w:val="340"/>
          <w:jc w:val="center"/>
        </w:trPr>
        <w:tc>
          <w:tcPr>
            <w:tcW w:w="821" w:type="dxa"/>
            <w:tcBorders>
              <w:top w:val="nil"/>
              <w:left w:val="single" w:sz="12" w:space="0" w:color="auto"/>
              <w:bottom w:val="nil"/>
            </w:tcBorders>
            <w:vAlign w:val="center"/>
          </w:tcPr>
          <w:p w14:paraId="59CF3683" w14:textId="77777777" w:rsidR="008B0B80" w:rsidRPr="0022215B" w:rsidRDefault="008B0B80">
            <w:pPr>
              <w:jc w:val="center"/>
              <w:rPr>
                <w:sz w:val="21"/>
                <w:szCs w:val="21"/>
              </w:rPr>
            </w:pPr>
            <w:r w:rsidRPr="0022215B">
              <w:rPr>
                <w:sz w:val="21"/>
                <w:szCs w:val="21"/>
              </w:rPr>
              <w:t>1-2-2</w:t>
            </w:r>
          </w:p>
        </w:tc>
        <w:tc>
          <w:tcPr>
            <w:tcW w:w="2087" w:type="dxa"/>
            <w:tcBorders>
              <w:top w:val="nil"/>
              <w:bottom w:val="nil"/>
            </w:tcBorders>
            <w:vAlign w:val="center"/>
          </w:tcPr>
          <w:p w14:paraId="7D6B1F0C" w14:textId="77777777" w:rsidR="008B0B80" w:rsidRPr="0022215B" w:rsidRDefault="008B0B80">
            <w:pPr>
              <w:jc w:val="center"/>
              <w:rPr>
                <w:sz w:val="21"/>
                <w:szCs w:val="21"/>
              </w:rPr>
            </w:pPr>
            <w:r w:rsidRPr="0022215B">
              <w:rPr>
                <w:sz w:val="21"/>
                <w:szCs w:val="21"/>
              </w:rPr>
              <w:t>夏炎热冬寒湿润</w:t>
            </w:r>
          </w:p>
        </w:tc>
        <w:tc>
          <w:tcPr>
            <w:tcW w:w="1560" w:type="dxa"/>
            <w:tcBorders>
              <w:top w:val="nil"/>
              <w:bottom w:val="nil"/>
            </w:tcBorders>
            <w:vAlign w:val="center"/>
          </w:tcPr>
          <w:p w14:paraId="1192F8F0" w14:textId="77777777" w:rsidR="008B0B80" w:rsidRPr="0022215B" w:rsidRDefault="008B0B80">
            <w:pPr>
              <w:jc w:val="center"/>
              <w:rPr>
                <w:sz w:val="21"/>
                <w:szCs w:val="21"/>
              </w:rPr>
            </w:pPr>
            <w:r w:rsidRPr="0022215B">
              <w:rPr>
                <w:sz w:val="21"/>
                <w:szCs w:val="21"/>
              </w:rPr>
              <w:t>&gt;30</w:t>
            </w:r>
          </w:p>
        </w:tc>
        <w:tc>
          <w:tcPr>
            <w:tcW w:w="2017" w:type="dxa"/>
            <w:tcBorders>
              <w:top w:val="nil"/>
              <w:bottom w:val="nil"/>
            </w:tcBorders>
            <w:vAlign w:val="center"/>
          </w:tcPr>
          <w:p w14:paraId="4E64C01D" w14:textId="77777777" w:rsidR="008B0B80" w:rsidRPr="0022215B" w:rsidRDefault="008B0B80">
            <w:pPr>
              <w:jc w:val="center"/>
              <w:rPr>
                <w:sz w:val="21"/>
                <w:szCs w:val="21"/>
              </w:rPr>
            </w:pPr>
            <w:r w:rsidRPr="0022215B">
              <w:rPr>
                <w:sz w:val="21"/>
                <w:szCs w:val="21"/>
              </w:rPr>
              <w:t>-37.0~-21.5</w:t>
            </w:r>
          </w:p>
        </w:tc>
        <w:tc>
          <w:tcPr>
            <w:tcW w:w="1823" w:type="dxa"/>
            <w:tcBorders>
              <w:top w:val="nil"/>
              <w:bottom w:val="nil"/>
              <w:right w:val="single" w:sz="12" w:space="0" w:color="auto"/>
            </w:tcBorders>
            <w:vAlign w:val="center"/>
          </w:tcPr>
          <w:p w14:paraId="0A2B09D5" w14:textId="77777777" w:rsidR="008B0B80" w:rsidRPr="0022215B" w:rsidRDefault="008B0B80">
            <w:pPr>
              <w:jc w:val="center"/>
              <w:rPr>
                <w:sz w:val="21"/>
                <w:szCs w:val="21"/>
              </w:rPr>
            </w:pPr>
            <w:r w:rsidRPr="0022215B">
              <w:rPr>
                <w:sz w:val="21"/>
                <w:szCs w:val="21"/>
              </w:rPr>
              <w:t>500~1000</w:t>
            </w:r>
          </w:p>
        </w:tc>
      </w:tr>
      <w:tr w:rsidR="0022215B" w:rsidRPr="0022215B" w14:paraId="6BF11DAD" w14:textId="77777777">
        <w:trPr>
          <w:trHeight w:val="340"/>
          <w:jc w:val="center"/>
        </w:trPr>
        <w:tc>
          <w:tcPr>
            <w:tcW w:w="821" w:type="dxa"/>
            <w:tcBorders>
              <w:top w:val="nil"/>
              <w:left w:val="single" w:sz="12" w:space="0" w:color="auto"/>
              <w:bottom w:val="nil"/>
            </w:tcBorders>
            <w:vAlign w:val="center"/>
          </w:tcPr>
          <w:p w14:paraId="10353208" w14:textId="77777777" w:rsidR="008B0B80" w:rsidRPr="0022215B" w:rsidRDefault="008B0B80">
            <w:pPr>
              <w:jc w:val="center"/>
              <w:rPr>
                <w:sz w:val="21"/>
                <w:szCs w:val="21"/>
              </w:rPr>
            </w:pPr>
            <w:r w:rsidRPr="0022215B">
              <w:rPr>
                <w:sz w:val="21"/>
                <w:szCs w:val="21"/>
              </w:rPr>
              <w:t>1-2-3</w:t>
            </w:r>
          </w:p>
          <w:p w14:paraId="63CD06F0" w14:textId="77777777" w:rsidR="008B0B80" w:rsidRPr="0022215B" w:rsidRDefault="008B0B80">
            <w:pPr>
              <w:jc w:val="center"/>
              <w:rPr>
                <w:sz w:val="21"/>
                <w:szCs w:val="21"/>
              </w:rPr>
            </w:pPr>
            <w:r w:rsidRPr="0022215B">
              <w:rPr>
                <w:sz w:val="21"/>
                <w:szCs w:val="21"/>
              </w:rPr>
              <w:t>1-2-4</w:t>
            </w:r>
          </w:p>
        </w:tc>
        <w:tc>
          <w:tcPr>
            <w:tcW w:w="2087" w:type="dxa"/>
            <w:tcBorders>
              <w:top w:val="nil"/>
              <w:bottom w:val="nil"/>
            </w:tcBorders>
            <w:vAlign w:val="center"/>
          </w:tcPr>
          <w:p w14:paraId="4B902191" w14:textId="77777777" w:rsidR="008B0B80" w:rsidRPr="0022215B" w:rsidRDefault="008B0B80">
            <w:pPr>
              <w:jc w:val="center"/>
              <w:rPr>
                <w:sz w:val="21"/>
                <w:szCs w:val="21"/>
              </w:rPr>
            </w:pPr>
            <w:r w:rsidRPr="0022215B">
              <w:rPr>
                <w:sz w:val="21"/>
                <w:szCs w:val="21"/>
              </w:rPr>
              <w:t>夏炎热冬寒半干</w:t>
            </w:r>
          </w:p>
          <w:p w14:paraId="7364A598" w14:textId="77777777" w:rsidR="008B0B80" w:rsidRPr="0022215B" w:rsidRDefault="008B0B80">
            <w:pPr>
              <w:jc w:val="center"/>
              <w:rPr>
                <w:sz w:val="21"/>
                <w:szCs w:val="21"/>
              </w:rPr>
            </w:pPr>
            <w:r w:rsidRPr="0022215B">
              <w:rPr>
                <w:sz w:val="21"/>
                <w:szCs w:val="21"/>
              </w:rPr>
              <w:t>夏炎热冬寒干旱</w:t>
            </w:r>
          </w:p>
        </w:tc>
        <w:tc>
          <w:tcPr>
            <w:tcW w:w="1560" w:type="dxa"/>
            <w:tcBorders>
              <w:top w:val="nil"/>
              <w:bottom w:val="nil"/>
            </w:tcBorders>
            <w:vAlign w:val="center"/>
          </w:tcPr>
          <w:p w14:paraId="7731A3F6" w14:textId="77777777" w:rsidR="008B0B80" w:rsidRPr="0022215B" w:rsidRDefault="008B0B80">
            <w:pPr>
              <w:jc w:val="center"/>
              <w:rPr>
                <w:sz w:val="21"/>
                <w:szCs w:val="21"/>
              </w:rPr>
            </w:pPr>
            <w:r w:rsidRPr="0022215B">
              <w:rPr>
                <w:sz w:val="21"/>
                <w:szCs w:val="21"/>
              </w:rPr>
              <w:t>&gt;30</w:t>
            </w:r>
          </w:p>
          <w:p w14:paraId="466C1C5D" w14:textId="77777777" w:rsidR="008B0B80" w:rsidRPr="0022215B" w:rsidRDefault="008B0B80">
            <w:pPr>
              <w:jc w:val="center"/>
              <w:rPr>
                <w:sz w:val="21"/>
                <w:szCs w:val="21"/>
              </w:rPr>
            </w:pPr>
            <w:r w:rsidRPr="0022215B">
              <w:rPr>
                <w:sz w:val="21"/>
                <w:szCs w:val="21"/>
              </w:rPr>
              <w:t>&gt;30</w:t>
            </w:r>
          </w:p>
        </w:tc>
        <w:tc>
          <w:tcPr>
            <w:tcW w:w="2017" w:type="dxa"/>
            <w:tcBorders>
              <w:top w:val="nil"/>
              <w:bottom w:val="nil"/>
            </w:tcBorders>
            <w:vAlign w:val="center"/>
          </w:tcPr>
          <w:p w14:paraId="3C88E956" w14:textId="77777777" w:rsidR="008B0B80" w:rsidRPr="0022215B" w:rsidRDefault="008B0B80">
            <w:pPr>
              <w:jc w:val="center"/>
              <w:rPr>
                <w:sz w:val="21"/>
                <w:szCs w:val="21"/>
              </w:rPr>
            </w:pPr>
            <w:r w:rsidRPr="0022215B">
              <w:rPr>
                <w:sz w:val="21"/>
                <w:szCs w:val="21"/>
              </w:rPr>
              <w:t>-37.0~-21.5</w:t>
            </w:r>
          </w:p>
          <w:p w14:paraId="6B6C6201" w14:textId="77777777" w:rsidR="008B0B80" w:rsidRPr="0022215B" w:rsidRDefault="008B0B80">
            <w:pPr>
              <w:jc w:val="center"/>
              <w:rPr>
                <w:sz w:val="21"/>
                <w:szCs w:val="21"/>
              </w:rPr>
            </w:pPr>
            <w:r w:rsidRPr="0022215B">
              <w:rPr>
                <w:sz w:val="21"/>
                <w:szCs w:val="21"/>
              </w:rPr>
              <w:t>-37.0~-21.5</w:t>
            </w:r>
          </w:p>
        </w:tc>
        <w:tc>
          <w:tcPr>
            <w:tcW w:w="1823" w:type="dxa"/>
            <w:tcBorders>
              <w:top w:val="nil"/>
              <w:bottom w:val="nil"/>
              <w:right w:val="single" w:sz="12" w:space="0" w:color="auto"/>
            </w:tcBorders>
            <w:vAlign w:val="center"/>
          </w:tcPr>
          <w:p w14:paraId="37F8B16E" w14:textId="77777777" w:rsidR="008B0B80" w:rsidRPr="0022215B" w:rsidRDefault="008B0B80">
            <w:pPr>
              <w:jc w:val="center"/>
              <w:rPr>
                <w:sz w:val="21"/>
                <w:szCs w:val="21"/>
              </w:rPr>
            </w:pPr>
            <w:r w:rsidRPr="0022215B">
              <w:rPr>
                <w:sz w:val="21"/>
                <w:szCs w:val="21"/>
              </w:rPr>
              <w:t>250~500</w:t>
            </w:r>
          </w:p>
          <w:p w14:paraId="5ABBA68C" w14:textId="77777777" w:rsidR="008B0B80" w:rsidRPr="0022215B" w:rsidRDefault="008B0B80">
            <w:pPr>
              <w:jc w:val="center"/>
              <w:rPr>
                <w:sz w:val="21"/>
                <w:szCs w:val="21"/>
              </w:rPr>
            </w:pPr>
            <w:r w:rsidRPr="0022215B">
              <w:rPr>
                <w:sz w:val="21"/>
                <w:szCs w:val="21"/>
              </w:rPr>
              <w:t>&lt;250</w:t>
            </w:r>
          </w:p>
        </w:tc>
      </w:tr>
      <w:tr w:rsidR="0022215B" w:rsidRPr="0022215B" w14:paraId="1DC548B2" w14:textId="77777777">
        <w:trPr>
          <w:trHeight w:val="340"/>
          <w:jc w:val="center"/>
        </w:trPr>
        <w:tc>
          <w:tcPr>
            <w:tcW w:w="821" w:type="dxa"/>
            <w:tcBorders>
              <w:top w:val="nil"/>
              <w:left w:val="single" w:sz="12" w:space="0" w:color="auto"/>
              <w:bottom w:val="nil"/>
            </w:tcBorders>
            <w:vAlign w:val="center"/>
          </w:tcPr>
          <w:p w14:paraId="1C0C675E" w14:textId="77777777" w:rsidR="008B0B80" w:rsidRPr="0022215B" w:rsidRDefault="008B0B80">
            <w:pPr>
              <w:jc w:val="center"/>
              <w:rPr>
                <w:sz w:val="21"/>
                <w:szCs w:val="21"/>
              </w:rPr>
            </w:pPr>
            <w:r w:rsidRPr="0022215B">
              <w:rPr>
                <w:sz w:val="21"/>
                <w:szCs w:val="21"/>
              </w:rPr>
              <w:t>1-3-1</w:t>
            </w:r>
          </w:p>
        </w:tc>
        <w:tc>
          <w:tcPr>
            <w:tcW w:w="2087" w:type="dxa"/>
            <w:tcBorders>
              <w:top w:val="nil"/>
              <w:bottom w:val="nil"/>
            </w:tcBorders>
            <w:vAlign w:val="center"/>
          </w:tcPr>
          <w:p w14:paraId="22E63BD2" w14:textId="77777777" w:rsidR="008B0B80" w:rsidRPr="0022215B" w:rsidRDefault="008B0B80">
            <w:pPr>
              <w:jc w:val="center"/>
              <w:rPr>
                <w:sz w:val="21"/>
                <w:szCs w:val="21"/>
              </w:rPr>
            </w:pPr>
            <w:r w:rsidRPr="0022215B">
              <w:rPr>
                <w:sz w:val="21"/>
                <w:szCs w:val="21"/>
              </w:rPr>
              <w:t>夏炎热冬冷潮湿</w:t>
            </w:r>
          </w:p>
        </w:tc>
        <w:tc>
          <w:tcPr>
            <w:tcW w:w="1560" w:type="dxa"/>
            <w:tcBorders>
              <w:top w:val="nil"/>
              <w:bottom w:val="nil"/>
            </w:tcBorders>
            <w:vAlign w:val="center"/>
          </w:tcPr>
          <w:p w14:paraId="7591A361" w14:textId="77777777" w:rsidR="008B0B80" w:rsidRPr="0022215B" w:rsidRDefault="008B0B80">
            <w:pPr>
              <w:jc w:val="center"/>
              <w:rPr>
                <w:sz w:val="21"/>
                <w:szCs w:val="21"/>
              </w:rPr>
            </w:pPr>
            <w:r w:rsidRPr="0022215B">
              <w:rPr>
                <w:sz w:val="21"/>
                <w:szCs w:val="21"/>
              </w:rPr>
              <w:t>&gt;30</w:t>
            </w:r>
          </w:p>
        </w:tc>
        <w:tc>
          <w:tcPr>
            <w:tcW w:w="2017" w:type="dxa"/>
            <w:tcBorders>
              <w:top w:val="nil"/>
              <w:bottom w:val="nil"/>
            </w:tcBorders>
            <w:vAlign w:val="center"/>
          </w:tcPr>
          <w:p w14:paraId="6F35B400" w14:textId="77777777" w:rsidR="008B0B80" w:rsidRPr="0022215B" w:rsidRDefault="008B0B80">
            <w:pPr>
              <w:jc w:val="center"/>
              <w:rPr>
                <w:sz w:val="21"/>
                <w:szCs w:val="21"/>
              </w:rPr>
            </w:pPr>
            <w:r w:rsidRPr="0022215B">
              <w:rPr>
                <w:sz w:val="21"/>
                <w:szCs w:val="21"/>
              </w:rPr>
              <w:t>-21.5~-9.0</w:t>
            </w:r>
          </w:p>
        </w:tc>
        <w:tc>
          <w:tcPr>
            <w:tcW w:w="1823" w:type="dxa"/>
            <w:tcBorders>
              <w:top w:val="nil"/>
              <w:bottom w:val="nil"/>
              <w:right w:val="single" w:sz="12" w:space="0" w:color="auto"/>
            </w:tcBorders>
            <w:vAlign w:val="center"/>
          </w:tcPr>
          <w:p w14:paraId="7A475643" w14:textId="77777777" w:rsidR="008B0B80" w:rsidRPr="0022215B" w:rsidRDefault="008B0B80">
            <w:pPr>
              <w:jc w:val="center"/>
              <w:rPr>
                <w:sz w:val="21"/>
                <w:szCs w:val="21"/>
              </w:rPr>
            </w:pPr>
            <w:r w:rsidRPr="0022215B">
              <w:rPr>
                <w:sz w:val="21"/>
                <w:szCs w:val="21"/>
              </w:rPr>
              <w:t>&gt;1000</w:t>
            </w:r>
          </w:p>
        </w:tc>
      </w:tr>
      <w:tr w:rsidR="0022215B" w:rsidRPr="0022215B" w14:paraId="11CED10A" w14:textId="77777777">
        <w:trPr>
          <w:trHeight w:val="340"/>
          <w:jc w:val="center"/>
        </w:trPr>
        <w:tc>
          <w:tcPr>
            <w:tcW w:w="821" w:type="dxa"/>
            <w:tcBorders>
              <w:top w:val="nil"/>
              <w:left w:val="single" w:sz="12" w:space="0" w:color="auto"/>
              <w:bottom w:val="nil"/>
            </w:tcBorders>
            <w:vAlign w:val="center"/>
          </w:tcPr>
          <w:p w14:paraId="34828DFC" w14:textId="77777777" w:rsidR="008B0B80" w:rsidRPr="0022215B" w:rsidRDefault="008B0B80">
            <w:pPr>
              <w:jc w:val="center"/>
              <w:rPr>
                <w:sz w:val="21"/>
                <w:szCs w:val="21"/>
              </w:rPr>
            </w:pPr>
            <w:r w:rsidRPr="0022215B">
              <w:rPr>
                <w:sz w:val="21"/>
                <w:szCs w:val="21"/>
              </w:rPr>
              <w:t>1-3-2</w:t>
            </w:r>
          </w:p>
        </w:tc>
        <w:tc>
          <w:tcPr>
            <w:tcW w:w="2087" w:type="dxa"/>
            <w:tcBorders>
              <w:top w:val="nil"/>
              <w:bottom w:val="nil"/>
            </w:tcBorders>
            <w:vAlign w:val="center"/>
          </w:tcPr>
          <w:p w14:paraId="0F8DD4AA" w14:textId="77777777" w:rsidR="008B0B80" w:rsidRPr="0022215B" w:rsidRDefault="008B0B80">
            <w:pPr>
              <w:jc w:val="center"/>
              <w:rPr>
                <w:sz w:val="21"/>
                <w:szCs w:val="21"/>
              </w:rPr>
            </w:pPr>
            <w:r w:rsidRPr="0022215B">
              <w:rPr>
                <w:sz w:val="21"/>
                <w:szCs w:val="21"/>
              </w:rPr>
              <w:t>夏炎热冬冷湿润</w:t>
            </w:r>
          </w:p>
        </w:tc>
        <w:tc>
          <w:tcPr>
            <w:tcW w:w="1560" w:type="dxa"/>
            <w:tcBorders>
              <w:top w:val="nil"/>
              <w:bottom w:val="nil"/>
            </w:tcBorders>
            <w:vAlign w:val="center"/>
          </w:tcPr>
          <w:p w14:paraId="4F24489C" w14:textId="77777777" w:rsidR="008B0B80" w:rsidRPr="0022215B" w:rsidRDefault="008B0B80">
            <w:pPr>
              <w:jc w:val="center"/>
              <w:rPr>
                <w:sz w:val="21"/>
                <w:szCs w:val="21"/>
              </w:rPr>
            </w:pPr>
            <w:r w:rsidRPr="0022215B">
              <w:rPr>
                <w:sz w:val="21"/>
                <w:szCs w:val="21"/>
              </w:rPr>
              <w:t>&gt;30</w:t>
            </w:r>
          </w:p>
        </w:tc>
        <w:tc>
          <w:tcPr>
            <w:tcW w:w="2017" w:type="dxa"/>
            <w:tcBorders>
              <w:top w:val="nil"/>
              <w:bottom w:val="nil"/>
            </w:tcBorders>
            <w:vAlign w:val="center"/>
          </w:tcPr>
          <w:p w14:paraId="3E02741F" w14:textId="77777777" w:rsidR="008B0B80" w:rsidRPr="0022215B" w:rsidRDefault="008B0B80">
            <w:pPr>
              <w:jc w:val="center"/>
              <w:rPr>
                <w:sz w:val="21"/>
                <w:szCs w:val="21"/>
              </w:rPr>
            </w:pPr>
            <w:r w:rsidRPr="0022215B">
              <w:rPr>
                <w:sz w:val="21"/>
                <w:szCs w:val="21"/>
              </w:rPr>
              <w:t>-21.5~-9.0</w:t>
            </w:r>
          </w:p>
        </w:tc>
        <w:tc>
          <w:tcPr>
            <w:tcW w:w="1823" w:type="dxa"/>
            <w:tcBorders>
              <w:top w:val="nil"/>
              <w:bottom w:val="nil"/>
              <w:right w:val="single" w:sz="12" w:space="0" w:color="auto"/>
            </w:tcBorders>
            <w:vAlign w:val="center"/>
          </w:tcPr>
          <w:p w14:paraId="7F2D8EDE" w14:textId="77777777" w:rsidR="008B0B80" w:rsidRPr="0022215B" w:rsidRDefault="008B0B80">
            <w:pPr>
              <w:jc w:val="center"/>
              <w:rPr>
                <w:sz w:val="21"/>
                <w:szCs w:val="21"/>
              </w:rPr>
            </w:pPr>
            <w:r w:rsidRPr="0022215B">
              <w:rPr>
                <w:sz w:val="21"/>
                <w:szCs w:val="21"/>
              </w:rPr>
              <w:t>500~1000</w:t>
            </w:r>
          </w:p>
        </w:tc>
      </w:tr>
      <w:tr w:rsidR="0022215B" w:rsidRPr="0022215B" w14:paraId="6A7B334C" w14:textId="77777777">
        <w:trPr>
          <w:trHeight w:val="340"/>
          <w:jc w:val="center"/>
        </w:trPr>
        <w:tc>
          <w:tcPr>
            <w:tcW w:w="821" w:type="dxa"/>
            <w:tcBorders>
              <w:top w:val="nil"/>
              <w:left w:val="single" w:sz="12" w:space="0" w:color="auto"/>
              <w:bottom w:val="nil"/>
            </w:tcBorders>
            <w:vAlign w:val="center"/>
          </w:tcPr>
          <w:p w14:paraId="46361FCF" w14:textId="77777777" w:rsidR="008B0B80" w:rsidRPr="0022215B" w:rsidRDefault="008B0B80">
            <w:pPr>
              <w:jc w:val="center"/>
              <w:rPr>
                <w:sz w:val="21"/>
                <w:szCs w:val="21"/>
              </w:rPr>
            </w:pPr>
            <w:r w:rsidRPr="0022215B">
              <w:rPr>
                <w:sz w:val="21"/>
                <w:szCs w:val="21"/>
              </w:rPr>
              <w:t>1-3-3</w:t>
            </w:r>
          </w:p>
        </w:tc>
        <w:tc>
          <w:tcPr>
            <w:tcW w:w="2087" w:type="dxa"/>
            <w:tcBorders>
              <w:top w:val="nil"/>
              <w:bottom w:val="nil"/>
            </w:tcBorders>
            <w:vAlign w:val="center"/>
          </w:tcPr>
          <w:p w14:paraId="256F245D" w14:textId="77777777" w:rsidR="008B0B80" w:rsidRPr="0022215B" w:rsidRDefault="008B0B80">
            <w:pPr>
              <w:jc w:val="center"/>
              <w:rPr>
                <w:sz w:val="21"/>
                <w:szCs w:val="21"/>
              </w:rPr>
            </w:pPr>
            <w:r w:rsidRPr="0022215B">
              <w:rPr>
                <w:sz w:val="21"/>
                <w:szCs w:val="21"/>
              </w:rPr>
              <w:t>夏炎热冬冷半干</w:t>
            </w:r>
          </w:p>
        </w:tc>
        <w:tc>
          <w:tcPr>
            <w:tcW w:w="1560" w:type="dxa"/>
            <w:tcBorders>
              <w:top w:val="nil"/>
              <w:bottom w:val="nil"/>
            </w:tcBorders>
            <w:vAlign w:val="center"/>
          </w:tcPr>
          <w:p w14:paraId="33D2C74C" w14:textId="77777777" w:rsidR="008B0B80" w:rsidRPr="0022215B" w:rsidRDefault="008B0B80">
            <w:pPr>
              <w:jc w:val="center"/>
              <w:rPr>
                <w:sz w:val="21"/>
                <w:szCs w:val="21"/>
              </w:rPr>
            </w:pPr>
            <w:r w:rsidRPr="0022215B">
              <w:rPr>
                <w:sz w:val="21"/>
                <w:szCs w:val="21"/>
              </w:rPr>
              <w:t>&gt;30</w:t>
            </w:r>
          </w:p>
        </w:tc>
        <w:tc>
          <w:tcPr>
            <w:tcW w:w="2017" w:type="dxa"/>
            <w:tcBorders>
              <w:top w:val="nil"/>
              <w:bottom w:val="nil"/>
            </w:tcBorders>
            <w:vAlign w:val="center"/>
          </w:tcPr>
          <w:p w14:paraId="38347B56" w14:textId="77777777" w:rsidR="008B0B80" w:rsidRPr="0022215B" w:rsidRDefault="008B0B80">
            <w:pPr>
              <w:jc w:val="center"/>
              <w:rPr>
                <w:sz w:val="21"/>
                <w:szCs w:val="21"/>
              </w:rPr>
            </w:pPr>
            <w:r w:rsidRPr="0022215B">
              <w:rPr>
                <w:sz w:val="21"/>
                <w:szCs w:val="21"/>
              </w:rPr>
              <w:t>-21.5~-9.0</w:t>
            </w:r>
          </w:p>
        </w:tc>
        <w:tc>
          <w:tcPr>
            <w:tcW w:w="1823" w:type="dxa"/>
            <w:tcBorders>
              <w:top w:val="nil"/>
              <w:bottom w:val="nil"/>
              <w:right w:val="single" w:sz="12" w:space="0" w:color="auto"/>
            </w:tcBorders>
            <w:vAlign w:val="center"/>
          </w:tcPr>
          <w:p w14:paraId="506C6C15" w14:textId="77777777" w:rsidR="008B0B80" w:rsidRPr="0022215B" w:rsidRDefault="008B0B80">
            <w:pPr>
              <w:jc w:val="center"/>
              <w:rPr>
                <w:sz w:val="21"/>
                <w:szCs w:val="21"/>
              </w:rPr>
            </w:pPr>
            <w:r w:rsidRPr="0022215B">
              <w:rPr>
                <w:sz w:val="21"/>
                <w:szCs w:val="21"/>
              </w:rPr>
              <w:t>250~500</w:t>
            </w:r>
          </w:p>
        </w:tc>
      </w:tr>
      <w:tr w:rsidR="0022215B" w:rsidRPr="0022215B" w14:paraId="4FB545DF" w14:textId="77777777">
        <w:trPr>
          <w:trHeight w:val="340"/>
          <w:jc w:val="center"/>
        </w:trPr>
        <w:tc>
          <w:tcPr>
            <w:tcW w:w="821" w:type="dxa"/>
            <w:tcBorders>
              <w:top w:val="nil"/>
              <w:left w:val="single" w:sz="12" w:space="0" w:color="auto"/>
              <w:bottom w:val="nil"/>
            </w:tcBorders>
            <w:vAlign w:val="center"/>
          </w:tcPr>
          <w:p w14:paraId="136BEA5D" w14:textId="77777777" w:rsidR="008B0B80" w:rsidRPr="0022215B" w:rsidRDefault="008B0B80">
            <w:pPr>
              <w:jc w:val="center"/>
              <w:rPr>
                <w:sz w:val="21"/>
                <w:szCs w:val="21"/>
              </w:rPr>
            </w:pPr>
            <w:r w:rsidRPr="0022215B">
              <w:rPr>
                <w:sz w:val="21"/>
                <w:szCs w:val="21"/>
              </w:rPr>
              <w:t>1-3-4</w:t>
            </w:r>
          </w:p>
        </w:tc>
        <w:tc>
          <w:tcPr>
            <w:tcW w:w="2087" w:type="dxa"/>
            <w:tcBorders>
              <w:top w:val="nil"/>
              <w:bottom w:val="nil"/>
            </w:tcBorders>
            <w:vAlign w:val="center"/>
          </w:tcPr>
          <w:p w14:paraId="2E0AC003" w14:textId="77777777" w:rsidR="008B0B80" w:rsidRPr="0022215B" w:rsidRDefault="008B0B80">
            <w:pPr>
              <w:jc w:val="center"/>
              <w:rPr>
                <w:sz w:val="21"/>
                <w:szCs w:val="21"/>
              </w:rPr>
            </w:pPr>
            <w:r w:rsidRPr="0022215B">
              <w:rPr>
                <w:sz w:val="21"/>
                <w:szCs w:val="21"/>
              </w:rPr>
              <w:t>夏炎热冬冷干旱</w:t>
            </w:r>
          </w:p>
        </w:tc>
        <w:tc>
          <w:tcPr>
            <w:tcW w:w="1560" w:type="dxa"/>
            <w:tcBorders>
              <w:top w:val="nil"/>
              <w:bottom w:val="nil"/>
            </w:tcBorders>
            <w:vAlign w:val="center"/>
          </w:tcPr>
          <w:p w14:paraId="6D74FED7" w14:textId="77777777" w:rsidR="008B0B80" w:rsidRPr="0022215B" w:rsidRDefault="008B0B80">
            <w:pPr>
              <w:jc w:val="center"/>
              <w:rPr>
                <w:sz w:val="21"/>
                <w:szCs w:val="21"/>
              </w:rPr>
            </w:pPr>
            <w:r w:rsidRPr="0022215B">
              <w:rPr>
                <w:sz w:val="21"/>
                <w:szCs w:val="21"/>
              </w:rPr>
              <w:t>&gt;30</w:t>
            </w:r>
          </w:p>
        </w:tc>
        <w:tc>
          <w:tcPr>
            <w:tcW w:w="2017" w:type="dxa"/>
            <w:tcBorders>
              <w:top w:val="nil"/>
              <w:bottom w:val="nil"/>
            </w:tcBorders>
            <w:vAlign w:val="center"/>
          </w:tcPr>
          <w:p w14:paraId="3C617072" w14:textId="77777777" w:rsidR="008B0B80" w:rsidRPr="0022215B" w:rsidRDefault="008B0B80">
            <w:pPr>
              <w:jc w:val="center"/>
              <w:rPr>
                <w:sz w:val="21"/>
                <w:szCs w:val="21"/>
              </w:rPr>
            </w:pPr>
            <w:r w:rsidRPr="0022215B">
              <w:rPr>
                <w:sz w:val="21"/>
                <w:szCs w:val="21"/>
              </w:rPr>
              <w:t>-21.5~-9.0</w:t>
            </w:r>
          </w:p>
        </w:tc>
        <w:tc>
          <w:tcPr>
            <w:tcW w:w="1823" w:type="dxa"/>
            <w:tcBorders>
              <w:top w:val="nil"/>
              <w:bottom w:val="nil"/>
              <w:right w:val="single" w:sz="12" w:space="0" w:color="auto"/>
            </w:tcBorders>
            <w:vAlign w:val="center"/>
          </w:tcPr>
          <w:p w14:paraId="0123A673" w14:textId="77777777" w:rsidR="008B0B80" w:rsidRPr="0022215B" w:rsidRDefault="008B0B80">
            <w:pPr>
              <w:jc w:val="center"/>
              <w:rPr>
                <w:sz w:val="21"/>
                <w:szCs w:val="21"/>
              </w:rPr>
            </w:pPr>
            <w:r w:rsidRPr="0022215B">
              <w:rPr>
                <w:sz w:val="21"/>
                <w:szCs w:val="21"/>
              </w:rPr>
              <w:t>&lt;250</w:t>
            </w:r>
          </w:p>
        </w:tc>
      </w:tr>
      <w:tr w:rsidR="0022215B" w:rsidRPr="0022215B" w14:paraId="18CF4405" w14:textId="77777777">
        <w:trPr>
          <w:trHeight w:val="340"/>
          <w:jc w:val="center"/>
        </w:trPr>
        <w:tc>
          <w:tcPr>
            <w:tcW w:w="821" w:type="dxa"/>
            <w:tcBorders>
              <w:top w:val="nil"/>
              <w:left w:val="single" w:sz="12" w:space="0" w:color="auto"/>
              <w:bottom w:val="nil"/>
            </w:tcBorders>
            <w:vAlign w:val="center"/>
          </w:tcPr>
          <w:p w14:paraId="78464969" w14:textId="77777777" w:rsidR="008B0B80" w:rsidRPr="0022215B" w:rsidRDefault="008B0B80">
            <w:pPr>
              <w:jc w:val="center"/>
              <w:rPr>
                <w:sz w:val="21"/>
                <w:szCs w:val="21"/>
              </w:rPr>
            </w:pPr>
            <w:r w:rsidRPr="0022215B">
              <w:rPr>
                <w:sz w:val="21"/>
                <w:szCs w:val="21"/>
              </w:rPr>
              <w:t>1-4-1</w:t>
            </w:r>
          </w:p>
        </w:tc>
        <w:tc>
          <w:tcPr>
            <w:tcW w:w="2087" w:type="dxa"/>
            <w:tcBorders>
              <w:top w:val="nil"/>
              <w:bottom w:val="nil"/>
            </w:tcBorders>
            <w:vAlign w:val="center"/>
          </w:tcPr>
          <w:p w14:paraId="3B7B3ECD" w14:textId="77777777" w:rsidR="008B0B80" w:rsidRPr="0022215B" w:rsidRDefault="008B0B80">
            <w:pPr>
              <w:jc w:val="center"/>
              <w:rPr>
                <w:sz w:val="21"/>
                <w:szCs w:val="21"/>
              </w:rPr>
            </w:pPr>
            <w:r w:rsidRPr="0022215B">
              <w:rPr>
                <w:sz w:val="21"/>
                <w:szCs w:val="21"/>
              </w:rPr>
              <w:t>夏炎热冬温潮湿</w:t>
            </w:r>
          </w:p>
        </w:tc>
        <w:tc>
          <w:tcPr>
            <w:tcW w:w="1560" w:type="dxa"/>
            <w:tcBorders>
              <w:top w:val="nil"/>
              <w:bottom w:val="nil"/>
            </w:tcBorders>
            <w:vAlign w:val="center"/>
          </w:tcPr>
          <w:p w14:paraId="0225097B" w14:textId="77777777" w:rsidR="008B0B80" w:rsidRPr="0022215B" w:rsidRDefault="008B0B80">
            <w:pPr>
              <w:jc w:val="center"/>
              <w:rPr>
                <w:sz w:val="21"/>
                <w:szCs w:val="21"/>
              </w:rPr>
            </w:pPr>
            <w:r w:rsidRPr="0022215B">
              <w:rPr>
                <w:sz w:val="21"/>
                <w:szCs w:val="21"/>
              </w:rPr>
              <w:t>&gt;30</w:t>
            </w:r>
          </w:p>
        </w:tc>
        <w:tc>
          <w:tcPr>
            <w:tcW w:w="2017" w:type="dxa"/>
            <w:tcBorders>
              <w:top w:val="nil"/>
              <w:bottom w:val="nil"/>
            </w:tcBorders>
            <w:vAlign w:val="center"/>
          </w:tcPr>
          <w:p w14:paraId="61E96057" w14:textId="77777777" w:rsidR="008B0B80" w:rsidRPr="0022215B" w:rsidRDefault="008B0B80">
            <w:pPr>
              <w:jc w:val="center"/>
              <w:rPr>
                <w:sz w:val="21"/>
                <w:szCs w:val="21"/>
              </w:rPr>
            </w:pPr>
            <w:r w:rsidRPr="0022215B">
              <w:rPr>
                <w:sz w:val="21"/>
                <w:szCs w:val="21"/>
              </w:rPr>
              <w:t>&gt;-9.0</w:t>
            </w:r>
          </w:p>
        </w:tc>
        <w:tc>
          <w:tcPr>
            <w:tcW w:w="1823" w:type="dxa"/>
            <w:tcBorders>
              <w:top w:val="nil"/>
              <w:bottom w:val="nil"/>
              <w:right w:val="single" w:sz="12" w:space="0" w:color="auto"/>
            </w:tcBorders>
            <w:vAlign w:val="center"/>
          </w:tcPr>
          <w:p w14:paraId="5121CD56" w14:textId="77777777" w:rsidR="008B0B80" w:rsidRPr="0022215B" w:rsidRDefault="008B0B80">
            <w:pPr>
              <w:jc w:val="center"/>
              <w:rPr>
                <w:sz w:val="21"/>
                <w:szCs w:val="21"/>
              </w:rPr>
            </w:pPr>
            <w:r w:rsidRPr="0022215B">
              <w:rPr>
                <w:sz w:val="21"/>
                <w:szCs w:val="21"/>
              </w:rPr>
              <w:t>&gt;1000</w:t>
            </w:r>
          </w:p>
        </w:tc>
      </w:tr>
      <w:tr w:rsidR="0022215B" w:rsidRPr="0022215B" w14:paraId="35FCFD07" w14:textId="77777777">
        <w:trPr>
          <w:trHeight w:val="340"/>
          <w:jc w:val="center"/>
        </w:trPr>
        <w:tc>
          <w:tcPr>
            <w:tcW w:w="821" w:type="dxa"/>
            <w:tcBorders>
              <w:top w:val="nil"/>
              <w:left w:val="single" w:sz="12" w:space="0" w:color="auto"/>
              <w:bottom w:val="single" w:sz="6" w:space="0" w:color="auto"/>
            </w:tcBorders>
            <w:vAlign w:val="center"/>
          </w:tcPr>
          <w:p w14:paraId="62713D3F" w14:textId="77777777" w:rsidR="008B0B80" w:rsidRPr="0022215B" w:rsidRDefault="008B0B80">
            <w:pPr>
              <w:jc w:val="center"/>
              <w:rPr>
                <w:sz w:val="21"/>
                <w:szCs w:val="21"/>
              </w:rPr>
            </w:pPr>
            <w:r w:rsidRPr="0022215B">
              <w:rPr>
                <w:sz w:val="21"/>
                <w:szCs w:val="21"/>
              </w:rPr>
              <w:t>1-4-2</w:t>
            </w:r>
          </w:p>
        </w:tc>
        <w:tc>
          <w:tcPr>
            <w:tcW w:w="2087" w:type="dxa"/>
            <w:tcBorders>
              <w:top w:val="nil"/>
              <w:bottom w:val="single" w:sz="6" w:space="0" w:color="auto"/>
            </w:tcBorders>
            <w:vAlign w:val="center"/>
          </w:tcPr>
          <w:p w14:paraId="2D477407" w14:textId="77777777" w:rsidR="008B0B80" w:rsidRPr="0022215B" w:rsidRDefault="008B0B80">
            <w:pPr>
              <w:jc w:val="center"/>
              <w:rPr>
                <w:sz w:val="21"/>
                <w:szCs w:val="21"/>
              </w:rPr>
            </w:pPr>
            <w:r w:rsidRPr="0022215B">
              <w:rPr>
                <w:sz w:val="21"/>
                <w:szCs w:val="21"/>
              </w:rPr>
              <w:t>夏炎热冬温湿润</w:t>
            </w:r>
          </w:p>
        </w:tc>
        <w:tc>
          <w:tcPr>
            <w:tcW w:w="1560" w:type="dxa"/>
            <w:tcBorders>
              <w:top w:val="nil"/>
              <w:bottom w:val="single" w:sz="6" w:space="0" w:color="auto"/>
            </w:tcBorders>
            <w:vAlign w:val="center"/>
          </w:tcPr>
          <w:p w14:paraId="293AF7BA" w14:textId="77777777" w:rsidR="008B0B80" w:rsidRPr="0022215B" w:rsidRDefault="008B0B80">
            <w:pPr>
              <w:jc w:val="center"/>
              <w:rPr>
                <w:sz w:val="21"/>
                <w:szCs w:val="21"/>
              </w:rPr>
            </w:pPr>
            <w:r w:rsidRPr="0022215B">
              <w:rPr>
                <w:sz w:val="21"/>
                <w:szCs w:val="21"/>
              </w:rPr>
              <w:t>&gt;30</w:t>
            </w:r>
          </w:p>
        </w:tc>
        <w:tc>
          <w:tcPr>
            <w:tcW w:w="2017" w:type="dxa"/>
            <w:tcBorders>
              <w:top w:val="nil"/>
              <w:bottom w:val="single" w:sz="6" w:space="0" w:color="auto"/>
            </w:tcBorders>
            <w:vAlign w:val="center"/>
          </w:tcPr>
          <w:p w14:paraId="563E6379" w14:textId="77777777" w:rsidR="008B0B80" w:rsidRPr="0022215B" w:rsidRDefault="008B0B80">
            <w:pPr>
              <w:jc w:val="center"/>
              <w:rPr>
                <w:sz w:val="21"/>
                <w:szCs w:val="21"/>
              </w:rPr>
            </w:pPr>
            <w:r w:rsidRPr="0022215B">
              <w:rPr>
                <w:sz w:val="21"/>
                <w:szCs w:val="21"/>
              </w:rPr>
              <w:t>&gt;-9.0</w:t>
            </w:r>
          </w:p>
        </w:tc>
        <w:tc>
          <w:tcPr>
            <w:tcW w:w="1823" w:type="dxa"/>
            <w:tcBorders>
              <w:top w:val="nil"/>
              <w:bottom w:val="single" w:sz="6" w:space="0" w:color="auto"/>
              <w:right w:val="single" w:sz="12" w:space="0" w:color="auto"/>
            </w:tcBorders>
            <w:vAlign w:val="center"/>
          </w:tcPr>
          <w:p w14:paraId="327B0F0C" w14:textId="77777777" w:rsidR="008B0B80" w:rsidRPr="0022215B" w:rsidRDefault="008B0B80">
            <w:pPr>
              <w:jc w:val="center"/>
              <w:rPr>
                <w:sz w:val="21"/>
                <w:szCs w:val="21"/>
              </w:rPr>
            </w:pPr>
            <w:r w:rsidRPr="0022215B">
              <w:rPr>
                <w:sz w:val="21"/>
                <w:szCs w:val="21"/>
              </w:rPr>
              <w:t>500~1000</w:t>
            </w:r>
          </w:p>
        </w:tc>
      </w:tr>
      <w:tr w:rsidR="0022215B" w:rsidRPr="0022215B" w14:paraId="0B0B9406" w14:textId="77777777">
        <w:trPr>
          <w:trHeight w:val="340"/>
          <w:jc w:val="center"/>
        </w:trPr>
        <w:tc>
          <w:tcPr>
            <w:tcW w:w="821" w:type="dxa"/>
            <w:tcBorders>
              <w:top w:val="single" w:sz="6" w:space="0" w:color="auto"/>
              <w:left w:val="single" w:sz="12" w:space="0" w:color="auto"/>
              <w:bottom w:val="nil"/>
            </w:tcBorders>
            <w:vAlign w:val="center"/>
          </w:tcPr>
          <w:p w14:paraId="4583BBD3" w14:textId="77777777" w:rsidR="008B0B80" w:rsidRPr="0022215B" w:rsidRDefault="008B0B80">
            <w:pPr>
              <w:jc w:val="center"/>
              <w:rPr>
                <w:sz w:val="21"/>
                <w:szCs w:val="21"/>
              </w:rPr>
            </w:pPr>
            <w:r w:rsidRPr="0022215B">
              <w:rPr>
                <w:sz w:val="21"/>
                <w:szCs w:val="21"/>
              </w:rPr>
              <w:t>2-1-2</w:t>
            </w:r>
          </w:p>
        </w:tc>
        <w:tc>
          <w:tcPr>
            <w:tcW w:w="2087" w:type="dxa"/>
            <w:tcBorders>
              <w:top w:val="single" w:sz="6" w:space="0" w:color="auto"/>
              <w:bottom w:val="nil"/>
            </w:tcBorders>
            <w:vAlign w:val="center"/>
          </w:tcPr>
          <w:p w14:paraId="69C97606" w14:textId="77777777" w:rsidR="008B0B80" w:rsidRPr="0022215B" w:rsidRDefault="008B0B80">
            <w:pPr>
              <w:jc w:val="center"/>
              <w:rPr>
                <w:sz w:val="21"/>
                <w:szCs w:val="21"/>
              </w:rPr>
            </w:pPr>
            <w:r w:rsidRPr="0022215B">
              <w:rPr>
                <w:sz w:val="21"/>
                <w:szCs w:val="21"/>
              </w:rPr>
              <w:t>夏热冬严寒湿润</w:t>
            </w:r>
          </w:p>
        </w:tc>
        <w:tc>
          <w:tcPr>
            <w:tcW w:w="1560" w:type="dxa"/>
            <w:tcBorders>
              <w:top w:val="single" w:sz="6" w:space="0" w:color="auto"/>
              <w:bottom w:val="nil"/>
            </w:tcBorders>
            <w:vAlign w:val="center"/>
          </w:tcPr>
          <w:p w14:paraId="70C1C55A" w14:textId="77777777" w:rsidR="008B0B80" w:rsidRPr="0022215B" w:rsidRDefault="008B0B80">
            <w:pPr>
              <w:jc w:val="center"/>
              <w:rPr>
                <w:sz w:val="21"/>
                <w:szCs w:val="21"/>
              </w:rPr>
            </w:pPr>
            <w:r w:rsidRPr="0022215B">
              <w:rPr>
                <w:sz w:val="21"/>
                <w:szCs w:val="21"/>
              </w:rPr>
              <w:t>20~30</w:t>
            </w:r>
          </w:p>
        </w:tc>
        <w:tc>
          <w:tcPr>
            <w:tcW w:w="2017" w:type="dxa"/>
            <w:tcBorders>
              <w:top w:val="single" w:sz="6" w:space="0" w:color="auto"/>
              <w:bottom w:val="nil"/>
            </w:tcBorders>
            <w:vAlign w:val="center"/>
          </w:tcPr>
          <w:p w14:paraId="54BD1397" w14:textId="77777777" w:rsidR="008B0B80" w:rsidRPr="0022215B" w:rsidRDefault="008B0B80">
            <w:pPr>
              <w:jc w:val="center"/>
              <w:rPr>
                <w:sz w:val="21"/>
                <w:szCs w:val="21"/>
              </w:rPr>
            </w:pPr>
            <w:r w:rsidRPr="0022215B">
              <w:rPr>
                <w:sz w:val="21"/>
                <w:szCs w:val="21"/>
              </w:rPr>
              <w:t>&lt;-37.0</w:t>
            </w:r>
          </w:p>
        </w:tc>
        <w:tc>
          <w:tcPr>
            <w:tcW w:w="1823" w:type="dxa"/>
            <w:tcBorders>
              <w:top w:val="single" w:sz="6" w:space="0" w:color="auto"/>
              <w:bottom w:val="nil"/>
              <w:right w:val="single" w:sz="12" w:space="0" w:color="auto"/>
            </w:tcBorders>
            <w:vAlign w:val="center"/>
          </w:tcPr>
          <w:p w14:paraId="74A57878" w14:textId="77777777" w:rsidR="008B0B80" w:rsidRPr="0022215B" w:rsidRDefault="008B0B80">
            <w:pPr>
              <w:jc w:val="center"/>
              <w:rPr>
                <w:sz w:val="21"/>
                <w:szCs w:val="21"/>
              </w:rPr>
            </w:pPr>
            <w:r w:rsidRPr="0022215B">
              <w:rPr>
                <w:sz w:val="21"/>
                <w:szCs w:val="21"/>
              </w:rPr>
              <w:t>500~1000</w:t>
            </w:r>
          </w:p>
        </w:tc>
      </w:tr>
      <w:tr w:rsidR="0022215B" w:rsidRPr="0022215B" w14:paraId="0310FD73" w14:textId="77777777">
        <w:trPr>
          <w:trHeight w:val="340"/>
          <w:jc w:val="center"/>
        </w:trPr>
        <w:tc>
          <w:tcPr>
            <w:tcW w:w="821" w:type="dxa"/>
            <w:tcBorders>
              <w:top w:val="nil"/>
              <w:left w:val="single" w:sz="12" w:space="0" w:color="auto"/>
              <w:bottom w:val="nil"/>
            </w:tcBorders>
            <w:vAlign w:val="center"/>
          </w:tcPr>
          <w:p w14:paraId="563A6A8B" w14:textId="77777777" w:rsidR="008B0B80" w:rsidRPr="0022215B" w:rsidRDefault="008B0B80">
            <w:pPr>
              <w:jc w:val="center"/>
              <w:rPr>
                <w:sz w:val="21"/>
                <w:szCs w:val="21"/>
              </w:rPr>
            </w:pPr>
            <w:r w:rsidRPr="0022215B">
              <w:rPr>
                <w:sz w:val="21"/>
                <w:szCs w:val="21"/>
              </w:rPr>
              <w:t>2-1-3</w:t>
            </w:r>
          </w:p>
        </w:tc>
        <w:tc>
          <w:tcPr>
            <w:tcW w:w="2087" w:type="dxa"/>
            <w:tcBorders>
              <w:top w:val="nil"/>
              <w:bottom w:val="nil"/>
            </w:tcBorders>
            <w:vAlign w:val="center"/>
          </w:tcPr>
          <w:p w14:paraId="1A163176" w14:textId="77777777" w:rsidR="008B0B80" w:rsidRPr="0022215B" w:rsidRDefault="008B0B80">
            <w:pPr>
              <w:ind w:firstLineChars="100" w:firstLine="210"/>
              <w:jc w:val="center"/>
              <w:rPr>
                <w:sz w:val="21"/>
                <w:szCs w:val="21"/>
              </w:rPr>
            </w:pPr>
            <w:r w:rsidRPr="0022215B">
              <w:rPr>
                <w:sz w:val="21"/>
                <w:szCs w:val="21"/>
              </w:rPr>
              <w:t>夏热冬严寒半干</w:t>
            </w:r>
          </w:p>
        </w:tc>
        <w:tc>
          <w:tcPr>
            <w:tcW w:w="1560" w:type="dxa"/>
            <w:tcBorders>
              <w:top w:val="nil"/>
              <w:bottom w:val="nil"/>
            </w:tcBorders>
            <w:vAlign w:val="center"/>
          </w:tcPr>
          <w:p w14:paraId="607442F9" w14:textId="77777777" w:rsidR="008B0B80" w:rsidRPr="0022215B" w:rsidRDefault="008B0B80">
            <w:pPr>
              <w:jc w:val="center"/>
              <w:rPr>
                <w:sz w:val="21"/>
                <w:szCs w:val="21"/>
              </w:rPr>
            </w:pPr>
            <w:r w:rsidRPr="0022215B">
              <w:rPr>
                <w:sz w:val="21"/>
                <w:szCs w:val="21"/>
              </w:rPr>
              <w:t>20~30</w:t>
            </w:r>
          </w:p>
        </w:tc>
        <w:tc>
          <w:tcPr>
            <w:tcW w:w="2017" w:type="dxa"/>
            <w:tcBorders>
              <w:top w:val="nil"/>
              <w:bottom w:val="nil"/>
            </w:tcBorders>
            <w:vAlign w:val="center"/>
          </w:tcPr>
          <w:p w14:paraId="673A32C1" w14:textId="77777777" w:rsidR="008B0B80" w:rsidRPr="0022215B" w:rsidRDefault="008B0B80">
            <w:pPr>
              <w:jc w:val="center"/>
              <w:rPr>
                <w:sz w:val="21"/>
                <w:szCs w:val="21"/>
              </w:rPr>
            </w:pPr>
            <w:r w:rsidRPr="0022215B">
              <w:rPr>
                <w:sz w:val="21"/>
                <w:szCs w:val="21"/>
              </w:rPr>
              <w:t>&lt;-37.0</w:t>
            </w:r>
          </w:p>
        </w:tc>
        <w:tc>
          <w:tcPr>
            <w:tcW w:w="1823" w:type="dxa"/>
            <w:tcBorders>
              <w:top w:val="nil"/>
              <w:bottom w:val="nil"/>
              <w:right w:val="single" w:sz="12" w:space="0" w:color="auto"/>
            </w:tcBorders>
            <w:vAlign w:val="center"/>
          </w:tcPr>
          <w:p w14:paraId="3EBA1052" w14:textId="77777777" w:rsidR="008B0B80" w:rsidRPr="0022215B" w:rsidRDefault="008B0B80">
            <w:pPr>
              <w:jc w:val="center"/>
              <w:rPr>
                <w:sz w:val="21"/>
                <w:szCs w:val="21"/>
              </w:rPr>
            </w:pPr>
            <w:r w:rsidRPr="0022215B">
              <w:rPr>
                <w:sz w:val="21"/>
                <w:szCs w:val="21"/>
              </w:rPr>
              <w:t>250~500</w:t>
            </w:r>
          </w:p>
        </w:tc>
      </w:tr>
      <w:tr w:rsidR="0022215B" w:rsidRPr="0022215B" w14:paraId="0D352574" w14:textId="77777777">
        <w:trPr>
          <w:trHeight w:val="340"/>
          <w:jc w:val="center"/>
        </w:trPr>
        <w:tc>
          <w:tcPr>
            <w:tcW w:w="821" w:type="dxa"/>
            <w:tcBorders>
              <w:top w:val="nil"/>
              <w:left w:val="single" w:sz="12" w:space="0" w:color="auto"/>
              <w:bottom w:val="nil"/>
            </w:tcBorders>
            <w:vAlign w:val="center"/>
          </w:tcPr>
          <w:p w14:paraId="3DD7C838" w14:textId="77777777" w:rsidR="008B0B80" w:rsidRPr="0022215B" w:rsidRDefault="008B0B80">
            <w:pPr>
              <w:jc w:val="center"/>
              <w:rPr>
                <w:sz w:val="21"/>
                <w:szCs w:val="21"/>
              </w:rPr>
            </w:pPr>
            <w:r w:rsidRPr="0022215B">
              <w:rPr>
                <w:sz w:val="21"/>
                <w:szCs w:val="21"/>
              </w:rPr>
              <w:t>2-1-4</w:t>
            </w:r>
          </w:p>
        </w:tc>
        <w:tc>
          <w:tcPr>
            <w:tcW w:w="2087" w:type="dxa"/>
            <w:tcBorders>
              <w:top w:val="nil"/>
              <w:bottom w:val="nil"/>
            </w:tcBorders>
            <w:vAlign w:val="center"/>
          </w:tcPr>
          <w:p w14:paraId="1A28E2F7" w14:textId="77777777" w:rsidR="008B0B80" w:rsidRPr="0022215B" w:rsidRDefault="008B0B80">
            <w:pPr>
              <w:jc w:val="center"/>
              <w:rPr>
                <w:sz w:val="21"/>
                <w:szCs w:val="21"/>
              </w:rPr>
            </w:pPr>
            <w:r w:rsidRPr="0022215B">
              <w:rPr>
                <w:sz w:val="21"/>
                <w:szCs w:val="21"/>
              </w:rPr>
              <w:t>夏热冬严寒干旱</w:t>
            </w:r>
          </w:p>
        </w:tc>
        <w:tc>
          <w:tcPr>
            <w:tcW w:w="1560" w:type="dxa"/>
            <w:tcBorders>
              <w:top w:val="nil"/>
              <w:bottom w:val="nil"/>
            </w:tcBorders>
            <w:vAlign w:val="center"/>
          </w:tcPr>
          <w:p w14:paraId="2D97E750" w14:textId="77777777" w:rsidR="008B0B80" w:rsidRPr="0022215B" w:rsidRDefault="008B0B80">
            <w:pPr>
              <w:jc w:val="center"/>
              <w:rPr>
                <w:sz w:val="21"/>
                <w:szCs w:val="21"/>
              </w:rPr>
            </w:pPr>
            <w:r w:rsidRPr="0022215B">
              <w:rPr>
                <w:sz w:val="21"/>
                <w:szCs w:val="21"/>
              </w:rPr>
              <w:t>20~30</w:t>
            </w:r>
          </w:p>
        </w:tc>
        <w:tc>
          <w:tcPr>
            <w:tcW w:w="2017" w:type="dxa"/>
            <w:tcBorders>
              <w:top w:val="nil"/>
              <w:bottom w:val="nil"/>
            </w:tcBorders>
            <w:vAlign w:val="center"/>
          </w:tcPr>
          <w:p w14:paraId="3791A9C7" w14:textId="77777777" w:rsidR="008B0B80" w:rsidRPr="0022215B" w:rsidRDefault="008B0B80">
            <w:pPr>
              <w:jc w:val="center"/>
              <w:rPr>
                <w:sz w:val="21"/>
                <w:szCs w:val="21"/>
              </w:rPr>
            </w:pPr>
            <w:r w:rsidRPr="0022215B">
              <w:rPr>
                <w:sz w:val="21"/>
                <w:szCs w:val="21"/>
              </w:rPr>
              <w:t>&lt;-37.0</w:t>
            </w:r>
          </w:p>
        </w:tc>
        <w:tc>
          <w:tcPr>
            <w:tcW w:w="1823" w:type="dxa"/>
            <w:tcBorders>
              <w:top w:val="nil"/>
              <w:bottom w:val="nil"/>
              <w:right w:val="single" w:sz="12" w:space="0" w:color="auto"/>
            </w:tcBorders>
            <w:vAlign w:val="center"/>
          </w:tcPr>
          <w:p w14:paraId="6A2AF63B" w14:textId="77777777" w:rsidR="008B0B80" w:rsidRPr="0022215B" w:rsidRDefault="008B0B80">
            <w:pPr>
              <w:jc w:val="center"/>
              <w:rPr>
                <w:sz w:val="21"/>
                <w:szCs w:val="21"/>
              </w:rPr>
            </w:pPr>
            <w:r w:rsidRPr="0022215B">
              <w:rPr>
                <w:sz w:val="21"/>
                <w:szCs w:val="21"/>
              </w:rPr>
              <w:t>&lt;250</w:t>
            </w:r>
          </w:p>
        </w:tc>
      </w:tr>
      <w:tr w:rsidR="0022215B" w:rsidRPr="0022215B" w14:paraId="19C693CE" w14:textId="77777777">
        <w:trPr>
          <w:trHeight w:val="340"/>
          <w:jc w:val="center"/>
        </w:trPr>
        <w:tc>
          <w:tcPr>
            <w:tcW w:w="821" w:type="dxa"/>
            <w:tcBorders>
              <w:top w:val="nil"/>
              <w:left w:val="single" w:sz="12" w:space="0" w:color="auto"/>
              <w:bottom w:val="nil"/>
            </w:tcBorders>
            <w:vAlign w:val="center"/>
          </w:tcPr>
          <w:p w14:paraId="4AEA9BD2" w14:textId="77777777" w:rsidR="008B0B80" w:rsidRPr="0022215B" w:rsidRDefault="008B0B80">
            <w:pPr>
              <w:jc w:val="center"/>
              <w:rPr>
                <w:sz w:val="21"/>
                <w:szCs w:val="21"/>
              </w:rPr>
            </w:pPr>
            <w:r w:rsidRPr="0022215B">
              <w:rPr>
                <w:sz w:val="21"/>
                <w:szCs w:val="21"/>
              </w:rPr>
              <w:t>2-2-1</w:t>
            </w:r>
          </w:p>
        </w:tc>
        <w:tc>
          <w:tcPr>
            <w:tcW w:w="2087" w:type="dxa"/>
            <w:tcBorders>
              <w:top w:val="nil"/>
              <w:bottom w:val="nil"/>
            </w:tcBorders>
            <w:vAlign w:val="center"/>
          </w:tcPr>
          <w:p w14:paraId="2568A879" w14:textId="77777777" w:rsidR="008B0B80" w:rsidRPr="0022215B" w:rsidRDefault="008B0B80">
            <w:pPr>
              <w:jc w:val="center"/>
              <w:rPr>
                <w:sz w:val="21"/>
                <w:szCs w:val="21"/>
              </w:rPr>
            </w:pPr>
            <w:r w:rsidRPr="0022215B">
              <w:rPr>
                <w:sz w:val="21"/>
                <w:szCs w:val="21"/>
              </w:rPr>
              <w:t>夏热冬寒潮湿</w:t>
            </w:r>
          </w:p>
        </w:tc>
        <w:tc>
          <w:tcPr>
            <w:tcW w:w="1560" w:type="dxa"/>
            <w:tcBorders>
              <w:top w:val="nil"/>
              <w:bottom w:val="nil"/>
            </w:tcBorders>
            <w:vAlign w:val="center"/>
          </w:tcPr>
          <w:p w14:paraId="3B13F3FD" w14:textId="77777777" w:rsidR="008B0B80" w:rsidRPr="0022215B" w:rsidRDefault="008B0B80">
            <w:pPr>
              <w:jc w:val="center"/>
              <w:rPr>
                <w:sz w:val="21"/>
                <w:szCs w:val="21"/>
              </w:rPr>
            </w:pPr>
            <w:r w:rsidRPr="0022215B">
              <w:rPr>
                <w:sz w:val="21"/>
                <w:szCs w:val="21"/>
              </w:rPr>
              <w:t>20~30</w:t>
            </w:r>
          </w:p>
        </w:tc>
        <w:tc>
          <w:tcPr>
            <w:tcW w:w="2017" w:type="dxa"/>
            <w:tcBorders>
              <w:top w:val="nil"/>
              <w:bottom w:val="nil"/>
            </w:tcBorders>
            <w:vAlign w:val="center"/>
          </w:tcPr>
          <w:p w14:paraId="0783F613" w14:textId="77777777" w:rsidR="008B0B80" w:rsidRPr="0022215B" w:rsidRDefault="008B0B80">
            <w:pPr>
              <w:jc w:val="center"/>
              <w:rPr>
                <w:sz w:val="21"/>
                <w:szCs w:val="21"/>
              </w:rPr>
            </w:pPr>
            <w:r w:rsidRPr="0022215B">
              <w:rPr>
                <w:sz w:val="21"/>
                <w:szCs w:val="21"/>
              </w:rPr>
              <w:t>-37.0~-21.5</w:t>
            </w:r>
          </w:p>
        </w:tc>
        <w:tc>
          <w:tcPr>
            <w:tcW w:w="1823" w:type="dxa"/>
            <w:tcBorders>
              <w:top w:val="nil"/>
              <w:bottom w:val="nil"/>
              <w:right w:val="single" w:sz="12" w:space="0" w:color="auto"/>
            </w:tcBorders>
            <w:vAlign w:val="center"/>
          </w:tcPr>
          <w:p w14:paraId="6C83DD1D" w14:textId="77777777" w:rsidR="008B0B80" w:rsidRPr="0022215B" w:rsidRDefault="008B0B80">
            <w:pPr>
              <w:jc w:val="center"/>
              <w:rPr>
                <w:sz w:val="21"/>
                <w:szCs w:val="21"/>
              </w:rPr>
            </w:pPr>
            <w:r w:rsidRPr="0022215B">
              <w:rPr>
                <w:sz w:val="21"/>
                <w:szCs w:val="21"/>
              </w:rPr>
              <w:t>&gt;1000</w:t>
            </w:r>
          </w:p>
        </w:tc>
      </w:tr>
      <w:tr w:rsidR="0022215B" w:rsidRPr="0022215B" w14:paraId="006C73C6" w14:textId="77777777">
        <w:trPr>
          <w:trHeight w:val="340"/>
          <w:jc w:val="center"/>
        </w:trPr>
        <w:tc>
          <w:tcPr>
            <w:tcW w:w="821" w:type="dxa"/>
            <w:tcBorders>
              <w:top w:val="nil"/>
              <w:left w:val="single" w:sz="12" w:space="0" w:color="auto"/>
              <w:bottom w:val="nil"/>
            </w:tcBorders>
            <w:vAlign w:val="center"/>
          </w:tcPr>
          <w:p w14:paraId="7220F975" w14:textId="77777777" w:rsidR="008B0B80" w:rsidRPr="0022215B" w:rsidRDefault="008B0B80">
            <w:pPr>
              <w:jc w:val="center"/>
              <w:rPr>
                <w:sz w:val="21"/>
                <w:szCs w:val="21"/>
              </w:rPr>
            </w:pPr>
            <w:r w:rsidRPr="0022215B">
              <w:rPr>
                <w:sz w:val="21"/>
                <w:szCs w:val="21"/>
              </w:rPr>
              <w:t>2-2-2</w:t>
            </w:r>
          </w:p>
        </w:tc>
        <w:tc>
          <w:tcPr>
            <w:tcW w:w="2087" w:type="dxa"/>
            <w:tcBorders>
              <w:top w:val="nil"/>
              <w:bottom w:val="nil"/>
            </w:tcBorders>
            <w:vAlign w:val="center"/>
          </w:tcPr>
          <w:p w14:paraId="760F0379" w14:textId="77777777" w:rsidR="008B0B80" w:rsidRPr="0022215B" w:rsidRDefault="008B0B80">
            <w:pPr>
              <w:jc w:val="center"/>
              <w:rPr>
                <w:sz w:val="21"/>
                <w:szCs w:val="21"/>
              </w:rPr>
            </w:pPr>
            <w:r w:rsidRPr="0022215B">
              <w:rPr>
                <w:sz w:val="21"/>
                <w:szCs w:val="21"/>
              </w:rPr>
              <w:t>夏热冬寒湿润</w:t>
            </w:r>
          </w:p>
        </w:tc>
        <w:tc>
          <w:tcPr>
            <w:tcW w:w="1560" w:type="dxa"/>
            <w:tcBorders>
              <w:top w:val="nil"/>
              <w:bottom w:val="nil"/>
            </w:tcBorders>
            <w:vAlign w:val="center"/>
          </w:tcPr>
          <w:p w14:paraId="39053078" w14:textId="77777777" w:rsidR="008B0B80" w:rsidRPr="0022215B" w:rsidRDefault="008B0B80">
            <w:pPr>
              <w:jc w:val="center"/>
              <w:rPr>
                <w:sz w:val="21"/>
                <w:szCs w:val="21"/>
              </w:rPr>
            </w:pPr>
            <w:r w:rsidRPr="0022215B">
              <w:rPr>
                <w:sz w:val="21"/>
                <w:szCs w:val="21"/>
              </w:rPr>
              <w:t>20~30</w:t>
            </w:r>
          </w:p>
        </w:tc>
        <w:tc>
          <w:tcPr>
            <w:tcW w:w="2017" w:type="dxa"/>
            <w:tcBorders>
              <w:top w:val="nil"/>
              <w:bottom w:val="nil"/>
            </w:tcBorders>
            <w:vAlign w:val="center"/>
          </w:tcPr>
          <w:p w14:paraId="17213AA5" w14:textId="77777777" w:rsidR="008B0B80" w:rsidRPr="0022215B" w:rsidRDefault="008B0B80">
            <w:pPr>
              <w:jc w:val="center"/>
              <w:rPr>
                <w:sz w:val="21"/>
                <w:szCs w:val="21"/>
              </w:rPr>
            </w:pPr>
            <w:r w:rsidRPr="0022215B">
              <w:rPr>
                <w:sz w:val="21"/>
                <w:szCs w:val="21"/>
              </w:rPr>
              <w:t>-37.0~-21.5</w:t>
            </w:r>
          </w:p>
        </w:tc>
        <w:tc>
          <w:tcPr>
            <w:tcW w:w="1823" w:type="dxa"/>
            <w:tcBorders>
              <w:top w:val="nil"/>
              <w:bottom w:val="nil"/>
              <w:right w:val="single" w:sz="12" w:space="0" w:color="auto"/>
            </w:tcBorders>
            <w:vAlign w:val="center"/>
          </w:tcPr>
          <w:p w14:paraId="70D3979E" w14:textId="77777777" w:rsidR="008B0B80" w:rsidRPr="0022215B" w:rsidRDefault="008B0B80">
            <w:pPr>
              <w:jc w:val="center"/>
              <w:rPr>
                <w:sz w:val="21"/>
                <w:szCs w:val="21"/>
              </w:rPr>
            </w:pPr>
            <w:r w:rsidRPr="0022215B">
              <w:rPr>
                <w:sz w:val="21"/>
                <w:szCs w:val="21"/>
              </w:rPr>
              <w:t>500~1000</w:t>
            </w:r>
          </w:p>
        </w:tc>
      </w:tr>
      <w:tr w:rsidR="0022215B" w:rsidRPr="0022215B" w14:paraId="2DE50647" w14:textId="77777777">
        <w:trPr>
          <w:trHeight w:val="340"/>
          <w:jc w:val="center"/>
        </w:trPr>
        <w:tc>
          <w:tcPr>
            <w:tcW w:w="821" w:type="dxa"/>
            <w:tcBorders>
              <w:top w:val="nil"/>
              <w:left w:val="single" w:sz="12" w:space="0" w:color="auto"/>
              <w:bottom w:val="nil"/>
            </w:tcBorders>
            <w:vAlign w:val="center"/>
          </w:tcPr>
          <w:p w14:paraId="5BA231A5" w14:textId="77777777" w:rsidR="008B0B80" w:rsidRPr="0022215B" w:rsidRDefault="008B0B80">
            <w:pPr>
              <w:jc w:val="center"/>
              <w:rPr>
                <w:sz w:val="21"/>
                <w:szCs w:val="21"/>
              </w:rPr>
            </w:pPr>
            <w:r w:rsidRPr="0022215B">
              <w:rPr>
                <w:sz w:val="21"/>
                <w:szCs w:val="21"/>
              </w:rPr>
              <w:t>2-2-3</w:t>
            </w:r>
          </w:p>
        </w:tc>
        <w:tc>
          <w:tcPr>
            <w:tcW w:w="2087" w:type="dxa"/>
            <w:tcBorders>
              <w:top w:val="nil"/>
              <w:bottom w:val="nil"/>
            </w:tcBorders>
            <w:vAlign w:val="center"/>
          </w:tcPr>
          <w:p w14:paraId="7857620D" w14:textId="77777777" w:rsidR="008B0B80" w:rsidRPr="0022215B" w:rsidRDefault="008B0B80">
            <w:pPr>
              <w:jc w:val="center"/>
              <w:rPr>
                <w:sz w:val="21"/>
                <w:szCs w:val="21"/>
              </w:rPr>
            </w:pPr>
            <w:r w:rsidRPr="0022215B">
              <w:rPr>
                <w:sz w:val="21"/>
                <w:szCs w:val="21"/>
              </w:rPr>
              <w:t>夏热冬寒半干</w:t>
            </w:r>
          </w:p>
        </w:tc>
        <w:tc>
          <w:tcPr>
            <w:tcW w:w="1560" w:type="dxa"/>
            <w:tcBorders>
              <w:top w:val="nil"/>
              <w:bottom w:val="nil"/>
            </w:tcBorders>
            <w:vAlign w:val="center"/>
          </w:tcPr>
          <w:p w14:paraId="4B599398" w14:textId="77777777" w:rsidR="008B0B80" w:rsidRPr="0022215B" w:rsidRDefault="008B0B80">
            <w:pPr>
              <w:jc w:val="center"/>
              <w:rPr>
                <w:sz w:val="21"/>
                <w:szCs w:val="21"/>
              </w:rPr>
            </w:pPr>
            <w:r w:rsidRPr="0022215B">
              <w:rPr>
                <w:sz w:val="21"/>
                <w:szCs w:val="21"/>
              </w:rPr>
              <w:t>20~30</w:t>
            </w:r>
          </w:p>
        </w:tc>
        <w:tc>
          <w:tcPr>
            <w:tcW w:w="2017" w:type="dxa"/>
            <w:tcBorders>
              <w:top w:val="nil"/>
              <w:bottom w:val="nil"/>
            </w:tcBorders>
            <w:vAlign w:val="center"/>
          </w:tcPr>
          <w:p w14:paraId="46800642" w14:textId="77777777" w:rsidR="008B0B80" w:rsidRPr="0022215B" w:rsidRDefault="008B0B80">
            <w:pPr>
              <w:jc w:val="center"/>
              <w:rPr>
                <w:sz w:val="21"/>
                <w:szCs w:val="21"/>
              </w:rPr>
            </w:pPr>
            <w:r w:rsidRPr="0022215B">
              <w:rPr>
                <w:sz w:val="21"/>
                <w:szCs w:val="21"/>
              </w:rPr>
              <w:t>-37.0~-21.5</w:t>
            </w:r>
          </w:p>
        </w:tc>
        <w:tc>
          <w:tcPr>
            <w:tcW w:w="1823" w:type="dxa"/>
            <w:tcBorders>
              <w:top w:val="nil"/>
              <w:bottom w:val="nil"/>
              <w:right w:val="single" w:sz="12" w:space="0" w:color="auto"/>
            </w:tcBorders>
            <w:vAlign w:val="center"/>
          </w:tcPr>
          <w:p w14:paraId="387CFC3A" w14:textId="77777777" w:rsidR="008B0B80" w:rsidRPr="0022215B" w:rsidRDefault="008B0B80">
            <w:pPr>
              <w:jc w:val="center"/>
              <w:rPr>
                <w:sz w:val="21"/>
                <w:szCs w:val="21"/>
              </w:rPr>
            </w:pPr>
            <w:r w:rsidRPr="0022215B">
              <w:rPr>
                <w:sz w:val="21"/>
                <w:szCs w:val="21"/>
              </w:rPr>
              <w:t>250~500</w:t>
            </w:r>
          </w:p>
        </w:tc>
      </w:tr>
      <w:tr w:rsidR="0022215B" w:rsidRPr="0022215B" w14:paraId="20DDF2B6" w14:textId="77777777">
        <w:trPr>
          <w:trHeight w:val="340"/>
          <w:jc w:val="center"/>
        </w:trPr>
        <w:tc>
          <w:tcPr>
            <w:tcW w:w="821" w:type="dxa"/>
            <w:tcBorders>
              <w:top w:val="nil"/>
              <w:left w:val="single" w:sz="12" w:space="0" w:color="auto"/>
              <w:bottom w:val="nil"/>
            </w:tcBorders>
            <w:vAlign w:val="center"/>
          </w:tcPr>
          <w:p w14:paraId="462E9707" w14:textId="77777777" w:rsidR="008B0B80" w:rsidRPr="0022215B" w:rsidRDefault="008B0B80">
            <w:pPr>
              <w:jc w:val="center"/>
              <w:rPr>
                <w:sz w:val="21"/>
                <w:szCs w:val="21"/>
              </w:rPr>
            </w:pPr>
            <w:r w:rsidRPr="0022215B">
              <w:rPr>
                <w:sz w:val="21"/>
                <w:szCs w:val="21"/>
              </w:rPr>
              <w:t>2-2-4</w:t>
            </w:r>
          </w:p>
        </w:tc>
        <w:tc>
          <w:tcPr>
            <w:tcW w:w="2087" w:type="dxa"/>
            <w:tcBorders>
              <w:top w:val="nil"/>
              <w:bottom w:val="nil"/>
            </w:tcBorders>
            <w:vAlign w:val="center"/>
          </w:tcPr>
          <w:p w14:paraId="0464BB18" w14:textId="77777777" w:rsidR="008B0B80" w:rsidRPr="0022215B" w:rsidRDefault="008B0B80">
            <w:pPr>
              <w:jc w:val="center"/>
              <w:rPr>
                <w:sz w:val="21"/>
                <w:szCs w:val="21"/>
              </w:rPr>
            </w:pPr>
            <w:r w:rsidRPr="0022215B">
              <w:rPr>
                <w:sz w:val="21"/>
                <w:szCs w:val="21"/>
              </w:rPr>
              <w:t>夏热冬寒干旱</w:t>
            </w:r>
          </w:p>
        </w:tc>
        <w:tc>
          <w:tcPr>
            <w:tcW w:w="1560" w:type="dxa"/>
            <w:tcBorders>
              <w:top w:val="nil"/>
              <w:bottom w:val="nil"/>
            </w:tcBorders>
            <w:vAlign w:val="center"/>
          </w:tcPr>
          <w:p w14:paraId="276A2923" w14:textId="77777777" w:rsidR="008B0B80" w:rsidRPr="0022215B" w:rsidRDefault="008B0B80">
            <w:pPr>
              <w:jc w:val="center"/>
              <w:rPr>
                <w:sz w:val="21"/>
                <w:szCs w:val="21"/>
              </w:rPr>
            </w:pPr>
            <w:r w:rsidRPr="0022215B">
              <w:rPr>
                <w:sz w:val="21"/>
                <w:szCs w:val="21"/>
              </w:rPr>
              <w:t>20~30</w:t>
            </w:r>
          </w:p>
        </w:tc>
        <w:tc>
          <w:tcPr>
            <w:tcW w:w="2017" w:type="dxa"/>
            <w:tcBorders>
              <w:top w:val="nil"/>
              <w:bottom w:val="nil"/>
            </w:tcBorders>
            <w:vAlign w:val="center"/>
          </w:tcPr>
          <w:p w14:paraId="2EB8FE01" w14:textId="77777777" w:rsidR="008B0B80" w:rsidRPr="0022215B" w:rsidRDefault="008B0B80">
            <w:pPr>
              <w:jc w:val="center"/>
              <w:rPr>
                <w:sz w:val="21"/>
                <w:szCs w:val="21"/>
              </w:rPr>
            </w:pPr>
            <w:r w:rsidRPr="0022215B">
              <w:rPr>
                <w:sz w:val="21"/>
                <w:szCs w:val="21"/>
              </w:rPr>
              <w:t>-37.0~-21.5</w:t>
            </w:r>
          </w:p>
        </w:tc>
        <w:tc>
          <w:tcPr>
            <w:tcW w:w="1823" w:type="dxa"/>
            <w:tcBorders>
              <w:top w:val="nil"/>
              <w:bottom w:val="nil"/>
              <w:right w:val="single" w:sz="12" w:space="0" w:color="auto"/>
            </w:tcBorders>
            <w:vAlign w:val="center"/>
          </w:tcPr>
          <w:p w14:paraId="09F5417C" w14:textId="77777777" w:rsidR="008B0B80" w:rsidRPr="0022215B" w:rsidRDefault="008B0B80">
            <w:pPr>
              <w:jc w:val="center"/>
              <w:rPr>
                <w:sz w:val="21"/>
                <w:szCs w:val="21"/>
              </w:rPr>
            </w:pPr>
            <w:r w:rsidRPr="0022215B">
              <w:rPr>
                <w:sz w:val="21"/>
                <w:szCs w:val="21"/>
              </w:rPr>
              <w:t>&lt;250</w:t>
            </w:r>
          </w:p>
        </w:tc>
      </w:tr>
      <w:tr w:rsidR="0022215B" w:rsidRPr="0022215B" w14:paraId="5429BDB8" w14:textId="77777777">
        <w:trPr>
          <w:trHeight w:val="340"/>
          <w:jc w:val="center"/>
        </w:trPr>
        <w:tc>
          <w:tcPr>
            <w:tcW w:w="821" w:type="dxa"/>
            <w:tcBorders>
              <w:top w:val="nil"/>
              <w:left w:val="single" w:sz="12" w:space="0" w:color="auto"/>
              <w:bottom w:val="nil"/>
            </w:tcBorders>
            <w:vAlign w:val="center"/>
          </w:tcPr>
          <w:p w14:paraId="7DB50096" w14:textId="77777777" w:rsidR="008B0B80" w:rsidRPr="0022215B" w:rsidRDefault="008B0B80">
            <w:pPr>
              <w:jc w:val="center"/>
              <w:rPr>
                <w:sz w:val="21"/>
                <w:szCs w:val="21"/>
              </w:rPr>
            </w:pPr>
            <w:r w:rsidRPr="0022215B">
              <w:rPr>
                <w:sz w:val="21"/>
                <w:szCs w:val="21"/>
              </w:rPr>
              <w:t>2-3-1</w:t>
            </w:r>
          </w:p>
        </w:tc>
        <w:tc>
          <w:tcPr>
            <w:tcW w:w="2087" w:type="dxa"/>
            <w:tcBorders>
              <w:top w:val="nil"/>
              <w:bottom w:val="nil"/>
            </w:tcBorders>
            <w:vAlign w:val="center"/>
          </w:tcPr>
          <w:p w14:paraId="23E47DD8" w14:textId="77777777" w:rsidR="008B0B80" w:rsidRPr="0022215B" w:rsidRDefault="008B0B80">
            <w:pPr>
              <w:jc w:val="center"/>
              <w:rPr>
                <w:sz w:val="21"/>
                <w:szCs w:val="21"/>
              </w:rPr>
            </w:pPr>
            <w:r w:rsidRPr="0022215B">
              <w:rPr>
                <w:sz w:val="21"/>
                <w:szCs w:val="21"/>
              </w:rPr>
              <w:t>夏热冬冷潮湿</w:t>
            </w:r>
          </w:p>
        </w:tc>
        <w:tc>
          <w:tcPr>
            <w:tcW w:w="1560" w:type="dxa"/>
            <w:tcBorders>
              <w:top w:val="nil"/>
              <w:bottom w:val="nil"/>
            </w:tcBorders>
            <w:vAlign w:val="center"/>
          </w:tcPr>
          <w:p w14:paraId="0FBC8AFB" w14:textId="77777777" w:rsidR="008B0B80" w:rsidRPr="0022215B" w:rsidRDefault="008B0B80">
            <w:pPr>
              <w:jc w:val="center"/>
              <w:rPr>
                <w:sz w:val="21"/>
                <w:szCs w:val="21"/>
              </w:rPr>
            </w:pPr>
            <w:r w:rsidRPr="0022215B">
              <w:rPr>
                <w:sz w:val="21"/>
                <w:szCs w:val="21"/>
              </w:rPr>
              <w:t>20~30</w:t>
            </w:r>
          </w:p>
        </w:tc>
        <w:tc>
          <w:tcPr>
            <w:tcW w:w="2017" w:type="dxa"/>
            <w:tcBorders>
              <w:top w:val="nil"/>
              <w:bottom w:val="nil"/>
            </w:tcBorders>
            <w:vAlign w:val="center"/>
          </w:tcPr>
          <w:p w14:paraId="4F2C8BE9" w14:textId="77777777" w:rsidR="008B0B80" w:rsidRPr="0022215B" w:rsidRDefault="008B0B80">
            <w:pPr>
              <w:jc w:val="center"/>
              <w:rPr>
                <w:sz w:val="21"/>
                <w:szCs w:val="21"/>
              </w:rPr>
            </w:pPr>
            <w:r w:rsidRPr="0022215B">
              <w:rPr>
                <w:sz w:val="21"/>
                <w:szCs w:val="21"/>
              </w:rPr>
              <w:t>-21.5~-9.0</w:t>
            </w:r>
          </w:p>
        </w:tc>
        <w:tc>
          <w:tcPr>
            <w:tcW w:w="1823" w:type="dxa"/>
            <w:tcBorders>
              <w:top w:val="nil"/>
              <w:bottom w:val="nil"/>
              <w:right w:val="single" w:sz="12" w:space="0" w:color="auto"/>
            </w:tcBorders>
            <w:vAlign w:val="center"/>
          </w:tcPr>
          <w:p w14:paraId="7B00437B" w14:textId="77777777" w:rsidR="008B0B80" w:rsidRPr="0022215B" w:rsidRDefault="008B0B80">
            <w:pPr>
              <w:jc w:val="center"/>
              <w:rPr>
                <w:sz w:val="21"/>
                <w:szCs w:val="21"/>
              </w:rPr>
            </w:pPr>
            <w:r w:rsidRPr="0022215B">
              <w:rPr>
                <w:sz w:val="21"/>
                <w:szCs w:val="21"/>
              </w:rPr>
              <w:t>&gt;1000</w:t>
            </w:r>
          </w:p>
        </w:tc>
      </w:tr>
      <w:tr w:rsidR="0022215B" w:rsidRPr="0022215B" w14:paraId="30958064" w14:textId="77777777">
        <w:trPr>
          <w:trHeight w:val="340"/>
          <w:jc w:val="center"/>
        </w:trPr>
        <w:tc>
          <w:tcPr>
            <w:tcW w:w="821" w:type="dxa"/>
            <w:tcBorders>
              <w:top w:val="nil"/>
              <w:left w:val="single" w:sz="12" w:space="0" w:color="auto"/>
              <w:bottom w:val="nil"/>
            </w:tcBorders>
            <w:vAlign w:val="center"/>
          </w:tcPr>
          <w:p w14:paraId="60601562" w14:textId="77777777" w:rsidR="008B0B80" w:rsidRPr="0022215B" w:rsidRDefault="008B0B80">
            <w:pPr>
              <w:jc w:val="center"/>
              <w:rPr>
                <w:sz w:val="21"/>
                <w:szCs w:val="21"/>
              </w:rPr>
            </w:pPr>
            <w:r w:rsidRPr="0022215B">
              <w:rPr>
                <w:sz w:val="21"/>
                <w:szCs w:val="21"/>
              </w:rPr>
              <w:t>2-3-2</w:t>
            </w:r>
          </w:p>
        </w:tc>
        <w:tc>
          <w:tcPr>
            <w:tcW w:w="2087" w:type="dxa"/>
            <w:tcBorders>
              <w:top w:val="nil"/>
              <w:bottom w:val="nil"/>
            </w:tcBorders>
            <w:vAlign w:val="center"/>
          </w:tcPr>
          <w:p w14:paraId="61212CC3" w14:textId="77777777" w:rsidR="008B0B80" w:rsidRPr="0022215B" w:rsidRDefault="008B0B80">
            <w:pPr>
              <w:jc w:val="center"/>
              <w:rPr>
                <w:sz w:val="21"/>
                <w:szCs w:val="21"/>
              </w:rPr>
            </w:pPr>
            <w:r w:rsidRPr="0022215B">
              <w:rPr>
                <w:sz w:val="21"/>
                <w:szCs w:val="21"/>
              </w:rPr>
              <w:t>夏热冬冷湿润</w:t>
            </w:r>
          </w:p>
        </w:tc>
        <w:tc>
          <w:tcPr>
            <w:tcW w:w="1560" w:type="dxa"/>
            <w:tcBorders>
              <w:top w:val="nil"/>
              <w:bottom w:val="nil"/>
            </w:tcBorders>
            <w:vAlign w:val="center"/>
          </w:tcPr>
          <w:p w14:paraId="50BF1EB6" w14:textId="77777777" w:rsidR="008B0B80" w:rsidRPr="0022215B" w:rsidRDefault="008B0B80">
            <w:pPr>
              <w:jc w:val="center"/>
              <w:rPr>
                <w:sz w:val="21"/>
                <w:szCs w:val="21"/>
              </w:rPr>
            </w:pPr>
            <w:r w:rsidRPr="0022215B">
              <w:rPr>
                <w:sz w:val="21"/>
                <w:szCs w:val="21"/>
              </w:rPr>
              <w:t>20~30</w:t>
            </w:r>
          </w:p>
        </w:tc>
        <w:tc>
          <w:tcPr>
            <w:tcW w:w="2017" w:type="dxa"/>
            <w:tcBorders>
              <w:top w:val="nil"/>
              <w:bottom w:val="nil"/>
            </w:tcBorders>
            <w:vAlign w:val="center"/>
          </w:tcPr>
          <w:p w14:paraId="4F0A1F35" w14:textId="77777777" w:rsidR="008B0B80" w:rsidRPr="0022215B" w:rsidRDefault="008B0B80">
            <w:pPr>
              <w:jc w:val="center"/>
              <w:rPr>
                <w:sz w:val="21"/>
                <w:szCs w:val="21"/>
              </w:rPr>
            </w:pPr>
            <w:r w:rsidRPr="0022215B">
              <w:rPr>
                <w:sz w:val="21"/>
                <w:szCs w:val="21"/>
              </w:rPr>
              <w:t>-21.5~-9.0</w:t>
            </w:r>
          </w:p>
        </w:tc>
        <w:tc>
          <w:tcPr>
            <w:tcW w:w="1823" w:type="dxa"/>
            <w:tcBorders>
              <w:top w:val="nil"/>
              <w:bottom w:val="nil"/>
              <w:right w:val="single" w:sz="12" w:space="0" w:color="auto"/>
            </w:tcBorders>
            <w:vAlign w:val="center"/>
          </w:tcPr>
          <w:p w14:paraId="525C0E18" w14:textId="77777777" w:rsidR="008B0B80" w:rsidRPr="0022215B" w:rsidRDefault="008B0B80">
            <w:pPr>
              <w:jc w:val="center"/>
              <w:rPr>
                <w:sz w:val="21"/>
                <w:szCs w:val="21"/>
              </w:rPr>
            </w:pPr>
            <w:r w:rsidRPr="0022215B">
              <w:rPr>
                <w:sz w:val="21"/>
                <w:szCs w:val="21"/>
              </w:rPr>
              <w:t>500~1000</w:t>
            </w:r>
          </w:p>
        </w:tc>
      </w:tr>
      <w:tr w:rsidR="0022215B" w:rsidRPr="0022215B" w14:paraId="67DC7D1D" w14:textId="77777777">
        <w:trPr>
          <w:trHeight w:val="340"/>
          <w:jc w:val="center"/>
        </w:trPr>
        <w:tc>
          <w:tcPr>
            <w:tcW w:w="821" w:type="dxa"/>
            <w:tcBorders>
              <w:top w:val="nil"/>
              <w:left w:val="single" w:sz="12" w:space="0" w:color="auto"/>
              <w:bottom w:val="nil"/>
            </w:tcBorders>
            <w:vAlign w:val="center"/>
          </w:tcPr>
          <w:p w14:paraId="726B55B7" w14:textId="77777777" w:rsidR="008B0B80" w:rsidRPr="0022215B" w:rsidRDefault="008B0B80">
            <w:pPr>
              <w:jc w:val="center"/>
              <w:rPr>
                <w:sz w:val="21"/>
                <w:szCs w:val="21"/>
              </w:rPr>
            </w:pPr>
            <w:r w:rsidRPr="0022215B">
              <w:rPr>
                <w:sz w:val="21"/>
                <w:szCs w:val="21"/>
              </w:rPr>
              <w:t>2-3-3</w:t>
            </w:r>
          </w:p>
        </w:tc>
        <w:tc>
          <w:tcPr>
            <w:tcW w:w="2087" w:type="dxa"/>
            <w:tcBorders>
              <w:top w:val="nil"/>
              <w:bottom w:val="nil"/>
            </w:tcBorders>
            <w:vAlign w:val="center"/>
          </w:tcPr>
          <w:p w14:paraId="1AC44212" w14:textId="77777777" w:rsidR="008B0B80" w:rsidRPr="0022215B" w:rsidRDefault="008B0B80">
            <w:pPr>
              <w:jc w:val="center"/>
              <w:rPr>
                <w:sz w:val="21"/>
                <w:szCs w:val="21"/>
              </w:rPr>
            </w:pPr>
            <w:r w:rsidRPr="0022215B">
              <w:rPr>
                <w:sz w:val="21"/>
                <w:szCs w:val="21"/>
              </w:rPr>
              <w:t>夏热冬冷半干</w:t>
            </w:r>
          </w:p>
        </w:tc>
        <w:tc>
          <w:tcPr>
            <w:tcW w:w="1560" w:type="dxa"/>
            <w:tcBorders>
              <w:top w:val="nil"/>
              <w:bottom w:val="nil"/>
            </w:tcBorders>
            <w:vAlign w:val="center"/>
          </w:tcPr>
          <w:p w14:paraId="7627784A" w14:textId="77777777" w:rsidR="008B0B80" w:rsidRPr="0022215B" w:rsidRDefault="008B0B80">
            <w:pPr>
              <w:jc w:val="center"/>
              <w:rPr>
                <w:sz w:val="21"/>
                <w:szCs w:val="21"/>
              </w:rPr>
            </w:pPr>
            <w:r w:rsidRPr="0022215B">
              <w:rPr>
                <w:sz w:val="21"/>
                <w:szCs w:val="21"/>
              </w:rPr>
              <w:t>20~30</w:t>
            </w:r>
          </w:p>
        </w:tc>
        <w:tc>
          <w:tcPr>
            <w:tcW w:w="2017" w:type="dxa"/>
            <w:tcBorders>
              <w:top w:val="nil"/>
              <w:bottom w:val="nil"/>
            </w:tcBorders>
            <w:vAlign w:val="center"/>
          </w:tcPr>
          <w:p w14:paraId="633EA139" w14:textId="77777777" w:rsidR="008B0B80" w:rsidRPr="0022215B" w:rsidRDefault="008B0B80">
            <w:pPr>
              <w:jc w:val="center"/>
              <w:rPr>
                <w:sz w:val="21"/>
                <w:szCs w:val="21"/>
              </w:rPr>
            </w:pPr>
            <w:r w:rsidRPr="0022215B">
              <w:rPr>
                <w:sz w:val="21"/>
                <w:szCs w:val="21"/>
              </w:rPr>
              <w:t>-21.5~-9.0</w:t>
            </w:r>
          </w:p>
        </w:tc>
        <w:tc>
          <w:tcPr>
            <w:tcW w:w="1823" w:type="dxa"/>
            <w:tcBorders>
              <w:top w:val="nil"/>
              <w:bottom w:val="nil"/>
              <w:right w:val="single" w:sz="12" w:space="0" w:color="auto"/>
            </w:tcBorders>
            <w:vAlign w:val="center"/>
          </w:tcPr>
          <w:p w14:paraId="74BBE8BC" w14:textId="77777777" w:rsidR="008B0B80" w:rsidRPr="0022215B" w:rsidRDefault="008B0B80">
            <w:pPr>
              <w:jc w:val="center"/>
              <w:rPr>
                <w:sz w:val="21"/>
                <w:szCs w:val="21"/>
              </w:rPr>
            </w:pPr>
            <w:r w:rsidRPr="0022215B">
              <w:rPr>
                <w:sz w:val="21"/>
                <w:szCs w:val="21"/>
              </w:rPr>
              <w:t>250~500</w:t>
            </w:r>
          </w:p>
        </w:tc>
      </w:tr>
      <w:tr w:rsidR="0022215B" w:rsidRPr="0022215B" w14:paraId="50A14065" w14:textId="77777777">
        <w:trPr>
          <w:trHeight w:val="340"/>
          <w:jc w:val="center"/>
        </w:trPr>
        <w:tc>
          <w:tcPr>
            <w:tcW w:w="821" w:type="dxa"/>
            <w:tcBorders>
              <w:top w:val="nil"/>
              <w:left w:val="single" w:sz="12" w:space="0" w:color="auto"/>
              <w:bottom w:val="nil"/>
            </w:tcBorders>
            <w:vAlign w:val="center"/>
          </w:tcPr>
          <w:p w14:paraId="10B8B574" w14:textId="77777777" w:rsidR="008B0B80" w:rsidRPr="0022215B" w:rsidRDefault="008B0B80">
            <w:pPr>
              <w:jc w:val="center"/>
              <w:rPr>
                <w:sz w:val="21"/>
                <w:szCs w:val="21"/>
              </w:rPr>
            </w:pPr>
            <w:r w:rsidRPr="0022215B">
              <w:rPr>
                <w:sz w:val="21"/>
                <w:szCs w:val="21"/>
              </w:rPr>
              <w:t>2-3-4</w:t>
            </w:r>
          </w:p>
        </w:tc>
        <w:tc>
          <w:tcPr>
            <w:tcW w:w="2087" w:type="dxa"/>
            <w:tcBorders>
              <w:top w:val="nil"/>
              <w:bottom w:val="nil"/>
            </w:tcBorders>
            <w:vAlign w:val="center"/>
          </w:tcPr>
          <w:p w14:paraId="1915D68B" w14:textId="77777777" w:rsidR="008B0B80" w:rsidRPr="0022215B" w:rsidRDefault="008B0B80">
            <w:pPr>
              <w:jc w:val="center"/>
              <w:rPr>
                <w:sz w:val="21"/>
                <w:szCs w:val="21"/>
              </w:rPr>
            </w:pPr>
            <w:r w:rsidRPr="0022215B">
              <w:rPr>
                <w:sz w:val="21"/>
                <w:szCs w:val="21"/>
              </w:rPr>
              <w:t>夏热冬冷干旱</w:t>
            </w:r>
          </w:p>
        </w:tc>
        <w:tc>
          <w:tcPr>
            <w:tcW w:w="1560" w:type="dxa"/>
            <w:tcBorders>
              <w:top w:val="nil"/>
              <w:bottom w:val="nil"/>
            </w:tcBorders>
            <w:vAlign w:val="center"/>
          </w:tcPr>
          <w:p w14:paraId="75D45D32" w14:textId="77777777" w:rsidR="008B0B80" w:rsidRPr="0022215B" w:rsidRDefault="008B0B80">
            <w:pPr>
              <w:jc w:val="center"/>
              <w:rPr>
                <w:sz w:val="21"/>
                <w:szCs w:val="21"/>
              </w:rPr>
            </w:pPr>
            <w:r w:rsidRPr="0022215B">
              <w:rPr>
                <w:sz w:val="21"/>
                <w:szCs w:val="21"/>
              </w:rPr>
              <w:t>20~30</w:t>
            </w:r>
          </w:p>
        </w:tc>
        <w:tc>
          <w:tcPr>
            <w:tcW w:w="2017" w:type="dxa"/>
            <w:tcBorders>
              <w:top w:val="nil"/>
              <w:bottom w:val="nil"/>
            </w:tcBorders>
            <w:vAlign w:val="center"/>
          </w:tcPr>
          <w:p w14:paraId="6F084B09" w14:textId="77777777" w:rsidR="008B0B80" w:rsidRPr="0022215B" w:rsidRDefault="008B0B80">
            <w:pPr>
              <w:jc w:val="center"/>
              <w:rPr>
                <w:sz w:val="21"/>
                <w:szCs w:val="21"/>
              </w:rPr>
            </w:pPr>
            <w:r w:rsidRPr="0022215B">
              <w:rPr>
                <w:sz w:val="21"/>
                <w:szCs w:val="21"/>
              </w:rPr>
              <w:t>-21.5~-9.0</w:t>
            </w:r>
          </w:p>
        </w:tc>
        <w:tc>
          <w:tcPr>
            <w:tcW w:w="1823" w:type="dxa"/>
            <w:tcBorders>
              <w:top w:val="nil"/>
              <w:bottom w:val="nil"/>
              <w:right w:val="single" w:sz="12" w:space="0" w:color="auto"/>
            </w:tcBorders>
            <w:vAlign w:val="center"/>
          </w:tcPr>
          <w:p w14:paraId="2C338C7C" w14:textId="77777777" w:rsidR="008B0B80" w:rsidRPr="0022215B" w:rsidRDefault="008B0B80">
            <w:pPr>
              <w:jc w:val="center"/>
              <w:rPr>
                <w:sz w:val="21"/>
                <w:szCs w:val="21"/>
              </w:rPr>
            </w:pPr>
            <w:r w:rsidRPr="0022215B">
              <w:rPr>
                <w:sz w:val="21"/>
                <w:szCs w:val="21"/>
              </w:rPr>
              <w:t>&lt;250</w:t>
            </w:r>
          </w:p>
        </w:tc>
      </w:tr>
      <w:tr w:rsidR="0022215B" w:rsidRPr="0022215B" w14:paraId="150492AA" w14:textId="77777777">
        <w:trPr>
          <w:trHeight w:val="340"/>
          <w:jc w:val="center"/>
        </w:trPr>
        <w:tc>
          <w:tcPr>
            <w:tcW w:w="821" w:type="dxa"/>
            <w:tcBorders>
              <w:top w:val="nil"/>
              <w:left w:val="single" w:sz="12" w:space="0" w:color="auto"/>
              <w:bottom w:val="nil"/>
            </w:tcBorders>
            <w:vAlign w:val="center"/>
          </w:tcPr>
          <w:p w14:paraId="55304A3E" w14:textId="77777777" w:rsidR="008B0B80" w:rsidRPr="0022215B" w:rsidRDefault="008B0B80">
            <w:pPr>
              <w:jc w:val="center"/>
              <w:rPr>
                <w:sz w:val="21"/>
                <w:szCs w:val="21"/>
              </w:rPr>
            </w:pPr>
            <w:r w:rsidRPr="0022215B">
              <w:rPr>
                <w:sz w:val="21"/>
                <w:szCs w:val="21"/>
              </w:rPr>
              <w:t>2-4-1</w:t>
            </w:r>
          </w:p>
        </w:tc>
        <w:tc>
          <w:tcPr>
            <w:tcW w:w="2087" w:type="dxa"/>
            <w:tcBorders>
              <w:top w:val="nil"/>
              <w:bottom w:val="nil"/>
            </w:tcBorders>
            <w:vAlign w:val="center"/>
          </w:tcPr>
          <w:p w14:paraId="389D076A" w14:textId="77777777" w:rsidR="008B0B80" w:rsidRPr="0022215B" w:rsidRDefault="008B0B80">
            <w:pPr>
              <w:jc w:val="center"/>
              <w:rPr>
                <w:sz w:val="21"/>
                <w:szCs w:val="21"/>
              </w:rPr>
            </w:pPr>
            <w:r w:rsidRPr="0022215B">
              <w:rPr>
                <w:sz w:val="21"/>
                <w:szCs w:val="21"/>
              </w:rPr>
              <w:t>夏热冬温潮湿</w:t>
            </w:r>
          </w:p>
        </w:tc>
        <w:tc>
          <w:tcPr>
            <w:tcW w:w="1560" w:type="dxa"/>
            <w:tcBorders>
              <w:top w:val="nil"/>
              <w:bottom w:val="nil"/>
            </w:tcBorders>
            <w:vAlign w:val="center"/>
          </w:tcPr>
          <w:p w14:paraId="7B322DA5" w14:textId="77777777" w:rsidR="008B0B80" w:rsidRPr="0022215B" w:rsidRDefault="008B0B80">
            <w:pPr>
              <w:jc w:val="center"/>
              <w:rPr>
                <w:sz w:val="21"/>
                <w:szCs w:val="21"/>
              </w:rPr>
            </w:pPr>
            <w:r w:rsidRPr="0022215B">
              <w:rPr>
                <w:sz w:val="21"/>
                <w:szCs w:val="21"/>
              </w:rPr>
              <w:t>20~30</w:t>
            </w:r>
          </w:p>
        </w:tc>
        <w:tc>
          <w:tcPr>
            <w:tcW w:w="2017" w:type="dxa"/>
            <w:tcBorders>
              <w:top w:val="nil"/>
              <w:bottom w:val="nil"/>
            </w:tcBorders>
            <w:vAlign w:val="center"/>
          </w:tcPr>
          <w:p w14:paraId="4F0DFF5D" w14:textId="77777777" w:rsidR="008B0B80" w:rsidRPr="0022215B" w:rsidRDefault="008B0B80">
            <w:pPr>
              <w:jc w:val="center"/>
              <w:rPr>
                <w:sz w:val="21"/>
                <w:szCs w:val="21"/>
              </w:rPr>
            </w:pPr>
            <w:r w:rsidRPr="0022215B">
              <w:rPr>
                <w:sz w:val="21"/>
                <w:szCs w:val="21"/>
              </w:rPr>
              <w:t>&gt;-9.0</w:t>
            </w:r>
          </w:p>
        </w:tc>
        <w:tc>
          <w:tcPr>
            <w:tcW w:w="1823" w:type="dxa"/>
            <w:tcBorders>
              <w:top w:val="nil"/>
              <w:bottom w:val="nil"/>
              <w:right w:val="single" w:sz="12" w:space="0" w:color="auto"/>
            </w:tcBorders>
            <w:vAlign w:val="center"/>
          </w:tcPr>
          <w:p w14:paraId="670A6654" w14:textId="77777777" w:rsidR="008B0B80" w:rsidRPr="0022215B" w:rsidRDefault="008B0B80">
            <w:pPr>
              <w:jc w:val="center"/>
              <w:rPr>
                <w:sz w:val="21"/>
                <w:szCs w:val="21"/>
              </w:rPr>
            </w:pPr>
            <w:r w:rsidRPr="0022215B">
              <w:rPr>
                <w:sz w:val="21"/>
                <w:szCs w:val="21"/>
              </w:rPr>
              <w:t>&gt;1000</w:t>
            </w:r>
          </w:p>
        </w:tc>
      </w:tr>
      <w:tr w:rsidR="0022215B" w:rsidRPr="0022215B" w14:paraId="427222E2" w14:textId="77777777">
        <w:trPr>
          <w:trHeight w:val="340"/>
          <w:jc w:val="center"/>
        </w:trPr>
        <w:tc>
          <w:tcPr>
            <w:tcW w:w="821" w:type="dxa"/>
            <w:tcBorders>
              <w:top w:val="nil"/>
              <w:left w:val="single" w:sz="12" w:space="0" w:color="auto"/>
              <w:bottom w:val="nil"/>
            </w:tcBorders>
            <w:vAlign w:val="center"/>
          </w:tcPr>
          <w:p w14:paraId="6B7B37AE" w14:textId="77777777" w:rsidR="008B0B80" w:rsidRPr="0022215B" w:rsidRDefault="008B0B80">
            <w:pPr>
              <w:jc w:val="center"/>
              <w:rPr>
                <w:sz w:val="21"/>
                <w:szCs w:val="21"/>
              </w:rPr>
            </w:pPr>
            <w:r w:rsidRPr="0022215B">
              <w:rPr>
                <w:sz w:val="21"/>
                <w:szCs w:val="21"/>
              </w:rPr>
              <w:t>2-4-2</w:t>
            </w:r>
          </w:p>
        </w:tc>
        <w:tc>
          <w:tcPr>
            <w:tcW w:w="2087" w:type="dxa"/>
            <w:tcBorders>
              <w:top w:val="nil"/>
              <w:bottom w:val="nil"/>
            </w:tcBorders>
            <w:vAlign w:val="center"/>
          </w:tcPr>
          <w:p w14:paraId="711409B1" w14:textId="77777777" w:rsidR="008B0B80" w:rsidRPr="0022215B" w:rsidRDefault="008B0B80">
            <w:pPr>
              <w:jc w:val="center"/>
              <w:rPr>
                <w:sz w:val="21"/>
                <w:szCs w:val="21"/>
              </w:rPr>
            </w:pPr>
            <w:r w:rsidRPr="0022215B">
              <w:rPr>
                <w:sz w:val="21"/>
                <w:szCs w:val="21"/>
              </w:rPr>
              <w:t>夏热冬温湿润</w:t>
            </w:r>
          </w:p>
        </w:tc>
        <w:tc>
          <w:tcPr>
            <w:tcW w:w="1560" w:type="dxa"/>
            <w:tcBorders>
              <w:top w:val="nil"/>
              <w:bottom w:val="nil"/>
            </w:tcBorders>
            <w:vAlign w:val="center"/>
          </w:tcPr>
          <w:p w14:paraId="28C4B254" w14:textId="77777777" w:rsidR="008B0B80" w:rsidRPr="0022215B" w:rsidRDefault="008B0B80">
            <w:pPr>
              <w:jc w:val="center"/>
              <w:rPr>
                <w:sz w:val="21"/>
                <w:szCs w:val="21"/>
              </w:rPr>
            </w:pPr>
            <w:r w:rsidRPr="0022215B">
              <w:rPr>
                <w:sz w:val="21"/>
                <w:szCs w:val="21"/>
              </w:rPr>
              <w:t>20~30</w:t>
            </w:r>
          </w:p>
        </w:tc>
        <w:tc>
          <w:tcPr>
            <w:tcW w:w="2017" w:type="dxa"/>
            <w:tcBorders>
              <w:top w:val="nil"/>
              <w:bottom w:val="nil"/>
            </w:tcBorders>
            <w:vAlign w:val="center"/>
          </w:tcPr>
          <w:p w14:paraId="1CFA1111" w14:textId="77777777" w:rsidR="008B0B80" w:rsidRPr="0022215B" w:rsidRDefault="008B0B80">
            <w:pPr>
              <w:jc w:val="center"/>
              <w:rPr>
                <w:sz w:val="21"/>
                <w:szCs w:val="21"/>
              </w:rPr>
            </w:pPr>
            <w:r w:rsidRPr="0022215B">
              <w:rPr>
                <w:sz w:val="21"/>
                <w:szCs w:val="21"/>
              </w:rPr>
              <w:t>&gt;-9.0</w:t>
            </w:r>
          </w:p>
        </w:tc>
        <w:tc>
          <w:tcPr>
            <w:tcW w:w="1823" w:type="dxa"/>
            <w:tcBorders>
              <w:top w:val="nil"/>
              <w:bottom w:val="nil"/>
              <w:right w:val="single" w:sz="12" w:space="0" w:color="auto"/>
            </w:tcBorders>
            <w:vAlign w:val="center"/>
          </w:tcPr>
          <w:p w14:paraId="406D76C4" w14:textId="77777777" w:rsidR="008B0B80" w:rsidRPr="0022215B" w:rsidRDefault="008B0B80">
            <w:pPr>
              <w:jc w:val="center"/>
              <w:rPr>
                <w:sz w:val="21"/>
                <w:szCs w:val="21"/>
              </w:rPr>
            </w:pPr>
            <w:r w:rsidRPr="0022215B">
              <w:rPr>
                <w:sz w:val="21"/>
                <w:szCs w:val="21"/>
              </w:rPr>
              <w:t>500~1000</w:t>
            </w:r>
          </w:p>
        </w:tc>
      </w:tr>
      <w:tr w:rsidR="0022215B" w:rsidRPr="0022215B" w14:paraId="0F35D0BA" w14:textId="77777777">
        <w:trPr>
          <w:trHeight w:val="340"/>
          <w:jc w:val="center"/>
        </w:trPr>
        <w:tc>
          <w:tcPr>
            <w:tcW w:w="821" w:type="dxa"/>
            <w:tcBorders>
              <w:top w:val="nil"/>
              <w:left w:val="single" w:sz="12" w:space="0" w:color="auto"/>
              <w:bottom w:val="single" w:sz="6" w:space="0" w:color="auto"/>
            </w:tcBorders>
            <w:vAlign w:val="center"/>
          </w:tcPr>
          <w:p w14:paraId="2FB0FE3C" w14:textId="77777777" w:rsidR="008B0B80" w:rsidRPr="0022215B" w:rsidRDefault="008B0B80">
            <w:pPr>
              <w:jc w:val="center"/>
              <w:rPr>
                <w:sz w:val="21"/>
                <w:szCs w:val="21"/>
              </w:rPr>
            </w:pPr>
            <w:r w:rsidRPr="0022215B">
              <w:rPr>
                <w:sz w:val="21"/>
                <w:szCs w:val="21"/>
              </w:rPr>
              <w:t>2-4-3</w:t>
            </w:r>
          </w:p>
        </w:tc>
        <w:tc>
          <w:tcPr>
            <w:tcW w:w="2087" w:type="dxa"/>
            <w:tcBorders>
              <w:top w:val="nil"/>
              <w:bottom w:val="single" w:sz="6" w:space="0" w:color="auto"/>
            </w:tcBorders>
            <w:vAlign w:val="center"/>
          </w:tcPr>
          <w:p w14:paraId="34161E3D" w14:textId="77777777" w:rsidR="008B0B80" w:rsidRPr="0022215B" w:rsidRDefault="008B0B80">
            <w:pPr>
              <w:jc w:val="center"/>
              <w:rPr>
                <w:sz w:val="21"/>
                <w:szCs w:val="21"/>
              </w:rPr>
            </w:pPr>
            <w:r w:rsidRPr="0022215B">
              <w:rPr>
                <w:sz w:val="21"/>
                <w:szCs w:val="21"/>
              </w:rPr>
              <w:t>夏热冬温半干</w:t>
            </w:r>
          </w:p>
        </w:tc>
        <w:tc>
          <w:tcPr>
            <w:tcW w:w="1560" w:type="dxa"/>
            <w:tcBorders>
              <w:top w:val="nil"/>
              <w:bottom w:val="single" w:sz="6" w:space="0" w:color="auto"/>
            </w:tcBorders>
            <w:vAlign w:val="center"/>
          </w:tcPr>
          <w:p w14:paraId="4F92C6DA" w14:textId="77777777" w:rsidR="008B0B80" w:rsidRPr="0022215B" w:rsidRDefault="008B0B80">
            <w:pPr>
              <w:jc w:val="center"/>
              <w:rPr>
                <w:sz w:val="21"/>
                <w:szCs w:val="21"/>
              </w:rPr>
            </w:pPr>
            <w:r w:rsidRPr="0022215B">
              <w:rPr>
                <w:sz w:val="21"/>
                <w:szCs w:val="21"/>
              </w:rPr>
              <w:t>20~30</w:t>
            </w:r>
          </w:p>
        </w:tc>
        <w:tc>
          <w:tcPr>
            <w:tcW w:w="2017" w:type="dxa"/>
            <w:tcBorders>
              <w:top w:val="nil"/>
              <w:bottom w:val="single" w:sz="6" w:space="0" w:color="auto"/>
            </w:tcBorders>
            <w:vAlign w:val="center"/>
          </w:tcPr>
          <w:p w14:paraId="4CE377FB" w14:textId="77777777" w:rsidR="008B0B80" w:rsidRPr="0022215B" w:rsidRDefault="008B0B80">
            <w:pPr>
              <w:jc w:val="center"/>
              <w:rPr>
                <w:sz w:val="21"/>
                <w:szCs w:val="21"/>
              </w:rPr>
            </w:pPr>
            <w:r w:rsidRPr="0022215B">
              <w:rPr>
                <w:sz w:val="21"/>
                <w:szCs w:val="21"/>
              </w:rPr>
              <w:t>&gt;-9.0</w:t>
            </w:r>
          </w:p>
        </w:tc>
        <w:tc>
          <w:tcPr>
            <w:tcW w:w="1823" w:type="dxa"/>
            <w:tcBorders>
              <w:top w:val="nil"/>
              <w:bottom w:val="single" w:sz="6" w:space="0" w:color="auto"/>
              <w:right w:val="single" w:sz="12" w:space="0" w:color="auto"/>
            </w:tcBorders>
            <w:vAlign w:val="center"/>
          </w:tcPr>
          <w:p w14:paraId="4D7EA968" w14:textId="77777777" w:rsidR="008B0B80" w:rsidRPr="0022215B" w:rsidRDefault="008B0B80">
            <w:pPr>
              <w:jc w:val="center"/>
              <w:rPr>
                <w:sz w:val="21"/>
                <w:szCs w:val="21"/>
              </w:rPr>
            </w:pPr>
            <w:r w:rsidRPr="0022215B">
              <w:rPr>
                <w:sz w:val="21"/>
                <w:szCs w:val="21"/>
              </w:rPr>
              <w:t>250~500</w:t>
            </w:r>
          </w:p>
        </w:tc>
      </w:tr>
      <w:tr w:rsidR="0022215B" w:rsidRPr="0022215B" w14:paraId="0F39F3BF" w14:textId="77777777">
        <w:trPr>
          <w:trHeight w:val="340"/>
          <w:jc w:val="center"/>
        </w:trPr>
        <w:tc>
          <w:tcPr>
            <w:tcW w:w="821" w:type="dxa"/>
            <w:tcBorders>
              <w:top w:val="single" w:sz="6" w:space="0" w:color="auto"/>
              <w:left w:val="single" w:sz="12" w:space="0" w:color="auto"/>
              <w:bottom w:val="nil"/>
            </w:tcBorders>
            <w:vAlign w:val="center"/>
          </w:tcPr>
          <w:p w14:paraId="1E953029" w14:textId="77777777" w:rsidR="008B0B80" w:rsidRPr="0022215B" w:rsidRDefault="008B0B80">
            <w:pPr>
              <w:jc w:val="center"/>
              <w:rPr>
                <w:sz w:val="21"/>
                <w:szCs w:val="21"/>
              </w:rPr>
            </w:pPr>
            <w:r w:rsidRPr="0022215B">
              <w:rPr>
                <w:sz w:val="21"/>
                <w:szCs w:val="21"/>
              </w:rPr>
              <w:t>3-2-1</w:t>
            </w:r>
          </w:p>
        </w:tc>
        <w:tc>
          <w:tcPr>
            <w:tcW w:w="2087" w:type="dxa"/>
            <w:tcBorders>
              <w:top w:val="single" w:sz="6" w:space="0" w:color="auto"/>
              <w:bottom w:val="nil"/>
            </w:tcBorders>
            <w:vAlign w:val="center"/>
          </w:tcPr>
          <w:p w14:paraId="5C655E66" w14:textId="77777777" w:rsidR="008B0B80" w:rsidRPr="0022215B" w:rsidRDefault="008B0B80">
            <w:pPr>
              <w:jc w:val="center"/>
              <w:rPr>
                <w:sz w:val="21"/>
                <w:szCs w:val="21"/>
              </w:rPr>
            </w:pPr>
            <w:r w:rsidRPr="0022215B">
              <w:rPr>
                <w:sz w:val="21"/>
                <w:szCs w:val="21"/>
              </w:rPr>
              <w:t>夏凉冬寒潮湿</w:t>
            </w:r>
          </w:p>
        </w:tc>
        <w:tc>
          <w:tcPr>
            <w:tcW w:w="1560" w:type="dxa"/>
            <w:tcBorders>
              <w:top w:val="single" w:sz="6" w:space="0" w:color="auto"/>
              <w:bottom w:val="nil"/>
            </w:tcBorders>
            <w:vAlign w:val="center"/>
          </w:tcPr>
          <w:p w14:paraId="37E3502A" w14:textId="77777777" w:rsidR="008B0B80" w:rsidRPr="0022215B" w:rsidRDefault="008B0B80">
            <w:pPr>
              <w:jc w:val="center"/>
              <w:rPr>
                <w:sz w:val="21"/>
                <w:szCs w:val="21"/>
              </w:rPr>
            </w:pPr>
            <w:r w:rsidRPr="0022215B">
              <w:rPr>
                <w:sz w:val="21"/>
                <w:szCs w:val="21"/>
              </w:rPr>
              <w:t>&lt;20</w:t>
            </w:r>
          </w:p>
        </w:tc>
        <w:tc>
          <w:tcPr>
            <w:tcW w:w="2017" w:type="dxa"/>
            <w:tcBorders>
              <w:top w:val="single" w:sz="6" w:space="0" w:color="auto"/>
              <w:bottom w:val="nil"/>
            </w:tcBorders>
            <w:vAlign w:val="center"/>
          </w:tcPr>
          <w:p w14:paraId="26871E52" w14:textId="77777777" w:rsidR="008B0B80" w:rsidRPr="0022215B" w:rsidRDefault="008B0B80">
            <w:pPr>
              <w:jc w:val="center"/>
              <w:rPr>
                <w:sz w:val="21"/>
                <w:szCs w:val="21"/>
              </w:rPr>
            </w:pPr>
            <w:r w:rsidRPr="0022215B">
              <w:rPr>
                <w:sz w:val="21"/>
                <w:szCs w:val="21"/>
              </w:rPr>
              <w:t>-37.0~-21.5</w:t>
            </w:r>
          </w:p>
        </w:tc>
        <w:tc>
          <w:tcPr>
            <w:tcW w:w="1823" w:type="dxa"/>
            <w:tcBorders>
              <w:top w:val="single" w:sz="6" w:space="0" w:color="auto"/>
              <w:bottom w:val="nil"/>
              <w:right w:val="single" w:sz="12" w:space="0" w:color="auto"/>
            </w:tcBorders>
            <w:vAlign w:val="center"/>
          </w:tcPr>
          <w:p w14:paraId="28A2F912" w14:textId="77777777" w:rsidR="008B0B80" w:rsidRPr="0022215B" w:rsidRDefault="008B0B80">
            <w:pPr>
              <w:jc w:val="center"/>
              <w:rPr>
                <w:sz w:val="21"/>
                <w:szCs w:val="21"/>
              </w:rPr>
            </w:pPr>
            <w:r w:rsidRPr="0022215B">
              <w:rPr>
                <w:sz w:val="21"/>
                <w:szCs w:val="21"/>
              </w:rPr>
              <w:t>&gt;1000</w:t>
            </w:r>
          </w:p>
        </w:tc>
      </w:tr>
      <w:tr w:rsidR="008B0B80" w:rsidRPr="0022215B" w14:paraId="4C405E9B" w14:textId="77777777">
        <w:trPr>
          <w:trHeight w:val="340"/>
          <w:jc w:val="center"/>
        </w:trPr>
        <w:tc>
          <w:tcPr>
            <w:tcW w:w="821" w:type="dxa"/>
            <w:tcBorders>
              <w:top w:val="nil"/>
              <w:left w:val="single" w:sz="12" w:space="0" w:color="auto"/>
              <w:bottom w:val="single" w:sz="12" w:space="0" w:color="auto"/>
            </w:tcBorders>
            <w:vAlign w:val="center"/>
          </w:tcPr>
          <w:p w14:paraId="3D488F73" w14:textId="77777777" w:rsidR="008B0B80" w:rsidRPr="0022215B" w:rsidRDefault="008B0B80">
            <w:pPr>
              <w:jc w:val="center"/>
              <w:rPr>
                <w:sz w:val="21"/>
                <w:szCs w:val="21"/>
              </w:rPr>
            </w:pPr>
            <w:r w:rsidRPr="0022215B">
              <w:rPr>
                <w:sz w:val="21"/>
                <w:szCs w:val="21"/>
              </w:rPr>
              <w:t>3-2-2</w:t>
            </w:r>
          </w:p>
        </w:tc>
        <w:tc>
          <w:tcPr>
            <w:tcW w:w="2087" w:type="dxa"/>
            <w:tcBorders>
              <w:top w:val="nil"/>
              <w:bottom w:val="single" w:sz="12" w:space="0" w:color="auto"/>
            </w:tcBorders>
            <w:vAlign w:val="center"/>
          </w:tcPr>
          <w:p w14:paraId="23B3F6EF" w14:textId="77777777" w:rsidR="008B0B80" w:rsidRPr="0022215B" w:rsidRDefault="008B0B80">
            <w:pPr>
              <w:jc w:val="center"/>
              <w:rPr>
                <w:sz w:val="21"/>
                <w:szCs w:val="21"/>
              </w:rPr>
            </w:pPr>
            <w:r w:rsidRPr="0022215B">
              <w:rPr>
                <w:sz w:val="21"/>
                <w:szCs w:val="21"/>
              </w:rPr>
              <w:t>夏凉冬寒湿润</w:t>
            </w:r>
          </w:p>
        </w:tc>
        <w:tc>
          <w:tcPr>
            <w:tcW w:w="1560" w:type="dxa"/>
            <w:tcBorders>
              <w:top w:val="nil"/>
              <w:bottom w:val="single" w:sz="12" w:space="0" w:color="auto"/>
            </w:tcBorders>
            <w:vAlign w:val="center"/>
          </w:tcPr>
          <w:p w14:paraId="4A150597" w14:textId="77777777" w:rsidR="008B0B80" w:rsidRPr="0022215B" w:rsidRDefault="008B0B80">
            <w:pPr>
              <w:jc w:val="center"/>
              <w:rPr>
                <w:sz w:val="21"/>
                <w:szCs w:val="21"/>
              </w:rPr>
            </w:pPr>
            <w:r w:rsidRPr="0022215B">
              <w:rPr>
                <w:sz w:val="21"/>
                <w:szCs w:val="21"/>
              </w:rPr>
              <w:t>&lt;20</w:t>
            </w:r>
          </w:p>
        </w:tc>
        <w:tc>
          <w:tcPr>
            <w:tcW w:w="2017" w:type="dxa"/>
            <w:tcBorders>
              <w:top w:val="nil"/>
              <w:bottom w:val="single" w:sz="12" w:space="0" w:color="auto"/>
            </w:tcBorders>
            <w:vAlign w:val="center"/>
          </w:tcPr>
          <w:p w14:paraId="238458BC" w14:textId="77777777" w:rsidR="008B0B80" w:rsidRPr="0022215B" w:rsidRDefault="008B0B80">
            <w:pPr>
              <w:jc w:val="center"/>
              <w:rPr>
                <w:sz w:val="21"/>
                <w:szCs w:val="21"/>
              </w:rPr>
            </w:pPr>
            <w:r w:rsidRPr="0022215B">
              <w:rPr>
                <w:sz w:val="21"/>
                <w:szCs w:val="21"/>
              </w:rPr>
              <w:t>-37.0~-21.5</w:t>
            </w:r>
          </w:p>
        </w:tc>
        <w:tc>
          <w:tcPr>
            <w:tcW w:w="1823" w:type="dxa"/>
            <w:tcBorders>
              <w:top w:val="nil"/>
              <w:bottom w:val="single" w:sz="12" w:space="0" w:color="auto"/>
              <w:right w:val="single" w:sz="12" w:space="0" w:color="auto"/>
            </w:tcBorders>
            <w:vAlign w:val="center"/>
          </w:tcPr>
          <w:p w14:paraId="274CE6D6" w14:textId="77777777" w:rsidR="008B0B80" w:rsidRPr="0022215B" w:rsidRDefault="008B0B80">
            <w:pPr>
              <w:jc w:val="center"/>
              <w:rPr>
                <w:sz w:val="21"/>
                <w:szCs w:val="21"/>
              </w:rPr>
            </w:pPr>
            <w:r w:rsidRPr="0022215B">
              <w:rPr>
                <w:sz w:val="21"/>
                <w:szCs w:val="21"/>
              </w:rPr>
              <w:t>500~1000</w:t>
            </w:r>
          </w:p>
        </w:tc>
      </w:tr>
    </w:tbl>
    <w:p w14:paraId="5C7A495B" w14:textId="77777777" w:rsidR="008B0B80" w:rsidRPr="0022215B" w:rsidRDefault="008B0B80">
      <w:pPr>
        <w:jc w:val="center"/>
        <w:rPr>
          <w:sz w:val="32"/>
          <w:szCs w:val="32"/>
        </w:rPr>
      </w:pPr>
    </w:p>
    <w:p w14:paraId="5A5D1B39" w14:textId="77777777" w:rsidR="008B0B80" w:rsidRPr="0022215B" w:rsidRDefault="008B0B80">
      <w:pPr>
        <w:rPr>
          <w:sz w:val="32"/>
          <w:szCs w:val="32"/>
        </w:rPr>
        <w:sectPr w:rsidR="008B0B80" w:rsidRPr="0022215B">
          <w:headerReference w:type="default" r:id="rId270"/>
          <w:pgSz w:w="11906" w:h="16838"/>
          <w:pgMar w:top="1440" w:right="1259" w:bottom="1440" w:left="1145" w:header="992" w:footer="992" w:gutter="0"/>
          <w:cols w:space="720"/>
          <w:docGrid w:linePitch="361"/>
        </w:sectPr>
      </w:pPr>
    </w:p>
    <w:p w14:paraId="40EA3A84" w14:textId="77777777" w:rsidR="008B0B80" w:rsidRPr="0022215B" w:rsidRDefault="008B0B80">
      <w:pPr>
        <w:pStyle w:val="1"/>
        <w:spacing w:line="240" w:lineRule="auto"/>
        <w:jc w:val="center"/>
        <w:rPr>
          <w:rFonts w:eastAsia="黑体"/>
          <w:b w:val="0"/>
          <w:sz w:val="32"/>
          <w:szCs w:val="32"/>
        </w:rPr>
      </w:pPr>
      <w:bookmarkStart w:id="238" w:name="_Toc56001357"/>
      <w:r w:rsidRPr="0022215B">
        <w:rPr>
          <w:rFonts w:eastAsia="黑体"/>
          <w:b w:val="0"/>
          <w:sz w:val="32"/>
          <w:szCs w:val="32"/>
        </w:rPr>
        <w:lastRenderedPageBreak/>
        <w:t>附录</w:t>
      </w:r>
      <w:r w:rsidRPr="0022215B">
        <w:rPr>
          <w:rFonts w:eastAsia="黑体"/>
          <w:b w:val="0"/>
          <w:sz w:val="32"/>
          <w:szCs w:val="32"/>
        </w:rPr>
        <w:t xml:space="preserve">B  </w:t>
      </w:r>
      <w:r w:rsidRPr="0022215B">
        <w:rPr>
          <w:rFonts w:eastAsia="黑体"/>
          <w:b w:val="0"/>
          <w:sz w:val="32"/>
          <w:szCs w:val="32"/>
        </w:rPr>
        <w:t>沥青混合料级配组成、沥青表面处治材料规格和用量</w:t>
      </w:r>
      <w:bookmarkEnd w:id="235"/>
      <w:bookmarkEnd w:id="236"/>
      <w:bookmarkEnd w:id="237"/>
      <w:bookmarkEnd w:id="238"/>
    </w:p>
    <w:p w14:paraId="129684D0" w14:textId="11E2F197" w:rsidR="002440F0" w:rsidRPr="0022215B" w:rsidRDefault="002440F0" w:rsidP="007B5322">
      <w:pPr>
        <w:widowControl w:val="0"/>
        <w:spacing w:line="360" w:lineRule="auto"/>
        <w:rPr>
          <w:rFonts w:eastAsia="黑体"/>
          <w:sz w:val="24"/>
          <w:szCs w:val="24"/>
        </w:rPr>
      </w:pPr>
      <w:r w:rsidRPr="0022215B">
        <w:rPr>
          <w:rFonts w:eastAsia="黑体" w:hint="eastAsia"/>
          <w:b/>
          <w:bCs/>
          <w:sz w:val="24"/>
          <w:szCs w:val="24"/>
        </w:rPr>
        <w:t>B.0.1</w:t>
      </w:r>
      <w:r w:rsidR="007B5322" w:rsidRPr="0022215B">
        <w:rPr>
          <w:rFonts w:eastAsia="黑体"/>
          <w:sz w:val="24"/>
          <w:szCs w:val="24"/>
        </w:rPr>
        <w:t xml:space="preserve">  </w:t>
      </w:r>
      <w:r w:rsidRPr="0022215B">
        <w:rPr>
          <w:sz w:val="24"/>
          <w:szCs w:val="24"/>
        </w:rPr>
        <w:t>各种沥青混合料的矿料级配</w:t>
      </w:r>
      <w:r w:rsidRPr="0022215B">
        <w:rPr>
          <w:rFonts w:hint="eastAsia"/>
          <w:sz w:val="24"/>
          <w:szCs w:val="24"/>
        </w:rPr>
        <w:t>宜</w:t>
      </w:r>
      <w:r w:rsidRPr="0022215B">
        <w:rPr>
          <w:sz w:val="24"/>
          <w:szCs w:val="24"/>
        </w:rPr>
        <w:t>按表</w:t>
      </w:r>
      <w:r w:rsidRPr="0022215B">
        <w:rPr>
          <w:rFonts w:hint="eastAsia"/>
          <w:sz w:val="24"/>
          <w:szCs w:val="24"/>
        </w:rPr>
        <w:t>B.0.1</w:t>
      </w:r>
      <w:r w:rsidRPr="0022215B">
        <w:rPr>
          <w:rFonts w:hint="eastAsia"/>
          <w:sz w:val="24"/>
          <w:szCs w:val="24"/>
        </w:rPr>
        <w:t>选用</w:t>
      </w:r>
      <w:r w:rsidRPr="0022215B">
        <w:rPr>
          <w:sz w:val="24"/>
          <w:szCs w:val="24"/>
        </w:rPr>
        <w:t>。</w:t>
      </w:r>
    </w:p>
    <w:p w14:paraId="74D3A780" w14:textId="63B203E7" w:rsidR="008B0B80" w:rsidRPr="0022215B" w:rsidRDefault="008B0B80">
      <w:pPr>
        <w:jc w:val="center"/>
        <w:rPr>
          <w:rFonts w:eastAsia="黑体"/>
          <w:sz w:val="24"/>
          <w:szCs w:val="24"/>
        </w:rPr>
      </w:pPr>
      <w:r w:rsidRPr="0022215B">
        <w:rPr>
          <w:rFonts w:eastAsia="黑体"/>
          <w:sz w:val="24"/>
          <w:szCs w:val="24"/>
        </w:rPr>
        <w:t>表</w:t>
      </w:r>
      <w:r w:rsidRPr="0022215B">
        <w:rPr>
          <w:rFonts w:eastAsia="黑体"/>
          <w:sz w:val="24"/>
          <w:szCs w:val="24"/>
        </w:rPr>
        <w:t>B.</w:t>
      </w:r>
      <w:r w:rsidR="002440F0" w:rsidRPr="0022215B">
        <w:rPr>
          <w:rFonts w:eastAsia="黑体"/>
          <w:sz w:val="24"/>
          <w:szCs w:val="24"/>
        </w:rPr>
        <w:t>0.</w:t>
      </w:r>
      <w:r w:rsidRPr="0022215B">
        <w:rPr>
          <w:rFonts w:eastAsia="黑体"/>
          <w:sz w:val="24"/>
          <w:szCs w:val="24"/>
        </w:rPr>
        <w:t>1</w:t>
      </w:r>
      <w:r w:rsidRPr="0022215B">
        <w:rPr>
          <w:rFonts w:eastAsia="黑体"/>
          <w:sz w:val="24"/>
          <w:szCs w:val="24"/>
        </w:rPr>
        <w:t>各种沥青混合料的矿料级配范围</w:t>
      </w:r>
    </w:p>
    <w:tbl>
      <w:tblPr>
        <w:tblW w:w="0" w:type="auto"/>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45"/>
        <w:gridCol w:w="945"/>
        <w:gridCol w:w="654"/>
        <w:gridCol w:w="969"/>
        <w:gridCol w:w="969"/>
        <w:gridCol w:w="969"/>
        <w:gridCol w:w="970"/>
        <w:gridCol w:w="969"/>
        <w:gridCol w:w="969"/>
        <w:gridCol w:w="969"/>
        <w:gridCol w:w="970"/>
        <w:gridCol w:w="969"/>
        <w:gridCol w:w="969"/>
        <w:gridCol w:w="969"/>
        <w:gridCol w:w="970"/>
      </w:tblGrid>
      <w:tr w:rsidR="0022215B" w:rsidRPr="0022215B" w14:paraId="1A39B521" w14:textId="77777777">
        <w:trPr>
          <w:cantSplit/>
          <w:trHeight w:val="340"/>
        </w:trPr>
        <w:tc>
          <w:tcPr>
            <w:tcW w:w="1790" w:type="dxa"/>
            <w:gridSpan w:val="2"/>
            <w:vMerge w:val="restart"/>
            <w:vAlign w:val="center"/>
          </w:tcPr>
          <w:p w14:paraId="76CDD9A0"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级配类型</w:t>
            </w:r>
          </w:p>
        </w:tc>
        <w:tc>
          <w:tcPr>
            <w:tcW w:w="12285" w:type="dxa"/>
            <w:gridSpan w:val="13"/>
            <w:vAlign w:val="center"/>
          </w:tcPr>
          <w:p w14:paraId="5222C057"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通过下列筛孔</w:t>
            </w:r>
            <w:r w:rsidRPr="0022215B">
              <w:rPr>
                <w:rFonts w:ascii="Times New Roman" w:hAnsi="Times New Roman"/>
                <w:szCs w:val="21"/>
              </w:rPr>
              <w:t>(mm)</w:t>
            </w:r>
            <w:r w:rsidRPr="0022215B">
              <w:rPr>
                <w:rFonts w:ascii="Times New Roman" w:hAnsi="Times New Roman"/>
                <w:szCs w:val="21"/>
              </w:rPr>
              <w:t>的质量百分率</w:t>
            </w:r>
            <w:r w:rsidRPr="0022215B">
              <w:rPr>
                <w:rFonts w:ascii="Times New Roman" w:hAnsi="Times New Roman"/>
                <w:szCs w:val="21"/>
              </w:rPr>
              <w:t>(%)</w:t>
            </w:r>
          </w:p>
        </w:tc>
      </w:tr>
      <w:tr w:rsidR="0022215B" w:rsidRPr="0022215B" w14:paraId="303C2D29" w14:textId="77777777">
        <w:trPr>
          <w:cantSplit/>
          <w:trHeight w:val="340"/>
        </w:trPr>
        <w:tc>
          <w:tcPr>
            <w:tcW w:w="1790" w:type="dxa"/>
            <w:gridSpan w:val="2"/>
            <w:vMerge/>
            <w:vAlign w:val="center"/>
          </w:tcPr>
          <w:p w14:paraId="32E67F91" w14:textId="77777777" w:rsidR="008B0B80" w:rsidRPr="0022215B" w:rsidRDefault="008B0B80">
            <w:pPr>
              <w:pStyle w:val="12"/>
              <w:jc w:val="center"/>
              <w:rPr>
                <w:rFonts w:ascii="Times New Roman" w:hAnsi="Times New Roman"/>
                <w:szCs w:val="21"/>
              </w:rPr>
            </w:pPr>
          </w:p>
        </w:tc>
        <w:tc>
          <w:tcPr>
            <w:tcW w:w="654" w:type="dxa"/>
            <w:vAlign w:val="center"/>
          </w:tcPr>
          <w:p w14:paraId="4FB8A994"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31.5</w:t>
            </w:r>
          </w:p>
        </w:tc>
        <w:tc>
          <w:tcPr>
            <w:tcW w:w="969" w:type="dxa"/>
            <w:vAlign w:val="center"/>
          </w:tcPr>
          <w:p w14:paraId="7A4E6CAD"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26.5</w:t>
            </w:r>
          </w:p>
        </w:tc>
        <w:tc>
          <w:tcPr>
            <w:tcW w:w="969" w:type="dxa"/>
            <w:vAlign w:val="center"/>
          </w:tcPr>
          <w:p w14:paraId="2DAC27DA" w14:textId="77777777" w:rsidR="008B0B80" w:rsidRPr="0022215B" w:rsidRDefault="008B0B80">
            <w:pPr>
              <w:autoSpaceDE w:val="0"/>
              <w:autoSpaceDN w:val="0"/>
              <w:jc w:val="center"/>
              <w:textAlignment w:val="bottom"/>
              <w:rPr>
                <w:sz w:val="21"/>
                <w:szCs w:val="21"/>
              </w:rPr>
            </w:pPr>
            <w:r w:rsidRPr="0022215B">
              <w:rPr>
                <w:sz w:val="21"/>
                <w:szCs w:val="21"/>
              </w:rPr>
              <w:t>19</w:t>
            </w:r>
          </w:p>
        </w:tc>
        <w:tc>
          <w:tcPr>
            <w:tcW w:w="969" w:type="dxa"/>
            <w:vAlign w:val="center"/>
          </w:tcPr>
          <w:p w14:paraId="4081AB8A" w14:textId="77777777" w:rsidR="008B0B80" w:rsidRPr="0022215B" w:rsidRDefault="008B0B80">
            <w:pPr>
              <w:autoSpaceDE w:val="0"/>
              <w:autoSpaceDN w:val="0"/>
              <w:jc w:val="center"/>
              <w:textAlignment w:val="bottom"/>
              <w:rPr>
                <w:sz w:val="21"/>
                <w:szCs w:val="21"/>
              </w:rPr>
            </w:pPr>
            <w:r w:rsidRPr="0022215B">
              <w:rPr>
                <w:sz w:val="21"/>
                <w:szCs w:val="21"/>
              </w:rPr>
              <w:t>16</w:t>
            </w:r>
          </w:p>
        </w:tc>
        <w:tc>
          <w:tcPr>
            <w:tcW w:w="970" w:type="dxa"/>
            <w:vAlign w:val="center"/>
          </w:tcPr>
          <w:p w14:paraId="499EA2B3" w14:textId="77777777" w:rsidR="008B0B80" w:rsidRPr="0022215B" w:rsidRDefault="008B0B80">
            <w:pPr>
              <w:autoSpaceDE w:val="0"/>
              <w:autoSpaceDN w:val="0"/>
              <w:jc w:val="center"/>
              <w:textAlignment w:val="bottom"/>
              <w:rPr>
                <w:sz w:val="21"/>
                <w:szCs w:val="21"/>
              </w:rPr>
            </w:pPr>
            <w:r w:rsidRPr="0022215B">
              <w:rPr>
                <w:sz w:val="21"/>
                <w:szCs w:val="21"/>
              </w:rPr>
              <w:t>13.2</w:t>
            </w:r>
          </w:p>
        </w:tc>
        <w:tc>
          <w:tcPr>
            <w:tcW w:w="969" w:type="dxa"/>
            <w:vAlign w:val="center"/>
          </w:tcPr>
          <w:p w14:paraId="65D49780" w14:textId="77777777" w:rsidR="008B0B80" w:rsidRPr="0022215B" w:rsidRDefault="008B0B80">
            <w:pPr>
              <w:autoSpaceDE w:val="0"/>
              <w:autoSpaceDN w:val="0"/>
              <w:jc w:val="center"/>
              <w:textAlignment w:val="bottom"/>
              <w:rPr>
                <w:sz w:val="21"/>
                <w:szCs w:val="21"/>
              </w:rPr>
            </w:pPr>
            <w:r w:rsidRPr="0022215B">
              <w:rPr>
                <w:sz w:val="21"/>
                <w:szCs w:val="21"/>
              </w:rPr>
              <w:t>9.5</w:t>
            </w:r>
          </w:p>
        </w:tc>
        <w:tc>
          <w:tcPr>
            <w:tcW w:w="969" w:type="dxa"/>
            <w:vAlign w:val="center"/>
          </w:tcPr>
          <w:p w14:paraId="27C4E79D" w14:textId="77777777" w:rsidR="008B0B80" w:rsidRPr="0022215B" w:rsidRDefault="008B0B80">
            <w:pPr>
              <w:autoSpaceDE w:val="0"/>
              <w:autoSpaceDN w:val="0"/>
              <w:jc w:val="center"/>
              <w:textAlignment w:val="bottom"/>
              <w:rPr>
                <w:sz w:val="21"/>
                <w:szCs w:val="21"/>
              </w:rPr>
            </w:pPr>
            <w:r w:rsidRPr="0022215B">
              <w:rPr>
                <w:sz w:val="21"/>
                <w:szCs w:val="21"/>
              </w:rPr>
              <w:t>4.75</w:t>
            </w:r>
          </w:p>
        </w:tc>
        <w:tc>
          <w:tcPr>
            <w:tcW w:w="969" w:type="dxa"/>
            <w:vAlign w:val="center"/>
          </w:tcPr>
          <w:p w14:paraId="47F62AE8" w14:textId="77777777" w:rsidR="008B0B80" w:rsidRPr="0022215B" w:rsidRDefault="008B0B80">
            <w:pPr>
              <w:autoSpaceDE w:val="0"/>
              <w:autoSpaceDN w:val="0"/>
              <w:jc w:val="center"/>
              <w:textAlignment w:val="bottom"/>
              <w:rPr>
                <w:sz w:val="21"/>
                <w:szCs w:val="21"/>
              </w:rPr>
            </w:pPr>
            <w:r w:rsidRPr="0022215B">
              <w:rPr>
                <w:sz w:val="21"/>
                <w:szCs w:val="21"/>
              </w:rPr>
              <w:t>2.36</w:t>
            </w:r>
          </w:p>
        </w:tc>
        <w:tc>
          <w:tcPr>
            <w:tcW w:w="970" w:type="dxa"/>
            <w:vAlign w:val="center"/>
          </w:tcPr>
          <w:p w14:paraId="49D8DAF3" w14:textId="77777777" w:rsidR="008B0B80" w:rsidRPr="0022215B" w:rsidRDefault="008B0B80">
            <w:pPr>
              <w:autoSpaceDE w:val="0"/>
              <w:autoSpaceDN w:val="0"/>
              <w:jc w:val="center"/>
              <w:textAlignment w:val="bottom"/>
              <w:rPr>
                <w:sz w:val="21"/>
                <w:szCs w:val="21"/>
              </w:rPr>
            </w:pPr>
            <w:r w:rsidRPr="0022215B">
              <w:rPr>
                <w:sz w:val="21"/>
                <w:szCs w:val="21"/>
              </w:rPr>
              <w:t>1.18</w:t>
            </w:r>
          </w:p>
        </w:tc>
        <w:tc>
          <w:tcPr>
            <w:tcW w:w="969" w:type="dxa"/>
            <w:vAlign w:val="center"/>
          </w:tcPr>
          <w:p w14:paraId="1F547FDC" w14:textId="77777777" w:rsidR="008B0B80" w:rsidRPr="0022215B" w:rsidRDefault="008B0B80">
            <w:pPr>
              <w:autoSpaceDE w:val="0"/>
              <w:autoSpaceDN w:val="0"/>
              <w:jc w:val="center"/>
              <w:textAlignment w:val="bottom"/>
              <w:rPr>
                <w:sz w:val="21"/>
                <w:szCs w:val="21"/>
              </w:rPr>
            </w:pPr>
            <w:r w:rsidRPr="0022215B">
              <w:rPr>
                <w:sz w:val="21"/>
                <w:szCs w:val="21"/>
              </w:rPr>
              <w:t>0.6</w:t>
            </w:r>
          </w:p>
        </w:tc>
        <w:tc>
          <w:tcPr>
            <w:tcW w:w="969" w:type="dxa"/>
            <w:vAlign w:val="center"/>
          </w:tcPr>
          <w:p w14:paraId="07B9DDC3" w14:textId="77777777" w:rsidR="008B0B80" w:rsidRPr="0022215B" w:rsidRDefault="008B0B80">
            <w:pPr>
              <w:autoSpaceDE w:val="0"/>
              <w:autoSpaceDN w:val="0"/>
              <w:jc w:val="center"/>
              <w:textAlignment w:val="bottom"/>
              <w:rPr>
                <w:sz w:val="21"/>
                <w:szCs w:val="21"/>
              </w:rPr>
            </w:pPr>
            <w:r w:rsidRPr="0022215B">
              <w:rPr>
                <w:sz w:val="21"/>
                <w:szCs w:val="21"/>
              </w:rPr>
              <w:t>0.3</w:t>
            </w:r>
          </w:p>
        </w:tc>
        <w:tc>
          <w:tcPr>
            <w:tcW w:w="969" w:type="dxa"/>
            <w:vAlign w:val="center"/>
          </w:tcPr>
          <w:p w14:paraId="007D3638" w14:textId="77777777" w:rsidR="008B0B80" w:rsidRPr="0022215B" w:rsidRDefault="008B0B80">
            <w:pPr>
              <w:autoSpaceDE w:val="0"/>
              <w:autoSpaceDN w:val="0"/>
              <w:jc w:val="center"/>
              <w:textAlignment w:val="bottom"/>
              <w:rPr>
                <w:sz w:val="21"/>
                <w:szCs w:val="21"/>
              </w:rPr>
            </w:pPr>
            <w:r w:rsidRPr="0022215B">
              <w:rPr>
                <w:sz w:val="21"/>
                <w:szCs w:val="21"/>
              </w:rPr>
              <w:t>0.15</w:t>
            </w:r>
          </w:p>
        </w:tc>
        <w:tc>
          <w:tcPr>
            <w:tcW w:w="970" w:type="dxa"/>
            <w:vAlign w:val="center"/>
          </w:tcPr>
          <w:p w14:paraId="5E95B48B" w14:textId="77777777" w:rsidR="008B0B80" w:rsidRPr="0022215B" w:rsidRDefault="008B0B80">
            <w:pPr>
              <w:pStyle w:val="af6"/>
              <w:pBdr>
                <w:bottom w:val="none" w:sz="0" w:space="0" w:color="auto"/>
              </w:pBdr>
              <w:tabs>
                <w:tab w:val="clear" w:pos="4153"/>
                <w:tab w:val="clear" w:pos="8306"/>
              </w:tabs>
              <w:autoSpaceDE w:val="0"/>
              <w:autoSpaceDN w:val="0"/>
              <w:snapToGrid/>
              <w:textAlignment w:val="bottom"/>
              <w:rPr>
                <w:sz w:val="21"/>
                <w:szCs w:val="21"/>
              </w:rPr>
            </w:pPr>
            <w:r w:rsidRPr="0022215B">
              <w:rPr>
                <w:sz w:val="21"/>
                <w:szCs w:val="21"/>
              </w:rPr>
              <w:t>0.075</w:t>
            </w:r>
          </w:p>
        </w:tc>
      </w:tr>
      <w:tr w:rsidR="0022215B" w:rsidRPr="0022215B" w14:paraId="621E0F17" w14:textId="77777777">
        <w:trPr>
          <w:cantSplit/>
          <w:trHeight w:val="340"/>
        </w:trPr>
        <w:tc>
          <w:tcPr>
            <w:tcW w:w="845" w:type="dxa"/>
            <w:vMerge w:val="restart"/>
            <w:vAlign w:val="center"/>
          </w:tcPr>
          <w:p w14:paraId="0F9D5C15"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密级配沥青混凝土</w:t>
            </w:r>
          </w:p>
        </w:tc>
        <w:tc>
          <w:tcPr>
            <w:tcW w:w="945" w:type="dxa"/>
            <w:vAlign w:val="center"/>
          </w:tcPr>
          <w:p w14:paraId="22E25178" w14:textId="77777777" w:rsidR="008B0B80" w:rsidRPr="0022215B" w:rsidRDefault="008B0B80">
            <w:pPr>
              <w:autoSpaceDE w:val="0"/>
              <w:autoSpaceDN w:val="0"/>
              <w:jc w:val="center"/>
              <w:textAlignment w:val="bottom"/>
              <w:rPr>
                <w:sz w:val="21"/>
                <w:szCs w:val="21"/>
              </w:rPr>
            </w:pPr>
            <w:r w:rsidRPr="0022215B">
              <w:rPr>
                <w:sz w:val="21"/>
                <w:szCs w:val="21"/>
              </w:rPr>
              <w:t>AC-25</w:t>
            </w:r>
          </w:p>
        </w:tc>
        <w:tc>
          <w:tcPr>
            <w:tcW w:w="654" w:type="dxa"/>
            <w:vAlign w:val="center"/>
          </w:tcPr>
          <w:p w14:paraId="5F5C3924"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100</w:t>
            </w:r>
          </w:p>
        </w:tc>
        <w:tc>
          <w:tcPr>
            <w:tcW w:w="969" w:type="dxa"/>
            <w:vAlign w:val="center"/>
          </w:tcPr>
          <w:p w14:paraId="7008FE08"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90~100</w:t>
            </w:r>
          </w:p>
        </w:tc>
        <w:tc>
          <w:tcPr>
            <w:tcW w:w="969" w:type="dxa"/>
            <w:vAlign w:val="center"/>
          </w:tcPr>
          <w:p w14:paraId="24065E96"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75~90</w:t>
            </w:r>
          </w:p>
        </w:tc>
        <w:tc>
          <w:tcPr>
            <w:tcW w:w="969" w:type="dxa"/>
            <w:vAlign w:val="center"/>
          </w:tcPr>
          <w:p w14:paraId="236766B4"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65~83</w:t>
            </w:r>
          </w:p>
        </w:tc>
        <w:tc>
          <w:tcPr>
            <w:tcW w:w="970" w:type="dxa"/>
            <w:vAlign w:val="center"/>
          </w:tcPr>
          <w:p w14:paraId="50DBC26F"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57~76</w:t>
            </w:r>
          </w:p>
        </w:tc>
        <w:tc>
          <w:tcPr>
            <w:tcW w:w="969" w:type="dxa"/>
            <w:vAlign w:val="center"/>
          </w:tcPr>
          <w:p w14:paraId="19BEFB43"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45~65</w:t>
            </w:r>
          </w:p>
        </w:tc>
        <w:tc>
          <w:tcPr>
            <w:tcW w:w="969" w:type="dxa"/>
            <w:vAlign w:val="center"/>
          </w:tcPr>
          <w:p w14:paraId="4EB9F223"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24~52</w:t>
            </w:r>
          </w:p>
        </w:tc>
        <w:tc>
          <w:tcPr>
            <w:tcW w:w="969" w:type="dxa"/>
            <w:vAlign w:val="center"/>
          </w:tcPr>
          <w:p w14:paraId="4E8AF66A"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16~42</w:t>
            </w:r>
          </w:p>
        </w:tc>
        <w:tc>
          <w:tcPr>
            <w:tcW w:w="970" w:type="dxa"/>
            <w:vAlign w:val="center"/>
          </w:tcPr>
          <w:p w14:paraId="441C2835"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12~33</w:t>
            </w:r>
          </w:p>
        </w:tc>
        <w:tc>
          <w:tcPr>
            <w:tcW w:w="969" w:type="dxa"/>
            <w:vAlign w:val="center"/>
          </w:tcPr>
          <w:p w14:paraId="073F6215"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8~24</w:t>
            </w:r>
          </w:p>
        </w:tc>
        <w:tc>
          <w:tcPr>
            <w:tcW w:w="969" w:type="dxa"/>
            <w:vAlign w:val="center"/>
          </w:tcPr>
          <w:p w14:paraId="25A27787"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5~17</w:t>
            </w:r>
          </w:p>
        </w:tc>
        <w:tc>
          <w:tcPr>
            <w:tcW w:w="969" w:type="dxa"/>
            <w:vAlign w:val="center"/>
          </w:tcPr>
          <w:p w14:paraId="64D03CD9"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4~13</w:t>
            </w:r>
          </w:p>
        </w:tc>
        <w:tc>
          <w:tcPr>
            <w:tcW w:w="970" w:type="dxa"/>
            <w:vAlign w:val="center"/>
          </w:tcPr>
          <w:p w14:paraId="23BB43A0"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3~7</w:t>
            </w:r>
          </w:p>
        </w:tc>
      </w:tr>
      <w:tr w:rsidR="0022215B" w:rsidRPr="0022215B" w14:paraId="36E3339F" w14:textId="77777777">
        <w:trPr>
          <w:cantSplit/>
          <w:trHeight w:val="340"/>
        </w:trPr>
        <w:tc>
          <w:tcPr>
            <w:tcW w:w="845" w:type="dxa"/>
            <w:vMerge/>
            <w:vAlign w:val="center"/>
          </w:tcPr>
          <w:p w14:paraId="3635C783" w14:textId="77777777" w:rsidR="008B0B80" w:rsidRPr="0022215B" w:rsidRDefault="008B0B80">
            <w:pPr>
              <w:pStyle w:val="12"/>
              <w:jc w:val="center"/>
              <w:rPr>
                <w:rFonts w:ascii="Times New Roman" w:hAnsi="Times New Roman"/>
                <w:szCs w:val="21"/>
              </w:rPr>
            </w:pPr>
          </w:p>
        </w:tc>
        <w:tc>
          <w:tcPr>
            <w:tcW w:w="945" w:type="dxa"/>
            <w:vAlign w:val="center"/>
          </w:tcPr>
          <w:p w14:paraId="4833C47B" w14:textId="77777777" w:rsidR="008B0B80" w:rsidRPr="0022215B" w:rsidRDefault="008B0B80">
            <w:pPr>
              <w:autoSpaceDE w:val="0"/>
              <w:autoSpaceDN w:val="0"/>
              <w:jc w:val="center"/>
              <w:textAlignment w:val="bottom"/>
              <w:rPr>
                <w:sz w:val="21"/>
                <w:szCs w:val="21"/>
              </w:rPr>
            </w:pPr>
            <w:r w:rsidRPr="0022215B">
              <w:rPr>
                <w:sz w:val="21"/>
                <w:szCs w:val="21"/>
              </w:rPr>
              <w:t>AC-20</w:t>
            </w:r>
          </w:p>
        </w:tc>
        <w:tc>
          <w:tcPr>
            <w:tcW w:w="654" w:type="dxa"/>
            <w:vAlign w:val="center"/>
          </w:tcPr>
          <w:p w14:paraId="05057F00" w14:textId="08E3BEA8" w:rsidR="008B0B80" w:rsidRPr="0022215B" w:rsidRDefault="002440F0">
            <w:pPr>
              <w:pStyle w:val="12"/>
              <w:jc w:val="center"/>
              <w:rPr>
                <w:rFonts w:ascii="Times New Roman" w:hAnsi="Times New Roman"/>
                <w:szCs w:val="21"/>
              </w:rPr>
            </w:pPr>
            <w:r w:rsidRPr="0022215B">
              <w:rPr>
                <w:rFonts w:ascii="Times New Roman" w:hAnsi="Times New Roman"/>
                <w:szCs w:val="21"/>
              </w:rPr>
              <w:t>—</w:t>
            </w:r>
          </w:p>
        </w:tc>
        <w:tc>
          <w:tcPr>
            <w:tcW w:w="969" w:type="dxa"/>
            <w:vAlign w:val="center"/>
          </w:tcPr>
          <w:p w14:paraId="3EE5CE16"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100</w:t>
            </w:r>
          </w:p>
        </w:tc>
        <w:tc>
          <w:tcPr>
            <w:tcW w:w="969" w:type="dxa"/>
            <w:vAlign w:val="center"/>
          </w:tcPr>
          <w:p w14:paraId="111FE67B"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90~100</w:t>
            </w:r>
          </w:p>
        </w:tc>
        <w:tc>
          <w:tcPr>
            <w:tcW w:w="969" w:type="dxa"/>
            <w:vAlign w:val="center"/>
          </w:tcPr>
          <w:p w14:paraId="0FD9B0E9"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78~92</w:t>
            </w:r>
          </w:p>
        </w:tc>
        <w:tc>
          <w:tcPr>
            <w:tcW w:w="970" w:type="dxa"/>
            <w:vAlign w:val="center"/>
          </w:tcPr>
          <w:p w14:paraId="2D64A546"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62~80</w:t>
            </w:r>
          </w:p>
        </w:tc>
        <w:tc>
          <w:tcPr>
            <w:tcW w:w="969" w:type="dxa"/>
            <w:vAlign w:val="center"/>
          </w:tcPr>
          <w:p w14:paraId="092544FA"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50~72</w:t>
            </w:r>
          </w:p>
        </w:tc>
        <w:tc>
          <w:tcPr>
            <w:tcW w:w="969" w:type="dxa"/>
            <w:vAlign w:val="center"/>
          </w:tcPr>
          <w:p w14:paraId="75D3D66D"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26~56</w:t>
            </w:r>
          </w:p>
        </w:tc>
        <w:tc>
          <w:tcPr>
            <w:tcW w:w="969" w:type="dxa"/>
            <w:vAlign w:val="center"/>
          </w:tcPr>
          <w:p w14:paraId="5AD608DC"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16~44</w:t>
            </w:r>
          </w:p>
        </w:tc>
        <w:tc>
          <w:tcPr>
            <w:tcW w:w="970" w:type="dxa"/>
            <w:vAlign w:val="center"/>
          </w:tcPr>
          <w:p w14:paraId="601EC419"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12~33</w:t>
            </w:r>
          </w:p>
        </w:tc>
        <w:tc>
          <w:tcPr>
            <w:tcW w:w="969" w:type="dxa"/>
            <w:vAlign w:val="center"/>
          </w:tcPr>
          <w:p w14:paraId="1755EDAB"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8~24</w:t>
            </w:r>
          </w:p>
        </w:tc>
        <w:tc>
          <w:tcPr>
            <w:tcW w:w="969" w:type="dxa"/>
            <w:vAlign w:val="center"/>
          </w:tcPr>
          <w:p w14:paraId="568B72E4"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5~17</w:t>
            </w:r>
          </w:p>
        </w:tc>
        <w:tc>
          <w:tcPr>
            <w:tcW w:w="969" w:type="dxa"/>
            <w:vAlign w:val="center"/>
          </w:tcPr>
          <w:p w14:paraId="3EC37064"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4~13</w:t>
            </w:r>
          </w:p>
        </w:tc>
        <w:tc>
          <w:tcPr>
            <w:tcW w:w="970" w:type="dxa"/>
            <w:vAlign w:val="center"/>
          </w:tcPr>
          <w:p w14:paraId="6ABB84D1"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3~7</w:t>
            </w:r>
          </w:p>
        </w:tc>
      </w:tr>
      <w:tr w:rsidR="0022215B" w:rsidRPr="0022215B" w14:paraId="2BF561FB" w14:textId="77777777">
        <w:trPr>
          <w:cantSplit/>
          <w:trHeight w:val="340"/>
        </w:trPr>
        <w:tc>
          <w:tcPr>
            <w:tcW w:w="845" w:type="dxa"/>
            <w:vMerge/>
            <w:vAlign w:val="center"/>
          </w:tcPr>
          <w:p w14:paraId="4540319B" w14:textId="77777777" w:rsidR="008B0B80" w:rsidRPr="0022215B" w:rsidRDefault="008B0B80">
            <w:pPr>
              <w:pStyle w:val="12"/>
              <w:jc w:val="center"/>
              <w:rPr>
                <w:rFonts w:ascii="Times New Roman" w:hAnsi="Times New Roman"/>
                <w:szCs w:val="21"/>
              </w:rPr>
            </w:pPr>
          </w:p>
        </w:tc>
        <w:tc>
          <w:tcPr>
            <w:tcW w:w="945" w:type="dxa"/>
            <w:vAlign w:val="center"/>
          </w:tcPr>
          <w:p w14:paraId="4ABBCECA" w14:textId="77777777" w:rsidR="008B0B80" w:rsidRPr="0022215B" w:rsidRDefault="008B0B80">
            <w:pPr>
              <w:autoSpaceDE w:val="0"/>
              <w:autoSpaceDN w:val="0"/>
              <w:jc w:val="center"/>
              <w:textAlignment w:val="bottom"/>
              <w:rPr>
                <w:sz w:val="21"/>
                <w:szCs w:val="21"/>
              </w:rPr>
            </w:pPr>
            <w:r w:rsidRPr="0022215B">
              <w:rPr>
                <w:sz w:val="21"/>
                <w:szCs w:val="21"/>
              </w:rPr>
              <w:t>AC-16</w:t>
            </w:r>
          </w:p>
        </w:tc>
        <w:tc>
          <w:tcPr>
            <w:tcW w:w="654" w:type="dxa"/>
            <w:vAlign w:val="center"/>
          </w:tcPr>
          <w:p w14:paraId="21F9002A" w14:textId="377D48C1" w:rsidR="008B0B80" w:rsidRPr="0022215B" w:rsidRDefault="003008D7">
            <w:pPr>
              <w:pStyle w:val="12"/>
              <w:jc w:val="center"/>
              <w:rPr>
                <w:rFonts w:ascii="Times New Roman" w:hAnsi="Times New Roman"/>
                <w:szCs w:val="21"/>
              </w:rPr>
            </w:pPr>
            <w:r w:rsidRPr="0022215B">
              <w:rPr>
                <w:rFonts w:ascii="Times New Roman" w:hAnsi="Times New Roman"/>
                <w:szCs w:val="21"/>
              </w:rPr>
              <w:t>—</w:t>
            </w:r>
          </w:p>
        </w:tc>
        <w:tc>
          <w:tcPr>
            <w:tcW w:w="969" w:type="dxa"/>
            <w:vAlign w:val="center"/>
          </w:tcPr>
          <w:p w14:paraId="68880A7F" w14:textId="5C5CD97F" w:rsidR="008B0B80" w:rsidRPr="0022215B" w:rsidRDefault="003008D7">
            <w:pPr>
              <w:pStyle w:val="12"/>
              <w:jc w:val="center"/>
              <w:rPr>
                <w:rFonts w:ascii="Times New Roman" w:hAnsi="Times New Roman"/>
                <w:szCs w:val="21"/>
              </w:rPr>
            </w:pPr>
            <w:r w:rsidRPr="0022215B">
              <w:rPr>
                <w:rFonts w:ascii="Times New Roman" w:hAnsi="Times New Roman"/>
                <w:szCs w:val="21"/>
              </w:rPr>
              <w:t>—</w:t>
            </w:r>
          </w:p>
        </w:tc>
        <w:tc>
          <w:tcPr>
            <w:tcW w:w="969" w:type="dxa"/>
            <w:vAlign w:val="center"/>
          </w:tcPr>
          <w:p w14:paraId="46078FAA" w14:textId="77777777" w:rsidR="008B0B80" w:rsidRPr="0022215B" w:rsidRDefault="008B0B80">
            <w:pPr>
              <w:autoSpaceDE w:val="0"/>
              <w:autoSpaceDN w:val="0"/>
              <w:jc w:val="center"/>
              <w:textAlignment w:val="bottom"/>
              <w:rPr>
                <w:sz w:val="21"/>
                <w:szCs w:val="21"/>
              </w:rPr>
            </w:pPr>
            <w:r w:rsidRPr="0022215B">
              <w:rPr>
                <w:sz w:val="21"/>
                <w:szCs w:val="21"/>
              </w:rPr>
              <w:t>100</w:t>
            </w:r>
          </w:p>
        </w:tc>
        <w:tc>
          <w:tcPr>
            <w:tcW w:w="969" w:type="dxa"/>
            <w:vAlign w:val="center"/>
          </w:tcPr>
          <w:p w14:paraId="2B1F4B52" w14:textId="77777777" w:rsidR="008B0B80" w:rsidRPr="0022215B" w:rsidRDefault="008B0B80">
            <w:pPr>
              <w:autoSpaceDE w:val="0"/>
              <w:autoSpaceDN w:val="0"/>
              <w:jc w:val="center"/>
              <w:textAlignment w:val="bottom"/>
              <w:rPr>
                <w:sz w:val="21"/>
                <w:szCs w:val="21"/>
              </w:rPr>
            </w:pPr>
            <w:r w:rsidRPr="0022215B">
              <w:rPr>
                <w:sz w:val="21"/>
                <w:szCs w:val="21"/>
              </w:rPr>
              <w:t>90~100</w:t>
            </w:r>
          </w:p>
        </w:tc>
        <w:tc>
          <w:tcPr>
            <w:tcW w:w="970" w:type="dxa"/>
            <w:vAlign w:val="center"/>
          </w:tcPr>
          <w:p w14:paraId="6A99451B" w14:textId="77777777" w:rsidR="008B0B80" w:rsidRPr="0022215B" w:rsidRDefault="008B0B80">
            <w:pPr>
              <w:autoSpaceDE w:val="0"/>
              <w:autoSpaceDN w:val="0"/>
              <w:jc w:val="center"/>
              <w:textAlignment w:val="bottom"/>
              <w:rPr>
                <w:sz w:val="21"/>
                <w:szCs w:val="21"/>
              </w:rPr>
            </w:pPr>
            <w:r w:rsidRPr="0022215B">
              <w:rPr>
                <w:sz w:val="21"/>
                <w:szCs w:val="21"/>
              </w:rPr>
              <w:t>76~92</w:t>
            </w:r>
          </w:p>
        </w:tc>
        <w:tc>
          <w:tcPr>
            <w:tcW w:w="969" w:type="dxa"/>
            <w:vAlign w:val="center"/>
          </w:tcPr>
          <w:p w14:paraId="14FCFF1E" w14:textId="77777777" w:rsidR="008B0B80" w:rsidRPr="0022215B" w:rsidRDefault="008B0B80">
            <w:pPr>
              <w:autoSpaceDE w:val="0"/>
              <w:autoSpaceDN w:val="0"/>
              <w:jc w:val="center"/>
              <w:textAlignment w:val="bottom"/>
              <w:rPr>
                <w:sz w:val="21"/>
                <w:szCs w:val="21"/>
              </w:rPr>
            </w:pPr>
            <w:r w:rsidRPr="0022215B">
              <w:rPr>
                <w:sz w:val="21"/>
                <w:szCs w:val="21"/>
              </w:rPr>
              <w:t>60~80</w:t>
            </w:r>
          </w:p>
        </w:tc>
        <w:tc>
          <w:tcPr>
            <w:tcW w:w="969" w:type="dxa"/>
            <w:vAlign w:val="center"/>
          </w:tcPr>
          <w:p w14:paraId="48D3E15D" w14:textId="77777777" w:rsidR="008B0B80" w:rsidRPr="0022215B" w:rsidRDefault="008B0B80">
            <w:pPr>
              <w:autoSpaceDE w:val="0"/>
              <w:autoSpaceDN w:val="0"/>
              <w:jc w:val="center"/>
              <w:textAlignment w:val="bottom"/>
              <w:rPr>
                <w:sz w:val="21"/>
                <w:szCs w:val="21"/>
              </w:rPr>
            </w:pPr>
            <w:r w:rsidRPr="0022215B">
              <w:rPr>
                <w:sz w:val="21"/>
                <w:szCs w:val="21"/>
              </w:rPr>
              <w:t>34~62</w:t>
            </w:r>
          </w:p>
        </w:tc>
        <w:tc>
          <w:tcPr>
            <w:tcW w:w="969" w:type="dxa"/>
            <w:vAlign w:val="center"/>
          </w:tcPr>
          <w:p w14:paraId="037980DC" w14:textId="77777777" w:rsidR="008B0B80" w:rsidRPr="0022215B" w:rsidRDefault="008B0B80">
            <w:pPr>
              <w:autoSpaceDE w:val="0"/>
              <w:autoSpaceDN w:val="0"/>
              <w:jc w:val="center"/>
              <w:textAlignment w:val="bottom"/>
              <w:rPr>
                <w:sz w:val="21"/>
                <w:szCs w:val="21"/>
              </w:rPr>
            </w:pPr>
            <w:r w:rsidRPr="0022215B">
              <w:rPr>
                <w:sz w:val="21"/>
                <w:szCs w:val="21"/>
              </w:rPr>
              <w:t>20~48</w:t>
            </w:r>
          </w:p>
        </w:tc>
        <w:tc>
          <w:tcPr>
            <w:tcW w:w="970" w:type="dxa"/>
            <w:vAlign w:val="center"/>
          </w:tcPr>
          <w:p w14:paraId="675123C1" w14:textId="77777777" w:rsidR="008B0B80" w:rsidRPr="0022215B" w:rsidRDefault="008B0B80">
            <w:pPr>
              <w:autoSpaceDE w:val="0"/>
              <w:autoSpaceDN w:val="0"/>
              <w:jc w:val="center"/>
              <w:textAlignment w:val="bottom"/>
              <w:rPr>
                <w:sz w:val="21"/>
                <w:szCs w:val="21"/>
              </w:rPr>
            </w:pPr>
            <w:r w:rsidRPr="0022215B">
              <w:rPr>
                <w:sz w:val="21"/>
                <w:szCs w:val="21"/>
              </w:rPr>
              <w:t>13~36</w:t>
            </w:r>
          </w:p>
        </w:tc>
        <w:tc>
          <w:tcPr>
            <w:tcW w:w="969" w:type="dxa"/>
            <w:vAlign w:val="center"/>
          </w:tcPr>
          <w:p w14:paraId="2ED586EB" w14:textId="77777777" w:rsidR="008B0B80" w:rsidRPr="0022215B" w:rsidRDefault="008B0B80">
            <w:pPr>
              <w:autoSpaceDE w:val="0"/>
              <w:autoSpaceDN w:val="0"/>
              <w:jc w:val="center"/>
              <w:textAlignment w:val="bottom"/>
              <w:rPr>
                <w:sz w:val="21"/>
                <w:szCs w:val="21"/>
              </w:rPr>
            </w:pPr>
            <w:r w:rsidRPr="0022215B">
              <w:rPr>
                <w:sz w:val="21"/>
                <w:szCs w:val="21"/>
              </w:rPr>
              <w:t>9~26</w:t>
            </w:r>
          </w:p>
        </w:tc>
        <w:tc>
          <w:tcPr>
            <w:tcW w:w="969" w:type="dxa"/>
            <w:vAlign w:val="center"/>
          </w:tcPr>
          <w:p w14:paraId="50A5BD1D" w14:textId="77777777" w:rsidR="008B0B80" w:rsidRPr="0022215B" w:rsidRDefault="008B0B80">
            <w:pPr>
              <w:autoSpaceDE w:val="0"/>
              <w:autoSpaceDN w:val="0"/>
              <w:jc w:val="center"/>
              <w:textAlignment w:val="bottom"/>
              <w:rPr>
                <w:sz w:val="21"/>
                <w:szCs w:val="21"/>
              </w:rPr>
            </w:pPr>
            <w:r w:rsidRPr="0022215B">
              <w:rPr>
                <w:sz w:val="21"/>
                <w:szCs w:val="21"/>
              </w:rPr>
              <w:t>7~18</w:t>
            </w:r>
          </w:p>
        </w:tc>
        <w:tc>
          <w:tcPr>
            <w:tcW w:w="969" w:type="dxa"/>
            <w:vAlign w:val="center"/>
          </w:tcPr>
          <w:p w14:paraId="0154CFEA" w14:textId="77777777" w:rsidR="008B0B80" w:rsidRPr="0022215B" w:rsidRDefault="008B0B80">
            <w:pPr>
              <w:autoSpaceDE w:val="0"/>
              <w:autoSpaceDN w:val="0"/>
              <w:jc w:val="center"/>
              <w:textAlignment w:val="bottom"/>
              <w:rPr>
                <w:sz w:val="21"/>
                <w:szCs w:val="21"/>
              </w:rPr>
            </w:pPr>
            <w:r w:rsidRPr="0022215B">
              <w:rPr>
                <w:sz w:val="21"/>
                <w:szCs w:val="21"/>
              </w:rPr>
              <w:t>5~14</w:t>
            </w:r>
          </w:p>
        </w:tc>
        <w:tc>
          <w:tcPr>
            <w:tcW w:w="970" w:type="dxa"/>
            <w:vAlign w:val="center"/>
          </w:tcPr>
          <w:p w14:paraId="2DB8F756" w14:textId="77777777" w:rsidR="008B0B80" w:rsidRPr="0022215B" w:rsidRDefault="008B0B80">
            <w:pPr>
              <w:autoSpaceDE w:val="0"/>
              <w:autoSpaceDN w:val="0"/>
              <w:jc w:val="center"/>
              <w:textAlignment w:val="bottom"/>
              <w:rPr>
                <w:sz w:val="21"/>
                <w:szCs w:val="21"/>
              </w:rPr>
            </w:pPr>
            <w:r w:rsidRPr="0022215B">
              <w:rPr>
                <w:sz w:val="21"/>
                <w:szCs w:val="21"/>
              </w:rPr>
              <w:t>4~8</w:t>
            </w:r>
          </w:p>
        </w:tc>
      </w:tr>
      <w:tr w:rsidR="0022215B" w:rsidRPr="0022215B" w14:paraId="60323CBD" w14:textId="77777777">
        <w:trPr>
          <w:cantSplit/>
          <w:trHeight w:val="340"/>
        </w:trPr>
        <w:tc>
          <w:tcPr>
            <w:tcW w:w="845" w:type="dxa"/>
            <w:vMerge/>
            <w:vAlign w:val="center"/>
          </w:tcPr>
          <w:p w14:paraId="7FBCA0F3" w14:textId="77777777" w:rsidR="008B0B80" w:rsidRPr="0022215B" w:rsidRDefault="008B0B80">
            <w:pPr>
              <w:pStyle w:val="12"/>
              <w:jc w:val="center"/>
              <w:rPr>
                <w:rFonts w:ascii="Times New Roman" w:hAnsi="Times New Roman"/>
                <w:szCs w:val="21"/>
              </w:rPr>
            </w:pPr>
          </w:p>
        </w:tc>
        <w:tc>
          <w:tcPr>
            <w:tcW w:w="945" w:type="dxa"/>
            <w:vAlign w:val="center"/>
          </w:tcPr>
          <w:p w14:paraId="02778CC5" w14:textId="77777777" w:rsidR="008B0B80" w:rsidRPr="0022215B" w:rsidRDefault="008B0B80">
            <w:pPr>
              <w:autoSpaceDE w:val="0"/>
              <w:autoSpaceDN w:val="0"/>
              <w:jc w:val="center"/>
              <w:textAlignment w:val="bottom"/>
              <w:rPr>
                <w:sz w:val="21"/>
                <w:szCs w:val="21"/>
              </w:rPr>
            </w:pPr>
            <w:r w:rsidRPr="0022215B">
              <w:rPr>
                <w:sz w:val="21"/>
                <w:szCs w:val="21"/>
              </w:rPr>
              <w:t>AC-13</w:t>
            </w:r>
          </w:p>
        </w:tc>
        <w:tc>
          <w:tcPr>
            <w:tcW w:w="654" w:type="dxa"/>
            <w:vAlign w:val="center"/>
          </w:tcPr>
          <w:p w14:paraId="3F600E73" w14:textId="18FEB5C3" w:rsidR="008B0B80" w:rsidRPr="0022215B" w:rsidRDefault="003008D7" w:rsidP="003008D7">
            <w:pPr>
              <w:pStyle w:val="213"/>
              <w:ind w:firstLine="0"/>
              <w:jc w:val="center"/>
              <w:rPr>
                <w:rFonts w:eastAsia="宋体"/>
                <w:sz w:val="20"/>
              </w:rPr>
            </w:pPr>
            <w:r w:rsidRPr="0022215B">
              <w:rPr>
                <w:sz w:val="20"/>
              </w:rPr>
              <w:t>—</w:t>
            </w:r>
          </w:p>
        </w:tc>
        <w:tc>
          <w:tcPr>
            <w:tcW w:w="969" w:type="dxa"/>
            <w:vAlign w:val="center"/>
          </w:tcPr>
          <w:p w14:paraId="6317240D" w14:textId="7E8FB747" w:rsidR="008B0B80" w:rsidRPr="0022215B" w:rsidRDefault="003008D7" w:rsidP="003008D7">
            <w:pPr>
              <w:pStyle w:val="213"/>
              <w:ind w:firstLine="0"/>
              <w:jc w:val="center"/>
              <w:rPr>
                <w:rFonts w:eastAsia="宋体"/>
                <w:sz w:val="20"/>
              </w:rPr>
            </w:pPr>
            <w:r w:rsidRPr="0022215B">
              <w:rPr>
                <w:sz w:val="20"/>
              </w:rPr>
              <w:t>—</w:t>
            </w:r>
          </w:p>
        </w:tc>
        <w:tc>
          <w:tcPr>
            <w:tcW w:w="969" w:type="dxa"/>
            <w:vAlign w:val="center"/>
          </w:tcPr>
          <w:p w14:paraId="09CEE224" w14:textId="38825081" w:rsidR="008B0B80" w:rsidRPr="0022215B" w:rsidRDefault="003008D7">
            <w:pPr>
              <w:autoSpaceDE w:val="0"/>
              <w:autoSpaceDN w:val="0"/>
              <w:jc w:val="center"/>
              <w:textAlignment w:val="bottom"/>
            </w:pPr>
            <w:r w:rsidRPr="0022215B">
              <w:t>—</w:t>
            </w:r>
          </w:p>
        </w:tc>
        <w:tc>
          <w:tcPr>
            <w:tcW w:w="969" w:type="dxa"/>
            <w:vAlign w:val="center"/>
          </w:tcPr>
          <w:p w14:paraId="60C62344" w14:textId="77777777" w:rsidR="008B0B80" w:rsidRPr="0022215B" w:rsidRDefault="008B0B80">
            <w:pPr>
              <w:autoSpaceDE w:val="0"/>
              <w:autoSpaceDN w:val="0"/>
              <w:jc w:val="center"/>
              <w:textAlignment w:val="bottom"/>
              <w:rPr>
                <w:sz w:val="21"/>
                <w:szCs w:val="21"/>
              </w:rPr>
            </w:pPr>
            <w:r w:rsidRPr="0022215B">
              <w:rPr>
                <w:sz w:val="21"/>
                <w:szCs w:val="21"/>
              </w:rPr>
              <w:t>100</w:t>
            </w:r>
          </w:p>
        </w:tc>
        <w:tc>
          <w:tcPr>
            <w:tcW w:w="970" w:type="dxa"/>
            <w:vAlign w:val="center"/>
          </w:tcPr>
          <w:p w14:paraId="2C43DDA4" w14:textId="77777777" w:rsidR="008B0B80" w:rsidRPr="0022215B" w:rsidRDefault="008B0B80">
            <w:pPr>
              <w:autoSpaceDE w:val="0"/>
              <w:autoSpaceDN w:val="0"/>
              <w:jc w:val="center"/>
              <w:textAlignment w:val="bottom"/>
              <w:rPr>
                <w:sz w:val="21"/>
                <w:szCs w:val="21"/>
              </w:rPr>
            </w:pPr>
            <w:r w:rsidRPr="0022215B">
              <w:rPr>
                <w:sz w:val="21"/>
                <w:szCs w:val="21"/>
              </w:rPr>
              <w:t>90~100</w:t>
            </w:r>
          </w:p>
        </w:tc>
        <w:tc>
          <w:tcPr>
            <w:tcW w:w="969" w:type="dxa"/>
            <w:vAlign w:val="center"/>
          </w:tcPr>
          <w:p w14:paraId="429AB2AC" w14:textId="77777777" w:rsidR="008B0B80" w:rsidRPr="0022215B" w:rsidRDefault="008B0B80">
            <w:pPr>
              <w:autoSpaceDE w:val="0"/>
              <w:autoSpaceDN w:val="0"/>
              <w:jc w:val="center"/>
              <w:textAlignment w:val="bottom"/>
              <w:rPr>
                <w:sz w:val="21"/>
                <w:szCs w:val="21"/>
              </w:rPr>
            </w:pPr>
            <w:r w:rsidRPr="0022215B">
              <w:rPr>
                <w:sz w:val="21"/>
                <w:szCs w:val="21"/>
              </w:rPr>
              <w:t>68~85</w:t>
            </w:r>
          </w:p>
        </w:tc>
        <w:tc>
          <w:tcPr>
            <w:tcW w:w="969" w:type="dxa"/>
            <w:vAlign w:val="center"/>
          </w:tcPr>
          <w:p w14:paraId="43C53F02" w14:textId="77777777" w:rsidR="008B0B80" w:rsidRPr="0022215B" w:rsidRDefault="008B0B80">
            <w:pPr>
              <w:autoSpaceDE w:val="0"/>
              <w:autoSpaceDN w:val="0"/>
              <w:jc w:val="center"/>
              <w:textAlignment w:val="bottom"/>
              <w:rPr>
                <w:sz w:val="21"/>
                <w:szCs w:val="21"/>
              </w:rPr>
            </w:pPr>
            <w:r w:rsidRPr="0022215B">
              <w:rPr>
                <w:sz w:val="21"/>
                <w:szCs w:val="21"/>
              </w:rPr>
              <w:t>38~68</w:t>
            </w:r>
          </w:p>
        </w:tc>
        <w:tc>
          <w:tcPr>
            <w:tcW w:w="969" w:type="dxa"/>
            <w:vAlign w:val="center"/>
          </w:tcPr>
          <w:p w14:paraId="010F175B" w14:textId="77777777" w:rsidR="008B0B80" w:rsidRPr="0022215B" w:rsidRDefault="008B0B80">
            <w:pPr>
              <w:autoSpaceDE w:val="0"/>
              <w:autoSpaceDN w:val="0"/>
              <w:jc w:val="center"/>
              <w:textAlignment w:val="bottom"/>
              <w:rPr>
                <w:sz w:val="21"/>
                <w:szCs w:val="21"/>
              </w:rPr>
            </w:pPr>
            <w:r w:rsidRPr="0022215B">
              <w:rPr>
                <w:sz w:val="21"/>
                <w:szCs w:val="21"/>
              </w:rPr>
              <w:t>24~50</w:t>
            </w:r>
          </w:p>
        </w:tc>
        <w:tc>
          <w:tcPr>
            <w:tcW w:w="970" w:type="dxa"/>
            <w:vAlign w:val="center"/>
          </w:tcPr>
          <w:p w14:paraId="3AFFB98D" w14:textId="77777777" w:rsidR="008B0B80" w:rsidRPr="0022215B" w:rsidRDefault="008B0B80">
            <w:pPr>
              <w:autoSpaceDE w:val="0"/>
              <w:autoSpaceDN w:val="0"/>
              <w:jc w:val="center"/>
              <w:textAlignment w:val="bottom"/>
              <w:rPr>
                <w:sz w:val="21"/>
                <w:szCs w:val="21"/>
              </w:rPr>
            </w:pPr>
            <w:r w:rsidRPr="0022215B">
              <w:rPr>
                <w:sz w:val="21"/>
                <w:szCs w:val="21"/>
              </w:rPr>
              <w:t>15~38</w:t>
            </w:r>
          </w:p>
        </w:tc>
        <w:tc>
          <w:tcPr>
            <w:tcW w:w="969" w:type="dxa"/>
            <w:vAlign w:val="center"/>
          </w:tcPr>
          <w:p w14:paraId="7F7E389A" w14:textId="77777777" w:rsidR="008B0B80" w:rsidRPr="0022215B" w:rsidRDefault="008B0B80">
            <w:pPr>
              <w:autoSpaceDE w:val="0"/>
              <w:autoSpaceDN w:val="0"/>
              <w:jc w:val="center"/>
              <w:textAlignment w:val="bottom"/>
              <w:rPr>
                <w:sz w:val="21"/>
                <w:szCs w:val="21"/>
              </w:rPr>
            </w:pPr>
            <w:r w:rsidRPr="0022215B">
              <w:rPr>
                <w:sz w:val="21"/>
                <w:szCs w:val="21"/>
              </w:rPr>
              <w:t>10~28</w:t>
            </w:r>
          </w:p>
        </w:tc>
        <w:tc>
          <w:tcPr>
            <w:tcW w:w="969" w:type="dxa"/>
            <w:vAlign w:val="center"/>
          </w:tcPr>
          <w:p w14:paraId="284E6435" w14:textId="77777777" w:rsidR="008B0B80" w:rsidRPr="0022215B" w:rsidRDefault="008B0B80">
            <w:pPr>
              <w:autoSpaceDE w:val="0"/>
              <w:autoSpaceDN w:val="0"/>
              <w:jc w:val="center"/>
              <w:textAlignment w:val="bottom"/>
              <w:rPr>
                <w:sz w:val="21"/>
                <w:szCs w:val="21"/>
              </w:rPr>
            </w:pPr>
            <w:r w:rsidRPr="0022215B">
              <w:rPr>
                <w:sz w:val="21"/>
                <w:szCs w:val="21"/>
              </w:rPr>
              <w:t>7~20</w:t>
            </w:r>
          </w:p>
        </w:tc>
        <w:tc>
          <w:tcPr>
            <w:tcW w:w="969" w:type="dxa"/>
            <w:vAlign w:val="center"/>
          </w:tcPr>
          <w:p w14:paraId="62670D42" w14:textId="77777777" w:rsidR="008B0B80" w:rsidRPr="0022215B" w:rsidRDefault="008B0B80">
            <w:pPr>
              <w:autoSpaceDE w:val="0"/>
              <w:autoSpaceDN w:val="0"/>
              <w:jc w:val="center"/>
              <w:textAlignment w:val="bottom"/>
              <w:rPr>
                <w:sz w:val="21"/>
                <w:szCs w:val="21"/>
              </w:rPr>
            </w:pPr>
            <w:r w:rsidRPr="0022215B">
              <w:rPr>
                <w:sz w:val="21"/>
                <w:szCs w:val="21"/>
              </w:rPr>
              <w:t>5~15</w:t>
            </w:r>
          </w:p>
        </w:tc>
        <w:tc>
          <w:tcPr>
            <w:tcW w:w="970" w:type="dxa"/>
            <w:vAlign w:val="center"/>
          </w:tcPr>
          <w:p w14:paraId="26748C2C" w14:textId="77777777" w:rsidR="008B0B80" w:rsidRPr="0022215B" w:rsidRDefault="008B0B80">
            <w:pPr>
              <w:autoSpaceDE w:val="0"/>
              <w:autoSpaceDN w:val="0"/>
              <w:jc w:val="center"/>
              <w:textAlignment w:val="bottom"/>
              <w:rPr>
                <w:sz w:val="21"/>
                <w:szCs w:val="21"/>
              </w:rPr>
            </w:pPr>
            <w:r w:rsidRPr="0022215B">
              <w:rPr>
                <w:sz w:val="21"/>
                <w:szCs w:val="21"/>
              </w:rPr>
              <w:t>4~8</w:t>
            </w:r>
          </w:p>
        </w:tc>
      </w:tr>
      <w:tr w:rsidR="0022215B" w:rsidRPr="0022215B" w14:paraId="22F11E25" w14:textId="77777777">
        <w:trPr>
          <w:cantSplit/>
          <w:trHeight w:val="340"/>
        </w:trPr>
        <w:tc>
          <w:tcPr>
            <w:tcW w:w="845" w:type="dxa"/>
            <w:vMerge/>
            <w:vAlign w:val="center"/>
          </w:tcPr>
          <w:p w14:paraId="025106D1" w14:textId="77777777" w:rsidR="008B0B80" w:rsidRPr="0022215B" w:rsidRDefault="008B0B80">
            <w:pPr>
              <w:pStyle w:val="12"/>
              <w:jc w:val="center"/>
              <w:rPr>
                <w:rFonts w:ascii="Times New Roman" w:hAnsi="Times New Roman"/>
                <w:szCs w:val="21"/>
              </w:rPr>
            </w:pPr>
          </w:p>
        </w:tc>
        <w:tc>
          <w:tcPr>
            <w:tcW w:w="945" w:type="dxa"/>
            <w:vAlign w:val="center"/>
          </w:tcPr>
          <w:p w14:paraId="797F1F78" w14:textId="77777777" w:rsidR="008B0B80" w:rsidRPr="0022215B" w:rsidRDefault="008B0B80">
            <w:pPr>
              <w:autoSpaceDE w:val="0"/>
              <w:autoSpaceDN w:val="0"/>
              <w:jc w:val="center"/>
              <w:textAlignment w:val="bottom"/>
              <w:rPr>
                <w:sz w:val="21"/>
                <w:szCs w:val="21"/>
              </w:rPr>
            </w:pPr>
            <w:r w:rsidRPr="0022215B">
              <w:rPr>
                <w:sz w:val="21"/>
                <w:szCs w:val="21"/>
              </w:rPr>
              <w:t>AC-10</w:t>
            </w:r>
          </w:p>
        </w:tc>
        <w:tc>
          <w:tcPr>
            <w:tcW w:w="654" w:type="dxa"/>
            <w:vAlign w:val="center"/>
          </w:tcPr>
          <w:p w14:paraId="1CE72A7F" w14:textId="7A5742F8" w:rsidR="008B0B80" w:rsidRPr="0022215B" w:rsidRDefault="003008D7">
            <w:pPr>
              <w:pStyle w:val="12"/>
              <w:jc w:val="center"/>
              <w:rPr>
                <w:rFonts w:ascii="Times New Roman" w:hAnsi="Times New Roman"/>
                <w:sz w:val="20"/>
              </w:rPr>
            </w:pPr>
            <w:r w:rsidRPr="0022215B">
              <w:rPr>
                <w:rFonts w:ascii="Times New Roman" w:hAnsi="Times New Roman"/>
                <w:sz w:val="20"/>
              </w:rPr>
              <w:t>—</w:t>
            </w:r>
          </w:p>
        </w:tc>
        <w:tc>
          <w:tcPr>
            <w:tcW w:w="969" w:type="dxa"/>
            <w:vAlign w:val="center"/>
          </w:tcPr>
          <w:p w14:paraId="6B5603E7" w14:textId="00B129B2" w:rsidR="008B0B80" w:rsidRPr="0022215B" w:rsidRDefault="003008D7">
            <w:pPr>
              <w:pStyle w:val="12"/>
              <w:jc w:val="center"/>
              <w:rPr>
                <w:rFonts w:ascii="Times New Roman" w:hAnsi="Times New Roman"/>
                <w:sz w:val="20"/>
              </w:rPr>
            </w:pPr>
            <w:r w:rsidRPr="0022215B">
              <w:rPr>
                <w:rFonts w:ascii="Times New Roman" w:hAnsi="Times New Roman"/>
                <w:sz w:val="20"/>
              </w:rPr>
              <w:t>—</w:t>
            </w:r>
          </w:p>
        </w:tc>
        <w:tc>
          <w:tcPr>
            <w:tcW w:w="969" w:type="dxa"/>
            <w:vAlign w:val="center"/>
          </w:tcPr>
          <w:p w14:paraId="5DE0B6D8" w14:textId="2799400C" w:rsidR="008B0B80" w:rsidRPr="0022215B" w:rsidRDefault="003008D7">
            <w:pPr>
              <w:pStyle w:val="12"/>
              <w:jc w:val="center"/>
              <w:rPr>
                <w:rFonts w:ascii="Times New Roman" w:hAnsi="Times New Roman"/>
                <w:sz w:val="20"/>
              </w:rPr>
            </w:pPr>
            <w:r w:rsidRPr="0022215B">
              <w:rPr>
                <w:rFonts w:ascii="Times New Roman" w:hAnsi="Times New Roman"/>
                <w:sz w:val="20"/>
              </w:rPr>
              <w:t>—</w:t>
            </w:r>
          </w:p>
        </w:tc>
        <w:tc>
          <w:tcPr>
            <w:tcW w:w="969" w:type="dxa"/>
            <w:vAlign w:val="center"/>
          </w:tcPr>
          <w:p w14:paraId="10D3551D" w14:textId="3D3AD08C" w:rsidR="008B0B80" w:rsidRPr="0022215B" w:rsidRDefault="003008D7">
            <w:pPr>
              <w:pStyle w:val="12"/>
              <w:jc w:val="center"/>
              <w:rPr>
                <w:rFonts w:ascii="Times New Roman" w:hAnsi="Times New Roman"/>
                <w:szCs w:val="21"/>
              </w:rPr>
            </w:pPr>
            <w:r w:rsidRPr="0022215B">
              <w:rPr>
                <w:rFonts w:ascii="Times New Roman" w:hAnsi="Times New Roman"/>
                <w:szCs w:val="21"/>
              </w:rPr>
              <w:t>—</w:t>
            </w:r>
          </w:p>
        </w:tc>
        <w:tc>
          <w:tcPr>
            <w:tcW w:w="970" w:type="dxa"/>
            <w:vAlign w:val="center"/>
          </w:tcPr>
          <w:p w14:paraId="1674E871"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100</w:t>
            </w:r>
          </w:p>
        </w:tc>
        <w:tc>
          <w:tcPr>
            <w:tcW w:w="969" w:type="dxa"/>
            <w:vAlign w:val="center"/>
          </w:tcPr>
          <w:p w14:paraId="1E0605A7"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90~100</w:t>
            </w:r>
          </w:p>
        </w:tc>
        <w:tc>
          <w:tcPr>
            <w:tcW w:w="969" w:type="dxa"/>
            <w:vAlign w:val="center"/>
          </w:tcPr>
          <w:p w14:paraId="68139FE6"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45~75</w:t>
            </w:r>
          </w:p>
        </w:tc>
        <w:tc>
          <w:tcPr>
            <w:tcW w:w="969" w:type="dxa"/>
            <w:vAlign w:val="center"/>
          </w:tcPr>
          <w:p w14:paraId="53EA184A"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30~58</w:t>
            </w:r>
          </w:p>
        </w:tc>
        <w:tc>
          <w:tcPr>
            <w:tcW w:w="970" w:type="dxa"/>
            <w:vAlign w:val="center"/>
          </w:tcPr>
          <w:p w14:paraId="56B2B1A3"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20~44</w:t>
            </w:r>
          </w:p>
        </w:tc>
        <w:tc>
          <w:tcPr>
            <w:tcW w:w="969" w:type="dxa"/>
            <w:vAlign w:val="center"/>
          </w:tcPr>
          <w:p w14:paraId="2055A37E"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13~32</w:t>
            </w:r>
          </w:p>
        </w:tc>
        <w:tc>
          <w:tcPr>
            <w:tcW w:w="969" w:type="dxa"/>
            <w:vAlign w:val="center"/>
          </w:tcPr>
          <w:p w14:paraId="106DD41F"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9~23</w:t>
            </w:r>
          </w:p>
        </w:tc>
        <w:tc>
          <w:tcPr>
            <w:tcW w:w="969" w:type="dxa"/>
            <w:vAlign w:val="center"/>
          </w:tcPr>
          <w:p w14:paraId="606F5757"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6~16</w:t>
            </w:r>
          </w:p>
        </w:tc>
        <w:tc>
          <w:tcPr>
            <w:tcW w:w="970" w:type="dxa"/>
            <w:vAlign w:val="center"/>
          </w:tcPr>
          <w:p w14:paraId="2A7699A5"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4~8</w:t>
            </w:r>
          </w:p>
        </w:tc>
      </w:tr>
      <w:tr w:rsidR="0022215B" w:rsidRPr="0022215B" w14:paraId="547A8042" w14:textId="77777777">
        <w:trPr>
          <w:cantSplit/>
          <w:trHeight w:val="340"/>
        </w:trPr>
        <w:tc>
          <w:tcPr>
            <w:tcW w:w="845" w:type="dxa"/>
            <w:vMerge/>
            <w:vAlign w:val="center"/>
          </w:tcPr>
          <w:p w14:paraId="171E24B2" w14:textId="77777777" w:rsidR="008B0B80" w:rsidRPr="0022215B" w:rsidRDefault="008B0B80">
            <w:pPr>
              <w:pStyle w:val="12"/>
              <w:jc w:val="center"/>
              <w:rPr>
                <w:rFonts w:ascii="Times New Roman" w:hAnsi="Times New Roman"/>
                <w:szCs w:val="21"/>
              </w:rPr>
            </w:pPr>
          </w:p>
        </w:tc>
        <w:tc>
          <w:tcPr>
            <w:tcW w:w="945" w:type="dxa"/>
            <w:vAlign w:val="center"/>
          </w:tcPr>
          <w:p w14:paraId="7A727D6D" w14:textId="77777777" w:rsidR="008B0B80" w:rsidRPr="0022215B" w:rsidRDefault="008B0B80">
            <w:pPr>
              <w:autoSpaceDE w:val="0"/>
              <w:autoSpaceDN w:val="0"/>
              <w:jc w:val="center"/>
              <w:textAlignment w:val="bottom"/>
              <w:rPr>
                <w:sz w:val="21"/>
                <w:szCs w:val="21"/>
              </w:rPr>
            </w:pPr>
            <w:r w:rsidRPr="0022215B">
              <w:rPr>
                <w:sz w:val="21"/>
                <w:szCs w:val="21"/>
              </w:rPr>
              <w:t>AC-5</w:t>
            </w:r>
          </w:p>
        </w:tc>
        <w:tc>
          <w:tcPr>
            <w:tcW w:w="654" w:type="dxa"/>
            <w:vAlign w:val="center"/>
          </w:tcPr>
          <w:p w14:paraId="1542CAB7" w14:textId="145F5514" w:rsidR="008B0B80" w:rsidRPr="0022215B" w:rsidRDefault="003008D7">
            <w:pPr>
              <w:pStyle w:val="12"/>
              <w:jc w:val="center"/>
              <w:rPr>
                <w:rFonts w:ascii="Times New Roman" w:hAnsi="Times New Roman"/>
                <w:szCs w:val="21"/>
              </w:rPr>
            </w:pPr>
            <w:r w:rsidRPr="0022215B">
              <w:rPr>
                <w:rFonts w:ascii="Times New Roman" w:hAnsi="Times New Roman"/>
                <w:szCs w:val="21"/>
              </w:rPr>
              <w:t>—</w:t>
            </w:r>
          </w:p>
        </w:tc>
        <w:tc>
          <w:tcPr>
            <w:tcW w:w="969" w:type="dxa"/>
            <w:vAlign w:val="center"/>
          </w:tcPr>
          <w:p w14:paraId="3E679BBB" w14:textId="284FA3B4" w:rsidR="008B0B80" w:rsidRPr="0022215B" w:rsidRDefault="003008D7">
            <w:pPr>
              <w:pStyle w:val="12"/>
              <w:jc w:val="center"/>
              <w:rPr>
                <w:rFonts w:ascii="Times New Roman" w:hAnsi="Times New Roman"/>
                <w:szCs w:val="21"/>
              </w:rPr>
            </w:pPr>
            <w:r w:rsidRPr="0022215B">
              <w:rPr>
                <w:rFonts w:ascii="Times New Roman" w:hAnsi="Times New Roman"/>
                <w:szCs w:val="21"/>
              </w:rPr>
              <w:t>—</w:t>
            </w:r>
          </w:p>
        </w:tc>
        <w:tc>
          <w:tcPr>
            <w:tcW w:w="969" w:type="dxa"/>
            <w:vAlign w:val="center"/>
          </w:tcPr>
          <w:p w14:paraId="27CE3930" w14:textId="1247F627" w:rsidR="008B0B80" w:rsidRPr="0022215B" w:rsidRDefault="003008D7">
            <w:pPr>
              <w:pStyle w:val="12"/>
              <w:jc w:val="center"/>
              <w:rPr>
                <w:rFonts w:ascii="Times New Roman" w:hAnsi="Times New Roman"/>
                <w:szCs w:val="21"/>
              </w:rPr>
            </w:pPr>
            <w:r w:rsidRPr="0022215B">
              <w:rPr>
                <w:rFonts w:ascii="Times New Roman" w:hAnsi="Times New Roman"/>
                <w:szCs w:val="21"/>
              </w:rPr>
              <w:t>—</w:t>
            </w:r>
          </w:p>
        </w:tc>
        <w:tc>
          <w:tcPr>
            <w:tcW w:w="969" w:type="dxa"/>
            <w:vAlign w:val="center"/>
          </w:tcPr>
          <w:p w14:paraId="2D74C1A0" w14:textId="6DBAEDC3" w:rsidR="008B0B80" w:rsidRPr="0022215B" w:rsidRDefault="003008D7">
            <w:pPr>
              <w:pStyle w:val="12"/>
              <w:jc w:val="center"/>
              <w:rPr>
                <w:rFonts w:ascii="Times New Roman" w:hAnsi="Times New Roman"/>
                <w:szCs w:val="21"/>
              </w:rPr>
            </w:pPr>
            <w:r w:rsidRPr="0022215B">
              <w:rPr>
                <w:rFonts w:ascii="Times New Roman" w:hAnsi="Times New Roman"/>
                <w:szCs w:val="21"/>
              </w:rPr>
              <w:t>—</w:t>
            </w:r>
          </w:p>
        </w:tc>
        <w:tc>
          <w:tcPr>
            <w:tcW w:w="970" w:type="dxa"/>
            <w:vAlign w:val="center"/>
          </w:tcPr>
          <w:p w14:paraId="7334F322" w14:textId="37404980" w:rsidR="008B0B80" w:rsidRPr="0022215B" w:rsidRDefault="003008D7">
            <w:pPr>
              <w:pStyle w:val="12"/>
              <w:jc w:val="center"/>
              <w:rPr>
                <w:rFonts w:ascii="Times New Roman" w:hAnsi="Times New Roman"/>
                <w:szCs w:val="21"/>
              </w:rPr>
            </w:pPr>
            <w:r w:rsidRPr="0022215B">
              <w:rPr>
                <w:rFonts w:ascii="Times New Roman" w:hAnsi="Times New Roman"/>
                <w:szCs w:val="21"/>
              </w:rPr>
              <w:t>—</w:t>
            </w:r>
          </w:p>
        </w:tc>
        <w:tc>
          <w:tcPr>
            <w:tcW w:w="969" w:type="dxa"/>
            <w:vAlign w:val="center"/>
          </w:tcPr>
          <w:p w14:paraId="516061A7"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100</w:t>
            </w:r>
          </w:p>
        </w:tc>
        <w:tc>
          <w:tcPr>
            <w:tcW w:w="969" w:type="dxa"/>
            <w:vAlign w:val="center"/>
          </w:tcPr>
          <w:p w14:paraId="798F18B5"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90~100</w:t>
            </w:r>
          </w:p>
        </w:tc>
        <w:tc>
          <w:tcPr>
            <w:tcW w:w="969" w:type="dxa"/>
            <w:vAlign w:val="center"/>
          </w:tcPr>
          <w:p w14:paraId="01B3DE2E"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55~75</w:t>
            </w:r>
          </w:p>
        </w:tc>
        <w:tc>
          <w:tcPr>
            <w:tcW w:w="970" w:type="dxa"/>
            <w:vAlign w:val="center"/>
          </w:tcPr>
          <w:p w14:paraId="6C5F3917"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35~55</w:t>
            </w:r>
          </w:p>
        </w:tc>
        <w:tc>
          <w:tcPr>
            <w:tcW w:w="969" w:type="dxa"/>
            <w:vAlign w:val="center"/>
          </w:tcPr>
          <w:p w14:paraId="1C1E11E9"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20~40</w:t>
            </w:r>
          </w:p>
        </w:tc>
        <w:tc>
          <w:tcPr>
            <w:tcW w:w="969" w:type="dxa"/>
            <w:vAlign w:val="center"/>
          </w:tcPr>
          <w:p w14:paraId="48A1C713"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12~28</w:t>
            </w:r>
          </w:p>
        </w:tc>
        <w:tc>
          <w:tcPr>
            <w:tcW w:w="969" w:type="dxa"/>
            <w:vAlign w:val="center"/>
          </w:tcPr>
          <w:p w14:paraId="015EFCEC"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7~18</w:t>
            </w:r>
          </w:p>
        </w:tc>
        <w:tc>
          <w:tcPr>
            <w:tcW w:w="970" w:type="dxa"/>
            <w:vAlign w:val="center"/>
          </w:tcPr>
          <w:p w14:paraId="3419951E"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5~10</w:t>
            </w:r>
          </w:p>
        </w:tc>
      </w:tr>
      <w:tr w:rsidR="0022215B" w:rsidRPr="0022215B" w14:paraId="0F21E3B4" w14:textId="77777777">
        <w:trPr>
          <w:cantSplit/>
          <w:trHeight w:val="340"/>
        </w:trPr>
        <w:tc>
          <w:tcPr>
            <w:tcW w:w="845" w:type="dxa"/>
            <w:vMerge w:val="restart"/>
            <w:vAlign w:val="center"/>
          </w:tcPr>
          <w:p w14:paraId="7A973994"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沥青玛蹄脂碎石</w:t>
            </w:r>
          </w:p>
        </w:tc>
        <w:tc>
          <w:tcPr>
            <w:tcW w:w="945" w:type="dxa"/>
            <w:vAlign w:val="center"/>
          </w:tcPr>
          <w:p w14:paraId="1688E3F2" w14:textId="77777777" w:rsidR="008B0B80" w:rsidRPr="0022215B" w:rsidRDefault="008B0B80">
            <w:pPr>
              <w:autoSpaceDE w:val="0"/>
              <w:autoSpaceDN w:val="0"/>
              <w:jc w:val="center"/>
              <w:textAlignment w:val="bottom"/>
              <w:rPr>
                <w:sz w:val="21"/>
                <w:szCs w:val="21"/>
              </w:rPr>
            </w:pPr>
            <w:r w:rsidRPr="0022215B">
              <w:rPr>
                <w:sz w:val="21"/>
                <w:szCs w:val="21"/>
              </w:rPr>
              <w:t>SMA-20</w:t>
            </w:r>
          </w:p>
        </w:tc>
        <w:tc>
          <w:tcPr>
            <w:tcW w:w="654" w:type="dxa"/>
            <w:vAlign w:val="center"/>
          </w:tcPr>
          <w:p w14:paraId="1C9D7416" w14:textId="43E32097" w:rsidR="008B0B80" w:rsidRPr="0022215B" w:rsidRDefault="003008D7">
            <w:pPr>
              <w:pStyle w:val="12"/>
              <w:jc w:val="center"/>
              <w:rPr>
                <w:rFonts w:ascii="Times New Roman" w:hAnsi="Times New Roman"/>
                <w:szCs w:val="21"/>
              </w:rPr>
            </w:pPr>
            <w:r w:rsidRPr="0022215B">
              <w:rPr>
                <w:rFonts w:ascii="Times New Roman" w:hAnsi="Times New Roman"/>
                <w:szCs w:val="21"/>
              </w:rPr>
              <w:t>—</w:t>
            </w:r>
          </w:p>
        </w:tc>
        <w:tc>
          <w:tcPr>
            <w:tcW w:w="969" w:type="dxa"/>
            <w:vAlign w:val="center"/>
          </w:tcPr>
          <w:p w14:paraId="5F7B3A2B" w14:textId="77777777" w:rsidR="008B0B80" w:rsidRPr="0022215B" w:rsidRDefault="008B0B80">
            <w:pPr>
              <w:autoSpaceDE w:val="0"/>
              <w:autoSpaceDN w:val="0"/>
              <w:jc w:val="center"/>
              <w:textAlignment w:val="bottom"/>
              <w:rPr>
                <w:sz w:val="21"/>
                <w:szCs w:val="21"/>
              </w:rPr>
            </w:pPr>
            <w:r w:rsidRPr="0022215B">
              <w:rPr>
                <w:sz w:val="21"/>
                <w:szCs w:val="21"/>
              </w:rPr>
              <w:t>100</w:t>
            </w:r>
          </w:p>
        </w:tc>
        <w:tc>
          <w:tcPr>
            <w:tcW w:w="969" w:type="dxa"/>
            <w:vAlign w:val="center"/>
          </w:tcPr>
          <w:p w14:paraId="15737D15" w14:textId="77777777" w:rsidR="008B0B80" w:rsidRPr="0022215B" w:rsidRDefault="008B0B80">
            <w:pPr>
              <w:autoSpaceDE w:val="0"/>
              <w:autoSpaceDN w:val="0"/>
              <w:jc w:val="center"/>
              <w:textAlignment w:val="bottom"/>
              <w:rPr>
                <w:sz w:val="21"/>
                <w:szCs w:val="21"/>
              </w:rPr>
            </w:pPr>
            <w:r w:rsidRPr="0022215B">
              <w:rPr>
                <w:sz w:val="21"/>
                <w:szCs w:val="21"/>
              </w:rPr>
              <w:t>90~100</w:t>
            </w:r>
          </w:p>
        </w:tc>
        <w:tc>
          <w:tcPr>
            <w:tcW w:w="969" w:type="dxa"/>
            <w:vAlign w:val="center"/>
          </w:tcPr>
          <w:p w14:paraId="0A9252F8" w14:textId="77777777" w:rsidR="008B0B80" w:rsidRPr="0022215B" w:rsidRDefault="008B0B80">
            <w:pPr>
              <w:autoSpaceDE w:val="0"/>
              <w:autoSpaceDN w:val="0"/>
              <w:jc w:val="center"/>
              <w:textAlignment w:val="bottom"/>
              <w:rPr>
                <w:sz w:val="21"/>
                <w:szCs w:val="21"/>
              </w:rPr>
            </w:pPr>
            <w:r w:rsidRPr="0022215B">
              <w:rPr>
                <w:sz w:val="21"/>
                <w:szCs w:val="21"/>
              </w:rPr>
              <w:t>72~92</w:t>
            </w:r>
          </w:p>
        </w:tc>
        <w:tc>
          <w:tcPr>
            <w:tcW w:w="970" w:type="dxa"/>
            <w:vAlign w:val="center"/>
          </w:tcPr>
          <w:p w14:paraId="2A859A62" w14:textId="77777777" w:rsidR="008B0B80" w:rsidRPr="0022215B" w:rsidRDefault="008B0B80">
            <w:pPr>
              <w:autoSpaceDE w:val="0"/>
              <w:autoSpaceDN w:val="0"/>
              <w:jc w:val="center"/>
              <w:textAlignment w:val="bottom"/>
              <w:rPr>
                <w:sz w:val="21"/>
                <w:szCs w:val="21"/>
              </w:rPr>
            </w:pPr>
            <w:r w:rsidRPr="0022215B">
              <w:rPr>
                <w:sz w:val="21"/>
                <w:szCs w:val="21"/>
              </w:rPr>
              <w:t>62~82</w:t>
            </w:r>
          </w:p>
        </w:tc>
        <w:tc>
          <w:tcPr>
            <w:tcW w:w="969" w:type="dxa"/>
            <w:vAlign w:val="center"/>
          </w:tcPr>
          <w:p w14:paraId="62807478" w14:textId="77777777" w:rsidR="008B0B80" w:rsidRPr="0022215B" w:rsidRDefault="008B0B80">
            <w:pPr>
              <w:autoSpaceDE w:val="0"/>
              <w:autoSpaceDN w:val="0"/>
              <w:jc w:val="center"/>
              <w:textAlignment w:val="bottom"/>
              <w:rPr>
                <w:sz w:val="21"/>
                <w:szCs w:val="21"/>
              </w:rPr>
            </w:pPr>
            <w:r w:rsidRPr="0022215B">
              <w:rPr>
                <w:sz w:val="21"/>
                <w:szCs w:val="21"/>
              </w:rPr>
              <w:t>40~55</w:t>
            </w:r>
          </w:p>
        </w:tc>
        <w:tc>
          <w:tcPr>
            <w:tcW w:w="969" w:type="dxa"/>
            <w:vAlign w:val="center"/>
          </w:tcPr>
          <w:p w14:paraId="75011BBF" w14:textId="77777777" w:rsidR="008B0B80" w:rsidRPr="0022215B" w:rsidRDefault="008B0B80">
            <w:pPr>
              <w:autoSpaceDE w:val="0"/>
              <w:autoSpaceDN w:val="0"/>
              <w:jc w:val="center"/>
              <w:textAlignment w:val="bottom"/>
              <w:rPr>
                <w:sz w:val="21"/>
                <w:szCs w:val="21"/>
              </w:rPr>
            </w:pPr>
            <w:r w:rsidRPr="0022215B">
              <w:rPr>
                <w:sz w:val="21"/>
                <w:szCs w:val="21"/>
              </w:rPr>
              <w:t>18~30</w:t>
            </w:r>
          </w:p>
        </w:tc>
        <w:tc>
          <w:tcPr>
            <w:tcW w:w="969" w:type="dxa"/>
            <w:vAlign w:val="center"/>
          </w:tcPr>
          <w:p w14:paraId="46926DC4" w14:textId="77777777" w:rsidR="008B0B80" w:rsidRPr="0022215B" w:rsidRDefault="008B0B80">
            <w:pPr>
              <w:autoSpaceDE w:val="0"/>
              <w:autoSpaceDN w:val="0"/>
              <w:jc w:val="center"/>
              <w:textAlignment w:val="bottom"/>
              <w:rPr>
                <w:sz w:val="21"/>
                <w:szCs w:val="21"/>
              </w:rPr>
            </w:pPr>
            <w:r w:rsidRPr="0022215B">
              <w:rPr>
                <w:sz w:val="21"/>
                <w:szCs w:val="21"/>
              </w:rPr>
              <w:t>13~22</w:t>
            </w:r>
          </w:p>
        </w:tc>
        <w:tc>
          <w:tcPr>
            <w:tcW w:w="970" w:type="dxa"/>
            <w:vAlign w:val="center"/>
          </w:tcPr>
          <w:p w14:paraId="7A89C9F2" w14:textId="77777777" w:rsidR="008B0B80" w:rsidRPr="0022215B" w:rsidRDefault="008B0B80">
            <w:pPr>
              <w:autoSpaceDE w:val="0"/>
              <w:autoSpaceDN w:val="0"/>
              <w:jc w:val="center"/>
              <w:textAlignment w:val="bottom"/>
              <w:rPr>
                <w:sz w:val="21"/>
                <w:szCs w:val="21"/>
              </w:rPr>
            </w:pPr>
            <w:r w:rsidRPr="0022215B">
              <w:rPr>
                <w:sz w:val="21"/>
                <w:szCs w:val="21"/>
              </w:rPr>
              <w:t>12~20</w:t>
            </w:r>
          </w:p>
        </w:tc>
        <w:tc>
          <w:tcPr>
            <w:tcW w:w="969" w:type="dxa"/>
            <w:vAlign w:val="center"/>
          </w:tcPr>
          <w:p w14:paraId="13154FA3" w14:textId="77777777" w:rsidR="008B0B80" w:rsidRPr="0022215B" w:rsidRDefault="008B0B80">
            <w:pPr>
              <w:autoSpaceDE w:val="0"/>
              <w:autoSpaceDN w:val="0"/>
              <w:jc w:val="center"/>
              <w:textAlignment w:val="bottom"/>
              <w:rPr>
                <w:sz w:val="21"/>
                <w:szCs w:val="21"/>
              </w:rPr>
            </w:pPr>
            <w:r w:rsidRPr="0022215B">
              <w:rPr>
                <w:sz w:val="21"/>
                <w:szCs w:val="21"/>
              </w:rPr>
              <w:t>10~16</w:t>
            </w:r>
          </w:p>
        </w:tc>
        <w:tc>
          <w:tcPr>
            <w:tcW w:w="969" w:type="dxa"/>
            <w:vAlign w:val="center"/>
          </w:tcPr>
          <w:p w14:paraId="339CEA78" w14:textId="77777777" w:rsidR="008B0B80" w:rsidRPr="0022215B" w:rsidRDefault="008B0B80">
            <w:pPr>
              <w:autoSpaceDE w:val="0"/>
              <w:autoSpaceDN w:val="0"/>
              <w:jc w:val="center"/>
              <w:textAlignment w:val="bottom"/>
              <w:rPr>
                <w:sz w:val="21"/>
                <w:szCs w:val="21"/>
              </w:rPr>
            </w:pPr>
            <w:r w:rsidRPr="0022215B">
              <w:rPr>
                <w:sz w:val="21"/>
                <w:szCs w:val="21"/>
              </w:rPr>
              <w:t>9~14</w:t>
            </w:r>
          </w:p>
        </w:tc>
        <w:tc>
          <w:tcPr>
            <w:tcW w:w="969" w:type="dxa"/>
            <w:vAlign w:val="center"/>
          </w:tcPr>
          <w:p w14:paraId="25DBD7A9" w14:textId="77777777" w:rsidR="008B0B80" w:rsidRPr="0022215B" w:rsidRDefault="008B0B80">
            <w:pPr>
              <w:autoSpaceDE w:val="0"/>
              <w:autoSpaceDN w:val="0"/>
              <w:jc w:val="center"/>
              <w:textAlignment w:val="bottom"/>
              <w:rPr>
                <w:sz w:val="21"/>
                <w:szCs w:val="21"/>
              </w:rPr>
            </w:pPr>
            <w:r w:rsidRPr="0022215B">
              <w:rPr>
                <w:sz w:val="21"/>
                <w:szCs w:val="21"/>
              </w:rPr>
              <w:t>8~13</w:t>
            </w:r>
          </w:p>
        </w:tc>
        <w:tc>
          <w:tcPr>
            <w:tcW w:w="970" w:type="dxa"/>
            <w:vAlign w:val="center"/>
          </w:tcPr>
          <w:p w14:paraId="7DED2E9B" w14:textId="77777777" w:rsidR="008B0B80" w:rsidRPr="0022215B" w:rsidRDefault="008B0B80">
            <w:pPr>
              <w:autoSpaceDE w:val="0"/>
              <w:autoSpaceDN w:val="0"/>
              <w:jc w:val="center"/>
              <w:textAlignment w:val="bottom"/>
              <w:rPr>
                <w:sz w:val="21"/>
                <w:szCs w:val="21"/>
              </w:rPr>
            </w:pPr>
            <w:r w:rsidRPr="0022215B">
              <w:rPr>
                <w:sz w:val="21"/>
                <w:szCs w:val="21"/>
              </w:rPr>
              <w:t>8~12</w:t>
            </w:r>
          </w:p>
        </w:tc>
      </w:tr>
      <w:tr w:rsidR="0022215B" w:rsidRPr="0022215B" w14:paraId="4AD2D2E7" w14:textId="77777777">
        <w:trPr>
          <w:cantSplit/>
          <w:trHeight w:val="340"/>
        </w:trPr>
        <w:tc>
          <w:tcPr>
            <w:tcW w:w="845" w:type="dxa"/>
            <w:vMerge/>
            <w:vAlign w:val="center"/>
          </w:tcPr>
          <w:p w14:paraId="22291961" w14:textId="77777777" w:rsidR="008B0B80" w:rsidRPr="0022215B" w:rsidRDefault="008B0B80">
            <w:pPr>
              <w:pStyle w:val="12"/>
              <w:jc w:val="center"/>
              <w:rPr>
                <w:rFonts w:ascii="Times New Roman" w:hAnsi="Times New Roman"/>
                <w:szCs w:val="21"/>
              </w:rPr>
            </w:pPr>
          </w:p>
        </w:tc>
        <w:tc>
          <w:tcPr>
            <w:tcW w:w="945" w:type="dxa"/>
            <w:vAlign w:val="center"/>
          </w:tcPr>
          <w:p w14:paraId="1DBF5F6E" w14:textId="77777777" w:rsidR="008B0B80" w:rsidRPr="0022215B" w:rsidRDefault="008B0B80">
            <w:pPr>
              <w:autoSpaceDE w:val="0"/>
              <w:autoSpaceDN w:val="0"/>
              <w:jc w:val="center"/>
              <w:textAlignment w:val="bottom"/>
              <w:rPr>
                <w:sz w:val="21"/>
                <w:szCs w:val="21"/>
              </w:rPr>
            </w:pPr>
            <w:r w:rsidRPr="0022215B">
              <w:rPr>
                <w:sz w:val="21"/>
                <w:szCs w:val="21"/>
              </w:rPr>
              <w:t>SMA-16</w:t>
            </w:r>
          </w:p>
        </w:tc>
        <w:tc>
          <w:tcPr>
            <w:tcW w:w="654" w:type="dxa"/>
            <w:vAlign w:val="center"/>
          </w:tcPr>
          <w:p w14:paraId="51BCB37C" w14:textId="3850907D" w:rsidR="008B0B80" w:rsidRPr="0022215B" w:rsidRDefault="003008D7">
            <w:pPr>
              <w:pStyle w:val="12"/>
              <w:jc w:val="center"/>
              <w:rPr>
                <w:rFonts w:ascii="Times New Roman" w:hAnsi="Times New Roman"/>
                <w:szCs w:val="21"/>
              </w:rPr>
            </w:pPr>
            <w:r w:rsidRPr="0022215B">
              <w:rPr>
                <w:rFonts w:ascii="Times New Roman" w:hAnsi="Times New Roman"/>
                <w:szCs w:val="21"/>
              </w:rPr>
              <w:t>—</w:t>
            </w:r>
          </w:p>
        </w:tc>
        <w:tc>
          <w:tcPr>
            <w:tcW w:w="969" w:type="dxa"/>
            <w:vAlign w:val="center"/>
          </w:tcPr>
          <w:p w14:paraId="4F3E828C" w14:textId="05C3CED9" w:rsidR="008B0B80" w:rsidRPr="0022215B" w:rsidRDefault="003008D7">
            <w:pPr>
              <w:pStyle w:val="12"/>
              <w:jc w:val="center"/>
              <w:rPr>
                <w:rFonts w:ascii="Times New Roman" w:hAnsi="Times New Roman"/>
                <w:szCs w:val="21"/>
              </w:rPr>
            </w:pPr>
            <w:r w:rsidRPr="0022215B">
              <w:rPr>
                <w:rFonts w:ascii="Times New Roman" w:hAnsi="Times New Roman"/>
                <w:szCs w:val="21"/>
              </w:rPr>
              <w:t>—</w:t>
            </w:r>
          </w:p>
        </w:tc>
        <w:tc>
          <w:tcPr>
            <w:tcW w:w="969" w:type="dxa"/>
            <w:vAlign w:val="center"/>
          </w:tcPr>
          <w:p w14:paraId="2C232148" w14:textId="77777777" w:rsidR="008B0B80" w:rsidRPr="0022215B" w:rsidRDefault="008B0B80">
            <w:pPr>
              <w:autoSpaceDE w:val="0"/>
              <w:autoSpaceDN w:val="0"/>
              <w:jc w:val="center"/>
              <w:textAlignment w:val="bottom"/>
              <w:rPr>
                <w:sz w:val="21"/>
                <w:szCs w:val="21"/>
              </w:rPr>
            </w:pPr>
            <w:r w:rsidRPr="0022215B">
              <w:rPr>
                <w:sz w:val="21"/>
                <w:szCs w:val="21"/>
              </w:rPr>
              <w:t>100</w:t>
            </w:r>
          </w:p>
        </w:tc>
        <w:tc>
          <w:tcPr>
            <w:tcW w:w="969" w:type="dxa"/>
            <w:vAlign w:val="center"/>
          </w:tcPr>
          <w:p w14:paraId="5AC09AA0" w14:textId="77777777" w:rsidR="008B0B80" w:rsidRPr="0022215B" w:rsidRDefault="008B0B80">
            <w:pPr>
              <w:autoSpaceDE w:val="0"/>
              <w:autoSpaceDN w:val="0"/>
              <w:jc w:val="center"/>
              <w:textAlignment w:val="bottom"/>
              <w:rPr>
                <w:sz w:val="21"/>
                <w:szCs w:val="21"/>
              </w:rPr>
            </w:pPr>
            <w:r w:rsidRPr="0022215B">
              <w:rPr>
                <w:sz w:val="21"/>
                <w:szCs w:val="21"/>
              </w:rPr>
              <w:t>90~100</w:t>
            </w:r>
          </w:p>
        </w:tc>
        <w:tc>
          <w:tcPr>
            <w:tcW w:w="970" w:type="dxa"/>
            <w:vAlign w:val="center"/>
          </w:tcPr>
          <w:p w14:paraId="29F8D34E" w14:textId="77777777" w:rsidR="008B0B80" w:rsidRPr="0022215B" w:rsidRDefault="008B0B80">
            <w:pPr>
              <w:autoSpaceDE w:val="0"/>
              <w:autoSpaceDN w:val="0"/>
              <w:jc w:val="center"/>
              <w:textAlignment w:val="bottom"/>
              <w:rPr>
                <w:sz w:val="21"/>
                <w:szCs w:val="21"/>
              </w:rPr>
            </w:pPr>
            <w:r w:rsidRPr="0022215B">
              <w:rPr>
                <w:sz w:val="21"/>
                <w:szCs w:val="21"/>
              </w:rPr>
              <w:t>65~85</w:t>
            </w:r>
          </w:p>
        </w:tc>
        <w:tc>
          <w:tcPr>
            <w:tcW w:w="969" w:type="dxa"/>
            <w:vAlign w:val="center"/>
          </w:tcPr>
          <w:p w14:paraId="49CF0F62" w14:textId="77777777" w:rsidR="008B0B80" w:rsidRPr="0022215B" w:rsidRDefault="008B0B80">
            <w:pPr>
              <w:autoSpaceDE w:val="0"/>
              <w:autoSpaceDN w:val="0"/>
              <w:jc w:val="center"/>
              <w:textAlignment w:val="bottom"/>
              <w:rPr>
                <w:sz w:val="21"/>
                <w:szCs w:val="21"/>
              </w:rPr>
            </w:pPr>
            <w:r w:rsidRPr="0022215B">
              <w:rPr>
                <w:sz w:val="21"/>
                <w:szCs w:val="21"/>
              </w:rPr>
              <w:t>45~65</w:t>
            </w:r>
          </w:p>
        </w:tc>
        <w:tc>
          <w:tcPr>
            <w:tcW w:w="969" w:type="dxa"/>
            <w:vAlign w:val="center"/>
          </w:tcPr>
          <w:p w14:paraId="278DF759" w14:textId="77777777" w:rsidR="008B0B80" w:rsidRPr="0022215B" w:rsidRDefault="008B0B80">
            <w:pPr>
              <w:autoSpaceDE w:val="0"/>
              <w:autoSpaceDN w:val="0"/>
              <w:jc w:val="center"/>
              <w:textAlignment w:val="bottom"/>
              <w:rPr>
                <w:sz w:val="21"/>
                <w:szCs w:val="21"/>
              </w:rPr>
            </w:pPr>
            <w:r w:rsidRPr="0022215B">
              <w:rPr>
                <w:sz w:val="21"/>
                <w:szCs w:val="21"/>
              </w:rPr>
              <w:t>20~32</w:t>
            </w:r>
          </w:p>
        </w:tc>
        <w:tc>
          <w:tcPr>
            <w:tcW w:w="969" w:type="dxa"/>
            <w:vAlign w:val="center"/>
          </w:tcPr>
          <w:p w14:paraId="0C56D585" w14:textId="77777777" w:rsidR="008B0B80" w:rsidRPr="0022215B" w:rsidRDefault="008B0B80">
            <w:pPr>
              <w:autoSpaceDE w:val="0"/>
              <w:autoSpaceDN w:val="0"/>
              <w:jc w:val="center"/>
              <w:textAlignment w:val="bottom"/>
              <w:rPr>
                <w:sz w:val="21"/>
                <w:szCs w:val="21"/>
              </w:rPr>
            </w:pPr>
            <w:r w:rsidRPr="0022215B">
              <w:rPr>
                <w:sz w:val="21"/>
                <w:szCs w:val="21"/>
              </w:rPr>
              <w:t>15~24</w:t>
            </w:r>
          </w:p>
        </w:tc>
        <w:tc>
          <w:tcPr>
            <w:tcW w:w="970" w:type="dxa"/>
            <w:vAlign w:val="center"/>
          </w:tcPr>
          <w:p w14:paraId="7A4A0E07" w14:textId="77777777" w:rsidR="008B0B80" w:rsidRPr="0022215B" w:rsidRDefault="008B0B80">
            <w:pPr>
              <w:autoSpaceDE w:val="0"/>
              <w:autoSpaceDN w:val="0"/>
              <w:jc w:val="center"/>
              <w:textAlignment w:val="bottom"/>
              <w:rPr>
                <w:sz w:val="21"/>
                <w:szCs w:val="21"/>
              </w:rPr>
            </w:pPr>
            <w:r w:rsidRPr="0022215B">
              <w:rPr>
                <w:sz w:val="21"/>
                <w:szCs w:val="21"/>
              </w:rPr>
              <w:t>14~22</w:t>
            </w:r>
          </w:p>
        </w:tc>
        <w:tc>
          <w:tcPr>
            <w:tcW w:w="969" w:type="dxa"/>
            <w:vAlign w:val="center"/>
          </w:tcPr>
          <w:p w14:paraId="06092406" w14:textId="77777777" w:rsidR="008B0B80" w:rsidRPr="0022215B" w:rsidRDefault="008B0B80">
            <w:pPr>
              <w:autoSpaceDE w:val="0"/>
              <w:autoSpaceDN w:val="0"/>
              <w:jc w:val="center"/>
              <w:textAlignment w:val="bottom"/>
              <w:rPr>
                <w:sz w:val="21"/>
                <w:szCs w:val="21"/>
              </w:rPr>
            </w:pPr>
            <w:r w:rsidRPr="0022215B">
              <w:rPr>
                <w:sz w:val="21"/>
                <w:szCs w:val="21"/>
              </w:rPr>
              <w:t>12~18</w:t>
            </w:r>
          </w:p>
        </w:tc>
        <w:tc>
          <w:tcPr>
            <w:tcW w:w="969" w:type="dxa"/>
            <w:vAlign w:val="center"/>
          </w:tcPr>
          <w:p w14:paraId="27B7A8DD" w14:textId="77777777" w:rsidR="008B0B80" w:rsidRPr="0022215B" w:rsidRDefault="008B0B80">
            <w:pPr>
              <w:autoSpaceDE w:val="0"/>
              <w:autoSpaceDN w:val="0"/>
              <w:jc w:val="center"/>
              <w:textAlignment w:val="bottom"/>
              <w:rPr>
                <w:sz w:val="21"/>
                <w:szCs w:val="21"/>
              </w:rPr>
            </w:pPr>
            <w:r w:rsidRPr="0022215B">
              <w:rPr>
                <w:sz w:val="21"/>
                <w:szCs w:val="21"/>
              </w:rPr>
              <w:t>10~15</w:t>
            </w:r>
          </w:p>
        </w:tc>
        <w:tc>
          <w:tcPr>
            <w:tcW w:w="969" w:type="dxa"/>
            <w:vAlign w:val="center"/>
          </w:tcPr>
          <w:p w14:paraId="4BD5DFFB" w14:textId="77777777" w:rsidR="008B0B80" w:rsidRPr="0022215B" w:rsidRDefault="008B0B80">
            <w:pPr>
              <w:autoSpaceDE w:val="0"/>
              <w:autoSpaceDN w:val="0"/>
              <w:jc w:val="center"/>
              <w:textAlignment w:val="bottom"/>
              <w:rPr>
                <w:sz w:val="21"/>
                <w:szCs w:val="21"/>
              </w:rPr>
            </w:pPr>
            <w:r w:rsidRPr="0022215B">
              <w:rPr>
                <w:sz w:val="21"/>
                <w:szCs w:val="21"/>
              </w:rPr>
              <w:t>9~14</w:t>
            </w:r>
          </w:p>
        </w:tc>
        <w:tc>
          <w:tcPr>
            <w:tcW w:w="970" w:type="dxa"/>
            <w:vAlign w:val="center"/>
          </w:tcPr>
          <w:p w14:paraId="66FE74C7" w14:textId="77777777" w:rsidR="008B0B80" w:rsidRPr="0022215B" w:rsidRDefault="008B0B80">
            <w:pPr>
              <w:autoSpaceDE w:val="0"/>
              <w:autoSpaceDN w:val="0"/>
              <w:jc w:val="center"/>
              <w:textAlignment w:val="bottom"/>
              <w:rPr>
                <w:sz w:val="21"/>
                <w:szCs w:val="21"/>
              </w:rPr>
            </w:pPr>
            <w:r w:rsidRPr="0022215B">
              <w:rPr>
                <w:sz w:val="21"/>
                <w:szCs w:val="21"/>
              </w:rPr>
              <w:t>8~12</w:t>
            </w:r>
          </w:p>
        </w:tc>
      </w:tr>
      <w:tr w:rsidR="0022215B" w:rsidRPr="0022215B" w14:paraId="7B1657EB" w14:textId="77777777">
        <w:trPr>
          <w:cantSplit/>
          <w:trHeight w:val="340"/>
        </w:trPr>
        <w:tc>
          <w:tcPr>
            <w:tcW w:w="845" w:type="dxa"/>
            <w:vMerge/>
            <w:vAlign w:val="center"/>
          </w:tcPr>
          <w:p w14:paraId="14F1D53E" w14:textId="77777777" w:rsidR="008B0B80" w:rsidRPr="0022215B" w:rsidRDefault="008B0B80">
            <w:pPr>
              <w:pStyle w:val="12"/>
              <w:jc w:val="center"/>
              <w:rPr>
                <w:rFonts w:ascii="Times New Roman" w:hAnsi="Times New Roman"/>
                <w:szCs w:val="21"/>
              </w:rPr>
            </w:pPr>
          </w:p>
        </w:tc>
        <w:tc>
          <w:tcPr>
            <w:tcW w:w="945" w:type="dxa"/>
            <w:vAlign w:val="center"/>
          </w:tcPr>
          <w:p w14:paraId="1C8E5F87" w14:textId="77777777" w:rsidR="008B0B80" w:rsidRPr="0022215B" w:rsidRDefault="008B0B80">
            <w:pPr>
              <w:autoSpaceDE w:val="0"/>
              <w:autoSpaceDN w:val="0"/>
              <w:jc w:val="center"/>
              <w:textAlignment w:val="bottom"/>
              <w:rPr>
                <w:sz w:val="21"/>
                <w:szCs w:val="21"/>
              </w:rPr>
            </w:pPr>
            <w:r w:rsidRPr="0022215B">
              <w:rPr>
                <w:sz w:val="21"/>
                <w:szCs w:val="21"/>
              </w:rPr>
              <w:t>SMA-13</w:t>
            </w:r>
          </w:p>
        </w:tc>
        <w:tc>
          <w:tcPr>
            <w:tcW w:w="654" w:type="dxa"/>
            <w:vAlign w:val="center"/>
          </w:tcPr>
          <w:p w14:paraId="1CF373C5" w14:textId="7B661ED0" w:rsidR="008B0B80" w:rsidRPr="0022215B" w:rsidRDefault="003008D7">
            <w:pPr>
              <w:pStyle w:val="12"/>
              <w:jc w:val="center"/>
              <w:rPr>
                <w:rFonts w:ascii="Times New Roman" w:hAnsi="Times New Roman"/>
                <w:szCs w:val="21"/>
              </w:rPr>
            </w:pPr>
            <w:r w:rsidRPr="0022215B">
              <w:rPr>
                <w:rFonts w:ascii="Times New Roman" w:hAnsi="Times New Roman"/>
                <w:szCs w:val="21"/>
              </w:rPr>
              <w:t>—</w:t>
            </w:r>
          </w:p>
        </w:tc>
        <w:tc>
          <w:tcPr>
            <w:tcW w:w="969" w:type="dxa"/>
            <w:vAlign w:val="center"/>
          </w:tcPr>
          <w:p w14:paraId="42AD091C" w14:textId="17B9093A" w:rsidR="008B0B80" w:rsidRPr="0022215B" w:rsidRDefault="003008D7">
            <w:pPr>
              <w:pStyle w:val="12"/>
              <w:jc w:val="center"/>
              <w:rPr>
                <w:rFonts w:ascii="Times New Roman" w:hAnsi="Times New Roman"/>
                <w:szCs w:val="21"/>
              </w:rPr>
            </w:pPr>
            <w:r w:rsidRPr="0022215B">
              <w:rPr>
                <w:rFonts w:ascii="Times New Roman" w:hAnsi="Times New Roman"/>
                <w:szCs w:val="21"/>
              </w:rPr>
              <w:t>—</w:t>
            </w:r>
          </w:p>
        </w:tc>
        <w:tc>
          <w:tcPr>
            <w:tcW w:w="969" w:type="dxa"/>
            <w:vAlign w:val="center"/>
          </w:tcPr>
          <w:p w14:paraId="03434806" w14:textId="30A3ACB2" w:rsidR="008B0B80" w:rsidRPr="0022215B" w:rsidRDefault="003008D7">
            <w:pPr>
              <w:pStyle w:val="12"/>
              <w:jc w:val="center"/>
              <w:rPr>
                <w:rFonts w:ascii="Times New Roman" w:hAnsi="Times New Roman"/>
                <w:szCs w:val="21"/>
              </w:rPr>
            </w:pPr>
            <w:r w:rsidRPr="0022215B">
              <w:rPr>
                <w:rFonts w:ascii="Times New Roman" w:hAnsi="Times New Roman"/>
                <w:szCs w:val="21"/>
              </w:rPr>
              <w:t>—</w:t>
            </w:r>
          </w:p>
        </w:tc>
        <w:tc>
          <w:tcPr>
            <w:tcW w:w="969" w:type="dxa"/>
            <w:vAlign w:val="center"/>
          </w:tcPr>
          <w:p w14:paraId="472EC148" w14:textId="77777777" w:rsidR="008B0B80" w:rsidRPr="0022215B" w:rsidRDefault="008B0B80">
            <w:pPr>
              <w:autoSpaceDE w:val="0"/>
              <w:autoSpaceDN w:val="0"/>
              <w:jc w:val="center"/>
              <w:textAlignment w:val="bottom"/>
              <w:rPr>
                <w:sz w:val="21"/>
                <w:szCs w:val="21"/>
              </w:rPr>
            </w:pPr>
            <w:r w:rsidRPr="0022215B">
              <w:rPr>
                <w:sz w:val="21"/>
                <w:szCs w:val="21"/>
              </w:rPr>
              <w:t>100</w:t>
            </w:r>
          </w:p>
        </w:tc>
        <w:tc>
          <w:tcPr>
            <w:tcW w:w="970" w:type="dxa"/>
            <w:vAlign w:val="center"/>
          </w:tcPr>
          <w:p w14:paraId="67B9BC5A" w14:textId="77777777" w:rsidR="008B0B80" w:rsidRPr="0022215B" w:rsidRDefault="008B0B80">
            <w:pPr>
              <w:autoSpaceDE w:val="0"/>
              <w:autoSpaceDN w:val="0"/>
              <w:jc w:val="center"/>
              <w:textAlignment w:val="bottom"/>
              <w:rPr>
                <w:sz w:val="21"/>
                <w:szCs w:val="21"/>
              </w:rPr>
            </w:pPr>
            <w:r w:rsidRPr="0022215B">
              <w:rPr>
                <w:sz w:val="21"/>
                <w:szCs w:val="21"/>
              </w:rPr>
              <w:t>90~100</w:t>
            </w:r>
          </w:p>
        </w:tc>
        <w:tc>
          <w:tcPr>
            <w:tcW w:w="969" w:type="dxa"/>
            <w:vAlign w:val="center"/>
          </w:tcPr>
          <w:p w14:paraId="5B7BA754" w14:textId="77777777" w:rsidR="008B0B80" w:rsidRPr="0022215B" w:rsidRDefault="008B0B80">
            <w:pPr>
              <w:autoSpaceDE w:val="0"/>
              <w:autoSpaceDN w:val="0"/>
              <w:jc w:val="center"/>
              <w:textAlignment w:val="bottom"/>
              <w:rPr>
                <w:sz w:val="21"/>
                <w:szCs w:val="21"/>
              </w:rPr>
            </w:pPr>
            <w:r w:rsidRPr="0022215B">
              <w:rPr>
                <w:sz w:val="21"/>
                <w:szCs w:val="21"/>
              </w:rPr>
              <w:t>50~75</w:t>
            </w:r>
          </w:p>
        </w:tc>
        <w:tc>
          <w:tcPr>
            <w:tcW w:w="969" w:type="dxa"/>
            <w:vAlign w:val="center"/>
          </w:tcPr>
          <w:p w14:paraId="31CF2B2A" w14:textId="77777777" w:rsidR="008B0B80" w:rsidRPr="0022215B" w:rsidRDefault="008B0B80">
            <w:pPr>
              <w:autoSpaceDE w:val="0"/>
              <w:autoSpaceDN w:val="0"/>
              <w:jc w:val="center"/>
              <w:textAlignment w:val="bottom"/>
              <w:rPr>
                <w:sz w:val="21"/>
                <w:szCs w:val="21"/>
              </w:rPr>
            </w:pPr>
            <w:r w:rsidRPr="0022215B">
              <w:rPr>
                <w:sz w:val="21"/>
                <w:szCs w:val="21"/>
              </w:rPr>
              <w:t>20~34</w:t>
            </w:r>
          </w:p>
        </w:tc>
        <w:tc>
          <w:tcPr>
            <w:tcW w:w="969" w:type="dxa"/>
            <w:vAlign w:val="center"/>
          </w:tcPr>
          <w:p w14:paraId="73B7C871" w14:textId="77777777" w:rsidR="008B0B80" w:rsidRPr="0022215B" w:rsidRDefault="008B0B80">
            <w:pPr>
              <w:autoSpaceDE w:val="0"/>
              <w:autoSpaceDN w:val="0"/>
              <w:jc w:val="center"/>
              <w:textAlignment w:val="bottom"/>
              <w:rPr>
                <w:sz w:val="21"/>
                <w:szCs w:val="21"/>
              </w:rPr>
            </w:pPr>
            <w:r w:rsidRPr="0022215B">
              <w:rPr>
                <w:sz w:val="21"/>
                <w:szCs w:val="21"/>
              </w:rPr>
              <w:t>15~26</w:t>
            </w:r>
          </w:p>
        </w:tc>
        <w:tc>
          <w:tcPr>
            <w:tcW w:w="970" w:type="dxa"/>
            <w:vAlign w:val="center"/>
          </w:tcPr>
          <w:p w14:paraId="6C917D40" w14:textId="77777777" w:rsidR="008B0B80" w:rsidRPr="0022215B" w:rsidRDefault="008B0B80">
            <w:pPr>
              <w:autoSpaceDE w:val="0"/>
              <w:autoSpaceDN w:val="0"/>
              <w:jc w:val="center"/>
              <w:textAlignment w:val="bottom"/>
              <w:rPr>
                <w:sz w:val="21"/>
                <w:szCs w:val="21"/>
              </w:rPr>
            </w:pPr>
            <w:r w:rsidRPr="0022215B">
              <w:rPr>
                <w:sz w:val="21"/>
                <w:szCs w:val="21"/>
              </w:rPr>
              <w:t>14~24</w:t>
            </w:r>
          </w:p>
        </w:tc>
        <w:tc>
          <w:tcPr>
            <w:tcW w:w="969" w:type="dxa"/>
            <w:vAlign w:val="center"/>
          </w:tcPr>
          <w:p w14:paraId="247EF72A" w14:textId="77777777" w:rsidR="008B0B80" w:rsidRPr="0022215B" w:rsidRDefault="008B0B80">
            <w:pPr>
              <w:autoSpaceDE w:val="0"/>
              <w:autoSpaceDN w:val="0"/>
              <w:jc w:val="center"/>
              <w:textAlignment w:val="bottom"/>
              <w:rPr>
                <w:sz w:val="21"/>
                <w:szCs w:val="21"/>
              </w:rPr>
            </w:pPr>
            <w:r w:rsidRPr="0022215B">
              <w:rPr>
                <w:sz w:val="21"/>
                <w:szCs w:val="21"/>
              </w:rPr>
              <w:t>12~20</w:t>
            </w:r>
          </w:p>
        </w:tc>
        <w:tc>
          <w:tcPr>
            <w:tcW w:w="969" w:type="dxa"/>
            <w:vAlign w:val="center"/>
          </w:tcPr>
          <w:p w14:paraId="35DCC3ED" w14:textId="77777777" w:rsidR="008B0B80" w:rsidRPr="0022215B" w:rsidRDefault="008B0B80">
            <w:pPr>
              <w:autoSpaceDE w:val="0"/>
              <w:autoSpaceDN w:val="0"/>
              <w:jc w:val="center"/>
              <w:textAlignment w:val="bottom"/>
              <w:rPr>
                <w:sz w:val="21"/>
                <w:szCs w:val="21"/>
              </w:rPr>
            </w:pPr>
            <w:r w:rsidRPr="0022215B">
              <w:rPr>
                <w:sz w:val="21"/>
                <w:szCs w:val="21"/>
              </w:rPr>
              <w:t>10~16</w:t>
            </w:r>
          </w:p>
        </w:tc>
        <w:tc>
          <w:tcPr>
            <w:tcW w:w="969" w:type="dxa"/>
            <w:vAlign w:val="center"/>
          </w:tcPr>
          <w:p w14:paraId="71552161" w14:textId="77777777" w:rsidR="008B0B80" w:rsidRPr="0022215B" w:rsidRDefault="008B0B80">
            <w:pPr>
              <w:autoSpaceDE w:val="0"/>
              <w:autoSpaceDN w:val="0"/>
              <w:jc w:val="center"/>
              <w:textAlignment w:val="bottom"/>
              <w:rPr>
                <w:sz w:val="21"/>
                <w:szCs w:val="21"/>
              </w:rPr>
            </w:pPr>
            <w:r w:rsidRPr="0022215B">
              <w:rPr>
                <w:sz w:val="21"/>
                <w:szCs w:val="21"/>
              </w:rPr>
              <w:t>9~15</w:t>
            </w:r>
          </w:p>
        </w:tc>
        <w:tc>
          <w:tcPr>
            <w:tcW w:w="970" w:type="dxa"/>
            <w:vAlign w:val="center"/>
          </w:tcPr>
          <w:p w14:paraId="69EE6E9C" w14:textId="77777777" w:rsidR="008B0B80" w:rsidRPr="0022215B" w:rsidRDefault="008B0B80">
            <w:pPr>
              <w:autoSpaceDE w:val="0"/>
              <w:autoSpaceDN w:val="0"/>
              <w:jc w:val="center"/>
              <w:textAlignment w:val="bottom"/>
              <w:rPr>
                <w:sz w:val="21"/>
                <w:szCs w:val="21"/>
              </w:rPr>
            </w:pPr>
            <w:r w:rsidRPr="0022215B">
              <w:rPr>
                <w:sz w:val="21"/>
                <w:szCs w:val="21"/>
              </w:rPr>
              <w:t>8~12</w:t>
            </w:r>
          </w:p>
        </w:tc>
      </w:tr>
      <w:tr w:rsidR="0022215B" w:rsidRPr="0022215B" w14:paraId="68F0F585" w14:textId="77777777">
        <w:trPr>
          <w:cantSplit/>
          <w:trHeight w:val="340"/>
        </w:trPr>
        <w:tc>
          <w:tcPr>
            <w:tcW w:w="845" w:type="dxa"/>
            <w:vMerge/>
            <w:vAlign w:val="center"/>
          </w:tcPr>
          <w:p w14:paraId="2337DF3D" w14:textId="77777777" w:rsidR="008B0B80" w:rsidRPr="0022215B" w:rsidRDefault="008B0B80">
            <w:pPr>
              <w:pStyle w:val="12"/>
              <w:jc w:val="center"/>
              <w:rPr>
                <w:rFonts w:ascii="Times New Roman" w:hAnsi="Times New Roman"/>
                <w:szCs w:val="21"/>
              </w:rPr>
            </w:pPr>
          </w:p>
        </w:tc>
        <w:tc>
          <w:tcPr>
            <w:tcW w:w="945" w:type="dxa"/>
            <w:vAlign w:val="center"/>
          </w:tcPr>
          <w:p w14:paraId="317BED38" w14:textId="77777777" w:rsidR="008B0B80" w:rsidRPr="0022215B" w:rsidRDefault="008B0B80">
            <w:pPr>
              <w:autoSpaceDE w:val="0"/>
              <w:autoSpaceDN w:val="0"/>
              <w:jc w:val="center"/>
              <w:textAlignment w:val="bottom"/>
              <w:rPr>
                <w:sz w:val="21"/>
                <w:szCs w:val="21"/>
              </w:rPr>
            </w:pPr>
            <w:r w:rsidRPr="0022215B">
              <w:rPr>
                <w:sz w:val="21"/>
                <w:szCs w:val="21"/>
              </w:rPr>
              <w:t>SMA-10</w:t>
            </w:r>
          </w:p>
        </w:tc>
        <w:tc>
          <w:tcPr>
            <w:tcW w:w="654" w:type="dxa"/>
            <w:vAlign w:val="center"/>
          </w:tcPr>
          <w:p w14:paraId="7A4850D0" w14:textId="1224EC1A" w:rsidR="008B0B80" w:rsidRPr="0022215B" w:rsidRDefault="003008D7">
            <w:pPr>
              <w:pStyle w:val="12"/>
              <w:jc w:val="center"/>
              <w:rPr>
                <w:rFonts w:ascii="Times New Roman" w:hAnsi="Times New Roman"/>
                <w:szCs w:val="21"/>
              </w:rPr>
            </w:pPr>
            <w:r w:rsidRPr="0022215B">
              <w:rPr>
                <w:rFonts w:ascii="Times New Roman" w:hAnsi="Times New Roman"/>
                <w:szCs w:val="21"/>
              </w:rPr>
              <w:t>—</w:t>
            </w:r>
          </w:p>
        </w:tc>
        <w:tc>
          <w:tcPr>
            <w:tcW w:w="969" w:type="dxa"/>
            <w:vAlign w:val="center"/>
          </w:tcPr>
          <w:p w14:paraId="435122BD" w14:textId="2D826734" w:rsidR="008B0B80" w:rsidRPr="0022215B" w:rsidRDefault="003008D7">
            <w:pPr>
              <w:pStyle w:val="12"/>
              <w:jc w:val="center"/>
              <w:rPr>
                <w:rFonts w:ascii="Times New Roman" w:hAnsi="Times New Roman"/>
                <w:szCs w:val="21"/>
              </w:rPr>
            </w:pPr>
            <w:r w:rsidRPr="0022215B">
              <w:rPr>
                <w:rFonts w:ascii="Times New Roman" w:hAnsi="Times New Roman"/>
                <w:szCs w:val="21"/>
              </w:rPr>
              <w:t>—</w:t>
            </w:r>
          </w:p>
        </w:tc>
        <w:tc>
          <w:tcPr>
            <w:tcW w:w="969" w:type="dxa"/>
            <w:vAlign w:val="center"/>
          </w:tcPr>
          <w:p w14:paraId="1AAE8B26" w14:textId="7EBE13D9" w:rsidR="008B0B80" w:rsidRPr="0022215B" w:rsidRDefault="003008D7">
            <w:pPr>
              <w:pStyle w:val="12"/>
              <w:jc w:val="center"/>
              <w:rPr>
                <w:rFonts w:ascii="Times New Roman" w:hAnsi="Times New Roman"/>
                <w:szCs w:val="21"/>
              </w:rPr>
            </w:pPr>
            <w:r w:rsidRPr="0022215B">
              <w:rPr>
                <w:rFonts w:ascii="Times New Roman" w:hAnsi="Times New Roman"/>
                <w:szCs w:val="21"/>
              </w:rPr>
              <w:t>—</w:t>
            </w:r>
          </w:p>
        </w:tc>
        <w:tc>
          <w:tcPr>
            <w:tcW w:w="969" w:type="dxa"/>
            <w:vAlign w:val="center"/>
          </w:tcPr>
          <w:p w14:paraId="351CE628" w14:textId="5D0C637E" w:rsidR="008B0B80" w:rsidRPr="0022215B" w:rsidRDefault="003008D7">
            <w:pPr>
              <w:pStyle w:val="12"/>
              <w:jc w:val="center"/>
              <w:rPr>
                <w:rFonts w:ascii="Times New Roman" w:hAnsi="Times New Roman"/>
                <w:szCs w:val="21"/>
              </w:rPr>
            </w:pPr>
            <w:r w:rsidRPr="0022215B">
              <w:rPr>
                <w:rFonts w:ascii="Times New Roman" w:hAnsi="Times New Roman"/>
                <w:szCs w:val="21"/>
              </w:rPr>
              <w:t>—</w:t>
            </w:r>
          </w:p>
        </w:tc>
        <w:tc>
          <w:tcPr>
            <w:tcW w:w="970" w:type="dxa"/>
            <w:vAlign w:val="center"/>
          </w:tcPr>
          <w:p w14:paraId="30B64C99"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100</w:t>
            </w:r>
          </w:p>
        </w:tc>
        <w:tc>
          <w:tcPr>
            <w:tcW w:w="969" w:type="dxa"/>
            <w:vAlign w:val="center"/>
          </w:tcPr>
          <w:p w14:paraId="5CA548AC" w14:textId="77777777" w:rsidR="008B0B80" w:rsidRPr="0022215B" w:rsidRDefault="008B0B80">
            <w:pPr>
              <w:autoSpaceDE w:val="0"/>
              <w:autoSpaceDN w:val="0"/>
              <w:jc w:val="center"/>
              <w:textAlignment w:val="bottom"/>
              <w:rPr>
                <w:sz w:val="21"/>
                <w:szCs w:val="21"/>
              </w:rPr>
            </w:pPr>
            <w:r w:rsidRPr="0022215B">
              <w:rPr>
                <w:sz w:val="21"/>
                <w:szCs w:val="21"/>
              </w:rPr>
              <w:t>90~100</w:t>
            </w:r>
          </w:p>
        </w:tc>
        <w:tc>
          <w:tcPr>
            <w:tcW w:w="969" w:type="dxa"/>
            <w:vAlign w:val="center"/>
          </w:tcPr>
          <w:p w14:paraId="4BE1C613" w14:textId="77777777" w:rsidR="008B0B80" w:rsidRPr="0022215B" w:rsidRDefault="008B0B80">
            <w:pPr>
              <w:autoSpaceDE w:val="0"/>
              <w:autoSpaceDN w:val="0"/>
              <w:jc w:val="center"/>
              <w:textAlignment w:val="bottom"/>
              <w:rPr>
                <w:sz w:val="21"/>
                <w:szCs w:val="21"/>
              </w:rPr>
            </w:pPr>
            <w:r w:rsidRPr="0022215B">
              <w:rPr>
                <w:sz w:val="21"/>
                <w:szCs w:val="21"/>
              </w:rPr>
              <w:t>28~60</w:t>
            </w:r>
          </w:p>
        </w:tc>
        <w:tc>
          <w:tcPr>
            <w:tcW w:w="969" w:type="dxa"/>
            <w:vAlign w:val="center"/>
          </w:tcPr>
          <w:p w14:paraId="2F78ADB5"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20~32</w:t>
            </w:r>
          </w:p>
        </w:tc>
        <w:tc>
          <w:tcPr>
            <w:tcW w:w="970" w:type="dxa"/>
            <w:vAlign w:val="center"/>
          </w:tcPr>
          <w:p w14:paraId="43ACB452"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14~26</w:t>
            </w:r>
          </w:p>
        </w:tc>
        <w:tc>
          <w:tcPr>
            <w:tcW w:w="969" w:type="dxa"/>
            <w:vAlign w:val="center"/>
          </w:tcPr>
          <w:p w14:paraId="538E9723"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12~22</w:t>
            </w:r>
          </w:p>
        </w:tc>
        <w:tc>
          <w:tcPr>
            <w:tcW w:w="969" w:type="dxa"/>
            <w:vAlign w:val="center"/>
          </w:tcPr>
          <w:p w14:paraId="20490264"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10~18</w:t>
            </w:r>
          </w:p>
        </w:tc>
        <w:tc>
          <w:tcPr>
            <w:tcW w:w="969" w:type="dxa"/>
            <w:vAlign w:val="center"/>
          </w:tcPr>
          <w:p w14:paraId="2BED86A7"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9~16</w:t>
            </w:r>
          </w:p>
        </w:tc>
        <w:tc>
          <w:tcPr>
            <w:tcW w:w="970" w:type="dxa"/>
            <w:vAlign w:val="center"/>
          </w:tcPr>
          <w:p w14:paraId="525383B7"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8~13</w:t>
            </w:r>
          </w:p>
        </w:tc>
      </w:tr>
      <w:tr w:rsidR="0022215B" w:rsidRPr="0022215B" w14:paraId="52ECDBE9" w14:textId="77777777">
        <w:trPr>
          <w:cantSplit/>
          <w:trHeight w:val="340"/>
        </w:trPr>
        <w:tc>
          <w:tcPr>
            <w:tcW w:w="845" w:type="dxa"/>
            <w:vMerge w:val="restart"/>
            <w:vAlign w:val="center"/>
          </w:tcPr>
          <w:p w14:paraId="7F07DAAF"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开级配磨耗层</w:t>
            </w:r>
          </w:p>
        </w:tc>
        <w:tc>
          <w:tcPr>
            <w:tcW w:w="945" w:type="dxa"/>
            <w:vAlign w:val="center"/>
          </w:tcPr>
          <w:p w14:paraId="6B5D76F0" w14:textId="77777777" w:rsidR="008B0B80" w:rsidRPr="0022215B" w:rsidRDefault="008B0B80">
            <w:pPr>
              <w:autoSpaceDE w:val="0"/>
              <w:autoSpaceDN w:val="0"/>
              <w:jc w:val="center"/>
              <w:textAlignment w:val="bottom"/>
              <w:rPr>
                <w:sz w:val="21"/>
                <w:szCs w:val="21"/>
              </w:rPr>
            </w:pPr>
            <w:r w:rsidRPr="0022215B">
              <w:rPr>
                <w:sz w:val="21"/>
                <w:szCs w:val="21"/>
              </w:rPr>
              <w:t>OGFC-16</w:t>
            </w:r>
          </w:p>
        </w:tc>
        <w:tc>
          <w:tcPr>
            <w:tcW w:w="654" w:type="dxa"/>
            <w:vAlign w:val="center"/>
          </w:tcPr>
          <w:p w14:paraId="7BA8CFB1" w14:textId="3F51B5C3" w:rsidR="008B0B80" w:rsidRPr="0022215B" w:rsidRDefault="003008D7">
            <w:pPr>
              <w:pStyle w:val="12"/>
              <w:jc w:val="center"/>
              <w:rPr>
                <w:rFonts w:ascii="Times New Roman" w:hAnsi="Times New Roman"/>
                <w:szCs w:val="21"/>
              </w:rPr>
            </w:pPr>
            <w:r w:rsidRPr="0022215B">
              <w:rPr>
                <w:rFonts w:ascii="Times New Roman" w:hAnsi="Times New Roman"/>
                <w:szCs w:val="21"/>
              </w:rPr>
              <w:t>—</w:t>
            </w:r>
          </w:p>
        </w:tc>
        <w:tc>
          <w:tcPr>
            <w:tcW w:w="969" w:type="dxa"/>
            <w:vAlign w:val="center"/>
          </w:tcPr>
          <w:p w14:paraId="1634B8E8" w14:textId="3CB6BD47" w:rsidR="008B0B80" w:rsidRPr="0022215B" w:rsidRDefault="003008D7">
            <w:pPr>
              <w:pStyle w:val="12"/>
              <w:jc w:val="center"/>
              <w:rPr>
                <w:rFonts w:ascii="Times New Roman" w:hAnsi="Times New Roman"/>
                <w:szCs w:val="21"/>
              </w:rPr>
            </w:pPr>
            <w:r w:rsidRPr="0022215B">
              <w:rPr>
                <w:rFonts w:ascii="Times New Roman" w:hAnsi="Times New Roman"/>
                <w:szCs w:val="21"/>
              </w:rPr>
              <w:t>—</w:t>
            </w:r>
          </w:p>
        </w:tc>
        <w:tc>
          <w:tcPr>
            <w:tcW w:w="969" w:type="dxa"/>
            <w:vAlign w:val="center"/>
          </w:tcPr>
          <w:p w14:paraId="7FA65CA4" w14:textId="77777777" w:rsidR="008B0B80" w:rsidRPr="0022215B" w:rsidRDefault="008B0B80">
            <w:pPr>
              <w:autoSpaceDE w:val="0"/>
              <w:autoSpaceDN w:val="0"/>
              <w:jc w:val="center"/>
              <w:textAlignment w:val="bottom"/>
              <w:rPr>
                <w:sz w:val="21"/>
                <w:szCs w:val="21"/>
              </w:rPr>
            </w:pPr>
            <w:r w:rsidRPr="0022215B">
              <w:rPr>
                <w:sz w:val="21"/>
                <w:szCs w:val="21"/>
              </w:rPr>
              <w:t>100</w:t>
            </w:r>
          </w:p>
        </w:tc>
        <w:tc>
          <w:tcPr>
            <w:tcW w:w="969" w:type="dxa"/>
            <w:vAlign w:val="center"/>
          </w:tcPr>
          <w:p w14:paraId="2C3D00E8"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90~100</w:t>
            </w:r>
          </w:p>
        </w:tc>
        <w:tc>
          <w:tcPr>
            <w:tcW w:w="970" w:type="dxa"/>
            <w:vAlign w:val="center"/>
          </w:tcPr>
          <w:p w14:paraId="3B588B8A"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70~90</w:t>
            </w:r>
          </w:p>
        </w:tc>
        <w:tc>
          <w:tcPr>
            <w:tcW w:w="969" w:type="dxa"/>
            <w:vAlign w:val="center"/>
          </w:tcPr>
          <w:p w14:paraId="4EEDFD01"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45~70</w:t>
            </w:r>
          </w:p>
        </w:tc>
        <w:tc>
          <w:tcPr>
            <w:tcW w:w="969" w:type="dxa"/>
            <w:vAlign w:val="center"/>
          </w:tcPr>
          <w:p w14:paraId="1B100155"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12~30</w:t>
            </w:r>
          </w:p>
        </w:tc>
        <w:tc>
          <w:tcPr>
            <w:tcW w:w="969" w:type="dxa"/>
            <w:vAlign w:val="center"/>
          </w:tcPr>
          <w:p w14:paraId="500FD7EB"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10~22</w:t>
            </w:r>
          </w:p>
        </w:tc>
        <w:tc>
          <w:tcPr>
            <w:tcW w:w="970" w:type="dxa"/>
            <w:vAlign w:val="center"/>
          </w:tcPr>
          <w:p w14:paraId="0ADB3B80"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6~18</w:t>
            </w:r>
          </w:p>
        </w:tc>
        <w:tc>
          <w:tcPr>
            <w:tcW w:w="969" w:type="dxa"/>
            <w:vAlign w:val="center"/>
          </w:tcPr>
          <w:p w14:paraId="17864AE9"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4~15</w:t>
            </w:r>
          </w:p>
        </w:tc>
        <w:tc>
          <w:tcPr>
            <w:tcW w:w="969" w:type="dxa"/>
            <w:vAlign w:val="center"/>
          </w:tcPr>
          <w:p w14:paraId="15F482F8"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3~12</w:t>
            </w:r>
          </w:p>
        </w:tc>
        <w:tc>
          <w:tcPr>
            <w:tcW w:w="969" w:type="dxa"/>
            <w:vAlign w:val="center"/>
          </w:tcPr>
          <w:p w14:paraId="60513204"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3~8</w:t>
            </w:r>
          </w:p>
        </w:tc>
        <w:tc>
          <w:tcPr>
            <w:tcW w:w="970" w:type="dxa"/>
            <w:vAlign w:val="center"/>
          </w:tcPr>
          <w:p w14:paraId="25F8C010"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2~6</w:t>
            </w:r>
          </w:p>
        </w:tc>
      </w:tr>
      <w:tr w:rsidR="0022215B" w:rsidRPr="0022215B" w14:paraId="52EA7B47" w14:textId="77777777">
        <w:trPr>
          <w:cantSplit/>
          <w:trHeight w:val="340"/>
        </w:trPr>
        <w:tc>
          <w:tcPr>
            <w:tcW w:w="845" w:type="dxa"/>
            <w:vMerge/>
            <w:vAlign w:val="center"/>
          </w:tcPr>
          <w:p w14:paraId="63BD5907" w14:textId="77777777" w:rsidR="008B0B80" w:rsidRPr="0022215B" w:rsidRDefault="008B0B80">
            <w:pPr>
              <w:pStyle w:val="12"/>
              <w:jc w:val="center"/>
              <w:rPr>
                <w:rFonts w:ascii="Times New Roman" w:hAnsi="Times New Roman"/>
                <w:szCs w:val="21"/>
              </w:rPr>
            </w:pPr>
          </w:p>
        </w:tc>
        <w:tc>
          <w:tcPr>
            <w:tcW w:w="945" w:type="dxa"/>
            <w:vAlign w:val="center"/>
          </w:tcPr>
          <w:p w14:paraId="720D4425" w14:textId="77777777" w:rsidR="008B0B80" w:rsidRPr="0022215B" w:rsidRDefault="008B0B80">
            <w:pPr>
              <w:autoSpaceDE w:val="0"/>
              <w:autoSpaceDN w:val="0"/>
              <w:jc w:val="center"/>
              <w:textAlignment w:val="bottom"/>
              <w:rPr>
                <w:sz w:val="21"/>
                <w:szCs w:val="21"/>
              </w:rPr>
            </w:pPr>
            <w:r w:rsidRPr="0022215B">
              <w:rPr>
                <w:sz w:val="21"/>
                <w:szCs w:val="21"/>
              </w:rPr>
              <w:t>OGFC-13</w:t>
            </w:r>
          </w:p>
        </w:tc>
        <w:tc>
          <w:tcPr>
            <w:tcW w:w="654" w:type="dxa"/>
            <w:vAlign w:val="center"/>
          </w:tcPr>
          <w:p w14:paraId="01FC4125" w14:textId="4988128D" w:rsidR="008B0B80" w:rsidRPr="0022215B" w:rsidRDefault="003008D7">
            <w:pPr>
              <w:pStyle w:val="12"/>
              <w:jc w:val="center"/>
              <w:rPr>
                <w:rFonts w:ascii="Times New Roman" w:hAnsi="Times New Roman"/>
                <w:szCs w:val="21"/>
              </w:rPr>
            </w:pPr>
            <w:r w:rsidRPr="0022215B">
              <w:rPr>
                <w:rFonts w:ascii="Times New Roman" w:hAnsi="Times New Roman"/>
                <w:szCs w:val="21"/>
              </w:rPr>
              <w:t>—</w:t>
            </w:r>
          </w:p>
        </w:tc>
        <w:tc>
          <w:tcPr>
            <w:tcW w:w="969" w:type="dxa"/>
            <w:vAlign w:val="center"/>
          </w:tcPr>
          <w:p w14:paraId="455BEC1A" w14:textId="043C8930" w:rsidR="008B0B80" w:rsidRPr="0022215B" w:rsidRDefault="003008D7">
            <w:pPr>
              <w:pStyle w:val="12"/>
              <w:jc w:val="center"/>
              <w:rPr>
                <w:rFonts w:ascii="Times New Roman" w:hAnsi="Times New Roman"/>
                <w:szCs w:val="21"/>
              </w:rPr>
            </w:pPr>
            <w:r w:rsidRPr="0022215B">
              <w:rPr>
                <w:rFonts w:ascii="Times New Roman" w:hAnsi="Times New Roman"/>
                <w:szCs w:val="21"/>
              </w:rPr>
              <w:t>—</w:t>
            </w:r>
          </w:p>
        </w:tc>
        <w:tc>
          <w:tcPr>
            <w:tcW w:w="969" w:type="dxa"/>
            <w:vAlign w:val="center"/>
          </w:tcPr>
          <w:p w14:paraId="727D7C1C" w14:textId="2167A160" w:rsidR="008B0B80" w:rsidRPr="0022215B" w:rsidRDefault="003008D7">
            <w:pPr>
              <w:pStyle w:val="12"/>
              <w:jc w:val="center"/>
              <w:rPr>
                <w:rFonts w:ascii="Times New Roman" w:hAnsi="Times New Roman"/>
                <w:szCs w:val="21"/>
              </w:rPr>
            </w:pPr>
            <w:r w:rsidRPr="0022215B">
              <w:rPr>
                <w:rFonts w:ascii="Times New Roman" w:hAnsi="Times New Roman"/>
                <w:szCs w:val="21"/>
              </w:rPr>
              <w:t>—</w:t>
            </w:r>
          </w:p>
        </w:tc>
        <w:tc>
          <w:tcPr>
            <w:tcW w:w="969" w:type="dxa"/>
            <w:vAlign w:val="center"/>
          </w:tcPr>
          <w:p w14:paraId="530F26C5"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100</w:t>
            </w:r>
          </w:p>
        </w:tc>
        <w:tc>
          <w:tcPr>
            <w:tcW w:w="970" w:type="dxa"/>
            <w:vAlign w:val="center"/>
          </w:tcPr>
          <w:p w14:paraId="074F434A" w14:textId="77777777" w:rsidR="008B0B80" w:rsidRPr="0022215B" w:rsidRDefault="008B0B80">
            <w:pPr>
              <w:autoSpaceDE w:val="0"/>
              <w:autoSpaceDN w:val="0"/>
              <w:jc w:val="center"/>
              <w:textAlignment w:val="bottom"/>
              <w:rPr>
                <w:sz w:val="21"/>
                <w:szCs w:val="21"/>
              </w:rPr>
            </w:pPr>
            <w:r w:rsidRPr="0022215B">
              <w:rPr>
                <w:sz w:val="21"/>
                <w:szCs w:val="21"/>
              </w:rPr>
              <w:t>90~100</w:t>
            </w:r>
          </w:p>
        </w:tc>
        <w:tc>
          <w:tcPr>
            <w:tcW w:w="969" w:type="dxa"/>
            <w:vAlign w:val="center"/>
          </w:tcPr>
          <w:p w14:paraId="06D51AB2"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60~80</w:t>
            </w:r>
          </w:p>
        </w:tc>
        <w:tc>
          <w:tcPr>
            <w:tcW w:w="969" w:type="dxa"/>
            <w:vAlign w:val="center"/>
          </w:tcPr>
          <w:p w14:paraId="386DC39B"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12~30</w:t>
            </w:r>
          </w:p>
        </w:tc>
        <w:tc>
          <w:tcPr>
            <w:tcW w:w="969" w:type="dxa"/>
            <w:vAlign w:val="center"/>
          </w:tcPr>
          <w:p w14:paraId="65F5D9D6"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10~22</w:t>
            </w:r>
          </w:p>
        </w:tc>
        <w:tc>
          <w:tcPr>
            <w:tcW w:w="970" w:type="dxa"/>
            <w:vAlign w:val="center"/>
          </w:tcPr>
          <w:p w14:paraId="23B2E05A"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6~18</w:t>
            </w:r>
          </w:p>
        </w:tc>
        <w:tc>
          <w:tcPr>
            <w:tcW w:w="969" w:type="dxa"/>
            <w:vAlign w:val="center"/>
          </w:tcPr>
          <w:p w14:paraId="2055AEF8"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4~15</w:t>
            </w:r>
          </w:p>
        </w:tc>
        <w:tc>
          <w:tcPr>
            <w:tcW w:w="969" w:type="dxa"/>
            <w:vAlign w:val="center"/>
          </w:tcPr>
          <w:p w14:paraId="12262482"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3~12</w:t>
            </w:r>
          </w:p>
        </w:tc>
        <w:tc>
          <w:tcPr>
            <w:tcW w:w="969" w:type="dxa"/>
            <w:vAlign w:val="center"/>
          </w:tcPr>
          <w:p w14:paraId="5C533C7B"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3~8</w:t>
            </w:r>
          </w:p>
        </w:tc>
        <w:tc>
          <w:tcPr>
            <w:tcW w:w="970" w:type="dxa"/>
            <w:vAlign w:val="center"/>
          </w:tcPr>
          <w:p w14:paraId="00442FCD"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2~6</w:t>
            </w:r>
          </w:p>
        </w:tc>
      </w:tr>
      <w:tr w:rsidR="0022215B" w:rsidRPr="0022215B" w14:paraId="2ABDD4F2" w14:textId="77777777">
        <w:trPr>
          <w:cantSplit/>
          <w:trHeight w:val="340"/>
        </w:trPr>
        <w:tc>
          <w:tcPr>
            <w:tcW w:w="845" w:type="dxa"/>
            <w:vMerge/>
            <w:vAlign w:val="center"/>
          </w:tcPr>
          <w:p w14:paraId="0888284B" w14:textId="77777777" w:rsidR="008B0B80" w:rsidRPr="0022215B" w:rsidRDefault="008B0B80">
            <w:pPr>
              <w:pStyle w:val="12"/>
              <w:jc w:val="center"/>
              <w:rPr>
                <w:rFonts w:ascii="Times New Roman" w:hAnsi="Times New Roman"/>
                <w:szCs w:val="21"/>
              </w:rPr>
            </w:pPr>
          </w:p>
        </w:tc>
        <w:tc>
          <w:tcPr>
            <w:tcW w:w="945" w:type="dxa"/>
            <w:vAlign w:val="center"/>
          </w:tcPr>
          <w:p w14:paraId="6A7E6A69" w14:textId="77777777" w:rsidR="008B0B80" w:rsidRPr="0022215B" w:rsidRDefault="008B0B80">
            <w:pPr>
              <w:autoSpaceDE w:val="0"/>
              <w:autoSpaceDN w:val="0"/>
              <w:jc w:val="center"/>
              <w:textAlignment w:val="bottom"/>
              <w:rPr>
                <w:sz w:val="21"/>
                <w:szCs w:val="21"/>
              </w:rPr>
            </w:pPr>
            <w:r w:rsidRPr="0022215B">
              <w:rPr>
                <w:sz w:val="21"/>
                <w:szCs w:val="21"/>
              </w:rPr>
              <w:t>OGFC-10</w:t>
            </w:r>
          </w:p>
        </w:tc>
        <w:tc>
          <w:tcPr>
            <w:tcW w:w="654" w:type="dxa"/>
            <w:vAlign w:val="center"/>
          </w:tcPr>
          <w:p w14:paraId="0EC51B95" w14:textId="1FA6966D" w:rsidR="008B0B80" w:rsidRPr="0022215B" w:rsidRDefault="003008D7">
            <w:pPr>
              <w:pStyle w:val="12"/>
              <w:jc w:val="center"/>
              <w:rPr>
                <w:rFonts w:ascii="Times New Roman" w:hAnsi="Times New Roman"/>
                <w:szCs w:val="21"/>
              </w:rPr>
            </w:pPr>
            <w:r w:rsidRPr="0022215B">
              <w:rPr>
                <w:rFonts w:ascii="Times New Roman" w:hAnsi="Times New Roman"/>
                <w:szCs w:val="21"/>
              </w:rPr>
              <w:t>—</w:t>
            </w:r>
          </w:p>
        </w:tc>
        <w:tc>
          <w:tcPr>
            <w:tcW w:w="969" w:type="dxa"/>
            <w:vAlign w:val="center"/>
          </w:tcPr>
          <w:p w14:paraId="3ABFEA03" w14:textId="05D4A60F" w:rsidR="008B0B80" w:rsidRPr="0022215B" w:rsidRDefault="003008D7">
            <w:pPr>
              <w:pStyle w:val="12"/>
              <w:jc w:val="center"/>
              <w:rPr>
                <w:rFonts w:ascii="Times New Roman" w:hAnsi="Times New Roman"/>
                <w:szCs w:val="21"/>
              </w:rPr>
            </w:pPr>
            <w:r w:rsidRPr="0022215B">
              <w:rPr>
                <w:rFonts w:ascii="Times New Roman" w:hAnsi="Times New Roman"/>
                <w:szCs w:val="21"/>
              </w:rPr>
              <w:t>—</w:t>
            </w:r>
          </w:p>
        </w:tc>
        <w:tc>
          <w:tcPr>
            <w:tcW w:w="969" w:type="dxa"/>
            <w:vAlign w:val="center"/>
          </w:tcPr>
          <w:p w14:paraId="6F81487C" w14:textId="54E59010" w:rsidR="008B0B80" w:rsidRPr="0022215B" w:rsidRDefault="003008D7">
            <w:pPr>
              <w:pStyle w:val="12"/>
              <w:jc w:val="center"/>
              <w:rPr>
                <w:rFonts w:ascii="Times New Roman" w:hAnsi="Times New Roman"/>
                <w:szCs w:val="21"/>
              </w:rPr>
            </w:pPr>
            <w:r w:rsidRPr="0022215B">
              <w:rPr>
                <w:rFonts w:ascii="Times New Roman" w:hAnsi="Times New Roman"/>
                <w:szCs w:val="21"/>
              </w:rPr>
              <w:t>—</w:t>
            </w:r>
          </w:p>
        </w:tc>
        <w:tc>
          <w:tcPr>
            <w:tcW w:w="969" w:type="dxa"/>
            <w:vAlign w:val="center"/>
          </w:tcPr>
          <w:p w14:paraId="4DC69D41" w14:textId="49F344AC" w:rsidR="008B0B80" w:rsidRPr="0022215B" w:rsidRDefault="003008D7">
            <w:pPr>
              <w:pStyle w:val="12"/>
              <w:jc w:val="center"/>
              <w:rPr>
                <w:rFonts w:ascii="Times New Roman" w:hAnsi="Times New Roman"/>
                <w:szCs w:val="21"/>
              </w:rPr>
            </w:pPr>
            <w:r w:rsidRPr="0022215B">
              <w:rPr>
                <w:rFonts w:ascii="Times New Roman" w:hAnsi="Times New Roman"/>
                <w:szCs w:val="21"/>
              </w:rPr>
              <w:t>—</w:t>
            </w:r>
          </w:p>
        </w:tc>
        <w:tc>
          <w:tcPr>
            <w:tcW w:w="970" w:type="dxa"/>
            <w:vAlign w:val="center"/>
          </w:tcPr>
          <w:p w14:paraId="578BA925"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100</w:t>
            </w:r>
          </w:p>
        </w:tc>
        <w:tc>
          <w:tcPr>
            <w:tcW w:w="969" w:type="dxa"/>
            <w:vAlign w:val="center"/>
          </w:tcPr>
          <w:p w14:paraId="23E4C4D0" w14:textId="77777777" w:rsidR="008B0B80" w:rsidRPr="0022215B" w:rsidRDefault="008B0B80">
            <w:pPr>
              <w:autoSpaceDE w:val="0"/>
              <w:autoSpaceDN w:val="0"/>
              <w:jc w:val="center"/>
              <w:textAlignment w:val="bottom"/>
              <w:rPr>
                <w:sz w:val="21"/>
                <w:szCs w:val="21"/>
              </w:rPr>
            </w:pPr>
            <w:r w:rsidRPr="0022215B">
              <w:rPr>
                <w:sz w:val="21"/>
                <w:szCs w:val="21"/>
              </w:rPr>
              <w:t>90~100</w:t>
            </w:r>
          </w:p>
        </w:tc>
        <w:tc>
          <w:tcPr>
            <w:tcW w:w="969" w:type="dxa"/>
            <w:vAlign w:val="center"/>
          </w:tcPr>
          <w:p w14:paraId="1A5F2746"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50~70</w:t>
            </w:r>
          </w:p>
        </w:tc>
        <w:tc>
          <w:tcPr>
            <w:tcW w:w="969" w:type="dxa"/>
            <w:vAlign w:val="center"/>
          </w:tcPr>
          <w:p w14:paraId="4F725563"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10~22</w:t>
            </w:r>
          </w:p>
        </w:tc>
        <w:tc>
          <w:tcPr>
            <w:tcW w:w="970" w:type="dxa"/>
            <w:vAlign w:val="center"/>
          </w:tcPr>
          <w:p w14:paraId="70429034"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6~18</w:t>
            </w:r>
          </w:p>
        </w:tc>
        <w:tc>
          <w:tcPr>
            <w:tcW w:w="969" w:type="dxa"/>
            <w:vAlign w:val="center"/>
          </w:tcPr>
          <w:p w14:paraId="44A3018B"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4~15</w:t>
            </w:r>
          </w:p>
        </w:tc>
        <w:tc>
          <w:tcPr>
            <w:tcW w:w="969" w:type="dxa"/>
            <w:vAlign w:val="center"/>
          </w:tcPr>
          <w:p w14:paraId="3C7F05A4"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3~12</w:t>
            </w:r>
          </w:p>
        </w:tc>
        <w:tc>
          <w:tcPr>
            <w:tcW w:w="969" w:type="dxa"/>
            <w:vAlign w:val="center"/>
          </w:tcPr>
          <w:p w14:paraId="70083DBD"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3~8</w:t>
            </w:r>
          </w:p>
        </w:tc>
        <w:tc>
          <w:tcPr>
            <w:tcW w:w="970" w:type="dxa"/>
            <w:vAlign w:val="center"/>
          </w:tcPr>
          <w:p w14:paraId="073581B6"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2~6</w:t>
            </w:r>
          </w:p>
        </w:tc>
      </w:tr>
    </w:tbl>
    <w:p w14:paraId="4F9F19BC" w14:textId="77777777" w:rsidR="008B0B80" w:rsidRPr="0022215B" w:rsidRDefault="008B0B80">
      <w:pPr>
        <w:pStyle w:val="12"/>
        <w:ind w:firstLineChars="206" w:firstLine="433"/>
        <w:rPr>
          <w:rFonts w:ascii="Times New Roman" w:hAnsi="Times New Roman"/>
        </w:rPr>
        <w:sectPr w:rsidR="008B0B80" w:rsidRPr="0022215B">
          <w:headerReference w:type="default" r:id="rId271"/>
          <w:pgSz w:w="16838" w:h="11906" w:orient="landscape"/>
          <w:pgMar w:top="1440" w:right="1440" w:bottom="1440" w:left="1440" w:header="992" w:footer="992" w:gutter="0"/>
          <w:cols w:space="720"/>
          <w:docGrid w:linePitch="361"/>
        </w:sectPr>
      </w:pPr>
    </w:p>
    <w:p w14:paraId="5634DE19" w14:textId="3183E5A0" w:rsidR="002440F0" w:rsidRPr="0022215B" w:rsidRDefault="002440F0" w:rsidP="000775CA">
      <w:pPr>
        <w:rPr>
          <w:rFonts w:eastAsia="黑体"/>
          <w:sz w:val="24"/>
          <w:szCs w:val="24"/>
        </w:rPr>
      </w:pPr>
      <w:r w:rsidRPr="0022215B">
        <w:rPr>
          <w:rFonts w:eastAsia="黑体" w:hint="eastAsia"/>
          <w:b/>
          <w:bCs/>
          <w:sz w:val="24"/>
          <w:szCs w:val="24"/>
        </w:rPr>
        <w:lastRenderedPageBreak/>
        <w:t>B.0.</w:t>
      </w:r>
      <w:r w:rsidR="002620DA" w:rsidRPr="0022215B">
        <w:rPr>
          <w:rFonts w:eastAsia="黑体"/>
          <w:b/>
          <w:bCs/>
          <w:sz w:val="24"/>
          <w:szCs w:val="24"/>
        </w:rPr>
        <w:t>2</w:t>
      </w:r>
      <w:r w:rsidR="00BC5D0C" w:rsidRPr="0022215B">
        <w:rPr>
          <w:rFonts w:hint="eastAsia"/>
          <w:sz w:val="24"/>
          <w:szCs w:val="24"/>
        </w:rPr>
        <w:t xml:space="preserve"> </w:t>
      </w:r>
      <w:r w:rsidR="00BC5D0C" w:rsidRPr="0022215B">
        <w:rPr>
          <w:sz w:val="24"/>
          <w:szCs w:val="24"/>
        </w:rPr>
        <w:t xml:space="preserve"> </w:t>
      </w:r>
      <w:r w:rsidRPr="0022215B">
        <w:rPr>
          <w:sz w:val="24"/>
          <w:szCs w:val="24"/>
        </w:rPr>
        <w:t>微表处混合料与稀浆封层混合料的矿料级配</w:t>
      </w:r>
      <w:r w:rsidRPr="0022215B">
        <w:rPr>
          <w:rFonts w:hint="eastAsia"/>
          <w:sz w:val="24"/>
          <w:szCs w:val="24"/>
        </w:rPr>
        <w:t>宜</w:t>
      </w:r>
      <w:r w:rsidRPr="0022215B">
        <w:rPr>
          <w:sz w:val="24"/>
          <w:szCs w:val="24"/>
        </w:rPr>
        <w:t>按表</w:t>
      </w:r>
      <w:r w:rsidRPr="0022215B">
        <w:rPr>
          <w:rFonts w:hint="eastAsia"/>
          <w:sz w:val="24"/>
          <w:szCs w:val="24"/>
        </w:rPr>
        <w:t>B.0.</w:t>
      </w:r>
      <w:r w:rsidR="00AA1699" w:rsidRPr="0022215B">
        <w:rPr>
          <w:rFonts w:hint="eastAsia"/>
          <w:sz w:val="24"/>
          <w:szCs w:val="24"/>
        </w:rPr>
        <w:t>2</w:t>
      </w:r>
      <w:r w:rsidRPr="0022215B">
        <w:rPr>
          <w:rFonts w:hint="eastAsia"/>
          <w:sz w:val="24"/>
          <w:szCs w:val="24"/>
        </w:rPr>
        <w:t>选用</w:t>
      </w:r>
      <w:r w:rsidRPr="0022215B">
        <w:rPr>
          <w:sz w:val="24"/>
          <w:szCs w:val="24"/>
        </w:rPr>
        <w:t>。</w:t>
      </w:r>
    </w:p>
    <w:p w14:paraId="573C586B" w14:textId="718268EF" w:rsidR="008B0B80" w:rsidRPr="0022215B" w:rsidRDefault="008B0B80">
      <w:pPr>
        <w:jc w:val="center"/>
        <w:rPr>
          <w:rFonts w:eastAsia="黑体"/>
          <w:sz w:val="24"/>
          <w:szCs w:val="24"/>
        </w:rPr>
      </w:pPr>
      <w:r w:rsidRPr="0022215B">
        <w:rPr>
          <w:rFonts w:eastAsia="黑体"/>
          <w:sz w:val="24"/>
          <w:szCs w:val="24"/>
        </w:rPr>
        <w:t>表</w:t>
      </w:r>
      <w:r w:rsidRPr="0022215B">
        <w:rPr>
          <w:rFonts w:eastAsia="黑体"/>
          <w:sz w:val="24"/>
          <w:szCs w:val="24"/>
        </w:rPr>
        <w:t>B.</w:t>
      </w:r>
      <w:r w:rsidR="002620DA" w:rsidRPr="0022215B">
        <w:rPr>
          <w:rFonts w:eastAsia="黑体"/>
          <w:sz w:val="24"/>
          <w:szCs w:val="24"/>
        </w:rPr>
        <w:t xml:space="preserve">0.2  </w:t>
      </w:r>
      <w:r w:rsidRPr="0022215B">
        <w:rPr>
          <w:rFonts w:eastAsia="黑体"/>
          <w:sz w:val="24"/>
          <w:szCs w:val="24"/>
        </w:rPr>
        <w:t>微表处混合料与稀浆封层混合料的矿料级配范围</w:t>
      </w:r>
    </w:p>
    <w:tbl>
      <w:tblPr>
        <w:tblW w:w="0" w:type="auto"/>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05"/>
        <w:gridCol w:w="1420"/>
        <w:gridCol w:w="1420"/>
        <w:gridCol w:w="1384"/>
        <w:gridCol w:w="1384"/>
        <w:gridCol w:w="1384"/>
      </w:tblGrid>
      <w:tr w:rsidR="0022215B" w:rsidRPr="0022215B" w14:paraId="507DD0EB" w14:textId="77777777">
        <w:trPr>
          <w:cantSplit/>
          <w:trHeight w:val="340"/>
        </w:trPr>
        <w:tc>
          <w:tcPr>
            <w:tcW w:w="2005" w:type="dxa"/>
            <w:vMerge w:val="restart"/>
            <w:vAlign w:val="center"/>
          </w:tcPr>
          <w:p w14:paraId="4118E07B" w14:textId="77777777" w:rsidR="008B0B80" w:rsidRPr="0022215B" w:rsidRDefault="008B0B80">
            <w:pPr>
              <w:jc w:val="center"/>
              <w:rPr>
                <w:sz w:val="21"/>
                <w:szCs w:val="21"/>
              </w:rPr>
            </w:pPr>
            <w:r w:rsidRPr="0022215B">
              <w:rPr>
                <w:sz w:val="21"/>
                <w:szCs w:val="21"/>
              </w:rPr>
              <w:t>筛孔尺寸</w:t>
            </w:r>
          </w:p>
          <w:p w14:paraId="72689FD4" w14:textId="77777777" w:rsidR="008B0B80" w:rsidRPr="0022215B" w:rsidRDefault="008B0B80">
            <w:pPr>
              <w:jc w:val="center"/>
              <w:rPr>
                <w:sz w:val="21"/>
                <w:szCs w:val="21"/>
              </w:rPr>
            </w:pPr>
            <w:r w:rsidRPr="0022215B">
              <w:rPr>
                <w:sz w:val="21"/>
                <w:szCs w:val="21"/>
              </w:rPr>
              <w:t>(mm)</w:t>
            </w:r>
          </w:p>
        </w:tc>
        <w:tc>
          <w:tcPr>
            <w:tcW w:w="6992" w:type="dxa"/>
            <w:gridSpan w:val="5"/>
            <w:vAlign w:val="center"/>
          </w:tcPr>
          <w:p w14:paraId="32C87D5B" w14:textId="77777777" w:rsidR="008B0B80" w:rsidRPr="0022215B" w:rsidRDefault="008B0B80">
            <w:pPr>
              <w:ind w:firstLine="143"/>
              <w:jc w:val="center"/>
              <w:rPr>
                <w:sz w:val="21"/>
                <w:szCs w:val="21"/>
              </w:rPr>
            </w:pPr>
            <w:r w:rsidRPr="0022215B">
              <w:rPr>
                <w:sz w:val="21"/>
                <w:szCs w:val="21"/>
              </w:rPr>
              <w:t>不同类型通过各筛孔的百分率</w:t>
            </w:r>
            <w:r w:rsidRPr="0022215B">
              <w:rPr>
                <w:sz w:val="21"/>
                <w:szCs w:val="21"/>
              </w:rPr>
              <w:t>(%)</w:t>
            </w:r>
          </w:p>
        </w:tc>
      </w:tr>
      <w:tr w:rsidR="0022215B" w:rsidRPr="0022215B" w14:paraId="7E70FA26" w14:textId="77777777">
        <w:trPr>
          <w:cantSplit/>
          <w:trHeight w:val="340"/>
        </w:trPr>
        <w:tc>
          <w:tcPr>
            <w:tcW w:w="2005" w:type="dxa"/>
            <w:vMerge/>
            <w:vAlign w:val="center"/>
          </w:tcPr>
          <w:p w14:paraId="05C49E71" w14:textId="77777777" w:rsidR="008B0B80" w:rsidRPr="0022215B" w:rsidRDefault="008B0B80">
            <w:pPr>
              <w:jc w:val="center"/>
              <w:rPr>
                <w:sz w:val="21"/>
                <w:szCs w:val="21"/>
              </w:rPr>
            </w:pPr>
          </w:p>
        </w:tc>
        <w:tc>
          <w:tcPr>
            <w:tcW w:w="2840" w:type="dxa"/>
            <w:gridSpan w:val="2"/>
            <w:vAlign w:val="center"/>
          </w:tcPr>
          <w:p w14:paraId="62FF0B13"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微表处</w:t>
            </w:r>
          </w:p>
        </w:tc>
        <w:tc>
          <w:tcPr>
            <w:tcW w:w="4152" w:type="dxa"/>
            <w:gridSpan w:val="3"/>
            <w:vAlign w:val="center"/>
          </w:tcPr>
          <w:p w14:paraId="6D58B051" w14:textId="77777777" w:rsidR="008B0B80" w:rsidRPr="0022215B" w:rsidRDefault="008B0B80">
            <w:pPr>
              <w:pStyle w:val="12"/>
              <w:jc w:val="center"/>
              <w:rPr>
                <w:rFonts w:ascii="Times New Roman" w:hAnsi="Times New Roman"/>
                <w:szCs w:val="21"/>
              </w:rPr>
            </w:pPr>
            <w:r w:rsidRPr="0022215B">
              <w:rPr>
                <w:rFonts w:ascii="Times New Roman" w:hAnsi="Times New Roman"/>
                <w:szCs w:val="21"/>
              </w:rPr>
              <w:t>稀浆封层</w:t>
            </w:r>
          </w:p>
        </w:tc>
      </w:tr>
      <w:tr w:rsidR="0022215B" w:rsidRPr="0022215B" w14:paraId="3F4DDC1D" w14:textId="77777777">
        <w:trPr>
          <w:cantSplit/>
          <w:trHeight w:val="340"/>
        </w:trPr>
        <w:tc>
          <w:tcPr>
            <w:tcW w:w="2005" w:type="dxa"/>
            <w:vMerge/>
            <w:vAlign w:val="center"/>
          </w:tcPr>
          <w:p w14:paraId="4F398535" w14:textId="77777777" w:rsidR="008B0B80" w:rsidRPr="0022215B" w:rsidRDefault="008B0B80">
            <w:pPr>
              <w:ind w:firstLine="394"/>
              <w:jc w:val="center"/>
              <w:rPr>
                <w:sz w:val="21"/>
                <w:szCs w:val="21"/>
              </w:rPr>
            </w:pPr>
          </w:p>
        </w:tc>
        <w:tc>
          <w:tcPr>
            <w:tcW w:w="1420" w:type="dxa"/>
            <w:vAlign w:val="center"/>
          </w:tcPr>
          <w:p w14:paraId="6CB81067" w14:textId="77777777" w:rsidR="008B0B80" w:rsidRPr="0022215B" w:rsidRDefault="008B0B80">
            <w:pPr>
              <w:jc w:val="center"/>
              <w:rPr>
                <w:sz w:val="21"/>
                <w:szCs w:val="21"/>
              </w:rPr>
            </w:pPr>
            <w:r w:rsidRPr="0022215B">
              <w:rPr>
                <w:sz w:val="21"/>
                <w:szCs w:val="21"/>
              </w:rPr>
              <w:t>MS-2</w:t>
            </w:r>
            <w:r w:rsidRPr="0022215B">
              <w:rPr>
                <w:sz w:val="21"/>
                <w:szCs w:val="21"/>
              </w:rPr>
              <w:t>型</w:t>
            </w:r>
          </w:p>
        </w:tc>
        <w:tc>
          <w:tcPr>
            <w:tcW w:w="1420" w:type="dxa"/>
            <w:vAlign w:val="center"/>
          </w:tcPr>
          <w:p w14:paraId="6C5A2A90" w14:textId="77777777" w:rsidR="008B0B80" w:rsidRPr="0022215B" w:rsidRDefault="008B0B80">
            <w:pPr>
              <w:jc w:val="center"/>
              <w:rPr>
                <w:sz w:val="21"/>
                <w:szCs w:val="21"/>
              </w:rPr>
            </w:pPr>
            <w:r w:rsidRPr="0022215B">
              <w:rPr>
                <w:sz w:val="21"/>
                <w:szCs w:val="21"/>
              </w:rPr>
              <w:t>MS-3</w:t>
            </w:r>
            <w:r w:rsidRPr="0022215B">
              <w:rPr>
                <w:sz w:val="21"/>
                <w:szCs w:val="21"/>
              </w:rPr>
              <w:t>型</w:t>
            </w:r>
          </w:p>
        </w:tc>
        <w:tc>
          <w:tcPr>
            <w:tcW w:w="1384" w:type="dxa"/>
            <w:vAlign w:val="center"/>
          </w:tcPr>
          <w:p w14:paraId="5A1FCCEC" w14:textId="77777777" w:rsidR="008B0B80" w:rsidRPr="0022215B" w:rsidRDefault="008B0B80">
            <w:pPr>
              <w:jc w:val="center"/>
              <w:rPr>
                <w:sz w:val="21"/>
                <w:szCs w:val="21"/>
              </w:rPr>
            </w:pPr>
            <w:r w:rsidRPr="0022215B">
              <w:rPr>
                <w:sz w:val="21"/>
                <w:szCs w:val="21"/>
              </w:rPr>
              <w:t>ES-1</w:t>
            </w:r>
            <w:r w:rsidRPr="0022215B">
              <w:rPr>
                <w:sz w:val="21"/>
                <w:szCs w:val="21"/>
              </w:rPr>
              <w:t>型</w:t>
            </w:r>
          </w:p>
        </w:tc>
        <w:tc>
          <w:tcPr>
            <w:tcW w:w="1384" w:type="dxa"/>
            <w:vAlign w:val="center"/>
          </w:tcPr>
          <w:p w14:paraId="11056842" w14:textId="77777777" w:rsidR="008B0B80" w:rsidRPr="0022215B" w:rsidRDefault="008B0B80">
            <w:pPr>
              <w:ind w:firstLine="143"/>
              <w:jc w:val="center"/>
              <w:rPr>
                <w:sz w:val="21"/>
                <w:szCs w:val="21"/>
              </w:rPr>
            </w:pPr>
            <w:r w:rsidRPr="0022215B">
              <w:rPr>
                <w:sz w:val="21"/>
                <w:szCs w:val="21"/>
              </w:rPr>
              <w:t>ES-2</w:t>
            </w:r>
            <w:r w:rsidRPr="0022215B">
              <w:rPr>
                <w:sz w:val="21"/>
                <w:szCs w:val="21"/>
              </w:rPr>
              <w:t>型</w:t>
            </w:r>
          </w:p>
        </w:tc>
        <w:tc>
          <w:tcPr>
            <w:tcW w:w="1384" w:type="dxa"/>
            <w:vAlign w:val="center"/>
          </w:tcPr>
          <w:p w14:paraId="177D5C62" w14:textId="77777777" w:rsidR="008B0B80" w:rsidRPr="0022215B" w:rsidRDefault="008B0B80">
            <w:pPr>
              <w:ind w:firstLine="143"/>
              <w:jc w:val="center"/>
              <w:rPr>
                <w:sz w:val="21"/>
                <w:szCs w:val="21"/>
              </w:rPr>
            </w:pPr>
            <w:r w:rsidRPr="0022215B">
              <w:rPr>
                <w:sz w:val="21"/>
                <w:szCs w:val="21"/>
              </w:rPr>
              <w:t>ES-3</w:t>
            </w:r>
            <w:r w:rsidRPr="0022215B">
              <w:rPr>
                <w:sz w:val="21"/>
                <w:szCs w:val="21"/>
              </w:rPr>
              <w:t>型</w:t>
            </w:r>
          </w:p>
        </w:tc>
      </w:tr>
      <w:tr w:rsidR="0022215B" w:rsidRPr="0022215B" w14:paraId="621DE89D" w14:textId="77777777">
        <w:trPr>
          <w:cantSplit/>
          <w:trHeight w:val="340"/>
        </w:trPr>
        <w:tc>
          <w:tcPr>
            <w:tcW w:w="2005" w:type="dxa"/>
            <w:vAlign w:val="center"/>
          </w:tcPr>
          <w:p w14:paraId="29022D70" w14:textId="77777777" w:rsidR="008B0B80" w:rsidRPr="0022215B" w:rsidRDefault="008B0B80">
            <w:pPr>
              <w:ind w:firstLine="5"/>
              <w:jc w:val="center"/>
              <w:rPr>
                <w:sz w:val="21"/>
                <w:szCs w:val="21"/>
              </w:rPr>
            </w:pPr>
            <w:r w:rsidRPr="0022215B">
              <w:rPr>
                <w:sz w:val="21"/>
                <w:szCs w:val="21"/>
              </w:rPr>
              <w:t>9.5</w:t>
            </w:r>
          </w:p>
          <w:p w14:paraId="5395E08D" w14:textId="77777777" w:rsidR="008B0B80" w:rsidRPr="0022215B" w:rsidRDefault="008B0B80">
            <w:pPr>
              <w:ind w:firstLine="5"/>
              <w:jc w:val="center"/>
              <w:rPr>
                <w:sz w:val="21"/>
                <w:szCs w:val="21"/>
              </w:rPr>
            </w:pPr>
            <w:r w:rsidRPr="0022215B">
              <w:rPr>
                <w:sz w:val="21"/>
                <w:szCs w:val="21"/>
              </w:rPr>
              <w:t>4.75</w:t>
            </w:r>
          </w:p>
          <w:p w14:paraId="37D46A46" w14:textId="77777777" w:rsidR="008B0B80" w:rsidRPr="0022215B" w:rsidRDefault="008B0B80">
            <w:pPr>
              <w:ind w:firstLine="5"/>
              <w:jc w:val="center"/>
              <w:rPr>
                <w:sz w:val="21"/>
                <w:szCs w:val="21"/>
              </w:rPr>
            </w:pPr>
            <w:r w:rsidRPr="0022215B">
              <w:rPr>
                <w:sz w:val="21"/>
                <w:szCs w:val="21"/>
              </w:rPr>
              <w:t>2.36</w:t>
            </w:r>
          </w:p>
          <w:p w14:paraId="6AFDCC3B" w14:textId="77777777" w:rsidR="008B0B80" w:rsidRPr="0022215B" w:rsidRDefault="008B0B80">
            <w:pPr>
              <w:ind w:firstLine="5"/>
              <w:jc w:val="center"/>
              <w:rPr>
                <w:sz w:val="21"/>
                <w:szCs w:val="21"/>
              </w:rPr>
            </w:pPr>
            <w:r w:rsidRPr="0022215B">
              <w:rPr>
                <w:sz w:val="21"/>
                <w:szCs w:val="21"/>
              </w:rPr>
              <w:t>1.18</w:t>
            </w:r>
          </w:p>
          <w:p w14:paraId="2590D43E" w14:textId="77777777" w:rsidR="008B0B80" w:rsidRPr="0022215B" w:rsidRDefault="008B0B80">
            <w:pPr>
              <w:ind w:firstLine="5"/>
              <w:jc w:val="center"/>
              <w:rPr>
                <w:sz w:val="21"/>
                <w:szCs w:val="21"/>
              </w:rPr>
            </w:pPr>
            <w:r w:rsidRPr="0022215B">
              <w:rPr>
                <w:sz w:val="21"/>
                <w:szCs w:val="21"/>
              </w:rPr>
              <w:t>0.6</w:t>
            </w:r>
          </w:p>
          <w:p w14:paraId="402B1C13" w14:textId="77777777" w:rsidR="008B0B80" w:rsidRPr="0022215B" w:rsidRDefault="008B0B80">
            <w:pPr>
              <w:ind w:firstLine="5"/>
              <w:jc w:val="center"/>
              <w:rPr>
                <w:sz w:val="21"/>
                <w:szCs w:val="21"/>
              </w:rPr>
            </w:pPr>
            <w:r w:rsidRPr="0022215B">
              <w:rPr>
                <w:sz w:val="21"/>
                <w:szCs w:val="21"/>
              </w:rPr>
              <w:t>0.3</w:t>
            </w:r>
          </w:p>
          <w:p w14:paraId="50E0DEAA" w14:textId="77777777" w:rsidR="008B0B80" w:rsidRPr="0022215B" w:rsidRDefault="008B0B80">
            <w:pPr>
              <w:ind w:firstLine="5"/>
              <w:jc w:val="center"/>
              <w:rPr>
                <w:sz w:val="21"/>
                <w:szCs w:val="21"/>
              </w:rPr>
            </w:pPr>
            <w:r w:rsidRPr="0022215B">
              <w:rPr>
                <w:sz w:val="21"/>
                <w:szCs w:val="21"/>
              </w:rPr>
              <w:t>0.15</w:t>
            </w:r>
          </w:p>
          <w:p w14:paraId="5DCB10D3" w14:textId="77777777" w:rsidR="008B0B80" w:rsidRPr="0022215B" w:rsidRDefault="008B0B80">
            <w:pPr>
              <w:ind w:firstLine="5"/>
              <w:jc w:val="center"/>
              <w:rPr>
                <w:sz w:val="21"/>
                <w:szCs w:val="21"/>
              </w:rPr>
            </w:pPr>
            <w:r w:rsidRPr="0022215B">
              <w:rPr>
                <w:sz w:val="21"/>
                <w:szCs w:val="21"/>
              </w:rPr>
              <w:t>0.075</w:t>
            </w:r>
          </w:p>
        </w:tc>
        <w:tc>
          <w:tcPr>
            <w:tcW w:w="1420" w:type="dxa"/>
            <w:vAlign w:val="center"/>
          </w:tcPr>
          <w:p w14:paraId="52514C29" w14:textId="77777777" w:rsidR="008B0B80" w:rsidRPr="0022215B" w:rsidRDefault="008B0B80">
            <w:pPr>
              <w:jc w:val="center"/>
              <w:rPr>
                <w:sz w:val="21"/>
                <w:szCs w:val="21"/>
              </w:rPr>
            </w:pPr>
            <w:r w:rsidRPr="0022215B">
              <w:rPr>
                <w:sz w:val="21"/>
                <w:szCs w:val="21"/>
              </w:rPr>
              <w:t>100</w:t>
            </w:r>
          </w:p>
          <w:p w14:paraId="13E3B51C" w14:textId="77777777" w:rsidR="008B0B80" w:rsidRPr="0022215B" w:rsidRDefault="008B0B80">
            <w:pPr>
              <w:jc w:val="center"/>
              <w:rPr>
                <w:sz w:val="21"/>
                <w:szCs w:val="21"/>
              </w:rPr>
            </w:pPr>
            <w:r w:rsidRPr="0022215B">
              <w:rPr>
                <w:sz w:val="21"/>
                <w:szCs w:val="21"/>
              </w:rPr>
              <w:t>95~100</w:t>
            </w:r>
          </w:p>
          <w:p w14:paraId="21A7C273" w14:textId="77777777" w:rsidR="008B0B80" w:rsidRPr="0022215B" w:rsidRDefault="008B0B80">
            <w:pPr>
              <w:jc w:val="center"/>
              <w:rPr>
                <w:sz w:val="21"/>
                <w:szCs w:val="21"/>
              </w:rPr>
            </w:pPr>
            <w:r w:rsidRPr="0022215B">
              <w:rPr>
                <w:sz w:val="21"/>
                <w:szCs w:val="21"/>
              </w:rPr>
              <w:t>65~90</w:t>
            </w:r>
          </w:p>
          <w:p w14:paraId="3BDB6FFF" w14:textId="77777777" w:rsidR="008B0B80" w:rsidRPr="0022215B" w:rsidRDefault="008B0B80">
            <w:pPr>
              <w:jc w:val="center"/>
              <w:rPr>
                <w:sz w:val="21"/>
                <w:szCs w:val="21"/>
              </w:rPr>
            </w:pPr>
            <w:r w:rsidRPr="0022215B">
              <w:rPr>
                <w:sz w:val="21"/>
                <w:szCs w:val="21"/>
              </w:rPr>
              <w:t>45~70</w:t>
            </w:r>
          </w:p>
          <w:p w14:paraId="6C6468A5" w14:textId="77777777" w:rsidR="008B0B80" w:rsidRPr="0022215B" w:rsidRDefault="008B0B80">
            <w:pPr>
              <w:jc w:val="center"/>
              <w:rPr>
                <w:sz w:val="21"/>
                <w:szCs w:val="21"/>
              </w:rPr>
            </w:pPr>
            <w:r w:rsidRPr="0022215B">
              <w:rPr>
                <w:sz w:val="21"/>
                <w:szCs w:val="21"/>
              </w:rPr>
              <w:t>30~50</w:t>
            </w:r>
          </w:p>
          <w:p w14:paraId="630F6811" w14:textId="77777777" w:rsidR="008B0B80" w:rsidRPr="0022215B" w:rsidRDefault="008B0B80">
            <w:pPr>
              <w:jc w:val="center"/>
              <w:rPr>
                <w:sz w:val="21"/>
                <w:szCs w:val="21"/>
              </w:rPr>
            </w:pPr>
            <w:r w:rsidRPr="0022215B">
              <w:rPr>
                <w:sz w:val="21"/>
                <w:szCs w:val="21"/>
              </w:rPr>
              <w:t>18~30</w:t>
            </w:r>
          </w:p>
          <w:p w14:paraId="61184431" w14:textId="77777777" w:rsidR="008B0B80" w:rsidRPr="0022215B" w:rsidRDefault="008B0B80">
            <w:pPr>
              <w:jc w:val="center"/>
              <w:rPr>
                <w:sz w:val="21"/>
                <w:szCs w:val="21"/>
              </w:rPr>
            </w:pPr>
            <w:r w:rsidRPr="0022215B">
              <w:rPr>
                <w:sz w:val="21"/>
                <w:szCs w:val="21"/>
              </w:rPr>
              <w:t>10~21</w:t>
            </w:r>
          </w:p>
          <w:p w14:paraId="7AFCFAD7" w14:textId="77777777" w:rsidR="008B0B80" w:rsidRPr="0022215B" w:rsidRDefault="008B0B80">
            <w:pPr>
              <w:jc w:val="center"/>
              <w:rPr>
                <w:sz w:val="21"/>
                <w:szCs w:val="21"/>
              </w:rPr>
            </w:pPr>
            <w:r w:rsidRPr="0022215B">
              <w:rPr>
                <w:sz w:val="21"/>
                <w:szCs w:val="21"/>
              </w:rPr>
              <w:t>5~15</w:t>
            </w:r>
          </w:p>
        </w:tc>
        <w:tc>
          <w:tcPr>
            <w:tcW w:w="1420" w:type="dxa"/>
            <w:vAlign w:val="center"/>
          </w:tcPr>
          <w:p w14:paraId="563011A6" w14:textId="77777777" w:rsidR="008B0B80" w:rsidRPr="0022215B" w:rsidRDefault="008B0B80">
            <w:pPr>
              <w:ind w:hanging="13"/>
              <w:jc w:val="center"/>
              <w:rPr>
                <w:sz w:val="21"/>
                <w:szCs w:val="21"/>
              </w:rPr>
            </w:pPr>
            <w:r w:rsidRPr="0022215B">
              <w:rPr>
                <w:sz w:val="21"/>
                <w:szCs w:val="21"/>
              </w:rPr>
              <w:t>100</w:t>
            </w:r>
          </w:p>
          <w:p w14:paraId="0D21FDC7" w14:textId="77777777" w:rsidR="008B0B80" w:rsidRPr="0022215B" w:rsidRDefault="008B0B80">
            <w:pPr>
              <w:ind w:hanging="13"/>
              <w:jc w:val="center"/>
              <w:rPr>
                <w:sz w:val="21"/>
                <w:szCs w:val="21"/>
              </w:rPr>
            </w:pPr>
            <w:r w:rsidRPr="0022215B">
              <w:rPr>
                <w:sz w:val="21"/>
                <w:szCs w:val="21"/>
              </w:rPr>
              <w:t>70~90</w:t>
            </w:r>
          </w:p>
          <w:p w14:paraId="6C11610E" w14:textId="77777777" w:rsidR="008B0B80" w:rsidRPr="0022215B" w:rsidRDefault="008B0B80">
            <w:pPr>
              <w:ind w:hanging="13"/>
              <w:jc w:val="center"/>
              <w:rPr>
                <w:sz w:val="21"/>
                <w:szCs w:val="21"/>
              </w:rPr>
            </w:pPr>
            <w:r w:rsidRPr="0022215B">
              <w:rPr>
                <w:sz w:val="21"/>
                <w:szCs w:val="21"/>
              </w:rPr>
              <w:t>45~70</w:t>
            </w:r>
          </w:p>
          <w:p w14:paraId="71C544E7" w14:textId="77777777" w:rsidR="008B0B80" w:rsidRPr="0022215B" w:rsidRDefault="008B0B80">
            <w:pPr>
              <w:ind w:hanging="13"/>
              <w:jc w:val="center"/>
              <w:rPr>
                <w:sz w:val="21"/>
                <w:szCs w:val="21"/>
              </w:rPr>
            </w:pPr>
            <w:r w:rsidRPr="0022215B">
              <w:rPr>
                <w:sz w:val="21"/>
                <w:szCs w:val="21"/>
              </w:rPr>
              <w:t>28~50</w:t>
            </w:r>
          </w:p>
          <w:p w14:paraId="37F144A2" w14:textId="77777777" w:rsidR="008B0B80" w:rsidRPr="0022215B" w:rsidRDefault="008B0B80">
            <w:pPr>
              <w:ind w:hanging="13"/>
              <w:jc w:val="center"/>
              <w:rPr>
                <w:sz w:val="21"/>
                <w:szCs w:val="21"/>
              </w:rPr>
            </w:pPr>
            <w:r w:rsidRPr="0022215B">
              <w:rPr>
                <w:sz w:val="21"/>
                <w:szCs w:val="21"/>
              </w:rPr>
              <w:t>19~34</w:t>
            </w:r>
          </w:p>
          <w:p w14:paraId="3DE2D84A" w14:textId="77777777" w:rsidR="008B0B80" w:rsidRPr="0022215B" w:rsidRDefault="008B0B80">
            <w:pPr>
              <w:ind w:hanging="13"/>
              <w:jc w:val="center"/>
              <w:rPr>
                <w:sz w:val="21"/>
                <w:szCs w:val="21"/>
              </w:rPr>
            </w:pPr>
            <w:r w:rsidRPr="0022215B">
              <w:rPr>
                <w:sz w:val="21"/>
                <w:szCs w:val="21"/>
              </w:rPr>
              <w:t>12~25</w:t>
            </w:r>
          </w:p>
          <w:p w14:paraId="429055C4" w14:textId="77777777" w:rsidR="008B0B80" w:rsidRPr="0022215B" w:rsidRDefault="008B0B80">
            <w:pPr>
              <w:ind w:hanging="13"/>
              <w:jc w:val="center"/>
              <w:rPr>
                <w:sz w:val="21"/>
                <w:szCs w:val="21"/>
              </w:rPr>
            </w:pPr>
            <w:r w:rsidRPr="0022215B">
              <w:rPr>
                <w:sz w:val="21"/>
                <w:szCs w:val="21"/>
              </w:rPr>
              <w:t>7~18</w:t>
            </w:r>
          </w:p>
          <w:p w14:paraId="36371399" w14:textId="77777777" w:rsidR="008B0B80" w:rsidRPr="0022215B" w:rsidRDefault="008B0B80">
            <w:pPr>
              <w:ind w:hanging="13"/>
              <w:jc w:val="center"/>
              <w:rPr>
                <w:sz w:val="21"/>
                <w:szCs w:val="21"/>
              </w:rPr>
            </w:pPr>
            <w:r w:rsidRPr="0022215B">
              <w:rPr>
                <w:sz w:val="21"/>
                <w:szCs w:val="21"/>
              </w:rPr>
              <w:t>5~15</w:t>
            </w:r>
          </w:p>
        </w:tc>
        <w:tc>
          <w:tcPr>
            <w:tcW w:w="1384" w:type="dxa"/>
          </w:tcPr>
          <w:p w14:paraId="79F7B4C9" w14:textId="77777777" w:rsidR="008B0B80" w:rsidRPr="0022215B" w:rsidRDefault="008B0B80">
            <w:pPr>
              <w:ind w:firstLine="143"/>
              <w:jc w:val="center"/>
              <w:rPr>
                <w:sz w:val="21"/>
                <w:szCs w:val="21"/>
              </w:rPr>
            </w:pPr>
            <w:r w:rsidRPr="0022215B">
              <w:rPr>
                <w:sz w:val="21"/>
                <w:szCs w:val="21"/>
              </w:rPr>
              <w:t>—</w:t>
            </w:r>
          </w:p>
          <w:p w14:paraId="2EDF8BEA" w14:textId="77777777" w:rsidR="008B0B80" w:rsidRPr="0022215B" w:rsidRDefault="008B0B80">
            <w:pPr>
              <w:jc w:val="center"/>
              <w:rPr>
                <w:sz w:val="21"/>
                <w:szCs w:val="21"/>
              </w:rPr>
            </w:pPr>
            <w:r w:rsidRPr="0022215B">
              <w:rPr>
                <w:sz w:val="21"/>
                <w:szCs w:val="21"/>
              </w:rPr>
              <w:t>100</w:t>
            </w:r>
          </w:p>
          <w:p w14:paraId="51076474" w14:textId="77777777" w:rsidR="008B0B80" w:rsidRPr="0022215B" w:rsidRDefault="008B0B80">
            <w:pPr>
              <w:jc w:val="center"/>
              <w:rPr>
                <w:sz w:val="21"/>
                <w:szCs w:val="21"/>
              </w:rPr>
            </w:pPr>
            <w:r w:rsidRPr="0022215B">
              <w:rPr>
                <w:sz w:val="21"/>
                <w:szCs w:val="21"/>
              </w:rPr>
              <w:t>90~100</w:t>
            </w:r>
          </w:p>
          <w:p w14:paraId="23A584D1" w14:textId="77777777" w:rsidR="008B0B80" w:rsidRPr="0022215B" w:rsidRDefault="008B0B80">
            <w:pPr>
              <w:jc w:val="center"/>
              <w:rPr>
                <w:sz w:val="21"/>
                <w:szCs w:val="21"/>
              </w:rPr>
            </w:pPr>
            <w:r w:rsidRPr="0022215B">
              <w:rPr>
                <w:sz w:val="21"/>
                <w:szCs w:val="21"/>
              </w:rPr>
              <w:t>60~90</w:t>
            </w:r>
          </w:p>
          <w:p w14:paraId="1FE51521" w14:textId="77777777" w:rsidR="008B0B80" w:rsidRPr="0022215B" w:rsidRDefault="008B0B80">
            <w:pPr>
              <w:jc w:val="center"/>
              <w:rPr>
                <w:sz w:val="21"/>
                <w:szCs w:val="21"/>
              </w:rPr>
            </w:pPr>
            <w:r w:rsidRPr="0022215B">
              <w:rPr>
                <w:sz w:val="21"/>
                <w:szCs w:val="21"/>
              </w:rPr>
              <w:t>40~65</w:t>
            </w:r>
          </w:p>
          <w:p w14:paraId="3268463E" w14:textId="77777777" w:rsidR="008B0B80" w:rsidRPr="0022215B" w:rsidRDefault="008B0B80">
            <w:pPr>
              <w:jc w:val="center"/>
              <w:rPr>
                <w:sz w:val="21"/>
                <w:szCs w:val="21"/>
              </w:rPr>
            </w:pPr>
            <w:r w:rsidRPr="0022215B">
              <w:rPr>
                <w:sz w:val="21"/>
                <w:szCs w:val="21"/>
              </w:rPr>
              <w:t>25~42</w:t>
            </w:r>
          </w:p>
          <w:p w14:paraId="655B754A" w14:textId="77777777" w:rsidR="008B0B80" w:rsidRPr="0022215B" w:rsidRDefault="008B0B80">
            <w:pPr>
              <w:jc w:val="center"/>
              <w:rPr>
                <w:sz w:val="21"/>
                <w:szCs w:val="21"/>
              </w:rPr>
            </w:pPr>
            <w:r w:rsidRPr="0022215B">
              <w:rPr>
                <w:sz w:val="21"/>
                <w:szCs w:val="21"/>
              </w:rPr>
              <w:t>15~30</w:t>
            </w:r>
          </w:p>
          <w:p w14:paraId="00AF7DA4" w14:textId="77777777" w:rsidR="008B0B80" w:rsidRPr="0022215B" w:rsidRDefault="008B0B80">
            <w:pPr>
              <w:jc w:val="center"/>
              <w:rPr>
                <w:sz w:val="21"/>
                <w:szCs w:val="21"/>
              </w:rPr>
            </w:pPr>
            <w:r w:rsidRPr="0022215B">
              <w:rPr>
                <w:sz w:val="21"/>
                <w:szCs w:val="21"/>
              </w:rPr>
              <w:t>10~20</w:t>
            </w:r>
          </w:p>
        </w:tc>
        <w:tc>
          <w:tcPr>
            <w:tcW w:w="1384" w:type="dxa"/>
          </w:tcPr>
          <w:p w14:paraId="6773A350" w14:textId="77777777" w:rsidR="008B0B80" w:rsidRPr="0022215B" w:rsidRDefault="008B0B80">
            <w:pPr>
              <w:jc w:val="center"/>
              <w:rPr>
                <w:sz w:val="21"/>
                <w:szCs w:val="21"/>
              </w:rPr>
            </w:pPr>
            <w:r w:rsidRPr="0022215B">
              <w:rPr>
                <w:sz w:val="21"/>
                <w:szCs w:val="21"/>
              </w:rPr>
              <w:t>100</w:t>
            </w:r>
          </w:p>
          <w:p w14:paraId="5A4D30BE" w14:textId="77777777" w:rsidR="008B0B80" w:rsidRPr="0022215B" w:rsidRDefault="008B0B80">
            <w:pPr>
              <w:jc w:val="center"/>
              <w:rPr>
                <w:sz w:val="21"/>
                <w:szCs w:val="21"/>
              </w:rPr>
            </w:pPr>
            <w:r w:rsidRPr="0022215B">
              <w:rPr>
                <w:sz w:val="21"/>
                <w:szCs w:val="21"/>
              </w:rPr>
              <w:t>95~100</w:t>
            </w:r>
          </w:p>
          <w:p w14:paraId="5E53D7EA" w14:textId="77777777" w:rsidR="008B0B80" w:rsidRPr="0022215B" w:rsidRDefault="008B0B80">
            <w:pPr>
              <w:jc w:val="center"/>
              <w:rPr>
                <w:sz w:val="21"/>
                <w:szCs w:val="21"/>
              </w:rPr>
            </w:pPr>
            <w:r w:rsidRPr="0022215B">
              <w:rPr>
                <w:sz w:val="21"/>
                <w:szCs w:val="21"/>
              </w:rPr>
              <w:t>65~90</w:t>
            </w:r>
          </w:p>
          <w:p w14:paraId="518F259E" w14:textId="77777777" w:rsidR="008B0B80" w:rsidRPr="0022215B" w:rsidRDefault="008B0B80">
            <w:pPr>
              <w:jc w:val="center"/>
              <w:rPr>
                <w:sz w:val="21"/>
                <w:szCs w:val="21"/>
              </w:rPr>
            </w:pPr>
            <w:r w:rsidRPr="0022215B">
              <w:rPr>
                <w:sz w:val="21"/>
                <w:szCs w:val="21"/>
              </w:rPr>
              <w:t>45~70</w:t>
            </w:r>
          </w:p>
          <w:p w14:paraId="7BA2F0AB" w14:textId="77777777" w:rsidR="008B0B80" w:rsidRPr="0022215B" w:rsidRDefault="008B0B80">
            <w:pPr>
              <w:jc w:val="center"/>
              <w:rPr>
                <w:sz w:val="21"/>
                <w:szCs w:val="21"/>
              </w:rPr>
            </w:pPr>
            <w:r w:rsidRPr="0022215B">
              <w:rPr>
                <w:sz w:val="21"/>
                <w:szCs w:val="21"/>
              </w:rPr>
              <w:t>30~50</w:t>
            </w:r>
          </w:p>
          <w:p w14:paraId="34F7BAE5" w14:textId="77777777" w:rsidR="008B0B80" w:rsidRPr="0022215B" w:rsidRDefault="008B0B80">
            <w:pPr>
              <w:jc w:val="center"/>
              <w:rPr>
                <w:sz w:val="21"/>
                <w:szCs w:val="21"/>
              </w:rPr>
            </w:pPr>
            <w:r w:rsidRPr="0022215B">
              <w:rPr>
                <w:sz w:val="21"/>
                <w:szCs w:val="21"/>
              </w:rPr>
              <w:t>18~30</w:t>
            </w:r>
          </w:p>
          <w:p w14:paraId="1EC9B6E3" w14:textId="77777777" w:rsidR="008B0B80" w:rsidRPr="0022215B" w:rsidRDefault="008B0B80">
            <w:pPr>
              <w:jc w:val="center"/>
              <w:rPr>
                <w:sz w:val="21"/>
                <w:szCs w:val="21"/>
              </w:rPr>
            </w:pPr>
            <w:r w:rsidRPr="0022215B">
              <w:rPr>
                <w:sz w:val="21"/>
                <w:szCs w:val="21"/>
              </w:rPr>
              <w:t>10~21</w:t>
            </w:r>
          </w:p>
          <w:p w14:paraId="3B79F82F" w14:textId="77777777" w:rsidR="008B0B80" w:rsidRPr="0022215B" w:rsidRDefault="008B0B80">
            <w:pPr>
              <w:jc w:val="center"/>
              <w:rPr>
                <w:sz w:val="21"/>
                <w:szCs w:val="21"/>
              </w:rPr>
            </w:pPr>
            <w:r w:rsidRPr="0022215B">
              <w:rPr>
                <w:sz w:val="21"/>
                <w:szCs w:val="21"/>
              </w:rPr>
              <w:t>5~15</w:t>
            </w:r>
          </w:p>
        </w:tc>
        <w:tc>
          <w:tcPr>
            <w:tcW w:w="1384" w:type="dxa"/>
          </w:tcPr>
          <w:p w14:paraId="5132F51F" w14:textId="77777777" w:rsidR="008B0B80" w:rsidRPr="0022215B" w:rsidRDefault="008B0B80">
            <w:pPr>
              <w:jc w:val="center"/>
              <w:rPr>
                <w:sz w:val="21"/>
                <w:szCs w:val="21"/>
              </w:rPr>
            </w:pPr>
            <w:r w:rsidRPr="0022215B">
              <w:rPr>
                <w:sz w:val="21"/>
                <w:szCs w:val="21"/>
              </w:rPr>
              <w:t>100</w:t>
            </w:r>
          </w:p>
          <w:p w14:paraId="2AF27C22" w14:textId="77777777" w:rsidR="008B0B80" w:rsidRPr="0022215B" w:rsidRDefault="008B0B80">
            <w:pPr>
              <w:jc w:val="center"/>
              <w:rPr>
                <w:sz w:val="21"/>
                <w:szCs w:val="21"/>
              </w:rPr>
            </w:pPr>
            <w:r w:rsidRPr="0022215B">
              <w:rPr>
                <w:sz w:val="21"/>
                <w:szCs w:val="21"/>
              </w:rPr>
              <w:t>70~90</w:t>
            </w:r>
          </w:p>
          <w:p w14:paraId="3390DDF9" w14:textId="77777777" w:rsidR="008B0B80" w:rsidRPr="0022215B" w:rsidRDefault="008B0B80">
            <w:pPr>
              <w:jc w:val="center"/>
              <w:rPr>
                <w:sz w:val="21"/>
                <w:szCs w:val="21"/>
              </w:rPr>
            </w:pPr>
            <w:r w:rsidRPr="0022215B">
              <w:rPr>
                <w:sz w:val="21"/>
                <w:szCs w:val="21"/>
              </w:rPr>
              <w:t>45~70</w:t>
            </w:r>
          </w:p>
          <w:p w14:paraId="57A06715" w14:textId="77777777" w:rsidR="008B0B80" w:rsidRPr="0022215B" w:rsidRDefault="008B0B80">
            <w:pPr>
              <w:jc w:val="center"/>
              <w:rPr>
                <w:sz w:val="21"/>
                <w:szCs w:val="21"/>
              </w:rPr>
            </w:pPr>
            <w:r w:rsidRPr="0022215B">
              <w:rPr>
                <w:sz w:val="21"/>
                <w:szCs w:val="21"/>
              </w:rPr>
              <w:t>28~50</w:t>
            </w:r>
          </w:p>
          <w:p w14:paraId="3F9F715D" w14:textId="77777777" w:rsidR="008B0B80" w:rsidRPr="0022215B" w:rsidRDefault="008B0B80">
            <w:pPr>
              <w:jc w:val="center"/>
              <w:rPr>
                <w:sz w:val="21"/>
                <w:szCs w:val="21"/>
              </w:rPr>
            </w:pPr>
            <w:r w:rsidRPr="0022215B">
              <w:rPr>
                <w:sz w:val="21"/>
                <w:szCs w:val="21"/>
              </w:rPr>
              <w:t>19~34</w:t>
            </w:r>
          </w:p>
          <w:p w14:paraId="62CCC35E" w14:textId="77777777" w:rsidR="008B0B80" w:rsidRPr="0022215B" w:rsidRDefault="008B0B80">
            <w:pPr>
              <w:jc w:val="center"/>
              <w:rPr>
                <w:sz w:val="21"/>
                <w:szCs w:val="21"/>
              </w:rPr>
            </w:pPr>
            <w:r w:rsidRPr="0022215B">
              <w:rPr>
                <w:sz w:val="21"/>
                <w:szCs w:val="21"/>
              </w:rPr>
              <w:t>12~25</w:t>
            </w:r>
          </w:p>
          <w:p w14:paraId="646FCB08" w14:textId="77777777" w:rsidR="008B0B80" w:rsidRPr="0022215B" w:rsidRDefault="008B0B80">
            <w:pPr>
              <w:jc w:val="center"/>
              <w:rPr>
                <w:sz w:val="21"/>
                <w:szCs w:val="21"/>
              </w:rPr>
            </w:pPr>
            <w:r w:rsidRPr="0022215B">
              <w:rPr>
                <w:sz w:val="21"/>
                <w:szCs w:val="21"/>
              </w:rPr>
              <w:t>7~18</w:t>
            </w:r>
          </w:p>
          <w:p w14:paraId="2FCCE29A" w14:textId="77777777" w:rsidR="008B0B80" w:rsidRPr="0022215B" w:rsidRDefault="008B0B80">
            <w:pPr>
              <w:jc w:val="center"/>
              <w:rPr>
                <w:sz w:val="21"/>
                <w:szCs w:val="21"/>
              </w:rPr>
            </w:pPr>
            <w:r w:rsidRPr="0022215B">
              <w:rPr>
                <w:sz w:val="21"/>
                <w:szCs w:val="21"/>
              </w:rPr>
              <w:t>5~15</w:t>
            </w:r>
          </w:p>
        </w:tc>
      </w:tr>
    </w:tbl>
    <w:p w14:paraId="3071B17E" w14:textId="77777777" w:rsidR="008B0B80" w:rsidRPr="0022215B" w:rsidRDefault="008B0B80"/>
    <w:p w14:paraId="39680CB2" w14:textId="2C0CE99E" w:rsidR="002440F0" w:rsidRPr="0022215B" w:rsidRDefault="002440F0" w:rsidP="000775CA">
      <w:pPr>
        <w:rPr>
          <w:rFonts w:eastAsia="黑体"/>
          <w:sz w:val="24"/>
          <w:szCs w:val="24"/>
        </w:rPr>
      </w:pPr>
      <w:r w:rsidRPr="0022215B">
        <w:rPr>
          <w:rFonts w:eastAsia="黑体" w:hint="eastAsia"/>
          <w:b/>
          <w:bCs/>
          <w:sz w:val="24"/>
          <w:szCs w:val="24"/>
        </w:rPr>
        <w:t>B.0.</w:t>
      </w:r>
      <w:r w:rsidR="002620DA" w:rsidRPr="0022215B">
        <w:rPr>
          <w:rFonts w:eastAsia="黑体"/>
          <w:b/>
          <w:bCs/>
          <w:sz w:val="24"/>
          <w:szCs w:val="24"/>
        </w:rPr>
        <w:t>3</w:t>
      </w:r>
      <w:r w:rsidR="00BC5D0C" w:rsidRPr="0022215B">
        <w:rPr>
          <w:rFonts w:eastAsia="黑体"/>
          <w:b/>
          <w:bCs/>
          <w:sz w:val="24"/>
          <w:szCs w:val="24"/>
        </w:rPr>
        <w:t xml:space="preserve"> </w:t>
      </w:r>
      <w:r w:rsidR="00BC5D0C" w:rsidRPr="0022215B">
        <w:rPr>
          <w:rFonts w:eastAsia="黑体"/>
          <w:sz w:val="24"/>
          <w:szCs w:val="24"/>
        </w:rPr>
        <w:t xml:space="preserve"> </w:t>
      </w:r>
      <w:r w:rsidRPr="0022215B">
        <w:rPr>
          <w:sz w:val="24"/>
          <w:szCs w:val="24"/>
        </w:rPr>
        <w:t>乳化沥青冷再生混合料级配</w:t>
      </w:r>
      <w:r w:rsidRPr="0022215B">
        <w:rPr>
          <w:rFonts w:hint="eastAsia"/>
          <w:sz w:val="24"/>
          <w:szCs w:val="24"/>
        </w:rPr>
        <w:t>宜</w:t>
      </w:r>
      <w:r w:rsidRPr="0022215B">
        <w:rPr>
          <w:sz w:val="24"/>
          <w:szCs w:val="24"/>
        </w:rPr>
        <w:t>按表</w:t>
      </w:r>
      <w:r w:rsidRPr="0022215B">
        <w:rPr>
          <w:rFonts w:hint="eastAsia"/>
          <w:sz w:val="24"/>
          <w:szCs w:val="24"/>
        </w:rPr>
        <w:t>B.0.</w:t>
      </w:r>
      <w:r w:rsidR="00AA1699" w:rsidRPr="0022215B">
        <w:rPr>
          <w:rFonts w:hint="eastAsia"/>
          <w:sz w:val="24"/>
          <w:szCs w:val="24"/>
        </w:rPr>
        <w:t>3</w:t>
      </w:r>
      <w:r w:rsidRPr="0022215B">
        <w:rPr>
          <w:rFonts w:hint="eastAsia"/>
          <w:sz w:val="24"/>
          <w:szCs w:val="24"/>
        </w:rPr>
        <w:t>选用</w:t>
      </w:r>
      <w:r w:rsidRPr="0022215B">
        <w:rPr>
          <w:sz w:val="24"/>
          <w:szCs w:val="24"/>
        </w:rPr>
        <w:t>。</w:t>
      </w:r>
    </w:p>
    <w:p w14:paraId="6134E50E" w14:textId="5A6629BE" w:rsidR="008B0B80" w:rsidRPr="0022215B" w:rsidRDefault="008B0B80">
      <w:pPr>
        <w:jc w:val="center"/>
        <w:rPr>
          <w:rFonts w:eastAsia="黑体"/>
          <w:sz w:val="24"/>
          <w:szCs w:val="24"/>
        </w:rPr>
      </w:pPr>
      <w:r w:rsidRPr="0022215B">
        <w:rPr>
          <w:rFonts w:eastAsia="黑体"/>
          <w:sz w:val="24"/>
          <w:szCs w:val="24"/>
        </w:rPr>
        <w:t>表</w:t>
      </w:r>
      <w:r w:rsidRPr="0022215B">
        <w:rPr>
          <w:rFonts w:eastAsia="黑体"/>
          <w:sz w:val="24"/>
          <w:szCs w:val="24"/>
        </w:rPr>
        <w:t>B.</w:t>
      </w:r>
      <w:r w:rsidR="002440F0" w:rsidRPr="0022215B">
        <w:rPr>
          <w:rFonts w:eastAsia="黑体"/>
          <w:sz w:val="24"/>
          <w:szCs w:val="24"/>
        </w:rPr>
        <w:t>0.</w:t>
      </w:r>
      <w:r w:rsidR="002620DA" w:rsidRPr="0022215B">
        <w:rPr>
          <w:rFonts w:eastAsia="黑体"/>
          <w:sz w:val="24"/>
          <w:szCs w:val="24"/>
        </w:rPr>
        <w:t xml:space="preserve">3  </w:t>
      </w:r>
      <w:r w:rsidRPr="0022215B">
        <w:rPr>
          <w:rFonts w:eastAsia="黑体"/>
          <w:sz w:val="24"/>
          <w:szCs w:val="24"/>
        </w:rPr>
        <w:t>乳化沥青冷再生混合料级配范围</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99"/>
        <w:gridCol w:w="1799"/>
        <w:gridCol w:w="1799"/>
        <w:gridCol w:w="1800"/>
        <w:gridCol w:w="1800"/>
      </w:tblGrid>
      <w:tr w:rsidR="0022215B" w:rsidRPr="0022215B" w14:paraId="5959AA90" w14:textId="77777777">
        <w:trPr>
          <w:trHeight w:val="340"/>
        </w:trPr>
        <w:tc>
          <w:tcPr>
            <w:tcW w:w="1799" w:type="dxa"/>
            <w:vMerge w:val="restart"/>
            <w:vAlign w:val="center"/>
          </w:tcPr>
          <w:p w14:paraId="45444259" w14:textId="77777777" w:rsidR="008B0B80" w:rsidRPr="0022215B" w:rsidRDefault="008B0B80">
            <w:pPr>
              <w:widowControl w:val="0"/>
              <w:jc w:val="center"/>
              <w:rPr>
                <w:sz w:val="21"/>
                <w:szCs w:val="21"/>
              </w:rPr>
            </w:pPr>
            <w:r w:rsidRPr="0022215B">
              <w:rPr>
                <w:sz w:val="21"/>
                <w:szCs w:val="21"/>
              </w:rPr>
              <w:t>筛孔（</w:t>
            </w:r>
            <w:r w:rsidRPr="0022215B">
              <w:rPr>
                <w:sz w:val="21"/>
                <w:szCs w:val="21"/>
              </w:rPr>
              <w:t>mm</w:t>
            </w:r>
            <w:r w:rsidRPr="0022215B">
              <w:rPr>
                <w:sz w:val="21"/>
                <w:szCs w:val="21"/>
              </w:rPr>
              <w:t>）</w:t>
            </w:r>
          </w:p>
        </w:tc>
        <w:tc>
          <w:tcPr>
            <w:tcW w:w="7198" w:type="dxa"/>
            <w:gridSpan w:val="4"/>
            <w:vAlign w:val="center"/>
          </w:tcPr>
          <w:p w14:paraId="66B21843" w14:textId="77777777" w:rsidR="008B0B80" w:rsidRPr="0022215B" w:rsidRDefault="008B0B80">
            <w:pPr>
              <w:widowControl w:val="0"/>
              <w:jc w:val="center"/>
              <w:rPr>
                <w:sz w:val="21"/>
                <w:szCs w:val="21"/>
              </w:rPr>
            </w:pPr>
            <w:r w:rsidRPr="0022215B">
              <w:rPr>
                <w:sz w:val="21"/>
                <w:szCs w:val="21"/>
              </w:rPr>
              <w:t>各筛孔的通过率（</w:t>
            </w:r>
            <w:r w:rsidRPr="0022215B">
              <w:rPr>
                <w:sz w:val="21"/>
                <w:szCs w:val="21"/>
              </w:rPr>
              <w:t>%</w:t>
            </w:r>
            <w:r w:rsidRPr="0022215B">
              <w:rPr>
                <w:sz w:val="21"/>
                <w:szCs w:val="21"/>
              </w:rPr>
              <w:t>）</w:t>
            </w:r>
          </w:p>
        </w:tc>
      </w:tr>
      <w:tr w:rsidR="0022215B" w:rsidRPr="0022215B" w14:paraId="4FF1A643" w14:textId="77777777">
        <w:trPr>
          <w:trHeight w:val="340"/>
        </w:trPr>
        <w:tc>
          <w:tcPr>
            <w:tcW w:w="1799" w:type="dxa"/>
            <w:vMerge/>
            <w:vAlign w:val="center"/>
          </w:tcPr>
          <w:p w14:paraId="5FF1498D" w14:textId="77777777" w:rsidR="008B0B80" w:rsidRPr="0022215B" w:rsidRDefault="008B0B80">
            <w:pPr>
              <w:widowControl w:val="0"/>
              <w:jc w:val="center"/>
              <w:rPr>
                <w:sz w:val="21"/>
                <w:szCs w:val="21"/>
              </w:rPr>
            </w:pPr>
          </w:p>
        </w:tc>
        <w:tc>
          <w:tcPr>
            <w:tcW w:w="1799" w:type="dxa"/>
            <w:vAlign w:val="center"/>
          </w:tcPr>
          <w:p w14:paraId="469F8E00" w14:textId="77777777" w:rsidR="008B0B80" w:rsidRPr="0022215B" w:rsidRDefault="008B0B80">
            <w:pPr>
              <w:widowControl w:val="0"/>
              <w:jc w:val="center"/>
              <w:rPr>
                <w:sz w:val="21"/>
                <w:szCs w:val="21"/>
              </w:rPr>
            </w:pPr>
            <w:r w:rsidRPr="0022215B">
              <w:rPr>
                <w:sz w:val="21"/>
                <w:szCs w:val="21"/>
              </w:rPr>
              <w:t>粗粒式</w:t>
            </w:r>
          </w:p>
        </w:tc>
        <w:tc>
          <w:tcPr>
            <w:tcW w:w="1799" w:type="dxa"/>
            <w:vAlign w:val="center"/>
          </w:tcPr>
          <w:p w14:paraId="72175F6D" w14:textId="77777777" w:rsidR="008B0B80" w:rsidRPr="0022215B" w:rsidRDefault="008B0B80">
            <w:pPr>
              <w:widowControl w:val="0"/>
              <w:jc w:val="center"/>
              <w:rPr>
                <w:sz w:val="21"/>
                <w:szCs w:val="21"/>
              </w:rPr>
            </w:pPr>
            <w:r w:rsidRPr="0022215B">
              <w:rPr>
                <w:sz w:val="21"/>
                <w:szCs w:val="21"/>
              </w:rPr>
              <w:t>中粒式</w:t>
            </w:r>
          </w:p>
        </w:tc>
        <w:tc>
          <w:tcPr>
            <w:tcW w:w="1800" w:type="dxa"/>
            <w:vAlign w:val="center"/>
          </w:tcPr>
          <w:p w14:paraId="05B4D91B" w14:textId="77777777" w:rsidR="008B0B80" w:rsidRPr="0022215B" w:rsidRDefault="008B0B80">
            <w:pPr>
              <w:widowControl w:val="0"/>
              <w:jc w:val="center"/>
              <w:rPr>
                <w:sz w:val="21"/>
                <w:szCs w:val="21"/>
              </w:rPr>
            </w:pPr>
            <w:r w:rsidRPr="0022215B">
              <w:rPr>
                <w:sz w:val="21"/>
                <w:szCs w:val="21"/>
              </w:rPr>
              <w:t>细粒式</w:t>
            </w:r>
            <w:r w:rsidRPr="0022215B">
              <w:rPr>
                <w:sz w:val="21"/>
                <w:szCs w:val="21"/>
              </w:rPr>
              <w:t>A</w:t>
            </w:r>
          </w:p>
        </w:tc>
        <w:tc>
          <w:tcPr>
            <w:tcW w:w="1800" w:type="dxa"/>
            <w:vAlign w:val="center"/>
          </w:tcPr>
          <w:p w14:paraId="05F981B5" w14:textId="77777777" w:rsidR="008B0B80" w:rsidRPr="0022215B" w:rsidRDefault="008B0B80">
            <w:pPr>
              <w:widowControl w:val="0"/>
              <w:jc w:val="center"/>
              <w:rPr>
                <w:sz w:val="21"/>
                <w:szCs w:val="21"/>
              </w:rPr>
            </w:pPr>
            <w:r w:rsidRPr="0022215B">
              <w:rPr>
                <w:sz w:val="21"/>
                <w:szCs w:val="21"/>
              </w:rPr>
              <w:t>细粒式</w:t>
            </w:r>
            <w:r w:rsidRPr="0022215B">
              <w:rPr>
                <w:sz w:val="21"/>
                <w:szCs w:val="21"/>
              </w:rPr>
              <w:t>B</w:t>
            </w:r>
          </w:p>
        </w:tc>
      </w:tr>
      <w:tr w:rsidR="0022215B" w:rsidRPr="0022215B" w14:paraId="7A7C5976" w14:textId="77777777">
        <w:trPr>
          <w:trHeight w:val="340"/>
        </w:trPr>
        <w:tc>
          <w:tcPr>
            <w:tcW w:w="1799" w:type="dxa"/>
            <w:vAlign w:val="center"/>
          </w:tcPr>
          <w:p w14:paraId="04844A4F" w14:textId="77777777" w:rsidR="008B0B80" w:rsidRPr="0022215B" w:rsidRDefault="008B0B80">
            <w:pPr>
              <w:widowControl w:val="0"/>
              <w:jc w:val="center"/>
              <w:rPr>
                <w:sz w:val="21"/>
                <w:szCs w:val="21"/>
              </w:rPr>
            </w:pPr>
            <w:r w:rsidRPr="0022215B">
              <w:rPr>
                <w:sz w:val="21"/>
                <w:szCs w:val="21"/>
              </w:rPr>
              <w:t>37.5</w:t>
            </w:r>
          </w:p>
        </w:tc>
        <w:tc>
          <w:tcPr>
            <w:tcW w:w="1799" w:type="dxa"/>
            <w:vAlign w:val="center"/>
          </w:tcPr>
          <w:p w14:paraId="622376BD" w14:textId="77777777" w:rsidR="008B0B80" w:rsidRPr="0022215B" w:rsidRDefault="008B0B80">
            <w:pPr>
              <w:widowControl w:val="0"/>
              <w:jc w:val="center"/>
              <w:rPr>
                <w:sz w:val="21"/>
                <w:szCs w:val="21"/>
              </w:rPr>
            </w:pPr>
            <w:r w:rsidRPr="0022215B">
              <w:rPr>
                <w:sz w:val="21"/>
                <w:szCs w:val="21"/>
              </w:rPr>
              <w:t>100</w:t>
            </w:r>
          </w:p>
        </w:tc>
        <w:tc>
          <w:tcPr>
            <w:tcW w:w="1799" w:type="dxa"/>
            <w:vAlign w:val="center"/>
          </w:tcPr>
          <w:p w14:paraId="058F19CA" w14:textId="77777777" w:rsidR="008B0B80" w:rsidRPr="0022215B" w:rsidRDefault="008B0B80">
            <w:pPr>
              <w:widowControl w:val="0"/>
              <w:jc w:val="center"/>
              <w:rPr>
                <w:sz w:val="21"/>
                <w:szCs w:val="21"/>
              </w:rPr>
            </w:pPr>
            <w:r w:rsidRPr="0022215B">
              <w:rPr>
                <w:sz w:val="21"/>
                <w:szCs w:val="21"/>
              </w:rPr>
              <w:t>—</w:t>
            </w:r>
          </w:p>
        </w:tc>
        <w:tc>
          <w:tcPr>
            <w:tcW w:w="1800" w:type="dxa"/>
            <w:vAlign w:val="center"/>
          </w:tcPr>
          <w:p w14:paraId="5DDD07CA" w14:textId="77777777" w:rsidR="008B0B80" w:rsidRPr="0022215B" w:rsidRDefault="008B0B80">
            <w:pPr>
              <w:widowControl w:val="0"/>
              <w:jc w:val="center"/>
              <w:rPr>
                <w:sz w:val="21"/>
                <w:szCs w:val="21"/>
              </w:rPr>
            </w:pPr>
            <w:r w:rsidRPr="0022215B">
              <w:rPr>
                <w:sz w:val="21"/>
                <w:szCs w:val="21"/>
              </w:rPr>
              <w:t>—</w:t>
            </w:r>
          </w:p>
        </w:tc>
        <w:tc>
          <w:tcPr>
            <w:tcW w:w="1800" w:type="dxa"/>
            <w:vAlign w:val="center"/>
          </w:tcPr>
          <w:p w14:paraId="0380AD13" w14:textId="77777777" w:rsidR="008B0B80" w:rsidRPr="0022215B" w:rsidRDefault="008B0B80">
            <w:pPr>
              <w:widowControl w:val="0"/>
              <w:jc w:val="center"/>
              <w:rPr>
                <w:sz w:val="21"/>
                <w:szCs w:val="21"/>
              </w:rPr>
            </w:pPr>
            <w:r w:rsidRPr="0022215B">
              <w:rPr>
                <w:sz w:val="21"/>
                <w:szCs w:val="21"/>
              </w:rPr>
              <w:t>—</w:t>
            </w:r>
          </w:p>
        </w:tc>
      </w:tr>
      <w:tr w:rsidR="0022215B" w:rsidRPr="0022215B" w14:paraId="407D1D79" w14:textId="77777777">
        <w:trPr>
          <w:trHeight w:val="340"/>
        </w:trPr>
        <w:tc>
          <w:tcPr>
            <w:tcW w:w="1799" w:type="dxa"/>
            <w:vAlign w:val="center"/>
          </w:tcPr>
          <w:p w14:paraId="0F81007A" w14:textId="77777777" w:rsidR="008B0B80" w:rsidRPr="0022215B" w:rsidRDefault="008B0B80">
            <w:pPr>
              <w:widowControl w:val="0"/>
              <w:jc w:val="center"/>
              <w:rPr>
                <w:sz w:val="21"/>
                <w:szCs w:val="21"/>
              </w:rPr>
            </w:pPr>
            <w:r w:rsidRPr="0022215B">
              <w:rPr>
                <w:sz w:val="21"/>
                <w:szCs w:val="21"/>
              </w:rPr>
              <w:t>26.5</w:t>
            </w:r>
          </w:p>
        </w:tc>
        <w:tc>
          <w:tcPr>
            <w:tcW w:w="1799" w:type="dxa"/>
            <w:vAlign w:val="center"/>
          </w:tcPr>
          <w:p w14:paraId="62FBFE7E" w14:textId="77777777" w:rsidR="008B0B80" w:rsidRPr="0022215B" w:rsidRDefault="008B0B80">
            <w:pPr>
              <w:widowControl w:val="0"/>
              <w:jc w:val="center"/>
              <w:rPr>
                <w:sz w:val="21"/>
                <w:szCs w:val="21"/>
              </w:rPr>
            </w:pPr>
            <w:r w:rsidRPr="0022215B">
              <w:rPr>
                <w:sz w:val="21"/>
                <w:szCs w:val="21"/>
              </w:rPr>
              <w:t>80~100</w:t>
            </w:r>
          </w:p>
        </w:tc>
        <w:tc>
          <w:tcPr>
            <w:tcW w:w="1799" w:type="dxa"/>
            <w:vAlign w:val="center"/>
          </w:tcPr>
          <w:p w14:paraId="785F0E1F" w14:textId="77777777" w:rsidR="008B0B80" w:rsidRPr="0022215B" w:rsidRDefault="008B0B80">
            <w:pPr>
              <w:widowControl w:val="0"/>
              <w:jc w:val="center"/>
              <w:rPr>
                <w:sz w:val="21"/>
                <w:szCs w:val="21"/>
              </w:rPr>
            </w:pPr>
            <w:r w:rsidRPr="0022215B">
              <w:rPr>
                <w:sz w:val="21"/>
                <w:szCs w:val="21"/>
              </w:rPr>
              <w:t>100</w:t>
            </w:r>
          </w:p>
        </w:tc>
        <w:tc>
          <w:tcPr>
            <w:tcW w:w="1800" w:type="dxa"/>
            <w:vAlign w:val="center"/>
          </w:tcPr>
          <w:p w14:paraId="71ADC01B" w14:textId="77777777" w:rsidR="008B0B80" w:rsidRPr="0022215B" w:rsidRDefault="008B0B80">
            <w:pPr>
              <w:widowControl w:val="0"/>
              <w:jc w:val="center"/>
              <w:rPr>
                <w:sz w:val="21"/>
                <w:szCs w:val="21"/>
              </w:rPr>
            </w:pPr>
            <w:r w:rsidRPr="0022215B">
              <w:rPr>
                <w:sz w:val="21"/>
                <w:szCs w:val="21"/>
              </w:rPr>
              <w:t>—</w:t>
            </w:r>
          </w:p>
        </w:tc>
        <w:tc>
          <w:tcPr>
            <w:tcW w:w="1800" w:type="dxa"/>
            <w:vAlign w:val="center"/>
          </w:tcPr>
          <w:p w14:paraId="31AFCDF6" w14:textId="77777777" w:rsidR="008B0B80" w:rsidRPr="0022215B" w:rsidRDefault="008B0B80">
            <w:pPr>
              <w:widowControl w:val="0"/>
              <w:jc w:val="center"/>
              <w:rPr>
                <w:sz w:val="21"/>
                <w:szCs w:val="21"/>
              </w:rPr>
            </w:pPr>
            <w:r w:rsidRPr="0022215B">
              <w:rPr>
                <w:sz w:val="21"/>
                <w:szCs w:val="21"/>
              </w:rPr>
              <w:t>—</w:t>
            </w:r>
          </w:p>
        </w:tc>
      </w:tr>
      <w:tr w:rsidR="0022215B" w:rsidRPr="0022215B" w14:paraId="447D26CF" w14:textId="77777777">
        <w:trPr>
          <w:trHeight w:val="340"/>
        </w:trPr>
        <w:tc>
          <w:tcPr>
            <w:tcW w:w="1799" w:type="dxa"/>
            <w:vAlign w:val="center"/>
          </w:tcPr>
          <w:p w14:paraId="1AE09343" w14:textId="77777777" w:rsidR="008B0B80" w:rsidRPr="0022215B" w:rsidRDefault="008B0B80">
            <w:pPr>
              <w:widowControl w:val="0"/>
              <w:jc w:val="center"/>
              <w:rPr>
                <w:sz w:val="21"/>
                <w:szCs w:val="21"/>
              </w:rPr>
            </w:pPr>
            <w:r w:rsidRPr="0022215B">
              <w:rPr>
                <w:sz w:val="21"/>
                <w:szCs w:val="21"/>
              </w:rPr>
              <w:t>19</w:t>
            </w:r>
          </w:p>
        </w:tc>
        <w:tc>
          <w:tcPr>
            <w:tcW w:w="1799" w:type="dxa"/>
            <w:vAlign w:val="center"/>
          </w:tcPr>
          <w:p w14:paraId="347E1ED3" w14:textId="77777777" w:rsidR="008B0B80" w:rsidRPr="0022215B" w:rsidRDefault="008B0B80">
            <w:pPr>
              <w:widowControl w:val="0"/>
              <w:jc w:val="center"/>
              <w:rPr>
                <w:sz w:val="21"/>
                <w:szCs w:val="21"/>
              </w:rPr>
            </w:pPr>
            <w:r w:rsidRPr="0022215B">
              <w:rPr>
                <w:sz w:val="21"/>
                <w:szCs w:val="21"/>
              </w:rPr>
              <w:t>—</w:t>
            </w:r>
          </w:p>
        </w:tc>
        <w:tc>
          <w:tcPr>
            <w:tcW w:w="1799" w:type="dxa"/>
            <w:vAlign w:val="center"/>
          </w:tcPr>
          <w:p w14:paraId="657141F1" w14:textId="77777777" w:rsidR="008B0B80" w:rsidRPr="0022215B" w:rsidRDefault="008B0B80">
            <w:pPr>
              <w:widowControl w:val="0"/>
              <w:jc w:val="center"/>
              <w:rPr>
                <w:sz w:val="21"/>
                <w:szCs w:val="21"/>
              </w:rPr>
            </w:pPr>
            <w:r w:rsidRPr="0022215B">
              <w:rPr>
                <w:sz w:val="21"/>
                <w:szCs w:val="21"/>
              </w:rPr>
              <w:t>90~100</w:t>
            </w:r>
          </w:p>
        </w:tc>
        <w:tc>
          <w:tcPr>
            <w:tcW w:w="1800" w:type="dxa"/>
            <w:vAlign w:val="center"/>
          </w:tcPr>
          <w:p w14:paraId="44FBAAB8" w14:textId="77777777" w:rsidR="008B0B80" w:rsidRPr="0022215B" w:rsidRDefault="008B0B80">
            <w:pPr>
              <w:widowControl w:val="0"/>
              <w:jc w:val="center"/>
              <w:rPr>
                <w:sz w:val="21"/>
                <w:szCs w:val="21"/>
              </w:rPr>
            </w:pPr>
            <w:r w:rsidRPr="0022215B">
              <w:rPr>
                <w:sz w:val="21"/>
                <w:szCs w:val="21"/>
              </w:rPr>
              <w:t>100</w:t>
            </w:r>
          </w:p>
        </w:tc>
        <w:tc>
          <w:tcPr>
            <w:tcW w:w="1800" w:type="dxa"/>
            <w:vAlign w:val="center"/>
          </w:tcPr>
          <w:p w14:paraId="05D12B77" w14:textId="77777777" w:rsidR="008B0B80" w:rsidRPr="0022215B" w:rsidRDefault="008B0B80">
            <w:pPr>
              <w:widowControl w:val="0"/>
              <w:jc w:val="center"/>
              <w:rPr>
                <w:sz w:val="21"/>
                <w:szCs w:val="21"/>
              </w:rPr>
            </w:pPr>
            <w:r w:rsidRPr="0022215B">
              <w:rPr>
                <w:sz w:val="21"/>
                <w:szCs w:val="21"/>
              </w:rPr>
              <w:t>—</w:t>
            </w:r>
          </w:p>
        </w:tc>
      </w:tr>
      <w:tr w:rsidR="0022215B" w:rsidRPr="0022215B" w14:paraId="26866B39" w14:textId="77777777">
        <w:trPr>
          <w:trHeight w:val="340"/>
        </w:trPr>
        <w:tc>
          <w:tcPr>
            <w:tcW w:w="1799" w:type="dxa"/>
            <w:vAlign w:val="center"/>
          </w:tcPr>
          <w:p w14:paraId="10469DFB" w14:textId="77777777" w:rsidR="008B0B80" w:rsidRPr="0022215B" w:rsidRDefault="008B0B80">
            <w:pPr>
              <w:widowControl w:val="0"/>
              <w:jc w:val="center"/>
              <w:rPr>
                <w:sz w:val="21"/>
                <w:szCs w:val="21"/>
              </w:rPr>
            </w:pPr>
            <w:r w:rsidRPr="0022215B">
              <w:rPr>
                <w:sz w:val="21"/>
                <w:szCs w:val="21"/>
              </w:rPr>
              <w:t>13.2</w:t>
            </w:r>
          </w:p>
        </w:tc>
        <w:tc>
          <w:tcPr>
            <w:tcW w:w="1799" w:type="dxa"/>
            <w:vAlign w:val="center"/>
          </w:tcPr>
          <w:p w14:paraId="0027644E" w14:textId="77777777" w:rsidR="008B0B80" w:rsidRPr="0022215B" w:rsidRDefault="008B0B80">
            <w:pPr>
              <w:widowControl w:val="0"/>
              <w:jc w:val="center"/>
              <w:rPr>
                <w:sz w:val="21"/>
                <w:szCs w:val="21"/>
              </w:rPr>
            </w:pPr>
            <w:r w:rsidRPr="0022215B">
              <w:rPr>
                <w:sz w:val="21"/>
                <w:szCs w:val="21"/>
              </w:rPr>
              <w:t>60~80</w:t>
            </w:r>
          </w:p>
        </w:tc>
        <w:tc>
          <w:tcPr>
            <w:tcW w:w="1799" w:type="dxa"/>
            <w:vAlign w:val="center"/>
          </w:tcPr>
          <w:p w14:paraId="023FA7B5" w14:textId="77777777" w:rsidR="008B0B80" w:rsidRPr="0022215B" w:rsidRDefault="008B0B80">
            <w:pPr>
              <w:widowControl w:val="0"/>
              <w:jc w:val="center"/>
              <w:rPr>
                <w:sz w:val="21"/>
                <w:szCs w:val="21"/>
              </w:rPr>
            </w:pPr>
            <w:r w:rsidRPr="0022215B">
              <w:rPr>
                <w:sz w:val="21"/>
                <w:szCs w:val="21"/>
              </w:rPr>
              <w:t>—</w:t>
            </w:r>
          </w:p>
        </w:tc>
        <w:tc>
          <w:tcPr>
            <w:tcW w:w="1800" w:type="dxa"/>
            <w:vAlign w:val="center"/>
          </w:tcPr>
          <w:p w14:paraId="5F11740A" w14:textId="77777777" w:rsidR="008B0B80" w:rsidRPr="0022215B" w:rsidRDefault="008B0B80">
            <w:pPr>
              <w:widowControl w:val="0"/>
              <w:jc w:val="center"/>
              <w:rPr>
                <w:sz w:val="21"/>
                <w:szCs w:val="21"/>
              </w:rPr>
            </w:pPr>
            <w:r w:rsidRPr="0022215B">
              <w:rPr>
                <w:sz w:val="21"/>
                <w:szCs w:val="21"/>
              </w:rPr>
              <w:t>90~100</w:t>
            </w:r>
          </w:p>
        </w:tc>
        <w:tc>
          <w:tcPr>
            <w:tcW w:w="1800" w:type="dxa"/>
            <w:vAlign w:val="center"/>
          </w:tcPr>
          <w:p w14:paraId="3B9D8F12" w14:textId="77777777" w:rsidR="008B0B80" w:rsidRPr="0022215B" w:rsidRDefault="008B0B80">
            <w:pPr>
              <w:widowControl w:val="0"/>
              <w:jc w:val="center"/>
              <w:rPr>
                <w:sz w:val="21"/>
                <w:szCs w:val="21"/>
              </w:rPr>
            </w:pPr>
            <w:r w:rsidRPr="0022215B">
              <w:rPr>
                <w:sz w:val="21"/>
                <w:szCs w:val="21"/>
              </w:rPr>
              <w:t>100</w:t>
            </w:r>
          </w:p>
        </w:tc>
      </w:tr>
      <w:tr w:rsidR="0022215B" w:rsidRPr="0022215B" w14:paraId="4951C936" w14:textId="77777777">
        <w:trPr>
          <w:trHeight w:val="340"/>
        </w:trPr>
        <w:tc>
          <w:tcPr>
            <w:tcW w:w="1799" w:type="dxa"/>
            <w:vAlign w:val="center"/>
          </w:tcPr>
          <w:p w14:paraId="0DCC40B4" w14:textId="77777777" w:rsidR="008B0B80" w:rsidRPr="0022215B" w:rsidRDefault="008B0B80">
            <w:pPr>
              <w:widowControl w:val="0"/>
              <w:jc w:val="center"/>
              <w:rPr>
                <w:sz w:val="21"/>
                <w:szCs w:val="21"/>
              </w:rPr>
            </w:pPr>
            <w:r w:rsidRPr="0022215B">
              <w:rPr>
                <w:sz w:val="21"/>
                <w:szCs w:val="21"/>
              </w:rPr>
              <w:t>9.5</w:t>
            </w:r>
          </w:p>
        </w:tc>
        <w:tc>
          <w:tcPr>
            <w:tcW w:w="1799" w:type="dxa"/>
            <w:vAlign w:val="center"/>
          </w:tcPr>
          <w:p w14:paraId="6FDAE871" w14:textId="77777777" w:rsidR="008B0B80" w:rsidRPr="0022215B" w:rsidRDefault="008B0B80">
            <w:pPr>
              <w:widowControl w:val="0"/>
              <w:jc w:val="center"/>
              <w:rPr>
                <w:sz w:val="21"/>
                <w:szCs w:val="21"/>
              </w:rPr>
            </w:pPr>
            <w:r w:rsidRPr="0022215B">
              <w:rPr>
                <w:sz w:val="21"/>
                <w:szCs w:val="21"/>
              </w:rPr>
              <w:t>—</w:t>
            </w:r>
          </w:p>
        </w:tc>
        <w:tc>
          <w:tcPr>
            <w:tcW w:w="1799" w:type="dxa"/>
            <w:vAlign w:val="center"/>
          </w:tcPr>
          <w:p w14:paraId="3C1439F3" w14:textId="77777777" w:rsidR="008B0B80" w:rsidRPr="0022215B" w:rsidRDefault="008B0B80">
            <w:pPr>
              <w:widowControl w:val="0"/>
              <w:jc w:val="center"/>
              <w:rPr>
                <w:sz w:val="21"/>
                <w:szCs w:val="21"/>
              </w:rPr>
            </w:pPr>
            <w:r w:rsidRPr="0022215B">
              <w:rPr>
                <w:sz w:val="21"/>
                <w:szCs w:val="21"/>
              </w:rPr>
              <w:t>60~80</w:t>
            </w:r>
          </w:p>
        </w:tc>
        <w:tc>
          <w:tcPr>
            <w:tcW w:w="1800" w:type="dxa"/>
            <w:vAlign w:val="center"/>
          </w:tcPr>
          <w:p w14:paraId="6F0005B4" w14:textId="77777777" w:rsidR="008B0B80" w:rsidRPr="0022215B" w:rsidRDefault="008B0B80">
            <w:pPr>
              <w:widowControl w:val="0"/>
              <w:jc w:val="center"/>
              <w:rPr>
                <w:sz w:val="21"/>
                <w:szCs w:val="21"/>
              </w:rPr>
            </w:pPr>
            <w:r w:rsidRPr="0022215B">
              <w:rPr>
                <w:sz w:val="21"/>
                <w:szCs w:val="21"/>
              </w:rPr>
              <w:t>60~80</w:t>
            </w:r>
          </w:p>
        </w:tc>
        <w:tc>
          <w:tcPr>
            <w:tcW w:w="1800" w:type="dxa"/>
            <w:vAlign w:val="center"/>
          </w:tcPr>
          <w:p w14:paraId="6EE7AFD7" w14:textId="77777777" w:rsidR="008B0B80" w:rsidRPr="0022215B" w:rsidRDefault="008B0B80">
            <w:pPr>
              <w:widowControl w:val="0"/>
              <w:jc w:val="center"/>
              <w:rPr>
                <w:sz w:val="21"/>
                <w:szCs w:val="21"/>
              </w:rPr>
            </w:pPr>
            <w:r w:rsidRPr="0022215B">
              <w:rPr>
                <w:sz w:val="21"/>
                <w:szCs w:val="21"/>
              </w:rPr>
              <w:t>90~100</w:t>
            </w:r>
          </w:p>
        </w:tc>
      </w:tr>
      <w:tr w:rsidR="0022215B" w:rsidRPr="0022215B" w14:paraId="1E72BB6F" w14:textId="77777777">
        <w:trPr>
          <w:trHeight w:val="340"/>
        </w:trPr>
        <w:tc>
          <w:tcPr>
            <w:tcW w:w="1799" w:type="dxa"/>
            <w:vAlign w:val="center"/>
          </w:tcPr>
          <w:p w14:paraId="61A0EB11" w14:textId="77777777" w:rsidR="008B0B80" w:rsidRPr="0022215B" w:rsidRDefault="008B0B80">
            <w:pPr>
              <w:widowControl w:val="0"/>
              <w:jc w:val="center"/>
              <w:rPr>
                <w:sz w:val="21"/>
                <w:szCs w:val="21"/>
              </w:rPr>
            </w:pPr>
            <w:r w:rsidRPr="0022215B">
              <w:rPr>
                <w:sz w:val="21"/>
                <w:szCs w:val="21"/>
              </w:rPr>
              <w:t>4.75</w:t>
            </w:r>
          </w:p>
        </w:tc>
        <w:tc>
          <w:tcPr>
            <w:tcW w:w="1799" w:type="dxa"/>
            <w:vAlign w:val="center"/>
          </w:tcPr>
          <w:p w14:paraId="7566CBD5" w14:textId="77777777" w:rsidR="008B0B80" w:rsidRPr="0022215B" w:rsidRDefault="008B0B80">
            <w:pPr>
              <w:widowControl w:val="0"/>
              <w:jc w:val="center"/>
              <w:rPr>
                <w:sz w:val="21"/>
                <w:szCs w:val="21"/>
              </w:rPr>
            </w:pPr>
            <w:r w:rsidRPr="0022215B">
              <w:rPr>
                <w:sz w:val="21"/>
                <w:szCs w:val="21"/>
              </w:rPr>
              <w:t>25~60</w:t>
            </w:r>
          </w:p>
        </w:tc>
        <w:tc>
          <w:tcPr>
            <w:tcW w:w="1799" w:type="dxa"/>
            <w:vAlign w:val="center"/>
          </w:tcPr>
          <w:p w14:paraId="03A6905C" w14:textId="77777777" w:rsidR="008B0B80" w:rsidRPr="0022215B" w:rsidRDefault="008B0B80">
            <w:pPr>
              <w:widowControl w:val="0"/>
              <w:jc w:val="center"/>
              <w:rPr>
                <w:sz w:val="21"/>
                <w:szCs w:val="21"/>
              </w:rPr>
            </w:pPr>
            <w:r w:rsidRPr="0022215B">
              <w:rPr>
                <w:sz w:val="21"/>
                <w:szCs w:val="21"/>
              </w:rPr>
              <w:t>35~65</w:t>
            </w:r>
          </w:p>
        </w:tc>
        <w:tc>
          <w:tcPr>
            <w:tcW w:w="1800" w:type="dxa"/>
            <w:vAlign w:val="center"/>
          </w:tcPr>
          <w:p w14:paraId="27FCD524" w14:textId="77777777" w:rsidR="008B0B80" w:rsidRPr="0022215B" w:rsidRDefault="008B0B80">
            <w:pPr>
              <w:widowControl w:val="0"/>
              <w:jc w:val="center"/>
              <w:rPr>
                <w:sz w:val="21"/>
                <w:szCs w:val="21"/>
              </w:rPr>
            </w:pPr>
            <w:r w:rsidRPr="0022215B">
              <w:rPr>
                <w:sz w:val="21"/>
                <w:szCs w:val="21"/>
              </w:rPr>
              <w:t>45~75</w:t>
            </w:r>
          </w:p>
        </w:tc>
        <w:tc>
          <w:tcPr>
            <w:tcW w:w="1800" w:type="dxa"/>
            <w:vAlign w:val="center"/>
          </w:tcPr>
          <w:p w14:paraId="29899701" w14:textId="77777777" w:rsidR="008B0B80" w:rsidRPr="0022215B" w:rsidRDefault="008B0B80">
            <w:pPr>
              <w:widowControl w:val="0"/>
              <w:jc w:val="center"/>
              <w:rPr>
                <w:sz w:val="21"/>
                <w:szCs w:val="21"/>
              </w:rPr>
            </w:pPr>
            <w:r w:rsidRPr="0022215B">
              <w:rPr>
                <w:sz w:val="21"/>
                <w:szCs w:val="21"/>
              </w:rPr>
              <w:t>60~80</w:t>
            </w:r>
          </w:p>
        </w:tc>
      </w:tr>
      <w:tr w:rsidR="0022215B" w:rsidRPr="0022215B" w14:paraId="6ECA6ED5" w14:textId="77777777">
        <w:trPr>
          <w:trHeight w:val="340"/>
        </w:trPr>
        <w:tc>
          <w:tcPr>
            <w:tcW w:w="1799" w:type="dxa"/>
            <w:vAlign w:val="center"/>
          </w:tcPr>
          <w:p w14:paraId="328D6266" w14:textId="77777777" w:rsidR="008B0B80" w:rsidRPr="0022215B" w:rsidRDefault="008B0B80">
            <w:pPr>
              <w:widowControl w:val="0"/>
              <w:jc w:val="center"/>
              <w:rPr>
                <w:sz w:val="21"/>
                <w:szCs w:val="21"/>
              </w:rPr>
            </w:pPr>
            <w:r w:rsidRPr="0022215B">
              <w:rPr>
                <w:sz w:val="21"/>
                <w:szCs w:val="21"/>
              </w:rPr>
              <w:t>2.36</w:t>
            </w:r>
          </w:p>
        </w:tc>
        <w:tc>
          <w:tcPr>
            <w:tcW w:w="1799" w:type="dxa"/>
            <w:vAlign w:val="center"/>
          </w:tcPr>
          <w:p w14:paraId="7504AB0F" w14:textId="77777777" w:rsidR="008B0B80" w:rsidRPr="0022215B" w:rsidRDefault="008B0B80">
            <w:pPr>
              <w:widowControl w:val="0"/>
              <w:jc w:val="center"/>
              <w:rPr>
                <w:sz w:val="21"/>
                <w:szCs w:val="21"/>
              </w:rPr>
            </w:pPr>
            <w:r w:rsidRPr="0022215B">
              <w:rPr>
                <w:sz w:val="21"/>
                <w:szCs w:val="21"/>
              </w:rPr>
              <w:t>15~45</w:t>
            </w:r>
          </w:p>
        </w:tc>
        <w:tc>
          <w:tcPr>
            <w:tcW w:w="1799" w:type="dxa"/>
            <w:vAlign w:val="center"/>
          </w:tcPr>
          <w:p w14:paraId="4F234DA4" w14:textId="77777777" w:rsidR="008B0B80" w:rsidRPr="0022215B" w:rsidRDefault="008B0B80">
            <w:pPr>
              <w:widowControl w:val="0"/>
              <w:jc w:val="center"/>
              <w:rPr>
                <w:sz w:val="21"/>
                <w:szCs w:val="21"/>
              </w:rPr>
            </w:pPr>
            <w:r w:rsidRPr="0022215B">
              <w:rPr>
                <w:sz w:val="21"/>
                <w:szCs w:val="21"/>
              </w:rPr>
              <w:t>20~50</w:t>
            </w:r>
          </w:p>
        </w:tc>
        <w:tc>
          <w:tcPr>
            <w:tcW w:w="1800" w:type="dxa"/>
            <w:vAlign w:val="center"/>
          </w:tcPr>
          <w:p w14:paraId="18667BB3" w14:textId="77777777" w:rsidR="008B0B80" w:rsidRPr="0022215B" w:rsidRDefault="008B0B80">
            <w:pPr>
              <w:widowControl w:val="0"/>
              <w:jc w:val="center"/>
              <w:rPr>
                <w:sz w:val="21"/>
                <w:szCs w:val="21"/>
              </w:rPr>
            </w:pPr>
            <w:r w:rsidRPr="0022215B">
              <w:rPr>
                <w:sz w:val="21"/>
                <w:szCs w:val="21"/>
              </w:rPr>
              <w:t>25~55</w:t>
            </w:r>
          </w:p>
        </w:tc>
        <w:tc>
          <w:tcPr>
            <w:tcW w:w="1800" w:type="dxa"/>
            <w:vAlign w:val="center"/>
          </w:tcPr>
          <w:p w14:paraId="2EA443D1" w14:textId="77777777" w:rsidR="008B0B80" w:rsidRPr="0022215B" w:rsidRDefault="008B0B80">
            <w:pPr>
              <w:widowControl w:val="0"/>
              <w:jc w:val="center"/>
              <w:rPr>
                <w:sz w:val="21"/>
                <w:szCs w:val="21"/>
              </w:rPr>
            </w:pPr>
            <w:r w:rsidRPr="0022215B">
              <w:rPr>
                <w:sz w:val="21"/>
                <w:szCs w:val="21"/>
              </w:rPr>
              <w:t>35~65</w:t>
            </w:r>
          </w:p>
        </w:tc>
      </w:tr>
      <w:tr w:rsidR="0022215B" w:rsidRPr="0022215B" w14:paraId="441D644D" w14:textId="77777777">
        <w:trPr>
          <w:trHeight w:val="340"/>
        </w:trPr>
        <w:tc>
          <w:tcPr>
            <w:tcW w:w="1799" w:type="dxa"/>
            <w:vAlign w:val="center"/>
          </w:tcPr>
          <w:p w14:paraId="670ACD46" w14:textId="77777777" w:rsidR="008B0B80" w:rsidRPr="0022215B" w:rsidRDefault="008B0B80">
            <w:pPr>
              <w:widowControl w:val="0"/>
              <w:jc w:val="center"/>
              <w:rPr>
                <w:sz w:val="21"/>
                <w:szCs w:val="21"/>
              </w:rPr>
            </w:pPr>
            <w:r w:rsidRPr="0022215B">
              <w:rPr>
                <w:sz w:val="21"/>
                <w:szCs w:val="21"/>
              </w:rPr>
              <w:t>0.3</w:t>
            </w:r>
          </w:p>
        </w:tc>
        <w:tc>
          <w:tcPr>
            <w:tcW w:w="1799" w:type="dxa"/>
            <w:vAlign w:val="center"/>
          </w:tcPr>
          <w:p w14:paraId="2471E5DA" w14:textId="77777777" w:rsidR="008B0B80" w:rsidRPr="0022215B" w:rsidRDefault="008B0B80">
            <w:pPr>
              <w:widowControl w:val="0"/>
              <w:jc w:val="center"/>
              <w:rPr>
                <w:sz w:val="21"/>
                <w:szCs w:val="21"/>
              </w:rPr>
            </w:pPr>
            <w:r w:rsidRPr="0022215B">
              <w:rPr>
                <w:sz w:val="21"/>
                <w:szCs w:val="21"/>
              </w:rPr>
              <w:t>3~20</w:t>
            </w:r>
          </w:p>
        </w:tc>
        <w:tc>
          <w:tcPr>
            <w:tcW w:w="1799" w:type="dxa"/>
            <w:vAlign w:val="center"/>
          </w:tcPr>
          <w:p w14:paraId="408B937E" w14:textId="77777777" w:rsidR="008B0B80" w:rsidRPr="0022215B" w:rsidRDefault="008B0B80">
            <w:pPr>
              <w:widowControl w:val="0"/>
              <w:jc w:val="center"/>
              <w:rPr>
                <w:sz w:val="21"/>
                <w:szCs w:val="21"/>
              </w:rPr>
            </w:pPr>
            <w:r w:rsidRPr="0022215B">
              <w:rPr>
                <w:sz w:val="21"/>
                <w:szCs w:val="21"/>
              </w:rPr>
              <w:t>3~21</w:t>
            </w:r>
          </w:p>
        </w:tc>
        <w:tc>
          <w:tcPr>
            <w:tcW w:w="1800" w:type="dxa"/>
            <w:vAlign w:val="center"/>
          </w:tcPr>
          <w:p w14:paraId="45A62490" w14:textId="77777777" w:rsidR="008B0B80" w:rsidRPr="0022215B" w:rsidRDefault="008B0B80">
            <w:pPr>
              <w:widowControl w:val="0"/>
              <w:jc w:val="center"/>
              <w:rPr>
                <w:sz w:val="21"/>
                <w:szCs w:val="21"/>
              </w:rPr>
            </w:pPr>
            <w:r w:rsidRPr="0022215B">
              <w:rPr>
                <w:sz w:val="21"/>
                <w:szCs w:val="21"/>
              </w:rPr>
              <w:t>6~25</w:t>
            </w:r>
          </w:p>
        </w:tc>
        <w:tc>
          <w:tcPr>
            <w:tcW w:w="1800" w:type="dxa"/>
            <w:vAlign w:val="center"/>
          </w:tcPr>
          <w:p w14:paraId="11D56F59" w14:textId="77777777" w:rsidR="008B0B80" w:rsidRPr="0022215B" w:rsidRDefault="008B0B80">
            <w:pPr>
              <w:widowControl w:val="0"/>
              <w:jc w:val="center"/>
              <w:rPr>
                <w:sz w:val="21"/>
                <w:szCs w:val="21"/>
              </w:rPr>
            </w:pPr>
            <w:r w:rsidRPr="0022215B">
              <w:rPr>
                <w:sz w:val="21"/>
                <w:szCs w:val="21"/>
              </w:rPr>
              <w:t>6~25</w:t>
            </w:r>
          </w:p>
        </w:tc>
      </w:tr>
      <w:tr w:rsidR="008B0B80" w:rsidRPr="0022215B" w14:paraId="6DBF57E7" w14:textId="77777777">
        <w:trPr>
          <w:trHeight w:val="340"/>
        </w:trPr>
        <w:tc>
          <w:tcPr>
            <w:tcW w:w="1799" w:type="dxa"/>
            <w:vAlign w:val="center"/>
          </w:tcPr>
          <w:p w14:paraId="369DB5F0" w14:textId="77777777" w:rsidR="008B0B80" w:rsidRPr="0022215B" w:rsidRDefault="008B0B80">
            <w:pPr>
              <w:widowControl w:val="0"/>
              <w:jc w:val="center"/>
              <w:rPr>
                <w:sz w:val="21"/>
                <w:szCs w:val="21"/>
              </w:rPr>
            </w:pPr>
            <w:r w:rsidRPr="0022215B">
              <w:rPr>
                <w:sz w:val="21"/>
                <w:szCs w:val="21"/>
              </w:rPr>
              <w:t>0.075</w:t>
            </w:r>
          </w:p>
        </w:tc>
        <w:tc>
          <w:tcPr>
            <w:tcW w:w="1799" w:type="dxa"/>
            <w:vAlign w:val="center"/>
          </w:tcPr>
          <w:p w14:paraId="5B599B77" w14:textId="77777777" w:rsidR="008B0B80" w:rsidRPr="0022215B" w:rsidRDefault="008B0B80">
            <w:pPr>
              <w:widowControl w:val="0"/>
              <w:jc w:val="center"/>
              <w:rPr>
                <w:sz w:val="21"/>
                <w:szCs w:val="21"/>
              </w:rPr>
            </w:pPr>
            <w:r w:rsidRPr="0022215B">
              <w:rPr>
                <w:sz w:val="21"/>
                <w:szCs w:val="21"/>
              </w:rPr>
              <w:t>1~7</w:t>
            </w:r>
          </w:p>
        </w:tc>
        <w:tc>
          <w:tcPr>
            <w:tcW w:w="1799" w:type="dxa"/>
            <w:vAlign w:val="center"/>
          </w:tcPr>
          <w:p w14:paraId="17AE17EC" w14:textId="77777777" w:rsidR="008B0B80" w:rsidRPr="0022215B" w:rsidRDefault="008B0B80">
            <w:pPr>
              <w:widowControl w:val="0"/>
              <w:jc w:val="center"/>
              <w:rPr>
                <w:sz w:val="21"/>
                <w:szCs w:val="21"/>
              </w:rPr>
            </w:pPr>
            <w:r w:rsidRPr="0022215B">
              <w:rPr>
                <w:sz w:val="21"/>
                <w:szCs w:val="21"/>
              </w:rPr>
              <w:t>2~8</w:t>
            </w:r>
          </w:p>
        </w:tc>
        <w:tc>
          <w:tcPr>
            <w:tcW w:w="1800" w:type="dxa"/>
            <w:vAlign w:val="center"/>
          </w:tcPr>
          <w:p w14:paraId="0CD87D99" w14:textId="77777777" w:rsidR="008B0B80" w:rsidRPr="0022215B" w:rsidRDefault="008B0B80">
            <w:pPr>
              <w:widowControl w:val="0"/>
              <w:jc w:val="center"/>
              <w:rPr>
                <w:sz w:val="21"/>
                <w:szCs w:val="21"/>
              </w:rPr>
            </w:pPr>
            <w:r w:rsidRPr="0022215B">
              <w:rPr>
                <w:sz w:val="21"/>
                <w:szCs w:val="21"/>
              </w:rPr>
              <w:t>2~9</w:t>
            </w:r>
          </w:p>
        </w:tc>
        <w:tc>
          <w:tcPr>
            <w:tcW w:w="1800" w:type="dxa"/>
            <w:vAlign w:val="center"/>
          </w:tcPr>
          <w:p w14:paraId="68570749" w14:textId="77777777" w:rsidR="008B0B80" w:rsidRPr="0022215B" w:rsidRDefault="008B0B80">
            <w:pPr>
              <w:widowControl w:val="0"/>
              <w:jc w:val="center"/>
              <w:rPr>
                <w:sz w:val="21"/>
                <w:szCs w:val="21"/>
              </w:rPr>
            </w:pPr>
            <w:r w:rsidRPr="0022215B">
              <w:rPr>
                <w:sz w:val="21"/>
                <w:szCs w:val="21"/>
              </w:rPr>
              <w:t>2~10</w:t>
            </w:r>
          </w:p>
        </w:tc>
      </w:tr>
    </w:tbl>
    <w:p w14:paraId="4B76CB49" w14:textId="77777777" w:rsidR="002440F0" w:rsidRPr="0022215B" w:rsidRDefault="002440F0" w:rsidP="002440F0">
      <w:pPr>
        <w:rPr>
          <w:rFonts w:eastAsia="黑体"/>
          <w:sz w:val="24"/>
          <w:szCs w:val="24"/>
        </w:rPr>
      </w:pPr>
    </w:p>
    <w:p w14:paraId="33CCC30C" w14:textId="066B189C" w:rsidR="002440F0" w:rsidRPr="0022215B" w:rsidRDefault="002440F0" w:rsidP="000775CA">
      <w:pPr>
        <w:rPr>
          <w:rFonts w:eastAsia="黑体"/>
          <w:sz w:val="24"/>
          <w:szCs w:val="24"/>
        </w:rPr>
      </w:pPr>
      <w:r w:rsidRPr="0022215B">
        <w:rPr>
          <w:rFonts w:eastAsia="黑体" w:hint="eastAsia"/>
          <w:b/>
          <w:bCs/>
          <w:sz w:val="24"/>
          <w:szCs w:val="24"/>
        </w:rPr>
        <w:t>B.0.</w:t>
      </w:r>
      <w:r w:rsidR="002620DA" w:rsidRPr="0022215B">
        <w:rPr>
          <w:rFonts w:eastAsia="黑体"/>
          <w:b/>
          <w:bCs/>
          <w:sz w:val="24"/>
          <w:szCs w:val="24"/>
        </w:rPr>
        <w:t>4</w:t>
      </w:r>
      <w:r w:rsidR="00BC5D0C" w:rsidRPr="0022215B">
        <w:rPr>
          <w:rFonts w:eastAsia="黑体"/>
          <w:b/>
          <w:bCs/>
          <w:sz w:val="24"/>
          <w:szCs w:val="24"/>
        </w:rPr>
        <w:t xml:space="preserve">   </w:t>
      </w:r>
      <w:r w:rsidRPr="0022215B">
        <w:rPr>
          <w:sz w:val="24"/>
          <w:szCs w:val="24"/>
        </w:rPr>
        <w:t>泡沫沥青冷再生混合料级配</w:t>
      </w:r>
      <w:r w:rsidRPr="0022215B">
        <w:rPr>
          <w:rFonts w:hint="eastAsia"/>
          <w:sz w:val="24"/>
          <w:szCs w:val="24"/>
        </w:rPr>
        <w:t>宜</w:t>
      </w:r>
      <w:r w:rsidRPr="0022215B">
        <w:rPr>
          <w:sz w:val="24"/>
          <w:szCs w:val="24"/>
        </w:rPr>
        <w:t>按表</w:t>
      </w:r>
      <w:r w:rsidRPr="0022215B">
        <w:rPr>
          <w:rFonts w:hint="eastAsia"/>
          <w:sz w:val="24"/>
          <w:szCs w:val="24"/>
        </w:rPr>
        <w:t>B.0.</w:t>
      </w:r>
      <w:r w:rsidR="00AA1699" w:rsidRPr="0022215B">
        <w:rPr>
          <w:rFonts w:hint="eastAsia"/>
          <w:sz w:val="24"/>
          <w:szCs w:val="24"/>
        </w:rPr>
        <w:t>4</w:t>
      </w:r>
      <w:r w:rsidRPr="0022215B">
        <w:rPr>
          <w:rFonts w:hint="eastAsia"/>
          <w:sz w:val="24"/>
          <w:szCs w:val="24"/>
        </w:rPr>
        <w:t>选用</w:t>
      </w:r>
      <w:r w:rsidRPr="0022215B">
        <w:rPr>
          <w:sz w:val="24"/>
          <w:szCs w:val="24"/>
        </w:rPr>
        <w:t>。</w:t>
      </w:r>
    </w:p>
    <w:p w14:paraId="609C37B2" w14:textId="1CF9BB5E" w:rsidR="008B0B80" w:rsidRPr="0022215B" w:rsidRDefault="008B0B80">
      <w:pPr>
        <w:jc w:val="center"/>
        <w:rPr>
          <w:rFonts w:eastAsia="黑体"/>
          <w:sz w:val="24"/>
          <w:szCs w:val="24"/>
        </w:rPr>
      </w:pPr>
      <w:r w:rsidRPr="0022215B">
        <w:rPr>
          <w:rFonts w:eastAsia="黑体"/>
          <w:sz w:val="24"/>
          <w:szCs w:val="24"/>
        </w:rPr>
        <w:t>表</w:t>
      </w:r>
      <w:r w:rsidRPr="0022215B">
        <w:rPr>
          <w:rFonts w:eastAsia="黑体"/>
          <w:sz w:val="24"/>
          <w:szCs w:val="24"/>
        </w:rPr>
        <w:t>B.</w:t>
      </w:r>
      <w:r w:rsidR="002440F0" w:rsidRPr="0022215B">
        <w:rPr>
          <w:rFonts w:eastAsia="黑体"/>
          <w:sz w:val="24"/>
          <w:szCs w:val="24"/>
        </w:rPr>
        <w:t>0.</w:t>
      </w:r>
      <w:r w:rsidR="002620DA" w:rsidRPr="0022215B">
        <w:rPr>
          <w:rFonts w:eastAsia="黑体"/>
          <w:sz w:val="24"/>
          <w:szCs w:val="24"/>
        </w:rPr>
        <w:t xml:space="preserve">4  </w:t>
      </w:r>
      <w:r w:rsidRPr="0022215B">
        <w:rPr>
          <w:rFonts w:eastAsia="黑体"/>
          <w:sz w:val="24"/>
          <w:szCs w:val="24"/>
        </w:rPr>
        <w:t>泡沫沥青冷再生混合料级配范围</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0"/>
        <w:gridCol w:w="2298"/>
        <w:gridCol w:w="2404"/>
        <w:gridCol w:w="2495"/>
      </w:tblGrid>
      <w:tr w:rsidR="0022215B" w:rsidRPr="0022215B" w14:paraId="0FBD9D5B" w14:textId="77777777">
        <w:trPr>
          <w:trHeight w:val="340"/>
        </w:trPr>
        <w:tc>
          <w:tcPr>
            <w:tcW w:w="1800" w:type="dxa"/>
            <w:vMerge w:val="restart"/>
            <w:vAlign w:val="center"/>
          </w:tcPr>
          <w:p w14:paraId="64118E64" w14:textId="77777777" w:rsidR="008B0B80" w:rsidRPr="0022215B" w:rsidRDefault="008B0B80">
            <w:pPr>
              <w:widowControl w:val="0"/>
              <w:jc w:val="center"/>
              <w:rPr>
                <w:sz w:val="21"/>
                <w:szCs w:val="21"/>
              </w:rPr>
            </w:pPr>
            <w:r w:rsidRPr="0022215B">
              <w:rPr>
                <w:sz w:val="21"/>
                <w:szCs w:val="21"/>
              </w:rPr>
              <w:t>筛孔（</w:t>
            </w:r>
            <w:r w:rsidRPr="0022215B">
              <w:rPr>
                <w:sz w:val="21"/>
                <w:szCs w:val="21"/>
              </w:rPr>
              <w:t>mm</w:t>
            </w:r>
            <w:r w:rsidRPr="0022215B">
              <w:rPr>
                <w:sz w:val="21"/>
                <w:szCs w:val="21"/>
              </w:rPr>
              <w:t>）</w:t>
            </w:r>
          </w:p>
        </w:tc>
        <w:tc>
          <w:tcPr>
            <w:tcW w:w="7197" w:type="dxa"/>
            <w:gridSpan w:val="3"/>
            <w:vAlign w:val="center"/>
          </w:tcPr>
          <w:p w14:paraId="10906D4B" w14:textId="77777777" w:rsidR="008B0B80" w:rsidRPr="0022215B" w:rsidRDefault="008B0B80">
            <w:pPr>
              <w:widowControl w:val="0"/>
              <w:jc w:val="center"/>
              <w:rPr>
                <w:sz w:val="21"/>
                <w:szCs w:val="21"/>
              </w:rPr>
            </w:pPr>
            <w:r w:rsidRPr="0022215B">
              <w:rPr>
                <w:sz w:val="21"/>
                <w:szCs w:val="21"/>
              </w:rPr>
              <w:t>各筛孔的通过率（</w:t>
            </w:r>
            <w:r w:rsidRPr="0022215B">
              <w:rPr>
                <w:sz w:val="21"/>
                <w:szCs w:val="21"/>
              </w:rPr>
              <w:t>%</w:t>
            </w:r>
            <w:r w:rsidRPr="0022215B">
              <w:rPr>
                <w:sz w:val="21"/>
                <w:szCs w:val="21"/>
              </w:rPr>
              <w:t>）</w:t>
            </w:r>
          </w:p>
        </w:tc>
      </w:tr>
      <w:tr w:rsidR="0022215B" w:rsidRPr="0022215B" w14:paraId="3CA534A7" w14:textId="77777777">
        <w:trPr>
          <w:trHeight w:val="340"/>
        </w:trPr>
        <w:tc>
          <w:tcPr>
            <w:tcW w:w="1800" w:type="dxa"/>
            <w:vMerge/>
            <w:vAlign w:val="center"/>
          </w:tcPr>
          <w:p w14:paraId="784A6DFE" w14:textId="77777777" w:rsidR="008B0B80" w:rsidRPr="0022215B" w:rsidRDefault="008B0B80">
            <w:pPr>
              <w:widowControl w:val="0"/>
              <w:jc w:val="center"/>
              <w:rPr>
                <w:sz w:val="21"/>
                <w:szCs w:val="21"/>
              </w:rPr>
            </w:pPr>
          </w:p>
        </w:tc>
        <w:tc>
          <w:tcPr>
            <w:tcW w:w="2298" w:type="dxa"/>
            <w:vAlign w:val="center"/>
          </w:tcPr>
          <w:p w14:paraId="5A6AA37B" w14:textId="77777777" w:rsidR="008B0B80" w:rsidRPr="0022215B" w:rsidRDefault="008B0B80">
            <w:pPr>
              <w:widowControl w:val="0"/>
              <w:jc w:val="center"/>
              <w:rPr>
                <w:sz w:val="21"/>
                <w:szCs w:val="21"/>
              </w:rPr>
            </w:pPr>
            <w:r w:rsidRPr="0022215B">
              <w:rPr>
                <w:sz w:val="21"/>
                <w:szCs w:val="21"/>
              </w:rPr>
              <w:t>粗粒式</w:t>
            </w:r>
          </w:p>
        </w:tc>
        <w:tc>
          <w:tcPr>
            <w:tcW w:w="2404" w:type="dxa"/>
            <w:vAlign w:val="center"/>
          </w:tcPr>
          <w:p w14:paraId="480E896A" w14:textId="77777777" w:rsidR="008B0B80" w:rsidRPr="0022215B" w:rsidRDefault="008B0B80">
            <w:pPr>
              <w:widowControl w:val="0"/>
              <w:jc w:val="center"/>
              <w:rPr>
                <w:sz w:val="21"/>
                <w:szCs w:val="21"/>
              </w:rPr>
            </w:pPr>
            <w:r w:rsidRPr="0022215B">
              <w:rPr>
                <w:sz w:val="21"/>
                <w:szCs w:val="21"/>
              </w:rPr>
              <w:t>中粒式</w:t>
            </w:r>
          </w:p>
        </w:tc>
        <w:tc>
          <w:tcPr>
            <w:tcW w:w="2495" w:type="dxa"/>
            <w:vAlign w:val="center"/>
          </w:tcPr>
          <w:p w14:paraId="70BA7847" w14:textId="77777777" w:rsidR="008B0B80" w:rsidRPr="0022215B" w:rsidRDefault="008B0B80">
            <w:pPr>
              <w:widowControl w:val="0"/>
              <w:jc w:val="center"/>
              <w:rPr>
                <w:sz w:val="21"/>
                <w:szCs w:val="21"/>
              </w:rPr>
            </w:pPr>
            <w:r w:rsidRPr="0022215B">
              <w:rPr>
                <w:sz w:val="21"/>
                <w:szCs w:val="21"/>
              </w:rPr>
              <w:t>细粒式</w:t>
            </w:r>
            <w:r w:rsidRPr="0022215B">
              <w:rPr>
                <w:sz w:val="21"/>
                <w:szCs w:val="21"/>
              </w:rPr>
              <w:t>A</w:t>
            </w:r>
          </w:p>
        </w:tc>
      </w:tr>
      <w:tr w:rsidR="0022215B" w:rsidRPr="0022215B" w14:paraId="3033DE7D" w14:textId="77777777">
        <w:trPr>
          <w:trHeight w:val="340"/>
        </w:trPr>
        <w:tc>
          <w:tcPr>
            <w:tcW w:w="1800" w:type="dxa"/>
            <w:vAlign w:val="center"/>
          </w:tcPr>
          <w:p w14:paraId="28E1C40F" w14:textId="77777777" w:rsidR="008B0B80" w:rsidRPr="0022215B" w:rsidRDefault="008B0B80">
            <w:pPr>
              <w:widowControl w:val="0"/>
              <w:jc w:val="center"/>
              <w:rPr>
                <w:sz w:val="21"/>
                <w:szCs w:val="21"/>
              </w:rPr>
            </w:pPr>
            <w:r w:rsidRPr="0022215B">
              <w:rPr>
                <w:sz w:val="21"/>
                <w:szCs w:val="21"/>
              </w:rPr>
              <w:t>37.5</w:t>
            </w:r>
          </w:p>
        </w:tc>
        <w:tc>
          <w:tcPr>
            <w:tcW w:w="2298" w:type="dxa"/>
            <w:vAlign w:val="center"/>
          </w:tcPr>
          <w:p w14:paraId="782B41AC" w14:textId="77777777" w:rsidR="008B0B80" w:rsidRPr="0022215B" w:rsidRDefault="008B0B80">
            <w:pPr>
              <w:widowControl w:val="0"/>
              <w:jc w:val="center"/>
              <w:rPr>
                <w:sz w:val="21"/>
                <w:szCs w:val="21"/>
              </w:rPr>
            </w:pPr>
            <w:r w:rsidRPr="0022215B">
              <w:rPr>
                <w:sz w:val="21"/>
                <w:szCs w:val="21"/>
              </w:rPr>
              <w:t>100</w:t>
            </w:r>
          </w:p>
        </w:tc>
        <w:tc>
          <w:tcPr>
            <w:tcW w:w="2404" w:type="dxa"/>
            <w:vAlign w:val="center"/>
          </w:tcPr>
          <w:p w14:paraId="2E83559A" w14:textId="77777777" w:rsidR="008B0B80" w:rsidRPr="0022215B" w:rsidRDefault="008B0B80">
            <w:pPr>
              <w:widowControl w:val="0"/>
              <w:jc w:val="center"/>
              <w:rPr>
                <w:sz w:val="21"/>
                <w:szCs w:val="21"/>
              </w:rPr>
            </w:pPr>
            <w:r w:rsidRPr="0022215B">
              <w:rPr>
                <w:sz w:val="21"/>
                <w:szCs w:val="21"/>
              </w:rPr>
              <w:t>—</w:t>
            </w:r>
          </w:p>
        </w:tc>
        <w:tc>
          <w:tcPr>
            <w:tcW w:w="2495" w:type="dxa"/>
            <w:vAlign w:val="center"/>
          </w:tcPr>
          <w:p w14:paraId="7F77C0FE" w14:textId="77777777" w:rsidR="008B0B80" w:rsidRPr="0022215B" w:rsidRDefault="008B0B80">
            <w:pPr>
              <w:widowControl w:val="0"/>
              <w:jc w:val="center"/>
              <w:rPr>
                <w:sz w:val="21"/>
                <w:szCs w:val="21"/>
              </w:rPr>
            </w:pPr>
            <w:r w:rsidRPr="0022215B">
              <w:rPr>
                <w:sz w:val="21"/>
                <w:szCs w:val="21"/>
              </w:rPr>
              <w:t>—</w:t>
            </w:r>
          </w:p>
        </w:tc>
      </w:tr>
      <w:tr w:rsidR="0022215B" w:rsidRPr="0022215B" w14:paraId="274E1C32" w14:textId="77777777">
        <w:trPr>
          <w:trHeight w:val="340"/>
        </w:trPr>
        <w:tc>
          <w:tcPr>
            <w:tcW w:w="1800" w:type="dxa"/>
            <w:vAlign w:val="center"/>
          </w:tcPr>
          <w:p w14:paraId="50EB31F5" w14:textId="77777777" w:rsidR="008B0B80" w:rsidRPr="0022215B" w:rsidRDefault="008B0B80">
            <w:pPr>
              <w:widowControl w:val="0"/>
              <w:jc w:val="center"/>
              <w:rPr>
                <w:sz w:val="21"/>
                <w:szCs w:val="21"/>
              </w:rPr>
            </w:pPr>
            <w:r w:rsidRPr="0022215B">
              <w:rPr>
                <w:sz w:val="21"/>
                <w:szCs w:val="21"/>
              </w:rPr>
              <w:t>26.5</w:t>
            </w:r>
          </w:p>
        </w:tc>
        <w:tc>
          <w:tcPr>
            <w:tcW w:w="2298" w:type="dxa"/>
            <w:vAlign w:val="center"/>
          </w:tcPr>
          <w:p w14:paraId="69E867F5" w14:textId="77777777" w:rsidR="008B0B80" w:rsidRPr="0022215B" w:rsidRDefault="008B0B80">
            <w:pPr>
              <w:widowControl w:val="0"/>
              <w:jc w:val="center"/>
              <w:rPr>
                <w:sz w:val="21"/>
                <w:szCs w:val="21"/>
              </w:rPr>
            </w:pPr>
            <w:r w:rsidRPr="0022215B">
              <w:rPr>
                <w:sz w:val="21"/>
                <w:szCs w:val="21"/>
              </w:rPr>
              <w:t>85~100</w:t>
            </w:r>
          </w:p>
        </w:tc>
        <w:tc>
          <w:tcPr>
            <w:tcW w:w="2404" w:type="dxa"/>
            <w:vAlign w:val="center"/>
          </w:tcPr>
          <w:p w14:paraId="13E907AF" w14:textId="77777777" w:rsidR="008B0B80" w:rsidRPr="0022215B" w:rsidRDefault="008B0B80">
            <w:pPr>
              <w:widowControl w:val="0"/>
              <w:jc w:val="center"/>
              <w:rPr>
                <w:sz w:val="21"/>
                <w:szCs w:val="21"/>
              </w:rPr>
            </w:pPr>
            <w:r w:rsidRPr="0022215B">
              <w:rPr>
                <w:sz w:val="21"/>
                <w:szCs w:val="21"/>
              </w:rPr>
              <w:t>100</w:t>
            </w:r>
          </w:p>
        </w:tc>
        <w:tc>
          <w:tcPr>
            <w:tcW w:w="2495" w:type="dxa"/>
            <w:vAlign w:val="center"/>
          </w:tcPr>
          <w:p w14:paraId="6DD88AB4" w14:textId="77777777" w:rsidR="008B0B80" w:rsidRPr="0022215B" w:rsidRDefault="008B0B80">
            <w:pPr>
              <w:widowControl w:val="0"/>
              <w:jc w:val="center"/>
              <w:rPr>
                <w:sz w:val="21"/>
                <w:szCs w:val="21"/>
              </w:rPr>
            </w:pPr>
            <w:r w:rsidRPr="0022215B">
              <w:rPr>
                <w:sz w:val="21"/>
                <w:szCs w:val="21"/>
              </w:rPr>
              <w:t>—</w:t>
            </w:r>
          </w:p>
        </w:tc>
      </w:tr>
      <w:tr w:rsidR="0022215B" w:rsidRPr="0022215B" w14:paraId="1C9EE321" w14:textId="77777777">
        <w:trPr>
          <w:trHeight w:val="340"/>
        </w:trPr>
        <w:tc>
          <w:tcPr>
            <w:tcW w:w="1800" w:type="dxa"/>
            <w:vAlign w:val="center"/>
          </w:tcPr>
          <w:p w14:paraId="7A9C66ED" w14:textId="77777777" w:rsidR="008B0B80" w:rsidRPr="0022215B" w:rsidRDefault="008B0B80">
            <w:pPr>
              <w:widowControl w:val="0"/>
              <w:jc w:val="center"/>
              <w:rPr>
                <w:sz w:val="21"/>
                <w:szCs w:val="21"/>
              </w:rPr>
            </w:pPr>
            <w:r w:rsidRPr="0022215B">
              <w:rPr>
                <w:sz w:val="21"/>
                <w:szCs w:val="21"/>
              </w:rPr>
              <w:t>19</w:t>
            </w:r>
          </w:p>
        </w:tc>
        <w:tc>
          <w:tcPr>
            <w:tcW w:w="2298" w:type="dxa"/>
            <w:vAlign w:val="center"/>
          </w:tcPr>
          <w:p w14:paraId="5D259E36" w14:textId="77777777" w:rsidR="008B0B80" w:rsidRPr="0022215B" w:rsidRDefault="008B0B80">
            <w:pPr>
              <w:widowControl w:val="0"/>
              <w:jc w:val="center"/>
              <w:rPr>
                <w:sz w:val="21"/>
                <w:szCs w:val="21"/>
              </w:rPr>
            </w:pPr>
            <w:r w:rsidRPr="0022215B">
              <w:rPr>
                <w:sz w:val="21"/>
                <w:szCs w:val="21"/>
              </w:rPr>
              <w:t>—</w:t>
            </w:r>
          </w:p>
        </w:tc>
        <w:tc>
          <w:tcPr>
            <w:tcW w:w="2404" w:type="dxa"/>
            <w:vAlign w:val="center"/>
          </w:tcPr>
          <w:p w14:paraId="0733713C" w14:textId="77777777" w:rsidR="008B0B80" w:rsidRPr="0022215B" w:rsidRDefault="008B0B80">
            <w:pPr>
              <w:widowControl w:val="0"/>
              <w:jc w:val="center"/>
              <w:rPr>
                <w:sz w:val="21"/>
                <w:szCs w:val="21"/>
              </w:rPr>
            </w:pPr>
            <w:r w:rsidRPr="0022215B">
              <w:rPr>
                <w:sz w:val="21"/>
                <w:szCs w:val="21"/>
              </w:rPr>
              <w:t>85~100</w:t>
            </w:r>
          </w:p>
        </w:tc>
        <w:tc>
          <w:tcPr>
            <w:tcW w:w="2495" w:type="dxa"/>
            <w:vAlign w:val="center"/>
          </w:tcPr>
          <w:p w14:paraId="5B8BC8B0" w14:textId="77777777" w:rsidR="008B0B80" w:rsidRPr="0022215B" w:rsidRDefault="008B0B80">
            <w:pPr>
              <w:widowControl w:val="0"/>
              <w:jc w:val="center"/>
              <w:rPr>
                <w:sz w:val="21"/>
                <w:szCs w:val="21"/>
              </w:rPr>
            </w:pPr>
            <w:r w:rsidRPr="0022215B">
              <w:rPr>
                <w:sz w:val="21"/>
                <w:szCs w:val="21"/>
              </w:rPr>
              <w:t>100</w:t>
            </w:r>
          </w:p>
        </w:tc>
      </w:tr>
      <w:tr w:rsidR="0022215B" w:rsidRPr="0022215B" w14:paraId="1DB3D28E" w14:textId="77777777">
        <w:trPr>
          <w:trHeight w:val="340"/>
        </w:trPr>
        <w:tc>
          <w:tcPr>
            <w:tcW w:w="1800" w:type="dxa"/>
            <w:vAlign w:val="center"/>
          </w:tcPr>
          <w:p w14:paraId="167C1EA4" w14:textId="77777777" w:rsidR="008B0B80" w:rsidRPr="0022215B" w:rsidRDefault="008B0B80">
            <w:pPr>
              <w:widowControl w:val="0"/>
              <w:jc w:val="center"/>
              <w:rPr>
                <w:sz w:val="21"/>
                <w:szCs w:val="21"/>
              </w:rPr>
            </w:pPr>
            <w:r w:rsidRPr="0022215B">
              <w:rPr>
                <w:sz w:val="21"/>
                <w:szCs w:val="21"/>
              </w:rPr>
              <w:t>13.2</w:t>
            </w:r>
          </w:p>
        </w:tc>
        <w:tc>
          <w:tcPr>
            <w:tcW w:w="2298" w:type="dxa"/>
            <w:vAlign w:val="center"/>
          </w:tcPr>
          <w:p w14:paraId="32B02F27" w14:textId="77777777" w:rsidR="008B0B80" w:rsidRPr="0022215B" w:rsidRDefault="008B0B80">
            <w:pPr>
              <w:widowControl w:val="0"/>
              <w:jc w:val="center"/>
              <w:rPr>
                <w:sz w:val="21"/>
                <w:szCs w:val="21"/>
              </w:rPr>
            </w:pPr>
            <w:r w:rsidRPr="0022215B">
              <w:rPr>
                <w:sz w:val="21"/>
                <w:szCs w:val="21"/>
              </w:rPr>
              <w:t>60~85</w:t>
            </w:r>
          </w:p>
        </w:tc>
        <w:tc>
          <w:tcPr>
            <w:tcW w:w="2404" w:type="dxa"/>
            <w:vAlign w:val="center"/>
          </w:tcPr>
          <w:p w14:paraId="2C0DC023" w14:textId="77777777" w:rsidR="008B0B80" w:rsidRPr="0022215B" w:rsidRDefault="008B0B80">
            <w:pPr>
              <w:widowControl w:val="0"/>
              <w:jc w:val="center"/>
              <w:rPr>
                <w:sz w:val="21"/>
                <w:szCs w:val="21"/>
              </w:rPr>
            </w:pPr>
            <w:r w:rsidRPr="0022215B">
              <w:rPr>
                <w:sz w:val="21"/>
                <w:szCs w:val="21"/>
              </w:rPr>
              <w:t>—</w:t>
            </w:r>
          </w:p>
        </w:tc>
        <w:tc>
          <w:tcPr>
            <w:tcW w:w="2495" w:type="dxa"/>
            <w:vAlign w:val="center"/>
          </w:tcPr>
          <w:p w14:paraId="2690D7CE" w14:textId="77777777" w:rsidR="008B0B80" w:rsidRPr="0022215B" w:rsidRDefault="008B0B80">
            <w:pPr>
              <w:widowControl w:val="0"/>
              <w:jc w:val="center"/>
              <w:rPr>
                <w:sz w:val="21"/>
                <w:szCs w:val="21"/>
              </w:rPr>
            </w:pPr>
            <w:r w:rsidRPr="0022215B">
              <w:rPr>
                <w:sz w:val="21"/>
                <w:szCs w:val="21"/>
              </w:rPr>
              <w:t>85~100</w:t>
            </w:r>
          </w:p>
        </w:tc>
      </w:tr>
      <w:tr w:rsidR="0022215B" w:rsidRPr="0022215B" w14:paraId="7AE20C91" w14:textId="77777777">
        <w:trPr>
          <w:trHeight w:val="340"/>
        </w:trPr>
        <w:tc>
          <w:tcPr>
            <w:tcW w:w="1800" w:type="dxa"/>
            <w:vAlign w:val="center"/>
          </w:tcPr>
          <w:p w14:paraId="16A14776" w14:textId="77777777" w:rsidR="008B0B80" w:rsidRPr="0022215B" w:rsidRDefault="008B0B80">
            <w:pPr>
              <w:widowControl w:val="0"/>
              <w:jc w:val="center"/>
              <w:rPr>
                <w:sz w:val="21"/>
                <w:szCs w:val="21"/>
              </w:rPr>
            </w:pPr>
            <w:r w:rsidRPr="0022215B">
              <w:rPr>
                <w:sz w:val="21"/>
                <w:szCs w:val="21"/>
              </w:rPr>
              <w:t>9.5</w:t>
            </w:r>
          </w:p>
        </w:tc>
        <w:tc>
          <w:tcPr>
            <w:tcW w:w="2298" w:type="dxa"/>
            <w:vAlign w:val="center"/>
          </w:tcPr>
          <w:p w14:paraId="443F4459" w14:textId="77777777" w:rsidR="008B0B80" w:rsidRPr="0022215B" w:rsidRDefault="008B0B80">
            <w:pPr>
              <w:widowControl w:val="0"/>
              <w:jc w:val="center"/>
              <w:rPr>
                <w:sz w:val="21"/>
                <w:szCs w:val="21"/>
              </w:rPr>
            </w:pPr>
            <w:r w:rsidRPr="0022215B">
              <w:rPr>
                <w:sz w:val="21"/>
                <w:szCs w:val="21"/>
              </w:rPr>
              <w:t>—</w:t>
            </w:r>
          </w:p>
        </w:tc>
        <w:tc>
          <w:tcPr>
            <w:tcW w:w="2404" w:type="dxa"/>
            <w:vAlign w:val="center"/>
          </w:tcPr>
          <w:p w14:paraId="4A2DD2F0" w14:textId="77777777" w:rsidR="008B0B80" w:rsidRPr="0022215B" w:rsidRDefault="008B0B80">
            <w:pPr>
              <w:widowControl w:val="0"/>
              <w:jc w:val="center"/>
              <w:rPr>
                <w:sz w:val="21"/>
                <w:szCs w:val="21"/>
              </w:rPr>
            </w:pPr>
            <w:r w:rsidRPr="0022215B">
              <w:rPr>
                <w:sz w:val="21"/>
                <w:szCs w:val="21"/>
              </w:rPr>
              <w:t>55~80</w:t>
            </w:r>
          </w:p>
        </w:tc>
        <w:tc>
          <w:tcPr>
            <w:tcW w:w="2495" w:type="dxa"/>
            <w:vAlign w:val="center"/>
          </w:tcPr>
          <w:p w14:paraId="5B021B66" w14:textId="77777777" w:rsidR="008B0B80" w:rsidRPr="0022215B" w:rsidRDefault="008B0B80">
            <w:pPr>
              <w:widowControl w:val="0"/>
              <w:jc w:val="center"/>
              <w:rPr>
                <w:sz w:val="21"/>
                <w:szCs w:val="21"/>
              </w:rPr>
            </w:pPr>
            <w:r w:rsidRPr="0022215B">
              <w:rPr>
                <w:sz w:val="21"/>
                <w:szCs w:val="21"/>
              </w:rPr>
              <w:t>—</w:t>
            </w:r>
          </w:p>
        </w:tc>
      </w:tr>
      <w:tr w:rsidR="0022215B" w:rsidRPr="0022215B" w14:paraId="51A67CEC" w14:textId="77777777">
        <w:trPr>
          <w:trHeight w:val="340"/>
        </w:trPr>
        <w:tc>
          <w:tcPr>
            <w:tcW w:w="1800" w:type="dxa"/>
            <w:vAlign w:val="center"/>
          </w:tcPr>
          <w:p w14:paraId="4D0901D3" w14:textId="77777777" w:rsidR="008B0B80" w:rsidRPr="0022215B" w:rsidRDefault="008B0B80">
            <w:pPr>
              <w:widowControl w:val="0"/>
              <w:jc w:val="center"/>
              <w:rPr>
                <w:sz w:val="21"/>
                <w:szCs w:val="21"/>
              </w:rPr>
            </w:pPr>
            <w:r w:rsidRPr="0022215B">
              <w:rPr>
                <w:sz w:val="21"/>
                <w:szCs w:val="21"/>
              </w:rPr>
              <w:t>4.75</w:t>
            </w:r>
          </w:p>
        </w:tc>
        <w:tc>
          <w:tcPr>
            <w:tcW w:w="2298" w:type="dxa"/>
            <w:vAlign w:val="center"/>
          </w:tcPr>
          <w:p w14:paraId="6D97CBE6" w14:textId="77777777" w:rsidR="008B0B80" w:rsidRPr="0022215B" w:rsidRDefault="008B0B80">
            <w:pPr>
              <w:widowControl w:val="0"/>
              <w:jc w:val="center"/>
              <w:rPr>
                <w:sz w:val="21"/>
                <w:szCs w:val="21"/>
              </w:rPr>
            </w:pPr>
            <w:r w:rsidRPr="0022215B">
              <w:rPr>
                <w:sz w:val="21"/>
                <w:szCs w:val="21"/>
              </w:rPr>
              <w:t>30~55</w:t>
            </w:r>
          </w:p>
        </w:tc>
        <w:tc>
          <w:tcPr>
            <w:tcW w:w="2404" w:type="dxa"/>
            <w:vAlign w:val="center"/>
          </w:tcPr>
          <w:p w14:paraId="737624FF" w14:textId="77777777" w:rsidR="008B0B80" w:rsidRPr="0022215B" w:rsidRDefault="008B0B80">
            <w:pPr>
              <w:widowControl w:val="0"/>
              <w:jc w:val="center"/>
              <w:rPr>
                <w:sz w:val="21"/>
                <w:szCs w:val="21"/>
              </w:rPr>
            </w:pPr>
            <w:r w:rsidRPr="0022215B">
              <w:rPr>
                <w:sz w:val="21"/>
                <w:szCs w:val="21"/>
              </w:rPr>
              <w:t>35~60</w:t>
            </w:r>
          </w:p>
        </w:tc>
        <w:tc>
          <w:tcPr>
            <w:tcW w:w="2495" w:type="dxa"/>
            <w:vAlign w:val="center"/>
          </w:tcPr>
          <w:p w14:paraId="167640F4" w14:textId="77777777" w:rsidR="008B0B80" w:rsidRPr="0022215B" w:rsidRDefault="008B0B80">
            <w:pPr>
              <w:widowControl w:val="0"/>
              <w:jc w:val="center"/>
              <w:rPr>
                <w:sz w:val="21"/>
                <w:szCs w:val="21"/>
              </w:rPr>
            </w:pPr>
            <w:r w:rsidRPr="0022215B">
              <w:rPr>
                <w:sz w:val="21"/>
                <w:szCs w:val="21"/>
              </w:rPr>
              <w:t>40~65</w:t>
            </w:r>
          </w:p>
        </w:tc>
      </w:tr>
      <w:tr w:rsidR="0022215B" w:rsidRPr="0022215B" w14:paraId="6FDB9FA6" w14:textId="77777777">
        <w:trPr>
          <w:trHeight w:val="340"/>
        </w:trPr>
        <w:tc>
          <w:tcPr>
            <w:tcW w:w="1800" w:type="dxa"/>
            <w:vAlign w:val="center"/>
          </w:tcPr>
          <w:p w14:paraId="7B1350FB" w14:textId="77777777" w:rsidR="008B0B80" w:rsidRPr="0022215B" w:rsidRDefault="008B0B80">
            <w:pPr>
              <w:widowControl w:val="0"/>
              <w:jc w:val="center"/>
              <w:rPr>
                <w:sz w:val="21"/>
                <w:szCs w:val="21"/>
              </w:rPr>
            </w:pPr>
            <w:r w:rsidRPr="0022215B">
              <w:rPr>
                <w:sz w:val="21"/>
                <w:szCs w:val="21"/>
              </w:rPr>
              <w:t>2.36</w:t>
            </w:r>
          </w:p>
        </w:tc>
        <w:tc>
          <w:tcPr>
            <w:tcW w:w="2298" w:type="dxa"/>
            <w:vAlign w:val="center"/>
          </w:tcPr>
          <w:p w14:paraId="2F16B8ED" w14:textId="77777777" w:rsidR="008B0B80" w:rsidRPr="0022215B" w:rsidRDefault="008B0B80">
            <w:pPr>
              <w:widowControl w:val="0"/>
              <w:jc w:val="center"/>
              <w:rPr>
                <w:sz w:val="21"/>
                <w:szCs w:val="21"/>
              </w:rPr>
            </w:pPr>
            <w:r w:rsidRPr="0022215B">
              <w:rPr>
                <w:sz w:val="21"/>
                <w:szCs w:val="21"/>
              </w:rPr>
              <w:t>20~40</w:t>
            </w:r>
          </w:p>
        </w:tc>
        <w:tc>
          <w:tcPr>
            <w:tcW w:w="2404" w:type="dxa"/>
            <w:vAlign w:val="center"/>
          </w:tcPr>
          <w:p w14:paraId="15C12CCC" w14:textId="77777777" w:rsidR="008B0B80" w:rsidRPr="0022215B" w:rsidRDefault="008B0B80">
            <w:pPr>
              <w:widowControl w:val="0"/>
              <w:jc w:val="center"/>
              <w:rPr>
                <w:sz w:val="21"/>
                <w:szCs w:val="21"/>
              </w:rPr>
            </w:pPr>
            <w:r w:rsidRPr="0022215B">
              <w:rPr>
                <w:sz w:val="21"/>
                <w:szCs w:val="21"/>
              </w:rPr>
              <w:t>25~45</w:t>
            </w:r>
          </w:p>
        </w:tc>
        <w:tc>
          <w:tcPr>
            <w:tcW w:w="2495" w:type="dxa"/>
            <w:vAlign w:val="center"/>
          </w:tcPr>
          <w:p w14:paraId="2EE059A3" w14:textId="77777777" w:rsidR="008B0B80" w:rsidRPr="0022215B" w:rsidRDefault="008B0B80">
            <w:pPr>
              <w:widowControl w:val="0"/>
              <w:jc w:val="center"/>
              <w:rPr>
                <w:sz w:val="21"/>
                <w:szCs w:val="21"/>
              </w:rPr>
            </w:pPr>
            <w:r w:rsidRPr="0022215B">
              <w:rPr>
                <w:sz w:val="21"/>
                <w:szCs w:val="21"/>
              </w:rPr>
              <w:t>28~45</w:t>
            </w:r>
          </w:p>
        </w:tc>
      </w:tr>
      <w:tr w:rsidR="0022215B" w:rsidRPr="0022215B" w14:paraId="6B8EE1F4" w14:textId="77777777">
        <w:trPr>
          <w:trHeight w:val="340"/>
        </w:trPr>
        <w:tc>
          <w:tcPr>
            <w:tcW w:w="1800" w:type="dxa"/>
            <w:vAlign w:val="center"/>
          </w:tcPr>
          <w:p w14:paraId="5788908D" w14:textId="77777777" w:rsidR="008B0B80" w:rsidRPr="0022215B" w:rsidRDefault="008B0B80">
            <w:pPr>
              <w:widowControl w:val="0"/>
              <w:jc w:val="center"/>
              <w:rPr>
                <w:sz w:val="21"/>
                <w:szCs w:val="21"/>
              </w:rPr>
            </w:pPr>
            <w:r w:rsidRPr="0022215B">
              <w:rPr>
                <w:sz w:val="21"/>
                <w:szCs w:val="21"/>
              </w:rPr>
              <w:t>0.3</w:t>
            </w:r>
          </w:p>
        </w:tc>
        <w:tc>
          <w:tcPr>
            <w:tcW w:w="2298" w:type="dxa"/>
            <w:vAlign w:val="center"/>
          </w:tcPr>
          <w:p w14:paraId="2D1E44C5" w14:textId="77777777" w:rsidR="008B0B80" w:rsidRPr="0022215B" w:rsidRDefault="008B0B80">
            <w:pPr>
              <w:widowControl w:val="0"/>
              <w:jc w:val="center"/>
              <w:rPr>
                <w:sz w:val="21"/>
                <w:szCs w:val="21"/>
              </w:rPr>
            </w:pPr>
            <w:r w:rsidRPr="0022215B">
              <w:rPr>
                <w:sz w:val="21"/>
                <w:szCs w:val="21"/>
              </w:rPr>
              <w:t>7~20</w:t>
            </w:r>
          </w:p>
        </w:tc>
        <w:tc>
          <w:tcPr>
            <w:tcW w:w="2404" w:type="dxa"/>
            <w:vAlign w:val="center"/>
          </w:tcPr>
          <w:p w14:paraId="7D410158" w14:textId="77777777" w:rsidR="008B0B80" w:rsidRPr="0022215B" w:rsidRDefault="008B0B80">
            <w:pPr>
              <w:widowControl w:val="0"/>
              <w:jc w:val="center"/>
              <w:rPr>
                <w:sz w:val="21"/>
                <w:szCs w:val="21"/>
              </w:rPr>
            </w:pPr>
            <w:r w:rsidRPr="0022215B">
              <w:rPr>
                <w:sz w:val="21"/>
                <w:szCs w:val="21"/>
              </w:rPr>
              <w:t>8~22</w:t>
            </w:r>
          </w:p>
        </w:tc>
        <w:tc>
          <w:tcPr>
            <w:tcW w:w="2495" w:type="dxa"/>
            <w:vAlign w:val="center"/>
          </w:tcPr>
          <w:p w14:paraId="41DD8D9F" w14:textId="77777777" w:rsidR="008B0B80" w:rsidRPr="0022215B" w:rsidRDefault="008B0B80">
            <w:pPr>
              <w:widowControl w:val="0"/>
              <w:jc w:val="center"/>
              <w:rPr>
                <w:sz w:val="21"/>
                <w:szCs w:val="21"/>
              </w:rPr>
            </w:pPr>
            <w:r w:rsidRPr="0022215B">
              <w:rPr>
                <w:sz w:val="21"/>
                <w:szCs w:val="21"/>
              </w:rPr>
              <w:t>9~23</w:t>
            </w:r>
          </w:p>
        </w:tc>
      </w:tr>
      <w:tr w:rsidR="008B0B80" w:rsidRPr="0022215B" w14:paraId="2FE85560" w14:textId="77777777">
        <w:trPr>
          <w:trHeight w:val="340"/>
        </w:trPr>
        <w:tc>
          <w:tcPr>
            <w:tcW w:w="1800" w:type="dxa"/>
            <w:vAlign w:val="center"/>
          </w:tcPr>
          <w:p w14:paraId="637F3BA2" w14:textId="77777777" w:rsidR="008B0B80" w:rsidRPr="0022215B" w:rsidRDefault="008B0B80">
            <w:pPr>
              <w:widowControl w:val="0"/>
              <w:jc w:val="center"/>
              <w:rPr>
                <w:sz w:val="21"/>
                <w:szCs w:val="21"/>
              </w:rPr>
            </w:pPr>
            <w:r w:rsidRPr="0022215B">
              <w:rPr>
                <w:sz w:val="21"/>
                <w:szCs w:val="21"/>
              </w:rPr>
              <w:t>0.075</w:t>
            </w:r>
          </w:p>
        </w:tc>
        <w:tc>
          <w:tcPr>
            <w:tcW w:w="2298" w:type="dxa"/>
            <w:vAlign w:val="center"/>
          </w:tcPr>
          <w:p w14:paraId="231FA892" w14:textId="77777777" w:rsidR="008B0B80" w:rsidRPr="0022215B" w:rsidRDefault="008B0B80">
            <w:pPr>
              <w:widowControl w:val="0"/>
              <w:jc w:val="center"/>
              <w:rPr>
                <w:sz w:val="21"/>
                <w:szCs w:val="21"/>
              </w:rPr>
            </w:pPr>
            <w:r w:rsidRPr="0022215B">
              <w:rPr>
                <w:sz w:val="21"/>
                <w:szCs w:val="21"/>
              </w:rPr>
              <w:t>4~12</w:t>
            </w:r>
          </w:p>
        </w:tc>
        <w:tc>
          <w:tcPr>
            <w:tcW w:w="2404" w:type="dxa"/>
            <w:vAlign w:val="center"/>
          </w:tcPr>
          <w:p w14:paraId="1092A00A" w14:textId="77777777" w:rsidR="008B0B80" w:rsidRPr="0022215B" w:rsidRDefault="008B0B80">
            <w:pPr>
              <w:widowControl w:val="0"/>
              <w:jc w:val="center"/>
              <w:rPr>
                <w:sz w:val="21"/>
                <w:szCs w:val="21"/>
              </w:rPr>
            </w:pPr>
            <w:r w:rsidRPr="0022215B">
              <w:rPr>
                <w:sz w:val="21"/>
                <w:szCs w:val="21"/>
              </w:rPr>
              <w:t>4~12</w:t>
            </w:r>
          </w:p>
        </w:tc>
        <w:tc>
          <w:tcPr>
            <w:tcW w:w="2495" w:type="dxa"/>
            <w:vAlign w:val="center"/>
          </w:tcPr>
          <w:p w14:paraId="64125F8B" w14:textId="77777777" w:rsidR="008B0B80" w:rsidRPr="0022215B" w:rsidRDefault="008B0B80">
            <w:pPr>
              <w:widowControl w:val="0"/>
              <w:jc w:val="center"/>
              <w:rPr>
                <w:sz w:val="21"/>
                <w:szCs w:val="21"/>
              </w:rPr>
            </w:pPr>
            <w:r w:rsidRPr="0022215B">
              <w:rPr>
                <w:sz w:val="21"/>
                <w:szCs w:val="21"/>
              </w:rPr>
              <w:t>4~12</w:t>
            </w:r>
          </w:p>
        </w:tc>
      </w:tr>
    </w:tbl>
    <w:p w14:paraId="7F2023B4" w14:textId="77777777" w:rsidR="008B0B80" w:rsidRPr="0022215B" w:rsidRDefault="008B0B80">
      <w:pPr>
        <w:jc w:val="center"/>
        <w:rPr>
          <w:rFonts w:eastAsia="黑体"/>
          <w:sz w:val="24"/>
          <w:szCs w:val="24"/>
        </w:rPr>
      </w:pPr>
    </w:p>
    <w:p w14:paraId="7EB15366" w14:textId="77777777" w:rsidR="008B0B80" w:rsidRPr="0022215B" w:rsidRDefault="008B0B80">
      <w:pPr>
        <w:pStyle w:val="1"/>
        <w:spacing w:line="240" w:lineRule="auto"/>
        <w:jc w:val="center"/>
        <w:sectPr w:rsidR="008B0B80" w:rsidRPr="0022215B">
          <w:headerReference w:type="default" r:id="rId272"/>
          <w:pgSz w:w="11907" w:h="16840"/>
          <w:pgMar w:top="1440" w:right="1440" w:bottom="1440" w:left="1440" w:header="851" w:footer="992" w:gutter="0"/>
          <w:cols w:space="720"/>
          <w:docGrid w:linePitch="332"/>
        </w:sectPr>
      </w:pPr>
    </w:p>
    <w:p w14:paraId="73D96458" w14:textId="77777777" w:rsidR="008B0B80" w:rsidRPr="0022215B" w:rsidRDefault="008B0B80">
      <w:pPr>
        <w:pStyle w:val="1"/>
        <w:spacing w:line="240" w:lineRule="auto"/>
        <w:jc w:val="center"/>
        <w:rPr>
          <w:rFonts w:eastAsia="黑体"/>
          <w:b w:val="0"/>
          <w:kern w:val="0"/>
          <w:sz w:val="32"/>
          <w:szCs w:val="32"/>
        </w:rPr>
      </w:pPr>
      <w:bookmarkStart w:id="239" w:name="_Toc273537978"/>
      <w:bookmarkStart w:id="240" w:name="_Toc273538067"/>
      <w:bookmarkStart w:id="241" w:name="_Toc278378514"/>
      <w:bookmarkStart w:id="242" w:name="_Toc56001358"/>
      <w:r w:rsidRPr="0022215B">
        <w:rPr>
          <w:rFonts w:eastAsia="黑体"/>
          <w:b w:val="0"/>
          <w:sz w:val="32"/>
          <w:szCs w:val="32"/>
        </w:rPr>
        <w:lastRenderedPageBreak/>
        <w:t>附录</w:t>
      </w:r>
      <w:r w:rsidRPr="0022215B">
        <w:rPr>
          <w:rFonts w:eastAsia="黑体"/>
          <w:b w:val="0"/>
          <w:sz w:val="32"/>
          <w:szCs w:val="32"/>
        </w:rPr>
        <w:t xml:space="preserve">C   </w:t>
      </w:r>
      <w:r w:rsidRPr="0022215B">
        <w:rPr>
          <w:rFonts w:eastAsia="黑体"/>
          <w:b w:val="0"/>
          <w:sz w:val="32"/>
          <w:szCs w:val="32"/>
        </w:rPr>
        <w:t>沥青路面设计参数</w:t>
      </w:r>
      <w:bookmarkEnd w:id="239"/>
      <w:bookmarkEnd w:id="240"/>
      <w:r w:rsidRPr="0022215B">
        <w:rPr>
          <w:rFonts w:eastAsia="黑体"/>
          <w:b w:val="0"/>
          <w:sz w:val="32"/>
          <w:szCs w:val="32"/>
        </w:rPr>
        <w:t>参考值</w:t>
      </w:r>
      <w:bookmarkEnd w:id="241"/>
      <w:bookmarkEnd w:id="242"/>
    </w:p>
    <w:p w14:paraId="07459DF9" w14:textId="2AF50777" w:rsidR="00DB341D" w:rsidRPr="0022215B" w:rsidRDefault="00DB341D" w:rsidP="00C675DB">
      <w:pPr>
        <w:rPr>
          <w:rFonts w:eastAsia="黑体"/>
          <w:sz w:val="24"/>
          <w:szCs w:val="24"/>
        </w:rPr>
      </w:pPr>
      <w:r w:rsidRPr="0022215B">
        <w:rPr>
          <w:rFonts w:eastAsia="黑体"/>
          <w:b/>
          <w:bCs/>
          <w:sz w:val="24"/>
          <w:szCs w:val="24"/>
        </w:rPr>
        <w:t>C</w:t>
      </w:r>
      <w:r w:rsidRPr="0022215B">
        <w:rPr>
          <w:rFonts w:eastAsia="黑体" w:hint="eastAsia"/>
          <w:b/>
          <w:bCs/>
          <w:sz w:val="24"/>
          <w:szCs w:val="24"/>
        </w:rPr>
        <w:t>.0.</w:t>
      </w:r>
      <w:r w:rsidRPr="0022215B">
        <w:rPr>
          <w:rFonts w:eastAsia="黑体"/>
          <w:b/>
          <w:bCs/>
          <w:sz w:val="24"/>
          <w:szCs w:val="24"/>
        </w:rPr>
        <w:t>1</w:t>
      </w:r>
      <w:r w:rsidR="007B5322" w:rsidRPr="0022215B">
        <w:rPr>
          <w:rFonts w:eastAsia="黑体"/>
          <w:b/>
          <w:bCs/>
          <w:sz w:val="24"/>
          <w:szCs w:val="24"/>
        </w:rPr>
        <w:t xml:space="preserve"> </w:t>
      </w:r>
      <w:r w:rsidR="007B5322" w:rsidRPr="0022215B">
        <w:rPr>
          <w:rFonts w:eastAsia="黑体"/>
          <w:sz w:val="24"/>
          <w:szCs w:val="24"/>
        </w:rPr>
        <w:t xml:space="preserve"> </w:t>
      </w:r>
      <w:r w:rsidRPr="0022215B">
        <w:rPr>
          <w:sz w:val="24"/>
          <w:szCs w:val="24"/>
        </w:rPr>
        <w:t>沥青混合料设计参数</w:t>
      </w:r>
      <w:r w:rsidRPr="0022215B">
        <w:rPr>
          <w:rFonts w:hint="eastAsia"/>
          <w:sz w:val="24"/>
          <w:szCs w:val="24"/>
        </w:rPr>
        <w:t>宜</w:t>
      </w:r>
      <w:r w:rsidRPr="0022215B">
        <w:rPr>
          <w:sz w:val="24"/>
          <w:szCs w:val="24"/>
        </w:rPr>
        <w:t>按表</w:t>
      </w:r>
      <w:r w:rsidRPr="0022215B">
        <w:rPr>
          <w:sz w:val="24"/>
          <w:szCs w:val="24"/>
        </w:rPr>
        <w:t>C</w:t>
      </w:r>
      <w:r w:rsidRPr="0022215B">
        <w:rPr>
          <w:rFonts w:hint="eastAsia"/>
          <w:sz w:val="24"/>
          <w:szCs w:val="24"/>
        </w:rPr>
        <w:t>.0.</w:t>
      </w:r>
      <w:r w:rsidRPr="0022215B">
        <w:rPr>
          <w:sz w:val="24"/>
          <w:szCs w:val="24"/>
        </w:rPr>
        <w:t>1</w:t>
      </w:r>
      <w:r w:rsidRPr="0022215B">
        <w:rPr>
          <w:rFonts w:hint="eastAsia"/>
          <w:sz w:val="24"/>
          <w:szCs w:val="24"/>
        </w:rPr>
        <w:t>选用</w:t>
      </w:r>
      <w:r w:rsidRPr="0022215B">
        <w:rPr>
          <w:sz w:val="24"/>
          <w:szCs w:val="24"/>
        </w:rPr>
        <w:t>。</w:t>
      </w:r>
    </w:p>
    <w:p w14:paraId="75EB7149" w14:textId="0F1AA401" w:rsidR="008B0B80" w:rsidRPr="0022215B" w:rsidRDefault="008B0B80">
      <w:pPr>
        <w:jc w:val="center"/>
        <w:rPr>
          <w:rFonts w:eastAsia="黑体"/>
          <w:sz w:val="24"/>
          <w:szCs w:val="24"/>
        </w:rPr>
      </w:pPr>
      <w:r w:rsidRPr="0022215B">
        <w:rPr>
          <w:rFonts w:eastAsia="黑体"/>
          <w:sz w:val="24"/>
          <w:szCs w:val="24"/>
        </w:rPr>
        <w:t>表</w:t>
      </w:r>
      <w:r w:rsidRPr="0022215B">
        <w:rPr>
          <w:rFonts w:eastAsia="黑体"/>
          <w:sz w:val="24"/>
          <w:szCs w:val="24"/>
        </w:rPr>
        <w:t>C.</w:t>
      </w:r>
      <w:r w:rsidR="00DB341D" w:rsidRPr="0022215B">
        <w:rPr>
          <w:rFonts w:eastAsia="黑体"/>
          <w:sz w:val="24"/>
          <w:szCs w:val="24"/>
        </w:rPr>
        <w:t>0.</w:t>
      </w:r>
      <w:r w:rsidRPr="0022215B">
        <w:rPr>
          <w:rFonts w:eastAsia="黑体"/>
          <w:sz w:val="24"/>
          <w:szCs w:val="24"/>
        </w:rPr>
        <w:t xml:space="preserve">1  </w:t>
      </w:r>
      <w:r w:rsidRPr="0022215B">
        <w:rPr>
          <w:rFonts w:eastAsia="黑体"/>
          <w:sz w:val="24"/>
          <w:szCs w:val="24"/>
        </w:rPr>
        <w:t>沥青混合料设计参数</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26"/>
        <w:gridCol w:w="1341"/>
        <w:gridCol w:w="1170"/>
        <w:gridCol w:w="1170"/>
        <w:gridCol w:w="960"/>
        <w:gridCol w:w="1033"/>
        <w:gridCol w:w="1033"/>
        <w:gridCol w:w="1064"/>
      </w:tblGrid>
      <w:tr w:rsidR="0022215B" w:rsidRPr="0022215B" w14:paraId="36186374" w14:textId="77777777">
        <w:trPr>
          <w:trHeight w:val="340"/>
        </w:trPr>
        <w:tc>
          <w:tcPr>
            <w:tcW w:w="2567" w:type="dxa"/>
            <w:gridSpan w:val="2"/>
            <w:vMerge w:val="restart"/>
            <w:vAlign w:val="center"/>
          </w:tcPr>
          <w:p w14:paraId="6465FE52"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材料名称</w:t>
            </w:r>
          </w:p>
        </w:tc>
        <w:tc>
          <w:tcPr>
            <w:tcW w:w="3300" w:type="dxa"/>
            <w:gridSpan w:val="3"/>
            <w:vAlign w:val="center"/>
          </w:tcPr>
          <w:p w14:paraId="37DA72EC"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抗压模量（</w:t>
            </w:r>
            <w:r w:rsidRPr="0022215B">
              <w:rPr>
                <w:rFonts w:ascii="Times New Roman" w:hAnsi="Times New Roman"/>
                <w:kern w:val="0"/>
                <w:szCs w:val="21"/>
              </w:rPr>
              <w:t>MPa</w:t>
            </w:r>
            <w:r w:rsidRPr="0022215B">
              <w:rPr>
                <w:rFonts w:ascii="Times New Roman" w:hAnsi="Times New Roman"/>
                <w:kern w:val="0"/>
                <w:szCs w:val="21"/>
              </w:rPr>
              <w:t>）</w:t>
            </w:r>
          </w:p>
        </w:tc>
        <w:tc>
          <w:tcPr>
            <w:tcW w:w="1033" w:type="dxa"/>
            <w:vMerge w:val="restart"/>
            <w:vAlign w:val="center"/>
          </w:tcPr>
          <w:p w14:paraId="5277871F"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15</w:t>
            </w:r>
            <w:r w:rsidRPr="0022215B">
              <w:rPr>
                <w:rFonts w:hAnsi="宋体" w:cs="宋体" w:hint="eastAsia"/>
                <w:kern w:val="0"/>
                <w:szCs w:val="21"/>
              </w:rPr>
              <w:t>℃</w:t>
            </w:r>
            <w:r w:rsidRPr="0022215B">
              <w:rPr>
                <w:rFonts w:ascii="Times New Roman" w:hAnsi="Times New Roman"/>
                <w:kern w:val="0"/>
                <w:szCs w:val="21"/>
              </w:rPr>
              <w:t>劈裂强度（</w:t>
            </w:r>
            <w:r w:rsidRPr="0022215B">
              <w:rPr>
                <w:rFonts w:ascii="Times New Roman" w:hAnsi="Times New Roman"/>
                <w:kern w:val="0"/>
                <w:szCs w:val="21"/>
              </w:rPr>
              <w:t>MPa</w:t>
            </w:r>
            <w:r w:rsidRPr="0022215B">
              <w:rPr>
                <w:rFonts w:ascii="Times New Roman" w:hAnsi="Times New Roman"/>
                <w:kern w:val="0"/>
                <w:szCs w:val="21"/>
              </w:rPr>
              <w:t>）</w:t>
            </w:r>
          </w:p>
        </w:tc>
        <w:tc>
          <w:tcPr>
            <w:tcW w:w="1033" w:type="dxa"/>
            <w:vMerge w:val="restart"/>
            <w:vAlign w:val="center"/>
          </w:tcPr>
          <w:p w14:paraId="4E87A3BA"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60</w:t>
            </w:r>
            <w:r w:rsidRPr="0022215B">
              <w:rPr>
                <w:rFonts w:hAnsi="宋体" w:cs="宋体" w:hint="eastAsia"/>
                <w:kern w:val="0"/>
                <w:szCs w:val="21"/>
              </w:rPr>
              <w:t>℃</w:t>
            </w:r>
            <w:r w:rsidRPr="0022215B">
              <w:rPr>
                <w:rFonts w:ascii="Times New Roman" w:hAnsi="Times New Roman"/>
                <w:kern w:val="0"/>
                <w:szCs w:val="21"/>
              </w:rPr>
              <w:t>剪切</w:t>
            </w:r>
          </w:p>
          <w:p w14:paraId="44A0ECE3"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强度（</w:t>
            </w:r>
            <w:r w:rsidRPr="0022215B">
              <w:rPr>
                <w:rFonts w:ascii="Times New Roman" w:hAnsi="Times New Roman"/>
                <w:kern w:val="0"/>
                <w:szCs w:val="21"/>
              </w:rPr>
              <w:t>MPa</w:t>
            </w:r>
            <w:r w:rsidRPr="0022215B">
              <w:rPr>
                <w:rFonts w:ascii="Times New Roman" w:hAnsi="Times New Roman"/>
                <w:kern w:val="0"/>
                <w:szCs w:val="21"/>
              </w:rPr>
              <w:t>）</w:t>
            </w:r>
          </w:p>
        </w:tc>
        <w:tc>
          <w:tcPr>
            <w:tcW w:w="1064" w:type="dxa"/>
            <w:vMerge w:val="restart"/>
            <w:vAlign w:val="center"/>
          </w:tcPr>
          <w:p w14:paraId="6CACA3E4"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备注</w:t>
            </w:r>
          </w:p>
        </w:tc>
      </w:tr>
      <w:tr w:rsidR="0022215B" w:rsidRPr="0022215B" w14:paraId="77E95333" w14:textId="77777777">
        <w:trPr>
          <w:trHeight w:val="340"/>
        </w:trPr>
        <w:tc>
          <w:tcPr>
            <w:tcW w:w="2567" w:type="dxa"/>
            <w:gridSpan w:val="2"/>
            <w:vMerge/>
            <w:vAlign w:val="center"/>
          </w:tcPr>
          <w:p w14:paraId="60AC3C45" w14:textId="77777777" w:rsidR="008B0B80" w:rsidRPr="0022215B" w:rsidRDefault="008B0B80">
            <w:pPr>
              <w:pStyle w:val="12"/>
              <w:jc w:val="center"/>
              <w:rPr>
                <w:rFonts w:ascii="Times New Roman" w:hAnsi="Times New Roman"/>
                <w:kern w:val="0"/>
                <w:szCs w:val="21"/>
              </w:rPr>
            </w:pPr>
          </w:p>
        </w:tc>
        <w:tc>
          <w:tcPr>
            <w:tcW w:w="1170" w:type="dxa"/>
            <w:vAlign w:val="center"/>
          </w:tcPr>
          <w:p w14:paraId="4A9108D2"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20</w:t>
            </w:r>
            <w:r w:rsidRPr="0022215B">
              <w:rPr>
                <w:rFonts w:hAnsi="宋体" w:cs="宋体" w:hint="eastAsia"/>
                <w:kern w:val="0"/>
                <w:szCs w:val="21"/>
              </w:rPr>
              <w:t>℃</w:t>
            </w:r>
          </w:p>
        </w:tc>
        <w:tc>
          <w:tcPr>
            <w:tcW w:w="1170" w:type="dxa"/>
            <w:vAlign w:val="center"/>
          </w:tcPr>
          <w:p w14:paraId="390C2D64"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15</w:t>
            </w:r>
            <w:r w:rsidRPr="0022215B">
              <w:rPr>
                <w:rFonts w:hAnsi="宋体" w:cs="宋体" w:hint="eastAsia"/>
                <w:kern w:val="0"/>
                <w:szCs w:val="21"/>
              </w:rPr>
              <w:t>℃</w:t>
            </w:r>
          </w:p>
        </w:tc>
        <w:tc>
          <w:tcPr>
            <w:tcW w:w="960" w:type="dxa"/>
            <w:vAlign w:val="center"/>
          </w:tcPr>
          <w:p w14:paraId="23362BA6"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60</w:t>
            </w:r>
            <w:r w:rsidRPr="0022215B">
              <w:rPr>
                <w:rFonts w:hAnsi="宋体" w:cs="宋体" w:hint="eastAsia"/>
                <w:kern w:val="0"/>
                <w:szCs w:val="21"/>
              </w:rPr>
              <w:t>℃</w:t>
            </w:r>
          </w:p>
        </w:tc>
        <w:tc>
          <w:tcPr>
            <w:tcW w:w="1033" w:type="dxa"/>
            <w:vMerge/>
            <w:vAlign w:val="center"/>
          </w:tcPr>
          <w:p w14:paraId="70353C5E" w14:textId="77777777" w:rsidR="008B0B80" w:rsidRPr="0022215B" w:rsidRDefault="008B0B80">
            <w:pPr>
              <w:pStyle w:val="12"/>
              <w:jc w:val="center"/>
              <w:rPr>
                <w:rFonts w:ascii="Times New Roman" w:hAnsi="Times New Roman"/>
                <w:kern w:val="0"/>
                <w:szCs w:val="21"/>
              </w:rPr>
            </w:pPr>
          </w:p>
        </w:tc>
        <w:tc>
          <w:tcPr>
            <w:tcW w:w="1033" w:type="dxa"/>
            <w:vMerge/>
            <w:vAlign w:val="center"/>
          </w:tcPr>
          <w:p w14:paraId="4559E3C6" w14:textId="77777777" w:rsidR="008B0B80" w:rsidRPr="0022215B" w:rsidRDefault="008B0B80">
            <w:pPr>
              <w:pStyle w:val="12"/>
              <w:jc w:val="center"/>
              <w:rPr>
                <w:rFonts w:ascii="Times New Roman" w:hAnsi="Times New Roman"/>
                <w:kern w:val="0"/>
                <w:szCs w:val="21"/>
              </w:rPr>
            </w:pPr>
          </w:p>
        </w:tc>
        <w:tc>
          <w:tcPr>
            <w:tcW w:w="1064" w:type="dxa"/>
            <w:vMerge/>
            <w:vAlign w:val="center"/>
          </w:tcPr>
          <w:p w14:paraId="24840610" w14:textId="77777777" w:rsidR="008B0B80" w:rsidRPr="0022215B" w:rsidRDefault="008B0B80">
            <w:pPr>
              <w:pStyle w:val="12"/>
              <w:jc w:val="center"/>
              <w:rPr>
                <w:rFonts w:ascii="Times New Roman" w:hAnsi="Times New Roman"/>
                <w:kern w:val="0"/>
                <w:szCs w:val="21"/>
              </w:rPr>
            </w:pPr>
          </w:p>
        </w:tc>
      </w:tr>
      <w:tr w:rsidR="0022215B" w:rsidRPr="0022215B" w14:paraId="326FA2B4" w14:textId="77777777">
        <w:trPr>
          <w:trHeight w:val="340"/>
        </w:trPr>
        <w:tc>
          <w:tcPr>
            <w:tcW w:w="1226" w:type="dxa"/>
            <w:vMerge w:val="restart"/>
            <w:vAlign w:val="center"/>
          </w:tcPr>
          <w:p w14:paraId="4D29BEFE"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细粒式沥青</w:t>
            </w:r>
          </w:p>
          <w:p w14:paraId="5590ECAA"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混凝土</w:t>
            </w:r>
          </w:p>
        </w:tc>
        <w:tc>
          <w:tcPr>
            <w:tcW w:w="1341" w:type="dxa"/>
            <w:vAlign w:val="center"/>
          </w:tcPr>
          <w:p w14:paraId="33D42028"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密级配</w:t>
            </w:r>
          </w:p>
        </w:tc>
        <w:tc>
          <w:tcPr>
            <w:tcW w:w="1170" w:type="dxa"/>
            <w:vAlign w:val="center"/>
          </w:tcPr>
          <w:p w14:paraId="6BE275AC"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1200~1600</w:t>
            </w:r>
          </w:p>
        </w:tc>
        <w:tc>
          <w:tcPr>
            <w:tcW w:w="1170" w:type="dxa"/>
            <w:vAlign w:val="center"/>
          </w:tcPr>
          <w:p w14:paraId="69C92AD6"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1800~2200</w:t>
            </w:r>
          </w:p>
        </w:tc>
        <w:tc>
          <w:tcPr>
            <w:tcW w:w="960" w:type="dxa"/>
            <w:vAlign w:val="center"/>
          </w:tcPr>
          <w:p w14:paraId="657D4E8C"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240~320</w:t>
            </w:r>
          </w:p>
        </w:tc>
        <w:tc>
          <w:tcPr>
            <w:tcW w:w="1033" w:type="dxa"/>
            <w:vAlign w:val="center"/>
          </w:tcPr>
          <w:p w14:paraId="133B45E7"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1.2~1.6</w:t>
            </w:r>
          </w:p>
        </w:tc>
        <w:tc>
          <w:tcPr>
            <w:tcW w:w="1033" w:type="dxa"/>
            <w:vAlign w:val="center"/>
          </w:tcPr>
          <w:p w14:paraId="63F557C1" w14:textId="05AD3379"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0.4~0.8</w:t>
            </w:r>
            <w:r w:rsidR="00E617F7" w:rsidRPr="0022215B">
              <w:rPr>
                <w:rFonts w:hAnsi="宋体" w:hint="eastAsia"/>
                <w:kern w:val="0"/>
                <w:szCs w:val="21"/>
                <w:vertAlign w:val="superscript"/>
              </w:rPr>
              <w:t>①</w:t>
            </w:r>
          </w:p>
        </w:tc>
        <w:tc>
          <w:tcPr>
            <w:tcW w:w="1064" w:type="dxa"/>
            <w:vAlign w:val="center"/>
          </w:tcPr>
          <w:p w14:paraId="563460BA"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AC-10</w:t>
            </w:r>
            <w:r w:rsidRPr="0022215B">
              <w:rPr>
                <w:rFonts w:ascii="Times New Roman" w:hAnsi="Times New Roman"/>
                <w:kern w:val="0"/>
                <w:szCs w:val="21"/>
              </w:rPr>
              <w:t>，</w:t>
            </w:r>
            <w:r w:rsidRPr="0022215B">
              <w:rPr>
                <w:rFonts w:ascii="Times New Roman" w:hAnsi="Times New Roman"/>
                <w:kern w:val="0"/>
                <w:szCs w:val="21"/>
              </w:rPr>
              <w:t>AC-13</w:t>
            </w:r>
          </w:p>
        </w:tc>
      </w:tr>
      <w:tr w:rsidR="0022215B" w:rsidRPr="0022215B" w14:paraId="4F0E33D5" w14:textId="77777777">
        <w:trPr>
          <w:trHeight w:val="340"/>
        </w:trPr>
        <w:tc>
          <w:tcPr>
            <w:tcW w:w="1226" w:type="dxa"/>
            <w:vMerge/>
            <w:vAlign w:val="center"/>
          </w:tcPr>
          <w:p w14:paraId="7FC192C7" w14:textId="77777777" w:rsidR="008B0B80" w:rsidRPr="0022215B" w:rsidRDefault="008B0B80">
            <w:pPr>
              <w:pStyle w:val="12"/>
              <w:jc w:val="center"/>
              <w:rPr>
                <w:rFonts w:ascii="Times New Roman" w:hAnsi="Times New Roman"/>
                <w:kern w:val="0"/>
                <w:szCs w:val="21"/>
              </w:rPr>
            </w:pPr>
          </w:p>
        </w:tc>
        <w:tc>
          <w:tcPr>
            <w:tcW w:w="1341" w:type="dxa"/>
            <w:vAlign w:val="center"/>
          </w:tcPr>
          <w:p w14:paraId="4028CFC2"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开级配</w:t>
            </w:r>
          </w:p>
        </w:tc>
        <w:tc>
          <w:tcPr>
            <w:tcW w:w="1170" w:type="dxa"/>
            <w:vAlign w:val="center"/>
          </w:tcPr>
          <w:p w14:paraId="78B71BDE"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700~1000</w:t>
            </w:r>
          </w:p>
        </w:tc>
        <w:tc>
          <w:tcPr>
            <w:tcW w:w="1170" w:type="dxa"/>
            <w:vAlign w:val="center"/>
          </w:tcPr>
          <w:p w14:paraId="23B4FE0C"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1000~1400</w:t>
            </w:r>
          </w:p>
        </w:tc>
        <w:tc>
          <w:tcPr>
            <w:tcW w:w="960" w:type="dxa"/>
            <w:vAlign w:val="center"/>
          </w:tcPr>
          <w:p w14:paraId="7182E980"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140~200</w:t>
            </w:r>
          </w:p>
        </w:tc>
        <w:tc>
          <w:tcPr>
            <w:tcW w:w="1033" w:type="dxa"/>
            <w:vAlign w:val="center"/>
          </w:tcPr>
          <w:p w14:paraId="4644B6DB"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0.6~1.0</w:t>
            </w:r>
          </w:p>
        </w:tc>
        <w:tc>
          <w:tcPr>
            <w:tcW w:w="1033" w:type="dxa"/>
            <w:vAlign w:val="center"/>
          </w:tcPr>
          <w:p w14:paraId="5527C400"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0.3~0.5</w:t>
            </w:r>
          </w:p>
        </w:tc>
        <w:tc>
          <w:tcPr>
            <w:tcW w:w="1064" w:type="dxa"/>
            <w:vAlign w:val="center"/>
          </w:tcPr>
          <w:p w14:paraId="71972909"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OGFC</w:t>
            </w:r>
          </w:p>
        </w:tc>
      </w:tr>
      <w:tr w:rsidR="0022215B" w:rsidRPr="0022215B" w14:paraId="514F5C27" w14:textId="77777777">
        <w:trPr>
          <w:trHeight w:val="340"/>
        </w:trPr>
        <w:tc>
          <w:tcPr>
            <w:tcW w:w="2567" w:type="dxa"/>
            <w:gridSpan w:val="2"/>
            <w:vAlign w:val="center"/>
          </w:tcPr>
          <w:p w14:paraId="6EE74C11"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沥青玛蹄脂碎石</w:t>
            </w:r>
          </w:p>
        </w:tc>
        <w:tc>
          <w:tcPr>
            <w:tcW w:w="1170" w:type="dxa"/>
            <w:vAlign w:val="center"/>
          </w:tcPr>
          <w:p w14:paraId="3A5E1246"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1200~1600</w:t>
            </w:r>
          </w:p>
        </w:tc>
        <w:tc>
          <w:tcPr>
            <w:tcW w:w="1170" w:type="dxa"/>
            <w:vAlign w:val="center"/>
          </w:tcPr>
          <w:p w14:paraId="45EFE910"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1600~2000</w:t>
            </w:r>
          </w:p>
        </w:tc>
        <w:tc>
          <w:tcPr>
            <w:tcW w:w="960" w:type="dxa"/>
            <w:vAlign w:val="center"/>
          </w:tcPr>
          <w:p w14:paraId="1FCCD84A"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240~320</w:t>
            </w:r>
          </w:p>
        </w:tc>
        <w:tc>
          <w:tcPr>
            <w:tcW w:w="1033" w:type="dxa"/>
            <w:vAlign w:val="center"/>
          </w:tcPr>
          <w:p w14:paraId="109261AF"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1.4~1.9</w:t>
            </w:r>
          </w:p>
        </w:tc>
        <w:tc>
          <w:tcPr>
            <w:tcW w:w="1033" w:type="dxa"/>
            <w:vAlign w:val="center"/>
          </w:tcPr>
          <w:p w14:paraId="5ABA1F09"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0.8~1.1</w:t>
            </w:r>
          </w:p>
        </w:tc>
        <w:tc>
          <w:tcPr>
            <w:tcW w:w="1064" w:type="dxa"/>
            <w:vAlign w:val="center"/>
          </w:tcPr>
          <w:p w14:paraId="31457968"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SMA</w:t>
            </w:r>
          </w:p>
        </w:tc>
      </w:tr>
      <w:tr w:rsidR="0022215B" w:rsidRPr="0022215B" w14:paraId="0924C545" w14:textId="77777777">
        <w:trPr>
          <w:trHeight w:val="340"/>
        </w:trPr>
        <w:tc>
          <w:tcPr>
            <w:tcW w:w="2567" w:type="dxa"/>
            <w:gridSpan w:val="2"/>
            <w:vAlign w:val="center"/>
          </w:tcPr>
          <w:p w14:paraId="6C8F280C"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中粒式沥青混凝土</w:t>
            </w:r>
          </w:p>
        </w:tc>
        <w:tc>
          <w:tcPr>
            <w:tcW w:w="1170" w:type="dxa"/>
            <w:vAlign w:val="center"/>
          </w:tcPr>
          <w:p w14:paraId="4B003312"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1000~1400</w:t>
            </w:r>
          </w:p>
        </w:tc>
        <w:tc>
          <w:tcPr>
            <w:tcW w:w="1170" w:type="dxa"/>
            <w:vAlign w:val="center"/>
          </w:tcPr>
          <w:p w14:paraId="61B403CB"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1600~2000</w:t>
            </w:r>
          </w:p>
        </w:tc>
        <w:tc>
          <w:tcPr>
            <w:tcW w:w="960" w:type="dxa"/>
            <w:vAlign w:val="center"/>
          </w:tcPr>
          <w:p w14:paraId="52025CCF"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w:t>
            </w:r>
          </w:p>
        </w:tc>
        <w:tc>
          <w:tcPr>
            <w:tcW w:w="1033" w:type="dxa"/>
            <w:vAlign w:val="center"/>
          </w:tcPr>
          <w:p w14:paraId="3FAF57C7"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0.8~1.2</w:t>
            </w:r>
          </w:p>
        </w:tc>
        <w:tc>
          <w:tcPr>
            <w:tcW w:w="1033" w:type="dxa"/>
            <w:vAlign w:val="center"/>
          </w:tcPr>
          <w:p w14:paraId="44C73A52"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w:t>
            </w:r>
          </w:p>
        </w:tc>
        <w:tc>
          <w:tcPr>
            <w:tcW w:w="1064" w:type="dxa"/>
            <w:vAlign w:val="center"/>
          </w:tcPr>
          <w:p w14:paraId="2A152B24"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AC-16</w:t>
            </w:r>
            <w:r w:rsidRPr="0022215B">
              <w:rPr>
                <w:rFonts w:ascii="Times New Roman" w:hAnsi="Times New Roman"/>
                <w:kern w:val="0"/>
                <w:szCs w:val="21"/>
              </w:rPr>
              <w:t>，</w:t>
            </w:r>
            <w:r w:rsidRPr="0022215B">
              <w:rPr>
                <w:rFonts w:ascii="Times New Roman" w:hAnsi="Times New Roman"/>
                <w:kern w:val="0"/>
                <w:szCs w:val="21"/>
              </w:rPr>
              <w:t>AC-20</w:t>
            </w:r>
          </w:p>
        </w:tc>
      </w:tr>
      <w:tr w:rsidR="0022215B" w:rsidRPr="0022215B" w14:paraId="34FF5804" w14:textId="77777777">
        <w:trPr>
          <w:trHeight w:val="340"/>
        </w:trPr>
        <w:tc>
          <w:tcPr>
            <w:tcW w:w="2567" w:type="dxa"/>
            <w:gridSpan w:val="2"/>
            <w:vAlign w:val="center"/>
          </w:tcPr>
          <w:p w14:paraId="62B09C97"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密级配粗粒式沥青混凝土</w:t>
            </w:r>
          </w:p>
        </w:tc>
        <w:tc>
          <w:tcPr>
            <w:tcW w:w="1170" w:type="dxa"/>
            <w:vAlign w:val="center"/>
          </w:tcPr>
          <w:p w14:paraId="2C74335C"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800~1200</w:t>
            </w:r>
          </w:p>
        </w:tc>
        <w:tc>
          <w:tcPr>
            <w:tcW w:w="1170" w:type="dxa"/>
            <w:vAlign w:val="center"/>
          </w:tcPr>
          <w:p w14:paraId="00E3167C"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1000~1400</w:t>
            </w:r>
          </w:p>
        </w:tc>
        <w:tc>
          <w:tcPr>
            <w:tcW w:w="960" w:type="dxa"/>
            <w:vAlign w:val="center"/>
          </w:tcPr>
          <w:p w14:paraId="22E24028"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w:t>
            </w:r>
          </w:p>
        </w:tc>
        <w:tc>
          <w:tcPr>
            <w:tcW w:w="1033" w:type="dxa"/>
            <w:vAlign w:val="center"/>
          </w:tcPr>
          <w:p w14:paraId="5CC3FF58"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0.6~1.0</w:t>
            </w:r>
          </w:p>
        </w:tc>
        <w:tc>
          <w:tcPr>
            <w:tcW w:w="1033" w:type="dxa"/>
            <w:vAlign w:val="center"/>
          </w:tcPr>
          <w:p w14:paraId="6627BCE1"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w:t>
            </w:r>
          </w:p>
        </w:tc>
        <w:tc>
          <w:tcPr>
            <w:tcW w:w="1064" w:type="dxa"/>
            <w:vAlign w:val="center"/>
          </w:tcPr>
          <w:p w14:paraId="1D85E718"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AC-25</w:t>
            </w:r>
          </w:p>
        </w:tc>
      </w:tr>
      <w:tr w:rsidR="0022215B" w:rsidRPr="0022215B" w14:paraId="467E3A5C" w14:textId="77777777">
        <w:trPr>
          <w:trHeight w:val="340"/>
        </w:trPr>
        <w:tc>
          <w:tcPr>
            <w:tcW w:w="1226" w:type="dxa"/>
            <w:vMerge w:val="restart"/>
            <w:vAlign w:val="center"/>
          </w:tcPr>
          <w:p w14:paraId="42E05231"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沥青碎石基层</w:t>
            </w:r>
          </w:p>
        </w:tc>
        <w:tc>
          <w:tcPr>
            <w:tcW w:w="1341" w:type="dxa"/>
            <w:vAlign w:val="center"/>
          </w:tcPr>
          <w:p w14:paraId="32BDF93E"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密级配</w:t>
            </w:r>
          </w:p>
        </w:tc>
        <w:tc>
          <w:tcPr>
            <w:tcW w:w="1170" w:type="dxa"/>
            <w:vAlign w:val="center"/>
          </w:tcPr>
          <w:p w14:paraId="3D0F9864"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1000~1400</w:t>
            </w:r>
          </w:p>
        </w:tc>
        <w:tc>
          <w:tcPr>
            <w:tcW w:w="1170" w:type="dxa"/>
            <w:vAlign w:val="center"/>
          </w:tcPr>
          <w:p w14:paraId="1A55F824"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1200~1600</w:t>
            </w:r>
          </w:p>
        </w:tc>
        <w:tc>
          <w:tcPr>
            <w:tcW w:w="960" w:type="dxa"/>
            <w:vAlign w:val="center"/>
          </w:tcPr>
          <w:p w14:paraId="6F1D3F50"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w:t>
            </w:r>
          </w:p>
        </w:tc>
        <w:tc>
          <w:tcPr>
            <w:tcW w:w="1033" w:type="dxa"/>
            <w:vAlign w:val="center"/>
          </w:tcPr>
          <w:p w14:paraId="5012CFC8"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0.6~1.0</w:t>
            </w:r>
          </w:p>
        </w:tc>
        <w:tc>
          <w:tcPr>
            <w:tcW w:w="1033" w:type="dxa"/>
            <w:vAlign w:val="center"/>
          </w:tcPr>
          <w:p w14:paraId="7CB9FEE6"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w:t>
            </w:r>
          </w:p>
        </w:tc>
        <w:tc>
          <w:tcPr>
            <w:tcW w:w="1064" w:type="dxa"/>
            <w:vAlign w:val="center"/>
          </w:tcPr>
          <w:p w14:paraId="0674B631"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ATB-25</w:t>
            </w:r>
            <w:r w:rsidRPr="0022215B">
              <w:rPr>
                <w:rFonts w:ascii="Times New Roman" w:hAnsi="Times New Roman"/>
                <w:kern w:val="0"/>
                <w:szCs w:val="21"/>
              </w:rPr>
              <w:t>，</w:t>
            </w:r>
            <w:r w:rsidRPr="0022215B">
              <w:rPr>
                <w:rFonts w:ascii="Times New Roman" w:hAnsi="Times New Roman"/>
                <w:kern w:val="0"/>
                <w:szCs w:val="21"/>
              </w:rPr>
              <w:t>ATB-35</w:t>
            </w:r>
          </w:p>
        </w:tc>
      </w:tr>
      <w:tr w:rsidR="0022215B" w:rsidRPr="0022215B" w14:paraId="775E80E4" w14:textId="77777777">
        <w:trPr>
          <w:trHeight w:val="340"/>
        </w:trPr>
        <w:tc>
          <w:tcPr>
            <w:tcW w:w="1226" w:type="dxa"/>
            <w:vMerge/>
            <w:vAlign w:val="center"/>
          </w:tcPr>
          <w:p w14:paraId="7391BCFA" w14:textId="77777777" w:rsidR="008B0B80" w:rsidRPr="0022215B" w:rsidRDefault="008B0B80">
            <w:pPr>
              <w:pStyle w:val="12"/>
              <w:jc w:val="center"/>
              <w:rPr>
                <w:rFonts w:ascii="Times New Roman" w:hAnsi="Times New Roman"/>
                <w:kern w:val="0"/>
                <w:szCs w:val="21"/>
              </w:rPr>
            </w:pPr>
          </w:p>
        </w:tc>
        <w:tc>
          <w:tcPr>
            <w:tcW w:w="1341" w:type="dxa"/>
            <w:vAlign w:val="center"/>
          </w:tcPr>
          <w:p w14:paraId="390BAFB1"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半开级配</w:t>
            </w:r>
          </w:p>
        </w:tc>
        <w:tc>
          <w:tcPr>
            <w:tcW w:w="1170" w:type="dxa"/>
            <w:vAlign w:val="center"/>
          </w:tcPr>
          <w:p w14:paraId="105FF04C"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600~800</w:t>
            </w:r>
          </w:p>
        </w:tc>
        <w:tc>
          <w:tcPr>
            <w:tcW w:w="1170" w:type="dxa"/>
            <w:vAlign w:val="center"/>
          </w:tcPr>
          <w:p w14:paraId="4B9242AA"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w:t>
            </w:r>
          </w:p>
        </w:tc>
        <w:tc>
          <w:tcPr>
            <w:tcW w:w="960" w:type="dxa"/>
            <w:vAlign w:val="center"/>
          </w:tcPr>
          <w:p w14:paraId="4514504B"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w:t>
            </w:r>
          </w:p>
        </w:tc>
        <w:tc>
          <w:tcPr>
            <w:tcW w:w="1033" w:type="dxa"/>
            <w:vAlign w:val="center"/>
          </w:tcPr>
          <w:p w14:paraId="37593399"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w:t>
            </w:r>
          </w:p>
        </w:tc>
        <w:tc>
          <w:tcPr>
            <w:tcW w:w="1033" w:type="dxa"/>
            <w:vAlign w:val="center"/>
          </w:tcPr>
          <w:p w14:paraId="741D5310"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w:t>
            </w:r>
          </w:p>
        </w:tc>
        <w:tc>
          <w:tcPr>
            <w:tcW w:w="1064" w:type="dxa"/>
            <w:vAlign w:val="center"/>
          </w:tcPr>
          <w:p w14:paraId="24088EE4"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AM-25</w:t>
            </w:r>
            <w:r w:rsidRPr="0022215B">
              <w:rPr>
                <w:rFonts w:ascii="Times New Roman" w:hAnsi="Times New Roman"/>
                <w:kern w:val="0"/>
                <w:szCs w:val="21"/>
              </w:rPr>
              <w:t>，</w:t>
            </w:r>
            <w:r w:rsidRPr="0022215B">
              <w:rPr>
                <w:rFonts w:ascii="Times New Roman" w:hAnsi="Times New Roman"/>
                <w:kern w:val="0"/>
                <w:szCs w:val="21"/>
              </w:rPr>
              <w:t xml:space="preserve"> AM-40</w:t>
            </w:r>
          </w:p>
        </w:tc>
      </w:tr>
      <w:tr w:rsidR="0022215B" w:rsidRPr="0022215B" w14:paraId="55D92219" w14:textId="77777777">
        <w:trPr>
          <w:trHeight w:val="340"/>
        </w:trPr>
        <w:tc>
          <w:tcPr>
            <w:tcW w:w="2567" w:type="dxa"/>
            <w:gridSpan w:val="2"/>
            <w:vAlign w:val="center"/>
          </w:tcPr>
          <w:p w14:paraId="7F839047"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沥青贯入式</w:t>
            </w:r>
          </w:p>
        </w:tc>
        <w:tc>
          <w:tcPr>
            <w:tcW w:w="1170" w:type="dxa"/>
            <w:vAlign w:val="center"/>
          </w:tcPr>
          <w:p w14:paraId="7542F1E5"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400~800</w:t>
            </w:r>
          </w:p>
        </w:tc>
        <w:tc>
          <w:tcPr>
            <w:tcW w:w="1170" w:type="dxa"/>
            <w:vAlign w:val="center"/>
          </w:tcPr>
          <w:p w14:paraId="2446D302"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w:t>
            </w:r>
          </w:p>
        </w:tc>
        <w:tc>
          <w:tcPr>
            <w:tcW w:w="960" w:type="dxa"/>
            <w:vAlign w:val="center"/>
          </w:tcPr>
          <w:p w14:paraId="4C19AE18"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w:t>
            </w:r>
          </w:p>
        </w:tc>
        <w:tc>
          <w:tcPr>
            <w:tcW w:w="1033" w:type="dxa"/>
            <w:vAlign w:val="center"/>
          </w:tcPr>
          <w:p w14:paraId="1038BBAB"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w:t>
            </w:r>
          </w:p>
        </w:tc>
        <w:tc>
          <w:tcPr>
            <w:tcW w:w="1033" w:type="dxa"/>
            <w:vAlign w:val="center"/>
          </w:tcPr>
          <w:p w14:paraId="6B8446A4"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w:t>
            </w:r>
          </w:p>
        </w:tc>
        <w:tc>
          <w:tcPr>
            <w:tcW w:w="1064" w:type="dxa"/>
            <w:vAlign w:val="center"/>
          </w:tcPr>
          <w:p w14:paraId="4C96F245"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w:t>
            </w:r>
          </w:p>
        </w:tc>
      </w:tr>
    </w:tbl>
    <w:p w14:paraId="05FDFB8B" w14:textId="5D6922B6" w:rsidR="008B0B80" w:rsidRPr="0022215B" w:rsidRDefault="008B0B80" w:rsidP="001936F6">
      <w:pPr>
        <w:rPr>
          <w:sz w:val="18"/>
          <w:szCs w:val="18"/>
        </w:rPr>
      </w:pPr>
      <w:r w:rsidRPr="0022215B">
        <w:rPr>
          <w:sz w:val="18"/>
          <w:szCs w:val="18"/>
        </w:rPr>
        <w:t>注：</w:t>
      </w:r>
      <w:r w:rsidR="00E617F7" w:rsidRPr="0022215B">
        <w:rPr>
          <w:rFonts w:ascii="宋体" w:hAnsi="宋体" w:hint="eastAsia"/>
          <w:sz w:val="18"/>
          <w:szCs w:val="18"/>
        </w:rPr>
        <w:t>①</w:t>
      </w:r>
      <w:r w:rsidRPr="0022215B">
        <w:rPr>
          <w:sz w:val="18"/>
          <w:szCs w:val="18"/>
        </w:rPr>
        <w:t>对于密级配细粒式沥青混凝土，采用普通沥青时其</w:t>
      </w:r>
      <w:r w:rsidRPr="0022215B">
        <w:rPr>
          <w:sz w:val="18"/>
          <w:szCs w:val="18"/>
        </w:rPr>
        <w:t>60</w:t>
      </w:r>
      <w:r w:rsidRPr="0022215B">
        <w:rPr>
          <w:rFonts w:ascii="宋体" w:hAnsi="宋体" w:cs="宋体" w:hint="eastAsia"/>
          <w:sz w:val="18"/>
          <w:szCs w:val="18"/>
        </w:rPr>
        <w:t>℃</w:t>
      </w:r>
      <w:r w:rsidRPr="0022215B">
        <w:rPr>
          <w:sz w:val="18"/>
          <w:szCs w:val="18"/>
        </w:rPr>
        <w:t>抗剪强度在</w:t>
      </w:r>
      <w:r w:rsidRPr="0022215B">
        <w:rPr>
          <w:sz w:val="18"/>
          <w:szCs w:val="18"/>
        </w:rPr>
        <w:t>0.4MPa~0.6MPa</w:t>
      </w:r>
      <w:r w:rsidRPr="0022215B">
        <w:rPr>
          <w:sz w:val="18"/>
          <w:szCs w:val="18"/>
        </w:rPr>
        <w:t>之间；采用改性沥青时其</w:t>
      </w:r>
      <w:r w:rsidRPr="0022215B">
        <w:rPr>
          <w:sz w:val="18"/>
          <w:szCs w:val="18"/>
        </w:rPr>
        <w:t>60</w:t>
      </w:r>
      <w:r w:rsidRPr="0022215B">
        <w:rPr>
          <w:rFonts w:ascii="宋体" w:hAnsi="宋体" w:cs="宋体" w:hint="eastAsia"/>
          <w:sz w:val="18"/>
          <w:szCs w:val="18"/>
        </w:rPr>
        <w:t>℃</w:t>
      </w:r>
      <w:r w:rsidRPr="0022215B">
        <w:rPr>
          <w:sz w:val="18"/>
          <w:szCs w:val="18"/>
        </w:rPr>
        <w:t>抗剪强度在</w:t>
      </w:r>
      <w:r w:rsidRPr="0022215B">
        <w:rPr>
          <w:sz w:val="18"/>
          <w:szCs w:val="18"/>
        </w:rPr>
        <w:t>0.6MPa~0.8MPa</w:t>
      </w:r>
      <w:r w:rsidRPr="0022215B">
        <w:rPr>
          <w:sz w:val="18"/>
          <w:szCs w:val="18"/>
        </w:rPr>
        <w:t>之间。</w:t>
      </w:r>
    </w:p>
    <w:p w14:paraId="664254C7" w14:textId="77777777" w:rsidR="00DB341D" w:rsidRPr="0022215B" w:rsidRDefault="00DB341D">
      <w:pPr>
        <w:jc w:val="center"/>
        <w:rPr>
          <w:rFonts w:eastAsia="黑体"/>
          <w:sz w:val="24"/>
          <w:szCs w:val="24"/>
        </w:rPr>
      </w:pPr>
    </w:p>
    <w:p w14:paraId="19BB50BA" w14:textId="5D331E87" w:rsidR="00DB341D" w:rsidRPr="0022215B" w:rsidRDefault="00DB341D" w:rsidP="00C675DB">
      <w:pPr>
        <w:rPr>
          <w:rFonts w:eastAsia="黑体"/>
          <w:sz w:val="24"/>
          <w:szCs w:val="24"/>
        </w:rPr>
      </w:pPr>
      <w:r w:rsidRPr="0022215B">
        <w:rPr>
          <w:rFonts w:eastAsia="黑体"/>
          <w:b/>
          <w:bCs/>
          <w:sz w:val="24"/>
          <w:szCs w:val="24"/>
        </w:rPr>
        <w:t>C</w:t>
      </w:r>
      <w:r w:rsidRPr="0022215B">
        <w:rPr>
          <w:rFonts w:eastAsia="黑体" w:hint="eastAsia"/>
          <w:b/>
          <w:bCs/>
          <w:sz w:val="24"/>
          <w:szCs w:val="24"/>
        </w:rPr>
        <w:t>.0.</w:t>
      </w:r>
      <w:r w:rsidR="007B5322" w:rsidRPr="0022215B">
        <w:rPr>
          <w:rFonts w:eastAsia="黑体"/>
          <w:b/>
          <w:bCs/>
          <w:sz w:val="24"/>
          <w:szCs w:val="24"/>
        </w:rPr>
        <w:t xml:space="preserve">2 </w:t>
      </w:r>
      <w:r w:rsidR="007B5322" w:rsidRPr="0022215B">
        <w:rPr>
          <w:rFonts w:eastAsia="黑体"/>
          <w:sz w:val="24"/>
          <w:szCs w:val="24"/>
        </w:rPr>
        <w:t xml:space="preserve"> </w:t>
      </w:r>
      <w:r w:rsidRPr="0022215B">
        <w:rPr>
          <w:sz w:val="24"/>
          <w:szCs w:val="24"/>
        </w:rPr>
        <w:t>基层和垫层材料设计参数</w:t>
      </w:r>
      <w:r w:rsidRPr="0022215B">
        <w:rPr>
          <w:rFonts w:hint="eastAsia"/>
          <w:sz w:val="24"/>
          <w:szCs w:val="24"/>
        </w:rPr>
        <w:t>宜</w:t>
      </w:r>
      <w:r w:rsidRPr="0022215B">
        <w:rPr>
          <w:sz w:val="24"/>
          <w:szCs w:val="24"/>
        </w:rPr>
        <w:t>按表</w:t>
      </w:r>
      <w:r w:rsidRPr="0022215B">
        <w:rPr>
          <w:sz w:val="24"/>
          <w:szCs w:val="24"/>
        </w:rPr>
        <w:t>C</w:t>
      </w:r>
      <w:r w:rsidRPr="0022215B">
        <w:rPr>
          <w:rFonts w:hint="eastAsia"/>
          <w:sz w:val="24"/>
          <w:szCs w:val="24"/>
        </w:rPr>
        <w:t>.0.</w:t>
      </w:r>
      <w:r w:rsidR="007B5322" w:rsidRPr="0022215B">
        <w:rPr>
          <w:sz w:val="24"/>
          <w:szCs w:val="24"/>
        </w:rPr>
        <w:t>2</w:t>
      </w:r>
      <w:r w:rsidRPr="0022215B">
        <w:rPr>
          <w:rFonts w:hint="eastAsia"/>
          <w:sz w:val="24"/>
          <w:szCs w:val="24"/>
        </w:rPr>
        <w:t>选用</w:t>
      </w:r>
      <w:r w:rsidRPr="0022215B">
        <w:rPr>
          <w:sz w:val="24"/>
          <w:szCs w:val="24"/>
        </w:rPr>
        <w:t>。</w:t>
      </w:r>
    </w:p>
    <w:p w14:paraId="7BA7AA88" w14:textId="2EF7E9A3" w:rsidR="008B0B80" w:rsidRPr="0022215B" w:rsidRDefault="008B0B80">
      <w:pPr>
        <w:jc w:val="center"/>
        <w:rPr>
          <w:rFonts w:eastAsia="黑体"/>
          <w:sz w:val="24"/>
          <w:szCs w:val="24"/>
        </w:rPr>
      </w:pPr>
      <w:r w:rsidRPr="0022215B">
        <w:rPr>
          <w:rFonts w:eastAsia="黑体"/>
          <w:sz w:val="24"/>
          <w:szCs w:val="24"/>
        </w:rPr>
        <w:t>表</w:t>
      </w:r>
      <w:r w:rsidRPr="0022215B">
        <w:rPr>
          <w:rFonts w:eastAsia="黑体"/>
          <w:sz w:val="24"/>
          <w:szCs w:val="24"/>
        </w:rPr>
        <w:t>C.</w:t>
      </w:r>
      <w:r w:rsidR="00DB341D" w:rsidRPr="0022215B">
        <w:rPr>
          <w:rFonts w:eastAsia="黑体"/>
          <w:sz w:val="24"/>
          <w:szCs w:val="24"/>
        </w:rPr>
        <w:t>0.</w:t>
      </w:r>
      <w:r w:rsidRPr="0022215B">
        <w:rPr>
          <w:rFonts w:eastAsia="黑体"/>
          <w:sz w:val="24"/>
          <w:szCs w:val="24"/>
        </w:rPr>
        <w:t xml:space="preserve">2    </w:t>
      </w:r>
      <w:r w:rsidRPr="0022215B">
        <w:rPr>
          <w:rFonts w:eastAsia="黑体"/>
          <w:sz w:val="24"/>
          <w:szCs w:val="24"/>
        </w:rPr>
        <w:t>基层和垫层材料设计参数</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55"/>
        <w:gridCol w:w="1700"/>
        <w:gridCol w:w="1700"/>
        <w:gridCol w:w="1843"/>
        <w:gridCol w:w="1499"/>
      </w:tblGrid>
      <w:tr w:rsidR="0022215B" w:rsidRPr="0022215B" w14:paraId="6B92ED6A" w14:textId="77777777">
        <w:trPr>
          <w:trHeight w:val="340"/>
        </w:trPr>
        <w:tc>
          <w:tcPr>
            <w:tcW w:w="2255" w:type="dxa"/>
            <w:vAlign w:val="center"/>
          </w:tcPr>
          <w:p w14:paraId="6A461598" w14:textId="77777777" w:rsidR="008B0B80" w:rsidRPr="0022215B" w:rsidRDefault="008B0B80">
            <w:pPr>
              <w:widowControl w:val="0"/>
              <w:jc w:val="center"/>
              <w:rPr>
                <w:sz w:val="21"/>
                <w:szCs w:val="21"/>
              </w:rPr>
            </w:pPr>
            <w:r w:rsidRPr="0022215B">
              <w:rPr>
                <w:sz w:val="21"/>
                <w:szCs w:val="21"/>
              </w:rPr>
              <w:t>材料名称</w:t>
            </w:r>
          </w:p>
        </w:tc>
        <w:tc>
          <w:tcPr>
            <w:tcW w:w="1700" w:type="dxa"/>
            <w:vAlign w:val="center"/>
          </w:tcPr>
          <w:p w14:paraId="1DB76188" w14:textId="77777777" w:rsidR="008B0B80" w:rsidRPr="0022215B" w:rsidRDefault="008B0B80">
            <w:pPr>
              <w:widowControl w:val="0"/>
              <w:jc w:val="center"/>
              <w:rPr>
                <w:sz w:val="21"/>
                <w:szCs w:val="21"/>
              </w:rPr>
            </w:pPr>
            <w:r w:rsidRPr="0022215B">
              <w:rPr>
                <w:sz w:val="21"/>
                <w:szCs w:val="21"/>
              </w:rPr>
              <w:t>配合比或规格</w:t>
            </w:r>
          </w:p>
          <w:p w14:paraId="1F2554CE" w14:textId="77777777" w:rsidR="008B0B80" w:rsidRPr="0022215B" w:rsidRDefault="008B0B80">
            <w:pPr>
              <w:widowControl w:val="0"/>
              <w:jc w:val="center"/>
              <w:rPr>
                <w:sz w:val="21"/>
                <w:szCs w:val="21"/>
              </w:rPr>
            </w:pPr>
            <w:r w:rsidRPr="0022215B">
              <w:rPr>
                <w:sz w:val="21"/>
                <w:szCs w:val="21"/>
              </w:rPr>
              <w:t>要求</w:t>
            </w:r>
          </w:p>
        </w:tc>
        <w:tc>
          <w:tcPr>
            <w:tcW w:w="1700" w:type="dxa"/>
            <w:vAlign w:val="center"/>
          </w:tcPr>
          <w:p w14:paraId="763337BA" w14:textId="77777777" w:rsidR="008B0B80" w:rsidRPr="0022215B" w:rsidRDefault="008B0B80">
            <w:pPr>
              <w:widowControl w:val="0"/>
              <w:jc w:val="center"/>
              <w:rPr>
                <w:sz w:val="21"/>
                <w:szCs w:val="21"/>
              </w:rPr>
            </w:pPr>
            <w:r w:rsidRPr="0022215B">
              <w:rPr>
                <w:sz w:val="21"/>
                <w:szCs w:val="21"/>
              </w:rPr>
              <w:t>抗压回弹模量</w:t>
            </w:r>
            <w:r w:rsidRPr="0022215B">
              <w:rPr>
                <w:sz w:val="21"/>
                <w:szCs w:val="21"/>
              </w:rPr>
              <w:t>E</w:t>
            </w:r>
            <w:r w:rsidRPr="0022215B">
              <w:rPr>
                <w:sz w:val="21"/>
                <w:szCs w:val="21"/>
              </w:rPr>
              <w:t>（</w:t>
            </w:r>
            <w:r w:rsidRPr="0022215B">
              <w:rPr>
                <w:sz w:val="21"/>
                <w:szCs w:val="21"/>
              </w:rPr>
              <w:t>MPa</w:t>
            </w:r>
            <w:r w:rsidRPr="0022215B">
              <w:rPr>
                <w:sz w:val="21"/>
                <w:szCs w:val="21"/>
              </w:rPr>
              <w:t>）</w:t>
            </w:r>
          </w:p>
          <w:p w14:paraId="25EDD30F" w14:textId="77777777" w:rsidR="008B0B80" w:rsidRPr="0022215B" w:rsidRDefault="008B0B80">
            <w:pPr>
              <w:widowControl w:val="0"/>
              <w:jc w:val="center"/>
              <w:rPr>
                <w:sz w:val="21"/>
                <w:szCs w:val="21"/>
              </w:rPr>
            </w:pPr>
            <w:r w:rsidRPr="0022215B">
              <w:rPr>
                <w:sz w:val="21"/>
                <w:szCs w:val="21"/>
              </w:rPr>
              <w:t>（弯沉计算用）</w:t>
            </w:r>
          </w:p>
        </w:tc>
        <w:tc>
          <w:tcPr>
            <w:tcW w:w="1843" w:type="dxa"/>
            <w:vAlign w:val="center"/>
          </w:tcPr>
          <w:p w14:paraId="2FC69CEC" w14:textId="77777777" w:rsidR="008B0B80" w:rsidRPr="0022215B" w:rsidRDefault="008B0B80">
            <w:pPr>
              <w:widowControl w:val="0"/>
              <w:jc w:val="center"/>
              <w:rPr>
                <w:sz w:val="21"/>
                <w:szCs w:val="21"/>
              </w:rPr>
            </w:pPr>
            <w:r w:rsidRPr="0022215B">
              <w:rPr>
                <w:sz w:val="21"/>
                <w:szCs w:val="21"/>
              </w:rPr>
              <w:t>抗压模量</w:t>
            </w:r>
            <w:r w:rsidRPr="0022215B">
              <w:rPr>
                <w:sz w:val="21"/>
                <w:szCs w:val="21"/>
              </w:rPr>
              <w:t>E</w:t>
            </w:r>
            <w:r w:rsidRPr="0022215B">
              <w:rPr>
                <w:sz w:val="21"/>
                <w:szCs w:val="21"/>
              </w:rPr>
              <w:t>（</w:t>
            </w:r>
            <w:r w:rsidRPr="0022215B">
              <w:rPr>
                <w:sz w:val="21"/>
                <w:szCs w:val="21"/>
              </w:rPr>
              <w:t>MPa</w:t>
            </w:r>
            <w:r w:rsidRPr="0022215B">
              <w:rPr>
                <w:sz w:val="21"/>
                <w:szCs w:val="21"/>
              </w:rPr>
              <w:t>）</w:t>
            </w:r>
          </w:p>
          <w:p w14:paraId="717EE598" w14:textId="77777777" w:rsidR="008B0B80" w:rsidRPr="0022215B" w:rsidRDefault="008B0B80">
            <w:pPr>
              <w:widowControl w:val="0"/>
              <w:jc w:val="center"/>
              <w:rPr>
                <w:sz w:val="21"/>
                <w:szCs w:val="21"/>
              </w:rPr>
            </w:pPr>
            <w:r w:rsidRPr="0022215B">
              <w:rPr>
                <w:sz w:val="21"/>
                <w:szCs w:val="21"/>
              </w:rPr>
              <w:t>（拉应力、剪应力计算用）</w:t>
            </w:r>
          </w:p>
        </w:tc>
        <w:tc>
          <w:tcPr>
            <w:tcW w:w="1499" w:type="dxa"/>
            <w:vAlign w:val="center"/>
          </w:tcPr>
          <w:p w14:paraId="2C3AEC95" w14:textId="77777777" w:rsidR="008B0B80" w:rsidRPr="0022215B" w:rsidRDefault="008B0B80">
            <w:pPr>
              <w:widowControl w:val="0"/>
              <w:jc w:val="center"/>
              <w:rPr>
                <w:sz w:val="21"/>
                <w:szCs w:val="21"/>
              </w:rPr>
            </w:pPr>
            <w:r w:rsidRPr="0022215B">
              <w:rPr>
                <w:sz w:val="21"/>
                <w:szCs w:val="21"/>
              </w:rPr>
              <w:t>劈裂强度（</w:t>
            </w:r>
            <w:r w:rsidRPr="0022215B">
              <w:rPr>
                <w:sz w:val="21"/>
                <w:szCs w:val="21"/>
              </w:rPr>
              <w:t>MPa</w:t>
            </w:r>
            <w:r w:rsidRPr="0022215B">
              <w:rPr>
                <w:sz w:val="21"/>
                <w:szCs w:val="21"/>
              </w:rPr>
              <w:t>）</w:t>
            </w:r>
          </w:p>
        </w:tc>
      </w:tr>
      <w:tr w:rsidR="0022215B" w:rsidRPr="0022215B" w14:paraId="486AA2AA" w14:textId="77777777">
        <w:trPr>
          <w:trHeight w:val="340"/>
        </w:trPr>
        <w:tc>
          <w:tcPr>
            <w:tcW w:w="2255" w:type="dxa"/>
            <w:vAlign w:val="center"/>
          </w:tcPr>
          <w:p w14:paraId="7EAADAD0" w14:textId="77777777" w:rsidR="008B0B80" w:rsidRPr="0022215B" w:rsidRDefault="008B0B80">
            <w:pPr>
              <w:widowControl w:val="0"/>
              <w:jc w:val="center"/>
              <w:rPr>
                <w:sz w:val="21"/>
                <w:szCs w:val="21"/>
              </w:rPr>
            </w:pPr>
            <w:r w:rsidRPr="0022215B">
              <w:rPr>
                <w:sz w:val="21"/>
                <w:szCs w:val="21"/>
              </w:rPr>
              <w:t>水泥砂砾</w:t>
            </w:r>
          </w:p>
        </w:tc>
        <w:tc>
          <w:tcPr>
            <w:tcW w:w="1700" w:type="dxa"/>
            <w:vAlign w:val="center"/>
          </w:tcPr>
          <w:p w14:paraId="7B995F8F" w14:textId="77777777" w:rsidR="008B0B80" w:rsidRPr="0022215B" w:rsidRDefault="008B0B80">
            <w:pPr>
              <w:widowControl w:val="0"/>
              <w:jc w:val="center"/>
              <w:rPr>
                <w:sz w:val="21"/>
                <w:szCs w:val="21"/>
              </w:rPr>
            </w:pPr>
            <w:r w:rsidRPr="0022215B">
              <w:rPr>
                <w:sz w:val="21"/>
                <w:szCs w:val="21"/>
              </w:rPr>
              <w:t>4%~6%</w:t>
            </w:r>
          </w:p>
        </w:tc>
        <w:tc>
          <w:tcPr>
            <w:tcW w:w="1700" w:type="dxa"/>
            <w:vAlign w:val="center"/>
          </w:tcPr>
          <w:p w14:paraId="45F3F6D9" w14:textId="77777777" w:rsidR="008B0B80" w:rsidRPr="0022215B" w:rsidRDefault="008B0B80">
            <w:pPr>
              <w:widowControl w:val="0"/>
              <w:jc w:val="center"/>
              <w:rPr>
                <w:sz w:val="21"/>
                <w:szCs w:val="21"/>
              </w:rPr>
            </w:pPr>
            <w:r w:rsidRPr="0022215B">
              <w:rPr>
                <w:sz w:val="21"/>
                <w:szCs w:val="21"/>
              </w:rPr>
              <w:t>1100~1500</w:t>
            </w:r>
          </w:p>
        </w:tc>
        <w:tc>
          <w:tcPr>
            <w:tcW w:w="1843" w:type="dxa"/>
            <w:vAlign w:val="center"/>
          </w:tcPr>
          <w:p w14:paraId="3B51AD16" w14:textId="77777777" w:rsidR="008B0B80" w:rsidRPr="0022215B" w:rsidRDefault="008B0B80">
            <w:pPr>
              <w:widowControl w:val="0"/>
              <w:jc w:val="center"/>
              <w:rPr>
                <w:sz w:val="21"/>
                <w:szCs w:val="21"/>
              </w:rPr>
            </w:pPr>
            <w:r w:rsidRPr="0022215B">
              <w:rPr>
                <w:sz w:val="21"/>
                <w:szCs w:val="21"/>
              </w:rPr>
              <w:t>3000~4200</w:t>
            </w:r>
          </w:p>
        </w:tc>
        <w:tc>
          <w:tcPr>
            <w:tcW w:w="1499" w:type="dxa"/>
            <w:vAlign w:val="center"/>
          </w:tcPr>
          <w:p w14:paraId="4769FF0E" w14:textId="3F232F4B" w:rsidR="008B0B80" w:rsidRPr="0022215B" w:rsidRDefault="008B0B80">
            <w:pPr>
              <w:widowControl w:val="0"/>
              <w:jc w:val="center"/>
              <w:rPr>
                <w:sz w:val="21"/>
                <w:szCs w:val="21"/>
              </w:rPr>
            </w:pPr>
            <w:r w:rsidRPr="0022215B">
              <w:rPr>
                <w:sz w:val="21"/>
                <w:szCs w:val="21"/>
              </w:rPr>
              <w:t>0.4</w:t>
            </w:r>
            <w:r w:rsidR="00B456B4" w:rsidRPr="0022215B">
              <w:rPr>
                <w:rFonts w:hint="eastAsia"/>
                <w:sz w:val="21"/>
                <w:szCs w:val="21"/>
              </w:rPr>
              <w:t>0</w:t>
            </w:r>
            <w:r w:rsidRPr="0022215B">
              <w:rPr>
                <w:sz w:val="21"/>
                <w:szCs w:val="21"/>
              </w:rPr>
              <w:t>~0.6</w:t>
            </w:r>
            <w:r w:rsidR="00B456B4" w:rsidRPr="0022215B">
              <w:rPr>
                <w:rFonts w:hint="eastAsia"/>
                <w:sz w:val="21"/>
                <w:szCs w:val="21"/>
              </w:rPr>
              <w:t>0</w:t>
            </w:r>
          </w:p>
        </w:tc>
      </w:tr>
      <w:tr w:rsidR="0022215B" w:rsidRPr="0022215B" w14:paraId="53F4D6A6" w14:textId="77777777">
        <w:trPr>
          <w:trHeight w:val="340"/>
        </w:trPr>
        <w:tc>
          <w:tcPr>
            <w:tcW w:w="2255" w:type="dxa"/>
            <w:vAlign w:val="center"/>
          </w:tcPr>
          <w:p w14:paraId="3DEF20C9" w14:textId="77777777" w:rsidR="008B0B80" w:rsidRPr="0022215B" w:rsidRDefault="008B0B80">
            <w:pPr>
              <w:widowControl w:val="0"/>
              <w:jc w:val="center"/>
              <w:rPr>
                <w:sz w:val="21"/>
                <w:szCs w:val="21"/>
              </w:rPr>
            </w:pPr>
            <w:r w:rsidRPr="0022215B">
              <w:rPr>
                <w:sz w:val="21"/>
                <w:szCs w:val="21"/>
              </w:rPr>
              <w:t>水泥碎石</w:t>
            </w:r>
          </w:p>
        </w:tc>
        <w:tc>
          <w:tcPr>
            <w:tcW w:w="1700" w:type="dxa"/>
            <w:vAlign w:val="center"/>
          </w:tcPr>
          <w:p w14:paraId="19C98E5F" w14:textId="77777777" w:rsidR="008B0B80" w:rsidRPr="0022215B" w:rsidRDefault="008B0B80">
            <w:pPr>
              <w:widowControl w:val="0"/>
              <w:jc w:val="center"/>
              <w:rPr>
                <w:sz w:val="21"/>
                <w:szCs w:val="21"/>
              </w:rPr>
            </w:pPr>
            <w:r w:rsidRPr="0022215B">
              <w:rPr>
                <w:sz w:val="21"/>
                <w:szCs w:val="21"/>
              </w:rPr>
              <w:t>4%~6%</w:t>
            </w:r>
          </w:p>
        </w:tc>
        <w:tc>
          <w:tcPr>
            <w:tcW w:w="1700" w:type="dxa"/>
            <w:vAlign w:val="center"/>
          </w:tcPr>
          <w:p w14:paraId="646793B3" w14:textId="77777777" w:rsidR="008B0B80" w:rsidRPr="0022215B" w:rsidRDefault="008B0B80">
            <w:pPr>
              <w:widowControl w:val="0"/>
              <w:jc w:val="center"/>
              <w:rPr>
                <w:sz w:val="21"/>
                <w:szCs w:val="21"/>
              </w:rPr>
            </w:pPr>
            <w:r w:rsidRPr="0022215B">
              <w:rPr>
                <w:sz w:val="21"/>
                <w:szCs w:val="21"/>
              </w:rPr>
              <w:t>1300~1700</w:t>
            </w:r>
          </w:p>
        </w:tc>
        <w:tc>
          <w:tcPr>
            <w:tcW w:w="1843" w:type="dxa"/>
            <w:vAlign w:val="center"/>
          </w:tcPr>
          <w:p w14:paraId="749A14EA" w14:textId="77777777" w:rsidR="008B0B80" w:rsidRPr="0022215B" w:rsidRDefault="008B0B80">
            <w:pPr>
              <w:widowControl w:val="0"/>
              <w:jc w:val="center"/>
              <w:rPr>
                <w:sz w:val="21"/>
                <w:szCs w:val="21"/>
              </w:rPr>
            </w:pPr>
            <w:r w:rsidRPr="0022215B">
              <w:rPr>
                <w:sz w:val="21"/>
                <w:szCs w:val="21"/>
              </w:rPr>
              <w:t>3000~4200</w:t>
            </w:r>
          </w:p>
        </w:tc>
        <w:tc>
          <w:tcPr>
            <w:tcW w:w="1499" w:type="dxa"/>
            <w:vAlign w:val="center"/>
          </w:tcPr>
          <w:p w14:paraId="56213B82" w14:textId="20DB7EB4" w:rsidR="008B0B80" w:rsidRPr="0022215B" w:rsidRDefault="008B0B80">
            <w:pPr>
              <w:widowControl w:val="0"/>
              <w:jc w:val="center"/>
              <w:rPr>
                <w:sz w:val="21"/>
                <w:szCs w:val="21"/>
              </w:rPr>
            </w:pPr>
            <w:r w:rsidRPr="0022215B">
              <w:rPr>
                <w:sz w:val="21"/>
                <w:szCs w:val="21"/>
              </w:rPr>
              <w:t>0.4</w:t>
            </w:r>
            <w:r w:rsidR="00B456B4" w:rsidRPr="0022215B">
              <w:rPr>
                <w:rFonts w:hint="eastAsia"/>
                <w:sz w:val="21"/>
                <w:szCs w:val="21"/>
              </w:rPr>
              <w:t>0</w:t>
            </w:r>
            <w:r w:rsidRPr="0022215B">
              <w:rPr>
                <w:sz w:val="21"/>
                <w:szCs w:val="21"/>
              </w:rPr>
              <w:t>~0.6</w:t>
            </w:r>
            <w:r w:rsidR="00B456B4" w:rsidRPr="0022215B">
              <w:rPr>
                <w:rFonts w:hint="eastAsia"/>
                <w:sz w:val="21"/>
                <w:szCs w:val="21"/>
              </w:rPr>
              <w:t>0</w:t>
            </w:r>
          </w:p>
        </w:tc>
      </w:tr>
      <w:tr w:rsidR="0022215B" w:rsidRPr="0022215B" w14:paraId="66437469" w14:textId="77777777">
        <w:trPr>
          <w:trHeight w:val="340"/>
        </w:trPr>
        <w:tc>
          <w:tcPr>
            <w:tcW w:w="2255" w:type="dxa"/>
            <w:vAlign w:val="center"/>
          </w:tcPr>
          <w:p w14:paraId="72DB71C6" w14:textId="77777777" w:rsidR="008B0B80" w:rsidRPr="0022215B" w:rsidRDefault="008B0B80">
            <w:pPr>
              <w:widowControl w:val="0"/>
              <w:jc w:val="center"/>
              <w:rPr>
                <w:sz w:val="21"/>
                <w:szCs w:val="21"/>
              </w:rPr>
            </w:pPr>
            <w:r w:rsidRPr="0022215B">
              <w:rPr>
                <w:sz w:val="21"/>
                <w:szCs w:val="21"/>
              </w:rPr>
              <w:t>二灰砂砾</w:t>
            </w:r>
          </w:p>
        </w:tc>
        <w:tc>
          <w:tcPr>
            <w:tcW w:w="1700" w:type="dxa"/>
            <w:vAlign w:val="center"/>
          </w:tcPr>
          <w:p w14:paraId="67A8A01B" w14:textId="77777777" w:rsidR="008B0B80" w:rsidRPr="0022215B" w:rsidRDefault="008B0B80">
            <w:pPr>
              <w:widowControl w:val="0"/>
              <w:jc w:val="center"/>
              <w:rPr>
                <w:sz w:val="21"/>
                <w:szCs w:val="21"/>
              </w:rPr>
            </w:pPr>
            <w:r w:rsidRPr="0022215B">
              <w:rPr>
                <w:sz w:val="21"/>
                <w:szCs w:val="21"/>
              </w:rPr>
              <w:t>7</w:t>
            </w:r>
            <w:r w:rsidRPr="0022215B">
              <w:rPr>
                <w:sz w:val="21"/>
                <w:szCs w:val="21"/>
              </w:rPr>
              <w:t>：</w:t>
            </w:r>
            <w:r w:rsidRPr="0022215B">
              <w:rPr>
                <w:sz w:val="21"/>
                <w:szCs w:val="21"/>
              </w:rPr>
              <w:t>13</w:t>
            </w:r>
            <w:r w:rsidRPr="0022215B">
              <w:rPr>
                <w:sz w:val="21"/>
                <w:szCs w:val="21"/>
              </w:rPr>
              <w:t>：</w:t>
            </w:r>
            <w:r w:rsidRPr="0022215B">
              <w:rPr>
                <w:sz w:val="21"/>
                <w:szCs w:val="21"/>
              </w:rPr>
              <w:t>80</w:t>
            </w:r>
          </w:p>
        </w:tc>
        <w:tc>
          <w:tcPr>
            <w:tcW w:w="1700" w:type="dxa"/>
            <w:vAlign w:val="center"/>
          </w:tcPr>
          <w:p w14:paraId="4B130A4B" w14:textId="77777777" w:rsidR="008B0B80" w:rsidRPr="0022215B" w:rsidRDefault="008B0B80">
            <w:pPr>
              <w:widowControl w:val="0"/>
              <w:jc w:val="center"/>
              <w:rPr>
                <w:sz w:val="21"/>
                <w:szCs w:val="21"/>
              </w:rPr>
            </w:pPr>
            <w:r w:rsidRPr="0022215B">
              <w:rPr>
                <w:sz w:val="21"/>
                <w:szCs w:val="21"/>
              </w:rPr>
              <w:t>1100~1500</w:t>
            </w:r>
          </w:p>
        </w:tc>
        <w:tc>
          <w:tcPr>
            <w:tcW w:w="1843" w:type="dxa"/>
            <w:vAlign w:val="center"/>
          </w:tcPr>
          <w:p w14:paraId="347EBAF6" w14:textId="77777777" w:rsidR="008B0B80" w:rsidRPr="0022215B" w:rsidRDefault="008B0B80">
            <w:pPr>
              <w:widowControl w:val="0"/>
              <w:jc w:val="center"/>
              <w:rPr>
                <w:sz w:val="21"/>
                <w:szCs w:val="21"/>
              </w:rPr>
            </w:pPr>
            <w:r w:rsidRPr="0022215B">
              <w:rPr>
                <w:sz w:val="21"/>
                <w:szCs w:val="21"/>
              </w:rPr>
              <w:t>3000~4200</w:t>
            </w:r>
          </w:p>
        </w:tc>
        <w:tc>
          <w:tcPr>
            <w:tcW w:w="1499" w:type="dxa"/>
            <w:vAlign w:val="center"/>
          </w:tcPr>
          <w:p w14:paraId="7CD72F6D" w14:textId="3AE80D5E" w:rsidR="008B0B80" w:rsidRPr="0022215B" w:rsidRDefault="008B0B80">
            <w:pPr>
              <w:widowControl w:val="0"/>
              <w:jc w:val="center"/>
              <w:rPr>
                <w:sz w:val="21"/>
                <w:szCs w:val="21"/>
              </w:rPr>
            </w:pPr>
            <w:r w:rsidRPr="0022215B">
              <w:rPr>
                <w:sz w:val="21"/>
                <w:szCs w:val="21"/>
              </w:rPr>
              <w:t>0.6</w:t>
            </w:r>
            <w:r w:rsidR="00B456B4" w:rsidRPr="0022215B">
              <w:rPr>
                <w:rFonts w:hint="eastAsia"/>
                <w:sz w:val="21"/>
                <w:szCs w:val="21"/>
              </w:rPr>
              <w:t>0</w:t>
            </w:r>
            <w:r w:rsidRPr="0022215B">
              <w:rPr>
                <w:sz w:val="21"/>
                <w:szCs w:val="21"/>
              </w:rPr>
              <w:t>~0.8</w:t>
            </w:r>
            <w:r w:rsidR="00B456B4" w:rsidRPr="0022215B">
              <w:rPr>
                <w:rFonts w:hint="eastAsia"/>
                <w:sz w:val="21"/>
                <w:szCs w:val="21"/>
              </w:rPr>
              <w:t>0</w:t>
            </w:r>
          </w:p>
        </w:tc>
      </w:tr>
      <w:tr w:rsidR="0022215B" w:rsidRPr="0022215B" w14:paraId="526CB218" w14:textId="77777777">
        <w:trPr>
          <w:trHeight w:val="340"/>
        </w:trPr>
        <w:tc>
          <w:tcPr>
            <w:tcW w:w="2255" w:type="dxa"/>
            <w:vAlign w:val="center"/>
          </w:tcPr>
          <w:p w14:paraId="44D5DE40" w14:textId="77777777" w:rsidR="008B0B80" w:rsidRPr="0022215B" w:rsidRDefault="008B0B80">
            <w:pPr>
              <w:widowControl w:val="0"/>
              <w:jc w:val="center"/>
              <w:rPr>
                <w:sz w:val="21"/>
                <w:szCs w:val="21"/>
              </w:rPr>
            </w:pPr>
            <w:r w:rsidRPr="0022215B">
              <w:rPr>
                <w:sz w:val="21"/>
                <w:szCs w:val="21"/>
              </w:rPr>
              <w:t>二灰碎石</w:t>
            </w:r>
          </w:p>
        </w:tc>
        <w:tc>
          <w:tcPr>
            <w:tcW w:w="1700" w:type="dxa"/>
            <w:vAlign w:val="center"/>
          </w:tcPr>
          <w:p w14:paraId="5BBC0BA0" w14:textId="77777777" w:rsidR="008B0B80" w:rsidRPr="0022215B" w:rsidRDefault="008B0B80">
            <w:pPr>
              <w:widowControl w:val="0"/>
              <w:jc w:val="center"/>
              <w:rPr>
                <w:sz w:val="21"/>
                <w:szCs w:val="21"/>
              </w:rPr>
            </w:pPr>
            <w:r w:rsidRPr="0022215B">
              <w:rPr>
                <w:sz w:val="21"/>
                <w:szCs w:val="21"/>
              </w:rPr>
              <w:t>8</w:t>
            </w:r>
            <w:r w:rsidRPr="0022215B">
              <w:rPr>
                <w:sz w:val="21"/>
                <w:szCs w:val="21"/>
              </w:rPr>
              <w:t>：</w:t>
            </w:r>
            <w:r w:rsidRPr="0022215B">
              <w:rPr>
                <w:sz w:val="21"/>
                <w:szCs w:val="21"/>
              </w:rPr>
              <w:t>17</w:t>
            </w:r>
            <w:r w:rsidRPr="0022215B">
              <w:rPr>
                <w:sz w:val="21"/>
                <w:szCs w:val="21"/>
              </w:rPr>
              <w:t>：</w:t>
            </w:r>
            <w:r w:rsidRPr="0022215B">
              <w:rPr>
                <w:sz w:val="21"/>
                <w:szCs w:val="21"/>
              </w:rPr>
              <w:t>75</w:t>
            </w:r>
          </w:p>
        </w:tc>
        <w:tc>
          <w:tcPr>
            <w:tcW w:w="1700" w:type="dxa"/>
            <w:vAlign w:val="center"/>
          </w:tcPr>
          <w:p w14:paraId="5816D2D0" w14:textId="77777777" w:rsidR="008B0B80" w:rsidRPr="0022215B" w:rsidRDefault="008B0B80">
            <w:pPr>
              <w:widowControl w:val="0"/>
              <w:jc w:val="center"/>
              <w:rPr>
                <w:sz w:val="21"/>
                <w:szCs w:val="21"/>
              </w:rPr>
            </w:pPr>
            <w:r w:rsidRPr="0022215B">
              <w:rPr>
                <w:sz w:val="21"/>
                <w:szCs w:val="21"/>
              </w:rPr>
              <w:t>1300~1700</w:t>
            </w:r>
          </w:p>
        </w:tc>
        <w:tc>
          <w:tcPr>
            <w:tcW w:w="1843" w:type="dxa"/>
            <w:vAlign w:val="center"/>
          </w:tcPr>
          <w:p w14:paraId="7EA25FA8" w14:textId="77777777" w:rsidR="008B0B80" w:rsidRPr="0022215B" w:rsidRDefault="008B0B80">
            <w:pPr>
              <w:widowControl w:val="0"/>
              <w:jc w:val="center"/>
              <w:rPr>
                <w:sz w:val="21"/>
                <w:szCs w:val="21"/>
              </w:rPr>
            </w:pPr>
            <w:r w:rsidRPr="0022215B">
              <w:rPr>
                <w:sz w:val="21"/>
                <w:szCs w:val="21"/>
              </w:rPr>
              <w:t>3000~4200</w:t>
            </w:r>
          </w:p>
        </w:tc>
        <w:tc>
          <w:tcPr>
            <w:tcW w:w="1499" w:type="dxa"/>
            <w:vAlign w:val="center"/>
          </w:tcPr>
          <w:p w14:paraId="363CB807" w14:textId="365259D4" w:rsidR="008B0B80" w:rsidRPr="0022215B" w:rsidRDefault="008B0B80">
            <w:pPr>
              <w:widowControl w:val="0"/>
              <w:jc w:val="center"/>
              <w:rPr>
                <w:sz w:val="21"/>
                <w:szCs w:val="21"/>
              </w:rPr>
            </w:pPr>
            <w:r w:rsidRPr="0022215B">
              <w:rPr>
                <w:sz w:val="21"/>
                <w:szCs w:val="21"/>
              </w:rPr>
              <w:t>0.5</w:t>
            </w:r>
            <w:r w:rsidR="00B456B4" w:rsidRPr="0022215B">
              <w:rPr>
                <w:rFonts w:hint="eastAsia"/>
                <w:sz w:val="21"/>
                <w:szCs w:val="21"/>
              </w:rPr>
              <w:t>0</w:t>
            </w:r>
            <w:r w:rsidRPr="0022215B">
              <w:rPr>
                <w:sz w:val="21"/>
                <w:szCs w:val="21"/>
              </w:rPr>
              <w:t>~0.8</w:t>
            </w:r>
            <w:r w:rsidR="00B456B4" w:rsidRPr="0022215B">
              <w:rPr>
                <w:rFonts w:hint="eastAsia"/>
                <w:sz w:val="21"/>
                <w:szCs w:val="21"/>
              </w:rPr>
              <w:t>0</w:t>
            </w:r>
          </w:p>
        </w:tc>
      </w:tr>
      <w:tr w:rsidR="0022215B" w:rsidRPr="0022215B" w14:paraId="3AC0267C" w14:textId="77777777">
        <w:trPr>
          <w:trHeight w:val="340"/>
        </w:trPr>
        <w:tc>
          <w:tcPr>
            <w:tcW w:w="2255" w:type="dxa"/>
            <w:vAlign w:val="center"/>
          </w:tcPr>
          <w:p w14:paraId="2EF91C7C" w14:textId="77777777" w:rsidR="008B0B80" w:rsidRPr="0022215B" w:rsidRDefault="008B0B80">
            <w:pPr>
              <w:widowControl w:val="0"/>
              <w:jc w:val="center"/>
              <w:rPr>
                <w:sz w:val="21"/>
                <w:szCs w:val="21"/>
              </w:rPr>
            </w:pPr>
            <w:r w:rsidRPr="0022215B">
              <w:rPr>
                <w:sz w:val="21"/>
                <w:szCs w:val="21"/>
              </w:rPr>
              <w:t>石灰水泥粉煤灰砂砾</w:t>
            </w:r>
          </w:p>
        </w:tc>
        <w:tc>
          <w:tcPr>
            <w:tcW w:w="1700" w:type="dxa"/>
            <w:vAlign w:val="center"/>
          </w:tcPr>
          <w:p w14:paraId="25C68BC1" w14:textId="77777777" w:rsidR="008B0B80" w:rsidRPr="0022215B" w:rsidRDefault="008B0B80">
            <w:pPr>
              <w:widowControl w:val="0"/>
              <w:jc w:val="center"/>
              <w:rPr>
                <w:sz w:val="21"/>
                <w:szCs w:val="21"/>
              </w:rPr>
            </w:pPr>
            <w:r w:rsidRPr="0022215B">
              <w:rPr>
                <w:sz w:val="21"/>
                <w:szCs w:val="21"/>
              </w:rPr>
              <w:t>6</w:t>
            </w:r>
            <w:r w:rsidRPr="0022215B">
              <w:rPr>
                <w:sz w:val="21"/>
                <w:szCs w:val="21"/>
              </w:rPr>
              <w:t>：</w:t>
            </w:r>
            <w:r w:rsidRPr="0022215B">
              <w:rPr>
                <w:sz w:val="21"/>
                <w:szCs w:val="21"/>
              </w:rPr>
              <w:t>3</w:t>
            </w:r>
            <w:r w:rsidRPr="0022215B">
              <w:rPr>
                <w:sz w:val="21"/>
                <w:szCs w:val="21"/>
              </w:rPr>
              <w:t>：</w:t>
            </w:r>
            <w:r w:rsidRPr="0022215B">
              <w:rPr>
                <w:sz w:val="21"/>
                <w:szCs w:val="21"/>
              </w:rPr>
              <w:t>16</w:t>
            </w:r>
            <w:r w:rsidRPr="0022215B">
              <w:rPr>
                <w:sz w:val="21"/>
                <w:szCs w:val="21"/>
              </w:rPr>
              <w:t>：</w:t>
            </w:r>
            <w:r w:rsidRPr="0022215B">
              <w:rPr>
                <w:sz w:val="21"/>
                <w:szCs w:val="21"/>
              </w:rPr>
              <w:t>75</w:t>
            </w:r>
          </w:p>
        </w:tc>
        <w:tc>
          <w:tcPr>
            <w:tcW w:w="1700" w:type="dxa"/>
            <w:vAlign w:val="center"/>
          </w:tcPr>
          <w:p w14:paraId="4CEC2243" w14:textId="77777777" w:rsidR="008B0B80" w:rsidRPr="0022215B" w:rsidRDefault="008B0B80">
            <w:pPr>
              <w:widowControl w:val="0"/>
              <w:jc w:val="center"/>
              <w:rPr>
                <w:sz w:val="21"/>
                <w:szCs w:val="21"/>
              </w:rPr>
            </w:pPr>
            <w:r w:rsidRPr="0022215B">
              <w:rPr>
                <w:sz w:val="21"/>
                <w:szCs w:val="21"/>
              </w:rPr>
              <w:t>1200~1600</w:t>
            </w:r>
          </w:p>
        </w:tc>
        <w:tc>
          <w:tcPr>
            <w:tcW w:w="1843" w:type="dxa"/>
            <w:vAlign w:val="center"/>
          </w:tcPr>
          <w:p w14:paraId="19EB3231" w14:textId="77777777" w:rsidR="008B0B80" w:rsidRPr="0022215B" w:rsidRDefault="008B0B80">
            <w:pPr>
              <w:widowControl w:val="0"/>
              <w:jc w:val="center"/>
              <w:rPr>
                <w:sz w:val="21"/>
                <w:szCs w:val="21"/>
              </w:rPr>
            </w:pPr>
            <w:r w:rsidRPr="0022215B">
              <w:rPr>
                <w:sz w:val="21"/>
                <w:szCs w:val="21"/>
              </w:rPr>
              <w:t>2700~3700</w:t>
            </w:r>
          </w:p>
        </w:tc>
        <w:tc>
          <w:tcPr>
            <w:tcW w:w="1499" w:type="dxa"/>
            <w:vAlign w:val="center"/>
          </w:tcPr>
          <w:p w14:paraId="6EF15113" w14:textId="104CDF7A" w:rsidR="008B0B80" w:rsidRPr="0022215B" w:rsidRDefault="008B0B80">
            <w:pPr>
              <w:widowControl w:val="0"/>
              <w:jc w:val="center"/>
              <w:rPr>
                <w:sz w:val="21"/>
                <w:szCs w:val="21"/>
              </w:rPr>
            </w:pPr>
            <w:r w:rsidRPr="0022215B">
              <w:rPr>
                <w:sz w:val="21"/>
                <w:szCs w:val="21"/>
              </w:rPr>
              <w:t>0.4</w:t>
            </w:r>
            <w:r w:rsidR="00B456B4" w:rsidRPr="0022215B">
              <w:rPr>
                <w:rFonts w:hint="eastAsia"/>
                <w:sz w:val="21"/>
                <w:szCs w:val="21"/>
              </w:rPr>
              <w:t>0</w:t>
            </w:r>
            <w:r w:rsidRPr="0022215B">
              <w:rPr>
                <w:sz w:val="21"/>
                <w:szCs w:val="21"/>
              </w:rPr>
              <w:t>~0.55</w:t>
            </w:r>
          </w:p>
        </w:tc>
      </w:tr>
      <w:tr w:rsidR="0022215B" w:rsidRPr="0022215B" w14:paraId="640EBC7F" w14:textId="77777777">
        <w:trPr>
          <w:trHeight w:val="340"/>
        </w:trPr>
        <w:tc>
          <w:tcPr>
            <w:tcW w:w="2255" w:type="dxa"/>
            <w:vAlign w:val="center"/>
          </w:tcPr>
          <w:p w14:paraId="78914221" w14:textId="77777777" w:rsidR="008B0B80" w:rsidRPr="0022215B" w:rsidRDefault="008B0B80">
            <w:pPr>
              <w:widowControl w:val="0"/>
              <w:jc w:val="center"/>
              <w:rPr>
                <w:sz w:val="21"/>
                <w:szCs w:val="21"/>
              </w:rPr>
            </w:pPr>
            <w:r w:rsidRPr="0022215B">
              <w:rPr>
                <w:sz w:val="21"/>
                <w:szCs w:val="21"/>
              </w:rPr>
              <w:t>水泥粉煤灰碎石</w:t>
            </w:r>
          </w:p>
        </w:tc>
        <w:tc>
          <w:tcPr>
            <w:tcW w:w="1700" w:type="dxa"/>
            <w:vAlign w:val="center"/>
          </w:tcPr>
          <w:p w14:paraId="77A2D915" w14:textId="77777777" w:rsidR="008B0B80" w:rsidRPr="0022215B" w:rsidRDefault="008B0B80">
            <w:pPr>
              <w:widowControl w:val="0"/>
              <w:jc w:val="center"/>
              <w:rPr>
                <w:sz w:val="21"/>
                <w:szCs w:val="21"/>
              </w:rPr>
            </w:pPr>
            <w:r w:rsidRPr="0022215B">
              <w:rPr>
                <w:sz w:val="21"/>
                <w:szCs w:val="21"/>
              </w:rPr>
              <w:t>4</w:t>
            </w:r>
            <w:r w:rsidRPr="0022215B">
              <w:rPr>
                <w:sz w:val="21"/>
                <w:szCs w:val="21"/>
              </w:rPr>
              <w:t>：</w:t>
            </w:r>
            <w:r w:rsidRPr="0022215B">
              <w:rPr>
                <w:sz w:val="21"/>
                <w:szCs w:val="21"/>
              </w:rPr>
              <w:t>16</w:t>
            </w:r>
            <w:r w:rsidRPr="0022215B">
              <w:rPr>
                <w:sz w:val="21"/>
                <w:szCs w:val="21"/>
              </w:rPr>
              <w:t>：</w:t>
            </w:r>
            <w:r w:rsidRPr="0022215B">
              <w:rPr>
                <w:sz w:val="21"/>
                <w:szCs w:val="21"/>
              </w:rPr>
              <w:t>80</w:t>
            </w:r>
          </w:p>
        </w:tc>
        <w:tc>
          <w:tcPr>
            <w:tcW w:w="1700" w:type="dxa"/>
            <w:vAlign w:val="center"/>
          </w:tcPr>
          <w:p w14:paraId="3D6EE674" w14:textId="77777777" w:rsidR="008B0B80" w:rsidRPr="0022215B" w:rsidRDefault="008B0B80">
            <w:pPr>
              <w:widowControl w:val="0"/>
              <w:jc w:val="center"/>
              <w:rPr>
                <w:sz w:val="21"/>
                <w:szCs w:val="21"/>
              </w:rPr>
            </w:pPr>
            <w:r w:rsidRPr="0022215B">
              <w:rPr>
                <w:sz w:val="21"/>
                <w:szCs w:val="21"/>
              </w:rPr>
              <w:t>1300~1700</w:t>
            </w:r>
          </w:p>
        </w:tc>
        <w:tc>
          <w:tcPr>
            <w:tcW w:w="1843" w:type="dxa"/>
            <w:vAlign w:val="center"/>
          </w:tcPr>
          <w:p w14:paraId="628BB24D" w14:textId="77777777" w:rsidR="008B0B80" w:rsidRPr="0022215B" w:rsidRDefault="008B0B80">
            <w:pPr>
              <w:widowControl w:val="0"/>
              <w:jc w:val="center"/>
              <w:rPr>
                <w:sz w:val="21"/>
                <w:szCs w:val="21"/>
              </w:rPr>
            </w:pPr>
            <w:r w:rsidRPr="0022215B">
              <w:rPr>
                <w:sz w:val="21"/>
                <w:szCs w:val="21"/>
              </w:rPr>
              <w:t>2400~3000</w:t>
            </w:r>
          </w:p>
        </w:tc>
        <w:tc>
          <w:tcPr>
            <w:tcW w:w="1499" w:type="dxa"/>
            <w:vAlign w:val="center"/>
          </w:tcPr>
          <w:p w14:paraId="24441CB9" w14:textId="70260D68" w:rsidR="008B0B80" w:rsidRPr="0022215B" w:rsidRDefault="008B0B80">
            <w:pPr>
              <w:widowControl w:val="0"/>
              <w:jc w:val="center"/>
              <w:rPr>
                <w:sz w:val="21"/>
                <w:szCs w:val="21"/>
              </w:rPr>
            </w:pPr>
            <w:r w:rsidRPr="0022215B">
              <w:rPr>
                <w:sz w:val="21"/>
                <w:szCs w:val="21"/>
              </w:rPr>
              <w:t>0.4</w:t>
            </w:r>
            <w:r w:rsidR="00B456B4" w:rsidRPr="0022215B">
              <w:rPr>
                <w:rFonts w:hint="eastAsia"/>
                <w:sz w:val="21"/>
                <w:szCs w:val="21"/>
              </w:rPr>
              <w:t>0</w:t>
            </w:r>
            <w:r w:rsidRPr="0022215B">
              <w:rPr>
                <w:sz w:val="21"/>
                <w:szCs w:val="21"/>
              </w:rPr>
              <w:t>~0.55</w:t>
            </w:r>
          </w:p>
        </w:tc>
      </w:tr>
      <w:tr w:rsidR="0022215B" w:rsidRPr="0022215B" w14:paraId="64F7EB2A" w14:textId="77777777">
        <w:trPr>
          <w:trHeight w:val="340"/>
        </w:trPr>
        <w:tc>
          <w:tcPr>
            <w:tcW w:w="2255" w:type="dxa"/>
            <w:vAlign w:val="center"/>
          </w:tcPr>
          <w:p w14:paraId="2462456E" w14:textId="77777777" w:rsidR="008B0B80" w:rsidRPr="0022215B" w:rsidRDefault="008B0B80">
            <w:pPr>
              <w:widowControl w:val="0"/>
              <w:jc w:val="center"/>
              <w:rPr>
                <w:sz w:val="21"/>
                <w:szCs w:val="21"/>
              </w:rPr>
            </w:pPr>
            <w:r w:rsidRPr="0022215B">
              <w:rPr>
                <w:sz w:val="21"/>
                <w:szCs w:val="21"/>
              </w:rPr>
              <w:t>石灰土碎石</w:t>
            </w:r>
          </w:p>
        </w:tc>
        <w:tc>
          <w:tcPr>
            <w:tcW w:w="1700" w:type="dxa"/>
            <w:vAlign w:val="center"/>
          </w:tcPr>
          <w:p w14:paraId="690E5903" w14:textId="77777777" w:rsidR="008B0B80" w:rsidRPr="0022215B" w:rsidRDefault="008B0B80">
            <w:pPr>
              <w:widowControl w:val="0"/>
              <w:jc w:val="center"/>
              <w:rPr>
                <w:sz w:val="21"/>
                <w:szCs w:val="21"/>
              </w:rPr>
            </w:pPr>
            <w:r w:rsidRPr="0022215B">
              <w:rPr>
                <w:sz w:val="21"/>
                <w:szCs w:val="21"/>
              </w:rPr>
              <w:t>粒料</w:t>
            </w:r>
            <w:r w:rsidRPr="0022215B">
              <w:rPr>
                <w:sz w:val="21"/>
                <w:szCs w:val="21"/>
              </w:rPr>
              <w:t>&gt;60%</w:t>
            </w:r>
          </w:p>
        </w:tc>
        <w:tc>
          <w:tcPr>
            <w:tcW w:w="1700" w:type="dxa"/>
            <w:vAlign w:val="center"/>
          </w:tcPr>
          <w:p w14:paraId="6679AFF0" w14:textId="77777777" w:rsidR="008B0B80" w:rsidRPr="0022215B" w:rsidRDefault="008B0B80">
            <w:pPr>
              <w:widowControl w:val="0"/>
              <w:jc w:val="center"/>
              <w:rPr>
                <w:sz w:val="21"/>
                <w:szCs w:val="21"/>
              </w:rPr>
            </w:pPr>
            <w:r w:rsidRPr="0022215B">
              <w:rPr>
                <w:sz w:val="21"/>
                <w:szCs w:val="21"/>
              </w:rPr>
              <w:t>700~1100</w:t>
            </w:r>
          </w:p>
        </w:tc>
        <w:tc>
          <w:tcPr>
            <w:tcW w:w="1843" w:type="dxa"/>
            <w:vAlign w:val="center"/>
          </w:tcPr>
          <w:p w14:paraId="655F80F2" w14:textId="77777777" w:rsidR="008B0B80" w:rsidRPr="0022215B" w:rsidRDefault="008B0B80">
            <w:pPr>
              <w:widowControl w:val="0"/>
              <w:jc w:val="center"/>
              <w:rPr>
                <w:sz w:val="21"/>
                <w:szCs w:val="21"/>
              </w:rPr>
            </w:pPr>
            <w:r w:rsidRPr="0022215B">
              <w:rPr>
                <w:sz w:val="21"/>
                <w:szCs w:val="21"/>
              </w:rPr>
              <w:t>1600~2400</w:t>
            </w:r>
          </w:p>
        </w:tc>
        <w:tc>
          <w:tcPr>
            <w:tcW w:w="1499" w:type="dxa"/>
            <w:vAlign w:val="center"/>
          </w:tcPr>
          <w:p w14:paraId="1BE2C04C" w14:textId="069CDFCE" w:rsidR="008B0B80" w:rsidRPr="0022215B" w:rsidRDefault="008B0B80">
            <w:pPr>
              <w:widowControl w:val="0"/>
              <w:jc w:val="center"/>
              <w:rPr>
                <w:sz w:val="21"/>
                <w:szCs w:val="21"/>
              </w:rPr>
            </w:pPr>
            <w:r w:rsidRPr="0022215B">
              <w:rPr>
                <w:sz w:val="21"/>
                <w:szCs w:val="21"/>
              </w:rPr>
              <w:t>0.3</w:t>
            </w:r>
            <w:r w:rsidR="00B456B4" w:rsidRPr="0022215B">
              <w:rPr>
                <w:rFonts w:hint="eastAsia"/>
                <w:sz w:val="21"/>
                <w:szCs w:val="21"/>
              </w:rPr>
              <w:t>0</w:t>
            </w:r>
            <w:r w:rsidRPr="0022215B">
              <w:rPr>
                <w:sz w:val="21"/>
                <w:szCs w:val="21"/>
              </w:rPr>
              <w:t>~0.4</w:t>
            </w:r>
            <w:r w:rsidR="00B456B4" w:rsidRPr="0022215B">
              <w:rPr>
                <w:rFonts w:hint="eastAsia"/>
                <w:sz w:val="21"/>
                <w:szCs w:val="21"/>
              </w:rPr>
              <w:t>0</w:t>
            </w:r>
          </w:p>
        </w:tc>
      </w:tr>
      <w:tr w:rsidR="0022215B" w:rsidRPr="0022215B" w14:paraId="06F012CB" w14:textId="77777777">
        <w:trPr>
          <w:trHeight w:val="340"/>
        </w:trPr>
        <w:tc>
          <w:tcPr>
            <w:tcW w:w="2255" w:type="dxa"/>
            <w:vAlign w:val="center"/>
          </w:tcPr>
          <w:p w14:paraId="16059602" w14:textId="77777777" w:rsidR="008B0B80" w:rsidRPr="0022215B" w:rsidRDefault="008B0B80">
            <w:pPr>
              <w:widowControl w:val="0"/>
              <w:jc w:val="center"/>
              <w:rPr>
                <w:sz w:val="21"/>
                <w:szCs w:val="21"/>
              </w:rPr>
            </w:pPr>
            <w:r w:rsidRPr="0022215B">
              <w:rPr>
                <w:sz w:val="21"/>
                <w:szCs w:val="21"/>
              </w:rPr>
              <w:t>碎石灰土</w:t>
            </w:r>
          </w:p>
        </w:tc>
        <w:tc>
          <w:tcPr>
            <w:tcW w:w="1700" w:type="dxa"/>
            <w:vAlign w:val="center"/>
          </w:tcPr>
          <w:p w14:paraId="6F5885D8" w14:textId="77777777" w:rsidR="008B0B80" w:rsidRPr="0022215B" w:rsidRDefault="008B0B80">
            <w:pPr>
              <w:widowControl w:val="0"/>
              <w:jc w:val="center"/>
              <w:rPr>
                <w:sz w:val="21"/>
                <w:szCs w:val="21"/>
              </w:rPr>
            </w:pPr>
            <w:r w:rsidRPr="0022215B">
              <w:rPr>
                <w:sz w:val="21"/>
                <w:szCs w:val="21"/>
              </w:rPr>
              <w:t>粒料</w:t>
            </w:r>
            <w:r w:rsidRPr="0022215B">
              <w:rPr>
                <w:sz w:val="21"/>
                <w:szCs w:val="21"/>
              </w:rPr>
              <w:t>&gt;40%~50%</w:t>
            </w:r>
          </w:p>
        </w:tc>
        <w:tc>
          <w:tcPr>
            <w:tcW w:w="1700" w:type="dxa"/>
            <w:vAlign w:val="center"/>
          </w:tcPr>
          <w:p w14:paraId="3213955F" w14:textId="77777777" w:rsidR="008B0B80" w:rsidRPr="0022215B" w:rsidRDefault="008B0B80">
            <w:pPr>
              <w:widowControl w:val="0"/>
              <w:jc w:val="center"/>
              <w:rPr>
                <w:sz w:val="21"/>
                <w:szCs w:val="21"/>
              </w:rPr>
            </w:pPr>
            <w:r w:rsidRPr="0022215B">
              <w:rPr>
                <w:sz w:val="21"/>
                <w:szCs w:val="21"/>
              </w:rPr>
              <w:t>600~900</w:t>
            </w:r>
          </w:p>
        </w:tc>
        <w:tc>
          <w:tcPr>
            <w:tcW w:w="1843" w:type="dxa"/>
            <w:vAlign w:val="center"/>
          </w:tcPr>
          <w:p w14:paraId="3456388D" w14:textId="77777777" w:rsidR="008B0B80" w:rsidRPr="0022215B" w:rsidRDefault="008B0B80">
            <w:pPr>
              <w:widowControl w:val="0"/>
              <w:jc w:val="center"/>
              <w:rPr>
                <w:sz w:val="21"/>
                <w:szCs w:val="21"/>
              </w:rPr>
            </w:pPr>
            <w:r w:rsidRPr="0022215B">
              <w:rPr>
                <w:sz w:val="21"/>
                <w:szCs w:val="21"/>
              </w:rPr>
              <w:t>1200~1800</w:t>
            </w:r>
          </w:p>
        </w:tc>
        <w:tc>
          <w:tcPr>
            <w:tcW w:w="1499" w:type="dxa"/>
            <w:vAlign w:val="center"/>
          </w:tcPr>
          <w:p w14:paraId="6AC4474C" w14:textId="77777777" w:rsidR="008B0B80" w:rsidRPr="0022215B" w:rsidRDefault="008B0B80">
            <w:pPr>
              <w:widowControl w:val="0"/>
              <w:jc w:val="center"/>
              <w:rPr>
                <w:sz w:val="21"/>
                <w:szCs w:val="21"/>
              </w:rPr>
            </w:pPr>
            <w:r w:rsidRPr="0022215B">
              <w:rPr>
                <w:sz w:val="21"/>
                <w:szCs w:val="21"/>
              </w:rPr>
              <w:t>0.25~0.35</w:t>
            </w:r>
          </w:p>
        </w:tc>
      </w:tr>
      <w:tr w:rsidR="0022215B" w:rsidRPr="0022215B" w14:paraId="77BC8D96" w14:textId="77777777">
        <w:trPr>
          <w:trHeight w:val="340"/>
        </w:trPr>
        <w:tc>
          <w:tcPr>
            <w:tcW w:w="2255" w:type="dxa"/>
            <w:vAlign w:val="center"/>
          </w:tcPr>
          <w:p w14:paraId="430DA3AD" w14:textId="77777777" w:rsidR="008B0B80" w:rsidRPr="0022215B" w:rsidRDefault="008B0B80">
            <w:pPr>
              <w:widowControl w:val="0"/>
              <w:jc w:val="center"/>
              <w:rPr>
                <w:sz w:val="21"/>
                <w:szCs w:val="21"/>
              </w:rPr>
            </w:pPr>
            <w:r w:rsidRPr="0022215B">
              <w:rPr>
                <w:sz w:val="21"/>
                <w:szCs w:val="21"/>
              </w:rPr>
              <w:t>水泥石灰砂砾土</w:t>
            </w:r>
          </w:p>
        </w:tc>
        <w:tc>
          <w:tcPr>
            <w:tcW w:w="1700" w:type="dxa"/>
            <w:vAlign w:val="center"/>
          </w:tcPr>
          <w:p w14:paraId="7D4D0AF2" w14:textId="77777777" w:rsidR="008B0B80" w:rsidRPr="0022215B" w:rsidRDefault="008B0B80">
            <w:pPr>
              <w:widowControl w:val="0"/>
              <w:jc w:val="center"/>
              <w:rPr>
                <w:sz w:val="21"/>
                <w:szCs w:val="21"/>
              </w:rPr>
            </w:pPr>
            <w:r w:rsidRPr="0022215B">
              <w:rPr>
                <w:sz w:val="21"/>
                <w:szCs w:val="21"/>
              </w:rPr>
              <w:t>4</w:t>
            </w:r>
            <w:r w:rsidRPr="0022215B">
              <w:rPr>
                <w:sz w:val="21"/>
                <w:szCs w:val="21"/>
              </w:rPr>
              <w:t>：</w:t>
            </w:r>
            <w:r w:rsidRPr="0022215B">
              <w:rPr>
                <w:sz w:val="21"/>
                <w:szCs w:val="21"/>
              </w:rPr>
              <w:t>3</w:t>
            </w:r>
            <w:r w:rsidRPr="0022215B">
              <w:rPr>
                <w:sz w:val="21"/>
                <w:szCs w:val="21"/>
              </w:rPr>
              <w:t>：</w:t>
            </w:r>
            <w:r w:rsidRPr="0022215B">
              <w:rPr>
                <w:sz w:val="21"/>
                <w:szCs w:val="21"/>
              </w:rPr>
              <w:t>25</w:t>
            </w:r>
            <w:r w:rsidRPr="0022215B">
              <w:rPr>
                <w:sz w:val="21"/>
                <w:szCs w:val="21"/>
              </w:rPr>
              <w:t>：</w:t>
            </w:r>
            <w:r w:rsidRPr="0022215B">
              <w:rPr>
                <w:sz w:val="21"/>
                <w:szCs w:val="21"/>
              </w:rPr>
              <w:t>68</w:t>
            </w:r>
          </w:p>
        </w:tc>
        <w:tc>
          <w:tcPr>
            <w:tcW w:w="1700" w:type="dxa"/>
            <w:vAlign w:val="center"/>
          </w:tcPr>
          <w:p w14:paraId="0FA9E3B9" w14:textId="77777777" w:rsidR="008B0B80" w:rsidRPr="0022215B" w:rsidRDefault="008B0B80">
            <w:pPr>
              <w:widowControl w:val="0"/>
              <w:jc w:val="center"/>
              <w:rPr>
                <w:sz w:val="21"/>
                <w:szCs w:val="21"/>
              </w:rPr>
            </w:pPr>
            <w:r w:rsidRPr="0022215B">
              <w:rPr>
                <w:sz w:val="21"/>
                <w:szCs w:val="21"/>
              </w:rPr>
              <w:t>800~1200</w:t>
            </w:r>
          </w:p>
        </w:tc>
        <w:tc>
          <w:tcPr>
            <w:tcW w:w="1843" w:type="dxa"/>
            <w:vAlign w:val="center"/>
          </w:tcPr>
          <w:p w14:paraId="0391E2CA" w14:textId="77777777" w:rsidR="008B0B80" w:rsidRPr="0022215B" w:rsidRDefault="008B0B80">
            <w:pPr>
              <w:widowControl w:val="0"/>
              <w:jc w:val="center"/>
              <w:rPr>
                <w:sz w:val="21"/>
                <w:szCs w:val="21"/>
              </w:rPr>
            </w:pPr>
            <w:r w:rsidRPr="0022215B">
              <w:rPr>
                <w:sz w:val="21"/>
                <w:szCs w:val="21"/>
              </w:rPr>
              <w:t>1500~2200</w:t>
            </w:r>
          </w:p>
        </w:tc>
        <w:tc>
          <w:tcPr>
            <w:tcW w:w="1499" w:type="dxa"/>
            <w:vAlign w:val="center"/>
          </w:tcPr>
          <w:p w14:paraId="0EB603CD" w14:textId="532ABDF6" w:rsidR="008B0B80" w:rsidRPr="0022215B" w:rsidRDefault="008B0B80">
            <w:pPr>
              <w:widowControl w:val="0"/>
              <w:jc w:val="center"/>
              <w:rPr>
                <w:sz w:val="21"/>
                <w:szCs w:val="21"/>
              </w:rPr>
            </w:pPr>
            <w:r w:rsidRPr="0022215B">
              <w:rPr>
                <w:sz w:val="21"/>
                <w:szCs w:val="21"/>
              </w:rPr>
              <w:t>0.3</w:t>
            </w:r>
            <w:r w:rsidR="00B456B4" w:rsidRPr="0022215B">
              <w:rPr>
                <w:rFonts w:hint="eastAsia"/>
                <w:sz w:val="21"/>
                <w:szCs w:val="21"/>
              </w:rPr>
              <w:t>0</w:t>
            </w:r>
            <w:r w:rsidRPr="0022215B">
              <w:rPr>
                <w:sz w:val="21"/>
                <w:szCs w:val="21"/>
              </w:rPr>
              <w:t>~0.4</w:t>
            </w:r>
            <w:r w:rsidR="00B456B4" w:rsidRPr="0022215B">
              <w:rPr>
                <w:rFonts w:hint="eastAsia"/>
                <w:sz w:val="21"/>
                <w:szCs w:val="21"/>
              </w:rPr>
              <w:t>0</w:t>
            </w:r>
          </w:p>
        </w:tc>
      </w:tr>
      <w:tr w:rsidR="0022215B" w:rsidRPr="0022215B" w14:paraId="7962D7E8" w14:textId="77777777">
        <w:trPr>
          <w:trHeight w:val="340"/>
        </w:trPr>
        <w:tc>
          <w:tcPr>
            <w:tcW w:w="2255" w:type="dxa"/>
            <w:vAlign w:val="center"/>
          </w:tcPr>
          <w:p w14:paraId="1790A396" w14:textId="77777777" w:rsidR="008B0B80" w:rsidRPr="0022215B" w:rsidRDefault="008B0B80">
            <w:pPr>
              <w:widowControl w:val="0"/>
              <w:jc w:val="center"/>
              <w:rPr>
                <w:sz w:val="21"/>
                <w:szCs w:val="21"/>
              </w:rPr>
            </w:pPr>
            <w:r w:rsidRPr="0022215B">
              <w:rPr>
                <w:sz w:val="21"/>
                <w:szCs w:val="21"/>
              </w:rPr>
              <w:t>二灰土</w:t>
            </w:r>
          </w:p>
        </w:tc>
        <w:tc>
          <w:tcPr>
            <w:tcW w:w="1700" w:type="dxa"/>
            <w:vAlign w:val="center"/>
          </w:tcPr>
          <w:p w14:paraId="22E08125" w14:textId="77777777" w:rsidR="008B0B80" w:rsidRPr="0022215B" w:rsidRDefault="008B0B80">
            <w:pPr>
              <w:widowControl w:val="0"/>
              <w:jc w:val="center"/>
              <w:rPr>
                <w:sz w:val="21"/>
                <w:szCs w:val="21"/>
              </w:rPr>
            </w:pPr>
            <w:r w:rsidRPr="0022215B">
              <w:rPr>
                <w:sz w:val="21"/>
                <w:szCs w:val="21"/>
              </w:rPr>
              <w:t>10</w:t>
            </w:r>
            <w:r w:rsidRPr="0022215B">
              <w:rPr>
                <w:sz w:val="21"/>
                <w:szCs w:val="21"/>
              </w:rPr>
              <w:t>：</w:t>
            </w:r>
            <w:r w:rsidRPr="0022215B">
              <w:rPr>
                <w:sz w:val="21"/>
                <w:szCs w:val="21"/>
              </w:rPr>
              <w:t>30</w:t>
            </w:r>
            <w:r w:rsidRPr="0022215B">
              <w:rPr>
                <w:sz w:val="21"/>
                <w:szCs w:val="21"/>
              </w:rPr>
              <w:t>：</w:t>
            </w:r>
            <w:r w:rsidRPr="0022215B">
              <w:rPr>
                <w:sz w:val="21"/>
                <w:szCs w:val="21"/>
              </w:rPr>
              <w:t>60</w:t>
            </w:r>
          </w:p>
        </w:tc>
        <w:tc>
          <w:tcPr>
            <w:tcW w:w="1700" w:type="dxa"/>
            <w:vAlign w:val="center"/>
          </w:tcPr>
          <w:p w14:paraId="19C71F24" w14:textId="77777777" w:rsidR="008B0B80" w:rsidRPr="0022215B" w:rsidRDefault="008B0B80">
            <w:pPr>
              <w:widowControl w:val="0"/>
              <w:jc w:val="center"/>
              <w:rPr>
                <w:sz w:val="21"/>
                <w:szCs w:val="21"/>
              </w:rPr>
            </w:pPr>
            <w:r w:rsidRPr="0022215B">
              <w:rPr>
                <w:sz w:val="21"/>
                <w:szCs w:val="21"/>
              </w:rPr>
              <w:t>600~900</w:t>
            </w:r>
          </w:p>
        </w:tc>
        <w:tc>
          <w:tcPr>
            <w:tcW w:w="1843" w:type="dxa"/>
            <w:vAlign w:val="center"/>
          </w:tcPr>
          <w:p w14:paraId="0702727C" w14:textId="77777777" w:rsidR="008B0B80" w:rsidRPr="0022215B" w:rsidRDefault="008B0B80">
            <w:pPr>
              <w:widowControl w:val="0"/>
              <w:jc w:val="center"/>
              <w:rPr>
                <w:sz w:val="21"/>
                <w:szCs w:val="21"/>
              </w:rPr>
            </w:pPr>
            <w:r w:rsidRPr="0022215B">
              <w:rPr>
                <w:sz w:val="21"/>
                <w:szCs w:val="21"/>
              </w:rPr>
              <w:t>2000~2800</w:t>
            </w:r>
          </w:p>
        </w:tc>
        <w:tc>
          <w:tcPr>
            <w:tcW w:w="1499" w:type="dxa"/>
            <w:vAlign w:val="center"/>
          </w:tcPr>
          <w:p w14:paraId="03EEC0B0" w14:textId="39462FDC" w:rsidR="008B0B80" w:rsidRPr="0022215B" w:rsidRDefault="008B0B80">
            <w:pPr>
              <w:widowControl w:val="0"/>
              <w:jc w:val="center"/>
              <w:rPr>
                <w:sz w:val="21"/>
                <w:szCs w:val="21"/>
              </w:rPr>
            </w:pPr>
            <w:r w:rsidRPr="0022215B">
              <w:rPr>
                <w:sz w:val="21"/>
                <w:szCs w:val="21"/>
              </w:rPr>
              <w:t>0.2</w:t>
            </w:r>
            <w:r w:rsidR="00B456B4" w:rsidRPr="0022215B">
              <w:rPr>
                <w:rFonts w:hint="eastAsia"/>
                <w:sz w:val="21"/>
                <w:szCs w:val="21"/>
              </w:rPr>
              <w:t>0</w:t>
            </w:r>
            <w:r w:rsidRPr="0022215B">
              <w:rPr>
                <w:sz w:val="21"/>
                <w:szCs w:val="21"/>
              </w:rPr>
              <w:t>~0.3</w:t>
            </w:r>
            <w:r w:rsidR="00B456B4" w:rsidRPr="0022215B">
              <w:rPr>
                <w:rFonts w:hint="eastAsia"/>
                <w:sz w:val="21"/>
                <w:szCs w:val="21"/>
              </w:rPr>
              <w:t>0</w:t>
            </w:r>
          </w:p>
        </w:tc>
      </w:tr>
      <w:tr w:rsidR="0022215B" w:rsidRPr="0022215B" w14:paraId="0670859B" w14:textId="77777777">
        <w:trPr>
          <w:trHeight w:val="340"/>
        </w:trPr>
        <w:tc>
          <w:tcPr>
            <w:tcW w:w="2255" w:type="dxa"/>
            <w:vAlign w:val="center"/>
          </w:tcPr>
          <w:p w14:paraId="6001D36B" w14:textId="77777777" w:rsidR="008B0B80" w:rsidRPr="0022215B" w:rsidRDefault="008B0B80">
            <w:pPr>
              <w:widowControl w:val="0"/>
              <w:jc w:val="center"/>
              <w:rPr>
                <w:sz w:val="21"/>
                <w:szCs w:val="21"/>
              </w:rPr>
            </w:pPr>
            <w:r w:rsidRPr="0022215B">
              <w:rPr>
                <w:sz w:val="21"/>
                <w:szCs w:val="21"/>
              </w:rPr>
              <w:t>石灰土</w:t>
            </w:r>
          </w:p>
        </w:tc>
        <w:tc>
          <w:tcPr>
            <w:tcW w:w="1700" w:type="dxa"/>
            <w:vAlign w:val="center"/>
          </w:tcPr>
          <w:p w14:paraId="41189EB1" w14:textId="77777777" w:rsidR="008B0B80" w:rsidRPr="0022215B" w:rsidRDefault="008B0B80">
            <w:pPr>
              <w:widowControl w:val="0"/>
              <w:jc w:val="center"/>
              <w:rPr>
                <w:sz w:val="21"/>
                <w:szCs w:val="21"/>
              </w:rPr>
            </w:pPr>
            <w:r w:rsidRPr="0022215B">
              <w:rPr>
                <w:sz w:val="21"/>
                <w:szCs w:val="21"/>
              </w:rPr>
              <w:t>8%</w:t>
            </w:r>
            <w:r w:rsidRPr="0022215B">
              <w:rPr>
                <w:sz w:val="21"/>
                <w:szCs w:val="21"/>
              </w:rPr>
              <w:t>－</w:t>
            </w:r>
            <w:r w:rsidRPr="0022215B">
              <w:rPr>
                <w:sz w:val="21"/>
                <w:szCs w:val="21"/>
              </w:rPr>
              <w:t>12%</w:t>
            </w:r>
          </w:p>
        </w:tc>
        <w:tc>
          <w:tcPr>
            <w:tcW w:w="1700" w:type="dxa"/>
            <w:vAlign w:val="center"/>
          </w:tcPr>
          <w:p w14:paraId="688CB893" w14:textId="77777777" w:rsidR="008B0B80" w:rsidRPr="0022215B" w:rsidRDefault="008B0B80">
            <w:pPr>
              <w:widowControl w:val="0"/>
              <w:jc w:val="center"/>
              <w:rPr>
                <w:sz w:val="21"/>
                <w:szCs w:val="21"/>
              </w:rPr>
            </w:pPr>
            <w:r w:rsidRPr="0022215B">
              <w:rPr>
                <w:sz w:val="21"/>
                <w:szCs w:val="21"/>
              </w:rPr>
              <w:t>400~700</w:t>
            </w:r>
          </w:p>
        </w:tc>
        <w:tc>
          <w:tcPr>
            <w:tcW w:w="1843" w:type="dxa"/>
            <w:vAlign w:val="center"/>
          </w:tcPr>
          <w:p w14:paraId="7991DC28" w14:textId="77777777" w:rsidR="008B0B80" w:rsidRPr="0022215B" w:rsidRDefault="008B0B80">
            <w:pPr>
              <w:widowControl w:val="0"/>
              <w:jc w:val="center"/>
              <w:rPr>
                <w:sz w:val="21"/>
                <w:szCs w:val="21"/>
              </w:rPr>
            </w:pPr>
            <w:r w:rsidRPr="0022215B">
              <w:rPr>
                <w:sz w:val="21"/>
                <w:szCs w:val="21"/>
              </w:rPr>
              <w:t>1200~1800</w:t>
            </w:r>
          </w:p>
        </w:tc>
        <w:tc>
          <w:tcPr>
            <w:tcW w:w="1499" w:type="dxa"/>
            <w:vAlign w:val="center"/>
          </w:tcPr>
          <w:p w14:paraId="6BB7D4ED" w14:textId="54A6DA6B" w:rsidR="008B0B80" w:rsidRPr="0022215B" w:rsidRDefault="008B0B80">
            <w:pPr>
              <w:widowControl w:val="0"/>
              <w:jc w:val="center"/>
              <w:rPr>
                <w:sz w:val="21"/>
                <w:szCs w:val="21"/>
              </w:rPr>
            </w:pPr>
            <w:r w:rsidRPr="0022215B">
              <w:rPr>
                <w:sz w:val="21"/>
                <w:szCs w:val="21"/>
              </w:rPr>
              <w:t>0.2</w:t>
            </w:r>
            <w:r w:rsidR="00B456B4" w:rsidRPr="0022215B">
              <w:rPr>
                <w:rFonts w:hint="eastAsia"/>
                <w:sz w:val="21"/>
                <w:szCs w:val="21"/>
              </w:rPr>
              <w:t>0</w:t>
            </w:r>
            <w:r w:rsidRPr="0022215B">
              <w:rPr>
                <w:sz w:val="21"/>
                <w:szCs w:val="21"/>
              </w:rPr>
              <w:t>~0.25</w:t>
            </w:r>
          </w:p>
        </w:tc>
      </w:tr>
      <w:tr w:rsidR="0022215B" w:rsidRPr="0022215B" w14:paraId="610B251C" w14:textId="77777777">
        <w:trPr>
          <w:trHeight w:val="340"/>
        </w:trPr>
        <w:tc>
          <w:tcPr>
            <w:tcW w:w="2255" w:type="dxa"/>
            <w:vAlign w:val="center"/>
          </w:tcPr>
          <w:p w14:paraId="25C24861" w14:textId="77777777" w:rsidR="008B0B80" w:rsidRPr="0022215B" w:rsidRDefault="008B0B80">
            <w:pPr>
              <w:widowControl w:val="0"/>
              <w:jc w:val="center"/>
              <w:rPr>
                <w:sz w:val="21"/>
                <w:szCs w:val="21"/>
              </w:rPr>
            </w:pPr>
            <w:r w:rsidRPr="0022215B">
              <w:rPr>
                <w:sz w:val="21"/>
                <w:szCs w:val="21"/>
              </w:rPr>
              <w:t>石灰土处理路基</w:t>
            </w:r>
          </w:p>
        </w:tc>
        <w:tc>
          <w:tcPr>
            <w:tcW w:w="1700" w:type="dxa"/>
            <w:vAlign w:val="center"/>
          </w:tcPr>
          <w:p w14:paraId="295F6624" w14:textId="77777777" w:rsidR="008B0B80" w:rsidRPr="0022215B" w:rsidRDefault="008B0B80">
            <w:pPr>
              <w:widowControl w:val="0"/>
              <w:jc w:val="center"/>
              <w:rPr>
                <w:sz w:val="21"/>
                <w:szCs w:val="21"/>
              </w:rPr>
            </w:pPr>
            <w:r w:rsidRPr="0022215B">
              <w:rPr>
                <w:sz w:val="21"/>
                <w:szCs w:val="21"/>
              </w:rPr>
              <w:t>4%</w:t>
            </w:r>
            <w:r w:rsidRPr="0022215B">
              <w:rPr>
                <w:sz w:val="21"/>
                <w:szCs w:val="21"/>
              </w:rPr>
              <w:t>－</w:t>
            </w:r>
            <w:r w:rsidRPr="0022215B">
              <w:rPr>
                <w:sz w:val="21"/>
                <w:szCs w:val="21"/>
              </w:rPr>
              <w:t>7%</w:t>
            </w:r>
          </w:p>
        </w:tc>
        <w:tc>
          <w:tcPr>
            <w:tcW w:w="1700" w:type="dxa"/>
            <w:vAlign w:val="center"/>
          </w:tcPr>
          <w:p w14:paraId="4BDE2FB2" w14:textId="77777777" w:rsidR="008B0B80" w:rsidRPr="0022215B" w:rsidRDefault="008B0B80">
            <w:pPr>
              <w:widowControl w:val="0"/>
              <w:jc w:val="center"/>
              <w:rPr>
                <w:sz w:val="21"/>
                <w:szCs w:val="21"/>
              </w:rPr>
            </w:pPr>
            <w:r w:rsidRPr="0022215B">
              <w:rPr>
                <w:sz w:val="21"/>
                <w:szCs w:val="21"/>
              </w:rPr>
              <w:t>200~350</w:t>
            </w:r>
          </w:p>
        </w:tc>
        <w:tc>
          <w:tcPr>
            <w:tcW w:w="1843" w:type="dxa"/>
            <w:vAlign w:val="center"/>
          </w:tcPr>
          <w:p w14:paraId="25D8977B" w14:textId="77777777" w:rsidR="008B0B80" w:rsidRPr="0022215B" w:rsidRDefault="008B0B80">
            <w:pPr>
              <w:widowControl w:val="0"/>
              <w:jc w:val="center"/>
              <w:rPr>
                <w:sz w:val="21"/>
                <w:szCs w:val="21"/>
              </w:rPr>
            </w:pPr>
            <w:r w:rsidRPr="0022215B">
              <w:rPr>
                <w:sz w:val="21"/>
                <w:szCs w:val="21"/>
              </w:rPr>
              <w:t>—</w:t>
            </w:r>
          </w:p>
        </w:tc>
        <w:tc>
          <w:tcPr>
            <w:tcW w:w="1499" w:type="dxa"/>
            <w:vAlign w:val="center"/>
          </w:tcPr>
          <w:p w14:paraId="01381F08" w14:textId="77777777" w:rsidR="008B0B80" w:rsidRPr="0022215B" w:rsidRDefault="008B0B80">
            <w:pPr>
              <w:widowControl w:val="0"/>
              <w:jc w:val="center"/>
              <w:rPr>
                <w:sz w:val="21"/>
                <w:szCs w:val="21"/>
              </w:rPr>
            </w:pPr>
            <w:r w:rsidRPr="0022215B">
              <w:rPr>
                <w:sz w:val="21"/>
                <w:szCs w:val="21"/>
              </w:rPr>
              <w:t>—</w:t>
            </w:r>
          </w:p>
        </w:tc>
      </w:tr>
      <w:tr w:rsidR="0022215B" w:rsidRPr="0022215B" w14:paraId="5FB32D6C" w14:textId="77777777">
        <w:trPr>
          <w:trHeight w:val="340"/>
        </w:trPr>
        <w:tc>
          <w:tcPr>
            <w:tcW w:w="2255" w:type="dxa"/>
            <w:vMerge w:val="restart"/>
            <w:vAlign w:val="center"/>
          </w:tcPr>
          <w:p w14:paraId="039B8DA6" w14:textId="77777777" w:rsidR="008B0B80" w:rsidRPr="0022215B" w:rsidRDefault="008B0B80">
            <w:pPr>
              <w:widowControl w:val="0"/>
              <w:jc w:val="center"/>
              <w:rPr>
                <w:sz w:val="21"/>
                <w:szCs w:val="21"/>
              </w:rPr>
            </w:pPr>
            <w:r w:rsidRPr="0022215B">
              <w:rPr>
                <w:sz w:val="21"/>
                <w:szCs w:val="21"/>
              </w:rPr>
              <w:t>级配碎石</w:t>
            </w:r>
          </w:p>
        </w:tc>
        <w:tc>
          <w:tcPr>
            <w:tcW w:w="1700" w:type="dxa"/>
            <w:vAlign w:val="center"/>
          </w:tcPr>
          <w:p w14:paraId="0195DC85" w14:textId="77777777" w:rsidR="008B0B80" w:rsidRPr="0022215B" w:rsidRDefault="008B0B80">
            <w:pPr>
              <w:widowControl w:val="0"/>
              <w:jc w:val="center"/>
              <w:rPr>
                <w:sz w:val="21"/>
                <w:szCs w:val="21"/>
              </w:rPr>
            </w:pPr>
            <w:r w:rsidRPr="0022215B">
              <w:rPr>
                <w:sz w:val="21"/>
                <w:szCs w:val="21"/>
              </w:rPr>
              <w:t>基层连续级配型</w:t>
            </w:r>
          </w:p>
        </w:tc>
        <w:tc>
          <w:tcPr>
            <w:tcW w:w="1700" w:type="dxa"/>
            <w:vAlign w:val="center"/>
          </w:tcPr>
          <w:p w14:paraId="6D398B2B" w14:textId="77777777" w:rsidR="008B0B80" w:rsidRPr="0022215B" w:rsidRDefault="008B0B80">
            <w:pPr>
              <w:widowControl w:val="0"/>
              <w:jc w:val="center"/>
              <w:rPr>
                <w:sz w:val="21"/>
                <w:szCs w:val="21"/>
              </w:rPr>
            </w:pPr>
            <w:r w:rsidRPr="0022215B">
              <w:rPr>
                <w:sz w:val="21"/>
                <w:szCs w:val="21"/>
              </w:rPr>
              <w:t>300~350</w:t>
            </w:r>
          </w:p>
        </w:tc>
        <w:tc>
          <w:tcPr>
            <w:tcW w:w="1843" w:type="dxa"/>
            <w:vAlign w:val="center"/>
          </w:tcPr>
          <w:p w14:paraId="539CDAF2" w14:textId="77777777" w:rsidR="008B0B80" w:rsidRPr="0022215B" w:rsidRDefault="008B0B80">
            <w:pPr>
              <w:widowControl w:val="0"/>
              <w:jc w:val="center"/>
              <w:rPr>
                <w:sz w:val="21"/>
                <w:szCs w:val="21"/>
              </w:rPr>
            </w:pPr>
            <w:r w:rsidRPr="0022215B">
              <w:rPr>
                <w:sz w:val="21"/>
                <w:szCs w:val="21"/>
              </w:rPr>
              <w:t>—</w:t>
            </w:r>
          </w:p>
        </w:tc>
        <w:tc>
          <w:tcPr>
            <w:tcW w:w="1499" w:type="dxa"/>
            <w:vAlign w:val="center"/>
          </w:tcPr>
          <w:p w14:paraId="438851B4" w14:textId="77777777" w:rsidR="008B0B80" w:rsidRPr="0022215B" w:rsidRDefault="008B0B80">
            <w:pPr>
              <w:widowControl w:val="0"/>
              <w:jc w:val="center"/>
              <w:rPr>
                <w:sz w:val="21"/>
                <w:szCs w:val="21"/>
              </w:rPr>
            </w:pPr>
            <w:r w:rsidRPr="0022215B">
              <w:rPr>
                <w:sz w:val="21"/>
                <w:szCs w:val="21"/>
              </w:rPr>
              <w:t>—</w:t>
            </w:r>
          </w:p>
        </w:tc>
      </w:tr>
      <w:tr w:rsidR="0022215B" w:rsidRPr="0022215B" w14:paraId="646B77A4" w14:textId="77777777">
        <w:trPr>
          <w:trHeight w:val="340"/>
        </w:trPr>
        <w:tc>
          <w:tcPr>
            <w:tcW w:w="2255" w:type="dxa"/>
            <w:vMerge/>
            <w:vAlign w:val="center"/>
          </w:tcPr>
          <w:p w14:paraId="77E26990" w14:textId="77777777" w:rsidR="008B0B80" w:rsidRPr="0022215B" w:rsidRDefault="008B0B80">
            <w:pPr>
              <w:widowControl w:val="0"/>
              <w:jc w:val="center"/>
              <w:rPr>
                <w:sz w:val="21"/>
                <w:szCs w:val="21"/>
              </w:rPr>
            </w:pPr>
          </w:p>
        </w:tc>
        <w:tc>
          <w:tcPr>
            <w:tcW w:w="1700" w:type="dxa"/>
            <w:vAlign w:val="center"/>
          </w:tcPr>
          <w:p w14:paraId="43F8B7A4" w14:textId="77777777" w:rsidR="008B0B80" w:rsidRPr="0022215B" w:rsidRDefault="008B0B80">
            <w:pPr>
              <w:widowControl w:val="0"/>
              <w:jc w:val="center"/>
              <w:rPr>
                <w:sz w:val="21"/>
                <w:szCs w:val="21"/>
              </w:rPr>
            </w:pPr>
            <w:r w:rsidRPr="0022215B">
              <w:rPr>
                <w:sz w:val="21"/>
                <w:szCs w:val="21"/>
              </w:rPr>
              <w:t>基层骨架密实型</w:t>
            </w:r>
          </w:p>
        </w:tc>
        <w:tc>
          <w:tcPr>
            <w:tcW w:w="1700" w:type="dxa"/>
            <w:vAlign w:val="center"/>
          </w:tcPr>
          <w:p w14:paraId="37A9F202" w14:textId="77777777" w:rsidR="008B0B80" w:rsidRPr="0022215B" w:rsidRDefault="008B0B80">
            <w:pPr>
              <w:widowControl w:val="0"/>
              <w:jc w:val="center"/>
              <w:rPr>
                <w:sz w:val="21"/>
                <w:szCs w:val="21"/>
              </w:rPr>
            </w:pPr>
            <w:r w:rsidRPr="0022215B">
              <w:rPr>
                <w:sz w:val="21"/>
                <w:szCs w:val="21"/>
              </w:rPr>
              <w:t>300~500</w:t>
            </w:r>
          </w:p>
        </w:tc>
        <w:tc>
          <w:tcPr>
            <w:tcW w:w="1843" w:type="dxa"/>
            <w:vAlign w:val="center"/>
          </w:tcPr>
          <w:p w14:paraId="0DB611FE" w14:textId="77777777" w:rsidR="008B0B80" w:rsidRPr="0022215B" w:rsidRDefault="008B0B80">
            <w:pPr>
              <w:widowControl w:val="0"/>
              <w:jc w:val="center"/>
              <w:rPr>
                <w:sz w:val="21"/>
                <w:szCs w:val="21"/>
              </w:rPr>
            </w:pPr>
            <w:r w:rsidRPr="0022215B">
              <w:rPr>
                <w:sz w:val="21"/>
                <w:szCs w:val="21"/>
              </w:rPr>
              <w:t>—</w:t>
            </w:r>
          </w:p>
        </w:tc>
        <w:tc>
          <w:tcPr>
            <w:tcW w:w="1499" w:type="dxa"/>
            <w:vAlign w:val="center"/>
          </w:tcPr>
          <w:p w14:paraId="1CDCF9E5" w14:textId="77777777" w:rsidR="008B0B80" w:rsidRPr="0022215B" w:rsidRDefault="008B0B80">
            <w:pPr>
              <w:widowControl w:val="0"/>
              <w:jc w:val="center"/>
              <w:rPr>
                <w:sz w:val="21"/>
                <w:szCs w:val="21"/>
              </w:rPr>
            </w:pPr>
            <w:r w:rsidRPr="0022215B">
              <w:rPr>
                <w:sz w:val="21"/>
                <w:szCs w:val="21"/>
              </w:rPr>
              <w:t>—</w:t>
            </w:r>
          </w:p>
        </w:tc>
      </w:tr>
      <w:tr w:rsidR="0022215B" w:rsidRPr="0022215B" w14:paraId="4F460E12" w14:textId="77777777">
        <w:trPr>
          <w:trHeight w:val="340"/>
        </w:trPr>
        <w:tc>
          <w:tcPr>
            <w:tcW w:w="2255" w:type="dxa"/>
            <w:vMerge/>
            <w:vAlign w:val="center"/>
          </w:tcPr>
          <w:p w14:paraId="09D9CA4A" w14:textId="77777777" w:rsidR="008B0B80" w:rsidRPr="0022215B" w:rsidRDefault="008B0B80">
            <w:pPr>
              <w:widowControl w:val="0"/>
              <w:jc w:val="center"/>
              <w:rPr>
                <w:sz w:val="21"/>
                <w:szCs w:val="21"/>
              </w:rPr>
            </w:pPr>
          </w:p>
        </w:tc>
        <w:tc>
          <w:tcPr>
            <w:tcW w:w="1700" w:type="dxa"/>
            <w:vAlign w:val="center"/>
          </w:tcPr>
          <w:p w14:paraId="03322817" w14:textId="77777777" w:rsidR="008B0B80" w:rsidRPr="0022215B" w:rsidRDefault="008B0B80">
            <w:pPr>
              <w:widowControl w:val="0"/>
              <w:jc w:val="center"/>
              <w:rPr>
                <w:sz w:val="21"/>
                <w:szCs w:val="21"/>
              </w:rPr>
            </w:pPr>
            <w:r w:rsidRPr="0022215B">
              <w:rPr>
                <w:sz w:val="21"/>
                <w:szCs w:val="21"/>
              </w:rPr>
              <w:t>下基层、垫层</w:t>
            </w:r>
          </w:p>
        </w:tc>
        <w:tc>
          <w:tcPr>
            <w:tcW w:w="1700" w:type="dxa"/>
            <w:vAlign w:val="center"/>
          </w:tcPr>
          <w:p w14:paraId="3638BE77" w14:textId="77777777" w:rsidR="008B0B80" w:rsidRPr="0022215B" w:rsidRDefault="008B0B80">
            <w:pPr>
              <w:widowControl w:val="0"/>
              <w:jc w:val="center"/>
              <w:rPr>
                <w:sz w:val="21"/>
                <w:szCs w:val="21"/>
              </w:rPr>
            </w:pPr>
            <w:r w:rsidRPr="0022215B">
              <w:rPr>
                <w:sz w:val="21"/>
                <w:szCs w:val="21"/>
              </w:rPr>
              <w:t>200~250</w:t>
            </w:r>
          </w:p>
        </w:tc>
        <w:tc>
          <w:tcPr>
            <w:tcW w:w="1843" w:type="dxa"/>
            <w:vAlign w:val="center"/>
          </w:tcPr>
          <w:p w14:paraId="39EFB958" w14:textId="77777777" w:rsidR="008B0B80" w:rsidRPr="0022215B" w:rsidRDefault="008B0B80">
            <w:pPr>
              <w:widowControl w:val="0"/>
              <w:jc w:val="center"/>
              <w:rPr>
                <w:sz w:val="21"/>
                <w:szCs w:val="21"/>
              </w:rPr>
            </w:pPr>
            <w:r w:rsidRPr="0022215B">
              <w:rPr>
                <w:sz w:val="21"/>
                <w:szCs w:val="21"/>
              </w:rPr>
              <w:t>—</w:t>
            </w:r>
          </w:p>
        </w:tc>
        <w:tc>
          <w:tcPr>
            <w:tcW w:w="1499" w:type="dxa"/>
            <w:vAlign w:val="center"/>
          </w:tcPr>
          <w:p w14:paraId="3CA634D8" w14:textId="77777777" w:rsidR="008B0B80" w:rsidRPr="0022215B" w:rsidRDefault="008B0B80">
            <w:pPr>
              <w:widowControl w:val="0"/>
              <w:jc w:val="center"/>
              <w:rPr>
                <w:sz w:val="21"/>
                <w:szCs w:val="21"/>
              </w:rPr>
            </w:pPr>
            <w:r w:rsidRPr="0022215B">
              <w:rPr>
                <w:sz w:val="21"/>
                <w:szCs w:val="21"/>
              </w:rPr>
              <w:t>—</w:t>
            </w:r>
          </w:p>
        </w:tc>
      </w:tr>
      <w:tr w:rsidR="0022215B" w:rsidRPr="0022215B" w14:paraId="30505E9D" w14:textId="77777777">
        <w:trPr>
          <w:trHeight w:val="340"/>
        </w:trPr>
        <w:tc>
          <w:tcPr>
            <w:tcW w:w="2255" w:type="dxa"/>
            <w:vAlign w:val="center"/>
          </w:tcPr>
          <w:p w14:paraId="4D96ACF1" w14:textId="77777777" w:rsidR="008B0B80" w:rsidRPr="0022215B" w:rsidRDefault="008B0B80">
            <w:pPr>
              <w:widowControl w:val="0"/>
              <w:jc w:val="center"/>
              <w:rPr>
                <w:sz w:val="21"/>
                <w:szCs w:val="21"/>
              </w:rPr>
            </w:pPr>
            <w:r w:rsidRPr="0022215B">
              <w:rPr>
                <w:sz w:val="21"/>
                <w:szCs w:val="21"/>
              </w:rPr>
              <w:t>填隙碎石</w:t>
            </w:r>
          </w:p>
        </w:tc>
        <w:tc>
          <w:tcPr>
            <w:tcW w:w="1700" w:type="dxa"/>
            <w:vAlign w:val="center"/>
          </w:tcPr>
          <w:p w14:paraId="287582AD" w14:textId="77777777" w:rsidR="008B0B80" w:rsidRPr="0022215B" w:rsidRDefault="008B0B80">
            <w:pPr>
              <w:widowControl w:val="0"/>
              <w:jc w:val="center"/>
              <w:rPr>
                <w:sz w:val="21"/>
                <w:szCs w:val="21"/>
              </w:rPr>
            </w:pPr>
            <w:r w:rsidRPr="0022215B">
              <w:rPr>
                <w:sz w:val="21"/>
                <w:szCs w:val="21"/>
              </w:rPr>
              <w:t>下基层</w:t>
            </w:r>
          </w:p>
        </w:tc>
        <w:tc>
          <w:tcPr>
            <w:tcW w:w="1700" w:type="dxa"/>
            <w:vAlign w:val="center"/>
          </w:tcPr>
          <w:p w14:paraId="3F22FA9E" w14:textId="77777777" w:rsidR="008B0B80" w:rsidRPr="0022215B" w:rsidRDefault="008B0B80">
            <w:pPr>
              <w:widowControl w:val="0"/>
              <w:jc w:val="center"/>
              <w:rPr>
                <w:sz w:val="21"/>
                <w:szCs w:val="21"/>
              </w:rPr>
            </w:pPr>
            <w:r w:rsidRPr="0022215B">
              <w:rPr>
                <w:sz w:val="21"/>
                <w:szCs w:val="21"/>
              </w:rPr>
              <w:t>200~280</w:t>
            </w:r>
          </w:p>
        </w:tc>
        <w:tc>
          <w:tcPr>
            <w:tcW w:w="1843" w:type="dxa"/>
            <w:vAlign w:val="center"/>
          </w:tcPr>
          <w:p w14:paraId="3BF55C16" w14:textId="77777777" w:rsidR="008B0B80" w:rsidRPr="0022215B" w:rsidRDefault="008B0B80">
            <w:pPr>
              <w:widowControl w:val="0"/>
              <w:jc w:val="center"/>
              <w:rPr>
                <w:sz w:val="21"/>
                <w:szCs w:val="21"/>
              </w:rPr>
            </w:pPr>
            <w:r w:rsidRPr="0022215B">
              <w:rPr>
                <w:sz w:val="21"/>
                <w:szCs w:val="21"/>
              </w:rPr>
              <w:t>—</w:t>
            </w:r>
          </w:p>
        </w:tc>
        <w:tc>
          <w:tcPr>
            <w:tcW w:w="1499" w:type="dxa"/>
            <w:vAlign w:val="center"/>
          </w:tcPr>
          <w:p w14:paraId="4EDA85EB" w14:textId="77777777" w:rsidR="008B0B80" w:rsidRPr="0022215B" w:rsidRDefault="008B0B80">
            <w:pPr>
              <w:widowControl w:val="0"/>
              <w:jc w:val="center"/>
              <w:rPr>
                <w:sz w:val="21"/>
                <w:szCs w:val="21"/>
              </w:rPr>
            </w:pPr>
            <w:r w:rsidRPr="0022215B">
              <w:rPr>
                <w:sz w:val="21"/>
                <w:szCs w:val="21"/>
              </w:rPr>
              <w:t>—</w:t>
            </w:r>
          </w:p>
        </w:tc>
      </w:tr>
      <w:tr w:rsidR="0022215B" w:rsidRPr="0022215B" w14:paraId="2DA557FA" w14:textId="77777777">
        <w:trPr>
          <w:trHeight w:val="340"/>
        </w:trPr>
        <w:tc>
          <w:tcPr>
            <w:tcW w:w="2255" w:type="dxa"/>
            <w:vAlign w:val="center"/>
          </w:tcPr>
          <w:p w14:paraId="164A8980" w14:textId="77777777" w:rsidR="008B0B80" w:rsidRPr="0022215B" w:rsidRDefault="008B0B80">
            <w:pPr>
              <w:widowControl w:val="0"/>
              <w:jc w:val="center"/>
              <w:rPr>
                <w:sz w:val="21"/>
                <w:szCs w:val="21"/>
              </w:rPr>
            </w:pPr>
            <w:r w:rsidRPr="0022215B">
              <w:rPr>
                <w:sz w:val="21"/>
                <w:szCs w:val="21"/>
              </w:rPr>
              <w:t>未筛分碎石</w:t>
            </w:r>
          </w:p>
        </w:tc>
        <w:tc>
          <w:tcPr>
            <w:tcW w:w="1700" w:type="dxa"/>
            <w:vAlign w:val="center"/>
          </w:tcPr>
          <w:p w14:paraId="4489AC85" w14:textId="77777777" w:rsidR="008B0B80" w:rsidRPr="0022215B" w:rsidRDefault="008B0B80">
            <w:pPr>
              <w:widowControl w:val="0"/>
              <w:jc w:val="center"/>
              <w:rPr>
                <w:sz w:val="21"/>
                <w:szCs w:val="21"/>
              </w:rPr>
            </w:pPr>
            <w:r w:rsidRPr="0022215B">
              <w:rPr>
                <w:sz w:val="21"/>
                <w:szCs w:val="21"/>
              </w:rPr>
              <w:t>下基层</w:t>
            </w:r>
          </w:p>
        </w:tc>
        <w:tc>
          <w:tcPr>
            <w:tcW w:w="1700" w:type="dxa"/>
            <w:vAlign w:val="center"/>
          </w:tcPr>
          <w:p w14:paraId="70AC4CEB" w14:textId="77777777" w:rsidR="008B0B80" w:rsidRPr="0022215B" w:rsidRDefault="008B0B80">
            <w:pPr>
              <w:widowControl w:val="0"/>
              <w:jc w:val="center"/>
              <w:rPr>
                <w:sz w:val="21"/>
                <w:szCs w:val="21"/>
              </w:rPr>
            </w:pPr>
            <w:r w:rsidRPr="0022215B">
              <w:rPr>
                <w:sz w:val="21"/>
                <w:szCs w:val="21"/>
              </w:rPr>
              <w:t>180~220</w:t>
            </w:r>
          </w:p>
        </w:tc>
        <w:tc>
          <w:tcPr>
            <w:tcW w:w="1843" w:type="dxa"/>
            <w:vAlign w:val="center"/>
          </w:tcPr>
          <w:p w14:paraId="1D0FD513" w14:textId="77777777" w:rsidR="008B0B80" w:rsidRPr="0022215B" w:rsidRDefault="008B0B80">
            <w:pPr>
              <w:widowControl w:val="0"/>
              <w:jc w:val="center"/>
              <w:rPr>
                <w:sz w:val="21"/>
                <w:szCs w:val="21"/>
              </w:rPr>
            </w:pPr>
            <w:r w:rsidRPr="0022215B">
              <w:rPr>
                <w:sz w:val="21"/>
                <w:szCs w:val="21"/>
              </w:rPr>
              <w:t>—</w:t>
            </w:r>
          </w:p>
        </w:tc>
        <w:tc>
          <w:tcPr>
            <w:tcW w:w="1499" w:type="dxa"/>
            <w:vAlign w:val="center"/>
          </w:tcPr>
          <w:p w14:paraId="036DFD91" w14:textId="77777777" w:rsidR="008B0B80" w:rsidRPr="0022215B" w:rsidRDefault="008B0B80">
            <w:pPr>
              <w:widowControl w:val="0"/>
              <w:jc w:val="center"/>
              <w:rPr>
                <w:sz w:val="21"/>
                <w:szCs w:val="21"/>
              </w:rPr>
            </w:pPr>
            <w:r w:rsidRPr="0022215B">
              <w:rPr>
                <w:sz w:val="21"/>
                <w:szCs w:val="21"/>
              </w:rPr>
              <w:t>—</w:t>
            </w:r>
          </w:p>
        </w:tc>
      </w:tr>
      <w:tr w:rsidR="0022215B" w:rsidRPr="0022215B" w14:paraId="1CEF7CC1" w14:textId="77777777">
        <w:trPr>
          <w:trHeight w:val="340"/>
        </w:trPr>
        <w:tc>
          <w:tcPr>
            <w:tcW w:w="2255" w:type="dxa"/>
            <w:vAlign w:val="center"/>
          </w:tcPr>
          <w:p w14:paraId="3B2CE36B" w14:textId="77777777" w:rsidR="008B0B80" w:rsidRPr="0022215B" w:rsidRDefault="008B0B80">
            <w:pPr>
              <w:widowControl w:val="0"/>
              <w:jc w:val="center"/>
              <w:rPr>
                <w:sz w:val="21"/>
                <w:szCs w:val="21"/>
              </w:rPr>
            </w:pPr>
            <w:r w:rsidRPr="0022215B">
              <w:rPr>
                <w:sz w:val="21"/>
                <w:szCs w:val="21"/>
              </w:rPr>
              <w:t>级配砂砾、天然砂砾</w:t>
            </w:r>
          </w:p>
        </w:tc>
        <w:tc>
          <w:tcPr>
            <w:tcW w:w="1700" w:type="dxa"/>
            <w:vAlign w:val="center"/>
          </w:tcPr>
          <w:p w14:paraId="441D524B" w14:textId="77777777" w:rsidR="008B0B80" w:rsidRPr="0022215B" w:rsidRDefault="008B0B80">
            <w:pPr>
              <w:widowControl w:val="0"/>
              <w:jc w:val="center"/>
              <w:rPr>
                <w:sz w:val="21"/>
                <w:szCs w:val="21"/>
              </w:rPr>
            </w:pPr>
            <w:r w:rsidRPr="0022215B">
              <w:rPr>
                <w:sz w:val="21"/>
                <w:szCs w:val="21"/>
              </w:rPr>
              <w:t>基层</w:t>
            </w:r>
          </w:p>
        </w:tc>
        <w:tc>
          <w:tcPr>
            <w:tcW w:w="1700" w:type="dxa"/>
            <w:vAlign w:val="center"/>
          </w:tcPr>
          <w:p w14:paraId="33EAD998" w14:textId="77777777" w:rsidR="008B0B80" w:rsidRPr="0022215B" w:rsidRDefault="008B0B80">
            <w:pPr>
              <w:widowControl w:val="0"/>
              <w:jc w:val="center"/>
              <w:rPr>
                <w:sz w:val="21"/>
                <w:szCs w:val="21"/>
              </w:rPr>
            </w:pPr>
            <w:r w:rsidRPr="0022215B">
              <w:rPr>
                <w:sz w:val="21"/>
                <w:szCs w:val="21"/>
              </w:rPr>
              <w:t>150~200</w:t>
            </w:r>
          </w:p>
        </w:tc>
        <w:tc>
          <w:tcPr>
            <w:tcW w:w="1843" w:type="dxa"/>
            <w:vAlign w:val="center"/>
          </w:tcPr>
          <w:p w14:paraId="53AA6799" w14:textId="77777777" w:rsidR="008B0B80" w:rsidRPr="0022215B" w:rsidRDefault="008B0B80">
            <w:pPr>
              <w:widowControl w:val="0"/>
              <w:jc w:val="center"/>
              <w:rPr>
                <w:sz w:val="21"/>
                <w:szCs w:val="21"/>
              </w:rPr>
            </w:pPr>
            <w:r w:rsidRPr="0022215B">
              <w:rPr>
                <w:sz w:val="21"/>
                <w:szCs w:val="21"/>
              </w:rPr>
              <w:t>—</w:t>
            </w:r>
          </w:p>
        </w:tc>
        <w:tc>
          <w:tcPr>
            <w:tcW w:w="1499" w:type="dxa"/>
            <w:vAlign w:val="center"/>
          </w:tcPr>
          <w:p w14:paraId="4B552815" w14:textId="77777777" w:rsidR="008B0B80" w:rsidRPr="0022215B" w:rsidRDefault="008B0B80">
            <w:pPr>
              <w:widowControl w:val="0"/>
              <w:jc w:val="center"/>
              <w:rPr>
                <w:sz w:val="21"/>
                <w:szCs w:val="21"/>
              </w:rPr>
            </w:pPr>
            <w:r w:rsidRPr="0022215B">
              <w:rPr>
                <w:sz w:val="21"/>
                <w:szCs w:val="21"/>
              </w:rPr>
              <w:t>—</w:t>
            </w:r>
          </w:p>
        </w:tc>
      </w:tr>
      <w:tr w:rsidR="008B0B80" w:rsidRPr="0022215B" w14:paraId="5E096CE0" w14:textId="77777777">
        <w:trPr>
          <w:trHeight w:val="340"/>
        </w:trPr>
        <w:tc>
          <w:tcPr>
            <w:tcW w:w="2255" w:type="dxa"/>
            <w:vAlign w:val="center"/>
          </w:tcPr>
          <w:p w14:paraId="2A91CAC3" w14:textId="77777777" w:rsidR="008B0B80" w:rsidRPr="0022215B" w:rsidRDefault="008B0B80">
            <w:pPr>
              <w:widowControl w:val="0"/>
              <w:jc w:val="center"/>
              <w:rPr>
                <w:sz w:val="21"/>
                <w:szCs w:val="21"/>
              </w:rPr>
            </w:pPr>
            <w:r w:rsidRPr="0022215B">
              <w:rPr>
                <w:sz w:val="21"/>
                <w:szCs w:val="21"/>
              </w:rPr>
              <w:t>中粗砂</w:t>
            </w:r>
          </w:p>
        </w:tc>
        <w:tc>
          <w:tcPr>
            <w:tcW w:w="1700" w:type="dxa"/>
            <w:vAlign w:val="center"/>
          </w:tcPr>
          <w:p w14:paraId="361C5BBB" w14:textId="77777777" w:rsidR="008B0B80" w:rsidRPr="0022215B" w:rsidRDefault="008B0B80">
            <w:pPr>
              <w:widowControl w:val="0"/>
              <w:jc w:val="center"/>
              <w:rPr>
                <w:sz w:val="21"/>
                <w:szCs w:val="21"/>
              </w:rPr>
            </w:pPr>
            <w:r w:rsidRPr="0022215B">
              <w:rPr>
                <w:sz w:val="21"/>
                <w:szCs w:val="21"/>
              </w:rPr>
              <w:t>垫层</w:t>
            </w:r>
          </w:p>
        </w:tc>
        <w:tc>
          <w:tcPr>
            <w:tcW w:w="1700" w:type="dxa"/>
            <w:vAlign w:val="center"/>
          </w:tcPr>
          <w:p w14:paraId="78F7D3F2" w14:textId="77777777" w:rsidR="008B0B80" w:rsidRPr="0022215B" w:rsidRDefault="008B0B80">
            <w:pPr>
              <w:widowControl w:val="0"/>
              <w:jc w:val="center"/>
              <w:rPr>
                <w:sz w:val="21"/>
                <w:szCs w:val="21"/>
              </w:rPr>
            </w:pPr>
            <w:r w:rsidRPr="0022215B">
              <w:rPr>
                <w:sz w:val="21"/>
                <w:szCs w:val="21"/>
              </w:rPr>
              <w:t>80~100</w:t>
            </w:r>
          </w:p>
        </w:tc>
        <w:tc>
          <w:tcPr>
            <w:tcW w:w="1843" w:type="dxa"/>
            <w:vAlign w:val="center"/>
          </w:tcPr>
          <w:p w14:paraId="568AE1E6" w14:textId="77777777" w:rsidR="008B0B80" w:rsidRPr="0022215B" w:rsidRDefault="008B0B80">
            <w:pPr>
              <w:widowControl w:val="0"/>
              <w:jc w:val="center"/>
              <w:rPr>
                <w:sz w:val="21"/>
                <w:szCs w:val="21"/>
              </w:rPr>
            </w:pPr>
            <w:r w:rsidRPr="0022215B">
              <w:rPr>
                <w:sz w:val="21"/>
                <w:szCs w:val="21"/>
              </w:rPr>
              <w:t>—</w:t>
            </w:r>
          </w:p>
        </w:tc>
        <w:tc>
          <w:tcPr>
            <w:tcW w:w="1499" w:type="dxa"/>
            <w:vAlign w:val="center"/>
          </w:tcPr>
          <w:p w14:paraId="29091F7B" w14:textId="77777777" w:rsidR="008B0B80" w:rsidRPr="0022215B" w:rsidRDefault="008B0B80">
            <w:pPr>
              <w:widowControl w:val="0"/>
              <w:jc w:val="center"/>
              <w:rPr>
                <w:sz w:val="21"/>
                <w:szCs w:val="21"/>
              </w:rPr>
            </w:pPr>
            <w:r w:rsidRPr="0022215B">
              <w:rPr>
                <w:sz w:val="21"/>
                <w:szCs w:val="21"/>
              </w:rPr>
              <w:t>—</w:t>
            </w:r>
          </w:p>
        </w:tc>
      </w:tr>
    </w:tbl>
    <w:p w14:paraId="2AA2BA3F" w14:textId="77777777" w:rsidR="008B0B80" w:rsidRPr="0022215B" w:rsidRDefault="008B0B80">
      <w:pPr>
        <w:jc w:val="center"/>
        <w:rPr>
          <w:rFonts w:eastAsia="黑体"/>
          <w:sz w:val="24"/>
          <w:szCs w:val="24"/>
        </w:rPr>
      </w:pPr>
    </w:p>
    <w:p w14:paraId="7B123DF7" w14:textId="5B18E917" w:rsidR="00DB341D" w:rsidRPr="0022215B" w:rsidRDefault="00DB341D" w:rsidP="00C675DB">
      <w:pPr>
        <w:rPr>
          <w:rFonts w:eastAsia="黑体"/>
          <w:sz w:val="24"/>
          <w:szCs w:val="24"/>
        </w:rPr>
      </w:pPr>
      <w:r w:rsidRPr="0022215B">
        <w:rPr>
          <w:rFonts w:eastAsia="黑体"/>
          <w:b/>
          <w:bCs/>
          <w:sz w:val="24"/>
          <w:szCs w:val="24"/>
        </w:rPr>
        <w:t>C</w:t>
      </w:r>
      <w:r w:rsidRPr="0022215B">
        <w:rPr>
          <w:rFonts w:eastAsia="黑体" w:hint="eastAsia"/>
          <w:b/>
          <w:bCs/>
          <w:sz w:val="24"/>
          <w:szCs w:val="24"/>
        </w:rPr>
        <w:t>.0.</w:t>
      </w:r>
      <w:r w:rsidRPr="0022215B">
        <w:rPr>
          <w:rFonts w:eastAsia="黑体"/>
          <w:b/>
          <w:bCs/>
          <w:sz w:val="24"/>
          <w:szCs w:val="24"/>
        </w:rPr>
        <w:t>3</w:t>
      </w:r>
      <w:r w:rsidR="007B5322" w:rsidRPr="0022215B">
        <w:rPr>
          <w:rFonts w:eastAsia="黑体"/>
          <w:sz w:val="24"/>
          <w:szCs w:val="24"/>
        </w:rPr>
        <w:t xml:space="preserve">  </w:t>
      </w:r>
      <w:r w:rsidRPr="0022215B">
        <w:rPr>
          <w:sz w:val="24"/>
          <w:szCs w:val="24"/>
        </w:rPr>
        <w:t>柔性基层沥青路面材料设计参数</w:t>
      </w:r>
      <w:r w:rsidRPr="0022215B">
        <w:rPr>
          <w:rFonts w:hint="eastAsia"/>
          <w:sz w:val="24"/>
          <w:szCs w:val="24"/>
        </w:rPr>
        <w:t>宜</w:t>
      </w:r>
      <w:r w:rsidRPr="0022215B">
        <w:rPr>
          <w:sz w:val="24"/>
          <w:szCs w:val="24"/>
        </w:rPr>
        <w:t>按表</w:t>
      </w:r>
      <w:r w:rsidRPr="0022215B">
        <w:rPr>
          <w:sz w:val="24"/>
          <w:szCs w:val="24"/>
        </w:rPr>
        <w:t>C</w:t>
      </w:r>
      <w:r w:rsidRPr="0022215B">
        <w:rPr>
          <w:rFonts w:hint="eastAsia"/>
          <w:sz w:val="24"/>
          <w:szCs w:val="24"/>
        </w:rPr>
        <w:t>.0.</w:t>
      </w:r>
      <w:r w:rsidRPr="0022215B">
        <w:rPr>
          <w:sz w:val="24"/>
          <w:szCs w:val="24"/>
        </w:rPr>
        <w:t>3</w:t>
      </w:r>
      <w:r w:rsidRPr="0022215B">
        <w:rPr>
          <w:rFonts w:hint="eastAsia"/>
          <w:sz w:val="24"/>
          <w:szCs w:val="24"/>
        </w:rPr>
        <w:t>选用</w:t>
      </w:r>
      <w:r w:rsidRPr="0022215B">
        <w:rPr>
          <w:sz w:val="24"/>
          <w:szCs w:val="24"/>
        </w:rPr>
        <w:t>。</w:t>
      </w:r>
    </w:p>
    <w:p w14:paraId="3FCFD9CE" w14:textId="284E5E45" w:rsidR="008B0B80" w:rsidRPr="0022215B" w:rsidRDefault="008B0B80">
      <w:pPr>
        <w:jc w:val="center"/>
        <w:rPr>
          <w:rFonts w:eastAsia="黑体"/>
          <w:sz w:val="24"/>
          <w:szCs w:val="24"/>
        </w:rPr>
      </w:pPr>
      <w:r w:rsidRPr="0022215B">
        <w:rPr>
          <w:rFonts w:eastAsia="黑体"/>
          <w:sz w:val="24"/>
          <w:szCs w:val="24"/>
        </w:rPr>
        <w:t>表</w:t>
      </w:r>
      <w:r w:rsidRPr="0022215B">
        <w:rPr>
          <w:rFonts w:eastAsia="黑体"/>
          <w:sz w:val="24"/>
          <w:szCs w:val="24"/>
        </w:rPr>
        <w:t>C.</w:t>
      </w:r>
      <w:r w:rsidR="00DB341D" w:rsidRPr="0022215B">
        <w:rPr>
          <w:rFonts w:eastAsia="黑体"/>
          <w:sz w:val="24"/>
          <w:szCs w:val="24"/>
        </w:rPr>
        <w:t>0.</w:t>
      </w:r>
      <w:r w:rsidRPr="0022215B">
        <w:rPr>
          <w:rFonts w:eastAsia="黑体"/>
          <w:sz w:val="24"/>
          <w:szCs w:val="24"/>
        </w:rPr>
        <w:t xml:space="preserve">3  </w:t>
      </w:r>
      <w:r w:rsidRPr="0022215B">
        <w:rPr>
          <w:rFonts w:eastAsia="黑体"/>
          <w:sz w:val="24"/>
          <w:szCs w:val="24"/>
        </w:rPr>
        <w:t>柔性基层沥青路面材料设计参数</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36"/>
        <w:gridCol w:w="4002"/>
        <w:gridCol w:w="1659"/>
      </w:tblGrid>
      <w:tr w:rsidR="0022215B" w:rsidRPr="0022215B" w14:paraId="4FBBB3D9" w14:textId="77777777">
        <w:trPr>
          <w:trHeight w:val="340"/>
          <w:jc w:val="center"/>
        </w:trPr>
        <w:tc>
          <w:tcPr>
            <w:tcW w:w="3336" w:type="dxa"/>
            <w:vAlign w:val="center"/>
          </w:tcPr>
          <w:p w14:paraId="23E3824A" w14:textId="77777777" w:rsidR="008B0B80" w:rsidRPr="0022215B" w:rsidRDefault="008B0B80">
            <w:pPr>
              <w:jc w:val="center"/>
              <w:rPr>
                <w:sz w:val="21"/>
                <w:szCs w:val="21"/>
              </w:rPr>
            </w:pPr>
            <w:r w:rsidRPr="0022215B">
              <w:rPr>
                <w:sz w:val="21"/>
                <w:szCs w:val="21"/>
              </w:rPr>
              <w:t>材料名称</w:t>
            </w:r>
          </w:p>
        </w:tc>
        <w:tc>
          <w:tcPr>
            <w:tcW w:w="4002" w:type="dxa"/>
            <w:vAlign w:val="center"/>
          </w:tcPr>
          <w:p w14:paraId="6A0A0B2D" w14:textId="77777777" w:rsidR="008B0B80" w:rsidRPr="0022215B" w:rsidRDefault="008B0B80">
            <w:pPr>
              <w:jc w:val="center"/>
              <w:rPr>
                <w:sz w:val="21"/>
                <w:szCs w:val="21"/>
              </w:rPr>
            </w:pPr>
            <w:r w:rsidRPr="0022215B">
              <w:rPr>
                <w:sz w:val="21"/>
                <w:szCs w:val="21"/>
              </w:rPr>
              <w:t>20</w:t>
            </w:r>
            <w:r w:rsidRPr="0022215B">
              <w:rPr>
                <w:rFonts w:ascii="宋体" w:hAnsi="宋体" w:cs="宋体" w:hint="eastAsia"/>
                <w:sz w:val="21"/>
                <w:szCs w:val="21"/>
              </w:rPr>
              <w:t>℃</w:t>
            </w:r>
            <w:r w:rsidRPr="0022215B">
              <w:rPr>
                <w:sz w:val="21"/>
                <w:szCs w:val="21"/>
              </w:rPr>
              <w:t>动态回弹模量（</w:t>
            </w:r>
            <w:r w:rsidRPr="0022215B">
              <w:rPr>
                <w:sz w:val="21"/>
                <w:szCs w:val="21"/>
              </w:rPr>
              <w:t>MPa</w:t>
            </w:r>
            <w:r w:rsidRPr="0022215B">
              <w:rPr>
                <w:sz w:val="21"/>
                <w:szCs w:val="21"/>
              </w:rPr>
              <w:t>）</w:t>
            </w:r>
          </w:p>
          <w:p w14:paraId="1E5BA354" w14:textId="77777777" w:rsidR="008B0B80" w:rsidRPr="0022215B" w:rsidRDefault="008B0B80">
            <w:pPr>
              <w:jc w:val="center"/>
              <w:rPr>
                <w:sz w:val="21"/>
                <w:szCs w:val="21"/>
              </w:rPr>
            </w:pPr>
            <w:r w:rsidRPr="0022215B">
              <w:rPr>
                <w:sz w:val="21"/>
                <w:szCs w:val="21"/>
              </w:rPr>
              <w:t>（柔性基层沥青层层底拉应变计算用）</w:t>
            </w:r>
          </w:p>
        </w:tc>
        <w:tc>
          <w:tcPr>
            <w:tcW w:w="1659" w:type="dxa"/>
            <w:vAlign w:val="center"/>
          </w:tcPr>
          <w:p w14:paraId="3C958929" w14:textId="77777777" w:rsidR="008B0B80" w:rsidRPr="0022215B" w:rsidRDefault="008B0B80">
            <w:pPr>
              <w:jc w:val="center"/>
              <w:rPr>
                <w:sz w:val="21"/>
                <w:szCs w:val="21"/>
              </w:rPr>
            </w:pPr>
            <w:r w:rsidRPr="0022215B">
              <w:rPr>
                <w:sz w:val="21"/>
                <w:szCs w:val="21"/>
              </w:rPr>
              <w:t>备注</w:t>
            </w:r>
          </w:p>
        </w:tc>
      </w:tr>
      <w:tr w:rsidR="0022215B" w:rsidRPr="0022215B" w14:paraId="3CB044E7" w14:textId="77777777">
        <w:trPr>
          <w:trHeight w:val="340"/>
          <w:jc w:val="center"/>
        </w:trPr>
        <w:tc>
          <w:tcPr>
            <w:tcW w:w="3336" w:type="dxa"/>
            <w:vAlign w:val="center"/>
          </w:tcPr>
          <w:p w14:paraId="6EEF7062"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密级配细粒式沥青混凝土</w:t>
            </w:r>
          </w:p>
        </w:tc>
        <w:tc>
          <w:tcPr>
            <w:tcW w:w="4002" w:type="dxa"/>
            <w:vAlign w:val="center"/>
          </w:tcPr>
          <w:p w14:paraId="72B756A9"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4500~6000</w:t>
            </w:r>
          </w:p>
        </w:tc>
        <w:tc>
          <w:tcPr>
            <w:tcW w:w="1659" w:type="dxa"/>
            <w:vAlign w:val="center"/>
          </w:tcPr>
          <w:p w14:paraId="7E84835B"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AC-10</w:t>
            </w:r>
            <w:r w:rsidRPr="0022215B">
              <w:rPr>
                <w:rFonts w:ascii="Times New Roman" w:hAnsi="Times New Roman"/>
                <w:kern w:val="0"/>
                <w:szCs w:val="21"/>
              </w:rPr>
              <w:t>，</w:t>
            </w:r>
            <w:r w:rsidRPr="0022215B">
              <w:rPr>
                <w:rFonts w:ascii="Times New Roman" w:hAnsi="Times New Roman"/>
                <w:kern w:val="0"/>
                <w:szCs w:val="21"/>
              </w:rPr>
              <w:t>AC-13</w:t>
            </w:r>
          </w:p>
        </w:tc>
      </w:tr>
      <w:tr w:rsidR="0022215B" w:rsidRPr="0022215B" w14:paraId="76089AFF" w14:textId="77777777">
        <w:trPr>
          <w:trHeight w:val="340"/>
          <w:jc w:val="center"/>
        </w:trPr>
        <w:tc>
          <w:tcPr>
            <w:tcW w:w="3336" w:type="dxa"/>
            <w:vAlign w:val="center"/>
          </w:tcPr>
          <w:p w14:paraId="51501BB9"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中粒式沥青混凝土</w:t>
            </w:r>
          </w:p>
        </w:tc>
        <w:tc>
          <w:tcPr>
            <w:tcW w:w="4002" w:type="dxa"/>
            <w:vAlign w:val="center"/>
          </w:tcPr>
          <w:p w14:paraId="09445ED4"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4000~5500</w:t>
            </w:r>
          </w:p>
        </w:tc>
        <w:tc>
          <w:tcPr>
            <w:tcW w:w="1659" w:type="dxa"/>
            <w:vAlign w:val="center"/>
          </w:tcPr>
          <w:p w14:paraId="1EF69D98"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AC-16</w:t>
            </w:r>
            <w:r w:rsidRPr="0022215B">
              <w:rPr>
                <w:rFonts w:ascii="Times New Roman" w:hAnsi="Times New Roman"/>
                <w:kern w:val="0"/>
                <w:szCs w:val="21"/>
              </w:rPr>
              <w:t>，</w:t>
            </w:r>
            <w:r w:rsidRPr="0022215B">
              <w:rPr>
                <w:rFonts w:ascii="Times New Roman" w:hAnsi="Times New Roman"/>
                <w:kern w:val="0"/>
                <w:szCs w:val="21"/>
              </w:rPr>
              <w:t>AC-20</w:t>
            </w:r>
          </w:p>
        </w:tc>
      </w:tr>
      <w:tr w:rsidR="0022215B" w:rsidRPr="0022215B" w14:paraId="65307EAA" w14:textId="77777777">
        <w:trPr>
          <w:trHeight w:val="340"/>
          <w:jc w:val="center"/>
        </w:trPr>
        <w:tc>
          <w:tcPr>
            <w:tcW w:w="3336" w:type="dxa"/>
            <w:vAlign w:val="center"/>
          </w:tcPr>
          <w:p w14:paraId="432F0D1E"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密级配粗粒式沥青混凝土</w:t>
            </w:r>
          </w:p>
        </w:tc>
        <w:tc>
          <w:tcPr>
            <w:tcW w:w="4002" w:type="dxa"/>
            <w:vAlign w:val="center"/>
          </w:tcPr>
          <w:p w14:paraId="7F1701B3"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3500~5000</w:t>
            </w:r>
          </w:p>
        </w:tc>
        <w:tc>
          <w:tcPr>
            <w:tcW w:w="1659" w:type="dxa"/>
            <w:vAlign w:val="center"/>
          </w:tcPr>
          <w:p w14:paraId="30A92D02"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AC-25</w:t>
            </w:r>
          </w:p>
        </w:tc>
      </w:tr>
      <w:tr w:rsidR="0022215B" w:rsidRPr="0022215B" w14:paraId="4355B2A6" w14:textId="77777777">
        <w:trPr>
          <w:trHeight w:val="340"/>
          <w:jc w:val="center"/>
        </w:trPr>
        <w:tc>
          <w:tcPr>
            <w:tcW w:w="3336" w:type="dxa"/>
            <w:vAlign w:val="center"/>
          </w:tcPr>
          <w:p w14:paraId="107830E7"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沥青玛蹄脂碎石</w:t>
            </w:r>
          </w:p>
        </w:tc>
        <w:tc>
          <w:tcPr>
            <w:tcW w:w="4002" w:type="dxa"/>
            <w:vAlign w:val="center"/>
          </w:tcPr>
          <w:p w14:paraId="6DF8CC08"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4000~6000</w:t>
            </w:r>
          </w:p>
        </w:tc>
        <w:tc>
          <w:tcPr>
            <w:tcW w:w="1659" w:type="dxa"/>
            <w:vAlign w:val="center"/>
          </w:tcPr>
          <w:p w14:paraId="7CB83EFF"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SMA</w:t>
            </w:r>
          </w:p>
        </w:tc>
      </w:tr>
      <w:tr w:rsidR="0022215B" w:rsidRPr="0022215B" w14:paraId="4487E13F" w14:textId="77777777">
        <w:trPr>
          <w:trHeight w:val="340"/>
          <w:jc w:val="center"/>
        </w:trPr>
        <w:tc>
          <w:tcPr>
            <w:tcW w:w="3336" w:type="dxa"/>
            <w:vAlign w:val="center"/>
          </w:tcPr>
          <w:p w14:paraId="49B36771"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密级配沥青碎石基层</w:t>
            </w:r>
          </w:p>
        </w:tc>
        <w:tc>
          <w:tcPr>
            <w:tcW w:w="4002" w:type="dxa"/>
            <w:vAlign w:val="center"/>
          </w:tcPr>
          <w:p w14:paraId="02942B6D"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3200~4500</w:t>
            </w:r>
          </w:p>
        </w:tc>
        <w:tc>
          <w:tcPr>
            <w:tcW w:w="1659" w:type="dxa"/>
            <w:vAlign w:val="center"/>
          </w:tcPr>
          <w:p w14:paraId="0952B21E" w14:textId="77777777" w:rsidR="008B0B80" w:rsidRPr="0022215B" w:rsidRDefault="008B0B80">
            <w:pPr>
              <w:pStyle w:val="12"/>
              <w:jc w:val="center"/>
              <w:rPr>
                <w:rFonts w:ascii="Times New Roman" w:hAnsi="Times New Roman"/>
                <w:kern w:val="0"/>
                <w:szCs w:val="21"/>
              </w:rPr>
            </w:pPr>
            <w:r w:rsidRPr="0022215B">
              <w:rPr>
                <w:rFonts w:ascii="Times New Roman" w:hAnsi="Times New Roman"/>
                <w:kern w:val="0"/>
                <w:szCs w:val="21"/>
              </w:rPr>
              <w:t>ATB-25</w:t>
            </w:r>
          </w:p>
        </w:tc>
      </w:tr>
      <w:tr w:rsidR="0022215B" w:rsidRPr="0022215B" w14:paraId="2280C493" w14:textId="77777777">
        <w:trPr>
          <w:trHeight w:val="340"/>
          <w:jc w:val="center"/>
        </w:trPr>
        <w:tc>
          <w:tcPr>
            <w:tcW w:w="3336" w:type="dxa"/>
            <w:vAlign w:val="center"/>
          </w:tcPr>
          <w:p w14:paraId="2BD90F23" w14:textId="77777777" w:rsidR="008B0B80" w:rsidRPr="0022215B" w:rsidRDefault="008B0B80">
            <w:pPr>
              <w:jc w:val="center"/>
              <w:rPr>
                <w:sz w:val="21"/>
                <w:szCs w:val="21"/>
              </w:rPr>
            </w:pPr>
            <w:r w:rsidRPr="0022215B">
              <w:rPr>
                <w:sz w:val="21"/>
                <w:szCs w:val="21"/>
              </w:rPr>
              <w:t>贫混凝土</w:t>
            </w:r>
          </w:p>
        </w:tc>
        <w:tc>
          <w:tcPr>
            <w:tcW w:w="4002" w:type="dxa"/>
            <w:vAlign w:val="center"/>
          </w:tcPr>
          <w:p w14:paraId="4126736D" w14:textId="77777777" w:rsidR="008B0B80" w:rsidRPr="0022215B" w:rsidRDefault="008B0B80">
            <w:pPr>
              <w:jc w:val="center"/>
              <w:rPr>
                <w:sz w:val="21"/>
                <w:szCs w:val="21"/>
              </w:rPr>
            </w:pPr>
            <w:r w:rsidRPr="0022215B">
              <w:rPr>
                <w:sz w:val="21"/>
                <w:szCs w:val="21"/>
              </w:rPr>
              <w:t>10000~17000</w:t>
            </w:r>
          </w:p>
        </w:tc>
        <w:tc>
          <w:tcPr>
            <w:tcW w:w="1659" w:type="dxa"/>
            <w:vAlign w:val="center"/>
          </w:tcPr>
          <w:p w14:paraId="7B2701E6" w14:textId="16D6A050" w:rsidR="008B0B80" w:rsidRPr="0022215B" w:rsidRDefault="00F77B91">
            <w:pPr>
              <w:jc w:val="center"/>
              <w:rPr>
                <w:sz w:val="21"/>
                <w:szCs w:val="21"/>
                <w:highlight w:val="yellow"/>
              </w:rPr>
            </w:pPr>
            <w:r w:rsidRPr="0022215B">
              <w:rPr>
                <w:sz w:val="21"/>
                <w:szCs w:val="21"/>
              </w:rPr>
              <w:t>—</w:t>
            </w:r>
          </w:p>
        </w:tc>
      </w:tr>
      <w:tr w:rsidR="0022215B" w:rsidRPr="0022215B" w14:paraId="35F2A795" w14:textId="77777777">
        <w:trPr>
          <w:trHeight w:val="340"/>
          <w:jc w:val="center"/>
        </w:trPr>
        <w:tc>
          <w:tcPr>
            <w:tcW w:w="3336" w:type="dxa"/>
            <w:vAlign w:val="center"/>
          </w:tcPr>
          <w:p w14:paraId="41020428" w14:textId="77777777" w:rsidR="008B0B80" w:rsidRPr="0022215B" w:rsidRDefault="008B0B80">
            <w:pPr>
              <w:jc w:val="center"/>
              <w:rPr>
                <w:sz w:val="21"/>
                <w:szCs w:val="21"/>
              </w:rPr>
            </w:pPr>
            <w:r w:rsidRPr="0022215B">
              <w:rPr>
                <w:sz w:val="21"/>
                <w:szCs w:val="21"/>
              </w:rPr>
              <w:t>水泥稳定碎石</w:t>
            </w:r>
          </w:p>
        </w:tc>
        <w:tc>
          <w:tcPr>
            <w:tcW w:w="4002" w:type="dxa"/>
            <w:vAlign w:val="center"/>
          </w:tcPr>
          <w:p w14:paraId="05665AAF" w14:textId="77777777" w:rsidR="008B0B80" w:rsidRPr="0022215B" w:rsidRDefault="008B0B80">
            <w:pPr>
              <w:jc w:val="center"/>
              <w:rPr>
                <w:sz w:val="21"/>
                <w:szCs w:val="21"/>
              </w:rPr>
            </w:pPr>
            <w:r w:rsidRPr="0022215B">
              <w:rPr>
                <w:sz w:val="21"/>
                <w:szCs w:val="21"/>
              </w:rPr>
              <w:t>5000~10000</w:t>
            </w:r>
          </w:p>
        </w:tc>
        <w:tc>
          <w:tcPr>
            <w:tcW w:w="1659" w:type="dxa"/>
            <w:vAlign w:val="center"/>
          </w:tcPr>
          <w:p w14:paraId="42B1B17C" w14:textId="42D0E3DF" w:rsidR="008B0B80" w:rsidRPr="0022215B" w:rsidRDefault="00F77B91">
            <w:pPr>
              <w:jc w:val="center"/>
              <w:rPr>
                <w:sz w:val="21"/>
                <w:szCs w:val="21"/>
                <w:highlight w:val="yellow"/>
              </w:rPr>
            </w:pPr>
            <w:r w:rsidRPr="0022215B">
              <w:rPr>
                <w:sz w:val="21"/>
                <w:szCs w:val="21"/>
              </w:rPr>
              <w:t>—</w:t>
            </w:r>
          </w:p>
        </w:tc>
      </w:tr>
      <w:tr w:rsidR="0022215B" w:rsidRPr="0022215B" w14:paraId="06B40B07" w14:textId="77777777">
        <w:trPr>
          <w:trHeight w:val="340"/>
          <w:jc w:val="center"/>
        </w:trPr>
        <w:tc>
          <w:tcPr>
            <w:tcW w:w="3336" w:type="dxa"/>
            <w:vAlign w:val="center"/>
          </w:tcPr>
          <w:p w14:paraId="3913C82F" w14:textId="77777777" w:rsidR="008B0B80" w:rsidRPr="0022215B" w:rsidRDefault="008B0B80">
            <w:pPr>
              <w:jc w:val="center"/>
              <w:rPr>
                <w:sz w:val="21"/>
                <w:szCs w:val="21"/>
              </w:rPr>
            </w:pPr>
            <w:r w:rsidRPr="0022215B">
              <w:rPr>
                <w:sz w:val="21"/>
                <w:szCs w:val="21"/>
              </w:rPr>
              <w:t>水泥稳定土</w:t>
            </w:r>
          </w:p>
        </w:tc>
        <w:tc>
          <w:tcPr>
            <w:tcW w:w="4002" w:type="dxa"/>
            <w:vAlign w:val="center"/>
          </w:tcPr>
          <w:p w14:paraId="46F390BC" w14:textId="77777777" w:rsidR="008B0B80" w:rsidRPr="0022215B" w:rsidRDefault="008B0B80">
            <w:pPr>
              <w:jc w:val="center"/>
              <w:rPr>
                <w:sz w:val="21"/>
                <w:szCs w:val="21"/>
              </w:rPr>
            </w:pPr>
            <w:r w:rsidRPr="0022215B">
              <w:rPr>
                <w:sz w:val="21"/>
                <w:szCs w:val="21"/>
              </w:rPr>
              <w:t>1000~3000</w:t>
            </w:r>
          </w:p>
        </w:tc>
        <w:tc>
          <w:tcPr>
            <w:tcW w:w="1659" w:type="dxa"/>
            <w:vAlign w:val="center"/>
          </w:tcPr>
          <w:p w14:paraId="09045816" w14:textId="62C2AE70" w:rsidR="008B0B80" w:rsidRPr="0022215B" w:rsidRDefault="00F77B91">
            <w:pPr>
              <w:jc w:val="center"/>
              <w:rPr>
                <w:sz w:val="21"/>
                <w:szCs w:val="21"/>
                <w:highlight w:val="yellow"/>
              </w:rPr>
            </w:pPr>
            <w:r w:rsidRPr="0022215B">
              <w:rPr>
                <w:sz w:val="21"/>
                <w:szCs w:val="21"/>
              </w:rPr>
              <w:t>—</w:t>
            </w:r>
          </w:p>
        </w:tc>
      </w:tr>
      <w:tr w:rsidR="0022215B" w:rsidRPr="0022215B" w14:paraId="2ECE32FA" w14:textId="77777777">
        <w:trPr>
          <w:trHeight w:val="340"/>
          <w:jc w:val="center"/>
        </w:trPr>
        <w:tc>
          <w:tcPr>
            <w:tcW w:w="3336" w:type="dxa"/>
            <w:vAlign w:val="center"/>
          </w:tcPr>
          <w:p w14:paraId="4417C683" w14:textId="77777777" w:rsidR="008B0B80" w:rsidRPr="0022215B" w:rsidRDefault="008B0B80">
            <w:pPr>
              <w:jc w:val="center"/>
              <w:rPr>
                <w:sz w:val="21"/>
                <w:szCs w:val="21"/>
              </w:rPr>
            </w:pPr>
            <w:r w:rsidRPr="0022215B">
              <w:rPr>
                <w:sz w:val="21"/>
                <w:szCs w:val="21"/>
              </w:rPr>
              <w:t>石灰、水泥与粉煤灰综合稳定类</w:t>
            </w:r>
          </w:p>
        </w:tc>
        <w:tc>
          <w:tcPr>
            <w:tcW w:w="4002" w:type="dxa"/>
            <w:vAlign w:val="center"/>
          </w:tcPr>
          <w:p w14:paraId="5F27678E" w14:textId="77777777" w:rsidR="008B0B80" w:rsidRPr="0022215B" w:rsidRDefault="008B0B80">
            <w:pPr>
              <w:jc w:val="center"/>
              <w:rPr>
                <w:sz w:val="21"/>
                <w:szCs w:val="21"/>
              </w:rPr>
            </w:pPr>
            <w:r w:rsidRPr="0022215B">
              <w:rPr>
                <w:sz w:val="21"/>
                <w:szCs w:val="21"/>
              </w:rPr>
              <w:t>3500~14000</w:t>
            </w:r>
          </w:p>
        </w:tc>
        <w:tc>
          <w:tcPr>
            <w:tcW w:w="1659" w:type="dxa"/>
            <w:vAlign w:val="center"/>
          </w:tcPr>
          <w:p w14:paraId="05BC95DF" w14:textId="61AAE304" w:rsidR="008B0B80" w:rsidRPr="0022215B" w:rsidRDefault="00F77B91">
            <w:pPr>
              <w:jc w:val="center"/>
              <w:rPr>
                <w:sz w:val="21"/>
                <w:szCs w:val="21"/>
                <w:highlight w:val="yellow"/>
              </w:rPr>
            </w:pPr>
            <w:r w:rsidRPr="0022215B">
              <w:rPr>
                <w:sz w:val="21"/>
                <w:szCs w:val="21"/>
              </w:rPr>
              <w:t>—</w:t>
            </w:r>
          </w:p>
        </w:tc>
      </w:tr>
      <w:tr w:rsidR="008B0B80" w:rsidRPr="0022215B" w14:paraId="6574F020" w14:textId="77777777">
        <w:trPr>
          <w:trHeight w:val="340"/>
          <w:jc w:val="center"/>
        </w:trPr>
        <w:tc>
          <w:tcPr>
            <w:tcW w:w="3336" w:type="dxa"/>
            <w:vAlign w:val="center"/>
          </w:tcPr>
          <w:p w14:paraId="378665AE" w14:textId="77777777" w:rsidR="008B0B80" w:rsidRPr="0022215B" w:rsidRDefault="008B0B80">
            <w:pPr>
              <w:jc w:val="center"/>
              <w:rPr>
                <w:sz w:val="21"/>
                <w:szCs w:val="21"/>
              </w:rPr>
            </w:pPr>
            <w:r w:rsidRPr="0022215B">
              <w:rPr>
                <w:sz w:val="21"/>
                <w:szCs w:val="21"/>
              </w:rPr>
              <w:t>石灰稳定土</w:t>
            </w:r>
          </w:p>
        </w:tc>
        <w:tc>
          <w:tcPr>
            <w:tcW w:w="4002" w:type="dxa"/>
            <w:vAlign w:val="center"/>
          </w:tcPr>
          <w:p w14:paraId="39F79B47" w14:textId="77777777" w:rsidR="008B0B80" w:rsidRPr="0022215B" w:rsidRDefault="008B0B80">
            <w:pPr>
              <w:jc w:val="center"/>
              <w:rPr>
                <w:sz w:val="21"/>
                <w:szCs w:val="21"/>
              </w:rPr>
            </w:pPr>
            <w:r w:rsidRPr="0022215B">
              <w:rPr>
                <w:sz w:val="21"/>
                <w:szCs w:val="21"/>
              </w:rPr>
              <w:t>600~2000</w:t>
            </w:r>
          </w:p>
        </w:tc>
        <w:tc>
          <w:tcPr>
            <w:tcW w:w="1659" w:type="dxa"/>
            <w:vAlign w:val="center"/>
          </w:tcPr>
          <w:p w14:paraId="6B0CCF2D" w14:textId="73D3F29B" w:rsidR="008B0B80" w:rsidRPr="0022215B" w:rsidRDefault="00F77B91">
            <w:pPr>
              <w:jc w:val="center"/>
              <w:rPr>
                <w:sz w:val="21"/>
                <w:szCs w:val="21"/>
                <w:highlight w:val="yellow"/>
              </w:rPr>
            </w:pPr>
            <w:r w:rsidRPr="0022215B">
              <w:rPr>
                <w:sz w:val="21"/>
                <w:szCs w:val="21"/>
              </w:rPr>
              <w:t>—</w:t>
            </w:r>
          </w:p>
        </w:tc>
      </w:tr>
    </w:tbl>
    <w:p w14:paraId="522CE25A" w14:textId="77777777" w:rsidR="008B0B80" w:rsidRPr="0022215B" w:rsidRDefault="008B0B80">
      <w:pPr>
        <w:jc w:val="center"/>
        <w:rPr>
          <w:rFonts w:eastAsia="黑体"/>
          <w:sz w:val="24"/>
          <w:szCs w:val="24"/>
        </w:rPr>
      </w:pPr>
    </w:p>
    <w:p w14:paraId="04289E93" w14:textId="20B8B05A" w:rsidR="00DB341D" w:rsidRPr="0022215B" w:rsidRDefault="00DB341D" w:rsidP="00C675DB">
      <w:pPr>
        <w:rPr>
          <w:rFonts w:eastAsia="黑体"/>
          <w:sz w:val="24"/>
          <w:szCs w:val="24"/>
        </w:rPr>
      </w:pPr>
      <w:r w:rsidRPr="0022215B">
        <w:rPr>
          <w:rFonts w:eastAsia="黑体"/>
          <w:b/>
          <w:bCs/>
          <w:sz w:val="24"/>
          <w:szCs w:val="24"/>
        </w:rPr>
        <w:t>C</w:t>
      </w:r>
      <w:r w:rsidRPr="0022215B">
        <w:rPr>
          <w:rFonts w:eastAsia="黑体" w:hint="eastAsia"/>
          <w:b/>
          <w:bCs/>
          <w:sz w:val="24"/>
          <w:szCs w:val="24"/>
        </w:rPr>
        <w:t>.0.</w:t>
      </w:r>
      <w:r w:rsidRPr="0022215B">
        <w:rPr>
          <w:rFonts w:eastAsia="黑体"/>
          <w:b/>
          <w:bCs/>
          <w:sz w:val="24"/>
          <w:szCs w:val="24"/>
        </w:rPr>
        <w:t>4</w:t>
      </w:r>
      <w:r w:rsidR="007B5322" w:rsidRPr="0022215B">
        <w:rPr>
          <w:rFonts w:eastAsia="黑体"/>
          <w:sz w:val="24"/>
          <w:szCs w:val="24"/>
        </w:rPr>
        <w:t xml:space="preserve">  </w:t>
      </w:r>
      <w:r w:rsidRPr="0022215B">
        <w:rPr>
          <w:sz w:val="24"/>
          <w:szCs w:val="24"/>
        </w:rPr>
        <w:t>碎砾石土设计参数</w:t>
      </w:r>
      <w:r w:rsidRPr="0022215B">
        <w:rPr>
          <w:rFonts w:hint="eastAsia"/>
          <w:sz w:val="24"/>
          <w:szCs w:val="24"/>
        </w:rPr>
        <w:t>宜</w:t>
      </w:r>
      <w:r w:rsidRPr="0022215B">
        <w:rPr>
          <w:sz w:val="24"/>
          <w:szCs w:val="24"/>
        </w:rPr>
        <w:t>按表</w:t>
      </w:r>
      <w:r w:rsidRPr="0022215B">
        <w:rPr>
          <w:sz w:val="24"/>
          <w:szCs w:val="24"/>
        </w:rPr>
        <w:t>C</w:t>
      </w:r>
      <w:r w:rsidRPr="0022215B">
        <w:rPr>
          <w:rFonts w:hint="eastAsia"/>
          <w:sz w:val="24"/>
          <w:szCs w:val="24"/>
        </w:rPr>
        <w:t>.0.</w:t>
      </w:r>
      <w:r w:rsidRPr="0022215B">
        <w:rPr>
          <w:sz w:val="24"/>
          <w:szCs w:val="24"/>
        </w:rPr>
        <w:t>4</w:t>
      </w:r>
      <w:r w:rsidRPr="0022215B">
        <w:rPr>
          <w:rFonts w:hint="eastAsia"/>
          <w:sz w:val="24"/>
          <w:szCs w:val="24"/>
        </w:rPr>
        <w:t>选用</w:t>
      </w:r>
      <w:r w:rsidRPr="0022215B">
        <w:rPr>
          <w:sz w:val="24"/>
          <w:szCs w:val="24"/>
        </w:rPr>
        <w:t>。</w:t>
      </w:r>
    </w:p>
    <w:p w14:paraId="1EF471A9" w14:textId="238D4A30" w:rsidR="008B0B80" w:rsidRPr="0022215B" w:rsidRDefault="008B0B80">
      <w:pPr>
        <w:jc w:val="center"/>
        <w:rPr>
          <w:rFonts w:eastAsia="黑体"/>
          <w:sz w:val="24"/>
          <w:szCs w:val="24"/>
        </w:rPr>
      </w:pPr>
      <w:r w:rsidRPr="0022215B">
        <w:rPr>
          <w:rFonts w:eastAsia="黑体"/>
          <w:sz w:val="24"/>
          <w:szCs w:val="24"/>
        </w:rPr>
        <w:t>表</w:t>
      </w:r>
      <w:r w:rsidRPr="0022215B">
        <w:rPr>
          <w:rFonts w:eastAsia="黑体"/>
          <w:sz w:val="24"/>
          <w:szCs w:val="24"/>
        </w:rPr>
        <w:t>C.</w:t>
      </w:r>
      <w:r w:rsidR="00DB341D" w:rsidRPr="0022215B">
        <w:rPr>
          <w:rFonts w:eastAsia="黑体"/>
          <w:sz w:val="24"/>
          <w:szCs w:val="24"/>
        </w:rPr>
        <w:t>0.</w:t>
      </w:r>
      <w:r w:rsidRPr="0022215B">
        <w:rPr>
          <w:rFonts w:eastAsia="黑体"/>
          <w:sz w:val="24"/>
          <w:szCs w:val="24"/>
        </w:rPr>
        <w:t xml:space="preserve">4   </w:t>
      </w:r>
      <w:r w:rsidRPr="0022215B">
        <w:rPr>
          <w:rFonts w:eastAsia="黑体"/>
          <w:sz w:val="24"/>
          <w:szCs w:val="24"/>
        </w:rPr>
        <w:t>碎砾石土设计参数</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98"/>
        <w:gridCol w:w="1780"/>
        <w:gridCol w:w="1810"/>
        <w:gridCol w:w="1810"/>
        <w:gridCol w:w="1799"/>
      </w:tblGrid>
      <w:tr w:rsidR="0022215B" w:rsidRPr="0022215B" w14:paraId="268597F1" w14:textId="77777777">
        <w:trPr>
          <w:trHeight w:val="340"/>
        </w:trPr>
        <w:tc>
          <w:tcPr>
            <w:tcW w:w="1798" w:type="dxa"/>
            <w:vAlign w:val="center"/>
          </w:tcPr>
          <w:p w14:paraId="22B92781" w14:textId="77777777" w:rsidR="008B0B80" w:rsidRPr="0022215B" w:rsidRDefault="008B0B80">
            <w:pPr>
              <w:widowControl w:val="0"/>
              <w:jc w:val="center"/>
              <w:rPr>
                <w:sz w:val="21"/>
                <w:szCs w:val="21"/>
              </w:rPr>
            </w:pPr>
            <w:r w:rsidRPr="0022215B">
              <w:rPr>
                <w:sz w:val="21"/>
                <w:szCs w:val="21"/>
              </w:rPr>
              <w:t>碎石含量（</w:t>
            </w:r>
            <w:r w:rsidRPr="0022215B">
              <w:rPr>
                <w:sz w:val="21"/>
                <w:szCs w:val="21"/>
              </w:rPr>
              <w:t>%</w:t>
            </w:r>
            <w:r w:rsidRPr="0022215B">
              <w:rPr>
                <w:sz w:val="21"/>
                <w:szCs w:val="21"/>
              </w:rPr>
              <w:t>）</w:t>
            </w:r>
          </w:p>
        </w:tc>
        <w:tc>
          <w:tcPr>
            <w:tcW w:w="1780" w:type="dxa"/>
            <w:vAlign w:val="center"/>
          </w:tcPr>
          <w:p w14:paraId="342D41CD" w14:textId="77777777" w:rsidR="008B0B80" w:rsidRPr="0022215B" w:rsidRDefault="008B0B80">
            <w:pPr>
              <w:widowControl w:val="0"/>
              <w:jc w:val="center"/>
              <w:rPr>
                <w:sz w:val="21"/>
                <w:szCs w:val="21"/>
              </w:rPr>
            </w:pPr>
            <w:r w:rsidRPr="0022215B">
              <w:rPr>
                <w:sz w:val="21"/>
                <w:szCs w:val="21"/>
              </w:rPr>
              <w:t>路基干湿类型</w:t>
            </w:r>
          </w:p>
        </w:tc>
        <w:tc>
          <w:tcPr>
            <w:tcW w:w="1810" w:type="dxa"/>
            <w:vAlign w:val="center"/>
          </w:tcPr>
          <w:p w14:paraId="47422951" w14:textId="77777777" w:rsidR="008B0B80" w:rsidRPr="0022215B" w:rsidRDefault="008B0B80">
            <w:pPr>
              <w:widowControl w:val="0"/>
              <w:jc w:val="center"/>
              <w:rPr>
                <w:sz w:val="21"/>
                <w:szCs w:val="21"/>
              </w:rPr>
            </w:pPr>
            <w:r w:rsidRPr="0022215B">
              <w:rPr>
                <w:sz w:val="21"/>
                <w:szCs w:val="21"/>
              </w:rPr>
              <w:t>回弹模量值（</w:t>
            </w:r>
            <w:r w:rsidRPr="0022215B">
              <w:rPr>
                <w:sz w:val="21"/>
                <w:szCs w:val="21"/>
              </w:rPr>
              <w:t>MPa</w:t>
            </w:r>
            <w:r w:rsidRPr="0022215B">
              <w:rPr>
                <w:sz w:val="21"/>
                <w:szCs w:val="21"/>
              </w:rPr>
              <w:t>）</w:t>
            </w:r>
          </w:p>
        </w:tc>
        <w:tc>
          <w:tcPr>
            <w:tcW w:w="1810" w:type="dxa"/>
            <w:vAlign w:val="center"/>
          </w:tcPr>
          <w:p w14:paraId="5037EC14" w14:textId="77777777" w:rsidR="008B0B80" w:rsidRPr="0022215B" w:rsidRDefault="008B0B80">
            <w:pPr>
              <w:widowControl w:val="0"/>
              <w:jc w:val="center"/>
              <w:rPr>
                <w:sz w:val="21"/>
                <w:szCs w:val="21"/>
              </w:rPr>
            </w:pPr>
            <w:r w:rsidRPr="0022215B">
              <w:rPr>
                <w:sz w:val="21"/>
                <w:szCs w:val="21"/>
              </w:rPr>
              <w:t>密度（</w:t>
            </w:r>
            <w:r w:rsidRPr="0022215B">
              <w:rPr>
                <w:sz w:val="21"/>
                <w:szCs w:val="21"/>
              </w:rPr>
              <w:t>t/m</w:t>
            </w:r>
            <w:r w:rsidRPr="0022215B">
              <w:rPr>
                <w:sz w:val="21"/>
                <w:szCs w:val="21"/>
                <w:vertAlign w:val="superscript"/>
              </w:rPr>
              <w:t>3</w:t>
            </w:r>
            <w:r w:rsidRPr="0022215B">
              <w:rPr>
                <w:sz w:val="21"/>
                <w:szCs w:val="21"/>
              </w:rPr>
              <w:t>）</w:t>
            </w:r>
          </w:p>
        </w:tc>
        <w:tc>
          <w:tcPr>
            <w:tcW w:w="1799" w:type="dxa"/>
            <w:vAlign w:val="center"/>
          </w:tcPr>
          <w:p w14:paraId="0C68AB70" w14:textId="77777777" w:rsidR="008B0B80" w:rsidRPr="0022215B" w:rsidRDefault="008B0B80">
            <w:pPr>
              <w:widowControl w:val="0"/>
              <w:jc w:val="center"/>
              <w:rPr>
                <w:sz w:val="21"/>
                <w:szCs w:val="21"/>
              </w:rPr>
            </w:pPr>
            <w:r w:rsidRPr="0022215B">
              <w:rPr>
                <w:sz w:val="21"/>
                <w:szCs w:val="21"/>
              </w:rPr>
              <w:t>含水量（</w:t>
            </w:r>
            <w:r w:rsidRPr="0022215B">
              <w:rPr>
                <w:sz w:val="21"/>
                <w:szCs w:val="21"/>
              </w:rPr>
              <w:t>%</w:t>
            </w:r>
            <w:r w:rsidRPr="0022215B">
              <w:rPr>
                <w:sz w:val="21"/>
                <w:szCs w:val="21"/>
              </w:rPr>
              <w:t>）</w:t>
            </w:r>
          </w:p>
        </w:tc>
      </w:tr>
      <w:tr w:rsidR="0022215B" w:rsidRPr="0022215B" w14:paraId="6BDFA91C" w14:textId="77777777">
        <w:trPr>
          <w:trHeight w:val="340"/>
        </w:trPr>
        <w:tc>
          <w:tcPr>
            <w:tcW w:w="1798" w:type="dxa"/>
            <w:vMerge w:val="restart"/>
            <w:vAlign w:val="center"/>
          </w:tcPr>
          <w:p w14:paraId="6E22D17D" w14:textId="77777777" w:rsidR="008B0B80" w:rsidRPr="0022215B" w:rsidRDefault="008B0B80">
            <w:pPr>
              <w:widowControl w:val="0"/>
              <w:jc w:val="center"/>
              <w:rPr>
                <w:sz w:val="21"/>
                <w:szCs w:val="21"/>
              </w:rPr>
            </w:pPr>
            <w:r w:rsidRPr="0022215B">
              <w:rPr>
                <w:sz w:val="21"/>
                <w:szCs w:val="21"/>
              </w:rPr>
              <w:t>&gt;70</w:t>
            </w:r>
          </w:p>
        </w:tc>
        <w:tc>
          <w:tcPr>
            <w:tcW w:w="1780" w:type="dxa"/>
            <w:vAlign w:val="center"/>
          </w:tcPr>
          <w:p w14:paraId="48CB998D" w14:textId="77777777" w:rsidR="008B0B80" w:rsidRPr="0022215B" w:rsidRDefault="008B0B80">
            <w:pPr>
              <w:widowControl w:val="0"/>
              <w:jc w:val="center"/>
              <w:rPr>
                <w:sz w:val="21"/>
                <w:szCs w:val="21"/>
              </w:rPr>
            </w:pPr>
            <w:r w:rsidRPr="0022215B">
              <w:rPr>
                <w:sz w:val="21"/>
                <w:szCs w:val="21"/>
              </w:rPr>
              <w:t>干燥</w:t>
            </w:r>
          </w:p>
        </w:tc>
        <w:tc>
          <w:tcPr>
            <w:tcW w:w="1810" w:type="dxa"/>
            <w:vAlign w:val="center"/>
          </w:tcPr>
          <w:p w14:paraId="45CE9ADA" w14:textId="77777777" w:rsidR="008B0B80" w:rsidRPr="0022215B" w:rsidRDefault="008B0B80">
            <w:pPr>
              <w:widowControl w:val="0"/>
              <w:jc w:val="center"/>
              <w:rPr>
                <w:sz w:val="21"/>
                <w:szCs w:val="21"/>
              </w:rPr>
            </w:pPr>
            <w:r w:rsidRPr="0022215B">
              <w:rPr>
                <w:sz w:val="21"/>
                <w:szCs w:val="21"/>
              </w:rPr>
              <w:t>90~100</w:t>
            </w:r>
          </w:p>
        </w:tc>
        <w:tc>
          <w:tcPr>
            <w:tcW w:w="1810" w:type="dxa"/>
            <w:vAlign w:val="center"/>
          </w:tcPr>
          <w:p w14:paraId="221774DD" w14:textId="77777777" w:rsidR="008B0B80" w:rsidRPr="0022215B" w:rsidRDefault="008B0B80">
            <w:pPr>
              <w:widowControl w:val="0"/>
              <w:jc w:val="center"/>
              <w:rPr>
                <w:sz w:val="21"/>
                <w:szCs w:val="21"/>
              </w:rPr>
            </w:pPr>
            <w:r w:rsidRPr="0022215B">
              <w:rPr>
                <w:sz w:val="21"/>
                <w:szCs w:val="21"/>
              </w:rPr>
              <w:t>2.05~2.25</w:t>
            </w:r>
          </w:p>
        </w:tc>
        <w:tc>
          <w:tcPr>
            <w:tcW w:w="1799" w:type="dxa"/>
            <w:vAlign w:val="center"/>
          </w:tcPr>
          <w:p w14:paraId="78EB09B0" w14:textId="77777777" w:rsidR="008B0B80" w:rsidRPr="0022215B" w:rsidRDefault="008B0B80">
            <w:pPr>
              <w:widowControl w:val="0"/>
              <w:jc w:val="center"/>
              <w:rPr>
                <w:sz w:val="21"/>
                <w:szCs w:val="21"/>
              </w:rPr>
            </w:pPr>
            <w:r w:rsidRPr="0022215B">
              <w:rPr>
                <w:sz w:val="21"/>
                <w:szCs w:val="21"/>
              </w:rPr>
              <w:t>7</w:t>
            </w:r>
          </w:p>
        </w:tc>
      </w:tr>
      <w:tr w:rsidR="0022215B" w:rsidRPr="0022215B" w14:paraId="6BC45884" w14:textId="77777777">
        <w:trPr>
          <w:trHeight w:val="340"/>
        </w:trPr>
        <w:tc>
          <w:tcPr>
            <w:tcW w:w="1798" w:type="dxa"/>
            <w:vMerge/>
            <w:vAlign w:val="center"/>
          </w:tcPr>
          <w:p w14:paraId="7E6780E4" w14:textId="77777777" w:rsidR="008B0B80" w:rsidRPr="0022215B" w:rsidRDefault="008B0B80">
            <w:pPr>
              <w:widowControl w:val="0"/>
              <w:jc w:val="center"/>
              <w:rPr>
                <w:sz w:val="21"/>
                <w:szCs w:val="21"/>
              </w:rPr>
            </w:pPr>
          </w:p>
        </w:tc>
        <w:tc>
          <w:tcPr>
            <w:tcW w:w="1780" w:type="dxa"/>
            <w:vAlign w:val="center"/>
          </w:tcPr>
          <w:p w14:paraId="63C8B66B" w14:textId="77777777" w:rsidR="008B0B80" w:rsidRPr="0022215B" w:rsidRDefault="008B0B80">
            <w:pPr>
              <w:widowControl w:val="0"/>
              <w:jc w:val="center"/>
              <w:rPr>
                <w:sz w:val="21"/>
                <w:szCs w:val="21"/>
              </w:rPr>
            </w:pPr>
            <w:r w:rsidRPr="0022215B">
              <w:rPr>
                <w:sz w:val="21"/>
                <w:szCs w:val="21"/>
              </w:rPr>
              <w:t>中湿</w:t>
            </w:r>
          </w:p>
        </w:tc>
        <w:tc>
          <w:tcPr>
            <w:tcW w:w="1810" w:type="dxa"/>
            <w:vAlign w:val="center"/>
          </w:tcPr>
          <w:p w14:paraId="260B0FFF" w14:textId="77777777" w:rsidR="008B0B80" w:rsidRPr="0022215B" w:rsidRDefault="008B0B80">
            <w:pPr>
              <w:widowControl w:val="0"/>
              <w:jc w:val="center"/>
              <w:rPr>
                <w:sz w:val="21"/>
                <w:szCs w:val="21"/>
              </w:rPr>
            </w:pPr>
            <w:r w:rsidRPr="0022215B">
              <w:rPr>
                <w:sz w:val="21"/>
                <w:szCs w:val="21"/>
              </w:rPr>
              <w:t>70~80</w:t>
            </w:r>
          </w:p>
        </w:tc>
        <w:tc>
          <w:tcPr>
            <w:tcW w:w="1810" w:type="dxa"/>
            <w:vAlign w:val="center"/>
          </w:tcPr>
          <w:p w14:paraId="11717D69" w14:textId="77777777" w:rsidR="008B0B80" w:rsidRPr="0022215B" w:rsidRDefault="008B0B80">
            <w:pPr>
              <w:widowControl w:val="0"/>
              <w:jc w:val="center"/>
              <w:rPr>
                <w:sz w:val="21"/>
                <w:szCs w:val="21"/>
              </w:rPr>
            </w:pPr>
            <w:r w:rsidRPr="0022215B">
              <w:rPr>
                <w:sz w:val="21"/>
                <w:szCs w:val="21"/>
              </w:rPr>
              <w:t>2.00~2.20</w:t>
            </w:r>
          </w:p>
        </w:tc>
        <w:tc>
          <w:tcPr>
            <w:tcW w:w="1799" w:type="dxa"/>
            <w:vAlign w:val="center"/>
          </w:tcPr>
          <w:p w14:paraId="49E4DB78" w14:textId="77777777" w:rsidR="008B0B80" w:rsidRPr="0022215B" w:rsidRDefault="008B0B80">
            <w:pPr>
              <w:widowControl w:val="0"/>
              <w:jc w:val="center"/>
              <w:rPr>
                <w:sz w:val="21"/>
                <w:szCs w:val="21"/>
              </w:rPr>
            </w:pPr>
            <w:r w:rsidRPr="0022215B">
              <w:rPr>
                <w:sz w:val="21"/>
                <w:szCs w:val="21"/>
              </w:rPr>
              <w:t>8</w:t>
            </w:r>
          </w:p>
        </w:tc>
      </w:tr>
      <w:tr w:rsidR="0022215B" w:rsidRPr="0022215B" w14:paraId="7A0385E4" w14:textId="77777777">
        <w:trPr>
          <w:trHeight w:val="340"/>
        </w:trPr>
        <w:tc>
          <w:tcPr>
            <w:tcW w:w="1798" w:type="dxa"/>
            <w:vMerge/>
            <w:vAlign w:val="center"/>
          </w:tcPr>
          <w:p w14:paraId="6684BC8F" w14:textId="77777777" w:rsidR="008B0B80" w:rsidRPr="0022215B" w:rsidRDefault="008B0B80">
            <w:pPr>
              <w:widowControl w:val="0"/>
              <w:jc w:val="center"/>
              <w:rPr>
                <w:sz w:val="21"/>
                <w:szCs w:val="21"/>
              </w:rPr>
            </w:pPr>
          </w:p>
        </w:tc>
        <w:tc>
          <w:tcPr>
            <w:tcW w:w="1780" w:type="dxa"/>
            <w:vAlign w:val="center"/>
          </w:tcPr>
          <w:p w14:paraId="0D42967D" w14:textId="77777777" w:rsidR="008B0B80" w:rsidRPr="0022215B" w:rsidRDefault="008B0B80">
            <w:pPr>
              <w:widowControl w:val="0"/>
              <w:jc w:val="center"/>
              <w:rPr>
                <w:sz w:val="21"/>
                <w:szCs w:val="21"/>
              </w:rPr>
            </w:pPr>
            <w:r w:rsidRPr="0022215B">
              <w:rPr>
                <w:sz w:val="21"/>
                <w:szCs w:val="21"/>
              </w:rPr>
              <w:t>潮湿</w:t>
            </w:r>
          </w:p>
        </w:tc>
        <w:tc>
          <w:tcPr>
            <w:tcW w:w="1810" w:type="dxa"/>
            <w:vAlign w:val="center"/>
          </w:tcPr>
          <w:p w14:paraId="4E93F966" w14:textId="77777777" w:rsidR="008B0B80" w:rsidRPr="0022215B" w:rsidRDefault="008B0B80">
            <w:pPr>
              <w:widowControl w:val="0"/>
              <w:jc w:val="center"/>
              <w:rPr>
                <w:sz w:val="21"/>
                <w:szCs w:val="21"/>
              </w:rPr>
            </w:pPr>
            <w:r w:rsidRPr="0022215B">
              <w:rPr>
                <w:sz w:val="21"/>
                <w:szCs w:val="21"/>
              </w:rPr>
              <w:t>55~65</w:t>
            </w:r>
          </w:p>
        </w:tc>
        <w:tc>
          <w:tcPr>
            <w:tcW w:w="1810" w:type="dxa"/>
            <w:vAlign w:val="center"/>
          </w:tcPr>
          <w:p w14:paraId="1DD39C8B" w14:textId="77777777" w:rsidR="008B0B80" w:rsidRPr="0022215B" w:rsidRDefault="008B0B80">
            <w:pPr>
              <w:widowControl w:val="0"/>
              <w:jc w:val="center"/>
              <w:rPr>
                <w:sz w:val="21"/>
                <w:szCs w:val="21"/>
              </w:rPr>
            </w:pPr>
            <w:r w:rsidRPr="0022215B">
              <w:rPr>
                <w:sz w:val="21"/>
                <w:szCs w:val="21"/>
              </w:rPr>
              <w:t>1.95~2.15</w:t>
            </w:r>
          </w:p>
        </w:tc>
        <w:tc>
          <w:tcPr>
            <w:tcW w:w="1799" w:type="dxa"/>
            <w:vAlign w:val="center"/>
          </w:tcPr>
          <w:p w14:paraId="5A2935D8" w14:textId="77777777" w:rsidR="008B0B80" w:rsidRPr="0022215B" w:rsidRDefault="008B0B80">
            <w:pPr>
              <w:widowControl w:val="0"/>
              <w:jc w:val="center"/>
              <w:rPr>
                <w:sz w:val="21"/>
                <w:szCs w:val="21"/>
              </w:rPr>
            </w:pPr>
            <w:r w:rsidRPr="0022215B">
              <w:rPr>
                <w:sz w:val="21"/>
                <w:szCs w:val="21"/>
              </w:rPr>
              <w:t>11</w:t>
            </w:r>
          </w:p>
        </w:tc>
      </w:tr>
      <w:tr w:rsidR="0022215B" w:rsidRPr="0022215B" w14:paraId="38F129DA" w14:textId="77777777">
        <w:trPr>
          <w:trHeight w:val="340"/>
        </w:trPr>
        <w:tc>
          <w:tcPr>
            <w:tcW w:w="1798" w:type="dxa"/>
            <w:vMerge w:val="restart"/>
            <w:vAlign w:val="center"/>
          </w:tcPr>
          <w:p w14:paraId="743487A4" w14:textId="77777777" w:rsidR="008B0B80" w:rsidRPr="0022215B" w:rsidRDefault="008B0B80">
            <w:pPr>
              <w:widowControl w:val="0"/>
              <w:jc w:val="center"/>
              <w:rPr>
                <w:sz w:val="21"/>
                <w:szCs w:val="21"/>
              </w:rPr>
            </w:pPr>
            <w:r w:rsidRPr="0022215B">
              <w:rPr>
                <w:sz w:val="21"/>
                <w:szCs w:val="21"/>
              </w:rPr>
              <w:t>50~70</w:t>
            </w:r>
          </w:p>
        </w:tc>
        <w:tc>
          <w:tcPr>
            <w:tcW w:w="1780" w:type="dxa"/>
            <w:vAlign w:val="center"/>
          </w:tcPr>
          <w:p w14:paraId="1E449CAF" w14:textId="77777777" w:rsidR="008B0B80" w:rsidRPr="0022215B" w:rsidRDefault="008B0B80">
            <w:pPr>
              <w:widowControl w:val="0"/>
              <w:jc w:val="center"/>
              <w:rPr>
                <w:sz w:val="21"/>
                <w:szCs w:val="21"/>
              </w:rPr>
            </w:pPr>
            <w:r w:rsidRPr="0022215B">
              <w:rPr>
                <w:sz w:val="21"/>
                <w:szCs w:val="21"/>
              </w:rPr>
              <w:t>干燥</w:t>
            </w:r>
          </w:p>
        </w:tc>
        <w:tc>
          <w:tcPr>
            <w:tcW w:w="1810" w:type="dxa"/>
            <w:vAlign w:val="center"/>
          </w:tcPr>
          <w:p w14:paraId="493BB406" w14:textId="77777777" w:rsidR="008B0B80" w:rsidRPr="0022215B" w:rsidRDefault="008B0B80">
            <w:pPr>
              <w:widowControl w:val="0"/>
              <w:jc w:val="center"/>
              <w:rPr>
                <w:sz w:val="21"/>
                <w:szCs w:val="21"/>
              </w:rPr>
            </w:pPr>
            <w:r w:rsidRPr="0022215B">
              <w:rPr>
                <w:sz w:val="21"/>
                <w:szCs w:val="21"/>
              </w:rPr>
              <w:t>75~85</w:t>
            </w:r>
          </w:p>
        </w:tc>
        <w:tc>
          <w:tcPr>
            <w:tcW w:w="1810" w:type="dxa"/>
            <w:vAlign w:val="center"/>
          </w:tcPr>
          <w:p w14:paraId="12762AD7" w14:textId="77777777" w:rsidR="008B0B80" w:rsidRPr="0022215B" w:rsidRDefault="008B0B80">
            <w:pPr>
              <w:widowControl w:val="0"/>
              <w:jc w:val="center"/>
              <w:rPr>
                <w:sz w:val="21"/>
                <w:szCs w:val="21"/>
              </w:rPr>
            </w:pPr>
            <w:r w:rsidRPr="0022215B">
              <w:rPr>
                <w:sz w:val="21"/>
                <w:szCs w:val="21"/>
              </w:rPr>
              <w:t>2.00~2.20</w:t>
            </w:r>
          </w:p>
        </w:tc>
        <w:tc>
          <w:tcPr>
            <w:tcW w:w="1799" w:type="dxa"/>
            <w:vAlign w:val="center"/>
          </w:tcPr>
          <w:p w14:paraId="5A5639B8" w14:textId="77777777" w:rsidR="008B0B80" w:rsidRPr="0022215B" w:rsidRDefault="008B0B80">
            <w:pPr>
              <w:widowControl w:val="0"/>
              <w:jc w:val="center"/>
              <w:rPr>
                <w:sz w:val="21"/>
                <w:szCs w:val="21"/>
              </w:rPr>
            </w:pPr>
            <w:r w:rsidRPr="0022215B">
              <w:rPr>
                <w:sz w:val="21"/>
                <w:szCs w:val="21"/>
              </w:rPr>
              <w:t>7</w:t>
            </w:r>
          </w:p>
        </w:tc>
      </w:tr>
      <w:tr w:rsidR="0022215B" w:rsidRPr="0022215B" w14:paraId="027E532D" w14:textId="77777777">
        <w:trPr>
          <w:trHeight w:val="340"/>
        </w:trPr>
        <w:tc>
          <w:tcPr>
            <w:tcW w:w="1798" w:type="dxa"/>
            <w:vMerge/>
            <w:vAlign w:val="center"/>
          </w:tcPr>
          <w:p w14:paraId="16DF5A27" w14:textId="77777777" w:rsidR="008B0B80" w:rsidRPr="0022215B" w:rsidRDefault="008B0B80">
            <w:pPr>
              <w:widowControl w:val="0"/>
              <w:jc w:val="center"/>
              <w:rPr>
                <w:sz w:val="21"/>
                <w:szCs w:val="21"/>
              </w:rPr>
            </w:pPr>
          </w:p>
        </w:tc>
        <w:tc>
          <w:tcPr>
            <w:tcW w:w="1780" w:type="dxa"/>
            <w:vAlign w:val="center"/>
          </w:tcPr>
          <w:p w14:paraId="1192485D" w14:textId="77777777" w:rsidR="008B0B80" w:rsidRPr="0022215B" w:rsidRDefault="008B0B80">
            <w:pPr>
              <w:widowControl w:val="0"/>
              <w:jc w:val="center"/>
              <w:rPr>
                <w:sz w:val="21"/>
                <w:szCs w:val="21"/>
              </w:rPr>
            </w:pPr>
            <w:r w:rsidRPr="0022215B">
              <w:rPr>
                <w:sz w:val="21"/>
                <w:szCs w:val="21"/>
              </w:rPr>
              <w:t>中湿</w:t>
            </w:r>
          </w:p>
        </w:tc>
        <w:tc>
          <w:tcPr>
            <w:tcW w:w="1810" w:type="dxa"/>
            <w:vAlign w:val="center"/>
          </w:tcPr>
          <w:p w14:paraId="33EEC21F" w14:textId="77777777" w:rsidR="008B0B80" w:rsidRPr="0022215B" w:rsidRDefault="008B0B80">
            <w:pPr>
              <w:widowControl w:val="0"/>
              <w:jc w:val="center"/>
              <w:rPr>
                <w:sz w:val="21"/>
                <w:szCs w:val="21"/>
              </w:rPr>
            </w:pPr>
            <w:r w:rsidRPr="0022215B">
              <w:rPr>
                <w:sz w:val="21"/>
                <w:szCs w:val="21"/>
              </w:rPr>
              <w:t>55~65</w:t>
            </w:r>
          </w:p>
        </w:tc>
        <w:tc>
          <w:tcPr>
            <w:tcW w:w="1810" w:type="dxa"/>
            <w:vAlign w:val="center"/>
          </w:tcPr>
          <w:p w14:paraId="6999EACA" w14:textId="77777777" w:rsidR="008B0B80" w:rsidRPr="0022215B" w:rsidRDefault="008B0B80">
            <w:pPr>
              <w:widowControl w:val="0"/>
              <w:jc w:val="center"/>
              <w:rPr>
                <w:sz w:val="21"/>
                <w:szCs w:val="21"/>
              </w:rPr>
            </w:pPr>
            <w:r w:rsidRPr="0022215B">
              <w:rPr>
                <w:sz w:val="21"/>
                <w:szCs w:val="21"/>
              </w:rPr>
              <w:t>1.95~2.15</w:t>
            </w:r>
          </w:p>
        </w:tc>
        <w:tc>
          <w:tcPr>
            <w:tcW w:w="1799" w:type="dxa"/>
            <w:vAlign w:val="center"/>
          </w:tcPr>
          <w:p w14:paraId="50D124D1" w14:textId="77777777" w:rsidR="008B0B80" w:rsidRPr="0022215B" w:rsidRDefault="008B0B80">
            <w:pPr>
              <w:widowControl w:val="0"/>
              <w:jc w:val="center"/>
              <w:rPr>
                <w:sz w:val="21"/>
                <w:szCs w:val="21"/>
              </w:rPr>
            </w:pPr>
            <w:r w:rsidRPr="0022215B">
              <w:rPr>
                <w:sz w:val="21"/>
                <w:szCs w:val="21"/>
              </w:rPr>
              <w:t>8</w:t>
            </w:r>
          </w:p>
        </w:tc>
      </w:tr>
      <w:tr w:rsidR="0022215B" w:rsidRPr="0022215B" w14:paraId="25D9EC6C" w14:textId="77777777">
        <w:trPr>
          <w:trHeight w:val="340"/>
        </w:trPr>
        <w:tc>
          <w:tcPr>
            <w:tcW w:w="1798" w:type="dxa"/>
            <w:vMerge/>
            <w:vAlign w:val="center"/>
          </w:tcPr>
          <w:p w14:paraId="43499261" w14:textId="77777777" w:rsidR="008B0B80" w:rsidRPr="0022215B" w:rsidRDefault="008B0B80">
            <w:pPr>
              <w:widowControl w:val="0"/>
              <w:jc w:val="center"/>
              <w:rPr>
                <w:sz w:val="21"/>
                <w:szCs w:val="21"/>
              </w:rPr>
            </w:pPr>
          </w:p>
        </w:tc>
        <w:tc>
          <w:tcPr>
            <w:tcW w:w="1780" w:type="dxa"/>
            <w:vAlign w:val="center"/>
          </w:tcPr>
          <w:p w14:paraId="78817372" w14:textId="77777777" w:rsidR="008B0B80" w:rsidRPr="0022215B" w:rsidRDefault="008B0B80">
            <w:pPr>
              <w:widowControl w:val="0"/>
              <w:jc w:val="center"/>
              <w:rPr>
                <w:sz w:val="21"/>
                <w:szCs w:val="21"/>
              </w:rPr>
            </w:pPr>
            <w:r w:rsidRPr="0022215B">
              <w:rPr>
                <w:sz w:val="21"/>
                <w:szCs w:val="21"/>
              </w:rPr>
              <w:t>潮湿</w:t>
            </w:r>
          </w:p>
        </w:tc>
        <w:tc>
          <w:tcPr>
            <w:tcW w:w="1810" w:type="dxa"/>
            <w:vAlign w:val="center"/>
          </w:tcPr>
          <w:p w14:paraId="1936D5F3" w14:textId="77777777" w:rsidR="008B0B80" w:rsidRPr="0022215B" w:rsidRDefault="008B0B80">
            <w:pPr>
              <w:widowControl w:val="0"/>
              <w:jc w:val="center"/>
              <w:rPr>
                <w:sz w:val="21"/>
                <w:szCs w:val="21"/>
              </w:rPr>
            </w:pPr>
            <w:r w:rsidRPr="0022215B">
              <w:rPr>
                <w:sz w:val="21"/>
                <w:szCs w:val="21"/>
              </w:rPr>
              <w:t>45~55</w:t>
            </w:r>
          </w:p>
        </w:tc>
        <w:tc>
          <w:tcPr>
            <w:tcW w:w="1810" w:type="dxa"/>
            <w:vAlign w:val="center"/>
          </w:tcPr>
          <w:p w14:paraId="67BA96BA" w14:textId="77777777" w:rsidR="008B0B80" w:rsidRPr="0022215B" w:rsidRDefault="008B0B80">
            <w:pPr>
              <w:widowControl w:val="0"/>
              <w:jc w:val="center"/>
              <w:rPr>
                <w:sz w:val="21"/>
                <w:szCs w:val="21"/>
              </w:rPr>
            </w:pPr>
            <w:r w:rsidRPr="0022215B">
              <w:rPr>
                <w:sz w:val="21"/>
                <w:szCs w:val="21"/>
              </w:rPr>
              <w:t>1.90~2.10</w:t>
            </w:r>
          </w:p>
        </w:tc>
        <w:tc>
          <w:tcPr>
            <w:tcW w:w="1799" w:type="dxa"/>
            <w:vAlign w:val="center"/>
          </w:tcPr>
          <w:p w14:paraId="7C355A66" w14:textId="77777777" w:rsidR="008B0B80" w:rsidRPr="0022215B" w:rsidRDefault="008B0B80">
            <w:pPr>
              <w:widowControl w:val="0"/>
              <w:jc w:val="center"/>
              <w:rPr>
                <w:sz w:val="21"/>
                <w:szCs w:val="21"/>
              </w:rPr>
            </w:pPr>
            <w:r w:rsidRPr="0022215B">
              <w:rPr>
                <w:sz w:val="21"/>
                <w:szCs w:val="21"/>
              </w:rPr>
              <w:t>11</w:t>
            </w:r>
          </w:p>
        </w:tc>
      </w:tr>
      <w:tr w:rsidR="0022215B" w:rsidRPr="0022215B" w14:paraId="202F1FC7" w14:textId="77777777">
        <w:trPr>
          <w:trHeight w:val="340"/>
        </w:trPr>
        <w:tc>
          <w:tcPr>
            <w:tcW w:w="1798" w:type="dxa"/>
            <w:vMerge w:val="restart"/>
            <w:vAlign w:val="center"/>
          </w:tcPr>
          <w:p w14:paraId="344FBE55" w14:textId="77777777" w:rsidR="008B0B80" w:rsidRPr="0022215B" w:rsidRDefault="008B0B80">
            <w:pPr>
              <w:widowControl w:val="0"/>
              <w:jc w:val="center"/>
              <w:rPr>
                <w:sz w:val="21"/>
                <w:szCs w:val="21"/>
              </w:rPr>
            </w:pPr>
            <w:r w:rsidRPr="0022215B">
              <w:rPr>
                <w:sz w:val="21"/>
                <w:szCs w:val="21"/>
              </w:rPr>
              <w:t>30~50</w:t>
            </w:r>
          </w:p>
        </w:tc>
        <w:tc>
          <w:tcPr>
            <w:tcW w:w="1780" w:type="dxa"/>
            <w:vAlign w:val="center"/>
          </w:tcPr>
          <w:p w14:paraId="72458736" w14:textId="77777777" w:rsidR="008B0B80" w:rsidRPr="0022215B" w:rsidRDefault="008B0B80">
            <w:pPr>
              <w:widowControl w:val="0"/>
              <w:jc w:val="center"/>
              <w:rPr>
                <w:sz w:val="21"/>
                <w:szCs w:val="21"/>
              </w:rPr>
            </w:pPr>
            <w:r w:rsidRPr="0022215B">
              <w:rPr>
                <w:sz w:val="21"/>
                <w:szCs w:val="21"/>
              </w:rPr>
              <w:t>干燥</w:t>
            </w:r>
          </w:p>
        </w:tc>
        <w:tc>
          <w:tcPr>
            <w:tcW w:w="1810" w:type="dxa"/>
            <w:vAlign w:val="center"/>
          </w:tcPr>
          <w:p w14:paraId="706115A1" w14:textId="77777777" w:rsidR="008B0B80" w:rsidRPr="0022215B" w:rsidRDefault="008B0B80">
            <w:pPr>
              <w:widowControl w:val="0"/>
              <w:jc w:val="center"/>
              <w:rPr>
                <w:sz w:val="21"/>
                <w:szCs w:val="21"/>
              </w:rPr>
            </w:pPr>
            <w:r w:rsidRPr="0022215B">
              <w:rPr>
                <w:sz w:val="21"/>
                <w:szCs w:val="21"/>
              </w:rPr>
              <w:t>47~57</w:t>
            </w:r>
          </w:p>
        </w:tc>
        <w:tc>
          <w:tcPr>
            <w:tcW w:w="1810" w:type="dxa"/>
            <w:vAlign w:val="center"/>
          </w:tcPr>
          <w:p w14:paraId="5787BACC" w14:textId="77777777" w:rsidR="008B0B80" w:rsidRPr="0022215B" w:rsidRDefault="008B0B80">
            <w:pPr>
              <w:widowControl w:val="0"/>
              <w:jc w:val="center"/>
              <w:rPr>
                <w:sz w:val="21"/>
                <w:szCs w:val="21"/>
              </w:rPr>
            </w:pPr>
            <w:r w:rsidRPr="0022215B">
              <w:rPr>
                <w:sz w:val="21"/>
                <w:szCs w:val="21"/>
              </w:rPr>
              <w:t>1.90~2.10</w:t>
            </w:r>
          </w:p>
        </w:tc>
        <w:tc>
          <w:tcPr>
            <w:tcW w:w="1799" w:type="dxa"/>
            <w:vAlign w:val="center"/>
          </w:tcPr>
          <w:p w14:paraId="0D1600F3" w14:textId="77777777" w:rsidR="008B0B80" w:rsidRPr="0022215B" w:rsidRDefault="008B0B80">
            <w:pPr>
              <w:widowControl w:val="0"/>
              <w:jc w:val="center"/>
              <w:rPr>
                <w:sz w:val="21"/>
                <w:szCs w:val="21"/>
              </w:rPr>
            </w:pPr>
            <w:r w:rsidRPr="0022215B">
              <w:rPr>
                <w:sz w:val="21"/>
                <w:szCs w:val="21"/>
              </w:rPr>
              <w:t>&lt;10</w:t>
            </w:r>
          </w:p>
        </w:tc>
      </w:tr>
      <w:tr w:rsidR="0022215B" w:rsidRPr="0022215B" w14:paraId="43556E28" w14:textId="77777777">
        <w:trPr>
          <w:trHeight w:val="340"/>
        </w:trPr>
        <w:tc>
          <w:tcPr>
            <w:tcW w:w="1798" w:type="dxa"/>
            <w:vMerge/>
            <w:vAlign w:val="center"/>
          </w:tcPr>
          <w:p w14:paraId="4AE2E34B" w14:textId="77777777" w:rsidR="008B0B80" w:rsidRPr="0022215B" w:rsidRDefault="008B0B80">
            <w:pPr>
              <w:widowControl w:val="0"/>
              <w:jc w:val="center"/>
              <w:rPr>
                <w:sz w:val="21"/>
                <w:szCs w:val="21"/>
              </w:rPr>
            </w:pPr>
          </w:p>
        </w:tc>
        <w:tc>
          <w:tcPr>
            <w:tcW w:w="1780" w:type="dxa"/>
            <w:vAlign w:val="center"/>
          </w:tcPr>
          <w:p w14:paraId="7D369174" w14:textId="77777777" w:rsidR="008B0B80" w:rsidRPr="0022215B" w:rsidRDefault="008B0B80">
            <w:pPr>
              <w:widowControl w:val="0"/>
              <w:jc w:val="center"/>
              <w:rPr>
                <w:sz w:val="21"/>
                <w:szCs w:val="21"/>
              </w:rPr>
            </w:pPr>
            <w:r w:rsidRPr="0022215B">
              <w:rPr>
                <w:sz w:val="21"/>
                <w:szCs w:val="21"/>
              </w:rPr>
              <w:t>中湿</w:t>
            </w:r>
          </w:p>
        </w:tc>
        <w:tc>
          <w:tcPr>
            <w:tcW w:w="1810" w:type="dxa"/>
            <w:vAlign w:val="center"/>
          </w:tcPr>
          <w:p w14:paraId="31770DD8" w14:textId="77777777" w:rsidR="008B0B80" w:rsidRPr="0022215B" w:rsidRDefault="008B0B80">
            <w:pPr>
              <w:widowControl w:val="0"/>
              <w:jc w:val="center"/>
              <w:rPr>
                <w:sz w:val="21"/>
                <w:szCs w:val="21"/>
              </w:rPr>
            </w:pPr>
            <w:r w:rsidRPr="0022215B">
              <w:rPr>
                <w:sz w:val="21"/>
                <w:szCs w:val="21"/>
              </w:rPr>
              <w:t>30~40</w:t>
            </w:r>
          </w:p>
        </w:tc>
        <w:tc>
          <w:tcPr>
            <w:tcW w:w="1810" w:type="dxa"/>
            <w:vAlign w:val="center"/>
          </w:tcPr>
          <w:p w14:paraId="3F5AF74D" w14:textId="77777777" w:rsidR="008B0B80" w:rsidRPr="0022215B" w:rsidRDefault="008B0B80">
            <w:pPr>
              <w:widowControl w:val="0"/>
              <w:jc w:val="center"/>
              <w:rPr>
                <w:sz w:val="21"/>
                <w:szCs w:val="21"/>
              </w:rPr>
            </w:pPr>
            <w:r w:rsidRPr="0022215B">
              <w:rPr>
                <w:sz w:val="21"/>
                <w:szCs w:val="21"/>
              </w:rPr>
              <w:t>1.85~1.95</w:t>
            </w:r>
          </w:p>
        </w:tc>
        <w:tc>
          <w:tcPr>
            <w:tcW w:w="1799" w:type="dxa"/>
            <w:vAlign w:val="center"/>
          </w:tcPr>
          <w:p w14:paraId="1FCE2B07" w14:textId="77777777" w:rsidR="008B0B80" w:rsidRPr="0022215B" w:rsidRDefault="008B0B80">
            <w:pPr>
              <w:widowControl w:val="0"/>
              <w:jc w:val="center"/>
              <w:rPr>
                <w:sz w:val="21"/>
                <w:szCs w:val="21"/>
              </w:rPr>
            </w:pPr>
            <w:r w:rsidRPr="0022215B">
              <w:rPr>
                <w:sz w:val="21"/>
                <w:szCs w:val="21"/>
              </w:rPr>
              <w:t>10~15</w:t>
            </w:r>
          </w:p>
        </w:tc>
      </w:tr>
      <w:tr w:rsidR="0022215B" w:rsidRPr="0022215B" w14:paraId="14560A70" w14:textId="77777777">
        <w:trPr>
          <w:trHeight w:val="340"/>
        </w:trPr>
        <w:tc>
          <w:tcPr>
            <w:tcW w:w="1798" w:type="dxa"/>
            <w:vMerge/>
            <w:vAlign w:val="center"/>
          </w:tcPr>
          <w:p w14:paraId="3F6FBA5D" w14:textId="77777777" w:rsidR="008B0B80" w:rsidRPr="0022215B" w:rsidRDefault="008B0B80">
            <w:pPr>
              <w:widowControl w:val="0"/>
              <w:jc w:val="center"/>
              <w:rPr>
                <w:sz w:val="21"/>
                <w:szCs w:val="21"/>
              </w:rPr>
            </w:pPr>
          </w:p>
        </w:tc>
        <w:tc>
          <w:tcPr>
            <w:tcW w:w="1780" w:type="dxa"/>
            <w:vAlign w:val="center"/>
          </w:tcPr>
          <w:p w14:paraId="3C4D66B7" w14:textId="77777777" w:rsidR="008B0B80" w:rsidRPr="0022215B" w:rsidRDefault="008B0B80">
            <w:pPr>
              <w:widowControl w:val="0"/>
              <w:jc w:val="center"/>
              <w:rPr>
                <w:sz w:val="21"/>
                <w:szCs w:val="21"/>
              </w:rPr>
            </w:pPr>
            <w:r w:rsidRPr="0022215B">
              <w:rPr>
                <w:sz w:val="21"/>
                <w:szCs w:val="21"/>
              </w:rPr>
              <w:t>潮湿</w:t>
            </w:r>
          </w:p>
        </w:tc>
        <w:tc>
          <w:tcPr>
            <w:tcW w:w="1810" w:type="dxa"/>
            <w:vAlign w:val="center"/>
          </w:tcPr>
          <w:p w14:paraId="006A47A9" w14:textId="77777777" w:rsidR="008B0B80" w:rsidRPr="0022215B" w:rsidRDefault="008B0B80">
            <w:pPr>
              <w:widowControl w:val="0"/>
              <w:jc w:val="center"/>
              <w:rPr>
                <w:sz w:val="21"/>
                <w:szCs w:val="21"/>
              </w:rPr>
            </w:pPr>
            <w:r w:rsidRPr="0022215B">
              <w:rPr>
                <w:sz w:val="21"/>
                <w:szCs w:val="21"/>
              </w:rPr>
              <w:t>20~30</w:t>
            </w:r>
          </w:p>
        </w:tc>
        <w:tc>
          <w:tcPr>
            <w:tcW w:w="1810" w:type="dxa"/>
            <w:vAlign w:val="center"/>
          </w:tcPr>
          <w:p w14:paraId="084BD552" w14:textId="77777777" w:rsidR="008B0B80" w:rsidRPr="0022215B" w:rsidRDefault="008B0B80">
            <w:pPr>
              <w:widowControl w:val="0"/>
              <w:jc w:val="center"/>
              <w:rPr>
                <w:sz w:val="21"/>
                <w:szCs w:val="21"/>
              </w:rPr>
            </w:pPr>
            <w:r w:rsidRPr="0022215B">
              <w:rPr>
                <w:sz w:val="21"/>
                <w:szCs w:val="21"/>
              </w:rPr>
              <w:t>1.75~1.85</w:t>
            </w:r>
          </w:p>
        </w:tc>
        <w:tc>
          <w:tcPr>
            <w:tcW w:w="1799" w:type="dxa"/>
            <w:vAlign w:val="center"/>
          </w:tcPr>
          <w:p w14:paraId="604363BC" w14:textId="77777777" w:rsidR="008B0B80" w:rsidRPr="0022215B" w:rsidRDefault="008B0B80">
            <w:pPr>
              <w:widowControl w:val="0"/>
              <w:jc w:val="center"/>
              <w:rPr>
                <w:sz w:val="21"/>
                <w:szCs w:val="21"/>
              </w:rPr>
            </w:pPr>
            <w:r w:rsidRPr="0022215B">
              <w:rPr>
                <w:sz w:val="21"/>
                <w:szCs w:val="21"/>
              </w:rPr>
              <w:t>&gt;15</w:t>
            </w:r>
          </w:p>
        </w:tc>
      </w:tr>
      <w:tr w:rsidR="0022215B" w:rsidRPr="0022215B" w14:paraId="682D6D67" w14:textId="77777777">
        <w:trPr>
          <w:trHeight w:val="340"/>
        </w:trPr>
        <w:tc>
          <w:tcPr>
            <w:tcW w:w="1798" w:type="dxa"/>
            <w:vMerge w:val="restart"/>
            <w:vAlign w:val="center"/>
          </w:tcPr>
          <w:p w14:paraId="43DB3278" w14:textId="77777777" w:rsidR="008B0B80" w:rsidRPr="0022215B" w:rsidRDefault="008B0B80">
            <w:pPr>
              <w:widowControl w:val="0"/>
              <w:jc w:val="center"/>
              <w:rPr>
                <w:sz w:val="21"/>
                <w:szCs w:val="21"/>
              </w:rPr>
            </w:pPr>
            <w:r w:rsidRPr="0022215B">
              <w:rPr>
                <w:sz w:val="21"/>
                <w:szCs w:val="21"/>
              </w:rPr>
              <w:t>&lt;30</w:t>
            </w:r>
          </w:p>
        </w:tc>
        <w:tc>
          <w:tcPr>
            <w:tcW w:w="1780" w:type="dxa"/>
            <w:vAlign w:val="center"/>
          </w:tcPr>
          <w:p w14:paraId="4B2BFFE2" w14:textId="77777777" w:rsidR="008B0B80" w:rsidRPr="0022215B" w:rsidRDefault="008B0B80">
            <w:pPr>
              <w:widowControl w:val="0"/>
              <w:jc w:val="center"/>
              <w:rPr>
                <w:sz w:val="21"/>
                <w:szCs w:val="21"/>
              </w:rPr>
            </w:pPr>
            <w:r w:rsidRPr="0022215B">
              <w:rPr>
                <w:sz w:val="21"/>
                <w:szCs w:val="21"/>
              </w:rPr>
              <w:t>干燥</w:t>
            </w:r>
          </w:p>
        </w:tc>
        <w:tc>
          <w:tcPr>
            <w:tcW w:w="1810" w:type="dxa"/>
            <w:vAlign w:val="center"/>
          </w:tcPr>
          <w:p w14:paraId="72045638" w14:textId="77777777" w:rsidR="008B0B80" w:rsidRPr="0022215B" w:rsidRDefault="008B0B80">
            <w:pPr>
              <w:widowControl w:val="0"/>
              <w:jc w:val="center"/>
              <w:rPr>
                <w:sz w:val="21"/>
                <w:szCs w:val="21"/>
              </w:rPr>
            </w:pPr>
            <w:r w:rsidRPr="0022215B">
              <w:rPr>
                <w:sz w:val="21"/>
                <w:szCs w:val="21"/>
              </w:rPr>
              <w:t>30~40</w:t>
            </w:r>
          </w:p>
        </w:tc>
        <w:tc>
          <w:tcPr>
            <w:tcW w:w="1810" w:type="dxa"/>
            <w:vAlign w:val="center"/>
          </w:tcPr>
          <w:p w14:paraId="2B6C895F" w14:textId="77777777" w:rsidR="008B0B80" w:rsidRPr="0022215B" w:rsidRDefault="008B0B80">
            <w:pPr>
              <w:widowControl w:val="0"/>
              <w:jc w:val="center"/>
              <w:rPr>
                <w:sz w:val="21"/>
                <w:szCs w:val="21"/>
              </w:rPr>
            </w:pPr>
            <w:r w:rsidRPr="0022215B">
              <w:rPr>
                <w:sz w:val="21"/>
                <w:szCs w:val="21"/>
              </w:rPr>
              <w:t>1.80~1.90</w:t>
            </w:r>
          </w:p>
        </w:tc>
        <w:tc>
          <w:tcPr>
            <w:tcW w:w="1799" w:type="dxa"/>
            <w:vAlign w:val="center"/>
          </w:tcPr>
          <w:p w14:paraId="7DDED20E" w14:textId="77777777" w:rsidR="008B0B80" w:rsidRPr="0022215B" w:rsidRDefault="008B0B80">
            <w:pPr>
              <w:widowControl w:val="0"/>
              <w:jc w:val="center"/>
              <w:rPr>
                <w:sz w:val="21"/>
                <w:szCs w:val="21"/>
              </w:rPr>
            </w:pPr>
            <w:r w:rsidRPr="0022215B">
              <w:rPr>
                <w:sz w:val="21"/>
                <w:szCs w:val="21"/>
              </w:rPr>
              <w:t>&lt;10</w:t>
            </w:r>
          </w:p>
        </w:tc>
      </w:tr>
      <w:tr w:rsidR="0022215B" w:rsidRPr="0022215B" w14:paraId="3F1DB536" w14:textId="77777777">
        <w:trPr>
          <w:trHeight w:val="340"/>
        </w:trPr>
        <w:tc>
          <w:tcPr>
            <w:tcW w:w="1798" w:type="dxa"/>
            <w:vMerge/>
            <w:vAlign w:val="center"/>
          </w:tcPr>
          <w:p w14:paraId="31CAEE3F" w14:textId="77777777" w:rsidR="008B0B80" w:rsidRPr="0022215B" w:rsidRDefault="008B0B80">
            <w:pPr>
              <w:widowControl w:val="0"/>
              <w:jc w:val="center"/>
              <w:rPr>
                <w:sz w:val="21"/>
                <w:szCs w:val="21"/>
              </w:rPr>
            </w:pPr>
          </w:p>
        </w:tc>
        <w:tc>
          <w:tcPr>
            <w:tcW w:w="1780" w:type="dxa"/>
            <w:vAlign w:val="center"/>
          </w:tcPr>
          <w:p w14:paraId="5122BAF5" w14:textId="77777777" w:rsidR="008B0B80" w:rsidRPr="0022215B" w:rsidRDefault="008B0B80">
            <w:pPr>
              <w:widowControl w:val="0"/>
              <w:jc w:val="center"/>
              <w:rPr>
                <w:sz w:val="21"/>
                <w:szCs w:val="21"/>
              </w:rPr>
            </w:pPr>
            <w:r w:rsidRPr="0022215B">
              <w:rPr>
                <w:sz w:val="21"/>
                <w:szCs w:val="21"/>
              </w:rPr>
              <w:t>中湿</w:t>
            </w:r>
          </w:p>
        </w:tc>
        <w:tc>
          <w:tcPr>
            <w:tcW w:w="1810" w:type="dxa"/>
            <w:vAlign w:val="center"/>
          </w:tcPr>
          <w:p w14:paraId="3C6B1B33" w14:textId="77777777" w:rsidR="008B0B80" w:rsidRPr="0022215B" w:rsidRDefault="008B0B80">
            <w:pPr>
              <w:widowControl w:val="0"/>
              <w:jc w:val="center"/>
              <w:rPr>
                <w:sz w:val="21"/>
                <w:szCs w:val="21"/>
              </w:rPr>
            </w:pPr>
            <w:r w:rsidRPr="0022215B">
              <w:rPr>
                <w:sz w:val="21"/>
                <w:szCs w:val="21"/>
              </w:rPr>
              <w:t>15~25</w:t>
            </w:r>
          </w:p>
        </w:tc>
        <w:tc>
          <w:tcPr>
            <w:tcW w:w="1810" w:type="dxa"/>
            <w:vAlign w:val="center"/>
          </w:tcPr>
          <w:p w14:paraId="73FF5754" w14:textId="77777777" w:rsidR="008B0B80" w:rsidRPr="0022215B" w:rsidRDefault="008B0B80">
            <w:pPr>
              <w:widowControl w:val="0"/>
              <w:jc w:val="center"/>
              <w:rPr>
                <w:sz w:val="21"/>
                <w:szCs w:val="21"/>
              </w:rPr>
            </w:pPr>
            <w:r w:rsidRPr="0022215B">
              <w:rPr>
                <w:sz w:val="21"/>
                <w:szCs w:val="21"/>
              </w:rPr>
              <w:t>1.70~1.80</w:t>
            </w:r>
          </w:p>
        </w:tc>
        <w:tc>
          <w:tcPr>
            <w:tcW w:w="1799" w:type="dxa"/>
            <w:vAlign w:val="center"/>
          </w:tcPr>
          <w:p w14:paraId="25C62F9F" w14:textId="77777777" w:rsidR="008B0B80" w:rsidRPr="0022215B" w:rsidRDefault="008B0B80">
            <w:pPr>
              <w:widowControl w:val="0"/>
              <w:jc w:val="center"/>
              <w:rPr>
                <w:sz w:val="21"/>
                <w:szCs w:val="21"/>
              </w:rPr>
            </w:pPr>
            <w:r w:rsidRPr="0022215B">
              <w:rPr>
                <w:sz w:val="21"/>
                <w:szCs w:val="21"/>
              </w:rPr>
              <w:t>10~15</w:t>
            </w:r>
          </w:p>
        </w:tc>
      </w:tr>
      <w:tr w:rsidR="0022215B" w:rsidRPr="0022215B" w14:paraId="39343003" w14:textId="77777777">
        <w:trPr>
          <w:trHeight w:val="340"/>
        </w:trPr>
        <w:tc>
          <w:tcPr>
            <w:tcW w:w="1798" w:type="dxa"/>
            <w:vMerge/>
            <w:vAlign w:val="center"/>
          </w:tcPr>
          <w:p w14:paraId="71BDB946" w14:textId="77777777" w:rsidR="008B0B80" w:rsidRPr="0022215B" w:rsidRDefault="008B0B80">
            <w:pPr>
              <w:widowControl w:val="0"/>
              <w:jc w:val="center"/>
              <w:rPr>
                <w:sz w:val="21"/>
                <w:szCs w:val="21"/>
              </w:rPr>
            </w:pPr>
          </w:p>
        </w:tc>
        <w:tc>
          <w:tcPr>
            <w:tcW w:w="1780" w:type="dxa"/>
            <w:vAlign w:val="center"/>
          </w:tcPr>
          <w:p w14:paraId="16799869" w14:textId="77777777" w:rsidR="008B0B80" w:rsidRPr="0022215B" w:rsidRDefault="008B0B80">
            <w:pPr>
              <w:widowControl w:val="0"/>
              <w:jc w:val="center"/>
              <w:rPr>
                <w:sz w:val="21"/>
                <w:szCs w:val="21"/>
              </w:rPr>
            </w:pPr>
            <w:r w:rsidRPr="0022215B">
              <w:rPr>
                <w:sz w:val="21"/>
                <w:szCs w:val="21"/>
              </w:rPr>
              <w:t>潮湿</w:t>
            </w:r>
          </w:p>
        </w:tc>
        <w:tc>
          <w:tcPr>
            <w:tcW w:w="1810" w:type="dxa"/>
            <w:vAlign w:val="center"/>
          </w:tcPr>
          <w:p w14:paraId="51D8AFDD" w14:textId="77777777" w:rsidR="008B0B80" w:rsidRPr="0022215B" w:rsidRDefault="008B0B80">
            <w:pPr>
              <w:widowControl w:val="0"/>
              <w:jc w:val="center"/>
              <w:rPr>
                <w:sz w:val="21"/>
                <w:szCs w:val="21"/>
              </w:rPr>
            </w:pPr>
            <w:r w:rsidRPr="0022215B">
              <w:rPr>
                <w:sz w:val="21"/>
                <w:szCs w:val="21"/>
              </w:rPr>
              <w:t>15</w:t>
            </w:r>
          </w:p>
        </w:tc>
        <w:tc>
          <w:tcPr>
            <w:tcW w:w="1810" w:type="dxa"/>
            <w:vAlign w:val="center"/>
          </w:tcPr>
          <w:p w14:paraId="00DF8236" w14:textId="77777777" w:rsidR="008B0B80" w:rsidRPr="0022215B" w:rsidRDefault="008B0B80">
            <w:pPr>
              <w:widowControl w:val="0"/>
              <w:jc w:val="center"/>
              <w:rPr>
                <w:sz w:val="21"/>
                <w:szCs w:val="21"/>
              </w:rPr>
            </w:pPr>
            <w:r w:rsidRPr="0022215B">
              <w:rPr>
                <w:sz w:val="21"/>
                <w:szCs w:val="21"/>
              </w:rPr>
              <w:t>1.60~1.70</w:t>
            </w:r>
          </w:p>
        </w:tc>
        <w:tc>
          <w:tcPr>
            <w:tcW w:w="1799" w:type="dxa"/>
            <w:vAlign w:val="center"/>
          </w:tcPr>
          <w:p w14:paraId="19930BB0" w14:textId="77777777" w:rsidR="008B0B80" w:rsidRPr="0022215B" w:rsidRDefault="008B0B80">
            <w:pPr>
              <w:widowControl w:val="0"/>
              <w:jc w:val="center"/>
              <w:rPr>
                <w:sz w:val="21"/>
                <w:szCs w:val="21"/>
              </w:rPr>
            </w:pPr>
            <w:r w:rsidRPr="0022215B">
              <w:rPr>
                <w:sz w:val="21"/>
                <w:szCs w:val="21"/>
              </w:rPr>
              <w:t>&gt;15</w:t>
            </w:r>
          </w:p>
        </w:tc>
      </w:tr>
    </w:tbl>
    <w:p w14:paraId="2222B699" w14:textId="77777777" w:rsidR="008B0B80" w:rsidRPr="0022215B" w:rsidRDefault="008B0B80">
      <w:pPr>
        <w:sectPr w:rsidR="008B0B80" w:rsidRPr="0022215B">
          <w:headerReference w:type="default" r:id="rId273"/>
          <w:pgSz w:w="11907" w:h="16840"/>
          <w:pgMar w:top="1440" w:right="1440" w:bottom="1440" w:left="1440" w:header="851" w:footer="992" w:gutter="0"/>
          <w:cols w:space="720"/>
          <w:docGrid w:linePitch="332"/>
        </w:sectPr>
      </w:pPr>
    </w:p>
    <w:p w14:paraId="28C3E31A" w14:textId="77777777" w:rsidR="008B0B80" w:rsidRPr="0022215B" w:rsidRDefault="008B0B80">
      <w:pPr>
        <w:pStyle w:val="1"/>
        <w:spacing w:line="240" w:lineRule="auto"/>
        <w:jc w:val="center"/>
        <w:rPr>
          <w:rFonts w:eastAsia="黑体"/>
          <w:b w:val="0"/>
          <w:sz w:val="32"/>
          <w:szCs w:val="32"/>
        </w:rPr>
      </w:pPr>
      <w:bookmarkStart w:id="243" w:name="_Toc303149606"/>
      <w:bookmarkStart w:id="244" w:name="_Toc56001359"/>
      <w:bookmarkStart w:id="245" w:name="_Toc273537979"/>
      <w:bookmarkStart w:id="246" w:name="_Toc273538068"/>
      <w:bookmarkStart w:id="247" w:name="_Toc278378515"/>
      <w:r w:rsidRPr="0022215B">
        <w:rPr>
          <w:rFonts w:eastAsia="黑体"/>
          <w:b w:val="0"/>
          <w:sz w:val="32"/>
          <w:szCs w:val="32"/>
        </w:rPr>
        <w:lastRenderedPageBreak/>
        <w:t>附录</w:t>
      </w:r>
      <w:r w:rsidRPr="0022215B">
        <w:rPr>
          <w:rFonts w:eastAsia="黑体"/>
          <w:b w:val="0"/>
          <w:sz w:val="32"/>
          <w:szCs w:val="32"/>
        </w:rPr>
        <w:t xml:space="preserve">D  </w:t>
      </w:r>
      <w:r w:rsidRPr="0022215B">
        <w:rPr>
          <w:rFonts w:eastAsia="黑体"/>
          <w:b w:val="0"/>
          <w:sz w:val="32"/>
          <w:szCs w:val="32"/>
        </w:rPr>
        <w:t>沥青混合料单轴贯入抗剪强度试验方法</w:t>
      </w:r>
      <w:bookmarkEnd w:id="243"/>
      <w:bookmarkEnd w:id="244"/>
    </w:p>
    <w:p w14:paraId="7DEC15E9" w14:textId="7DD7FF59" w:rsidR="008B0B80" w:rsidRPr="0022215B" w:rsidRDefault="008B0B80">
      <w:pPr>
        <w:spacing w:line="360" w:lineRule="auto"/>
        <w:rPr>
          <w:bCs/>
          <w:sz w:val="24"/>
          <w:szCs w:val="24"/>
        </w:rPr>
      </w:pPr>
      <w:bookmarkStart w:id="248" w:name="_Toc303149607"/>
      <w:r w:rsidRPr="0022215B">
        <w:rPr>
          <w:b/>
          <w:bCs/>
          <w:sz w:val="24"/>
          <w:szCs w:val="24"/>
        </w:rPr>
        <w:t xml:space="preserve">D.0.1    </w:t>
      </w:r>
      <w:r w:rsidRPr="0022215B">
        <w:rPr>
          <w:bCs/>
          <w:sz w:val="24"/>
          <w:szCs w:val="24"/>
        </w:rPr>
        <w:t>单轴贯入抗剪强度的试验温度</w:t>
      </w:r>
      <w:r w:rsidR="00B028B7" w:rsidRPr="0022215B">
        <w:rPr>
          <w:rFonts w:hint="eastAsia"/>
          <w:bCs/>
          <w:sz w:val="24"/>
          <w:szCs w:val="24"/>
        </w:rPr>
        <w:t>宜</w:t>
      </w:r>
      <w:r w:rsidRPr="0022215B">
        <w:rPr>
          <w:bCs/>
          <w:sz w:val="24"/>
          <w:szCs w:val="24"/>
        </w:rPr>
        <w:t>为</w:t>
      </w:r>
      <w:r w:rsidRPr="0022215B">
        <w:rPr>
          <w:bCs/>
          <w:sz w:val="24"/>
          <w:szCs w:val="24"/>
        </w:rPr>
        <w:t>60</w:t>
      </w:r>
      <w:r w:rsidRPr="0022215B">
        <w:rPr>
          <w:rFonts w:ascii="宋体" w:hAnsi="宋体" w:cs="宋体" w:hint="eastAsia"/>
          <w:bCs/>
          <w:sz w:val="24"/>
          <w:szCs w:val="24"/>
        </w:rPr>
        <w:t>℃</w:t>
      </w:r>
      <w:r w:rsidRPr="0022215B">
        <w:rPr>
          <w:bCs/>
          <w:sz w:val="24"/>
          <w:szCs w:val="24"/>
        </w:rPr>
        <w:t>。试验</w:t>
      </w:r>
      <w:r w:rsidR="00B028B7" w:rsidRPr="0022215B">
        <w:rPr>
          <w:rFonts w:hint="eastAsia"/>
          <w:bCs/>
          <w:sz w:val="24"/>
          <w:szCs w:val="24"/>
        </w:rPr>
        <w:t>应</w:t>
      </w:r>
      <w:r w:rsidRPr="0022215B">
        <w:rPr>
          <w:bCs/>
          <w:sz w:val="24"/>
          <w:szCs w:val="24"/>
        </w:rPr>
        <w:t>采用直径</w:t>
      </w:r>
      <w:r w:rsidRPr="0022215B">
        <w:rPr>
          <w:bCs/>
          <w:sz w:val="24"/>
          <w:szCs w:val="24"/>
        </w:rPr>
        <w:t>100mm±2mm</w:t>
      </w:r>
      <w:r w:rsidRPr="0022215B">
        <w:rPr>
          <w:bCs/>
          <w:sz w:val="24"/>
          <w:szCs w:val="24"/>
        </w:rPr>
        <w:t>、高</w:t>
      </w:r>
      <w:r w:rsidRPr="0022215B">
        <w:rPr>
          <w:bCs/>
          <w:sz w:val="24"/>
          <w:szCs w:val="24"/>
        </w:rPr>
        <w:t>100mm±2mm</w:t>
      </w:r>
      <w:r w:rsidRPr="0022215B">
        <w:rPr>
          <w:bCs/>
          <w:sz w:val="24"/>
          <w:szCs w:val="24"/>
        </w:rPr>
        <w:t>的沥青混合料圆柱体试件，集料的公称最大粒径不</w:t>
      </w:r>
      <w:r w:rsidR="00B028B7" w:rsidRPr="0022215B">
        <w:rPr>
          <w:rFonts w:hint="eastAsia"/>
          <w:bCs/>
          <w:sz w:val="24"/>
          <w:szCs w:val="24"/>
        </w:rPr>
        <w:t>应</w:t>
      </w:r>
      <w:r w:rsidRPr="0022215B">
        <w:rPr>
          <w:bCs/>
          <w:sz w:val="24"/>
          <w:szCs w:val="24"/>
        </w:rPr>
        <w:t>大于</w:t>
      </w:r>
      <w:r w:rsidRPr="0022215B">
        <w:rPr>
          <w:bCs/>
          <w:sz w:val="24"/>
          <w:szCs w:val="24"/>
        </w:rPr>
        <w:t>16mm</w:t>
      </w:r>
      <w:r w:rsidRPr="0022215B">
        <w:rPr>
          <w:bCs/>
          <w:sz w:val="24"/>
          <w:szCs w:val="24"/>
        </w:rPr>
        <w:t>。</w:t>
      </w:r>
    </w:p>
    <w:p w14:paraId="6511980F" w14:textId="77777777" w:rsidR="008B0B80" w:rsidRPr="0022215B" w:rsidRDefault="008B0B80">
      <w:pPr>
        <w:spacing w:line="360" w:lineRule="auto"/>
        <w:rPr>
          <w:bCs/>
          <w:sz w:val="24"/>
          <w:szCs w:val="24"/>
        </w:rPr>
      </w:pPr>
      <w:r w:rsidRPr="0022215B">
        <w:rPr>
          <w:b/>
          <w:bCs/>
          <w:sz w:val="24"/>
          <w:szCs w:val="24"/>
        </w:rPr>
        <w:t xml:space="preserve">D.0.2    </w:t>
      </w:r>
      <w:r w:rsidRPr="0022215B">
        <w:rPr>
          <w:bCs/>
          <w:sz w:val="24"/>
          <w:szCs w:val="24"/>
        </w:rPr>
        <w:t>仪器设备应符合下列规定：</w:t>
      </w:r>
    </w:p>
    <w:p w14:paraId="6F036092" w14:textId="14DDCBAB" w:rsidR="008B0B80" w:rsidRPr="0022215B" w:rsidRDefault="008B0B80">
      <w:pPr>
        <w:spacing w:line="360" w:lineRule="auto"/>
        <w:ind w:firstLineChars="200" w:firstLine="482"/>
        <w:rPr>
          <w:bCs/>
          <w:sz w:val="24"/>
          <w:szCs w:val="24"/>
        </w:rPr>
      </w:pPr>
      <w:r w:rsidRPr="0022215B">
        <w:rPr>
          <w:b/>
          <w:bCs/>
          <w:sz w:val="24"/>
          <w:szCs w:val="24"/>
        </w:rPr>
        <w:t xml:space="preserve">1    </w:t>
      </w:r>
      <w:r w:rsidR="00B028B7" w:rsidRPr="0022215B">
        <w:rPr>
          <w:rFonts w:hint="eastAsia"/>
          <w:sz w:val="24"/>
          <w:szCs w:val="24"/>
        </w:rPr>
        <w:t>应采用</w:t>
      </w:r>
      <w:r w:rsidRPr="0022215B">
        <w:rPr>
          <w:bCs/>
          <w:sz w:val="24"/>
          <w:szCs w:val="24"/>
        </w:rPr>
        <w:t>万能材料试验机，其他可施加荷载并测试变形的路面材料试验设备也可使用，</w:t>
      </w:r>
      <w:r w:rsidR="00B028B7" w:rsidRPr="0022215B">
        <w:rPr>
          <w:rFonts w:hint="eastAsia"/>
          <w:bCs/>
          <w:sz w:val="24"/>
          <w:szCs w:val="24"/>
        </w:rPr>
        <w:t>并</w:t>
      </w:r>
      <w:r w:rsidRPr="0022215B">
        <w:rPr>
          <w:bCs/>
          <w:sz w:val="24"/>
          <w:szCs w:val="24"/>
        </w:rPr>
        <w:t>应满足下列条件：</w:t>
      </w:r>
    </w:p>
    <w:p w14:paraId="6F9CBB2B" w14:textId="1BDB191E" w:rsidR="008B0B80" w:rsidRPr="0022215B" w:rsidRDefault="008B0B80">
      <w:pPr>
        <w:spacing w:line="360" w:lineRule="auto"/>
        <w:ind w:firstLineChars="400" w:firstLine="964"/>
        <w:rPr>
          <w:bCs/>
          <w:sz w:val="24"/>
          <w:szCs w:val="24"/>
        </w:rPr>
      </w:pPr>
      <w:r w:rsidRPr="0022215B">
        <w:rPr>
          <w:b/>
          <w:sz w:val="24"/>
          <w:szCs w:val="24"/>
        </w:rPr>
        <w:t>1</w:t>
      </w:r>
      <w:r w:rsidRPr="0022215B">
        <w:rPr>
          <w:bCs/>
          <w:sz w:val="24"/>
          <w:szCs w:val="24"/>
        </w:rPr>
        <w:t>）</w:t>
      </w:r>
      <w:r w:rsidRPr="0022215B">
        <w:rPr>
          <w:bCs/>
          <w:sz w:val="24"/>
          <w:szCs w:val="24"/>
        </w:rPr>
        <w:t xml:space="preserve">    </w:t>
      </w:r>
      <w:r w:rsidRPr="0022215B">
        <w:rPr>
          <w:bCs/>
          <w:sz w:val="24"/>
          <w:szCs w:val="24"/>
        </w:rPr>
        <w:t>最大荷载应满足不超过其量程的</w:t>
      </w:r>
      <w:r w:rsidRPr="0022215B">
        <w:rPr>
          <w:bCs/>
          <w:sz w:val="24"/>
          <w:szCs w:val="24"/>
        </w:rPr>
        <w:t>80%</w:t>
      </w:r>
      <w:r w:rsidRPr="0022215B">
        <w:rPr>
          <w:bCs/>
          <w:sz w:val="24"/>
          <w:szCs w:val="24"/>
        </w:rPr>
        <w:t>，且不</w:t>
      </w:r>
      <w:r w:rsidR="00B028B7" w:rsidRPr="0022215B">
        <w:rPr>
          <w:rFonts w:hint="eastAsia"/>
          <w:bCs/>
          <w:sz w:val="24"/>
          <w:szCs w:val="24"/>
        </w:rPr>
        <w:t>应</w:t>
      </w:r>
      <w:r w:rsidRPr="0022215B">
        <w:rPr>
          <w:bCs/>
          <w:sz w:val="24"/>
          <w:szCs w:val="24"/>
        </w:rPr>
        <w:t>小于量程的</w:t>
      </w:r>
      <w:r w:rsidRPr="0022215B">
        <w:rPr>
          <w:bCs/>
          <w:sz w:val="24"/>
          <w:szCs w:val="24"/>
        </w:rPr>
        <w:t>20%</w:t>
      </w:r>
      <w:r w:rsidRPr="0022215B">
        <w:rPr>
          <w:bCs/>
          <w:sz w:val="24"/>
          <w:szCs w:val="24"/>
        </w:rPr>
        <w:t>要求，宜采用</w:t>
      </w:r>
      <w:r w:rsidRPr="0022215B">
        <w:rPr>
          <w:bCs/>
          <w:sz w:val="24"/>
          <w:szCs w:val="24"/>
        </w:rPr>
        <w:t>5kN</w:t>
      </w:r>
      <w:r w:rsidRPr="0022215B">
        <w:rPr>
          <w:bCs/>
          <w:sz w:val="24"/>
          <w:szCs w:val="24"/>
        </w:rPr>
        <w:t>。</w:t>
      </w:r>
    </w:p>
    <w:p w14:paraId="6AC563D1" w14:textId="2706623B" w:rsidR="008B0B80" w:rsidRPr="0022215B" w:rsidRDefault="008B0B80">
      <w:pPr>
        <w:spacing w:line="360" w:lineRule="auto"/>
        <w:ind w:firstLineChars="400" w:firstLine="964"/>
        <w:rPr>
          <w:bCs/>
          <w:sz w:val="24"/>
          <w:szCs w:val="24"/>
        </w:rPr>
      </w:pPr>
      <w:r w:rsidRPr="0022215B">
        <w:rPr>
          <w:b/>
          <w:sz w:val="24"/>
          <w:szCs w:val="24"/>
        </w:rPr>
        <w:t>2</w:t>
      </w:r>
      <w:r w:rsidRPr="0022215B">
        <w:rPr>
          <w:bCs/>
          <w:sz w:val="24"/>
          <w:szCs w:val="24"/>
        </w:rPr>
        <w:t>）</w:t>
      </w:r>
      <w:r w:rsidRPr="0022215B">
        <w:rPr>
          <w:bCs/>
          <w:sz w:val="24"/>
          <w:szCs w:val="24"/>
        </w:rPr>
        <w:t xml:space="preserve">   </w:t>
      </w:r>
      <w:r w:rsidR="00B028B7" w:rsidRPr="0022215B">
        <w:rPr>
          <w:rFonts w:hint="eastAsia"/>
          <w:bCs/>
          <w:sz w:val="24"/>
          <w:szCs w:val="24"/>
        </w:rPr>
        <w:t>应</w:t>
      </w:r>
      <w:r w:rsidRPr="0022215B">
        <w:rPr>
          <w:bCs/>
          <w:sz w:val="24"/>
          <w:szCs w:val="24"/>
        </w:rPr>
        <w:t xml:space="preserve"> </w:t>
      </w:r>
      <w:r w:rsidRPr="0022215B">
        <w:rPr>
          <w:bCs/>
          <w:sz w:val="24"/>
          <w:szCs w:val="24"/>
        </w:rPr>
        <w:t>具有环境保温箱，温控准确度</w:t>
      </w:r>
      <w:r w:rsidR="00B028B7" w:rsidRPr="0022215B">
        <w:rPr>
          <w:rFonts w:hint="eastAsia"/>
          <w:bCs/>
          <w:sz w:val="24"/>
          <w:szCs w:val="24"/>
        </w:rPr>
        <w:t>宜</w:t>
      </w:r>
      <w:r w:rsidR="00B028B7" w:rsidRPr="0022215B">
        <w:rPr>
          <w:bCs/>
          <w:sz w:val="24"/>
          <w:szCs w:val="24"/>
        </w:rPr>
        <w:t>为</w:t>
      </w:r>
      <w:r w:rsidRPr="0022215B">
        <w:rPr>
          <w:bCs/>
          <w:sz w:val="24"/>
          <w:szCs w:val="24"/>
        </w:rPr>
        <w:t>0.5</w:t>
      </w:r>
      <w:r w:rsidRPr="0022215B">
        <w:rPr>
          <w:rFonts w:ascii="宋体" w:hAnsi="宋体" w:cs="宋体" w:hint="eastAsia"/>
          <w:bCs/>
          <w:sz w:val="24"/>
          <w:szCs w:val="24"/>
        </w:rPr>
        <w:t>℃</w:t>
      </w:r>
      <w:r w:rsidRPr="0022215B">
        <w:rPr>
          <w:bCs/>
          <w:sz w:val="24"/>
          <w:szCs w:val="24"/>
        </w:rPr>
        <w:t>。</w:t>
      </w:r>
    </w:p>
    <w:p w14:paraId="31934B3A" w14:textId="11C8612F" w:rsidR="008B0B80" w:rsidRPr="0022215B" w:rsidRDefault="008B0B80">
      <w:pPr>
        <w:spacing w:line="360" w:lineRule="auto"/>
        <w:ind w:firstLineChars="400" w:firstLine="964"/>
        <w:rPr>
          <w:bCs/>
          <w:sz w:val="24"/>
          <w:szCs w:val="24"/>
        </w:rPr>
      </w:pPr>
      <w:r w:rsidRPr="0022215B">
        <w:rPr>
          <w:b/>
          <w:sz w:val="24"/>
          <w:szCs w:val="24"/>
        </w:rPr>
        <w:t>3</w:t>
      </w:r>
      <w:r w:rsidRPr="0022215B">
        <w:rPr>
          <w:bCs/>
          <w:sz w:val="24"/>
          <w:szCs w:val="24"/>
        </w:rPr>
        <w:t>）</w:t>
      </w:r>
      <w:r w:rsidRPr="0022215B">
        <w:rPr>
          <w:bCs/>
          <w:sz w:val="24"/>
          <w:szCs w:val="24"/>
        </w:rPr>
        <w:t xml:space="preserve">    </w:t>
      </w:r>
      <w:r w:rsidR="00B028B7" w:rsidRPr="0022215B">
        <w:rPr>
          <w:rFonts w:hint="eastAsia"/>
          <w:bCs/>
          <w:sz w:val="24"/>
          <w:szCs w:val="24"/>
        </w:rPr>
        <w:t>应</w:t>
      </w:r>
      <w:r w:rsidRPr="0022215B">
        <w:rPr>
          <w:bCs/>
          <w:sz w:val="24"/>
          <w:szCs w:val="24"/>
        </w:rPr>
        <w:t>符合加载速率</w:t>
      </w:r>
      <w:r w:rsidRPr="0022215B">
        <w:rPr>
          <w:bCs/>
          <w:sz w:val="24"/>
          <w:szCs w:val="24"/>
        </w:rPr>
        <w:t>1mm/min</w:t>
      </w:r>
      <w:r w:rsidRPr="0022215B">
        <w:rPr>
          <w:bCs/>
          <w:sz w:val="24"/>
          <w:szCs w:val="24"/>
        </w:rPr>
        <w:t>的要求。试验机宜有伺服系统，在加载过程中，速度</w:t>
      </w:r>
      <w:r w:rsidR="00B028B7" w:rsidRPr="0022215B">
        <w:rPr>
          <w:rFonts w:hint="eastAsia"/>
          <w:bCs/>
          <w:sz w:val="24"/>
          <w:szCs w:val="24"/>
        </w:rPr>
        <w:t>应</w:t>
      </w:r>
      <w:r w:rsidRPr="0022215B">
        <w:rPr>
          <w:bCs/>
          <w:sz w:val="24"/>
          <w:szCs w:val="24"/>
        </w:rPr>
        <w:t>基本保持不变。</w:t>
      </w:r>
    </w:p>
    <w:p w14:paraId="7AB9C51C" w14:textId="77777777" w:rsidR="008B0B80" w:rsidRPr="0022215B" w:rsidRDefault="008B0B80">
      <w:pPr>
        <w:spacing w:line="360" w:lineRule="auto"/>
        <w:ind w:firstLineChars="400" w:firstLine="964"/>
        <w:rPr>
          <w:bCs/>
          <w:sz w:val="24"/>
          <w:szCs w:val="24"/>
        </w:rPr>
      </w:pPr>
      <w:r w:rsidRPr="0022215B">
        <w:rPr>
          <w:b/>
          <w:sz w:val="24"/>
          <w:szCs w:val="24"/>
        </w:rPr>
        <w:t>4</w:t>
      </w:r>
      <w:r w:rsidRPr="0022215B">
        <w:rPr>
          <w:bCs/>
          <w:sz w:val="24"/>
          <w:szCs w:val="24"/>
        </w:rPr>
        <w:t>）</w:t>
      </w:r>
      <w:r w:rsidRPr="0022215B">
        <w:rPr>
          <w:bCs/>
          <w:sz w:val="24"/>
          <w:szCs w:val="24"/>
        </w:rPr>
        <w:t xml:space="preserve">    </w:t>
      </w:r>
      <w:r w:rsidRPr="0022215B">
        <w:rPr>
          <w:bCs/>
          <w:sz w:val="24"/>
          <w:szCs w:val="24"/>
        </w:rPr>
        <w:t>试验进行过程中可记录加载力和位移。</w:t>
      </w:r>
    </w:p>
    <w:p w14:paraId="43CBC998" w14:textId="626BEC6C" w:rsidR="008B0B80" w:rsidRPr="0022215B" w:rsidRDefault="008B0B80">
      <w:pPr>
        <w:spacing w:line="360" w:lineRule="auto"/>
        <w:ind w:firstLineChars="100" w:firstLine="241"/>
        <w:rPr>
          <w:bCs/>
          <w:sz w:val="24"/>
          <w:szCs w:val="24"/>
        </w:rPr>
      </w:pPr>
      <w:r w:rsidRPr="0022215B">
        <w:rPr>
          <w:b/>
          <w:bCs/>
          <w:sz w:val="24"/>
          <w:szCs w:val="24"/>
        </w:rPr>
        <w:t>2</w:t>
      </w:r>
      <w:r w:rsidRPr="0022215B">
        <w:rPr>
          <w:bCs/>
          <w:sz w:val="24"/>
          <w:szCs w:val="24"/>
        </w:rPr>
        <w:t xml:space="preserve">    </w:t>
      </w:r>
      <w:r w:rsidRPr="0022215B">
        <w:rPr>
          <w:bCs/>
          <w:sz w:val="24"/>
          <w:szCs w:val="24"/>
        </w:rPr>
        <w:t>贯入杆</w:t>
      </w:r>
      <w:r w:rsidR="00B028B7" w:rsidRPr="0022215B">
        <w:rPr>
          <w:rFonts w:hint="eastAsia"/>
          <w:bCs/>
          <w:sz w:val="24"/>
          <w:szCs w:val="24"/>
        </w:rPr>
        <w:t>的</w:t>
      </w:r>
      <w:r w:rsidRPr="0022215B">
        <w:rPr>
          <w:bCs/>
          <w:sz w:val="24"/>
          <w:szCs w:val="24"/>
        </w:rPr>
        <w:t>端面直径</w:t>
      </w:r>
      <w:r w:rsidR="00B028B7" w:rsidRPr="0022215B">
        <w:rPr>
          <w:rFonts w:hint="eastAsia"/>
          <w:bCs/>
          <w:sz w:val="24"/>
          <w:szCs w:val="24"/>
        </w:rPr>
        <w:t>宜</w:t>
      </w:r>
      <w:r w:rsidR="00B028B7" w:rsidRPr="0022215B">
        <w:rPr>
          <w:bCs/>
          <w:sz w:val="24"/>
          <w:szCs w:val="24"/>
        </w:rPr>
        <w:t>为</w:t>
      </w:r>
      <w:r w:rsidRPr="0022215B">
        <w:rPr>
          <w:bCs/>
          <w:sz w:val="24"/>
          <w:szCs w:val="24"/>
        </w:rPr>
        <w:t>28.5mm</w:t>
      </w:r>
      <w:r w:rsidRPr="0022215B">
        <w:rPr>
          <w:bCs/>
          <w:sz w:val="24"/>
          <w:szCs w:val="24"/>
        </w:rPr>
        <w:t>、长</w:t>
      </w:r>
      <w:r w:rsidRPr="0022215B">
        <w:rPr>
          <w:bCs/>
          <w:sz w:val="24"/>
          <w:szCs w:val="24"/>
        </w:rPr>
        <w:t>50mm</w:t>
      </w:r>
      <w:r w:rsidRPr="0022215B">
        <w:rPr>
          <w:bCs/>
          <w:sz w:val="24"/>
          <w:szCs w:val="24"/>
        </w:rPr>
        <w:t>的金属柱。</w:t>
      </w:r>
    </w:p>
    <w:p w14:paraId="7C01A0F6" w14:textId="4E183601" w:rsidR="008B0B80" w:rsidRPr="0022215B" w:rsidRDefault="008B0B80">
      <w:pPr>
        <w:spacing w:line="360" w:lineRule="auto"/>
        <w:ind w:firstLineChars="100" w:firstLine="241"/>
        <w:rPr>
          <w:bCs/>
          <w:sz w:val="24"/>
          <w:szCs w:val="24"/>
        </w:rPr>
      </w:pPr>
      <w:r w:rsidRPr="0022215B">
        <w:rPr>
          <w:b/>
          <w:bCs/>
          <w:sz w:val="24"/>
          <w:szCs w:val="24"/>
        </w:rPr>
        <w:t xml:space="preserve">3    </w:t>
      </w:r>
      <w:r w:rsidRPr="0022215B">
        <w:rPr>
          <w:bCs/>
          <w:sz w:val="24"/>
          <w:szCs w:val="24"/>
        </w:rPr>
        <w:t>烘箱</w:t>
      </w:r>
      <w:r w:rsidR="00B028B7" w:rsidRPr="0022215B">
        <w:rPr>
          <w:rFonts w:hint="eastAsia"/>
          <w:bCs/>
          <w:sz w:val="24"/>
          <w:szCs w:val="24"/>
        </w:rPr>
        <w:t>应能满足</w:t>
      </w:r>
      <w:r w:rsidR="00B028B7" w:rsidRPr="0022215B">
        <w:rPr>
          <w:bCs/>
          <w:sz w:val="24"/>
          <w:szCs w:val="24"/>
        </w:rPr>
        <w:t>使用</w:t>
      </w:r>
      <w:r w:rsidR="00B028B7" w:rsidRPr="0022215B">
        <w:rPr>
          <w:rFonts w:hint="eastAsia"/>
          <w:bCs/>
          <w:sz w:val="24"/>
          <w:szCs w:val="24"/>
        </w:rPr>
        <w:t>要求</w:t>
      </w:r>
      <w:r w:rsidRPr="0022215B">
        <w:rPr>
          <w:bCs/>
          <w:sz w:val="24"/>
          <w:szCs w:val="24"/>
        </w:rPr>
        <w:t>。</w:t>
      </w:r>
    </w:p>
    <w:p w14:paraId="6588E7EA" w14:textId="77777777" w:rsidR="008B0B80" w:rsidRPr="0022215B" w:rsidRDefault="008B0B80">
      <w:pPr>
        <w:spacing w:line="360" w:lineRule="auto"/>
        <w:rPr>
          <w:bCs/>
          <w:sz w:val="24"/>
          <w:szCs w:val="24"/>
        </w:rPr>
      </w:pPr>
      <w:r w:rsidRPr="0022215B">
        <w:rPr>
          <w:b/>
          <w:bCs/>
          <w:sz w:val="24"/>
          <w:szCs w:val="24"/>
        </w:rPr>
        <w:t xml:space="preserve">D.0.3    </w:t>
      </w:r>
      <w:r w:rsidRPr="0022215B">
        <w:rPr>
          <w:bCs/>
          <w:sz w:val="24"/>
          <w:szCs w:val="24"/>
        </w:rPr>
        <w:t>试验方法应符合下列规定：</w:t>
      </w:r>
    </w:p>
    <w:p w14:paraId="5035E13C" w14:textId="318DECF9" w:rsidR="008B0B80" w:rsidRPr="0022215B" w:rsidRDefault="008B0B80">
      <w:pPr>
        <w:spacing w:line="360" w:lineRule="auto"/>
        <w:ind w:firstLineChars="200" w:firstLine="482"/>
        <w:rPr>
          <w:bCs/>
          <w:sz w:val="24"/>
          <w:szCs w:val="24"/>
        </w:rPr>
      </w:pPr>
      <w:r w:rsidRPr="0022215B">
        <w:rPr>
          <w:b/>
          <w:sz w:val="24"/>
          <w:szCs w:val="24"/>
        </w:rPr>
        <w:t>1</w:t>
      </w:r>
      <w:r w:rsidRPr="0022215B">
        <w:rPr>
          <w:bCs/>
          <w:sz w:val="24"/>
          <w:szCs w:val="24"/>
        </w:rPr>
        <w:t xml:space="preserve">    </w:t>
      </w:r>
      <w:r w:rsidR="00B028B7" w:rsidRPr="0022215B">
        <w:rPr>
          <w:rFonts w:hint="eastAsia"/>
          <w:bCs/>
          <w:sz w:val="24"/>
          <w:szCs w:val="24"/>
        </w:rPr>
        <w:t>应</w:t>
      </w:r>
      <w:r w:rsidR="00B028B7" w:rsidRPr="0022215B">
        <w:rPr>
          <w:bCs/>
          <w:sz w:val="24"/>
          <w:szCs w:val="24"/>
        </w:rPr>
        <w:t>采</w:t>
      </w:r>
      <w:r w:rsidRPr="0022215B">
        <w:rPr>
          <w:bCs/>
          <w:sz w:val="24"/>
          <w:szCs w:val="24"/>
        </w:rPr>
        <w:t>用旋转压实或静压法成型</w:t>
      </w:r>
      <w:r w:rsidR="00B028B7" w:rsidRPr="0022215B">
        <w:rPr>
          <w:rFonts w:hint="eastAsia"/>
          <w:bCs/>
          <w:sz w:val="24"/>
          <w:szCs w:val="24"/>
        </w:rPr>
        <w:t>的</w:t>
      </w:r>
      <w:r w:rsidRPr="0022215B">
        <w:rPr>
          <w:bCs/>
          <w:sz w:val="24"/>
          <w:szCs w:val="24"/>
        </w:rPr>
        <w:t>混合料试件，试件直径</w:t>
      </w:r>
      <w:r w:rsidR="00B028B7" w:rsidRPr="0022215B">
        <w:rPr>
          <w:rFonts w:hint="eastAsia"/>
          <w:bCs/>
          <w:sz w:val="24"/>
          <w:szCs w:val="24"/>
        </w:rPr>
        <w:t>应</w:t>
      </w:r>
      <w:r w:rsidR="00B028B7" w:rsidRPr="0022215B">
        <w:rPr>
          <w:bCs/>
          <w:sz w:val="24"/>
          <w:szCs w:val="24"/>
        </w:rPr>
        <w:t>为</w:t>
      </w:r>
      <w:r w:rsidRPr="0022215B">
        <w:rPr>
          <w:bCs/>
          <w:sz w:val="24"/>
          <w:szCs w:val="24"/>
        </w:rPr>
        <w:t>100mm±2mm</w:t>
      </w:r>
      <w:r w:rsidRPr="0022215B">
        <w:rPr>
          <w:bCs/>
          <w:sz w:val="24"/>
          <w:szCs w:val="24"/>
        </w:rPr>
        <w:t>，</w:t>
      </w:r>
      <w:r w:rsidR="00B028B7" w:rsidRPr="0022215B">
        <w:rPr>
          <w:rFonts w:hint="eastAsia"/>
          <w:bCs/>
          <w:sz w:val="24"/>
          <w:szCs w:val="24"/>
        </w:rPr>
        <w:t>试件</w:t>
      </w:r>
      <w:r w:rsidRPr="0022215B">
        <w:rPr>
          <w:bCs/>
          <w:sz w:val="24"/>
          <w:szCs w:val="24"/>
        </w:rPr>
        <w:t>高</w:t>
      </w:r>
      <w:r w:rsidR="00B028B7" w:rsidRPr="0022215B">
        <w:rPr>
          <w:rFonts w:hint="eastAsia"/>
          <w:bCs/>
          <w:sz w:val="24"/>
          <w:szCs w:val="24"/>
        </w:rPr>
        <w:t>应</w:t>
      </w:r>
      <w:r w:rsidR="00B028B7" w:rsidRPr="0022215B">
        <w:rPr>
          <w:bCs/>
          <w:sz w:val="24"/>
          <w:szCs w:val="24"/>
        </w:rPr>
        <w:t>为</w:t>
      </w:r>
      <w:r w:rsidRPr="0022215B">
        <w:rPr>
          <w:bCs/>
          <w:sz w:val="24"/>
          <w:szCs w:val="24"/>
        </w:rPr>
        <w:t>100mm±2mm</w:t>
      </w:r>
      <w:r w:rsidRPr="0022215B">
        <w:rPr>
          <w:bCs/>
          <w:sz w:val="24"/>
          <w:szCs w:val="24"/>
        </w:rPr>
        <w:t>，</w:t>
      </w:r>
      <w:r w:rsidR="00B028B7" w:rsidRPr="0022215B">
        <w:rPr>
          <w:rFonts w:hint="eastAsia"/>
          <w:bCs/>
          <w:sz w:val="24"/>
          <w:szCs w:val="24"/>
        </w:rPr>
        <w:t>应</w:t>
      </w:r>
      <w:r w:rsidRPr="0022215B">
        <w:rPr>
          <w:bCs/>
          <w:sz w:val="24"/>
          <w:szCs w:val="24"/>
        </w:rPr>
        <w:t>在报告中注明试件成型方法，试件的密度应符合马歇尔标准密度的</w:t>
      </w:r>
      <w:r w:rsidRPr="0022215B">
        <w:rPr>
          <w:bCs/>
          <w:sz w:val="24"/>
          <w:szCs w:val="24"/>
        </w:rPr>
        <w:t>100%±1%</w:t>
      </w:r>
      <w:r w:rsidRPr="0022215B">
        <w:rPr>
          <w:bCs/>
          <w:sz w:val="24"/>
          <w:szCs w:val="24"/>
        </w:rPr>
        <w:t>。</w:t>
      </w:r>
    </w:p>
    <w:p w14:paraId="3E0EA3D9" w14:textId="2CC8D836" w:rsidR="008B0B80" w:rsidRPr="0022215B" w:rsidRDefault="008B0B80">
      <w:pPr>
        <w:spacing w:line="360" w:lineRule="auto"/>
        <w:ind w:firstLineChars="200" w:firstLine="482"/>
        <w:rPr>
          <w:bCs/>
          <w:sz w:val="24"/>
          <w:szCs w:val="24"/>
        </w:rPr>
      </w:pPr>
      <w:r w:rsidRPr="0022215B">
        <w:rPr>
          <w:b/>
          <w:sz w:val="24"/>
          <w:szCs w:val="24"/>
        </w:rPr>
        <w:t xml:space="preserve">2 </w:t>
      </w:r>
      <w:r w:rsidRPr="0022215B">
        <w:rPr>
          <w:bCs/>
          <w:sz w:val="24"/>
          <w:szCs w:val="24"/>
        </w:rPr>
        <w:t xml:space="preserve">   </w:t>
      </w:r>
      <w:r w:rsidRPr="0022215B">
        <w:rPr>
          <w:bCs/>
          <w:sz w:val="24"/>
          <w:szCs w:val="24"/>
        </w:rPr>
        <w:t>试件成型后，不等完全冷却后即可脱模，</w:t>
      </w:r>
      <w:r w:rsidR="00B028B7" w:rsidRPr="0022215B">
        <w:rPr>
          <w:rFonts w:hint="eastAsia"/>
          <w:bCs/>
          <w:sz w:val="24"/>
          <w:szCs w:val="24"/>
        </w:rPr>
        <w:t>应</w:t>
      </w:r>
      <w:r w:rsidR="00B028B7" w:rsidRPr="0022215B">
        <w:rPr>
          <w:bCs/>
          <w:sz w:val="24"/>
          <w:szCs w:val="24"/>
        </w:rPr>
        <w:t>采</w:t>
      </w:r>
      <w:r w:rsidRPr="0022215B">
        <w:rPr>
          <w:bCs/>
          <w:sz w:val="24"/>
          <w:szCs w:val="24"/>
        </w:rPr>
        <w:t>用卡尺量取试件的高度，</w:t>
      </w:r>
      <w:r w:rsidR="00B028B7" w:rsidRPr="0022215B">
        <w:rPr>
          <w:rFonts w:hint="eastAsia"/>
          <w:bCs/>
          <w:sz w:val="24"/>
          <w:szCs w:val="24"/>
        </w:rPr>
        <w:t>当</w:t>
      </w:r>
      <w:r w:rsidRPr="0022215B">
        <w:rPr>
          <w:bCs/>
          <w:sz w:val="24"/>
          <w:szCs w:val="24"/>
        </w:rPr>
        <w:t>最高部位与最低部位的高度差超过</w:t>
      </w:r>
      <w:r w:rsidRPr="0022215B">
        <w:rPr>
          <w:bCs/>
          <w:sz w:val="24"/>
          <w:szCs w:val="24"/>
        </w:rPr>
        <w:t>2mm</w:t>
      </w:r>
      <w:r w:rsidRPr="0022215B">
        <w:rPr>
          <w:bCs/>
          <w:sz w:val="24"/>
          <w:szCs w:val="24"/>
        </w:rPr>
        <w:t>时，试件应作废。用于单轴贯入抗剪切强度试验的试件不</w:t>
      </w:r>
      <w:r w:rsidR="00B028B7" w:rsidRPr="0022215B">
        <w:rPr>
          <w:rFonts w:hint="eastAsia"/>
          <w:bCs/>
          <w:sz w:val="24"/>
          <w:szCs w:val="24"/>
        </w:rPr>
        <w:t>应</w:t>
      </w:r>
      <w:r w:rsidRPr="0022215B">
        <w:rPr>
          <w:bCs/>
          <w:sz w:val="24"/>
          <w:szCs w:val="24"/>
        </w:rPr>
        <w:t>少于</w:t>
      </w:r>
      <w:r w:rsidRPr="0022215B">
        <w:rPr>
          <w:bCs/>
          <w:sz w:val="24"/>
          <w:szCs w:val="24"/>
        </w:rPr>
        <w:t>3</w:t>
      </w:r>
      <w:r w:rsidRPr="0022215B">
        <w:rPr>
          <w:bCs/>
          <w:sz w:val="24"/>
          <w:szCs w:val="24"/>
        </w:rPr>
        <w:t>个。</w:t>
      </w:r>
    </w:p>
    <w:p w14:paraId="52B088A2" w14:textId="301B5B99" w:rsidR="008B0B80" w:rsidRPr="0022215B" w:rsidRDefault="008B0B80">
      <w:pPr>
        <w:spacing w:line="360" w:lineRule="auto"/>
        <w:ind w:firstLineChars="200" w:firstLine="482"/>
        <w:rPr>
          <w:bCs/>
          <w:sz w:val="24"/>
          <w:szCs w:val="24"/>
        </w:rPr>
      </w:pPr>
      <w:r w:rsidRPr="0022215B">
        <w:rPr>
          <w:b/>
          <w:sz w:val="24"/>
          <w:szCs w:val="24"/>
        </w:rPr>
        <w:t>3</w:t>
      </w:r>
      <w:r w:rsidRPr="0022215B">
        <w:rPr>
          <w:bCs/>
          <w:sz w:val="24"/>
          <w:szCs w:val="24"/>
        </w:rPr>
        <w:t xml:space="preserve">    </w:t>
      </w:r>
      <w:r w:rsidR="00B028B7" w:rsidRPr="0022215B">
        <w:rPr>
          <w:rFonts w:hint="eastAsia"/>
          <w:bCs/>
          <w:sz w:val="24"/>
          <w:szCs w:val="24"/>
        </w:rPr>
        <w:t>应</w:t>
      </w:r>
      <w:r w:rsidRPr="0022215B">
        <w:rPr>
          <w:bCs/>
          <w:sz w:val="24"/>
          <w:szCs w:val="24"/>
        </w:rPr>
        <w:t>测定试件的密度、空隙率等各项相关物理指标。</w:t>
      </w:r>
    </w:p>
    <w:p w14:paraId="59768FA8" w14:textId="0E20ED8B" w:rsidR="008B0B80" w:rsidRPr="0022215B" w:rsidRDefault="008B0B80">
      <w:pPr>
        <w:spacing w:line="360" w:lineRule="auto"/>
        <w:ind w:firstLineChars="200" w:firstLine="482"/>
        <w:rPr>
          <w:bCs/>
          <w:sz w:val="24"/>
          <w:szCs w:val="24"/>
        </w:rPr>
      </w:pPr>
      <w:r w:rsidRPr="0022215B">
        <w:rPr>
          <w:b/>
          <w:sz w:val="24"/>
          <w:szCs w:val="24"/>
        </w:rPr>
        <w:t>4</w:t>
      </w:r>
      <w:r w:rsidRPr="0022215B">
        <w:rPr>
          <w:bCs/>
          <w:sz w:val="24"/>
          <w:szCs w:val="24"/>
        </w:rPr>
        <w:t xml:space="preserve">    </w:t>
      </w:r>
      <w:r w:rsidR="00B028B7" w:rsidRPr="0022215B">
        <w:rPr>
          <w:rFonts w:hint="eastAsia"/>
          <w:bCs/>
          <w:sz w:val="24"/>
          <w:szCs w:val="24"/>
        </w:rPr>
        <w:t>应</w:t>
      </w:r>
      <w:r w:rsidRPr="0022215B">
        <w:rPr>
          <w:bCs/>
          <w:sz w:val="24"/>
          <w:szCs w:val="24"/>
        </w:rPr>
        <w:t>将试件在</w:t>
      </w:r>
      <w:r w:rsidRPr="0022215B">
        <w:rPr>
          <w:bCs/>
          <w:sz w:val="24"/>
          <w:szCs w:val="24"/>
        </w:rPr>
        <w:t>60</w:t>
      </w:r>
      <w:r w:rsidRPr="0022215B">
        <w:rPr>
          <w:rFonts w:ascii="宋体" w:hAnsi="宋体" w:cs="宋体" w:hint="eastAsia"/>
          <w:bCs/>
          <w:sz w:val="24"/>
          <w:szCs w:val="24"/>
        </w:rPr>
        <w:t>℃</w:t>
      </w:r>
      <w:r w:rsidRPr="0022215B">
        <w:rPr>
          <w:bCs/>
          <w:sz w:val="24"/>
          <w:szCs w:val="24"/>
        </w:rPr>
        <w:t>的烘箱中保温</w:t>
      </w:r>
      <w:r w:rsidRPr="0022215B">
        <w:rPr>
          <w:bCs/>
          <w:sz w:val="24"/>
          <w:szCs w:val="24"/>
        </w:rPr>
        <w:t>6h</w:t>
      </w:r>
      <w:r w:rsidRPr="0022215B">
        <w:rPr>
          <w:bCs/>
          <w:sz w:val="24"/>
          <w:szCs w:val="24"/>
        </w:rPr>
        <w:t>。</w:t>
      </w:r>
    </w:p>
    <w:p w14:paraId="347213F2" w14:textId="4F44F242" w:rsidR="008B0B80" w:rsidRPr="0022215B" w:rsidRDefault="008B0B80">
      <w:pPr>
        <w:spacing w:line="360" w:lineRule="auto"/>
        <w:ind w:firstLineChars="200" w:firstLine="482"/>
        <w:rPr>
          <w:bCs/>
          <w:sz w:val="24"/>
          <w:szCs w:val="24"/>
        </w:rPr>
      </w:pPr>
      <w:r w:rsidRPr="0022215B">
        <w:rPr>
          <w:b/>
          <w:sz w:val="24"/>
          <w:szCs w:val="24"/>
        </w:rPr>
        <w:t xml:space="preserve">5  </w:t>
      </w:r>
      <w:r w:rsidRPr="0022215B">
        <w:rPr>
          <w:bCs/>
          <w:sz w:val="24"/>
          <w:szCs w:val="24"/>
        </w:rPr>
        <w:t>试验机环境保温箱温度</w:t>
      </w:r>
      <w:r w:rsidR="00C675DB" w:rsidRPr="0022215B">
        <w:rPr>
          <w:rFonts w:hint="eastAsia"/>
          <w:bCs/>
          <w:sz w:val="24"/>
          <w:szCs w:val="24"/>
        </w:rPr>
        <w:t>应满足</w:t>
      </w:r>
      <w:r w:rsidRPr="0022215B">
        <w:rPr>
          <w:bCs/>
          <w:sz w:val="24"/>
          <w:szCs w:val="24"/>
        </w:rPr>
        <w:t>试验温度</w:t>
      </w:r>
      <w:r w:rsidR="00C675DB" w:rsidRPr="0022215B">
        <w:rPr>
          <w:rFonts w:hint="eastAsia"/>
          <w:bCs/>
          <w:sz w:val="24"/>
          <w:szCs w:val="24"/>
        </w:rPr>
        <w:t>要求</w:t>
      </w:r>
      <w:r w:rsidRPr="0022215B">
        <w:rPr>
          <w:bCs/>
          <w:sz w:val="24"/>
          <w:szCs w:val="24"/>
        </w:rPr>
        <w:t>。</w:t>
      </w:r>
    </w:p>
    <w:p w14:paraId="177404AE" w14:textId="78C57890" w:rsidR="008B0B80" w:rsidRPr="0022215B" w:rsidRDefault="008B0B80">
      <w:pPr>
        <w:spacing w:line="360" w:lineRule="auto"/>
        <w:rPr>
          <w:bCs/>
          <w:sz w:val="24"/>
          <w:szCs w:val="24"/>
        </w:rPr>
      </w:pPr>
      <w:r w:rsidRPr="0022215B">
        <w:rPr>
          <w:b/>
          <w:bCs/>
          <w:sz w:val="24"/>
          <w:szCs w:val="24"/>
        </w:rPr>
        <w:t xml:space="preserve">D.0.4 </w:t>
      </w:r>
      <w:r w:rsidRPr="0022215B">
        <w:rPr>
          <w:bCs/>
          <w:sz w:val="24"/>
          <w:szCs w:val="24"/>
        </w:rPr>
        <w:t xml:space="preserve">  </w:t>
      </w:r>
      <w:r w:rsidRPr="0022215B">
        <w:rPr>
          <w:bCs/>
          <w:sz w:val="24"/>
          <w:szCs w:val="24"/>
        </w:rPr>
        <w:t>将试件从烘箱中取出，</w:t>
      </w:r>
      <w:r w:rsidR="00B028B7" w:rsidRPr="0022215B">
        <w:rPr>
          <w:rFonts w:hint="eastAsia"/>
          <w:bCs/>
          <w:sz w:val="24"/>
          <w:szCs w:val="24"/>
        </w:rPr>
        <w:t>应</w:t>
      </w:r>
      <w:r w:rsidRPr="0022215B">
        <w:rPr>
          <w:bCs/>
          <w:sz w:val="24"/>
          <w:szCs w:val="24"/>
        </w:rPr>
        <w:t>立即置于压力机试验台座上，</w:t>
      </w:r>
      <w:r w:rsidR="00B028B7" w:rsidRPr="0022215B">
        <w:rPr>
          <w:rFonts w:hint="eastAsia"/>
          <w:bCs/>
          <w:sz w:val="24"/>
          <w:szCs w:val="24"/>
        </w:rPr>
        <w:t>应</w:t>
      </w:r>
      <w:r w:rsidRPr="0022215B">
        <w:rPr>
          <w:bCs/>
          <w:sz w:val="24"/>
          <w:szCs w:val="24"/>
        </w:rPr>
        <w:t>以</w:t>
      </w:r>
      <w:r w:rsidRPr="0022215B">
        <w:rPr>
          <w:bCs/>
          <w:sz w:val="24"/>
          <w:szCs w:val="24"/>
        </w:rPr>
        <w:t>1mm/min</w:t>
      </w:r>
      <w:r w:rsidRPr="0022215B">
        <w:rPr>
          <w:bCs/>
          <w:sz w:val="24"/>
          <w:szCs w:val="24"/>
        </w:rPr>
        <w:t>的加载速率均匀加载直至破坏，读取荷载峰值，</w:t>
      </w:r>
      <w:r w:rsidR="00B028B7" w:rsidRPr="0022215B">
        <w:rPr>
          <w:rFonts w:hint="eastAsia"/>
          <w:bCs/>
          <w:sz w:val="24"/>
          <w:szCs w:val="24"/>
        </w:rPr>
        <w:t>应</w:t>
      </w:r>
      <w:r w:rsidRPr="0022215B">
        <w:rPr>
          <w:bCs/>
          <w:sz w:val="24"/>
          <w:szCs w:val="24"/>
        </w:rPr>
        <w:t>准确至</w:t>
      </w:r>
      <w:r w:rsidRPr="0022215B">
        <w:rPr>
          <w:bCs/>
          <w:sz w:val="24"/>
          <w:szCs w:val="24"/>
        </w:rPr>
        <w:t>0.1kN</w:t>
      </w:r>
      <w:r w:rsidRPr="0022215B">
        <w:rPr>
          <w:bCs/>
          <w:sz w:val="24"/>
          <w:szCs w:val="24"/>
        </w:rPr>
        <w:t>。</w:t>
      </w:r>
    </w:p>
    <w:p w14:paraId="58E451EA" w14:textId="77777777" w:rsidR="008B0B80" w:rsidRPr="0022215B" w:rsidRDefault="008B0B80">
      <w:pPr>
        <w:spacing w:line="360" w:lineRule="auto"/>
        <w:rPr>
          <w:bCs/>
          <w:sz w:val="24"/>
          <w:szCs w:val="24"/>
        </w:rPr>
      </w:pPr>
      <w:r w:rsidRPr="0022215B">
        <w:rPr>
          <w:b/>
          <w:bCs/>
          <w:sz w:val="24"/>
          <w:szCs w:val="24"/>
        </w:rPr>
        <w:t xml:space="preserve">D.0.5    </w:t>
      </w:r>
      <w:r w:rsidRPr="0022215B">
        <w:rPr>
          <w:bCs/>
          <w:sz w:val="24"/>
          <w:szCs w:val="24"/>
        </w:rPr>
        <w:t>沥青混凝土的单轴贯入剪切试验强度应按下式计算：</w:t>
      </w:r>
    </w:p>
    <w:p w14:paraId="4A275B85" w14:textId="17428BC4" w:rsidR="008B0B80" w:rsidRPr="0022215B" w:rsidRDefault="008B0B80" w:rsidP="00FF6FBB">
      <w:pPr>
        <w:wordWrap w:val="0"/>
        <w:spacing w:line="360" w:lineRule="auto"/>
        <w:jc w:val="right"/>
        <w:rPr>
          <w:bCs/>
          <w:sz w:val="24"/>
          <w:szCs w:val="24"/>
        </w:rPr>
      </w:pPr>
      <w:r w:rsidRPr="0022215B">
        <w:rPr>
          <w:bCs/>
          <w:sz w:val="24"/>
          <w:szCs w:val="24"/>
        </w:rPr>
        <w:t xml:space="preserve">               </w:t>
      </w:r>
      <w:r w:rsidR="00FF6FBB" w:rsidRPr="0022215B">
        <w:rPr>
          <w:bCs/>
          <w:position w:val="-24"/>
          <w:sz w:val="24"/>
          <w:szCs w:val="24"/>
        </w:rPr>
        <w:object w:dxaOrig="2439" w:dyaOrig="639" w14:anchorId="29D9AC4E">
          <v:shape id="_x0000_i1143" type="#_x0000_t75" style="width:89.55pt;height:28.8pt" o:ole="">
            <v:imagedata r:id="rId274" o:title=""/>
          </v:shape>
          <o:OLEObject Type="Embed" ProgID="Equation.3" ShapeID="_x0000_i1143" DrawAspect="Content" ObjectID="_1718448609" r:id="rId275">
            <o:FieldCodes>\* MERGEFORMAT</o:FieldCodes>
          </o:OLEObject>
        </w:object>
      </w:r>
      <w:r w:rsidRPr="0022215B">
        <w:rPr>
          <w:bCs/>
          <w:sz w:val="24"/>
          <w:szCs w:val="24"/>
        </w:rPr>
        <w:t xml:space="preserve">        </w:t>
      </w:r>
      <w:r w:rsidR="00FF6FBB" w:rsidRPr="0022215B">
        <w:rPr>
          <w:bCs/>
          <w:sz w:val="24"/>
          <w:szCs w:val="24"/>
        </w:rPr>
        <w:t xml:space="preserve">                    </w:t>
      </w:r>
      <w:r w:rsidRPr="0022215B">
        <w:rPr>
          <w:bCs/>
          <w:sz w:val="24"/>
          <w:szCs w:val="24"/>
        </w:rPr>
        <w:t xml:space="preserve">                 (D.0.5)</w:t>
      </w:r>
    </w:p>
    <w:p w14:paraId="62EECB2A" w14:textId="77777777" w:rsidR="008B0B80" w:rsidRPr="0022215B" w:rsidRDefault="008B0B80">
      <w:pPr>
        <w:spacing w:line="360" w:lineRule="auto"/>
        <w:rPr>
          <w:bCs/>
          <w:sz w:val="24"/>
          <w:szCs w:val="24"/>
        </w:rPr>
      </w:pPr>
      <w:r w:rsidRPr="0022215B">
        <w:rPr>
          <w:bCs/>
          <w:sz w:val="24"/>
          <w:szCs w:val="24"/>
        </w:rPr>
        <w:lastRenderedPageBreak/>
        <w:t>式中：</w:t>
      </w:r>
      <w:r w:rsidRPr="0022215B">
        <w:rPr>
          <w:bCs/>
          <w:position w:val="-12"/>
          <w:sz w:val="24"/>
          <w:szCs w:val="24"/>
        </w:rPr>
        <w:object w:dxaOrig="261" w:dyaOrig="362" w14:anchorId="1EB40880">
          <v:shape id="_x0000_i1144" type="#_x0000_t75" style="width:11.25pt;height:16.3pt;mso-position-horizontal-relative:page;mso-position-vertical-relative:page" o:ole="">
            <v:imagedata r:id="rId276" o:title=""/>
          </v:shape>
          <o:OLEObject Type="Embed" ProgID="Equation.3" ShapeID="_x0000_i1144" DrawAspect="Content" ObjectID="_1718448610" r:id="rId277">
            <o:FieldCodes>\* MERGEFORMAT</o:FieldCodes>
          </o:OLEObject>
        </w:object>
      </w:r>
      <w:r w:rsidRPr="0022215B">
        <w:rPr>
          <w:bCs/>
          <w:sz w:val="24"/>
          <w:szCs w:val="24"/>
        </w:rPr>
        <w:t>——</w:t>
      </w:r>
      <w:r w:rsidRPr="0022215B">
        <w:rPr>
          <w:bCs/>
          <w:sz w:val="24"/>
          <w:szCs w:val="24"/>
        </w:rPr>
        <w:t>试件单轴贯入剪切试验强度（</w:t>
      </w:r>
      <w:r w:rsidRPr="0022215B">
        <w:rPr>
          <w:bCs/>
          <w:sz w:val="24"/>
          <w:szCs w:val="24"/>
        </w:rPr>
        <w:t>MPa</w:t>
      </w:r>
      <w:r w:rsidRPr="0022215B">
        <w:rPr>
          <w:bCs/>
          <w:sz w:val="24"/>
          <w:szCs w:val="24"/>
        </w:rPr>
        <w:t>）；</w:t>
      </w:r>
    </w:p>
    <w:p w14:paraId="7DF4FFE4" w14:textId="77777777" w:rsidR="008B0B80" w:rsidRPr="0022215B" w:rsidRDefault="008B0B80">
      <w:pPr>
        <w:spacing w:line="360" w:lineRule="auto"/>
        <w:ind w:firstLineChars="300" w:firstLine="720"/>
        <w:rPr>
          <w:bCs/>
          <w:sz w:val="24"/>
          <w:szCs w:val="24"/>
        </w:rPr>
      </w:pPr>
      <w:r w:rsidRPr="0022215B">
        <w:rPr>
          <w:bCs/>
          <w:i/>
          <w:sz w:val="24"/>
          <w:szCs w:val="24"/>
        </w:rPr>
        <w:t xml:space="preserve">P </w:t>
      </w:r>
      <w:r w:rsidRPr="0022215B">
        <w:rPr>
          <w:bCs/>
          <w:sz w:val="24"/>
          <w:szCs w:val="24"/>
        </w:rPr>
        <w:t>——</w:t>
      </w:r>
      <w:r w:rsidRPr="0022215B">
        <w:rPr>
          <w:bCs/>
          <w:sz w:val="24"/>
          <w:szCs w:val="24"/>
        </w:rPr>
        <w:t>试件破坏时的最大荷载（</w:t>
      </w:r>
      <w:r w:rsidRPr="0022215B">
        <w:rPr>
          <w:bCs/>
          <w:sz w:val="24"/>
          <w:szCs w:val="24"/>
        </w:rPr>
        <w:t>N</w:t>
      </w:r>
      <w:r w:rsidRPr="0022215B">
        <w:rPr>
          <w:bCs/>
          <w:sz w:val="24"/>
          <w:szCs w:val="24"/>
        </w:rPr>
        <w:t>）；</w:t>
      </w:r>
    </w:p>
    <w:p w14:paraId="3B09D4C6" w14:textId="77777777" w:rsidR="008B0B80" w:rsidRPr="0022215B" w:rsidRDefault="008B0B80">
      <w:pPr>
        <w:spacing w:line="360" w:lineRule="auto"/>
        <w:ind w:firstLineChars="300" w:firstLine="720"/>
        <w:rPr>
          <w:bCs/>
          <w:sz w:val="24"/>
          <w:szCs w:val="24"/>
        </w:rPr>
      </w:pPr>
      <w:r w:rsidRPr="0022215B">
        <w:rPr>
          <w:bCs/>
          <w:i/>
          <w:sz w:val="24"/>
          <w:szCs w:val="24"/>
        </w:rPr>
        <w:t xml:space="preserve">A </w:t>
      </w:r>
      <w:r w:rsidRPr="0022215B">
        <w:rPr>
          <w:bCs/>
          <w:sz w:val="24"/>
          <w:szCs w:val="24"/>
        </w:rPr>
        <w:t>——</w:t>
      </w:r>
      <w:r w:rsidRPr="0022215B">
        <w:rPr>
          <w:bCs/>
          <w:sz w:val="24"/>
          <w:szCs w:val="24"/>
        </w:rPr>
        <w:t>贯入杆的截面积（</w:t>
      </w:r>
      <w:r w:rsidRPr="0022215B">
        <w:rPr>
          <w:bCs/>
          <w:sz w:val="24"/>
          <w:szCs w:val="24"/>
        </w:rPr>
        <w:t>mm</w:t>
      </w:r>
      <w:r w:rsidRPr="0022215B">
        <w:rPr>
          <w:bCs/>
          <w:sz w:val="24"/>
          <w:szCs w:val="24"/>
          <w:vertAlign w:val="superscript"/>
        </w:rPr>
        <w:t>2</w:t>
      </w:r>
      <w:r w:rsidRPr="0022215B">
        <w:rPr>
          <w:bCs/>
          <w:sz w:val="24"/>
          <w:szCs w:val="24"/>
        </w:rPr>
        <w:t>）。</w:t>
      </w:r>
    </w:p>
    <w:p w14:paraId="03348F05" w14:textId="4AAF2BEA" w:rsidR="008B0B80" w:rsidRPr="0022215B" w:rsidRDefault="008B0B80">
      <w:pPr>
        <w:spacing w:line="360" w:lineRule="auto"/>
        <w:rPr>
          <w:bCs/>
          <w:sz w:val="24"/>
          <w:szCs w:val="24"/>
        </w:rPr>
        <w:sectPr w:rsidR="008B0B80" w:rsidRPr="0022215B">
          <w:headerReference w:type="default" r:id="rId278"/>
          <w:pgSz w:w="11907" w:h="16840"/>
          <w:pgMar w:top="1440" w:right="1440" w:bottom="1440" w:left="1440" w:header="851" w:footer="992" w:gutter="0"/>
          <w:cols w:space="720"/>
          <w:docGrid w:linePitch="332"/>
        </w:sectPr>
      </w:pPr>
      <w:r w:rsidRPr="0022215B">
        <w:rPr>
          <w:b/>
          <w:bCs/>
          <w:sz w:val="24"/>
          <w:szCs w:val="24"/>
        </w:rPr>
        <w:t xml:space="preserve">D.0.6    </w:t>
      </w:r>
      <w:r w:rsidRPr="0022215B">
        <w:rPr>
          <w:bCs/>
          <w:sz w:val="24"/>
          <w:szCs w:val="24"/>
        </w:rPr>
        <w:t>当一组测定值中某个测定值和平均值之差大于标准差的</w:t>
      </w:r>
      <w:r w:rsidRPr="0022215B">
        <w:rPr>
          <w:bCs/>
          <w:i/>
          <w:sz w:val="24"/>
          <w:szCs w:val="24"/>
        </w:rPr>
        <w:t>k</w:t>
      </w:r>
      <w:r w:rsidRPr="0022215B">
        <w:rPr>
          <w:bCs/>
          <w:sz w:val="24"/>
          <w:szCs w:val="24"/>
        </w:rPr>
        <w:t>倍时，该测定值应予舍弃，并</w:t>
      </w:r>
      <w:r w:rsidR="00B028B7" w:rsidRPr="0022215B">
        <w:rPr>
          <w:rFonts w:hint="eastAsia"/>
          <w:bCs/>
          <w:sz w:val="24"/>
          <w:szCs w:val="24"/>
        </w:rPr>
        <w:t>应</w:t>
      </w:r>
      <w:r w:rsidRPr="0022215B">
        <w:rPr>
          <w:bCs/>
          <w:sz w:val="24"/>
          <w:szCs w:val="24"/>
        </w:rPr>
        <w:t>以其余测定值的平均值作为试验结果。当试验试件数目分别为</w:t>
      </w:r>
      <w:r w:rsidRPr="0022215B">
        <w:rPr>
          <w:bCs/>
          <w:sz w:val="24"/>
          <w:szCs w:val="24"/>
        </w:rPr>
        <w:t>3</w:t>
      </w:r>
      <w:r w:rsidRPr="0022215B">
        <w:rPr>
          <w:bCs/>
          <w:sz w:val="24"/>
          <w:szCs w:val="24"/>
        </w:rPr>
        <w:t>、</w:t>
      </w:r>
      <w:r w:rsidRPr="0022215B">
        <w:rPr>
          <w:bCs/>
          <w:sz w:val="24"/>
          <w:szCs w:val="24"/>
        </w:rPr>
        <w:t>4</w:t>
      </w:r>
      <w:r w:rsidRPr="0022215B">
        <w:rPr>
          <w:bCs/>
          <w:sz w:val="24"/>
          <w:szCs w:val="24"/>
        </w:rPr>
        <w:t>、</w:t>
      </w:r>
      <w:r w:rsidRPr="0022215B">
        <w:rPr>
          <w:bCs/>
          <w:sz w:val="24"/>
          <w:szCs w:val="24"/>
        </w:rPr>
        <w:t>5</w:t>
      </w:r>
      <w:r w:rsidRPr="0022215B">
        <w:rPr>
          <w:bCs/>
          <w:sz w:val="24"/>
          <w:szCs w:val="24"/>
        </w:rPr>
        <w:t>、</w:t>
      </w:r>
      <w:r w:rsidRPr="0022215B">
        <w:rPr>
          <w:bCs/>
          <w:sz w:val="24"/>
          <w:szCs w:val="24"/>
        </w:rPr>
        <w:t>6</w:t>
      </w:r>
      <w:r w:rsidRPr="0022215B">
        <w:rPr>
          <w:bCs/>
          <w:sz w:val="24"/>
          <w:szCs w:val="24"/>
        </w:rPr>
        <w:t>时，</w:t>
      </w:r>
      <w:r w:rsidRPr="0022215B">
        <w:rPr>
          <w:bCs/>
          <w:i/>
          <w:sz w:val="24"/>
          <w:szCs w:val="24"/>
        </w:rPr>
        <w:t>k</w:t>
      </w:r>
      <w:r w:rsidRPr="0022215B">
        <w:rPr>
          <w:bCs/>
          <w:sz w:val="24"/>
          <w:szCs w:val="24"/>
        </w:rPr>
        <w:t>值可分别为</w:t>
      </w:r>
      <w:r w:rsidRPr="0022215B">
        <w:rPr>
          <w:bCs/>
          <w:sz w:val="24"/>
          <w:szCs w:val="24"/>
        </w:rPr>
        <w:t>1.15</w:t>
      </w:r>
      <w:r w:rsidRPr="0022215B">
        <w:rPr>
          <w:bCs/>
          <w:sz w:val="24"/>
          <w:szCs w:val="24"/>
        </w:rPr>
        <w:t>、</w:t>
      </w:r>
      <w:r w:rsidRPr="0022215B">
        <w:rPr>
          <w:bCs/>
          <w:sz w:val="24"/>
          <w:szCs w:val="24"/>
        </w:rPr>
        <w:t>1.46</w:t>
      </w:r>
      <w:r w:rsidRPr="0022215B">
        <w:rPr>
          <w:bCs/>
          <w:sz w:val="24"/>
          <w:szCs w:val="24"/>
        </w:rPr>
        <w:t>、</w:t>
      </w:r>
      <w:r w:rsidRPr="0022215B">
        <w:rPr>
          <w:bCs/>
          <w:sz w:val="24"/>
          <w:szCs w:val="24"/>
        </w:rPr>
        <w:t>1.67</w:t>
      </w:r>
      <w:r w:rsidRPr="0022215B">
        <w:rPr>
          <w:bCs/>
          <w:sz w:val="24"/>
          <w:szCs w:val="24"/>
        </w:rPr>
        <w:t>、</w:t>
      </w:r>
      <w:r w:rsidRPr="0022215B">
        <w:rPr>
          <w:bCs/>
          <w:sz w:val="24"/>
          <w:szCs w:val="24"/>
        </w:rPr>
        <w:t>1.82</w:t>
      </w:r>
      <w:r w:rsidRPr="0022215B">
        <w:rPr>
          <w:bCs/>
          <w:sz w:val="24"/>
          <w:szCs w:val="24"/>
        </w:rPr>
        <w:t>。</w:t>
      </w:r>
    </w:p>
    <w:p w14:paraId="125F5330" w14:textId="77777777" w:rsidR="008B0B80" w:rsidRPr="0022215B" w:rsidRDefault="008B0B80">
      <w:pPr>
        <w:pStyle w:val="1"/>
        <w:spacing w:line="240" w:lineRule="auto"/>
        <w:jc w:val="center"/>
        <w:rPr>
          <w:rFonts w:eastAsia="黑体"/>
          <w:b w:val="0"/>
          <w:sz w:val="32"/>
          <w:szCs w:val="32"/>
        </w:rPr>
      </w:pPr>
      <w:bookmarkStart w:id="249" w:name="_Toc56001360"/>
      <w:r w:rsidRPr="0022215B">
        <w:rPr>
          <w:rFonts w:eastAsia="黑体"/>
          <w:b w:val="0"/>
          <w:sz w:val="32"/>
          <w:szCs w:val="32"/>
        </w:rPr>
        <w:lastRenderedPageBreak/>
        <w:t>附录</w:t>
      </w:r>
      <w:r w:rsidRPr="0022215B">
        <w:rPr>
          <w:rFonts w:eastAsia="黑体"/>
          <w:b w:val="0"/>
          <w:sz w:val="32"/>
          <w:szCs w:val="32"/>
        </w:rPr>
        <w:t xml:space="preserve">E  </w:t>
      </w:r>
      <w:r w:rsidRPr="0022215B">
        <w:rPr>
          <w:rFonts w:eastAsia="黑体"/>
          <w:b w:val="0"/>
          <w:sz w:val="32"/>
          <w:szCs w:val="32"/>
        </w:rPr>
        <w:t>沥青混合料单轴压缩动态回弹模量试验方法</w:t>
      </w:r>
      <w:bookmarkEnd w:id="248"/>
      <w:bookmarkEnd w:id="249"/>
    </w:p>
    <w:p w14:paraId="6E071DE5" w14:textId="064ABAEA" w:rsidR="008B0B80" w:rsidRPr="0022215B" w:rsidRDefault="008B0B80">
      <w:pPr>
        <w:spacing w:line="360" w:lineRule="auto"/>
        <w:rPr>
          <w:bCs/>
          <w:sz w:val="24"/>
          <w:szCs w:val="24"/>
        </w:rPr>
      </w:pPr>
      <w:r w:rsidRPr="0022215B">
        <w:rPr>
          <w:b/>
          <w:bCs/>
          <w:sz w:val="24"/>
          <w:szCs w:val="24"/>
        </w:rPr>
        <w:t xml:space="preserve">E.0.1    </w:t>
      </w:r>
      <w:r w:rsidR="008341E2" w:rsidRPr="0022215B">
        <w:rPr>
          <w:bCs/>
          <w:sz w:val="24"/>
          <w:szCs w:val="24"/>
        </w:rPr>
        <w:t>单轴压缩动态回弹模量</w:t>
      </w:r>
      <w:r w:rsidRPr="0022215B">
        <w:rPr>
          <w:bCs/>
          <w:sz w:val="24"/>
          <w:szCs w:val="24"/>
        </w:rPr>
        <w:t>测试要求为：</w:t>
      </w:r>
      <w:r w:rsidRPr="0022215B">
        <w:rPr>
          <w:bCs/>
          <w:sz w:val="24"/>
          <w:szCs w:val="24"/>
        </w:rPr>
        <w:t xml:space="preserve"> </w:t>
      </w:r>
      <w:r w:rsidRPr="0022215B">
        <w:rPr>
          <w:bCs/>
          <w:sz w:val="24"/>
          <w:szCs w:val="24"/>
        </w:rPr>
        <w:t>试验温度</w:t>
      </w:r>
      <w:r w:rsidR="008341E2" w:rsidRPr="0022215B">
        <w:rPr>
          <w:rFonts w:hint="eastAsia"/>
          <w:bCs/>
          <w:sz w:val="24"/>
          <w:szCs w:val="24"/>
        </w:rPr>
        <w:t>应</w:t>
      </w:r>
      <w:r w:rsidRPr="0022215B">
        <w:rPr>
          <w:bCs/>
          <w:sz w:val="24"/>
          <w:szCs w:val="24"/>
        </w:rPr>
        <w:t>为</w:t>
      </w:r>
      <w:r w:rsidRPr="0022215B">
        <w:rPr>
          <w:bCs/>
          <w:sz w:val="24"/>
          <w:szCs w:val="24"/>
        </w:rPr>
        <w:t>20</w:t>
      </w:r>
      <w:r w:rsidRPr="0022215B">
        <w:rPr>
          <w:rFonts w:ascii="宋体" w:hAnsi="宋体" w:cs="宋体" w:hint="eastAsia"/>
          <w:bCs/>
          <w:sz w:val="24"/>
          <w:szCs w:val="24"/>
        </w:rPr>
        <w:t>℃</w:t>
      </w:r>
      <w:r w:rsidRPr="0022215B">
        <w:rPr>
          <w:bCs/>
          <w:sz w:val="24"/>
          <w:szCs w:val="24"/>
        </w:rPr>
        <w:t>。加载频率</w:t>
      </w:r>
      <w:r w:rsidR="008341E2" w:rsidRPr="0022215B">
        <w:rPr>
          <w:rFonts w:hint="eastAsia"/>
          <w:bCs/>
          <w:sz w:val="24"/>
          <w:szCs w:val="24"/>
        </w:rPr>
        <w:t>应</w:t>
      </w:r>
      <w:r w:rsidRPr="0022215B">
        <w:rPr>
          <w:bCs/>
          <w:sz w:val="24"/>
          <w:szCs w:val="24"/>
        </w:rPr>
        <w:t>为</w:t>
      </w:r>
      <w:r w:rsidRPr="0022215B">
        <w:rPr>
          <w:bCs/>
          <w:sz w:val="24"/>
          <w:szCs w:val="24"/>
        </w:rPr>
        <w:t>10Hz</w:t>
      </w:r>
      <w:r w:rsidRPr="0022215B">
        <w:rPr>
          <w:bCs/>
          <w:sz w:val="24"/>
          <w:szCs w:val="24"/>
        </w:rPr>
        <w:t>。试验</w:t>
      </w:r>
      <w:r w:rsidR="008341E2" w:rsidRPr="0022215B">
        <w:rPr>
          <w:rFonts w:hint="eastAsia"/>
          <w:bCs/>
          <w:sz w:val="24"/>
          <w:szCs w:val="24"/>
        </w:rPr>
        <w:t>应</w:t>
      </w:r>
      <w:r w:rsidRPr="0022215B">
        <w:rPr>
          <w:bCs/>
          <w:sz w:val="24"/>
          <w:szCs w:val="24"/>
        </w:rPr>
        <w:t>采用直径为</w:t>
      </w:r>
      <w:r w:rsidRPr="0022215B">
        <w:rPr>
          <w:bCs/>
          <w:sz w:val="24"/>
          <w:szCs w:val="24"/>
        </w:rPr>
        <w:t>100mm±2mm</w:t>
      </w:r>
      <w:r w:rsidRPr="0022215B">
        <w:rPr>
          <w:bCs/>
          <w:sz w:val="24"/>
          <w:szCs w:val="24"/>
        </w:rPr>
        <w:t>，高为</w:t>
      </w:r>
      <w:r w:rsidRPr="0022215B">
        <w:rPr>
          <w:bCs/>
          <w:sz w:val="24"/>
          <w:szCs w:val="24"/>
        </w:rPr>
        <w:t>200mm±2.5mm</w:t>
      </w:r>
      <w:r w:rsidRPr="0022215B">
        <w:rPr>
          <w:bCs/>
          <w:sz w:val="24"/>
          <w:szCs w:val="24"/>
        </w:rPr>
        <w:t>的沥青混合料圆柱体试件，集料的公称最大粒径不</w:t>
      </w:r>
      <w:r w:rsidR="008341E2" w:rsidRPr="0022215B">
        <w:rPr>
          <w:rFonts w:hint="eastAsia"/>
          <w:bCs/>
          <w:sz w:val="24"/>
          <w:szCs w:val="24"/>
        </w:rPr>
        <w:t>应</w:t>
      </w:r>
      <w:r w:rsidRPr="0022215B">
        <w:rPr>
          <w:bCs/>
          <w:sz w:val="24"/>
          <w:szCs w:val="24"/>
        </w:rPr>
        <w:t>大于</w:t>
      </w:r>
      <w:r w:rsidRPr="0022215B">
        <w:rPr>
          <w:bCs/>
          <w:sz w:val="24"/>
          <w:szCs w:val="24"/>
        </w:rPr>
        <w:t>37.5mm</w:t>
      </w:r>
      <w:r w:rsidRPr="0022215B">
        <w:rPr>
          <w:bCs/>
          <w:sz w:val="24"/>
          <w:szCs w:val="24"/>
        </w:rPr>
        <w:t>。</w:t>
      </w:r>
    </w:p>
    <w:p w14:paraId="2212D9A6" w14:textId="77777777" w:rsidR="008B0B80" w:rsidRPr="0022215B" w:rsidRDefault="008B0B80">
      <w:pPr>
        <w:spacing w:line="360" w:lineRule="auto"/>
        <w:rPr>
          <w:bCs/>
          <w:sz w:val="24"/>
          <w:szCs w:val="24"/>
        </w:rPr>
      </w:pPr>
      <w:r w:rsidRPr="0022215B">
        <w:rPr>
          <w:b/>
          <w:bCs/>
          <w:sz w:val="24"/>
          <w:szCs w:val="24"/>
        </w:rPr>
        <w:t xml:space="preserve">E.0.2    </w:t>
      </w:r>
      <w:r w:rsidRPr="0022215B">
        <w:rPr>
          <w:rFonts w:ascii="宋体" w:hAnsi="宋体"/>
          <w:bCs/>
          <w:sz w:val="24"/>
          <w:szCs w:val="24"/>
        </w:rPr>
        <w:t>仪具与材料应符合下列规定</w:t>
      </w:r>
      <w:r w:rsidRPr="0022215B">
        <w:rPr>
          <w:rFonts w:eastAsia="黑体"/>
          <w:bCs/>
          <w:sz w:val="24"/>
          <w:szCs w:val="24"/>
        </w:rPr>
        <w:t>：</w:t>
      </w:r>
    </w:p>
    <w:p w14:paraId="483467BB" w14:textId="5945DBBA" w:rsidR="008B0B80" w:rsidRPr="0022215B" w:rsidRDefault="008B0B80">
      <w:pPr>
        <w:spacing w:line="360" w:lineRule="auto"/>
        <w:ind w:firstLineChars="200" w:firstLine="482"/>
        <w:rPr>
          <w:bCs/>
          <w:sz w:val="24"/>
          <w:szCs w:val="24"/>
        </w:rPr>
      </w:pPr>
      <w:r w:rsidRPr="0022215B">
        <w:rPr>
          <w:b/>
          <w:bCs/>
          <w:sz w:val="24"/>
          <w:szCs w:val="24"/>
        </w:rPr>
        <w:t xml:space="preserve">1    </w:t>
      </w:r>
      <w:r w:rsidRPr="0022215B">
        <w:rPr>
          <w:bCs/>
          <w:sz w:val="24"/>
          <w:szCs w:val="24"/>
        </w:rPr>
        <w:t>材料试验机</w:t>
      </w:r>
      <w:r w:rsidR="008341E2" w:rsidRPr="0022215B">
        <w:rPr>
          <w:rFonts w:hint="eastAsia"/>
          <w:bCs/>
          <w:sz w:val="24"/>
          <w:szCs w:val="24"/>
        </w:rPr>
        <w:t>应</w:t>
      </w:r>
      <w:r w:rsidRPr="0022215B">
        <w:rPr>
          <w:bCs/>
          <w:sz w:val="24"/>
          <w:szCs w:val="24"/>
        </w:rPr>
        <w:t>能施加偏移正弦波或半正矢波形式荷载的加载设备，施加荷载的频率</w:t>
      </w:r>
      <w:r w:rsidR="008341E2" w:rsidRPr="0022215B">
        <w:rPr>
          <w:rFonts w:hint="eastAsia"/>
          <w:bCs/>
          <w:sz w:val="24"/>
          <w:szCs w:val="24"/>
        </w:rPr>
        <w:t>宜为</w:t>
      </w:r>
      <w:r w:rsidRPr="0022215B">
        <w:rPr>
          <w:bCs/>
          <w:sz w:val="24"/>
          <w:szCs w:val="24"/>
        </w:rPr>
        <w:t>0.1</w:t>
      </w:r>
      <w:r w:rsidRPr="0022215B">
        <w:rPr>
          <w:bCs/>
          <w:sz w:val="24"/>
          <w:szCs w:val="24"/>
        </w:rPr>
        <w:t>～</w:t>
      </w:r>
      <w:r w:rsidRPr="0022215B">
        <w:rPr>
          <w:bCs/>
          <w:sz w:val="24"/>
          <w:szCs w:val="24"/>
        </w:rPr>
        <w:t>25Hz</w:t>
      </w:r>
      <w:r w:rsidRPr="0022215B">
        <w:rPr>
          <w:bCs/>
          <w:sz w:val="24"/>
          <w:szCs w:val="24"/>
        </w:rPr>
        <w:t>，且施加的最大应力水平</w:t>
      </w:r>
      <w:r w:rsidR="008341E2" w:rsidRPr="0022215B">
        <w:rPr>
          <w:rFonts w:hint="eastAsia"/>
          <w:bCs/>
          <w:sz w:val="24"/>
          <w:szCs w:val="24"/>
        </w:rPr>
        <w:t>应</w:t>
      </w:r>
      <w:r w:rsidRPr="0022215B">
        <w:rPr>
          <w:bCs/>
          <w:sz w:val="24"/>
          <w:szCs w:val="24"/>
        </w:rPr>
        <w:t>达到</w:t>
      </w:r>
      <w:r w:rsidRPr="0022215B">
        <w:rPr>
          <w:bCs/>
          <w:sz w:val="24"/>
          <w:szCs w:val="24"/>
        </w:rPr>
        <w:t>2800kPa</w:t>
      </w:r>
      <w:r w:rsidRPr="0022215B">
        <w:rPr>
          <w:bCs/>
          <w:sz w:val="24"/>
          <w:szCs w:val="24"/>
        </w:rPr>
        <w:t>。加载分辨率应达到</w:t>
      </w:r>
      <w:r w:rsidRPr="0022215B">
        <w:rPr>
          <w:bCs/>
          <w:sz w:val="24"/>
          <w:szCs w:val="24"/>
        </w:rPr>
        <w:t>5N</w:t>
      </w:r>
      <w:r w:rsidRPr="0022215B">
        <w:rPr>
          <w:bCs/>
          <w:sz w:val="24"/>
          <w:szCs w:val="24"/>
        </w:rPr>
        <w:t>。</w:t>
      </w:r>
    </w:p>
    <w:p w14:paraId="1D7C5424" w14:textId="680B5405" w:rsidR="008B0B80" w:rsidRPr="0022215B" w:rsidRDefault="008B0B80">
      <w:pPr>
        <w:spacing w:line="360" w:lineRule="auto"/>
        <w:ind w:firstLineChars="200" w:firstLine="482"/>
        <w:rPr>
          <w:bCs/>
          <w:sz w:val="24"/>
          <w:szCs w:val="24"/>
        </w:rPr>
      </w:pPr>
      <w:r w:rsidRPr="0022215B">
        <w:rPr>
          <w:b/>
          <w:bCs/>
          <w:sz w:val="24"/>
          <w:szCs w:val="24"/>
        </w:rPr>
        <w:t xml:space="preserve">2    </w:t>
      </w:r>
      <w:r w:rsidRPr="0022215B">
        <w:rPr>
          <w:bCs/>
          <w:sz w:val="24"/>
          <w:szCs w:val="24"/>
        </w:rPr>
        <w:t>环境箱</w:t>
      </w:r>
      <w:r w:rsidR="008341E2" w:rsidRPr="0022215B">
        <w:rPr>
          <w:rFonts w:hint="eastAsia"/>
          <w:bCs/>
          <w:sz w:val="24"/>
          <w:szCs w:val="24"/>
        </w:rPr>
        <w:t>的</w:t>
      </w:r>
      <w:r w:rsidRPr="0022215B">
        <w:rPr>
          <w:bCs/>
          <w:sz w:val="24"/>
          <w:szCs w:val="24"/>
        </w:rPr>
        <w:t>控温准确度</w:t>
      </w:r>
      <w:r w:rsidR="008341E2" w:rsidRPr="0022215B">
        <w:rPr>
          <w:rFonts w:hint="eastAsia"/>
          <w:bCs/>
          <w:sz w:val="24"/>
          <w:szCs w:val="24"/>
        </w:rPr>
        <w:t>应</w:t>
      </w:r>
      <w:r w:rsidRPr="0022215B">
        <w:rPr>
          <w:bCs/>
          <w:sz w:val="24"/>
          <w:szCs w:val="24"/>
        </w:rPr>
        <w:t>为</w:t>
      </w:r>
      <w:r w:rsidRPr="0022215B">
        <w:rPr>
          <w:bCs/>
          <w:sz w:val="24"/>
          <w:szCs w:val="24"/>
        </w:rPr>
        <w:t>±0.5</w:t>
      </w:r>
      <w:r w:rsidRPr="0022215B">
        <w:rPr>
          <w:rFonts w:ascii="宋体" w:hAnsi="宋体" w:cs="宋体" w:hint="eastAsia"/>
          <w:bCs/>
          <w:sz w:val="24"/>
          <w:szCs w:val="24"/>
        </w:rPr>
        <w:t>℃</w:t>
      </w:r>
      <w:r w:rsidRPr="0022215B">
        <w:rPr>
          <w:bCs/>
          <w:sz w:val="24"/>
          <w:szCs w:val="24"/>
        </w:rPr>
        <w:t>。</w:t>
      </w:r>
    </w:p>
    <w:p w14:paraId="45B4AF70" w14:textId="2F439CB6" w:rsidR="008B0B80" w:rsidRPr="0022215B" w:rsidRDefault="008B0B80">
      <w:pPr>
        <w:spacing w:line="360" w:lineRule="auto"/>
        <w:ind w:firstLineChars="200" w:firstLine="482"/>
        <w:rPr>
          <w:bCs/>
          <w:sz w:val="24"/>
          <w:szCs w:val="24"/>
        </w:rPr>
      </w:pPr>
      <w:r w:rsidRPr="0022215B">
        <w:rPr>
          <w:b/>
          <w:bCs/>
          <w:sz w:val="24"/>
          <w:szCs w:val="24"/>
        </w:rPr>
        <w:t xml:space="preserve">3    </w:t>
      </w:r>
      <w:r w:rsidR="008341E2" w:rsidRPr="0022215B">
        <w:rPr>
          <w:rFonts w:hint="eastAsia"/>
          <w:bCs/>
          <w:sz w:val="24"/>
          <w:szCs w:val="24"/>
        </w:rPr>
        <w:t>应</w:t>
      </w:r>
      <w:r w:rsidRPr="0022215B">
        <w:rPr>
          <w:bCs/>
          <w:sz w:val="24"/>
          <w:szCs w:val="24"/>
        </w:rPr>
        <w:t>采用微机控制，测量并记录试件在每个加载循环中所承受的轴向荷载和产生的轴向变形。荷载传感器所需最小量程</w:t>
      </w:r>
      <w:r w:rsidR="008341E2" w:rsidRPr="0022215B">
        <w:rPr>
          <w:rFonts w:hint="eastAsia"/>
          <w:bCs/>
          <w:sz w:val="24"/>
          <w:szCs w:val="24"/>
        </w:rPr>
        <w:t>应</w:t>
      </w:r>
      <w:r w:rsidRPr="0022215B">
        <w:rPr>
          <w:bCs/>
          <w:sz w:val="24"/>
          <w:szCs w:val="24"/>
        </w:rPr>
        <w:t>为</w:t>
      </w:r>
      <w:r w:rsidRPr="0022215B">
        <w:rPr>
          <w:bCs/>
          <w:sz w:val="24"/>
          <w:szCs w:val="24"/>
        </w:rPr>
        <w:t>0</w:t>
      </w:r>
      <w:r w:rsidRPr="0022215B">
        <w:rPr>
          <w:bCs/>
          <w:sz w:val="24"/>
          <w:szCs w:val="24"/>
        </w:rPr>
        <w:t>～</w:t>
      </w:r>
      <w:r w:rsidR="008341E2" w:rsidRPr="0022215B">
        <w:rPr>
          <w:bCs/>
          <w:sz w:val="24"/>
          <w:szCs w:val="24"/>
        </w:rPr>
        <w:t>25kN</w:t>
      </w:r>
      <w:r w:rsidRPr="0022215B">
        <w:rPr>
          <w:bCs/>
          <w:sz w:val="24"/>
          <w:szCs w:val="24"/>
        </w:rPr>
        <w:t>，分辨率不</w:t>
      </w:r>
      <w:r w:rsidR="008341E2" w:rsidRPr="0022215B">
        <w:rPr>
          <w:rFonts w:hint="eastAsia"/>
          <w:bCs/>
          <w:sz w:val="24"/>
          <w:szCs w:val="24"/>
        </w:rPr>
        <w:t>应</w:t>
      </w:r>
      <w:r w:rsidRPr="0022215B">
        <w:rPr>
          <w:bCs/>
          <w:sz w:val="24"/>
          <w:szCs w:val="24"/>
        </w:rPr>
        <w:t>大于</w:t>
      </w:r>
      <w:r w:rsidRPr="0022215B">
        <w:rPr>
          <w:bCs/>
          <w:sz w:val="24"/>
          <w:szCs w:val="24"/>
        </w:rPr>
        <w:t>5N</w:t>
      </w:r>
      <w:r w:rsidRPr="0022215B">
        <w:rPr>
          <w:bCs/>
          <w:sz w:val="24"/>
          <w:szCs w:val="24"/>
        </w:rPr>
        <w:t>，误差不</w:t>
      </w:r>
      <w:r w:rsidR="008341E2" w:rsidRPr="0022215B">
        <w:rPr>
          <w:rFonts w:hint="eastAsia"/>
          <w:bCs/>
          <w:sz w:val="24"/>
          <w:szCs w:val="24"/>
        </w:rPr>
        <w:t>应</w:t>
      </w:r>
      <w:r w:rsidRPr="0022215B">
        <w:rPr>
          <w:bCs/>
          <w:sz w:val="24"/>
          <w:szCs w:val="24"/>
        </w:rPr>
        <w:t>大于</w:t>
      </w:r>
      <w:r w:rsidRPr="0022215B">
        <w:rPr>
          <w:bCs/>
          <w:sz w:val="24"/>
          <w:szCs w:val="24"/>
        </w:rPr>
        <w:t>1</w:t>
      </w:r>
      <w:r w:rsidRPr="0022215B">
        <w:rPr>
          <w:bCs/>
          <w:sz w:val="24"/>
          <w:szCs w:val="24"/>
        </w:rPr>
        <w:t>％；位移传感器可采用</w:t>
      </w:r>
      <w:r w:rsidRPr="0022215B">
        <w:rPr>
          <w:bCs/>
          <w:sz w:val="24"/>
          <w:szCs w:val="24"/>
        </w:rPr>
        <w:t>LVDT</w:t>
      </w:r>
      <w:r w:rsidRPr="0022215B">
        <w:rPr>
          <w:bCs/>
          <w:sz w:val="24"/>
          <w:szCs w:val="24"/>
        </w:rPr>
        <w:t>或</w:t>
      </w:r>
      <w:r w:rsidR="008341E2" w:rsidRPr="0022215B">
        <w:rPr>
          <w:bCs/>
          <w:sz w:val="24"/>
          <w:szCs w:val="24"/>
        </w:rPr>
        <w:t>其</w:t>
      </w:r>
      <w:r w:rsidR="008341E2" w:rsidRPr="0022215B">
        <w:rPr>
          <w:rFonts w:hint="eastAsia"/>
          <w:bCs/>
          <w:sz w:val="24"/>
          <w:szCs w:val="24"/>
        </w:rPr>
        <w:t>他</w:t>
      </w:r>
      <w:r w:rsidRPr="0022215B">
        <w:rPr>
          <w:bCs/>
          <w:sz w:val="24"/>
          <w:szCs w:val="24"/>
        </w:rPr>
        <w:t>合适的设备，</w:t>
      </w:r>
      <w:r w:rsidR="008341E2" w:rsidRPr="0022215B">
        <w:rPr>
          <w:rFonts w:hint="eastAsia"/>
          <w:bCs/>
          <w:sz w:val="24"/>
          <w:szCs w:val="24"/>
        </w:rPr>
        <w:t>应</w:t>
      </w:r>
      <w:r w:rsidRPr="0022215B">
        <w:rPr>
          <w:bCs/>
          <w:sz w:val="24"/>
          <w:szCs w:val="24"/>
        </w:rPr>
        <w:t>具有良好的动态响应特性，其量程应大于</w:t>
      </w:r>
      <w:r w:rsidRPr="0022215B">
        <w:rPr>
          <w:bCs/>
          <w:sz w:val="24"/>
          <w:szCs w:val="24"/>
        </w:rPr>
        <w:t>1mm</w:t>
      </w:r>
      <w:r w:rsidRPr="0022215B">
        <w:rPr>
          <w:bCs/>
          <w:sz w:val="24"/>
          <w:szCs w:val="24"/>
        </w:rPr>
        <w:t>，分辨率不</w:t>
      </w:r>
      <w:r w:rsidR="008341E2" w:rsidRPr="0022215B">
        <w:rPr>
          <w:rFonts w:hint="eastAsia"/>
          <w:bCs/>
          <w:sz w:val="24"/>
          <w:szCs w:val="24"/>
        </w:rPr>
        <w:t>应</w:t>
      </w:r>
      <w:r w:rsidRPr="0022215B">
        <w:rPr>
          <w:bCs/>
          <w:sz w:val="24"/>
          <w:szCs w:val="24"/>
        </w:rPr>
        <w:t>大于</w:t>
      </w:r>
      <w:r w:rsidRPr="0022215B">
        <w:rPr>
          <w:bCs/>
          <w:sz w:val="24"/>
          <w:szCs w:val="24"/>
        </w:rPr>
        <w:t>0.2μm</w:t>
      </w:r>
      <w:r w:rsidRPr="0022215B">
        <w:rPr>
          <w:bCs/>
          <w:sz w:val="24"/>
          <w:szCs w:val="24"/>
        </w:rPr>
        <w:t>，误差不</w:t>
      </w:r>
      <w:r w:rsidR="008341E2" w:rsidRPr="0022215B">
        <w:rPr>
          <w:rFonts w:hint="eastAsia"/>
          <w:bCs/>
          <w:sz w:val="24"/>
          <w:szCs w:val="24"/>
        </w:rPr>
        <w:t>应</w:t>
      </w:r>
      <w:r w:rsidRPr="0022215B">
        <w:rPr>
          <w:bCs/>
          <w:sz w:val="24"/>
          <w:szCs w:val="24"/>
        </w:rPr>
        <w:t>大于</w:t>
      </w:r>
      <w:r w:rsidRPr="0022215B">
        <w:rPr>
          <w:bCs/>
          <w:sz w:val="24"/>
          <w:szCs w:val="24"/>
        </w:rPr>
        <w:t>2.5μm</w:t>
      </w:r>
      <w:r w:rsidRPr="0022215B">
        <w:rPr>
          <w:bCs/>
          <w:sz w:val="24"/>
          <w:szCs w:val="24"/>
        </w:rPr>
        <w:t>。</w:t>
      </w:r>
    </w:p>
    <w:p w14:paraId="3FBB24AB" w14:textId="77777777" w:rsidR="008B0B80" w:rsidRPr="0022215B" w:rsidRDefault="008B0B80">
      <w:pPr>
        <w:spacing w:line="360" w:lineRule="auto"/>
        <w:rPr>
          <w:bCs/>
          <w:sz w:val="24"/>
          <w:szCs w:val="24"/>
        </w:rPr>
      </w:pPr>
      <w:r w:rsidRPr="0022215B">
        <w:rPr>
          <w:b/>
          <w:bCs/>
          <w:sz w:val="24"/>
          <w:szCs w:val="24"/>
        </w:rPr>
        <w:t xml:space="preserve">E.0.3    </w:t>
      </w:r>
      <w:r w:rsidRPr="0022215B">
        <w:rPr>
          <w:bCs/>
          <w:sz w:val="24"/>
          <w:szCs w:val="24"/>
        </w:rPr>
        <w:t>试验准备工作应符合下列规定：</w:t>
      </w:r>
    </w:p>
    <w:p w14:paraId="097A8AD1" w14:textId="05FC0920" w:rsidR="008B0B80" w:rsidRPr="0022215B" w:rsidRDefault="008B0B80">
      <w:pPr>
        <w:spacing w:line="360" w:lineRule="auto"/>
        <w:ind w:firstLineChars="200" w:firstLine="482"/>
        <w:rPr>
          <w:bCs/>
          <w:sz w:val="24"/>
          <w:szCs w:val="24"/>
        </w:rPr>
      </w:pPr>
      <w:r w:rsidRPr="0022215B">
        <w:rPr>
          <w:b/>
          <w:sz w:val="24"/>
          <w:szCs w:val="24"/>
        </w:rPr>
        <w:t xml:space="preserve">1 </w:t>
      </w:r>
      <w:r w:rsidRPr="0022215B">
        <w:rPr>
          <w:bCs/>
          <w:sz w:val="24"/>
          <w:szCs w:val="24"/>
        </w:rPr>
        <w:t xml:space="preserve">   </w:t>
      </w:r>
      <w:r w:rsidR="008341E2" w:rsidRPr="0022215B">
        <w:rPr>
          <w:rFonts w:hint="eastAsia"/>
          <w:bCs/>
          <w:sz w:val="24"/>
          <w:szCs w:val="24"/>
        </w:rPr>
        <w:t>应</w:t>
      </w:r>
      <w:r w:rsidRPr="0022215B">
        <w:rPr>
          <w:bCs/>
          <w:sz w:val="24"/>
          <w:szCs w:val="24"/>
        </w:rPr>
        <w:t>采用旋转压实法成型沥青混合料试件，试件直径</w:t>
      </w:r>
      <w:r w:rsidR="008341E2" w:rsidRPr="0022215B">
        <w:rPr>
          <w:rFonts w:hint="eastAsia"/>
          <w:bCs/>
          <w:sz w:val="24"/>
          <w:szCs w:val="24"/>
        </w:rPr>
        <w:t>宜为</w:t>
      </w:r>
      <w:r w:rsidRPr="0022215B">
        <w:rPr>
          <w:bCs/>
          <w:sz w:val="24"/>
          <w:szCs w:val="24"/>
        </w:rPr>
        <w:t>100mm±2mm</w:t>
      </w:r>
      <w:r w:rsidRPr="0022215B">
        <w:rPr>
          <w:bCs/>
          <w:sz w:val="24"/>
          <w:szCs w:val="24"/>
        </w:rPr>
        <w:t>，</w:t>
      </w:r>
      <w:r w:rsidR="008341E2" w:rsidRPr="0022215B">
        <w:rPr>
          <w:rFonts w:hint="eastAsia"/>
          <w:bCs/>
          <w:sz w:val="24"/>
          <w:szCs w:val="24"/>
        </w:rPr>
        <w:t>试件</w:t>
      </w:r>
      <w:r w:rsidRPr="0022215B">
        <w:rPr>
          <w:bCs/>
          <w:sz w:val="24"/>
          <w:szCs w:val="24"/>
        </w:rPr>
        <w:t>高</w:t>
      </w:r>
      <w:r w:rsidR="008341E2" w:rsidRPr="0022215B">
        <w:rPr>
          <w:rFonts w:hint="eastAsia"/>
          <w:bCs/>
          <w:sz w:val="24"/>
          <w:szCs w:val="24"/>
        </w:rPr>
        <w:t>宜为</w:t>
      </w:r>
      <w:r w:rsidRPr="0022215B">
        <w:rPr>
          <w:bCs/>
          <w:sz w:val="24"/>
          <w:szCs w:val="24"/>
        </w:rPr>
        <w:t>150mm±2mm</w:t>
      </w:r>
      <w:r w:rsidRPr="0022215B">
        <w:rPr>
          <w:bCs/>
          <w:sz w:val="24"/>
          <w:szCs w:val="24"/>
        </w:rPr>
        <w:t>，试件的密度应符合马歇尔标准密度的</w:t>
      </w:r>
      <w:r w:rsidRPr="0022215B">
        <w:rPr>
          <w:bCs/>
          <w:sz w:val="24"/>
          <w:szCs w:val="24"/>
        </w:rPr>
        <w:t>100%±1%</w:t>
      </w:r>
      <w:r w:rsidRPr="0022215B">
        <w:rPr>
          <w:bCs/>
          <w:sz w:val="24"/>
          <w:szCs w:val="24"/>
        </w:rPr>
        <w:t>。</w:t>
      </w:r>
    </w:p>
    <w:p w14:paraId="3D2C2D79" w14:textId="77777777" w:rsidR="008B0B80" w:rsidRPr="0022215B" w:rsidRDefault="008B0B80">
      <w:pPr>
        <w:spacing w:line="360" w:lineRule="auto"/>
        <w:ind w:firstLineChars="200" w:firstLine="482"/>
        <w:rPr>
          <w:bCs/>
          <w:sz w:val="24"/>
          <w:szCs w:val="24"/>
        </w:rPr>
      </w:pPr>
      <w:r w:rsidRPr="0022215B">
        <w:rPr>
          <w:b/>
          <w:sz w:val="24"/>
          <w:szCs w:val="24"/>
        </w:rPr>
        <w:t>2</w:t>
      </w:r>
      <w:r w:rsidRPr="0022215B">
        <w:rPr>
          <w:bCs/>
          <w:sz w:val="24"/>
          <w:szCs w:val="24"/>
        </w:rPr>
        <w:t xml:space="preserve">    </w:t>
      </w:r>
      <w:r w:rsidRPr="0022215B">
        <w:rPr>
          <w:bCs/>
          <w:sz w:val="24"/>
          <w:szCs w:val="24"/>
        </w:rPr>
        <w:t>试件最高部位与最低部位的高度差不应超过</w:t>
      </w:r>
      <w:r w:rsidRPr="0022215B">
        <w:rPr>
          <w:bCs/>
          <w:sz w:val="24"/>
          <w:szCs w:val="24"/>
        </w:rPr>
        <w:t>2mm</w:t>
      </w:r>
      <w:r w:rsidRPr="0022215B">
        <w:rPr>
          <w:bCs/>
          <w:sz w:val="24"/>
          <w:szCs w:val="24"/>
        </w:rPr>
        <w:t>，一组试件不应少于</w:t>
      </w:r>
      <w:r w:rsidRPr="0022215B">
        <w:rPr>
          <w:bCs/>
          <w:sz w:val="24"/>
          <w:szCs w:val="24"/>
        </w:rPr>
        <w:t>4</w:t>
      </w:r>
      <w:r w:rsidRPr="0022215B">
        <w:rPr>
          <w:bCs/>
          <w:sz w:val="24"/>
          <w:szCs w:val="24"/>
        </w:rPr>
        <w:t>个。</w:t>
      </w:r>
    </w:p>
    <w:p w14:paraId="62D9419D" w14:textId="30F6D5A3" w:rsidR="008B0B80" w:rsidRPr="0022215B" w:rsidRDefault="008B0B80">
      <w:pPr>
        <w:spacing w:line="360" w:lineRule="auto"/>
        <w:ind w:firstLineChars="200" w:firstLine="482"/>
        <w:rPr>
          <w:bCs/>
          <w:sz w:val="24"/>
          <w:szCs w:val="24"/>
        </w:rPr>
      </w:pPr>
      <w:r w:rsidRPr="0022215B">
        <w:rPr>
          <w:b/>
          <w:sz w:val="24"/>
          <w:szCs w:val="24"/>
        </w:rPr>
        <w:t>3</w:t>
      </w:r>
      <w:r w:rsidRPr="0022215B">
        <w:rPr>
          <w:bCs/>
          <w:sz w:val="24"/>
          <w:szCs w:val="24"/>
        </w:rPr>
        <w:t xml:space="preserve">    </w:t>
      </w:r>
      <w:r w:rsidR="008341E2" w:rsidRPr="0022215B">
        <w:rPr>
          <w:rFonts w:hint="eastAsia"/>
          <w:bCs/>
          <w:sz w:val="24"/>
          <w:szCs w:val="24"/>
        </w:rPr>
        <w:t>应</w:t>
      </w:r>
      <w:r w:rsidRPr="0022215B">
        <w:rPr>
          <w:bCs/>
          <w:sz w:val="24"/>
          <w:szCs w:val="24"/>
        </w:rPr>
        <w:t>测定试件的密度、空隙率等各项相关物理指标。</w:t>
      </w:r>
    </w:p>
    <w:p w14:paraId="43B708E4" w14:textId="086E8CDC" w:rsidR="008B0B80" w:rsidRPr="0022215B" w:rsidRDefault="008B0B80">
      <w:pPr>
        <w:spacing w:line="360" w:lineRule="auto"/>
        <w:rPr>
          <w:bCs/>
          <w:sz w:val="24"/>
          <w:szCs w:val="24"/>
        </w:rPr>
      </w:pPr>
      <w:r w:rsidRPr="0022215B">
        <w:rPr>
          <w:b/>
          <w:bCs/>
          <w:sz w:val="24"/>
          <w:szCs w:val="24"/>
        </w:rPr>
        <w:t xml:space="preserve">E.0.4    </w:t>
      </w:r>
      <w:r w:rsidRPr="0022215B">
        <w:rPr>
          <w:bCs/>
          <w:sz w:val="24"/>
          <w:szCs w:val="24"/>
        </w:rPr>
        <w:t>试验</w:t>
      </w:r>
      <w:r w:rsidR="008341E2" w:rsidRPr="0022215B">
        <w:rPr>
          <w:rFonts w:hint="eastAsia"/>
          <w:bCs/>
          <w:sz w:val="24"/>
          <w:szCs w:val="24"/>
        </w:rPr>
        <w:t>应</w:t>
      </w:r>
      <w:r w:rsidR="008341E2" w:rsidRPr="0022215B">
        <w:rPr>
          <w:bCs/>
          <w:sz w:val="24"/>
          <w:szCs w:val="24"/>
        </w:rPr>
        <w:t>按下列</w:t>
      </w:r>
      <w:r w:rsidRPr="0022215B">
        <w:rPr>
          <w:bCs/>
          <w:sz w:val="24"/>
          <w:szCs w:val="24"/>
        </w:rPr>
        <w:t>步骤</w:t>
      </w:r>
      <w:r w:rsidR="008341E2" w:rsidRPr="0022215B">
        <w:rPr>
          <w:rFonts w:hint="eastAsia"/>
          <w:bCs/>
          <w:sz w:val="24"/>
          <w:szCs w:val="24"/>
        </w:rPr>
        <w:t>进行</w:t>
      </w:r>
      <w:r w:rsidRPr="0022215B">
        <w:rPr>
          <w:bCs/>
          <w:sz w:val="24"/>
          <w:szCs w:val="24"/>
        </w:rPr>
        <w:t>：</w:t>
      </w:r>
    </w:p>
    <w:p w14:paraId="5FDCD909" w14:textId="141E81B5" w:rsidR="008B0B80" w:rsidRPr="0022215B" w:rsidRDefault="008B0B80">
      <w:pPr>
        <w:spacing w:line="360" w:lineRule="auto"/>
        <w:ind w:firstLineChars="200" w:firstLine="482"/>
        <w:rPr>
          <w:bCs/>
          <w:sz w:val="24"/>
          <w:szCs w:val="24"/>
        </w:rPr>
      </w:pPr>
      <w:r w:rsidRPr="0022215B">
        <w:rPr>
          <w:b/>
          <w:sz w:val="24"/>
          <w:szCs w:val="24"/>
        </w:rPr>
        <w:t xml:space="preserve">1  </w:t>
      </w:r>
      <w:r w:rsidRPr="0022215B">
        <w:rPr>
          <w:bCs/>
          <w:sz w:val="24"/>
          <w:szCs w:val="24"/>
        </w:rPr>
        <w:t xml:space="preserve">  </w:t>
      </w:r>
      <w:r w:rsidRPr="0022215B">
        <w:rPr>
          <w:bCs/>
          <w:sz w:val="24"/>
          <w:szCs w:val="24"/>
        </w:rPr>
        <w:t>将位移传感器安置于试件侧面中部，使其与试件端面垂直，沿圆周等间距安放</w:t>
      </w:r>
      <w:r w:rsidRPr="0022215B">
        <w:rPr>
          <w:bCs/>
          <w:sz w:val="24"/>
          <w:szCs w:val="24"/>
        </w:rPr>
        <w:t>3</w:t>
      </w:r>
      <w:r w:rsidRPr="0022215B">
        <w:rPr>
          <w:bCs/>
          <w:sz w:val="24"/>
          <w:szCs w:val="24"/>
        </w:rPr>
        <w:t>个（即每</w:t>
      </w:r>
      <w:r w:rsidRPr="0022215B">
        <w:rPr>
          <w:bCs/>
          <w:sz w:val="24"/>
          <w:szCs w:val="24"/>
        </w:rPr>
        <w:t>2</w:t>
      </w:r>
      <w:r w:rsidRPr="0022215B">
        <w:rPr>
          <w:bCs/>
          <w:sz w:val="24"/>
          <w:szCs w:val="24"/>
        </w:rPr>
        <w:t>个相距</w:t>
      </w:r>
      <w:r w:rsidRPr="0022215B">
        <w:rPr>
          <w:bCs/>
          <w:sz w:val="24"/>
          <w:szCs w:val="24"/>
        </w:rPr>
        <w:t>120°</w:t>
      </w:r>
      <w:r w:rsidRPr="0022215B">
        <w:rPr>
          <w:bCs/>
          <w:sz w:val="24"/>
          <w:szCs w:val="24"/>
        </w:rPr>
        <w:t>）。调节位移传感器，使其测量范围可测量试件中部的压缩变形。</w:t>
      </w:r>
    </w:p>
    <w:p w14:paraId="367F0FAD" w14:textId="71F5BA44" w:rsidR="008B0B80" w:rsidRPr="0022215B" w:rsidRDefault="008B0B80">
      <w:pPr>
        <w:spacing w:line="360" w:lineRule="auto"/>
        <w:ind w:firstLineChars="200" w:firstLine="482"/>
        <w:rPr>
          <w:bCs/>
          <w:sz w:val="24"/>
          <w:szCs w:val="24"/>
        </w:rPr>
      </w:pPr>
      <w:r w:rsidRPr="0022215B">
        <w:rPr>
          <w:b/>
          <w:sz w:val="24"/>
          <w:szCs w:val="24"/>
        </w:rPr>
        <w:t xml:space="preserve">2  </w:t>
      </w:r>
      <w:r w:rsidRPr="0022215B">
        <w:rPr>
          <w:bCs/>
          <w:sz w:val="24"/>
          <w:szCs w:val="24"/>
        </w:rPr>
        <w:t xml:space="preserve">  </w:t>
      </w:r>
      <w:r w:rsidRPr="0022215B">
        <w:rPr>
          <w:bCs/>
          <w:sz w:val="24"/>
          <w:szCs w:val="24"/>
        </w:rPr>
        <w:t>将试件放置在试验加载架的加载板中心位置，可在试件与上下加载板间各放一块聚四氟乙烯薄膜或涂抹硫磺砂浆，应使试件中心与加载架的中心对齐。</w:t>
      </w:r>
    </w:p>
    <w:p w14:paraId="43893EC8" w14:textId="77777777" w:rsidR="008B0B80" w:rsidRPr="0022215B" w:rsidRDefault="008B0B80">
      <w:pPr>
        <w:spacing w:line="360" w:lineRule="auto"/>
        <w:ind w:firstLineChars="200" w:firstLine="482"/>
        <w:rPr>
          <w:bCs/>
          <w:sz w:val="24"/>
          <w:szCs w:val="24"/>
        </w:rPr>
      </w:pPr>
      <w:r w:rsidRPr="0022215B">
        <w:rPr>
          <w:b/>
          <w:sz w:val="24"/>
          <w:szCs w:val="24"/>
        </w:rPr>
        <w:t>3</w:t>
      </w:r>
      <w:r w:rsidRPr="0022215B">
        <w:rPr>
          <w:bCs/>
          <w:sz w:val="24"/>
          <w:szCs w:val="24"/>
        </w:rPr>
        <w:t xml:space="preserve">    </w:t>
      </w:r>
      <w:r w:rsidRPr="0022215B">
        <w:rPr>
          <w:bCs/>
          <w:sz w:val="24"/>
          <w:szCs w:val="24"/>
        </w:rPr>
        <w:t>将试件放入试验机的环境箱中，在环境箱温度达到设定的试验温度后，继续恒温</w:t>
      </w:r>
      <w:r w:rsidRPr="0022215B">
        <w:rPr>
          <w:bCs/>
          <w:sz w:val="24"/>
          <w:szCs w:val="24"/>
        </w:rPr>
        <w:t>5h</w:t>
      </w:r>
      <w:r w:rsidRPr="0022215B">
        <w:rPr>
          <w:bCs/>
          <w:sz w:val="24"/>
          <w:szCs w:val="24"/>
        </w:rPr>
        <w:t>。</w:t>
      </w:r>
    </w:p>
    <w:p w14:paraId="033A5DD2" w14:textId="6CFC1F89" w:rsidR="008B0B80" w:rsidRPr="0022215B" w:rsidRDefault="008B0B80">
      <w:pPr>
        <w:spacing w:line="360" w:lineRule="auto"/>
        <w:ind w:firstLineChars="200" w:firstLine="482"/>
        <w:rPr>
          <w:bCs/>
          <w:sz w:val="24"/>
          <w:szCs w:val="24"/>
        </w:rPr>
      </w:pPr>
      <w:r w:rsidRPr="0022215B">
        <w:rPr>
          <w:b/>
          <w:sz w:val="24"/>
          <w:szCs w:val="24"/>
        </w:rPr>
        <w:t xml:space="preserve">4 </w:t>
      </w:r>
      <w:r w:rsidRPr="0022215B">
        <w:rPr>
          <w:bCs/>
          <w:sz w:val="24"/>
          <w:szCs w:val="24"/>
        </w:rPr>
        <w:t xml:space="preserve">   </w:t>
      </w:r>
      <w:r w:rsidRPr="0022215B">
        <w:rPr>
          <w:bCs/>
          <w:sz w:val="24"/>
          <w:szCs w:val="24"/>
        </w:rPr>
        <w:t>当试件内外的温度达到测试温度后，开始进行加载试验。将试件与上加载板轻微接触，调节位移传感。将试件与上加载板轻微接触，调节位移传感器并清零，施加</w:t>
      </w:r>
      <w:r w:rsidRPr="0022215B">
        <w:rPr>
          <w:bCs/>
          <w:sz w:val="24"/>
          <w:szCs w:val="24"/>
        </w:rPr>
        <w:lastRenderedPageBreak/>
        <w:t>一个大小为试验荷载</w:t>
      </w:r>
      <w:r w:rsidRPr="0022215B">
        <w:rPr>
          <w:bCs/>
          <w:sz w:val="24"/>
          <w:szCs w:val="24"/>
        </w:rPr>
        <w:t>5%</w:t>
      </w:r>
      <w:r w:rsidRPr="0022215B">
        <w:rPr>
          <w:bCs/>
          <w:sz w:val="24"/>
          <w:szCs w:val="24"/>
        </w:rPr>
        <w:t>的接触荷载对试件进行预压，持续</w:t>
      </w:r>
      <w:r w:rsidRPr="0022215B">
        <w:rPr>
          <w:bCs/>
          <w:sz w:val="24"/>
          <w:szCs w:val="24"/>
        </w:rPr>
        <w:t>10s</w:t>
      </w:r>
      <w:r w:rsidRPr="0022215B">
        <w:rPr>
          <w:bCs/>
          <w:sz w:val="24"/>
          <w:szCs w:val="24"/>
        </w:rPr>
        <w:t>，使试件与上下加载板接触良好。</w:t>
      </w:r>
    </w:p>
    <w:p w14:paraId="712DE8A0" w14:textId="77777777" w:rsidR="008B0B80" w:rsidRPr="0022215B" w:rsidRDefault="008B0B80">
      <w:pPr>
        <w:spacing w:line="360" w:lineRule="auto"/>
        <w:ind w:firstLineChars="200" w:firstLine="482"/>
        <w:rPr>
          <w:bCs/>
          <w:sz w:val="24"/>
          <w:szCs w:val="24"/>
        </w:rPr>
      </w:pPr>
      <w:r w:rsidRPr="0022215B">
        <w:rPr>
          <w:b/>
          <w:sz w:val="24"/>
          <w:szCs w:val="24"/>
        </w:rPr>
        <w:t xml:space="preserve">5   </w:t>
      </w:r>
      <w:r w:rsidRPr="0022215B">
        <w:rPr>
          <w:bCs/>
          <w:sz w:val="24"/>
          <w:szCs w:val="24"/>
        </w:rPr>
        <w:t xml:space="preserve"> </w:t>
      </w:r>
      <w:r w:rsidRPr="0022215B">
        <w:rPr>
          <w:bCs/>
          <w:sz w:val="24"/>
          <w:szCs w:val="24"/>
        </w:rPr>
        <w:t>对试件施加偏移正弦波或半正矢波轴向压应力试验荷载，在设定温度下以</w:t>
      </w:r>
      <w:r w:rsidRPr="0022215B">
        <w:rPr>
          <w:bCs/>
          <w:sz w:val="24"/>
          <w:szCs w:val="24"/>
        </w:rPr>
        <w:t>10Hz</w:t>
      </w:r>
      <w:r w:rsidRPr="0022215B">
        <w:rPr>
          <w:bCs/>
          <w:sz w:val="24"/>
          <w:szCs w:val="24"/>
        </w:rPr>
        <w:t>的频率重复加载</w:t>
      </w:r>
      <w:r w:rsidRPr="0022215B">
        <w:rPr>
          <w:bCs/>
          <w:sz w:val="24"/>
          <w:szCs w:val="24"/>
        </w:rPr>
        <w:t>200</w:t>
      </w:r>
      <w:r w:rsidRPr="0022215B">
        <w:rPr>
          <w:bCs/>
          <w:sz w:val="24"/>
          <w:szCs w:val="24"/>
        </w:rPr>
        <w:t>次。试验采集最后</w:t>
      </w:r>
      <w:r w:rsidRPr="0022215B">
        <w:rPr>
          <w:bCs/>
          <w:sz w:val="24"/>
          <w:szCs w:val="24"/>
        </w:rPr>
        <w:t>5</w:t>
      </w:r>
      <w:r w:rsidRPr="0022215B">
        <w:rPr>
          <w:bCs/>
          <w:sz w:val="24"/>
          <w:szCs w:val="24"/>
        </w:rPr>
        <w:t>个波形的荷载及变形曲线，记录并计算试验施加荷载、试件轴向可恢复变形、动态回弹模量。</w:t>
      </w:r>
    </w:p>
    <w:p w14:paraId="094229D5" w14:textId="77777777" w:rsidR="008B0B80" w:rsidRPr="0022215B" w:rsidRDefault="008B0B80">
      <w:pPr>
        <w:spacing w:line="360" w:lineRule="auto"/>
        <w:rPr>
          <w:bCs/>
          <w:sz w:val="24"/>
          <w:szCs w:val="24"/>
        </w:rPr>
      </w:pPr>
      <w:r w:rsidRPr="0022215B">
        <w:rPr>
          <w:b/>
          <w:bCs/>
          <w:sz w:val="24"/>
          <w:szCs w:val="24"/>
        </w:rPr>
        <w:t xml:space="preserve">E.0.5    </w:t>
      </w:r>
      <w:r w:rsidRPr="0022215B">
        <w:rPr>
          <w:bCs/>
          <w:sz w:val="24"/>
          <w:szCs w:val="24"/>
        </w:rPr>
        <w:t>试验结果计算应符合下列规定：</w:t>
      </w:r>
    </w:p>
    <w:p w14:paraId="4A4B838E" w14:textId="339EDB2D" w:rsidR="008B0B80" w:rsidRPr="0022215B" w:rsidRDefault="008B0B80">
      <w:pPr>
        <w:spacing w:line="360" w:lineRule="auto"/>
        <w:ind w:firstLineChars="200" w:firstLine="482"/>
        <w:rPr>
          <w:bCs/>
          <w:sz w:val="24"/>
          <w:szCs w:val="24"/>
        </w:rPr>
      </w:pPr>
      <w:r w:rsidRPr="0022215B">
        <w:rPr>
          <w:b/>
          <w:sz w:val="24"/>
          <w:szCs w:val="24"/>
        </w:rPr>
        <w:t xml:space="preserve">1  </w:t>
      </w:r>
      <w:r w:rsidRPr="0022215B">
        <w:rPr>
          <w:bCs/>
          <w:sz w:val="24"/>
          <w:szCs w:val="24"/>
        </w:rPr>
        <w:t xml:space="preserve">  </w:t>
      </w:r>
      <w:r w:rsidR="008341E2" w:rsidRPr="0022215B">
        <w:rPr>
          <w:rFonts w:hint="eastAsia"/>
          <w:bCs/>
          <w:sz w:val="24"/>
          <w:szCs w:val="24"/>
        </w:rPr>
        <w:t>应</w:t>
      </w:r>
      <w:r w:rsidRPr="0022215B">
        <w:rPr>
          <w:bCs/>
          <w:sz w:val="24"/>
          <w:szCs w:val="24"/>
        </w:rPr>
        <w:t>量测最后</w:t>
      </w:r>
      <w:r w:rsidRPr="0022215B">
        <w:rPr>
          <w:bCs/>
          <w:sz w:val="24"/>
          <w:szCs w:val="24"/>
        </w:rPr>
        <w:t>5</w:t>
      </w:r>
      <w:r w:rsidRPr="0022215B">
        <w:rPr>
          <w:bCs/>
          <w:sz w:val="24"/>
          <w:szCs w:val="24"/>
        </w:rPr>
        <w:t>次加载循环中荷载的平均幅值</w:t>
      </w:r>
      <w:r w:rsidRPr="0022215B">
        <w:rPr>
          <w:bCs/>
          <w:i/>
          <w:sz w:val="24"/>
          <w:szCs w:val="24"/>
        </w:rPr>
        <w:t>p</w:t>
      </w:r>
      <w:r w:rsidRPr="0022215B">
        <w:rPr>
          <w:bCs/>
          <w:i/>
          <w:sz w:val="24"/>
          <w:szCs w:val="24"/>
          <w:vertAlign w:val="subscript"/>
        </w:rPr>
        <w:t>i</w:t>
      </w:r>
      <w:r w:rsidRPr="0022215B">
        <w:rPr>
          <w:bCs/>
          <w:sz w:val="24"/>
          <w:szCs w:val="24"/>
        </w:rPr>
        <w:t>和可恢复轴向变形平均幅值</w:t>
      </w:r>
      <w:r w:rsidRPr="0022215B">
        <w:rPr>
          <w:bCs/>
          <w:i/>
          <w:sz w:val="24"/>
          <w:szCs w:val="24"/>
        </w:rPr>
        <w:t>∆</w:t>
      </w:r>
      <w:r w:rsidRPr="0022215B">
        <w:rPr>
          <w:bCs/>
          <w:i/>
          <w:sz w:val="24"/>
          <w:szCs w:val="24"/>
          <w:vertAlign w:val="subscript"/>
        </w:rPr>
        <w:t>i</w:t>
      </w:r>
      <w:r w:rsidRPr="0022215B">
        <w:rPr>
          <w:bCs/>
          <w:sz w:val="24"/>
          <w:szCs w:val="24"/>
        </w:rPr>
        <w:t>及同一加载循环下变形峰值与荷载峰值的平均滞后时间沥青混合料的动态回弹模量及相位角。</w:t>
      </w:r>
    </w:p>
    <w:p w14:paraId="4E02BABF" w14:textId="77777777" w:rsidR="008B0B80" w:rsidRPr="0022215B" w:rsidRDefault="008B0B80">
      <w:pPr>
        <w:spacing w:line="360" w:lineRule="auto"/>
        <w:ind w:firstLineChars="300" w:firstLine="723"/>
        <w:rPr>
          <w:bCs/>
          <w:sz w:val="24"/>
          <w:szCs w:val="24"/>
        </w:rPr>
      </w:pPr>
      <w:r w:rsidRPr="0022215B">
        <w:rPr>
          <w:b/>
          <w:sz w:val="24"/>
          <w:szCs w:val="24"/>
        </w:rPr>
        <w:t>1</w:t>
      </w:r>
      <w:r w:rsidRPr="0022215B">
        <w:rPr>
          <w:bCs/>
          <w:sz w:val="24"/>
          <w:szCs w:val="24"/>
        </w:rPr>
        <w:t>）应力幅值应按下式计算：</w:t>
      </w:r>
    </w:p>
    <w:p w14:paraId="59C31B42" w14:textId="77777777" w:rsidR="008B0B80" w:rsidRPr="0022215B" w:rsidRDefault="008B0B80">
      <w:pPr>
        <w:wordWrap w:val="0"/>
        <w:spacing w:line="360" w:lineRule="auto"/>
        <w:ind w:right="360"/>
        <w:jc w:val="right"/>
        <w:rPr>
          <w:bCs/>
          <w:sz w:val="24"/>
          <w:szCs w:val="24"/>
        </w:rPr>
      </w:pPr>
      <w:r w:rsidRPr="0022215B">
        <w:rPr>
          <w:bCs/>
          <w:sz w:val="24"/>
          <w:szCs w:val="24"/>
        </w:rPr>
        <w:t xml:space="preserve">  </w:t>
      </w:r>
      <w:r w:rsidRPr="0022215B">
        <w:rPr>
          <w:bCs/>
          <w:position w:val="-24"/>
          <w:sz w:val="24"/>
          <w:szCs w:val="24"/>
        </w:rPr>
        <w:object w:dxaOrig="742" w:dyaOrig="622" w14:anchorId="7BB6DA02">
          <v:shape id="_x0000_i1145" type="#_x0000_t75" style="width:37.55pt;height:31.3pt;mso-position-horizontal-relative:page;mso-position-vertical-relative:page" o:ole="">
            <v:imagedata r:id="rId279" o:title=""/>
          </v:shape>
          <o:OLEObject Type="Embed" ProgID="Equation.DSMT4" ShapeID="_x0000_i1145" DrawAspect="Content" ObjectID="_1718448611" r:id="rId280">
            <o:FieldCodes>\* MERGEFORMAT</o:FieldCodes>
          </o:OLEObject>
        </w:object>
      </w:r>
      <w:r w:rsidRPr="0022215B">
        <w:rPr>
          <w:bCs/>
          <w:sz w:val="24"/>
          <w:szCs w:val="24"/>
        </w:rPr>
        <w:t xml:space="preserve">                                                       (E.0.5-1)</w:t>
      </w:r>
    </w:p>
    <w:p w14:paraId="2CF9A611" w14:textId="1F52C0DC" w:rsidR="008B0B80" w:rsidRPr="0022215B" w:rsidRDefault="008B0B80">
      <w:pPr>
        <w:spacing w:line="360" w:lineRule="auto"/>
        <w:rPr>
          <w:bCs/>
          <w:sz w:val="24"/>
          <w:szCs w:val="24"/>
        </w:rPr>
      </w:pPr>
      <w:r w:rsidRPr="0022215B">
        <w:rPr>
          <w:bCs/>
          <w:sz w:val="24"/>
          <w:szCs w:val="24"/>
        </w:rPr>
        <w:t>式中：</w:t>
      </w:r>
      <w:r w:rsidRPr="0022215B">
        <w:rPr>
          <w:bCs/>
          <w:position w:val="-12"/>
          <w:sz w:val="24"/>
          <w:szCs w:val="24"/>
        </w:rPr>
        <w:object w:dxaOrig="281" w:dyaOrig="362" w14:anchorId="30D671D1">
          <v:shape id="_x0000_i1146" type="#_x0000_t75" style="width:15.05pt;height:17.55pt;mso-position-horizontal-relative:page;mso-position-vertical-relative:page" o:ole="">
            <v:imagedata r:id="rId281" o:title=""/>
          </v:shape>
          <o:OLEObject Type="Embed" ProgID="Equation.DSMT4" ShapeID="_x0000_i1146" DrawAspect="Content" ObjectID="_1718448612" r:id="rId282">
            <o:FieldCodes>\* MERGEFORMAT</o:FieldCodes>
          </o:OLEObject>
        </w:object>
      </w:r>
      <w:r w:rsidRPr="0022215B">
        <w:rPr>
          <w:bCs/>
          <w:sz w:val="24"/>
          <w:szCs w:val="24"/>
        </w:rPr>
        <w:t>——</w:t>
      </w:r>
      <w:r w:rsidRPr="0022215B">
        <w:rPr>
          <w:bCs/>
          <w:sz w:val="24"/>
          <w:szCs w:val="24"/>
        </w:rPr>
        <w:t>轴向应力幅值</w:t>
      </w:r>
      <w:r w:rsidR="008341E2" w:rsidRPr="0022215B">
        <w:rPr>
          <w:rFonts w:hint="eastAsia"/>
          <w:bCs/>
          <w:sz w:val="24"/>
          <w:szCs w:val="24"/>
        </w:rPr>
        <w:t>（</w:t>
      </w:r>
      <w:r w:rsidRPr="0022215B">
        <w:rPr>
          <w:bCs/>
          <w:sz w:val="24"/>
          <w:szCs w:val="24"/>
        </w:rPr>
        <w:t>MPa</w:t>
      </w:r>
      <w:r w:rsidR="008341E2" w:rsidRPr="0022215B">
        <w:rPr>
          <w:rFonts w:hint="eastAsia"/>
          <w:bCs/>
          <w:sz w:val="24"/>
          <w:szCs w:val="24"/>
        </w:rPr>
        <w:t>）</w:t>
      </w:r>
      <w:r w:rsidRPr="0022215B">
        <w:rPr>
          <w:bCs/>
          <w:sz w:val="24"/>
          <w:szCs w:val="24"/>
        </w:rPr>
        <w:t>；</w:t>
      </w:r>
    </w:p>
    <w:p w14:paraId="0064B405" w14:textId="3A90D7D4" w:rsidR="008B0B80" w:rsidRPr="0022215B" w:rsidRDefault="008B0B80">
      <w:pPr>
        <w:spacing w:line="360" w:lineRule="auto"/>
        <w:rPr>
          <w:bCs/>
          <w:sz w:val="24"/>
          <w:szCs w:val="24"/>
        </w:rPr>
      </w:pPr>
      <w:r w:rsidRPr="0022215B">
        <w:rPr>
          <w:bCs/>
          <w:sz w:val="24"/>
          <w:szCs w:val="24"/>
        </w:rPr>
        <w:t xml:space="preserve">      </w:t>
      </w:r>
      <w:r w:rsidR="00AA1699" w:rsidRPr="0022215B">
        <w:rPr>
          <w:bCs/>
          <w:sz w:val="24"/>
          <w:szCs w:val="24"/>
        </w:rPr>
        <w:t xml:space="preserve">     </w:t>
      </w:r>
      <w:r w:rsidRPr="0022215B">
        <w:rPr>
          <w:bCs/>
          <w:position w:val="-12"/>
          <w:sz w:val="24"/>
          <w:szCs w:val="24"/>
        </w:rPr>
        <w:object w:dxaOrig="221" w:dyaOrig="362" w14:anchorId="2DD938C4">
          <v:shape id="_x0000_i1147" type="#_x0000_t75" style="width:11.25pt;height:17.55pt;mso-position-horizontal-relative:page;mso-position-vertical-relative:page" o:ole="">
            <v:imagedata r:id="rId283" o:title=""/>
          </v:shape>
          <o:OLEObject Type="Embed" ProgID="Equation.DSMT4" ShapeID="_x0000_i1147" DrawAspect="Content" ObjectID="_1718448613" r:id="rId284">
            <o:FieldCodes>\* MERGEFORMAT</o:FieldCodes>
          </o:OLEObject>
        </w:object>
      </w:r>
      <w:r w:rsidRPr="0022215B">
        <w:rPr>
          <w:bCs/>
          <w:sz w:val="24"/>
          <w:szCs w:val="24"/>
        </w:rPr>
        <w:t xml:space="preserve"> ——</w:t>
      </w:r>
      <w:r w:rsidRPr="0022215B">
        <w:rPr>
          <w:bCs/>
          <w:sz w:val="24"/>
          <w:szCs w:val="24"/>
        </w:rPr>
        <w:t>最后</w:t>
      </w:r>
      <w:r w:rsidRPr="0022215B">
        <w:rPr>
          <w:bCs/>
          <w:sz w:val="24"/>
          <w:szCs w:val="24"/>
        </w:rPr>
        <w:t>5</w:t>
      </w:r>
      <w:r w:rsidRPr="0022215B">
        <w:rPr>
          <w:bCs/>
          <w:sz w:val="24"/>
          <w:szCs w:val="24"/>
        </w:rPr>
        <w:t>次加载循环中轴向试验荷载平均幅值</w:t>
      </w:r>
      <w:r w:rsidR="008341E2" w:rsidRPr="0022215B">
        <w:rPr>
          <w:rFonts w:hint="eastAsia"/>
          <w:bCs/>
          <w:sz w:val="24"/>
          <w:szCs w:val="24"/>
        </w:rPr>
        <w:t>（</w:t>
      </w:r>
      <w:r w:rsidRPr="0022215B">
        <w:rPr>
          <w:bCs/>
          <w:sz w:val="24"/>
          <w:szCs w:val="24"/>
        </w:rPr>
        <w:t>N</w:t>
      </w:r>
      <w:r w:rsidR="008341E2" w:rsidRPr="0022215B">
        <w:rPr>
          <w:rFonts w:hint="eastAsia"/>
          <w:bCs/>
          <w:sz w:val="24"/>
          <w:szCs w:val="24"/>
        </w:rPr>
        <w:t>）</w:t>
      </w:r>
      <w:r w:rsidRPr="0022215B">
        <w:rPr>
          <w:bCs/>
          <w:sz w:val="24"/>
          <w:szCs w:val="24"/>
        </w:rPr>
        <w:t>；</w:t>
      </w:r>
    </w:p>
    <w:p w14:paraId="325ACF20" w14:textId="3354E824" w:rsidR="008B0B80" w:rsidRPr="0022215B" w:rsidRDefault="008B0B80">
      <w:pPr>
        <w:spacing w:line="360" w:lineRule="auto"/>
        <w:ind w:firstLineChars="300" w:firstLine="720"/>
        <w:rPr>
          <w:bCs/>
          <w:sz w:val="24"/>
          <w:szCs w:val="24"/>
        </w:rPr>
      </w:pPr>
      <w:r w:rsidRPr="0022215B">
        <w:rPr>
          <w:bCs/>
          <w:sz w:val="24"/>
          <w:szCs w:val="24"/>
        </w:rPr>
        <w:object w:dxaOrig="242" w:dyaOrig="262" w14:anchorId="016388E1">
          <v:shape id="_x0000_i1148" type="#_x0000_t75" style="width:11.25pt;height:15.05pt;mso-position-horizontal-relative:page;mso-position-vertical-relative:page" o:ole="">
            <v:imagedata r:id="rId285" o:title=""/>
          </v:shape>
          <o:OLEObject Type="Embed" ProgID="Equation.DSMT4" ShapeID="_x0000_i1148" DrawAspect="Content" ObjectID="_1718448614" r:id="rId286">
            <o:FieldCodes>\* MERGEFORMAT</o:FieldCodes>
          </o:OLEObject>
        </w:object>
      </w:r>
      <w:r w:rsidRPr="0022215B">
        <w:rPr>
          <w:bCs/>
          <w:sz w:val="24"/>
          <w:szCs w:val="24"/>
        </w:rPr>
        <w:t>——</w:t>
      </w:r>
      <w:r w:rsidRPr="0022215B">
        <w:rPr>
          <w:bCs/>
          <w:sz w:val="24"/>
          <w:szCs w:val="24"/>
        </w:rPr>
        <w:t>试件径向横截面面积（可取试件上下端面面积均值</w:t>
      </w:r>
      <w:r w:rsidR="008341E2" w:rsidRPr="0022215B">
        <w:rPr>
          <w:bCs/>
          <w:sz w:val="24"/>
          <w:szCs w:val="24"/>
        </w:rPr>
        <w:t>）</w:t>
      </w:r>
      <w:r w:rsidR="008341E2" w:rsidRPr="0022215B">
        <w:rPr>
          <w:rFonts w:hint="eastAsia"/>
          <w:bCs/>
          <w:sz w:val="24"/>
          <w:szCs w:val="24"/>
        </w:rPr>
        <w:t>（</w:t>
      </w:r>
      <w:r w:rsidRPr="0022215B">
        <w:rPr>
          <w:bCs/>
          <w:sz w:val="24"/>
          <w:szCs w:val="24"/>
        </w:rPr>
        <w:t>mm</w:t>
      </w:r>
      <w:r w:rsidRPr="0022215B">
        <w:rPr>
          <w:bCs/>
          <w:sz w:val="24"/>
          <w:szCs w:val="24"/>
          <w:vertAlign w:val="superscript"/>
        </w:rPr>
        <w:t>2</w:t>
      </w:r>
      <w:r w:rsidR="008341E2" w:rsidRPr="0022215B">
        <w:rPr>
          <w:rFonts w:hint="eastAsia"/>
          <w:bCs/>
          <w:sz w:val="24"/>
          <w:szCs w:val="24"/>
        </w:rPr>
        <w:t>）</w:t>
      </w:r>
      <w:r w:rsidRPr="0022215B">
        <w:rPr>
          <w:bCs/>
          <w:sz w:val="24"/>
          <w:szCs w:val="24"/>
        </w:rPr>
        <w:t>。</w:t>
      </w:r>
    </w:p>
    <w:p w14:paraId="60C8D804" w14:textId="77777777" w:rsidR="008B0B80" w:rsidRPr="0022215B" w:rsidRDefault="008B0B80">
      <w:pPr>
        <w:spacing w:line="360" w:lineRule="auto"/>
        <w:ind w:firstLineChars="300" w:firstLine="723"/>
        <w:rPr>
          <w:bCs/>
          <w:sz w:val="24"/>
          <w:szCs w:val="24"/>
        </w:rPr>
      </w:pPr>
      <w:r w:rsidRPr="0022215B">
        <w:rPr>
          <w:b/>
          <w:sz w:val="24"/>
          <w:szCs w:val="24"/>
        </w:rPr>
        <w:t>2</w:t>
      </w:r>
      <w:r w:rsidRPr="0022215B">
        <w:rPr>
          <w:bCs/>
          <w:sz w:val="24"/>
          <w:szCs w:val="24"/>
        </w:rPr>
        <w:t>）应变幅值应按下式计算：</w:t>
      </w:r>
    </w:p>
    <w:p w14:paraId="790C8C26" w14:textId="5E0F8B05" w:rsidR="006D6D4B" w:rsidRPr="0022215B" w:rsidRDefault="006D6D4B" w:rsidP="006D6D4B">
      <w:pPr>
        <w:wordWrap w:val="0"/>
        <w:spacing w:line="360" w:lineRule="auto"/>
        <w:ind w:right="360"/>
        <w:jc w:val="right"/>
        <w:rPr>
          <w:bCs/>
          <w:sz w:val="24"/>
          <w:szCs w:val="24"/>
        </w:rPr>
      </w:pPr>
      <w:r w:rsidRPr="0022215B">
        <w:rPr>
          <w:bCs/>
          <w:sz w:val="24"/>
          <w:szCs w:val="24"/>
        </w:rPr>
        <w:t xml:space="preserve">                                                     </w:t>
      </w:r>
      <w:r w:rsidRPr="0022215B">
        <w:rPr>
          <w:bCs/>
          <w:position w:val="-30"/>
          <w:sz w:val="24"/>
          <w:szCs w:val="24"/>
        </w:rPr>
        <w:object w:dxaOrig="740" w:dyaOrig="680" w14:anchorId="3119D650">
          <v:shape id="_x0000_i1149" type="#_x0000_t75" style="width:37.55pt;height:34.45pt" o:ole="">
            <v:imagedata r:id="rId287" o:title=""/>
          </v:shape>
          <o:OLEObject Type="Embed" ProgID="Equation.DSMT4" ShapeID="_x0000_i1149" DrawAspect="Content" ObjectID="_1718448615" r:id="rId288"/>
        </w:object>
      </w:r>
      <w:r w:rsidRPr="0022215B">
        <w:rPr>
          <w:bCs/>
          <w:sz w:val="24"/>
          <w:szCs w:val="24"/>
        </w:rPr>
        <w:t xml:space="preserve">                                                          (E.0.5-</w:t>
      </w:r>
      <w:r w:rsidRPr="0022215B">
        <w:rPr>
          <w:rFonts w:hint="eastAsia"/>
          <w:bCs/>
          <w:sz w:val="24"/>
          <w:szCs w:val="24"/>
        </w:rPr>
        <w:t>2</w:t>
      </w:r>
      <w:r w:rsidRPr="0022215B">
        <w:rPr>
          <w:bCs/>
          <w:sz w:val="24"/>
          <w:szCs w:val="24"/>
        </w:rPr>
        <w:t>)</w:t>
      </w:r>
    </w:p>
    <w:p w14:paraId="5BA0C922" w14:textId="5B5A6F17" w:rsidR="008B0B80" w:rsidRPr="0022215B" w:rsidRDefault="008B0B80">
      <w:pPr>
        <w:spacing w:line="360" w:lineRule="auto"/>
        <w:rPr>
          <w:bCs/>
          <w:sz w:val="24"/>
          <w:szCs w:val="24"/>
        </w:rPr>
      </w:pPr>
      <w:r w:rsidRPr="0022215B">
        <w:rPr>
          <w:bCs/>
          <w:sz w:val="24"/>
          <w:szCs w:val="24"/>
        </w:rPr>
        <w:t>式中：</w:t>
      </w:r>
      <w:r w:rsidR="00323CAA" w:rsidRPr="0022215B">
        <w:rPr>
          <w:bCs/>
          <w:noProof/>
          <w:position w:val="-12"/>
          <w:sz w:val="24"/>
          <w:szCs w:val="24"/>
        </w:rPr>
        <w:drawing>
          <wp:inline distT="0" distB="0" distL="0" distR="0" wp14:anchorId="6950776D" wp14:editId="4984D50F">
            <wp:extent cx="151130" cy="238760"/>
            <wp:effectExtent l="0" t="0" r="0" b="0"/>
            <wp:docPr id="161"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151130" cy="238760"/>
                    </a:xfrm>
                    <a:prstGeom prst="rect">
                      <a:avLst/>
                    </a:prstGeom>
                    <a:noFill/>
                    <a:ln>
                      <a:noFill/>
                    </a:ln>
                  </pic:spPr>
                </pic:pic>
              </a:graphicData>
            </a:graphic>
          </wp:inline>
        </w:drawing>
      </w:r>
      <w:r w:rsidRPr="0022215B">
        <w:rPr>
          <w:bCs/>
          <w:sz w:val="24"/>
          <w:szCs w:val="24"/>
        </w:rPr>
        <w:t>——</w:t>
      </w:r>
      <w:r w:rsidRPr="0022215B">
        <w:rPr>
          <w:bCs/>
          <w:sz w:val="24"/>
          <w:szCs w:val="24"/>
        </w:rPr>
        <w:t>可恢复轴向应变幅值</w:t>
      </w:r>
      <w:r w:rsidR="008341E2" w:rsidRPr="0022215B">
        <w:rPr>
          <w:rFonts w:hint="eastAsia"/>
          <w:bCs/>
          <w:sz w:val="24"/>
          <w:szCs w:val="24"/>
        </w:rPr>
        <w:t>（</w:t>
      </w:r>
      <w:r w:rsidRPr="0022215B">
        <w:rPr>
          <w:bCs/>
          <w:sz w:val="24"/>
          <w:szCs w:val="24"/>
        </w:rPr>
        <w:t>mm/mm</w:t>
      </w:r>
      <w:r w:rsidR="008341E2" w:rsidRPr="0022215B">
        <w:rPr>
          <w:rFonts w:hint="eastAsia"/>
          <w:bCs/>
          <w:sz w:val="24"/>
          <w:szCs w:val="24"/>
        </w:rPr>
        <w:t>）</w:t>
      </w:r>
      <w:r w:rsidRPr="0022215B">
        <w:rPr>
          <w:bCs/>
          <w:sz w:val="24"/>
          <w:szCs w:val="24"/>
        </w:rPr>
        <w:t>；</w:t>
      </w:r>
    </w:p>
    <w:p w14:paraId="4250F7B7" w14:textId="1D9E070F" w:rsidR="008B0B80" w:rsidRPr="0022215B" w:rsidRDefault="008B0B80">
      <w:pPr>
        <w:spacing w:line="360" w:lineRule="auto"/>
        <w:rPr>
          <w:bCs/>
          <w:sz w:val="24"/>
          <w:szCs w:val="24"/>
        </w:rPr>
      </w:pPr>
      <w:r w:rsidRPr="0022215B">
        <w:rPr>
          <w:bCs/>
          <w:sz w:val="24"/>
          <w:szCs w:val="24"/>
        </w:rPr>
        <w:t xml:space="preserve"> </w:t>
      </w:r>
      <w:r w:rsidR="00AA1699" w:rsidRPr="0022215B">
        <w:rPr>
          <w:bCs/>
          <w:sz w:val="24"/>
          <w:szCs w:val="24"/>
        </w:rPr>
        <w:t xml:space="preserve">     </w:t>
      </w:r>
      <w:r w:rsidRPr="0022215B">
        <w:rPr>
          <w:bCs/>
          <w:sz w:val="24"/>
          <w:szCs w:val="24"/>
        </w:rPr>
        <w:t xml:space="preserve">     </w:t>
      </w:r>
      <w:r w:rsidR="00323CAA" w:rsidRPr="0022215B">
        <w:rPr>
          <w:bCs/>
          <w:noProof/>
          <w:position w:val="-12"/>
          <w:sz w:val="24"/>
          <w:szCs w:val="24"/>
        </w:rPr>
        <w:drawing>
          <wp:inline distT="0" distB="0" distL="0" distR="0" wp14:anchorId="4F028E2D" wp14:editId="79798A6E">
            <wp:extent cx="182880" cy="238760"/>
            <wp:effectExtent l="0" t="0" r="0" b="0"/>
            <wp:docPr id="162"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182880" cy="238760"/>
                    </a:xfrm>
                    <a:prstGeom prst="rect">
                      <a:avLst/>
                    </a:prstGeom>
                    <a:noFill/>
                    <a:ln>
                      <a:noFill/>
                    </a:ln>
                  </pic:spPr>
                </pic:pic>
              </a:graphicData>
            </a:graphic>
          </wp:inline>
        </w:drawing>
      </w:r>
      <w:r w:rsidRPr="0022215B">
        <w:rPr>
          <w:bCs/>
          <w:sz w:val="24"/>
          <w:szCs w:val="24"/>
        </w:rPr>
        <w:t>——</w:t>
      </w:r>
      <w:r w:rsidRPr="0022215B">
        <w:rPr>
          <w:bCs/>
          <w:sz w:val="24"/>
          <w:szCs w:val="24"/>
        </w:rPr>
        <w:t>最后</w:t>
      </w:r>
      <w:r w:rsidRPr="0022215B">
        <w:rPr>
          <w:bCs/>
          <w:sz w:val="24"/>
          <w:szCs w:val="24"/>
        </w:rPr>
        <w:t>5</w:t>
      </w:r>
      <w:r w:rsidRPr="0022215B">
        <w:rPr>
          <w:bCs/>
          <w:sz w:val="24"/>
          <w:szCs w:val="24"/>
        </w:rPr>
        <w:t>次加载循环中可恢复轴向变形平均幅值</w:t>
      </w:r>
      <w:r w:rsidR="008341E2" w:rsidRPr="0022215B">
        <w:rPr>
          <w:rFonts w:hint="eastAsia"/>
          <w:bCs/>
          <w:sz w:val="24"/>
          <w:szCs w:val="24"/>
        </w:rPr>
        <w:t>（</w:t>
      </w:r>
      <w:r w:rsidRPr="0022215B">
        <w:rPr>
          <w:bCs/>
          <w:sz w:val="24"/>
          <w:szCs w:val="24"/>
        </w:rPr>
        <w:t>mm</w:t>
      </w:r>
      <w:r w:rsidR="008341E2" w:rsidRPr="0022215B">
        <w:rPr>
          <w:rFonts w:hint="eastAsia"/>
          <w:bCs/>
          <w:sz w:val="24"/>
          <w:szCs w:val="24"/>
        </w:rPr>
        <w:t>）</w:t>
      </w:r>
      <w:r w:rsidRPr="0022215B">
        <w:rPr>
          <w:bCs/>
          <w:sz w:val="24"/>
          <w:szCs w:val="24"/>
        </w:rPr>
        <w:t>；</w:t>
      </w:r>
    </w:p>
    <w:p w14:paraId="373C0391" w14:textId="52819993" w:rsidR="008B0B80" w:rsidRPr="0022215B" w:rsidRDefault="008B0B80">
      <w:pPr>
        <w:spacing w:line="360" w:lineRule="auto"/>
        <w:rPr>
          <w:bCs/>
          <w:sz w:val="24"/>
          <w:szCs w:val="24"/>
        </w:rPr>
      </w:pPr>
      <w:r w:rsidRPr="0022215B">
        <w:rPr>
          <w:bCs/>
          <w:sz w:val="24"/>
          <w:szCs w:val="24"/>
        </w:rPr>
        <w:t xml:space="preserve">    </w:t>
      </w:r>
      <w:r w:rsidR="00AA1699" w:rsidRPr="0022215B">
        <w:rPr>
          <w:bCs/>
          <w:sz w:val="24"/>
          <w:szCs w:val="24"/>
        </w:rPr>
        <w:t xml:space="preserve">     </w:t>
      </w:r>
      <w:r w:rsidRPr="0022215B">
        <w:rPr>
          <w:bCs/>
          <w:sz w:val="24"/>
          <w:szCs w:val="24"/>
        </w:rPr>
        <w:t xml:space="preserve">  </w:t>
      </w:r>
      <w:r w:rsidR="00323CAA" w:rsidRPr="0022215B">
        <w:rPr>
          <w:bCs/>
          <w:noProof/>
          <w:position w:val="-12"/>
          <w:sz w:val="24"/>
          <w:szCs w:val="24"/>
        </w:rPr>
        <w:drawing>
          <wp:inline distT="0" distB="0" distL="0" distR="0" wp14:anchorId="30153EAC" wp14:editId="7E3335D5">
            <wp:extent cx="135255" cy="238760"/>
            <wp:effectExtent l="0" t="0" r="0" b="0"/>
            <wp:docPr id="163"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135255" cy="238760"/>
                    </a:xfrm>
                    <a:prstGeom prst="rect">
                      <a:avLst/>
                    </a:prstGeom>
                    <a:noFill/>
                    <a:ln>
                      <a:noFill/>
                    </a:ln>
                  </pic:spPr>
                </pic:pic>
              </a:graphicData>
            </a:graphic>
          </wp:inline>
        </w:drawing>
      </w:r>
      <w:r w:rsidRPr="0022215B">
        <w:rPr>
          <w:bCs/>
          <w:sz w:val="24"/>
          <w:szCs w:val="24"/>
        </w:rPr>
        <w:t>——</w:t>
      </w:r>
      <w:r w:rsidRPr="0022215B">
        <w:rPr>
          <w:bCs/>
          <w:sz w:val="24"/>
          <w:szCs w:val="24"/>
        </w:rPr>
        <w:t>试件上位移传感器的量测间距</w:t>
      </w:r>
      <w:r w:rsidR="008341E2" w:rsidRPr="0022215B">
        <w:rPr>
          <w:rFonts w:hint="eastAsia"/>
          <w:bCs/>
          <w:sz w:val="24"/>
          <w:szCs w:val="24"/>
        </w:rPr>
        <w:t>（</w:t>
      </w:r>
      <w:r w:rsidRPr="0022215B">
        <w:rPr>
          <w:bCs/>
          <w:sz w:val="24"/>
          <w:szCs w:val="24"/>
        </w:rPr>
        <w:t>mm</w:t>
      </w:r>
      <w:r w:rsidR="008341E2" w:rsidRPr="0022215B">
        <w:rPr>
          <w:rFonts w:hint="eastAsia"/>
          <w:bCs/>
          <w:sz w:val="24"/>
          <w:szCs w:val="24"/>
        </w:rPr>
        <w:t>）</w:t>
      </w:r>
      <w:r w:rsidRPr="0022215B">
        <w:rPr>
          <w:bCs/>
          <w:sz w:val="24"/>
          <w:szCs w:val="24"/>
        </w:rPr>
        <w:t>。</w:t>
      </w:r>
    </w:p>
    <w:p w14:paraId="1461B496" w14:textId="77777777" w:rsidR="008B0B80" w:rsidRPr="0022215B" w:rsidRDefault="008B0B80">
      <w:pPr>
        <w:spacing w:line="360" w:lineRule="auto"/>
        <w:ind w:firstLineChars="300" w:firstLine="723"/>
        <w:rPr>
          <w:bCs/>
          <w:sz w:val="24"/>
          <w:szCs w:val="24"/>
        </w:rPr>
      </w:pPr>
      <w:r w:rsidRPr="0022215B">
        <w:rPr>
          <w:b/>
          <w:sz w:val="24"/>
          <w:szCs w:val="24"/>
        </w:rPr>
        <w:t>3</w:t>
      </w:r>
      <w:r w:rsidRPr="0022215B">
        <w:rPr>
          <w:bCs/>
          <w:sz w:val="24"/>
          <w:szCs w:val="24"/>
        </w:rPr>
        <w:t>）动态回弹模量应按下式计算：</w:t>
      </w:r>
    </w:p>
    <w:p w14:paraId="3A1D7AC5" w14:textId="77777777" w:rsidR="006D6D4B" w:rsidRPr="0022215B" w:rsidRDefault="006D6D4B" w:rsidP="006D6D4B">
      <w:pPr>
        <w:wordWrap w:val="0"/>
        <w:spacing w:line="360" w:lineRule="auto"/>
        <w:ind w:right="480" w:firstLineChars="1200" w:firstLine="2880"/>
        <w:jc w:val="right"/>
        <w:rPr>
          <w:bCs/>
          <w:sz w:val="24"/>
          <w:szCs w:val="24"/>
        </w:rPr>
      </w:pPr>
      <w:r w:rsidRPr="0022215B">
        <w:rPr>
          <w:bCs/>
          <w:sz w:val="24"/>
          <w:szCs w:val="24"/>
        </w:rPr>
        <w:t xml:space="preserve">  </w:t>
      </w:r>
      <w:r w:rsidRPr="0022215B">
        <w:rPr>
          <w:bCs/>
          <w:position w:val="-30"/>
          <w:sz w:val="24"/>
          <w:szCs w:val="24"/>
        </w:rPr>
        <w:object w:dxaOrig="880" w:dyaOrig="680" w14:anchorId="0A31F8AB">
          <v:shape id="_x0000_i1150" type="#_x0000_t75" style="width:43.85pt;height:34.45pt" o:ole="">
            <v:imagedata r:id="rId292" o:title=""/>
          </v:shape>
          <o:OLEObject Type="Embed" ProgID="Equation.DSMT4" ShapeID="_x0000_i1150" DrawAspect="Content" ObjectID="_1718448616" r:id="rId293"/>
        </w:object>
      </w:r>
      <w:r w:rsidRPr="0022215B">
        <w:rPr>
          <w:bCs/>
          <w:sz w:val="24"/>
          <w:szCs w:val="24"/>
        </w:rPr>
        <w:t xml:space="preserve">                                                   (E.0.5-3)</w:t>
      </w:r>
    </w:p>
    <w:p w14:paraId="2DD217AD" w14:textId="773ED5B5" w:rsidR="006D6D4B" w:rsidRPr="0022215B" w:rsidRDefault="006D6D4B" w:rsidP="006D6D4B">
      <w:pPr>
        <w:spacing w:line="360" w:lineRule="auto"/>
        <w:rPr>
          <w:bCs/>
          <w:sz w:val="24"/>
          <w:szCs w:val="24"/>
        </w:rPr>
      </w:pPr>
      <w:r w:rsidRPr="0022215B">
        <w:rPr>
          <w:bCs/>
          <w:sz w:val="24"/>
          <w:szCs w:val="24"/>
        </w:rPr>
        <w:t>式中：</w:t>
      </w:r>
      <w:r w:rsidRPr="0022215B">
        <w:rPr>
          <w:bCs/>
          <w:position w:val="-16"/>
          <w:sz w:val="24"/>
          <w:szCs w:val="24"/>
        </w:rPr>
        <w:object w:dxaOrig="380" w:dyaOrig="440" w14:anchorId="442A8236">
          <v:shape id="_x0000_i1151" type="#_x0000_t75" style="width:20.05pt;height:21.3pt" o:ole="">
            <v:imagedata r:id="rId294" o:title=""/>
          </v:shape>
          <o:OLEObject Type="Embed" ProgID="Equation.DSMT4" ShapeID="_x0000_i1151" DrawAspect="Content" ObjectID="_1718448617" r:id="rId295"/>
        </w:object>
      </w:r>
      <w:r w:rsidRPr="0022215B">
        <w:rPr>
          <w:bCs/>
          <w:sz w:val="24"/>
          <w:szCs w:val="24"/>
        </w:rPr>
        <w:t>——</w:t>
      </w:r>
      <w:r w:rsidRPr="0022215B">
        <w:rPr>
          <w:bCs/>
          <w:sz w:val="24"/>
          <w:szCs w:val="24"/>
        </w:rPr>
        <w:t>沥青混合料动态回弹模量</w:t>
      </w:r>
      <w:r w:rsidR="008341E2" w:rsidRPr="0022215B">
        <w:rPr>
          <w:rFonts w:hint="eastAsia"/>
          <w:bCs/>
          <w:sz w:val="24"/>
          <w:szCs w:val="24"/>
        </w:rPr>
        <w:t>（</w:t>
      </w:r>
      <w:r w:rsidRPr="0022215B">
        <w:rPr>
          <w:bCs/>
          <w:sz w:val="24"/>
          <w:szCs w:val="24"/>
        </w:rPr>
        <w:t>MPa</w:t>
      </w:r>
      <w:r w:rsidR="008341E2" w:rsidRPr="0022215B">
        <w:rPr>
          <w:rFonts w:hint="eastAsia"/>
          <w:bCs/>
          <w:sz w:val="24"/>
          <w:szCs w:val="24"/>
        </w:rPr>
        <w:t>）</w:t>
      </w:r>
      <w:r w:rsidRPr="0022215B">
        <w:rPr>
          <w:bCs/>
          <w:sz w:val="24"/>
          <w:szCs w:val="24"/>
        </w:rPr>
        <w:t>。</w:t>
      </w:r>
    </w:p>
    <w:p w14:paraId="44993D1D" w14:textId="2B99C7A4" w:rsidR="008B0B80" w:rsidRPr="0022215B" w:rsidRDefault="008B0B80" w:rsidP="002A6EF3">
      <w:pPr>
        <w:spacing w:line="360" w:lineRule="auto"/>
        <w:ind w:firstLineChars="200" w:firstLine="482"/>
        <w:rPr>
          <w:bCs/>
          <w:sz w:val="24"/>
          <w:szCs w:val="24"/>
        </w:rPr>
      </w:pPr>
      <w:r w:rsidRPr="0022215B">
        <w:rPr>
          <w:b/>
          <w:sz w:val="24"/>
          <w:szCs w:val="24"/>
        </w:rPr>
        <w:t>2</w:t>
      </w:r>
      <w:r w:rsidRPr="0022215B">
        <w:rPr>
          <w:bCs/>
          <w:sz w:val="24"/>
          <w:szCs w:val="24"/>
        </w:rPr>
        <w:t xml:space="preserve">    </w:t>
      </w:r>
      <w:r w:rsidRPr="0022215B">
        <w:rPr>
          <w:bCs/>
          <w:sz w:val="24"/>
          <w:szCs w:val="24"/>
        </w:rPr>
        <w:t>同一种沥青混合料，在相同试验条件下应至少进行四次平行试验。平行试验结果应按试验数据的离散程度进行剔差处理</w:t>
      </w:r>
      <w:r w:rsidR="008341E2" w:rsidRPr="0022215B">
        <w:rPr>
          <w:rFonts w:hint="eastAsia"/>
          <w:bCs/>
          <w:sz w:val="24"/>
          <w:szCs w:val="24"/>
        </w:rPr>
        <w:t>。</w:t>
      </w:r>
      <w:r w:rsidRPr="0022215B">
        <w:rPr>
          <w:bCs/>
          <w:sz w:val="24"/>
          <w:szCs w:val="24"/>
        </w:rPr>
        <w:t>当一组试件的测定值中某个测定值与平均值之差大于标准差的</w:t>
      </w:r>
      <w:r w:rsidRPr="0022215B">
        <w:rPr>
          <w:bCs/>
          <w:sz w:val="24"/>
          <w:szCs w:val="24"/>
        </w:rPr>
        <w:t>k</w:t>
      </w:r>
      <w:r w:rsidRPr="0022215B">
        <w:rPr>
          <w:bCs/>
          <w:sz w:val="24"/>
          <w:szCs w:val="24"/>
        </w:rPr>
        <w:t>倍时，该次试验数据应予舍弃</w:t>
      </w:r>
      <w:r w:rsidR="008341E2" w:rsidRPr="0022215B">
        <w:rPr>
          <w:rFonts w:hint="eastAsia"/>
          <w:bCs/>
          <w:sz w:val="24"/>
          <w:szCs w:val="24"/>
        </w:rPr>
        <w:t>，</w:t>
      </w:r>
      <w:r w:rsidR="008341E2" w:rsidRPr="0022215B">
        <w:rPr>
          <w:bCs/>
          <w:sz w:val="24"/>
          <w:szCs w:val="24"/>
        </w:rPr>
        <w:t>当</w:t>
      </w:r>
      <w:r w:rsidRPr="0022215B">
        <w:rPr>
          <w:bCs/>
          <w:sz w:val="24"/>
          <w:szCs w:val="24"/>
        </w:rPr>
        <w:t>有效试件数目为</w:t>
      </w:r>
      <w:r w:rsidRPr="0022215B">
        <w:rPr>
          <w:bCs/>
          <w:sz w:val="24"/>
          <w:szCs w:val="24"/>
        </w:rPr>
        <w:t>3</w:t>
      </w:r>
      <w:r w:rsidRPr="0022215B">
        <w:rPr>
          <w:bCs/>
          <w:sz w:val="24"/>
          <w:szCs w:val="24"/>
        </w:rPr>
        <w:t>、</w:t>
      </w:r>
      <w:r w:rsidRPr="0022215B">
        <w:rPr>
          <w:bCs/>
          <w:sz w:val="24"/>
          <w:szCs w:val="24"/>
        </w:rPr>
        <w:t>4</w:t>
      </w:r>
      <w:r w:rsidRPr="0022215B">
        <w:rPr>
          <w:bCs/>
          <w:sz w:val="24"/>
          <w:szCs w:val="24"/>
        </w:rPr>
        <w:t>、</w:t>
      </w:r>
      <w:r w:rsidRPr="0022215B">
        <w:rPr>
          <w:bCs/>
          <w:sz w:val="24"/>
          <w:szCs w:val="24"/>
        </w:rPr>
        <w:t>5</w:t>
      </w:r>
      <w:r w:rsidRPr="0022215B">
        <w:rPr>
          <w:bCs/>
          <w:sz w:val="24"/>
          <w:szCs w:val="24"/>
        </w:rPr>
        <w:t>、</w:t>
      </w:r>
      <w:r w:rsidRPr="0022215B">
        <w:rPr>
          <w:bCs/>
          <w:sz w:val="24"/>
          <w:szCs w:val="24"/>
        </w:rPr>
        <w:t>6</w:t>
      </w:r>
      <w:r w:rsidRPr="0022215B">
        <w:rPr>
          <w:bCs/>
          <w:sz w:val="24"/>
          <w:szCs w:val="24"/>
        </w:rPr>
        <w:t>、</w:t>
      </w:r>
      <w:r w:rsidRPr="0022215B">
        <w:rPr>
          <w:bCs/>
          <w:sz w:val="24"/>
          <w:szCs w:val="24"/>
        </w:rPr>
        <w:t>7</w:t>
      </w:r>
      <w:r w:rsidRPr="0022215B">
        <w:rPr>
          <w:bCs/>
          <w:sz w:val="24"/>
          <w:szCs w:val="24"/>
        </w:rPr>
        <w:t>、</w:t>
      </w:r>
      <w:r w:rsidRPr="0022215B">
        <w:rPr>
          <w:bCs/>
          <w:sz w:val="24"/>
          <w:szCs w:val="24"/>
        </w:rPr>
        <w:t>8</w:t>
      </w:r>
      <w:r w:rsidRPr="0022215B">
        <w:rPr>
          <w:bCs/>
          <w:sz w:val="24"/>
          <w:szCs w:val="24"/>
        </w:rPr>
        <w:t>、</w:t>
      </w:r>
      <w:r w:rsidRPr="0022215B">
        <w:rPr>
          <w:bCs/>
          <w:sz w:val="24"/>
          <w:szCs w:val="24"/>
        </w:rPr>
        <w:t>9</w:t>
      </w:r>
      <w:r w:rsidRPr="0022215B">
        <w:rPr>
          <w:bCs/>
          <w:sz w:val="24"/>
          <w:szCs w:val="24"/>
        </w:rPr>
        <w:t>、</w:t>
      </w:r>
      <w:r w:rsidRPr="0022215B">
        <w:rPr>
          <w:bCs/>
          <w:sz w:val="24"/>
          <w:szCs w:val="24"/>
        </w:rPr>
        <w:t>10</w:t>
      </w:r>
      <w:r w:rsidRPr="0022215B">
        <w:rPr>
          <w:bCs/>
          <w:sz w:val="24"/>
          <w:szCs w:val="24"/>
        </w:rPr>
        <w:t>个时，</w:t>
      </w:r>
      <w:r w:rsidRPr="0022215B">
        <w:rPr>
          <w:bCs/>
          <w:sz w:val="24"/>
          <w:szCs w:val="24"/>
        </w:rPr>
        <w:t>k</w:t>
      </w:r>
      <w:r w:rsidRPr="0022215B">
        <w:rPr>
          <w:bCs/>
          <w:sz w:val="24"/>
          <w:szCs w:val="24"/>
        </w:rPr>
        <w:t>值可分别为</w:t>
      </w:r>
      <w:r w:rsidRPr="0022215B">
        <w:rPr>
          <w:bCs/>
          <w:sz w:val="24"/>
          <w:szCs w:val="24"/>
        </w:rPr>
        <w:t>1.15</w:t>
      </w:r>
      <w:r w:rsidRPr="0022215B">
        <w:rPr>
          <w:bCs/>
          <w:sz w:val="24"/>
          <w:szCs w:val="24"/>
        </w:rPr>
        <w:t>、</w:t>
      </w:r>
      <w:r w:rsidRPr="0022215B">
        <w:rPr>
          <w:bCs/>
          <w:sz w:val="24"/>
          <w:szCs w:val="24"/>
        </w:rPr>
        <w:t>1.46</w:t>
      </w:r>
      <w:r w:rsidRPr="0022215B">
        <w:rPr>
          <w:bCs/>
          <w:sz w:val="24"/>
          <w:szCs w:val="24"/>
        </w:rPr>
        <w:t>、</w:t>
      </w:r>
      <w:r w:rsidRPr="0022215B">
        <w:rPr>
          <w:bCs/>
          <w:sz w:val="24"/>
          <w:szCs w:val="24"/>
        </w:rPr>
        <w:t>1.67</w:t>
      </w:r>
      <w:r w:rsidRPr="0022215B">
        <w:rPr>
          <w:bCs/>
          <w:sz w:val="24"/>
          <w:szCs w:val="24"/>
        </w:rPr>
        <w:t>、</w:t>
      </w:r>
      <w:r w:rsidRPr="0022215B">
        <w:rPr>
          <w:bCs/>
          <w:sz w:val="24"/>
          <w:szCs w:val="24"/>
        </w:rPr>
        <w:t>1.82</w:t>
      </w:r>
      <w:r w:rsidRPr="0022215B">
        <w:rPr>
          <w:bCs/>
          <w:sz w:val="24"/>
          <w:szCs w:val="24"/>
        </w:rPr>
        <w:t>、</w:t>
      </w:r>
      <w:r w:rsidRPr="0022215B">
        <w:rPr>
          <w:bCs/>
          <w:sz w:val="24"/>
          <w:szCs w:val="24"/>
        </w:rPr>
        <w:t>1.94</w:t>
      </w:r>
      <w:r w:rsidRPr="0022215B">
        <w:rPr>
          <w:bCs/>
          <w:sz w:val="24"/>
          <w:szCs w:val="24"/>
        </w:rPr>
        <w:t>、</w:t>
      </w:r>
      <w:r w:rsidRPr="0022215B">
        <w:rPr>
          <w:bCs/>
          <w:sz w:val="24"/>
          <w:szCs w:val="24"/>
        </w:rPr>
        <w:t>2.03</w:t>
      </w:r>
      <w:r w:rsidRPr="0022215B">
        <w:rPr>
          <w:bCs/>
          <w:sz w:val="24"/>
          <w:szCs w:val="24"/>
        </w:rPr>
        <w:t>、</w:t>
      </w:r>
      <w:r w:rsidRPr="0022215B">
        <w:rPr>
          <w:bCs/>
          <w:sz w:val="24"/>
          <w:szCs w:val="24"/>
        </w:rPr>
        <w:t>2.11</w:t>
      </w:r>
      <w:r w:rsidRPr="0022215B">
        <w:rPr>
          <w:bCs/>
          <w:sz w:val="24"/>
          <w:szCs w:val="24"/>
        </w:rPr>
        <w:t>、</w:t>
      </w:r>
      <w:r w:rsidRPr="0022215B">
        <w:rPr>
          <w:bCs/>
          <w:sz w:val="24"/>
          <w:szCs w:val="24"/>
        </w:rPr>
        <w:t>2.18</w:t>
      </w:r>
      <w:r w:rsidRPr="0022215B">
        <w:rPr>
          <w:bCs/>
          <w:sz w:val="24"/>
          <w:szCs w:val="24"/>
        </w:rPr>
        <w:t>。</w:t>
      </w:r>
    </w:p>
    <w:p w14:paraId="45CA4DE3" w14:textId="77777777" w:rsidR="008B0B80" w:rsidRPr="0022215B" w:rsidRDefault="008B0B80">
      <w:pPr>
        <w:spacing w:line="360" w:lineRule="auto"/>
        <w:ind w:firstLineChars="200" w:firstLine="480"/>
        <w:rPr>
          <w:bCs/>
          <w:sz w:val="24"/>
          <w:szCs w:val="24"/>
        </w:rPr>
        <w:sectPr w:rsidR="008B0B80" w:rsidRPr="0022215B">
          <w:headerReference w:type="default" r:id="rId296"/>
          <w:pgSz w:w="11907" w:h="16840"/>
          <w:pgMar w:top="1440" w:right="1440" w:bottom="1440" w:left="1440" w:header="851" w:footer="992" w:gutter="0"/>
          <w:cols w:space="720"/>
          <w:docGrid w:linePitch="332"/>
        </w:sectPr>
      </w:pPr>
    </w:p>
    <w:p w14:paraId="7D1ADAD2" w14:textId="77777777" w:rsidR="008B0B80" w:rsidRPr="0022215B" w:rsidRDefault="008B0B80">
      <w:pPr>
        <w:pStyle w:val="1"/>
        <w:spacing w:line="240" w:lineRule="auto"/>
        <w:jc w:val="center"/>
        <w:rPr>
          <w:rFonts w:eastAsia="黑体"/>
          <w:b w:val="0"/>
          <w:sz w:val="32"/>
          <w:szCs w:val="32"/>
        </w:rPr>
      </w:pPr>
      <w:bookmarkStart w:id="250" w:name="_Toc303149608"/>
      <w:bookmarkStart w:id="251" w:name="_Toc56001361"/>
      <w:r w:rsidRPr="0022215B">
        <w:rPr>
          <w:rFonts w:eastAsia="黑体"/>
          <w:b w:val="0"/>
          <w:sz w:val="32"/>
          <w:szCs w:val="32"/>
        </w:rPr>
        <w:lastRenderedPageBreak/>
        <w:t>附录</w:t>
      </w:r>
      <w:r w:rsidRPr="0022215B">
        <w:rPr>
          <w:rFonts w:eastAsia="黑体"/>
          <w:b w:val="0"/>
          <w:sz w:val="32"/>
          <w:szCs w:val="32"/>
        </w:rPr>
        <w:t xml:space="preserve">F  </w:t>
      </w:r>
      <w:r w:rsidRPr="0022215B">
        <w:rPr>
          <w:rFonts w:eastAsia="黑体"/>
          <w:b w:val="0"/>
          <w:sz w:val="32"/>
          <w:szCs w:val="32"/>
        </w:rPr>
        <w:t>水泥混凝土路面设计参数参考值</w:t>
      </w:r>
      <w:bookmarkEnd w:id="250"/>
      <w:bookmarkEnd w:id="251"/>
    </w:p>
    <w:p w14:paraId="0A49B6EF" w14:textId="2A04A730" w:rsidR="008B0B80" w:rsidRPr="0022215B" w:rsidRDefault="008B0B80">
      <w:pPr>
        <w:spacing w:line="360" w:lineRule="auto"/>
        <w:rPr>
          <w:bCs/>
          <w:sz w:val="24"/>
        </w:rPr>
      </w:pPr>
      <w:r w:rsidRPr="0022215B">
        <w:rPr>
          <w:b/>
          <w:bCs/>
          <w:sz w:val="24"/>
        </w:rPr>
        <w:t xml:space="preserve">F.0.1 </w:t>
      </w:r>
      <w:r w:rsidRPr="0022215B">
        <w:rPr>
          <w:bCs/>
          <w:sz w:val="24"/>
        </w:rPr>
        <w:t>路基回弹模量及湿度调整系数</w:t>
      </w:r>
      <w:r w:rsidR="008341E2" w:rsidRPr="0022215B">
        <w:rPr>
          <w:rFonts w:hint="eastAsia"/>
          <w:bCs/>
          <w:sz w:val="24"/>
        </w:rPr>
        <w:t>可按</w:t>
      </w:r>
      <w:r w:rsidRPr="0022215B">
        <w:rPr>
          <w:bCs/>
          <w:sz w:val="24"/>
        </w:rPr>
        <w:t>表</w:t>
      </w:r>
      <w:r w:rsidRPr="0022215B">
        <w:rPr>
          <w:bCs/>
          <w:sz w:val="24"/>
        </w:rPr>
        <w:t>F.0.1-1</w:t>
      </w:r>
      <w:r w:rsidRPr="0022215B">
        <w:rPr>
          <w:bCs/>
          <w:sz w:val="24"/>
        </w:rPr>
        <w:t>、表</w:t>
      </w:r>
      <w:r w:rsidRPr="0022215B">
        <w:rPr>
          <w:bCs/>
          <w:sz w:val="24"/>
        </w:rPr>
        <w:t>F.0.1-2</w:t>
      </w:r>
      <w:r w:rsidR="008341E2" w:rsidRPr="0022215B">
        <w:rPr>
          <w:rFonts w:hint="eastAsia"/>
          <w:bCs/>
          <w:sz w:val="24"/>
        </w:rPr>
        <w:t>选用</w:t>
      </w:r>
      <w:r w:rsidRPr="0022215B">
        <w:rPr>
          <w:bCs/>
          <w:sz w:val="24"/>
        </w:rPr>
        <w:t>。</w:t>
      </w:r>
    </w:p>
    <w:p w14:paraId="48FBA00D" w14:textId="0F8EAA24" w:rsidR="008B0B80" w:rsidRPr="0022215B" w:rsidRDefault="008B0B80" w:rsidP="00E23312">
      <w:pPr>
        <w:jc w:val="center"/>
        <w:rPr>
          <w:rFonts w:eastAsia="黑体"/>
          <w:bCs/>
          <w:sz w:val="24"/>
        </w:rPr>
      </w:pPr>
      <w:r w:rsidRPr="0022215B">
        <w:rPr>
          <w:rFonts w:eastAsia="黑体"/>
          <w:bCs/>
          <w:sz w:val="24"/>
        </w:rPr>
        <w:t>表</w:t>
      </w:r>
      <w:r w:rsidRPr="0022215B">
        <w:rPr>
          <w:rFonts w:eastAsia="黑体"/>
          <w:bCs/>
          <w:sz w:val="24"/>
        </w:rPr>
        <w:t xml:space="preserve">F.0.1-1 </w:t>
      </w:r>
      <w:r w:rsidRPr="0022215B">
        <w:rPr>
          <w:rFonts w:eastAsia="黑体"/>
          <w:bCs/>
          <w:sz w:val="24"/>
        </w:rPr>
        <w:t>路基回弹模量</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32"/>
        <w:gridCol w:w="2950"/>
        <w:gridCol w:w="2950"/>
      </w:tblGrid>
      <w:tr w:rsidR="0022215B" w:rsidRPr="0022215B" w14:paraId="555A6D5C" w14:textId="77777777">
        <w:trPr>
          <w:trHeight w:val="462"/>
          <w:jc w:val="center"/>
        </w:trPr>
        <w:tc>
          <w:tcPr>
            <w:tcW w:w="2932" w:type="dxa"/>
            <w:vAlign w:val="center"/>
          </w:tcPr>
          <w:p w14:paraId="7837F985" w14:textId="77777777" w:rsidR="008B0B80" w:rsidRPr="0022215B" w:rsidRDefault="008B0B80">
            <w:pPr>
              <w:widowControl w:val="0"/>
              <w:jc w:val="center"/>
              <w:rPr>
                <w:bCs/>
                <w:sz w:val="21"/>
                <w:szCs w:val="21"/>
              </w:rPr>
            </w:pPr>
            <w:r w:rsidRPr="0022215B">
              <w:rPr>
                <w:bCs/>
                <w:sz w:val="21"/>
                <w:szCs w:val="21"/>
              </w:rPr>
              <w:t>土组</w:t>
            </w:r>
          </w:p>
        </w:tc>
        <w:tc>
          <w:tcPr>
            <w:tcW w:w="2950" w:type="dxa"/>
            <w:vAlign w:val="center"/>
          </w:tcPr>
          <w:p w14:paraId="166C6B9D" w14:textId="77777777" w:rsidR="008B0B80" w:rsidRPr="0022215B" w:rsidRDefault="008B0B80">
            <w:pPr>
              <w:widowControl w:val="0"/>
              <w:jc w:val="center"/>
              <w:rPr>
                <w:bCs/>
                <w:sz w:val="21"/>
                <w:szCs w:val="21"/>
              </w:rPr>
            </w:pPr>
            <w:r w:rsidRPr="0022215B">
              <w:rPr>
                <w:bCs/>
                <w:sz w:val="21"/>
                <w:szCs w:val="21"/>
              </w:rPr>
              <w:t>取值范围（</w:t>
            </w:r>
            <w:r w:rsidRPr="0022215B">
              <w:rPr>
                <w:bCs/>
                <w:sz w:val="21"/>
                <w:szCs w:val="21"/>
              </w:rPr>
              <w:t>MPa</w:t>
            </w:r>
            <w:r w:rsidRPr="0022215B">
              <w:rPr>
                <w:bCs/>
                <w:sz w:val="21"/>
                <w:szCs w:val="21"/>
              </w:rPr>
              <w:t>）</w:t>
            </w:r>
          </w:p>
        </w:tc>
        <w:tc>
          <w:tcPr>
            <w:tcW w:w="2950" w:type="dxa"/>
            <w:vAlign w:val="center"/>
          </w:tcPr>
          <w:p w14:paraId="58692918" w14:textId="77777777" w:rsidR="008B0B80" w:rsidRPr="0022215B" w:rsidRDefault="008B0B80">
            <w:pPr>
              <w:widowControl w:val="0"/>
              <w:jc w:val="center"/>
              <w:rPr>
                <w:bCs/>
                <w:sz w:val="21"/>
                <w:szCs w:val="21"/>
              </w:rPr>
            </w:pPr>
            <w:r w:rsidRPr="0022215B">
              <w:rPr>
                <w:bCs/>
                <w:sz w:val="21"/>
                <w:szCs w:val="21"/>
              </w:rPr>
              <w:t>代表值（</w:t>
            </w:r>
            <w:r w:rsidRPr="0022215B">
              <w:rPr>
                <w:bCs/>
                <w:sz w:val="21"/>
                <w:szCs w:val="21"/>
              </w:rPr>
              <w:t>MPa</w:t>
            </w:r>
            <w:r w:rsidRPr="0022215B">
              <w:rPr>
                <w:bCs/>
                <w:sz w:val="21"/>
                <w:szCs w:val="21"/>
              </w:rPr>
              <w:t>）</w:t>
            </w:r>
          </w:p>
        </w:tc>
      </w:tr>
      <w:tr w:rsidR="0022215B" w:rsidRPr="0022215B" w14:paraId="528523D2" w14:textId="77777777">
        <w:trPr>
          <w:trHeight w:val="441"/>
          <w:jc w:val="center"/>
        </w:trPr>
        <w:tc>
          <w:tcPr>
            <w:tcW w:w="2932" w:type="dxa"/>
            <w:vAlign w:val="center"/>
          </w:tcPr>
          <w:p w14:paraId="092254FE" w14:textId="77777777" w:rsidR="008B0B80" w:rsidRPr="0022215B" w:rsidRDefault="008B0B80">
            <w:pPr>
              <w:widowControl w:val="0"/>
              <w:jc w:val="center"/>
              <w:rPr>
                <w:bCs/>
                <w:sz w:val="21"/>
                <w:szCs w:val="21"/>
              </w:rPr>
            </w:pPr>
            <w:r w:rsidRPr="0022215B">
              <w:rPr>
                <w:bCs/>
                <w:sz w:val="21"/>
                <w:szCs w:val="21"/>
              </w:rPr>
              <w:t>级配良好砾（</w:t>
            </w:r>
            <w:r w:rsidRPr="0022215B">
              <w:rPr>
                <w:bCs/>
                <w:sz w:val="21"/>
                <w:szCs w:val="21"/>
              </w:rPr>
              <w:t>GW</w:t>
            </w:r>
            <w:r w:rsidRPr="0022215B">
              <w:rPr>
                <w:bCs/>
                <w:sz w:val="21"/>
                <w:szCs w:val="21"/>
              </w:rPr>
              <w:t>）</w:t>
            </w:r>
          </w:p>
        </w:tc>
        <w:tc>
          <w:tcPr>
            <w:tcW w:w="2950" w:type="dxa"/>
            <w:vAlign w:val="center"/>
          </w:tcPr>
          <w:p w14:paraId="05233D57" w14:textId="77777777" w:rsidR="008B0B80" w:rsidRPr="0022215B" w:rsidRDefault="008B0B80">
            <w:pPr>
              <w:widowControl w:val="0"/>
              <w:jc w:val="center"/>
              <w:rPr>
                <w:bCs/>
                <w:sz w:val="21"/>
                <w:szCs w:val="21"/>
              </w:rPr>
            </w:pPr>
            <w:r w:rsidRPr="0022215B">
              <w:rPr>
                <w:bCs/>
                <w:sz w:val="21"/>
                <w:szCs w:val="21"/>
              </w:rPr>
              <w:t>240</w:t>
            </w:r>
            <w:r w:rsidRPr="0022215B">
              <w:rPr>
                <w:bCs/>
                <w:sz w:val="21"/>
                <w:szCs w:val="21"/>
              </w:rPr>
              <w:t>～</w:t>
            </w:r>
            <w:r w:rsidRPr="0022215B">
              <w:rPr>
                <w:bCs/>
                <w:sz w:val="21"/>
                <w:szCs w:val="21"/>
              </w:rPr>
              <w:t>290</w:t>
            </w:r>
          </w:p>
        </w:tc>
        <w:tc>
          <w:tcPr>
            <w:tcW w:w="2950" w:type="dxa"/>
            <w:vAlign w:val="center"/>
          </w:tcPr>
          <w:p w14:paraId="33F4D466" w14:textId="77777777" w:rsidR="008B0B80" w:rsidRPr="0022215B" w:rsidRDefault="008B0B80">
            <w:pPr>
              <w:widowControl w:val="0"/>
              <w:jc w:val="center"/>
              <w:rPr>
                <w:bCs/>
                <w:sz w:val="21"/>
                <w:szCs w:val="21"/>
              </w:rPr>
            </w:pPr>
            <w:r w:rsidRPr="0022215B">
              <w:rPr>
                <w:bCs/>
                <w:sz w:val="21"/>
                <w:szCs w:val="21"/>
              </w:rPr>
              <w:t>250</w:t>
            </w:r>
          </w:p>
        </w:tc>
      </w:tr>
      <w:tr w:rsidR="0022215B" w:rsidRPr="0022215B" w14:paraId="490CB487" w14:textId="77777777">
        <w:trPr>
          <w:trHeight w:val="462"/>
          <w:jc w:val="center"/>
        </w:trPr>
        <w:tc>
          <w:tcPr>
            <w:tcW w:w="2932" w:type="dxa"/>
            <w:vAlign w:val="center"/>
          </w:tcPr>
          <w:p w14:paraId="58BC162A" w14:textId="77777777" w:rsidR="008B0B80" w:rsidRPr="0022215B" w:rsidRDefault="008B0B80">
            <w:pPr>
              <w:widowControl w:val="0"/>
              <w:jc w:val="center"/>
              <w:rPr>
                <w:bCs/>
                <w:sz w:val="21"/>
                <w:szCs w:val="21"/>
              </w:rPr>
            </w:pPr>
            <w:r w:rsidRPr="0022215B">
              <w:rPr>
                <w:bCs/>
                <w:sz w:val="21"/>
                <w:szCs w:val="21"/>
              </w:rPr>
              <w:t>级配不良砾（</w:t>
            </w:r>
            <w:r w:rsidRPr="0022215B">
              <w:rPr>
                <w:bCs/>
                <w:sz w:val="21"/>
                <w:szCs w:val="21"/>
              </w:rPr>
              <w:t>GP</w:t>
            </w:r>
            <w:r w:rsidRPr="0022215B">
              <w:rPr>
                <w:bCs/>
                <w:sz w:val="21"/>
                <w:szCs w:val="21"/>
              </w:rPr>
              <w:t>）</w:t>
            </w:r>
          </w:p>
        </w:tc>
        <w:tc>
          <w:tcPr>
            <w:tcW w:w="2950" w:type="dxa"/>
            <w:vAlign w:val="center"/>
          </w:tcPr>
          <w:p w14:paraId="42AB3228" w14:textId="77777777" w:rsidR="008B0B80" w:rsidRPr="0022215B" w:rsidRDefault="008B0B80">
            <w:pPr>
              <w:widowControl w:val="0"/>
              <w:jc w:val="center"/>
              <w:rPr>
                <w:bCs/>
                <w:sz w:val="21"/>
                <w:szCs w:val="21"/>
              </w:rPr>
            </w:pPr>
            <w:r w:rsidRPr="0022215B">
              <w:rPr>
                <w:bCs/>
                <w:sz w:val="21"/>
                <w:szCs w:val="21"/>
              </w:rPr>
              <w:t>170</w:t>
            </w:r>
            <w:r w:rsidRPr="0022215B">
              <w:rPr>
                <w:bCs/>
                <w:sz w:val="21"/>
                <w:szCs w:val="21"/>
              </w:rPr>
              <w:t>～</w:t>
            </w:r>
            <w:r w:rsidRPr="0022215B">
              <w:rPr>
                <w:bCs/>
                <w:sz w:val="21"/>
                <w:szCs w:val="21"/>
              </w:rPr>
              <w:t>240</w:t>
            </w:r>
          </w:p>
        </w:tc>
        <w:tc>
          <w:tcPr>
            <w:tcW w:w="2950" w:type="dxa"/>
            <w:vAlign w:val="center"/>
          </w:tcPr>
          <w:p w14:paraId="3CB00DC3" w14:textId="77777777" w:rsidR="008B0B80" w:rsidRPr="0022215B" w:rsidRDefault="008B0B80">
            <w:pPr>
              <w:widowControl w:val="0"/>
              <w:jc w:val="center"/>
              <w:rPr>
                <w:bCs/>
                <w:sz w:val="21"/>
                <w:szCs w:val="21"/>
              </w:rPr>
            </w:pPr>
            <w:r w:rsidRPr="0022215B">
              <w:rPr>
                <w:bCs/>
                <w:sz w:val="21"/>
                <w:szCs w:val="21"/>
              </w:rPr>
              <w:t>190</w:t>
            </w:r>
          </w:p>
        </w:tc>
      </w:tr>
      <w:tr w:rsidR="0022215B" w:rsidRPr="0022215B" w14:paraId="0655A4BD" w14:textId="77777777">
        <w:trPr>
          <w:trHeight w:val="441"/>
          <w:jc w:val="center"/>
        </w:trPr>
        <w:tc>
          <w:tcPr>
            <w:tcW w:w="2932" w:type="dxa"/>
            <w:vAlign w:val="center"/>
          </w:tcPr>
          <w:p w14:paraId="07766BD9" w14:textId="77777777" w:rsidR="008B0B80" w:rsidRPr="0022215B" w:rsidRDefault="008B0B80">
            <w:pPr>
              <w:widowControl w:val="0"/>
              <w:jc w:val="center"/>
              <w:rPr>
                <w:bCs/>
                <w:sz w:val="21"/>
                <w:szCs w:val="21"/>
              </w:rPr>
            </w:pPr>
            <w:r w:rsidRPr="0022215B">
              <w:rPr>
                <w:bCs/>
                <w:sz w:val="21"/>
                <w:szCs w:val="21"/>
              </w:rPr>
              <w:t>含细粒土砾（</w:t>
            </w:r>
            <w:r w:rsidRPr="0022215B">
              <w:rPr>
                <w:bCs/>
                <w:sz w:val="21"/>
                <w:szCs w:val="21"/>
              </w:rPr>
              <w:t>GF</w:t>
            </w:r>
            <w:r w:rsidRPr="0022215B">
              <w:rPr>
                <w:bCs/>
                <w:sz w:val="21"/>
                <w:szCs w:val="21"/>
              </w:rPr>
              <w:t>）</w:t>
            </w:r>
          </w:p>
        </w:tc>
        <w:tc>
          <w:tcPr>
            <w:tcW w:w="2950" w:type="dxa"/>
            <w:vAlign w:val="center"/>
          </w:tcPr>
          <w:p w14:paraId="65141E46" w14:textId="77777777" w:rsidR="008B0B80" w:rsidRPr="0022215B" w:rsidRDefault="008B0B80">
            <w:pPr>
              <w:widowControl w:val="0"/>
              <w:jc w:val="center"/>
              <w:rPr>
                <w:bCs/>
                <w:sz w:val="21"/>
                <w:szCs w:val="21"/>
              </w:rPr>
            </w:pPr>
            <w:r w:rsidRPr="0022215B">
              <w:rPr>
                <w:bCs/>
                <w:sz w:val="21"/>
                <w:szCs w:val="21"/>
              </w:rPr>
              <w:t>120</w:t>
            </w:r>
            <w:r w:rsidRPr="0022215B">
              <w:rPr>
                <w:bCs/>
                <w:sz w:val="21"/>
                <w:szCs w:val="21"/>
              </w:rPr>
              <w:t>～</w:t>
            </w:r>
            <w:r w:rsidRPr="0022215B">
              <w:rPr>
                <w:bCs/>
                <w:sz w:val="21"/>
                <w:szCs w:val="21"/>
              </w:rPr>
              <w:t>240</w:t>
            </w:r>
          </w:p>
        </w:tc>
        <w:tc>
          <w:tcPr>
            <w:tcW w:w="2950" w:type="dxa"/>
            <w:vAlign w:val="center"/>
          </w:tcPr>
          <w:p w14:paraId="4FDA5758" w14:textId="77777777" w:rsidR="008B0B80" w:rsidRPr="0022215B" w:rsidRDefault="008B0B80">
            <w:pPr>
              <w:widowControl w:val="0"/>
              <w:jc w:val="center"/>
              <w:rPr>
                <w:bCs/>
                <w:sz w:val="21"/>
                <w:szCs w:val="21"/>
              </w:rPr>
            </w:pPr>
            <w:r w:rsidRPr="0022215B">
              <w:rPr>
                <w:bCs/>
                <w:sz w:val="21"/>
                <w:szCs w:val="21"/>
              </w:rPr>
              <w:t>180</w:t>
            </w:r>
          </w:p>
        </w:tc>
      </w:tr>
      <w:tr w:rsidR="0022215B" w:rsidRPr="0022215B" w14:paraId="244E4D54" w14:textId="77777777">
        <w:trPr>
          <w:trHeight w:val="462"/>
          <w:jc w:val="center"/>
        </w:trPr>
        <w:tc>
          <w:tcPr>
            <w:tcW w:w="2932" w:type="dxa"/>
            <w:vAlign w:val="center"/>
          </w:tcPr>
          <w:p w14:paraId="1E9D8B01" w14:textId="77777777" w:rsidR="008B0B80" w:rsidRPr="0022215B" w:rsidRDefault="008B0B80">
            <w:pPr>
              <w:widowControl w:val="0"/>
              <w:jc w:val="center"/>
              <w:rPr>
                <w:bCs/>
                <w:sz w:val="21"/>
                <w:szCs w:val="21"/>
              </w:rPr>
            </w:pPr>
            <w:r w:rsidRPr="0022215B">
              <w:rPr>
                <w:bCs/>
                <w:sz w:val="21"/>
                <w:szCs w:val="21"/>
              </w:rPr>
              <w:t>粉土质砾（</w:t>
            </w:r>
            <w:r w:rsidRPr="0022215B">
              <w:rPr>
                <w:bCs/>
                <w:sz w:val="21"/>
                <w:szCs w:val="21"/>
              </w:rPr>
              <w:t>GM</w:t>
            </w:r>
            <w:r w:rsidRPr="0022215B">
              <w:rPr>
                <w:bCs/>
                <w:sz w:val="21"/>
                <w:szCs w:val="21"/>
              </w:rPr>
              <w:t>）</w:t>
            </w:r>
          </w:p>
        </w:tc>
        <w:tc>
          <w:tcPr>
            <w:tcW w:w="2950" w:type="dxa"/>
            <w:vAlign w:val="center"/>
          </w:tcPr>
          <w:p w14:paraId="1CEA5C83" w14:textId="77777777" w:rsidR="008B0B80" w:rsidRPr="0022215B" w:rsidRDefault="008B0B80">
            <w:pPr>
              <w:widowControl w:val="0"/>
              <w:jc w:val="center"/>
              <w:rPr>
                <w:bCs/>
                <w:sz w:val="21"/>
                <w:szCs w:val="21"/>
              </w:rPr>
            </w:pPr>
            <w:r w:rsidRPr="0022215B">
              <w:rPr>
                <w:bCs/>
                <w:sz w:val="21"/>
                <w:szCs w:val="21"/>
              </w:rPr>
              <w:t>160</w:t>
            </w:r>
            <w:r w:rsidRPr="0022215B">
              <w:rPr>
                <w:bCs/>
                <w:sz w:val="21"/>
                <w:szCs w:val="21"/>
              </w:rPr>
              <w:t>～</w:t>
            </w:r>
            <w:r w:rsidRPr="0022215B">
              <w:rPr>
                <w:bCs/>
                <w:sz w:val="21"/>
                <w:szCs w:val="21"/>
              </w:rPr>
              <w:t>270</w:t>
            </w:r>
          </w:p>
        </w:tc>
        <w:tc>
          <w:tcPr>
            <w:tcW w:w="2950" w:type="dxa"/>
            <w:vAlign w:val="center"/>
          </w:tcPr>
          <w:p w14:paraId="65EBDB70" w14:textId="77777777" w:rsidR="008B0B80" w:rsidRPr="0022215B" w:rsidRDefault="008B0B80">
            <w:pPr>
              <w:widowControl w:val="0"/>
              <w:jc w:val="center"/>
              <w:rPr>
                <w:bCs/>
                <w:sz w:val="21"/>
                <w:szCs w:val="21"/>
              </w:rPr>
            </w:pPr>
            <w:r w:rsidRPr="0022215B">
              <w:rPr>
                <w:bCs/>
                <w:sz w:val="21"/>
                <w:szCs w:val="21"/>
              </w:rPr>
              <w:t>220</w:t>
            </w:r>
          </w:p>
        </w:tc>
      </w:tr>
      <w:tr w:rsidR="0022215B" w:rsidRPr="0022215B" w14:paraId="71902CE2" w14:textId="77777777">
        <w:trPr>
          <w:trHeight w:val="441"/>
          <w:jc w:val="center"/>
        </w:trPr>
        <w:tc>
          <w:tcPr>
            <w:tcW w:w="2932" w:type="dxa"/>
            <w:vAlign w:val="center"/>
          </w:tcPr>
          <w:p w14:paraId="6AF949BC" w14:textId="77777777" w:rsidR="008B0B80" w:rsidRPr="0022215B" w:rsidRDefault="008B0B80">
            <w:pPr>
              <w:widowControl w:val="0"/>
              <w:jc w:val="center"/>
              <w:rPr>
                <w:bCs/>
                <w:sz w:val="21"/>
                <w:szCs w:val="21"/>
              </w:rPr>
            </w:pPr>
            <w:r w:rsidRPr="0022215B">
              <w:rPr>
                <w:bCs/>
                <w:sz w:val="21"/>
                <w:szCs w:val="21"/>
              </w:rPr>
              <w:t>黏土质砾（</w:t>
            </w:r>
            <w:r w:rsidRPr="0022215B">
              <w:rPr>
                <w:bCs/>
                <w:sz w:val="21"/>
                <w:szCs w:val="21"/>
              </w:rPr>
              <w:t>GC</w:t>
            </w:r>
            <w:r w:rsidRPr="0022215B">
              <w:rPr>
                <w:bCs/>
                <w:sz w:val="21"/>
                <w:szCs w:val="21"/>
              </w:rPr>
              <w:t>）</w:t>
            </w:r>
          </w:p>
        </w:tc>
        <w:tc>
          <w:tcPr>
            <w:tcW w:w="2950" w:type="dxa"/>
            <w:vAlign w:val="center"/>
          </w:tcPr>
          <w:p w14:paraId="788E904E" w14:textId="77777777" w:rsidR="008B0B80" w:rsidRPr="0022215B" w:rsidRDefault="008B0B80">
            <w:pPr>
              <w:widowControl w:val="0"/>
              <w:jc w:val="center"/>
              <w:rPr>
                <w:bCs/>
                <w:sz w:val="21"/>
                <w:szCs w:val="21"/>
              </w:rPr>
            </w:pPr>
            <w:r w:rsidRPr="0022215B">
              <w:rPr>
                <w:bCs/>
                <w:sz w:val="21"/>
                <w:szCs w:val="21"/>
              </w:rPr>
              <w:t>120</w:t>
            </w:r>
            <w:r w:rsidRPr="0022215B">
              <w:rPr>
                <w:bCs/>
                <w:sz w:val="21"/>
                <w:szCs w:val="21"/>
              </w:rPr>
              <w:t>～</w:t>
            </w:r>
            <w:r w:rsidRPr="0022215B">
              <w:rPr>
                <w:bCs/>
                <w:sz w:val="21"/>
                <w:szCs w:val="21"/>
              </w:rPr>
              <w:t>190</w:t>
            </w:r>
          </w:p>
        </w:tc>
        <w:tc>
          <w:tcPr>
            <w:tcW w:w="2950" w:type="dxa"/>
            <w:vAlign w:val="center"/>
          </w:tcPr>
          <w:p w14:paraId="1042E677" w14:textId="77777777" w:rsidR="008B0B80" w:rsidRPr="0022215B" w:rsidRDefault="008B0B80">
            <w:pPr>
              <w:widowControl w:val="0"/>
              <w:jc w:val="center"/>
              <w:rPr>
                <w:bCs/>
                <w:sz w:val="21"/>
                <w:szCs w:val="21"/>
              </w:rPr>
            </w:pPr>
            <w:r w:rsidRPr="0022215B">
              <w:rPr>
                <w:bCs/>
                <w:sz w:val="21"/>
                <w:szCs w:val="21"/>
              </w:rPr>
              <w:t>150</w:t>
            </w:r>
          </w:p>
        </w:tc>
      </w:tr>
      <w:tr w:rsidR="0022215B" w:rsidRPr="0022215B" w14:paraId="7FBF8478" w14:textId="77777777">
        <w:trPr>
          <w:trHeight w:val="462"/>
          <w:jc w:val="center"/>
        </w:trPr>
        <w:tc>
          <w:tcPr>
            <w:tcW w:w="2932" w:type="dxa"/>
            <w:vAlign w:val="center"/>
          </w:tcPr>
          <w:p w14:paraId="4316C925" w14:textId="77777777" w:rsidR="008B0B80" w:rsidRPr="0022215B" w:rsidRDefault="008B0B80">
            <w:pPr>
              <w:widowControl w:val="0"/>
              <w:jc w:val="center"/>
              <w:rPr>
                <w:bCs/>
                <w:sz w:val="21"/>
                <w:szCs w:val="21"/>
              </w:rPr>
            </w:pPr>
            <w:r w:rsidRPr="0022215B">
              <w:rPr>
                <w:bCs/>
                <w:sz w:val="21"/>
                <w:szCs w:val="21"/>
              </w:rPr>
              <w:t>级配良好砂（</w:t>
            </w:r>
            <w:r w:rsidRPr="0022215B">
              <w:rPr>
                <w:bCs/>
                <w:sz w:val="21"/>
                <w:szCs w:val="21"/>
              </w:rPr>
              <w:t>SW</w:t>
            </w:r>
            <w:r w:rsidRPr="0022215B">
              <w:rPr>
                <w:bCs/>
                <w:sz w:val="21"/>
                <w:szCs w:val="21"/>
              </w:rPr>
              <w:t>）</w:t>
            </w:r>
          </w:p>
        </w:tc>
        <w:tc>
          <w:tcPr>
            <w:tcW w:w="2950" w:type="dxa"/>
            <w:vAlign w:val="center"/>
          </w:tcPr>
          <w:p w14:paraId="5C2F71C6" w14:textId="77777777" w:rsidR="008B0B80" w:rsidRPr="0022215B" w:rsidRDefault="008B0B80">
            <w:pPr>
              <w:widowControl w:val="0"/>
              <w:jc w:val="center"/>
              <w:rPr>
                <w:bCs/>
                <w:sz w:val="21"/>
                <w:szCs w:val="21"/>
              </w:rPr>
            </w:pPr>
            <w:r w:rsidRPr="0022215B">
              <w:rPr>
                <w:bCs/>
                <w:sz w:val="21"/>
                <w:szCs w:val="21"/>
              </w:rPr>
              <w:t>120</w:t>
            </w:r>
            <w:r w:rsidRPr="0022215B">
              <w:rPr>
                <w:bCs/>
                <w:sz w:val="21"/>
                <w:szCs w:val="21"/>
              </w:rPr>
              <w:t>～</w:t>
            </w:r>
            <w:r w:rsidRPr="0022215B">
              <w:rPr>
                <w:bCs/>
                <w:sz w:val="21"/>
                <w:szCs w:val="21"/>
              </w:rPr>
              <w:t>190</w:t>
            </w:r>
          </w:p>
        </w:tc>
        <w:tc>
          <w:tcPr>
            <w:tcW w:w="2950" w:type="dxa"/>
            <w:vAlign w:val="center"/>
          </w:tcPr>
          <w:p w14:paraId="232C90E6" w14:textId="77777777" w:rsidR="008B0B80" w:rsidRPr="0022215B" w:rsidRDefault="008B0B80">
            <w:pPr>
              <w:widowControl w:val="0"/>
              <w:jc w:val="center"/>
              <w:rPr>
                <w:bCs/>
                <w:sz w:val="21"/>
                <w:szCs w:val="21"/>
              </w:rPr>
            </w:pPr>
            <w:r w:rsidRPr="0022215B">
              <w:rPr>
                <w:bCs/>
                <w:sz w:val="21"/>
                <w:szCs w:val="21"/>
              </w:rPr>
              <w:t>150</w:t>
            </w:r>
          </w:p>
        </w:tc>
      </w:tr>
      <w:tr w:rsidR="0022215B" w:rsidRPr="0022215B" w14:paraId="5E54D897" w14:textId="77777777">
        <w:trPr>
          <w:trHeight w:val="441"/>
          <w:jc w:val="center"/>
        </w:trPr>
        <w:tc>
          <w:tcPr>
            <w:tcW w:w="2932" w:type="dxa"/>
            <w:vAlign w:val="center"/>
          </w:tcPr>
          <w:p w14:paraId="7149E348" w14:textId="77777777" w:rsidR="008B0B80" w:rsidRPr="0022215B" w:rsidRDefault="008B0B80">
            <w:pPr>
              <w:widowControl w:val="0"/>
              <w:jc w:val="center"/>
              <w:rPr>
                <w:bCs/>
                <w:sz w:val="21"/>
                <w:szCs w:val="21"/>
              </w:rPr>
            </w:pPr>
            <w:r w:rsidRPr="0022215B">
              <w:rPr>
                <w:bCs/>
                <w:sz w:val="21"/>
                <w:szCs w:val="21"/>
              </w:rPr>
              <w:t>级配不良砂（</w:t>
            </w:r>
            <w:r w:rsidRPr="0022215B">
              <w:rPr>
                <w:bCs/>
                <w:sz w:val="21"/>
                <w:szCs w:val="21"/>
              </w:rPr>
              <w:t>SP</w:t>
            </w:r>
            <w:r w:rsidRPr="0022215B">
              <w:rPr>
                <w:bCs/>
                <w:sz w:val="21"/>
                <w:szCs w:val="21"/>
              </w:rPr>
              <w:t>）</w:t>
            </w:r>
          </w:p>
        </w:tc>
        <w:tc>
          <w:tcPr>
            <w:tcW w:w="2950" w:type="dxa"/>
            <w:vAlign w:val="center"/>
          </w:tcPr>
          <w:p w14:paraId="3AA12C61" w14:textId="77777777" w:rsidR="008B0B80" w:rsidRPr="0022215B" w:rsidRDefault="008B0B80">
            <w:pPr>
              <w:widowControl w:val="0"/>
              <w:jc w:val="center"/>
              <w:rPr>
                <w:bCs/>
                <w:sz w:val="21"/>
                <w:szCs w:val="21"/>
              </w:rPr>
            </w:pPr>
            <w:r w:rsidRPr="0022215B">
              <w:rPr>
                <w:bCs/>
                <w:sz w:val="21"/>
                <w:szCs w:val="21"/>
              </w:rPr>
              <w:t>100</w:t>
            </w:r>
            <w:r w:rsidRPr="0022215B">
              <w:rPr>
                <w:bCs/>
                <w:sz w:val="21"/>
                <w:szCs w:val="21"/>
              </w:rPr>
              <w:t>～</w:t>
            </w:r>
            <w:r w:rsidRPr="0022215B">
              <w:rPr>
                <w:bCs/>
                <w:sz w:val="21"/>
                <w:szCs w:val="21"/>
              </w:rPr>
              <w:t>160</w:t>
            </w:r>
          </w:p>
        </w:tc>
        <w:tc>
          <w:tcPr>
            <w:tcW w:w="2950" w:type="dxa"/>
            <w:vAlign w:val="center"/>
          </w:tcPr>
          <w:p w14:paraId="54305C61" w14:textId="77777777" w:rsidR="008B0B80" w:rsidRPr="0022215B" w:rsidRDefault="008B0B80">
            <w:pPr>
              <w:widowControl w:val="0"/>
              <w:jc w:val="center"/>
              <w:rPr>
                <w:bCs/>
                <w:sz w:val="21"/>
                <w:szCs w:val="21"/>
              </w:rPr>
            </w:pPr>
            <w:r w:rsidRPr="0022215B">
              <w:rPr>
                <w:bCs/>
                <w:sz w:val="21"/>
                <w:szCs w:val="21"/>
              </w:rPr>
              <w:t>130</w:t>
            </w:r>
          </w:p>
        </w:tc>
      </w:tr>
      <w:tr w:rsidR="0022215B" w:rsidRPr="0022215B" w14:paraId="592D41E3" w14:textId="77777777">
        <w:trPr>
          <w:trHeight w:val="462"/>
          <w:jc w:val="center"/>
        </w:trPr>
        <w:tc>
          <w:tcPr>
            <w:tcW w:w="2932" w:type="dxa"/>
            <w:vAlign w:val="center"/>
          </w:tcPr>
          <w:p w14:paraId="78061383" w14:textId="77777777" w:rsidR="008B0B80" w:rsidRPr="0022215B" w:rsidRDefault="008B0B80">
            <w:pPr>
              <w:widowControl w:val="0"/>
              <w:jc w:val="center"/>
              <w:rPr>
                <w:bCs/>
                <w:sz w:val="21"/>
                <w:szCs w:val="21"/>
              </w:rPr>
            </w:pPr>
            <w:r w:rsidRPr="0022215B">
              <w:rPr>
                <w:bCs/>
                <w:sz w:val="21"/>
                <w:szCs w:val="21"/>
              </w:rPr>
              <w:t>含细粒土砂（</w:t>
            </w:r>
            <w:r w:rsidRPr="0022215B">
              <w:rPr>
                <w:bCs/>
                <w:sz w:val="21"/>
                <w:szCs w:val="21"/>
              </w:rPr>
              <w:t>SF</w:t>
            </w:r>
            <w:r w:rsidRPr="0022215B">
              <w:rPr>
                <w:bCs/>
                <w:sz w:val="21"/>
                <w:szCs w:val="21"/>
              </w:rPr>
              <w:t>）</w:t>
            </w:r>
          </w:p>
        </w:tc>
        <w:tc>
          <w:tcPr>
            <w:tcW w:w="2950" w:type="dxa"/>
            <w:vAlign w:val="center"/>
          </w:tcPr>
          <w:p w14:paraId="1C276FB2" w14:textId="77777777" w:rsidR="008B0B80" w:rsidRPr="0022215B" w:rsidRDefault="008B0B80">
            <w:pPr>
              <w:widowControl w:val="0"/>
              <w:jc w:val="center"/>
              <w:rPr>
                <w:bCs/>
                <w:sz w:val="21"/>
                <w:szCs w:val="21"/>
              </w:rPr>
            </w:pPr>
            <w:r w:rsidRPr="0022215B">
              <w:rPr>
                <w:bCs/>
                <w:sz w:val="21"/>
                <w:szCs w:val="21"/>
              </w:rPr>
              <w:t>80</w:t>
            </w:r>
            <w:r w:rsidRPr="0022215B">
              <w:rPr>
                <w:bCs/>
                <w:sz w:val="21"/>
                <w:szCs w:val="21"/>
              </w:rPr>
              <w:t>～</w:t>
            </w:r>
            <w:r w:rsidRPr="0022215B">
              <w:rPr>
                <w:bCs/>
                <w:sz w:val="21"/>
                <w:szCs w:val="21"/>
              </w:rPr>
              <w:t>160</w:t>
            </w:r>
          </w:p>
        </w:tc>
        <w:tc>
          <w:tcPr>
            <w:tcW w:w="2950" w:type="dxa"/>
            <w:vAlign w:val="center"/>
          </w:tcPr>
          <w:p w14:paraId="2FF4B0BE" w14:textId="77777777" w:rsidR="008B0B80" w:rsidRPr="0022215B" w:rsidRDefault="008B0B80">
            <w:pPr>
              <w:widowControl w:val="0"/>
              <w:jc w:val="center"/>
              <w:rPr>
                <w:bCs/>
                <w:sz w:val="21"/>
                <w:szCs w:val="21"/>
              </w:rPr>
            </w:pPr>
            <w:r w:rsidRPr="0022215B">
              <w:rPr>
                <w:bCs/>
                <w:sz w:val="21"/>
                <w:szCs w:val="21"/>
              </w:rPr>
              <w:t>120</w:t>
            </w:r>
          </w:p>
        </w:tc>
      </w:tr>
      <w:tr w:rsidR="0022215B" w:rsidRPr="0022215B" w14:paraId="5023E053" w14:textId="77777777">
        <w:trPr>
          <w:trHeight w:val="441"/>
          <w:jc w:val="center"/>
        </w:trPr>
        <w:tc>
          <w:tcPr>
            <w:tcW w:w="2932" w:type="dxa"/>
            <w:vAlign w:val="center"/>
          </w:tcPr>
          <w:p w14:paraId="38458BA4" w14:textId="77777777" w:rsidR="008B0B80" w:rsidRPr="0022215B" w:rsidRDefault="008B0B80">
            <w:pPr>
              <w:widowControl w:val="0"/>
              <w:jc w:val="center"/>
              <w:rPr>
                <w:bCs/>
                <w:sz w:val="21"/>
                <w:szCs w:val="21"/>
              </w:rPr>
            </w:pPr>
            <w:r w:rsidRPr="0022215B">
              <w:rPr>
                <w:bCs/>
                <w:sz w:val="21"/>
                <w:szCs w:val="21"/>
              </w:rPr>
              <w:t>粉土质砂（</w:t>
            </w:r>
            <w:r w:rsidRPr="0022215B">
              <w:rPr>
                <w:bCs/>
                <w:sz w:val="21"/>
                <w:szCs w:val="21"/>
              </w:rPr>
              <w:t>SM</w:t>
            </w:r>
            <w:r w:rsidRPr="0022215B">
              <w:rPr>
                <w:bCs/>
                <w:sz w:val="21"/>
                <w:szCs w:val="21"/>
              </w:rPr>
              <w:t>）</w:t>
            </w:r>
          </w:p>
        </w:tc>
        <w:tc>
          <w:tcPr>
            <w:tcW w:w="2950" w:type="dxa"/>
            <w:vAlign w:val="center"/>
          </w:tcPr>
          <w:p w14:paraId="5F0AD4D0" w14:textId="77777777" w:rsidR="008B0B80" w:rsidRPr="0022215B" w:rsidRDefault="008B0B80">
            <w:pPr>
              <w:widowControl w:val="0"/>
              <w:jc w:val="center"/>
              <w:rPr>
                <w:bCs/>
                <w:sz w:val="21"/>
                <w:szCs w:val="21"/>
              </w:rPr>
            </w:pPr>
            <w:r w:rsidRPr="0022215B">
              <w:rPr>
                <w:bCs/>
                <w:sz w:val="21"/>
                <w:szCs w:val="21"/>
              </w:rPr>
              <w:t>120</w:t>
            </w:r>
            <w:r w:rsidRPr="0022215B">
              <w:rPr>
                <w:bCs/>
                <w:sz w:val="21"/>
                <w:szCs w:val="21"/>
              </w:rPr>
              <w:t>～</w:t>
            </w:r>
            <w:r w:rsidRPr="0022215B">
              <w:rPr>
                <w:bCs/>
                <w:sz w:val="21"/>
                <w:szCs w:val="21"/>
              </w:rPr>
              <w:t>190</w:t>
            </w:r>
          </w:p>
        </w:tc>
        <w:tc>
          <w:tcPr>
            <w:tcW w:w="2950" w:type="dxa"/>
            <w:vAlign w:val="center"/>
          </w:tcPr>
          <w:p w14:paraId="3D931F48" w14:textId="77777777" w:rsidR="008B0B80" w:rsidRPr="0022215B" w:rsidRDefault="008B0B80">
            <w:pPr>
              <w:widowControl w:val="0"/>
              <w:jc w:val="center"/>
              <w:rPr>
                <w:bCs/>
                <w:sz w:val="21"/>
                <w:szCs w:val="21"/>
              </w:rPr>
            </w:pPr>
            <w:r w:rsidRPr="0022215B">
              <w:rPr>
                <w:bCs/>
                <w:sz w:val="21"/>
                <w:szCs w:val="21"/>
              </w:rPr>
              <w:t>150</w:t>
            </w:r>
          </w:p>
        </w:tc>
      </w:tr>
      <w:tr w:rsidR="0022215B" w:rsidRPr="0022215B" w14:paraId="79099E0A" w14:textId="77777777">
        <w:trPr>
          <w:trHeight w:val="462"/>
          <w:jc w:val="center"/>
        </w:trPr>
        <w:tc>
          <w:tcPr>
            <w:tcW w:w="2932" w:type="dxa"/>
            <w:vAlign w:val="center"/>
          </w:tcPr>
          <w:p w14:paraId="0B61C1D2" w14:textId="77777777" w:rsidR="008B0B80" w:rsidRPr="0022215B" w:rsidRDefault="008B0B80">
            <w:pPr>
              <w:widowControl w:val="0"/>
              <w:jc w:val="center"/>
              <w:rPr>
                <w:bCs/>
                <w:sz w:val="21"/>
                <w:szCs w:val="21"/>
              </w:rPr>
            </w:pPr>
            <w:r w:rsidRPr="0022215B">
              <w:rPr>
                <w:bCs/>
                <w:sz w:val="21"/>
                <w:szCs w:val="21"/>
              </w:rPr>
              <w:t>黏土质砂（</w:t>
            </w:r>
            <w:r w:rsidRPr="0022215B">
              <w:rPr>
                <w:bCs/>
                <w:sz w:val="21"/>
                <w:szCs w:val="21"/>
              </w:rPr>
              <w:t>SC</w:t>
            </w:r>
            <w:r w:rsidRPr="0022215B">
              <w:rPr>
                <w:bCs/>
                <w:sz w:val="21"/>
                <w:szCs w:val="21"/>
              </w:rPr>
              <w:t>）</w:t>
            </w:r>
          </w:p>
        </w:tc>
        <w:tc>
          <w:tcPr>
            <w:tcW w:w="2950" w:type="dxa"/>
            <w:vAlign w:val="center"/>
          </w:tcPr>
          <w:p w14:paraId="40555DD2" w14:textId="77777777" w:rsidR="008B0B80" w:rsidRPr="0022215B" w:rsidRDefault="008B0B80">
            <w:pPr>
              <w:widowControl w:val="0"/>
              <w:jc w:val="center"/>
              <w:rPr>
                <w:bCs/>
                <w:sz w:val="21"/>
                <w:szCs w:val="21"/>
              </w:rPr>
            </w:pPr>
            <w:r w:rsidRPr="0022215B">
              <w:rPr>
                <w:bCs/>
                <w:sz w:val="21"/>
                <w:szCs w:val="21"/>
              </w:rPr>
              <w:t>80</w:t>
            </w:r>
            <w:r w:rsidRPr="0022215B">
              <w:rPr>
                <w:bCs/>
                <w:sz w:val="21"/>
                <w:szCs w:val="21"/>
              </w:rPr>
              <w:t>～</w:t>
            </w:r>
            <w:r w:rsidRPr="0022215B">
              <w:rPr>
                <w:bCs/>
                <w:sz w:val="21"/>
                <w:szCs w:val="21"/>
              </w:rPr>
              <w:t>120</w:t>
            </w:r>
          </w:p>
        </w:tc>
        <w:tc>
          <w:tcPr>
            <w:tcW w:w="2950" w:type="dxa"/>
            <w:vAlign w:val="center"/>
          </w:tcPr>
          <w:p w14:paraId="25FD1489" w14:textId="77777777" w:rsidR="008B0B80" w:rsidRPr="0022215B" w:rsidRDefault="008B0B80">
            <w:pPr>
              <w:widowControl w:val="0"/>
              <w:jc w:val="center"/>
              <w:rPr>
                <w:bCs/>
                <w:sz w:val="21"/>
                <w:szCs w:val="21"/>
              </w:rPr>
            </w:pPr>
            <w:r w:rsidRPr="0022215B">
              <w:rPr>
                <w:bCs/>
                <w:sz w:val="21"/>
                <w:szCs w:val="21"/>
              </w:rPr>
              <w:t>100</w:t>
            </w:r>
          </w:p>
        </w:tc>
      </w:tr>
      <w:tr w:rsidR="0022215B" w:rsidRPr="0022215B" w14:paraId="4527C42E" w14:textId="77777777">
        <w:trPr>
          <w:trHeight w:val="462"/>
          <w:jc w:val="center"/>
        </w:trPr>
        <w:tc>
          <w:tcPr>
            <w:tcW w:w="2932" w:type="dxa"/>
            <w:vAlign w:val="center"/>
          </w:tcPr>
          <w:p w14:paraId="0100D069" w14:textId="77777777" w:rsidR="008B0B80" w:rsidRPr="0022215B" w:rsidRDefault="008B0B80">
            <w:pPr>
              <w:widowControl w:val="0"/>
              <w:jc w:val="center"/>
              <w:rPr>
                <w:bCs/>
                <w:sz w:val="21"/>
                <w:szCs w:val="21"/>
              </w:rPr>
            </w:pPr>
            <w:r w:rsidRPr="0022215B">
              <w:rPr>
                <w:bCs/>
                <w:sz w:val="21"/>
                <w:szCs w:val="21"/>
              </w:rPr>
              <w:t>低液限粉土（</w:t>
            </w:r>
            <w:r w:rsidRPr="0022215B">
              <w:rPr>
                <w:bCs/>
                <w:sz w:val="21"/>
                <w:szCs w:val="21"/>
              </w:rPr>
              <w:t>ML</w:t>
            </w:r>
            <w:r w:rsidRPr="0022215B">
              <w:rPr>
                <w:bCs/>
                <w:sz w:val="21"/>
                <w:szCs w:val="21"/>
              </w:rPr>
              <w:t>）</w:t>
            </w:r>
          </w:p>
        </w:tc>
        <w:tc>
          <w:tcPr>
            <w:tcW w:w="2950" w:type="dxa"/>
            <w:vAlign w:val="center"/>
          </w:tcPr>
          <w:p w14:paraId="1747F97B" w14:textId="77777777" w:rsidR="008B0B80" w:rsidRPr="0022215B" w:rsidRDefault="008B0B80">
            <w:pPr>
              <w:widowControl w:val="0"/>
              <w:jc w:val="center"/>
              <w:rPr>
                <w:bCs/>
                <w:sz w:val="21"/>
                <w:szCs w:val="21"/>
              </w:rPr>
            </w:pPr>
            <w:r w:rsidRPr="0022215B">
              <w:rPr>
                <w:bCs/>
                <w:sz w:val="21"/>
                <w:szCs w:val="21"/>
              </w:rPr>
              <w:t>70</w:t>
            </w:r>
            <w:r w:rsidRPr="0022215B">
              <w:rPr>
                <w:bCs/>
                <w:sz w:val="21"/>
                <w:szCs w:val="21"/>
              </w:rPr>
              <w:t>～</w:t>
            </w:r>
            <w:r w:rsidRPr="0022215B">
              <w:rPr>
                <w:bCs/>
                <w:sz w:val="21"/>
                <w:szCs w:val="21"/>
              </w:rPr>
              <w:t>110</w:t>
            </w:r>
          </w:p>
        </w:tc>
        <w:tc>
          <w:tcPr>
            <w:tcW w:w="2950" w:type="dxa"/>
            <w:vAlign w:val="center"/>
          </w:tcPr>
          <w:p w14:paraId="3F3A930A" w14:textId="77777777" w:rsidR="008B0B80" w:rsidRPr="0022215B" w:rsidRDefault="008B0B80">
            <w:pPr>
              <w:widowControl w:val="0"/>
              <w:jc w:val="center"/>
              <w:rPr>
                <w:bCs/>
                <w:sz w:val="21"/>
                <w:szCs w:val="21"/>
              </w:rPr>
            </w:pPr>
            <w:r w:rsidRPr="0022215B">
              <w:rPr>
                <w:bCs/>
                <w:sz w:val="21"/>
                <w:szCs w:val="21"/>
              </w:rPr>
              <w:t>90</w:t>
            </w:r>
          </w:p>
        </w:tc>
      </w:tr>
      <w:tr w:rsidR="0022215B" w:rsidRPr="0022215B" w14:paraId="4198ED5A" w14:textId="77777777">
        <w:trPr>
          <w:trHeight w:val="441"/>
          <w:jc w:val="center"/>
        </w:trPr>
        <w:tc>
          <w:tcPr>
            <w:tcW w:w="2932" w:type="dxa"/>
            <w:vAlign w:val="center"/>
          </w:tcPr>
          <w:p w14:paraId="219DFD44" w14:textId="77777777" w:rsidR="008B0B80" w:rsidRPr="0022215B" w:rsidRDefault="008B0B80">
            <w:pPr>
              <w:widowControl w:val="0"/>
              <w:jc w:val="center"/>
              <w:rPr>
                <w:bCs/>
                <w:sz w:val="21"/>
                <w:szCs w:val="21"/>
              </w:rPr>
            </w:pPr>
            <w:r w:rsidRPr="0022215B">
              <w:rPr>
                <w:bCs/>
                <w:sz w:val="21"/>
                <w:szCs w:val="21"/>
              </w:rPr>
              <w:t>低液限黏土（</w:t>
            </w:r>
            <w:r w:rsidRPr="0022215B">
              <w:rPr>
                <w:bCs/>
                <w:sz w:val="21"/>
                <w:szCs w:val="21"/>
              </w:rPr>
              <w:t>CL</w:t>
            </w:r>
            <w:r w:rsidRPr="0022215B">
              <w:rPr>
                <w:bCs/>
                <w:sz w:val="21"/>
                <w:szCs w:val="21"/>
              </w:rPr>
              <w:t>）</w:t>
            </w:r>
          </w:p>
        </w:tc>
        <w:tc>
          <w:tcPr>
            <w:tcW w:w="2950" w:type="dxa"/>
            <w:vAlign w:val="center"/>
          </w:tcPr>
          <w:p w14:paraId="4509EA67" w14:textId="77777777" w:rsidR="008B0B80" w:rsidRPr="0022215B" w:rsidRDefault="008B0B80">
            <w:pPr>
              <w:widowControl w:val="0"/>
              <w:jc w:val="center"/>
              <w:rPr>
                <w:bCs/>
                <w:sz w:val="21"/>
                <w:szCs w:val="21"/>
              </w:rPr>
            </w:pPr>
            <w:r w:rsidRPr="0022215B">
              <w:rPr>
                <w:bCs/>
                <w:sz w:val="21"/>
                <w:szCs w:val="21"/>
              </w:rPr>
              <w:t>50</w:t>
            </w:r>
            <w:r w:rsidRPr="0022215B">
              <w:rPr>
                <w:bCs/>
                <w:sz w:val="21"/>
                <w:szCs w:val="21"/>
              </w:rPr>
              <w:t>～</w:t>
            </w:r>
            <w:r w:rsidRPr="0022215B">
              <w:rPr>
                <w:bCs/>
                <w:sz w:val="21"/>
                <w:szCs w:val="21"/>
              </w:rPr>
              <w:t>100</w:t>
            </w:r>
          </w:p>
        </w:tc>
        <w:tc>
          <w:tcPr>
            <w:tcW w:w="2950" w:type="dxa"/>
            <w:vAlign w:val="center"/>
          </w:tcPr>
          <w:p w14:paraId="28723CF3" w14:textId="77777777" w:rsidR="008B0B80" w:rsidRPr="0022215B" w:rsidRDefault="008B0B80">
            <w:pPr>
              <w:widowControl w:val="0"/>
              <w:jc w:val="center"/>
              <w:rPr>
                <w:bCs/>
                <w:sz w:val="21"/>
                <w:szCs w:val="21"/>
              </w:rPr>
            </w:pPr>
            <w:r w:rsidRPr="0022215B">
              <w:rPr>
                <w:bCs/>
                <w:sz w:val="21"/>
                <w:szCs w:val="21"/>
              </w:rPr>
              <w:t>70</w:t>
            </w:r>
          </w:p>
        </w:tc>
      </w:tr>
      <w:tr w:rsidR="0022215B" w:rsidRPr="0022215B" w14:paraId="23002DFA" w14:textId="77777777">
        <w:trPr>
          <w:trHeight w:val="462"/>
          <w:jc w:val="center"/>
        </w:trPr>
        <w:tc>
          <w:tcPr>
            <w:tcW w:w="2932" w:type="dxa"/>
            <w:vAlign w:val="center"/>
          </w:tcPr>
          <w:p w14:paraId="22D65C94" w14:textId="77777777" w:rsidR="008B0B80" w:rsidRPr="0022215B" w:rsidRDefault="008B0B80">
            <w:pPr>
              <w:widowControl w:val="0"/>
              <w:jc w:val="center"/>
              <w:rPr>
                <w:bCs/>
                <w:sz w:val="21"/>
                <w:szCs w:val="21"/>
              </w:rPr>
            </w:pPr>
            <w:r w:rsidRPr="0022215B">
              <w:rPr>
                <w:bCs/>
                <w:sz w:val="21"/>
                <w:szCs w:val="21"/>
              </w:rPr>
              <w:t>高液限粉土（</w:t>
            </w:r>
            <w:r w:rsidRPr="0022215B">
              <w:rPr>
                <w:bCs/>
                <w:sz w:val="21"/>
                <w:szCs w:val="21"/>
              </w:rPr>
              <w:t>MH</w:t>
            </w:r>
            <w:r w:rsidRPr="0022215B">
              <w:rPr>
                <w:bCs/>
                <w:sz w:val="21"/>
                <w:szCs w:val="21"/>
              </w:rPr>
              <w:t>）</w:t>
            </w:r>
          </w:p>
        </w:tc>
        <w:tc>
          <w:tcPr>
            <w:tcW w:w="2950" w:type="dxa"/>
            <w:vAlign w:val="center"/>
          </w:tcPr>
          <w:p w14:paraId="14AA6D2A" w14:textId="77777777" w:rsidR="008B0B80" w:rsidRPr="0022215B" w:rsidRDefault="008B0B80">
            <w:pPr>
              <w:widowControl w:val="0"/>
              <w:jc w:val="center"/>
              <w:rPr>
                <w:bCs/>
                <w:sz w:val="21"/>
                <w:szCs w:val="21"/>
              </w:rPr>
            </w:pPr>
            <w:r w:rsidRPr="0022215B">
              <w:rPr>
                <w:bCs/>
                <w:sz w:val="21"/>
                <w:szCs w:val="21"/>
              </w:rPr>
              <w:t>30</w:t>
            </w:r>
            <w:r w:rsidRPr="0022215B">
              <w:rPr>
                <w:bCs/>
                <w:sz w:val="21"/>
                <w:szCs w:val="21"/>
              </w:rPr>
              <w:t>～</w:t>
            </w:r>
            <w:r w:rsidRPr="0022215B">
              <w:rPr>
                <w:bCs/>
                <w:sz w:val="21"/>
                <w:szCs w:val="21"/>
              </w:rPr>
              <w:t>70</w:t>
            </w:r>
          </w:p>
        </w:tc>
        <w:tc>
          <w:tcPr>
            <w:tcW w:w="2950" w:type="dxa"/>
            <w:vAlign w:val="center"/>
          </w:tcPr>
          <w:p w14:paraId="692A9E1A" w14:textId="77777777" w:rsidR="008B0B80" w:rsidRPr="0022215B" w:rsidRDefault="008B0B80">
            <w:pPr>
              <w:widowControl w:val="0"/>
              <w:jc w:val="center"/>
              <w:rPr>
                <w:bCs/>
                <w:sz w:val="21"/>
                <w:szCs w:val="21"/>
              </w:rPr>
            </w:pPr>
            <w:r w:rsidRPr="0022215B">
              <w:rPr>
                <w:bCs/>
                <w:sz w:val="21"/>
                <w:szCs w:val="21"/>
              </w:rPr>
              <w:t>50</w:t>
            </w:r>
          </w:p>
        </w:tc>
      </w:tr>
      <w:tr w:rsidR="0022215B" w:rsidRPr="0022215B" w14:paraId="68F4B519" w14:textId="77777777">
        <w:trPr>
          <w:trHeight w:val="441"/>
          <w:jc w:val="center"/>
        </w:trPr>
        <w:tc>
          <w:tcPr>
            <w:tcW w:w="2932" w:type="dxa"/>
            <w:vAlign w:val="center"/>
          </w:tcPr>
          <w:p w14:paraId="58F0A430" w14:textId="77777777" w:rsidR="008B0B80" w:rsidRPr="0022215B" w:rsidRDefault="008B0B80">
            <w:pPr>
              <w:widowControl w:val="0"/>
              <w:jc w:val="center"/>
              <w:rPr>
                <w:bCs/>
                <w:sz w:val="21"/>
                <w:szCs w:val="21"/>
              </w:rPr>
            </w:pPr>
            <w:r w:rsidRPr="0022215B">
              <w:rPr>
                <w:bCs/>
                <w:sz w:val="21"/>
                <w:szCs w:val="21"/>
              </w:rPr>
              <w:t>高液限黏土（</w:t>
            </w:r>
            <w:r w:rsidRPr="0022215B">
              <w:rPr>
                <w:bCs/>
                <w:sz w:val="21"/>
                <w:szCs w:val="21"/>
              </w:rPr>
              <w:t>CH</w:t>
            </w:r>
            <w:r w:rsidRPr="0022215B">
              <w:rPr>
                <w:bCs/>
                <w:sz w:val="21"/>
                <w:szCs w:val="21"/>
              </w:rPr>
              <w:t>）</w:t>
            </w:r>
          </w:p>
        </w:tc>
        <w:tc>
          <w:tcPr>
            <w:tcW w:w="2950" w:type="dxa"/>
            <w:vAlign w:val="center"/>
          </w:tcPr>
          <w:p w14:paraId="22D7B382" w14:textId="77777777" w:rsidR="008B0B80" w:rsidRPr="0022215B" w:rsidRDefault="008B0B80">
            <w:pPr>
              <w:widowControl w:val="0"/>
              <w:jc w:val="center"/>
              <w:rPr>
                <w:bCs/>
                <w:sz w:val="21"/>
                <w:szCs w:val="21"/>
              </w:rPr>
            </w:pPr>
            <w:r w:rsidRPr="0022215B">
              <w:rPr>
                <w:bCs/>
                <w:sz w:val="21"/>
                <w:szCs w:val="21"/>
              </w:rPr>
              <w:t>20</w:t>
            </w:r>
            <w:r w:rsidRPr="0022215B">
              <w:rPr>
                <w:bCs/>
                <w:sz w:val="21"/>
                <w:szCs w:val="21"/>
              </w:rPr>
              <w:t>～</w:t>
            </w:r>
            <w:r w:rsidRPr="0022215B">
              <w:rPr>
                <w:bCs/>
                <w:sz w:val="21"/>
                <w:szCs w:val="21"/>
              </w:rPr>
              <w:t>50</w:t>
            </w:r>
          </w:p>
        </w:tc>
        <w:tc>
          <w:tcPr>
            <w:tcW w:w="2950" w:type="dxa"/>
            <w:vAlign w:val="center"/>
          </w:tcPr>
          <w:p w14:paraId="480E558C" w14:textId="77777777" w:rsidR="008B0B80" w:rsidRPr="0022215B" w:rsidRDefault="008B0B80">
            <w:pPr>
              <w:widowControl w:val="0"/>
              <w:jc w:val="center"/>
              <w:rPr>
                <w:bCs/>
                <w:sz w:val="21"/>
                <w:szCs w:val="21"/>
              </w:rPr>
            </w:pPr>
            <w:r w:rsidRPr="0022215B">
              <w:rPr>
                <w:bCs/>
                <w:sz w:val="21"/>
                <w:szCs w:val="21"/>
              </w:rPr>
              <w:t>30</w:t>
            </w:r>
          </w:p>
        </w:tc>
      </w:tr>
    </w:tbl>
    <w:p w14:paraId="0ED466BD" w14:textId="6F21E86A" w:rsidR="008B0B80" w:rsidRPr="0022215B" w:rsidRDefault="008B0B80">
      <w:pPr>
        <w:rPr>
          <w:bCs/>
          <w:szCs w:val="21"/>
        </w:rPr>
      </w:pPr>
      <w:r w:rsidRPr="0022215B">
        <w:rPr>
          <w:bCs/>
          <w:szCs w:val="21"/>
        </w:rPr>
        <w:t>注：</w:t>
      </w:r>
      <w:r w:rsidRPr="0022215B">
        <w:rPr>
          <w:bCs/>
          <w:szCs w:val="21"/>
        </w:rPr>
        <w:t>1</w:t>
      </w:r>
      <w:r w:rsidR="008341E2" w:rsidRPr="0022215B">
        <w:rPr>
          <w:rFonts w:hint="eastAsia"/>
          <w:bCs/>
          <w:szCs w:val="21"/>
        </w:rPr>
        <w:t xml:space="preserve"> </w:t>
      </w:r>
      <w:r w:rsidRPr="0022215B">
        <w:rPr>
          <w:bCs/>
          <w:szCs w:val="21"/>
        </w:rPr>
        <w:t>对于砾和砂，</w:t>
      </w:r>
      <w:r w:rsidRPr="0022215B">
        <w:rPr>
          <w:bCs/>
          <w:szCs w:val="21"/>
        </w:rPr>
        <w:t>D</w:t>
      </w:r>
      <w:r w:rsidRPr="0022215B">
        <w:rPr>
          <w:bCs/>
          <w:szCs w:val="21"/>
          <w:vertAlign w:val="subscript"/>
        </w:rPr>
        <w:t>60</w:t>
      </w:r>
      <w:r w:rsidRPr="0022215B">
        <w:rPr>
          <w:bCs/>
          <w:szCs w:val="21"/>
        </w:rPr>
        <w:t>（通过率为</w:t>
      </w:r>
      <w:r w:rsidRPr="0022215B">
        <w:rPr>
          <w:bCs/>
          <w:szCs w:val="21"/>
        </w:rPr>
        <w:t>60%</w:t>
      </w:r>
      <w:r w:rsidRPr="0022215B">
        <w:rPr>
          <w:bCs/>
          <w:szCs w:val="21"/>
        </w:rPr>
        <w:t>时的颗粒粒径）大时，模量取高值；</w:t>
      </w:r>
      <w:r w:rsidRPr="0022215B">
        <w:rPr>
          <w:bCs/>
          <w:szCs w:val="21"/>
        </w:rPr>
        <w:t>D</w:t>
      </w:r>
      <w:r w:rsidRPr="0022215B">
        <w:rPr>
          <w:bCs/>
          <w:szCs w:val="21"/>
          <w:vertAlign w:val="subscript"/>
        </w:rPr>
        <w:t>60</w:t>
      </w:r>
      <w:r w:rsidRPr="0022215B">
        <w:rPr>
          <w:bCs/>
          <w:szCs w:val="21"/>
        </w:rPr>
        <w:t>小时，模量取低值。</w:t>
      </w:r>
    </w:p>
    <w:p w14:paraId="05760E4C" w14:textId="02DE1356" w:rsidR="008B0B80" w:rsidRPr="0022215B" w:rsidRDefault="008B0B80">
      <w:pPr>
        <w:ind w:firstLineChars="200" w:firstLine="400"/>
        <w:rPr>
          <w:bCs/>
          <w:szCs w:val="21"/>
        </w:rPr>
      </w:pPr>
      <w:r w:rsidRPr="0022215B">
        <w:rPr>
          <w:bCs/>
          <w:szCs w:val="21"/>
        </w:rPr>
        <w:t>2</w:t>
      </w:r>
      <w:r w:rsidR="008341E2" w:rsidRPr="0022215B">
        <w:rPr>
          <w:rFonts w:hint="eastAsia"/>
          <w:bCs/>
          <w:szCs w:val="21"/>
        </w:rPr>
        <w:t xml:space="preserve"> </w:t>
      </w:r>
      <w:r w:rsidRPr="0022215B">
        <w:rPr>
          <w:bCs/>
          <w:szCs w:val="21"/>
        </w:rPr>
        <w:t>对于其他含细粒的土组，小于</w:t>
      </w:r>
      <w:r w:rsidRPr="0022215B">
        <w:rPr>
          <w:bCs/>
          <w:szCs w:val="21"/>
        </w:rPr>
        <w:t>0.075mm</w:t>
      </w:r>
      <w:r w:rsidRPr="0022215B">
        <w:rPr>
          <w:bCs/>
          <w:szCs w:val="21"/>
        </w:rPr>
        <w:t>颗粒含量大和塑性指数高时，模量取低值；反之，模量取高值。</w:t>
      </w:r>
    </w:p>
    <w:p w14:paraId="1D0F1E7A" w14:textId="77777777" w:rsidR="008B0B80" w:rsidRPr="0022215B" w:rsidRDefault="008B0B80" w:rsidP="00E23312">
      <w:pPr>
        <w:jc w:val="center"/>
        <w:rPr>
          <w:rFonts w:eastAsia="黑体"/>
          <w:bCs/>
          <w:sz w:val="24"/>
        </w:rPr>
      </w:pPr>
      <w:r w:rsidRPr="0022215B">
        <w:rPr>
          <w:rFonts w:eastAsia="黑体"/>
          <w:bCs/>
          <w:sz w:val="24"/>
        </w:rPr>
        <w:t>表</w:t>
      </w:r>
      <w:r w:rsidRPr="0022215B">
        <w:rPr>
          <w:rFonts w:eastAsia="黑体"/>
          <w:bCs/>
          <w:sz w:val="24"/>
        </w:rPr>
        <w:t>F.0.1-2</w:t>
      </w:r>
      <w:r w:rsidRPr="0022215B">
        <w:rPr>
          <w:rFonts w:eastAsia="黑体"/>
          <w:bCs/>
          <w:sz w:val="24"/>
        </w:rPr>
        <w:t>路基回弹模量湿度调整系数</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63"/>
        <w:gridCol w:w="1178"/>
        <w:gridCol w:w="1179"/>
        <w:gridCol w:w="1179"/>
        <w:gridCol w:w="1179"/>
        <w:gridCol w:w="1179"/>
        <w:gridCol w:w="1182"/>
      </w:tblGrid>
      <w:tr w:rsidR="0022215B" w:rsidRPr="0022215B" w14:paraId="70B3357D" w14:textId="77777777">
        <w:trPr>
          <w:trHeight w:val="275"/>
          <w:jc w:val="center"/>
        </w:trPr>
        <w:tc>
          <w:tcPr>
            <w:tcW w:w="2063" w:type="dxa"/>
            <w:vMerge w:val="restart"/>
            <w:vAlign w:val="center"/>
          </w:tcPr>
          <w:p w14:paraId="6810EFE1" w14:textId="77777777" w:rsidR="008B0B80" w:rsidRPr="0022215B" w:rsidRDefault="008B0B80">
            <w:pPr>
              <w:widowControl w:val="0"/>
              <w:jc w:val="center"/>
              <w:rPr>
                <w:bCs/>
                <w:sz w:val="21"/>
                <w:szCs w:val="21"/>
              </w:rPr>
            </w:pPr>
            <w:r w:rsidRPr="0022215B">
              <w:rPr>
                <w:bCs/>
                <w:sz w:val="21"/>
                <w:szCs w:val="21"/>
              </w:rPr>
              <w:t>土组</w:t>
            </w:r>
          </w:p>
        </w:tc>
        <w:tc>
          <w:tcPr>
            <w:tcW w:w="7076" w:type="dxa"/>
            <w:gridSpan w:val="6"/>
            <w:vAlign w:val="center"/>
          </w:tcPr>
          <w:p w14:paraId="6CCF8877" w14:textId="77777777" w:rsidR="008B0B80" w:rsidRPr="0022215B" w:rsidRDefault="008B0B80">
            <w:pPr>
              <w:widowControl w:val="0"/>
              <w:jc w:val="center"/>
              <w:rPr>
                <w:bCs/>
                <w:sz w:val="21"/>
                <w:szCs w:val="21"/>
              </w:rPr>
            </w:pPr>
            <w:r w:rsidRPr="0022215B">
              <w:rPr>
                <w:bCs/>
                <w:sz w:val="21"/>
                <w:szCs w:val="21"/>
              </w:rPr>
              <w:t>路床顶距地下水位的距离（</w:t>
            </w:r>
            <w:r w:rsidRPr="0022215B">
              <w:rPr>
                <w:bCs/>
                <w:sz w:val="21"/>
                <w:szCs w:val="21"/>
              </w:rPr>
              <w:t>m</w:t>
            </w:r>
            <w:r w:rsidRPr="0022215B">
              <w:rPr>
                <w:bCs/>
                <w:sz w:val="21"/>
                <w:szCs w:val="21"/>
              </w:rPr>
              <w:t>）</w:t>
            </w:r>
          </w:p>
        </w:tc>
      </w:tr>
      <w:tr w:rsidR="0022215B" w:rsidRPr="0022215B" w14:paraId="0A2AA5F2" w14:textId="77777777">
        <w:trPr>
          <w:trHeight w:val="250"/>
          <w:jc w:val="center"/>
        </w:trPr>
        <w:tc>
          <w:tcPr>
            <w:tcW w:w="2063" w:type="dxa"/>
            <w:vMerge/>
            <w:vAlign w:val="center"/>
          </w:tcPr>
          <w:p w14:paraId="2617EAC8" w14:textId="77777777" w:rsidR="008B0B80" w:rsidRPr="0022215B" w:rsidRDefault="008B0B80">
            <w:pPr>
              <w:widowControl w:val="0"/>
              <w:jc w:val="center"/>
              <w:rPr>
                <w:bCs/>
                <w:sz w:val="21"/>
                <w:szCs w:val="21"/>
              </w:rPr>
            </w:pPr>
          </w:p>
        </w:tc>
        <w:tc>
          <w:tcPr>
            <w:tcW w:w="1178" w:type="dxa"/>
            <w:vAlign w:val="center"/>
          </w:tcPr>
          <w:p w14:paraId="7E96C38F" w14:textId="77777777" w:rsidR="008B0B80" w:rsidRPr="0022215B" w:rsidRDefault="008B0B80">
            <w:pPr>
              <w:widowControl w:val="0"/>
              <w:jc w:val="center"/>
              <w:rPr>
                <w:bCs/>
                <w:sz w:val="21"/>
                <w:szCs w:val="21"/>
              </w:rPr>
            </w:pPr>
            <w:r w:rsidRPr="0022215B">
              <w:rPr>
                <w:bCs/>
                <w:sz w:val="21"/>
                <w:szCs w:val="21"/>
              </w:rPr>
              <w:t>1.0</w:t>
            </w:r>
          </w:p>
        </w:tc>
        <w:tc>
          <w:tcPr>
            <w:tcW w:w="1179" w:type="dxa"/>
            <w:vAlign w:val="center"/>
          </w:tcPr>
          <w:p w14:paraId="78D93B08" w14:textId="77777777" w:rsidR="008B0B80" w:rsidRPr="0022215B" w:rsidRDefault="008B0B80">
            <w:pPr>
              <w:widowControl w:val="0"/>
              <w:jc w:val="center"/>
              <w:rPr>
                <w:bCs/>
                <w:sz w:val="21"/>
                <w:szCs w:val="21"/>
              </w:rPr>
            </w:pPr>
            <w:r w:rsidRPr="0022215B">
              <w:rPr>
                <w:bCs/>
                <w:sz w:val="21"/>
                <w:szCs w:val="21"/>
              </w:rPr>
              <w:t>1.5</w:t>
            </w:r>
          </w:p>
        </w:tc>
        <w:tc>
          <w:tcPr>
            <w:tcW w:w="1179" w:type="dxa"/>
            <w:vAlign w:val="center"/>
          </w:tcPr>
          <w:p w14:paraId="40BAAC4D" w14:textId="77777777" w:rsidR="008B0B80" w:rsidRPr="0022215B" w:rsidRDefault="008B0B80">
            <w:pPr>
              <w:widowControl w:val="0"/>
              <w:jc w:val="center"/>
              <w:rPr>
                <w:bCs/>
                <w:sz w:val="21"/>
                <w:szCs w:val="21"/>
              </w:rPr>
            </w:pPr>
            <w:r w:rsidRPr="0022215B">
              <w:rPr>
                <w:bCs/>
                <w:sz w:val="21"/>
                <w:szCs w:val="21"/>
              </w:rPr>
              <w:t>2.0</w:t>
            </w:r>
          </w:p>
        </w:tc>
        <w:tc>
          <w:tcPr>
            <w:tcW w:w="1179" w:type="dxa"/>
            <w:vAlign w:val="center"/>
          </w:tcPr>
          <w:p w14:paraId="5470CC54" w14:textId="77777777" w:rsidR="008B0B80" w:rsidRPr="0022215B" w:rsidRDefault="008B0B80">
            <w:pPr>
              <w:widowControl w:val="0"/>
              <w:jc w:val="center"/>
              <w:rPr>
                <w:bCs/>
                <w:sz w:val="21"/>
                <w:szCs w:val="21"/>
              </w:rPr>
            </w:pPr>
            <w:r w:rsidRPr="0022215B">
              <w:rPr>
                <w:bCs/>
                <w:sz w:val="21"/>
                <w:szCs w:val="21"/>
              </w:rPr>
              <w:t>2.5</w:t>
            </w:r>
          </w:p>
        </w:tc>
        <w:tc>
          <w:tcPr>
            <w:tcW w:w="1179" w:type="dxa"/>
            <w:vAlign w:val="center"/>
          </w:tcPr>
          <w:p w14:paraId="065BA1DD" w14:textId="77777777" w:rsidR="008B0B80" w:rsidRPr="0022215B" w:rsidRDefault="008B0B80">
            <w:pPr>
              <w:widowControl w:val="0"/>
              <w:jc w:val="center"/>
              <w:rPr>
                <w:bCs/>
                <w:sz w:val="21"/>
                <w:szCs w:val="21"/>
              </w:rPr>
            </w:pPr>
            <w:r w:rsidRPr="0022215B">
              <w:rPr>
                <w:bCs/>
                <w:sz w:val="21"/>
                <w:szCs w:val="21"/>
              </w:rPr>
              <w:t>3.0</w:t>
            </w:r>
          </w:p>
        </w:tc>
        <w:tc>
          <w:tcPr>
            <w:tcW w:w="1182" w:type="dxa"/>
            <w:vAlign w:val="center"/>
          </w:tcPr>
          <w:p w14:paraId="045D4B9E" w14:textId="77777777" w:rsidR="008B0B80" w:rsidRPr="0022215B" w:rsidRDefault="008B0B80">
            <w:pPr>
              <w:widowControl w:val="0"/>
              <w:jc w:val="center"/>
              <w:rPr>
                <w:bCs/>
                <w:sz w:val="21"/>
                <w:szCs w:val="21"/>
              </w:rPr>
            </w:pPr>
            <w:r w:rsidRPr="0022215B">
              <w:rPr>
                <w:bCs/>
                <w:sz w:val="21"/>
                <w:szCs w:val="21"/>
              </w:rPr>
              <w:t>4.0</w:t>
            </w:r>
          </w:p>
        </w:tc>
      </w:tr>
      <w:tr w:rsidR="0022215B" w:rsidRPr="0022215B" w14:paraId="7307178E" w14:textId="77777777">
        <w:trPr>
          <w:trHeight w:val="551"/>
          <w:jc w:val="center"/>
        </w:trPr>
        <w:tc>
          <w:tcPr>
            <w:tcW w:w="2063" w:type="dxa"/>
            <w:vAlign w:val="center"/>
          </w:tcPr>
          <w:p w14:paraId="212CFB93" w14:textId="77777777" w:rsidR="008B0B80" w:rsidRPr="0022215B" w:rsidRDefault="008B0B80">
            <w:pPr>
              <w:widowControl w:val="0"/>
              <w:jc w:val="center"/>
              <w:rPr>
                <w:bCs/>
                <w:sz w:val="21"/>
                <w:szCs w:val="21"/>
              </w:rPr>
            </w:pPr>
            <w:r w:rsidRPr="0022215B">
              <w:rPr>
                <w:bCs/>
                <w:sz w:val="21"/>
                <w:szCs w:val="21"/>
              </w:rPr>
              <w:t>细粒质砾（</w:t>
            </w:r>
            <w:r w:rsidRPr="0022215B">
              <w:rPr>
                <w:bCs/>
                <w:sz w:val="21"/>
                <w:szCs w:val="21"/>
              </w:rPr>
              <w:t>GF</w:t>
            </w:r>
            <w:r w:rsidRPr="0022215B">
              <w:rPr>
                <w:bCs/>
                <w:sz w:val="21"/>
                <w:szCs w:val="21"/>
              </w:rPr>
              <w:t>）</w:t>
            </w:r>
          </w:p>
          <w:p w14:paraId="55BBF4E4" w14:textId="77777777" w:rsidR="008B0B80" w:rsidRPr="0022215B" w:rsidRDefault="008B0B80">
            <w:pPr>
              <w:widowControl w:val="0"/>
              <w:jc w:val="center"/>
              <w:rPr>
                <w:bCs/>
                <w:sz w:val="21"/>
                <w:szCs w:val="21"/>
              </w:rPr>
            </w:pPr>
            <w:r w:rsidRPr="0022215B">
              <w:rPr>
                <w:bCs/>
                <w:sz w:val="21"/>
                <w:szCs w:val="21"/>
              </w:rPr>
              <w:t>土质砾（</w:t>
            </w:r>
            <w:r w:rsidRPr="0022215B">
              <w:rPr>
                <w:bCs/>
                <w:sz w:val="21"/>
                <w:szCs w:val="21"/>
              </w:rPr>
              <w:t>GM</w:t>
            </w:r>
            <w:r w:rsidRPr="0022215B">
              <w:rPr>
                <w:bCs/>
                <w:sz w:val="21"/>
                <w:szCs w:val="21"/>
              </w:rPr>
              <w:t>、</w:t>
            </w:r>
            <w:r w:rsidRPr="0022215B">
              <w:rPr>
                <w:bCs/>
                <w:sz w:val="21"/>
                <w:szCs w:val="21"/>
              </w:rPr>
              <w:t>GC</w:t>
            </w:r>
            <w:r w:rsidRPr="0022215B">
              <w:rPr>
                <w:bCs/>
                <w:sz w:val="21"/>
                <w:szCs w:val="21"/>
              </w:rPr>
              <w:t>）</w:t>
            </w:r>
          </w:p>
        </w:tc>
        <w:tc>
          <w:tcPr>
            <w:tcW w:w="1178" w:type="dxa"/>
            <w:vAlign w:val="center"/>
          </w:tcPr>
          <w:p w14:paraId="26AEBB67" w14:textId="77777777" w:rsidR="008B0B80" w:rsidRPr="0022215B" w:rsidRDefault="008B0B80">
            <w:pPr>
              <w:widowControl w:val="0"/>
              <w:jc w:val="center"/>
              <w:rPr>
                <w:bCs/>
                <w:sz w:val="21"/>
                <w:szCs w:val="21"/>
              </w:rPr>
            </w:pPr>
            <w:r w:rsidRPr="0022215B">
              <w:rPr>
                <w:bCs/>
                <w:sz w:val="21"/>
                <w:szCs w:val="21"/>
              </w:rPr>
              <w:t>0.81</w:t>
            </w:r>
            <w:r w:rsidRPr="0022215B">
              <w:rPr>
                <w:bCs/>
                <w:sz w:val="21"/>
                <w:szCs w:val="21"/>
              </w:rPr>
              <w:t>～</w:t>
            </w:r>
            <w:r w:rsidRPr="0022215B">
              <w:rPr>
                <w:bCs/>
                <w:sz w:val="21"/>
                <w:szCs w:val="21"/>
              </w:rPr>
              <w:t>0.88</w:t>
            </w:r>
          </w:p>
        </w:tc>
        <w:tc>
          <w:tcPr>
            <w:tcW w:w="1179" w:type="dxa"/>
            <w:vAlign w:val="center"/>
          </w:tcPr>
          <w:p w14:paraId="18581977" w14:textId="77777777" w:rsidR="008B0B80" w:rsidRPr="0022215B" w:rsidRDefault="008B0B80">
            <w:pPr>
              <w:widowControl w:val="0"/>
              <w:jc w:val="center"/>
              <w:rPr>
                <w:bCs/>
                <w:sz w:val="21"/>
                <w:szCs w:val="21"/>
              </w:rPr>
            </w:pPr>
            <w:r w:rsidRPr="0022215B">
              <w:rPr>
                <w:bCs/>
                <w:sz w:val="21"/>
                <w:szCs w:val="21"/>
              </w:rPr>
              <w:t>0.86</w:t>
            </w:r>
            <w:r w:rsidRPr="0022215B">
              <w:rPr>
                <w:bCs/>
                <w:sz w:val="21"/>
                <w:szCs w:val="21"/>
              </w:rPr>
              <w:t>～</w:t>
            </w:r>
            <w:r w:rsidRPr="0022215B">
              <w:rPr>
                <w:bCs/>
                <w:sz w:val="21"/>
                <w:szCs w:val="21"/>
              </w:rPr>
              <w:t>1.00</w:t>
            </w:r>
          </w:p>
        </w:tc>
        <w:tc>
          <w:tcPr>
            <w:tcW w:w="1179" w:type="dxa"/>
            <w:vAlign w:val="center"/>
          </w:tcPr>
          <w:p w14:paraId="06D5A2CE" w14:textId="77777777" w:rsidR="008B0B80" w:rsidRPr="0022215B" w:rsidRDefault="008B0B80">
            <w:pPr>
              <w:widowControl w:val="0"/>
              <w:jc w:val="center"/>
              <w:rPr>
                <w:bCs/>
                <w:sz w:val="21"/>
                <w:szCs w:val="21"/>
              </w:rPr>
            </w:pPr>
            <w:r w:rsidRPr="0022215B">
              <w:rPr>
                <w:bCs/>
                <w:sz w:val="21"/>
                <w:szCs w:val="21"/>
              </w:rPr>
              <w:t>0.91</w:t>
            </w:r>
            <w:r w:rsidRPr="0022215B">
              <w:rPr>
                <w:bCs/>
                <w:sz w:val="21"/>
                <w:szCs w:val="21"/>
              </w:rPr>
              <w:t>～</w:t>
            </w:r>
            <w:r w:rsidRPr="0022215B">
              <w:rPr>
                <w:bCs/>
                <w:sz w:val="21"/>
                <w:szCs w:val="21"/>
              </w:rPr>
              <w:t>1.00</w:t>
            </w:r>
          </w:p>
        </w:tc>
        <w:tc>
          <w:tcPr>
            <w:tcW w:w="1179" w:type="dxa"/>
            <w:vAlign w:val="center"/>
          </w:tcPr>
          <w:p w14:paraId="4CD371A2" w14:textId="77777777" w:rsidR="008B0B80" w:rsidRPr="0022215B" w:rsidRDefault="008B0B80">
            <w:pPr>
              <w:widowControl w:val="0"/>
              <w:jc w:val="center"/>
              <w:rPr>
                <w:bCs/>
                <w:sz w:val="21"/>
                <w:szCs w:val="21"/>
              </w:rPr>
            </w:pPr>
            <w:r w:rsidRPr="0022215B">
              <w:rPr>
                <w:bCs/>
                <w:sz w:val="21"/>
                <w:szCs w:val="21"/>
              </w:rPr>
              <w:t>0.96</w:t>
            </w:r>
            <w:r w:rsidRPr="0022215B">
              <w:rPr>
                <w:bCs/>
                <w:sz w:val="21"/>
                <w:szCs w:val="21"/>
              </w:rPr>
              <w:t>～</w:t>
            </w:r>
            <w:r w:rsidRPr="0022215B">
              <w:rPr>
                <w:bCs/>
                <w:sz w:val="21"/>
                <w:szCs w:val="21"/>
              </w:rPr>
              <w:t>1.00</w:t>
            </w:r>
          </w:p>
        </w:tc>
        <w:tc>
          <w:tcPr>
            <w:tcW w:w="1179" w:type="dxa"/>
            <w:vAlign w:val="center"/>
          </w:tcPr>
          <w:p w14:paraId="66BB218D" w14:textId="77777777" w:rsidR="008B0B80" w:rsidRPr="0022215B" w:rsidRDefault="008B0B80">
            <w:pPr>
              <w:widowControl w:val="0"/>
              <w:jc w:val="center"/>
              <w:rPr>
                <w:bCs/>
                <w:sz w:val="21"/>
                <w:szCs w:val="21"/>
              </w:rPr>
            </w:pPr>
            <w:r w:rsidRPr="0022215B">
              <w:rPr>
                <w:bCs/>
                <w:sz w:val="21"/>
                <w:szCs w:val="21"/>
              </w:rPr>
              <w:t>—</w:t>
            </w:r>
          </w:p>
        </w:tc>
        <w:tc>
          <w:tcPr>
            <w:tcW w:w="1182" w:type="dxa"/>
            <w:vAlign w:val="center"/>
          </w:tcPr>
          <w:p w14:paraId="340305ED" w14:textId="77777777" w:rsidR="008B0B80" w:rsidRPr="0022215B" w:rsidRDefault="008B0B80">
            <w:pPr>
              <w:widowControl w:val="0"/>
              <w:jc w:val="center"/>
              <w:rPr>
                <w:bCs/>
                <w:sz w:val="21"/>
                <w:szCs w:val="21"/>
              </w:rPr>
            </w:pPr>
            <w:r w:rsidRPr="0022215B">
              <w:rPr>
                <w:bCs/>
                <w:sz w:val="21"/>
                <w:szCs w:val="21"/>
              </w:rPr>
              <w:t>—</w:t>
            </w:r>
          </w:p>
        </w:tc>
      </w:tr>
      <w:tr w:rsidR="0022215B" w:rsidRPr="0022215B" w14:paraId="22248569" w14:textId="77777777">
        <w:trPr>
          <w:trHeight w:val="538"/>
          <w:jc w:val="center"/>
        </w:trPr>
        <w:tc>
          <w:tcPr>
            <w:tcW w:w="2063" w:type="dxa"/>
            <w:vAlign w:val="center"/>
          </w:tcPr>
          <w:p w14:paraId="721FA735" w14:textId="77777777" w:rsidR="008B0B80" w:rsidRPr="0022215B" w:rsidRDefault="008B0B80">
            <w:pPr>
              <w:widowControl w:val="0"/>
              <w:jc w:val="center"/>
              <w:rPr>
                <w:bCs/>
                <w:sz w:val="21"/>
                <w:szCs w:val="21"/>
              </w:rPr>
            </w:pPr>
            <w:r w:rsidRPr="0022215B">
              <w:rPr>
                <w:bCs/>
                <w:sz w:val="21"/>
                <w:szCs w:val="21"/>
              </w:rPr>
              <w:t>细粒质砂（</w:t>
            </w:r>
            <w:r w:rsidRPr="0022215B">
              <w:rPr>
                <w:bCs/>
                <w:sz w:val="21"/>
                <w:szCs w:val="21"/>
              </w:rPr>
              <w:t>SF</w:t>
            </w:r>
            <w:r w:rsidRPr="0022215B">
              <w:rPr>
                <w:bCs/>
                <w:sz w:val="21"/>
                <w:szCs w:val="21"/>
              </w:rPr>
              <w:t>）</w:t>
            </w:r>
          </w:p>
          <w:p w14:paraId="435E8993" w14:textId="77777777" w:rsidR="008B0B80" w:rsidRPr="0022215B" w:rsidRDefault="008B0B80">
            <w:pPr>
              <w:widowControl w:val="0"/>
              <w:jc w:val="center"/>
              <w:rPr>
                <w:bCs/>
                <w:sz w:val="21"/>
                <w:szCs w:val="21"/>
              </w:rPr>
            </w:pPr>
            <w:r w:rsidRPr="0022215B">
              <w:rPr>
                <w:bCs/>
                <w:sz w:val="21"/>
                <w:szCs w:val="21"/>
              </w:rPr>
              <w:t>土质砂（</w:t>
            </w:r>
            <w:r w:rsidRPr="0022215B">
              <w:rPr>
                <w:bCs/>
                <w:sz w:val="21"/>
                <w:szCs w:val="21"/>
              </w:rPr>
              <w:t>SM</w:t>
            </w:r>
            <w:r w:rsidRPr="0022215B">
              <w:rPr>
                <w:bCs/>
                <w:sz w:val="21"/>
                <w:szCs w:val="21"/>
              </w:rPr>
              <w:t>、</w:t>
            </w:r>
            <w:r w:rsidRPr="0022215B">
              <w:rPr>
                <w:bCs/>
                <w:sz w:val="21"/>
                <w:szCs w:val="21"/>
              </w:rPr>
              <w:t>SC</w:t>
            </w:r>
            <w:r w:rsidRPr="0022215B">
              <w:rPr>
                <w:bCs/>
                <w:sz w:val="21"/>
                <w:szCs w:val="21"/>
              </w:rPr>
              <w:t>）</w:t>
            </w:r>
          </w:p>
        </w:tc>
        <w:tc>
          <w:tcPr>
            <w:tcW w:w="1178" w:type="dxa"/>
            <w:vAlign w:val="center"/>
          </w:tcPr>
          <w:p w14:paraId="1CD0A6D8" w14:textId="77777777" w:rsidR="008B0B80" w:rsidRPr="0022215B" w:rsidRDefault="008B0B80">
            <w:pPr>
              <w:widowControl w:val="0"/>
              <w:jc w:val="center"/>
              <w:rPr>
                <w:bCs/>
                <w:sz w:val="21"/>
                <w:szCs w:val="21"/>
              </w:rPr>
            </w:pPr>
            <w:r w:rsidRPr="0022215B">
              <w:rPr>
                <w:bCs/>
                <w:sz w:val="21"/>
                <w:szCs w:val="21"/>
              </w:rPr>
              <w:t>0.80</w:t>
            </w:r>
            <w:r w:rsidRPr="0022215B">
              <w:rPr>
                <w:bCs/>
                <w:sz w:val="21"/>
                <w:szCs w:val="21"/>
              </w:rPr>
              <w:t>～</w:t>
            </w:r>
            <w:r w:rsidRPr="0022215B">
              <w:rPr>
                <w:bCs/>
                <w:sz w:val="21"/>
                <w:szCs w:val="21"/>
              </w:rPr>
              <w:t>0.86</w:t>
            </w:r>
          </w:p>
        </w:tc>
        <w:tc>
          <w:tcPr>
            <w:tcW w:w="1179" w:type="dxa"/>
            <w:vAlign w:val="center"/>
          </w:tcPr>
          <w:p w14:paraId="0B9D692A" w14:textId="77777777" w:rsidR="008B0B80" w:rsidRPr="0022215B" w:rsidRDefault="008B0B80">
            <w:pPr>
              <w:widowControl w:val="0"/>
              <w:jc w:val="center"/>
              <w:rPr>
                <w:bCs/>
                <w:sz w:val="21"/>
                <w:szCs w:val="21"/>
              </w:rPr>
            </w:pPr>
            <w:r w:rsidRPr="0022215B">
              <w:rPr>
                <w:bCs/>
                <w:sz w:val="21"/>
                <w:szCs w:val="21"/>
              </w:rPr>
              <w:t>0.83</w:t>
            </w:r>
            <w:r w:rsidRPr="0022215B">
              <w:rPr>
                <w:bCs/>
                <w:sz w:val="21"/>
                <w:szCs w:val="21"/>
              </w:rPr>
              <w:t>～</w:t>
            </w:r>
            <w:r w:rsidRPr="0022215B">
              <w:rPr>
                <w:bCs/>
                <w:sz w:val="21"/>
                <w:szCs w:val="21"/>
              </w:rPr>
              <w:t>0.97</w:t>
            </w:r>
          </w:p>
        </w:tc>
        <w:tc>
          <w:tcPr>
            <w:tcW w:w="1179" w:type="dxa"/>
            <w:vAlign w:val="center"/>
          </w:tcPr>
          <w:p w14:paraId="30D828AE" w14:textId="77777777" w:rsidR="008B0B80" w:rsidRPr="0022215B" w:rsidRDefault="008B0B80">
            <w:pPr>
              <w:widowControl w:val="0"/>
              <w:jc w:val="center"/>
              <w:rPr>
                <w:bCs/>
                <w:sz w:val="21"/>
                <w:szCs w:val="21"/>
              </w:rPr>
            </w:pPr>
            <w:r w:rsidRPr="0022215B">
              <w:rPr>
                <w:bCs/>
                <w:sz w:val="21"/>
                <w:szCs w:val="21"/>
              </w:rPr>
              <w:t>0.87</w:t>
            </w:r>
            <w:r w:rsidRPr="0022215B">
              <w:rPr>
                <w:bCs/>
                <w:sz w:val="21"/>
                <w:szCs w:val="21"/>
              </w:rPr>
              <w:t>～</w:t>
            </w:r>
            <w:r w:rsidRPr="0022215B">
              <w:rPr>
                <w:bCs/>
                <w:sz w:val="21"/>
                <w:szCs w:val="21"/>
              </w:rPr>
              <w:t>1.00</w:t>
            </w:r>
          </w:p>
        </w:tc>
        <w:tc>
          <w:tcPr>
            <w:tcW w:w="1179" w:type="dxa"/>
            <w:vAlign w:val="center"/>
          </w:tcPr>
          <w:p w14:paraId="6F9D6C6E" w14:textId="77777777" w:rsidR="008B0B80" w:rsidRPr="0022215B" w:rsidRDefault="008B0B80">
            <w:pPr>
              <w:widowControl w:val="0"/>
              <w:jc w:val="center"/>
              <w:rPr>
                <w:bCs/>
                <w:sz w:val="21"/>
                <w:szCs w:val="21"/>
              </w:rPr>
            </w:pPr>
            <w:r w:rsidRPr="0022215B">
              <w:rPr>
                <w:bCs/>
                <w:sz w:val="21"/>
                <w:szCs w:val="21"/>
              </w:rPr>
              <w:t>0.90</w:t>
            </w:r>
            <w:r w:rsidRPr="0022215B">
              <w:rPr>
                <w:bCs/>
                <w:sz w:val="21"/>
                <w:szCs w:val="21"/>
              </w:rPr>
              <w:t>～</w:t>
            </w:r>
            <w:r w:rsidRPr="0022215B">
              <w:rPr>
                <w:bCs/>
                <w:sz w:val="21"/>
                <w:szCs w:val="21"/>
              </w:rPr>
              <w:t>1.00</w:t>
            </w:r>
          </w:p>
        </w:tc>
        <w:tc>
          <w:tcPr>
            <w:tcW w:w="1179" w:type="dxa"/>
            <w:vAlign w:val="center"/>
          </w:tcPr>
          <w:p w14:paraId="0555B445" w14:textId="77777777" w:rsidR="008B0B80" w:rsidRPr="0022215B" w:rsidRDefault="008B0B80">
            <w:pPr>
              <w:widowControl w:val="0"/>
              <w:jc w:val="center"/>
              <w:rPr>
                <w:bCs/>
                <w:sz w:val="21"/>
                <w:szCs w:val="21"/>
              </w:rPr>
            </w:pPr>
            <w:r w:rsidRPr="0022215B">
              <w:rPr>
                <w:bCs/>
                <w:sz w:val="21"/>
                <w:szCs w:val="21"/>
              </w:rPr>
              <w:t>0.94</w:t>
            </w:r>
            <w:r w:rsidRPr="0022215B">
              <w:rPr>
                <w:bCs/>
                <w:sz w:val="21"/>
                <w:szCs w:val="21"/>
              </w:rPr>
              <w:t>～</w:t>
            </w:r>
            <w:r w:rsidRPr="0022215B">
              <w:rPr>
                <w:bCs/>
                <w:sz w:val="21"/>
                <w:szCs w:val="21"/>
              </w:rPr>
              <w:t>1.00</w:t>
            </w:r>
          </w:p>
        </w:tc>
        <w:tc>
          <w:tcPr>
            <w:tcW w:w="1182" w:type="dxa"/>
            <w:vAlign w:val="center"/>
          </w:tcPr>
          <w:p w14:paraId="43F17BBB" w14:textId="77777777" w:rsidR="008B0B80" w:rsidRPr="0022215B" w:rsidRDefault="008B0B80">
            <w:pPr>
              <w:widowControl w:val="0"/>
              <w:jc w:val="center"/>
              <w:rPr>
                <w:bCs/>
                <w:sz w:val="21"/>
                <w:szCs w:val="21"/>
              </w:rPr>
            </w:pPr>
            <w:r w:rsidRPr="0022215B">
              <w:rPr>
                <w:bCs/>
                <w:sz w:val="21"/>
                <w:szCs w:val="21"/>
              </w:rPr>
              <w:t>—</w:t>
            </w:r>
          </w:p>
        </w:tc>
      </w:tr>
      <w:tr w:rsidR="0022215B" w:rsidRPr="0022215B" w14:paraId="76F96A37" w14:textId="77777777">
        <w:trPr>
          <w:trHeight w:val="263"/>
          <w:jc w:val="center"/>
        </w:trPr>
        <w:tc>
          <w:tcPr>
            <w:tcW w:w="2063" w:type="dxa"/>
            <w:vAlign w:val="center"/>
          </w:tcPr>
          <w:p w14:paraId="6E1EC3C4" w14:textId="77777777" w:rsidR="008B0B80" w:rsidRPr="0022215B" w:rsidRDefault="008B0B80">
            <w:pPr>
              <w:widowControl w:val="0"/>
              <w:jc w:val="center"/>
              <w:rPr>
                <w:bCs/>
                <w:sz w:val="21"/>
                <w:szCs w:val="21"/>
              </w:rPr>
            </w:pPr>
            <w:r w:rsidRPr="0022215B">
              <w:rPr>
                <w:bCs/>
                <w:sz w:val="21"/>
                <w:szCs w:val="21"/>
              </w:rPr>
              <w:t>低液限粉土（</w:t>
            </w:r>
            <w:r w:rsidRPr="0022215B">
              <w:rPr>
                <w:bCs/>
                <w:sz w:val="21"/>
                <w:szCs w:val="21"/>
              </w:rPr>
              <w:t>ML</w:t>
            </w:r>
            <w:r w:rsidRPr="0022215B">
              <w:rPr>
                <w:bCs/>
                <w:sz w:val="21"/>
                <w:szCs w:val="21"/>
              </w:rPr>
              <w:t>）</w:t>
            </w:r>
          </w:p>
        </w:tc>
        <w:tc>
          <w:tcPr>
            <w:tcW w:w="1178" w:type="dxa"/>
            <w:vAlign w:val="center"/>
          </w:tcPr>
          <w:p w14:paraId="2D492001" w14:textId="77777777" w:rsidR="008B0B80" w:rsidRPr="0022215B" w:rsidRDefault="008B0B80">
            <w:pPr>
              <w:widowControl w:val="0"/>
              <w:jc w:val="center"/>
              <w:rPr>
                <w:bCs/>
                <w:sz w:val="21"/>
                <w:szCs w:val="21"/>
              </w:rPr>
            </w:pPr>
            <w:r w:rsidRPr="0022215B">
              <w:rPr>
                <w:bCs/>
                <w:sz w:val="21"/>
                <w:szCs w:val="21"/>
              </w:rPr>
              <w:t>0.71</w:t>
            </w:r>
            <w:r w:rsidRPr="0022215B">
              <w:rPr>
                <w:bCs/>
                <w:sz w:val="21"/>
                <w:szCs w:val="21"/>
              </w:rPr>
              <w:t>～</w:t>
            </w:r>
            <w:r w:rsidRPr="0022215B">
              <w:rPr>
                <w:bCs/>
                <w:sz w:val="21"/>
                <w:szCs w:val="21"/>
              </w:rPr>
              <w:t>0.74</w:t>
            </w:r>
          </w:p>
        </w:tc>
        <w:tc>
          <w:tcPr>
            <w:tcW w:w="1179" w:type="dxa"/>
            <w:vAlign w:val="center"/>
          </w:tcPr>
          <w:p w14:paraId="695D8C1F" w14:textId="77777777" w:rsidR="008B0B80" w:rsidRPr="0022215B" w:rsidRDefault="008B0B80">
            <w:pPr>
              <w:widowControl w:val="0"/>
              <w:jc w:val="center"/>
              <w:rPr>
                <w:bCs/>
                <w:sz w:val="21"/>
                <w:szCs w:val="21"/>
              </w:rPr>
            </w:pPr>
            <w:r w:rsidRPr="0022215B">
              <w:rPr>
                <w:bCs/>
                <w:sz w:val="21"/>
                <w:szCs w:val="21"/>
              </w:rPr>
              <w:t>0.75</w:t>
            </w:r>
            <w:r w:rsidRPr="0022215B">
              <w:rPr>
                <w:bCs/>
                <w:sz w:val="21"/>
                <w:szCs w:val="21"/>
              </w:rPr>
              <w:t>～</w:t>
            </w:r>
            <w:r w:rsidRPr="0022215B">
              <w:rPr>
                <w:bCs/>
                <w:sz w:val="21"/>
                <w:szCs w:val="21"/>
              </w:rPr>
              <w:t>0.81</w:t>
            </w:r>
          </w:p>
        </w:tc>
        <w:tc>
          <w:tcPr>
            <w:tcW w:w="1179" w:type="dxa"/>
            <w:vAlign w:val="center"/>
          </w:tcPr>
          <w:p w14:paraId="44D55F39" w14:textId="77777777" w:rsidR="008B0B80" w:rsidRPr="0022215B" w:rsidRDefault="008B0B80">
            <w:pPr>
              <w:widowControl w:val="0"/>
              <w:jc w:val="center"/>
              <w:rPr>
                <w:bCs/>
                <w:sz w:val="21"/>
                <w:szCs w:val="21"/>
              </w:rPr>
            </w:pPr>
            <w:r w:rsidRPr="0022215B">
              <w:rPr>
                <w:bCs/>
                <w:sz w:val="21"/>
                <w:szCs w:val="21"/>
              </w:rPr>
              <w:t>0.78</w:t>
            </w:r>
            <w:r w:rsidRPr="0022215B">
              <w:rPr>
                <w:bCs/>
                <w:sz w:val="21"/>
                <w:szCs w:val="21"/>
              </w:rPr>
              <w:t>～</w:t>
            </w:r>
            <w:r w:rsidRPr="0022215B">
              <w:rPr>
                <w:bCs/>
                <w:sz w:val="21"/>
                <w:szCs w:val="21"/>
              </w:rPr>
              <w:t>0.89</w:t>
            </w:r>
          </w:p>
        </w:tc>
        <w:tc>
          <w:tcPr>
            <w:tcW w:w="1179" w:type="dxa"/>
            <w:vAlign w:val="center"/>
          </w:tcPr>
          <w:p w14:paraId="48B2DF01" w14:textId="77777777" w:rsidR="008B0B80" w:rsidRPr="0022215B" w:rsidRDefault="008B0B80">
            <w:pPr>
              <w:widowControl w:val="0"/>
              <w:jc w:val="center"/>
              <w:rPr>
                <w:bCs/>
                <w:sz w:val="21"/>
                <w:szCs w:val="21"/>
              </w:rPr>
            </w:pPr>
            <w:r w:rsidRPr="0022215B">
              <w:rPr>
                <w:bCs/>
                <w:sz w:val="21"/>
                <w:szCs w:val="21"/>
              </w:rPr>
              <w:t>0.82</w:t>
            </w:r>
            <w:r w:rsidRPr="0022215B">
              <w:rPr>
                <w:bCs/>
                <w:sz w:val="21"/>
                <w:szCs w:val="21"/>
              </w:rPr>
              <w:t>～</w:t>
            </w:r>
            <w:r w:rsidRPr="0022215B">
              <w:rPr>
                <w:bCs/>
                <w:sz w:val="21"/>
                <w:szCs w:val="21"/>
              </w:rPr>
              <w:t>0.97</w:t>
            </w:r>
          </w:p>
        </w:tc>
        <w:tc>
          <w:tcPr>
            <w:tcW w:w="1179" w:type="dxa"/>
            <w:vAlign w:val="center"/>
          </w:tcPr>
          <w:p w14:paraId="11220647" w14:textId="77777777" w:rsidR="008B0B80" w:rsidRPr="0022215B" w:rsidRDefault="008B0B80">
            <w:pPr>
              <w:widowControl w:val="0"/>
              <w:jc w:val="center"/>
              <w:rPr>
                <w:bCs/>
                <w:sz w:val="21"/>
                <w:szCs w:val="21"/>
              </w:rPr>
            </w:pPr>
            <w:r w:rsidRPr="0022215B">
              <w:rPr>
                <w:bCs/>
                <w:sz w:val="21"/>
                <w:szCs w:val="21"/>
              </w:rPr>
              <w:t>0.86</w:t>
            </w:r>
            <w:r w:rsidRPr="0022215B">
              <w:rPr>
                <w:bCs/>
                <w:sz w:val="21"/>
                <w:szCs w:val="21"/>
              </w:rPr>
              <w:t>～</w:t>
            </w:r>
            <w:r w:rsidRPr="0022215B">
              <w:rPr>
                <w:bCs/>
                <w:sz w:val="21"/>
                <w:szCs w:val="21"/>
              </w:rPr>
              <w:t>1.00</w:t>
            </w:r>
          </w:p>
        </w:tc>
        <w:tc>
          <w:tcPr>
            <w:tcW w:w="1182" w:type="dxa"/>
            <w:vAlign w:val="center"/>
          </w:tcPr>
          <w:p w14:paraId="61578E42" w14:textId="77777777" w:rsidR="008B0B80" w:rsidRPr="0022215B" w:rsidRDefault="008B0B80">
            <w:pPr>
              <w:widowControl w:val="0"/>
              <w:jc w:val="center"/>
              <w:rPr>
                <w:bCs/>
                <w:sz w:val="21"/>
                <w:szCs w:val="21"/>
              </w:rPr>
            </w:pPr>
            <w:r w:rsidRPr="0022215B">
              <w:rPr>
                <w:bCs/>
                <w:sz w:val="21"/>
                <w:szCs w:val="21"/>
              </w:rPr>
              <w:t>0.94</w:t>
            </w:r>
            <w:r w:rsidRPr="0022215B">
              <w:rPr>
                <w:bCs/>
                <w:sz w:val="21"/>
                <w:szCs w:val="21"/>
              </w:rPr>
              <w:t>～</w:t>
            </w:r>
            <w:r w:rsidRPr="0022215B">
              <w:rPr>
                <w:bCs/>
                <w:sz w:val="21"/>
                <w:szCs w:val="21"/>
              </w:rPr>
              <w:t>1.00</w:t>
            </w:r>
          </w:p>
        </w:tc>
      </w:tr>
      <w:tr w:rsidR="0022215B" w:rsidRPr="0022215B" w14:paraId="01CEF893" w14:textId="77777777">
        <w:trPr>
          <w:trHeight w:val="275"/>
          <w:jc w:val="center"/>
        </w:trPr>
        <w:tc>
          <w:tcPr>
            <w:tcW w:w="2063" w:type="dxa"/>
            <w:vAlign w:val="center"/>
          </w:tcPr>
          <w:p w14:paraId="596CC3EE" w14:textId="77777777" w:rsidR="008B0B80" w:rsidRPr="0022215B" w:rsidRDefault="008B0B80">
            <w:pPr>
              <w:widowControl w:val="0"/>
              <w:jc w:val="center"/>
              <w:rPr>
                <w:bCs/>
                <w:sz w:val="21"/>
                <w:szCs w:val="21"/>
              </w:rPr>
            </w:pPr>
            <w:r w:rsidRPr="0022215B">
              <w:rPr>
                <w:bCs/>
                <w:sz w:val="21"/>
                <w:szCs w:val="21"/>
              </w:rPr>
              <w:t>低液限黏土（</w:t>
            </w:r>
            <w:r w:rsidRPr="0022215B">
              <w:rPr>
                <w:bCs/>
                <w:sz w:val="21"/>
                <w:szCs w:val="21"/>
              </w:rPr>
              <w:t>CL</w:t>
            </w:r>
            <w:r w:rsidRPr="0022215B">
              <w:rPr>
                <w:bCs/>
                <w:sz w:val="21"/>
                <w:szCs w:val="21"/>
              </w:rPr>
              <w:t>）</w:t>
            </w:r>
          </w:p>
        </w:tc>
        <w:tc>
          <w:tcPr>
            <w:tcW w:w="1178" w:type="dxa"/>
            <w:vAlign w:val="center"/>
          </w:tcPr>
          <w:p w14:paraId="3CA5565B" w14:textId="77777777" w:rsidR="008B0B80" w:rsidRPr="0022215B" w:rsidRDefault="008B0B80">
            <w:pPr>
              <w:widowControl w:val="0"/>
              <w:jc w:val="center"/>
              <w:rPr>
                <w:bCs/>
                <w:sz w:val="21"/>
                <w:szCs w:val="21"/>
              </w:rPr>
            </w:pPr>
            <w:r w:rsidRPr="0022215B">
              <w:rPr>
                <w:bCs/>
                <w:sz w:val="21"/>
                <w:szCs w:val="21"/>
              </w:rPr>
              <w:t>0.70</w:t>
            </w:r>
            <w:r w:rsidRPr="0022215B">
              <w:rPr>
                <w:bCs/>
                <w:sz w:val="21"/>
                <w:szCs w:val="21"/>
              </w:rPr>
              <w:t>～</w:t>
            </w:r>
            <w:r w:rsidRPr="0022215B">
              <w:rPr>
                <w:bCs/>
                <w:sz w:val="21"/>
                <w:szCs w:val="21"/>
              </w:rPr>
              <w:t>0.73</w:t>
            </w:r>
          </w:p>
        </w:tc>
        <w:tc>
          <w:tcPr>
            <w:tcW w:w="1179" w:type="dxa"/>
            <w:vAlign w:val="center"/>
          </w:tcPr>
          <w:p w14:paraId="2DEEB32E" w14:textId="77777777" w:rsidR="008B0B80" w:rsidRPr="0022215B" w:rsidRDefault="008B0B80">
            <w:pPr>
              <w:widowControl w:val="0"/>
              <w:jc w:val="center"/>
              <w:rPr>
                <w:bCs/>
                <w:sz w:val="21"/>
                <w:szCs w:val="21"/>
              </w:rPr>
            </w:pPr>
            <w:r w:rsidRPr="0022215B">
              <w:rPr>
                <w:bCs/>
                <w:sz w:val="21"/>
                <w:szCs w:val="21"/>
              </w:rPr>
              <w:t>0.72</w:t>
            </w:r>
            <w:r w:rsidRPr="0022215B">
              <w:rPr>
                <w:bCs/>
                <w:sz w:val="21"/>
                <w:szCs w:val="21"/>
              </w:rPr>
              <w:t>～</w:t>
            </w:r>
            <w:r w:rsidRPr="0022215B">
              <w:rPr>
                <w:bCs/>
                <w:sz w:val="21"/>
                <w:szCs w:val="21"/>
              </w:rPr>
              <w:t>0.80</w:t>
            </w:r>
          </w:p>
        </w:tc>
        <w:tc>
          <w:tcPr>
            <w:tcW w:w="1179" w:type="dxa"/>
            <w:vAlign w:val="center"/>
          </w:tcPr>
          <w:p w14:paraId="395CC88C" w14:textId="77777777" w:rsidR="008B0B80" w:rsidRPr="0022215B" w:rsidRDefault="008B0B80">
            <w:pPr>
              <w:widowControl w:val="0"/>
              <w:jc w:val="center"/>
              <w:rPr>
                <w:bCs/>
                <w:sz w:val="21"/>
                <w:szCs w:val="21"/>
              </w:rPr>
            </w:pPr>
            <w:r w:rsidRPr="0022215B">
              <w:rPr>
                <w:bCs/>
                <w:sz w:val="21"/>
                <w:szCs w:val="21"/>
              </w:rPr>
              <w:t>0.74</w:t>
            </w:r>
            <w:r w:rsidRPr="0022215B">
              <w:rPr>
                <w:bCs/>
                <w:sz w:val="21"/>
                <w:szCs w:val="21"/>
              </w:rPr>
              <w:t>～</w:t>
            </w:r>
            <w:r w:rsidRPr="0022215B">
              <w:rPr>
                <w:bCs/>
                <w:sz w:val="21"/>
                <w:szCs w:val="21"/>
              </w:rPr>
              <w:t>0.88</w:t>
            </w:r>
          </w:p>
        </w:tc>
        <w:tc>
          <w:tcPr>
            <w:tcW w:w="1179" w:type="dxa"/>
            <w:vAlign w:val="center"/>
          </w:tcPr>
          <w:p w14:paraId="37867EB9" w14:textId="77777777" w:rsidR="008B0B80" w:rsidRPr="0022215B" w:rsidRDefault="008B0B80">
            <w:pPr>
              <w:widowControl w:val="0"/>
              <w:jc w:val="center"/>
              <w:rPr>
                <w:bCs/>
                <w:sz w:val="21"/>
                <w:szCs w:val="21"/>
              </w:rPr>
            </w:pPr>
            <w:r w:rsidRPr="0022215B">
              <w:rPr>
                <w:bCs/>
                <w:sz w:val="21"/>
                <w:szCs w:val="21"/>
              </w:rPr>
              <w:t>0.75</w:t>
            </w:r>
            <w:r w:rsidRPr="0022215B">
              <w:rPr>
                <w:bCs/>
                <w:sz w:val="21"/>
                <w:szCs w:val="21"/>
              </w:rPr>
              <w:t>～</w:t>
            </w:r>
            <w:r w:rsidRPr="0022215B">
              <w:rPr>
                <w:bCs/>
                <w:sz w:val="21"/>
                <w:szCs w:val="21"/>
              </w:rPr>
              <w:t>0.95</w:t>
            </w:r>
          </w:p>
        </w:tc>
        <w:tc>
          <w:tcPr>
            <w:tcW w:w="1179" w:type="dxa"/>
            <w:vAlign w:val="center"/>
          </w:tcPr>
          <w:p w14:paraId="3DB84D35" w14:textId="77777777" w:rsidR="008B0B80" w:rsidRPr="0022215B" w:rsidRDefault="008B0B80">
            <w:pPr>
              <w:widowControl w:val="0"/>
              <w:jc w:val="center"/>
              <w:rPr>
                <w:bCs/>
                <w:sz w:val="21"/>
                <w:szCs w:val="21"/>
              </w:rPr>
            </w:pPr>
            <w:r w:rsidRPr="0022215B">
              <w:rPr>
                <w:bCs/>
                <w:sz w:val="21"/>
                <w:szCs w:val="21"/>
              </w:rPr>
              <w:t>0.77</w:t>
            </w:r>
            <w:r w:rsidRPr="0022215B">
              <w:rPr>
                <w:bCs/>
                <w:sz w:val="21"/>
                <w:szCs w:val="21"/>
              </w:rPr>
              <w:t>～</w:t>
            </w:r>
            <w:r w:rsidRPr="0022215B">
              <w:rPr>
                <w:bCs/>
                <w:sz w:val="21"/>
                <w:szCs w:val="21"/>
              </w:rPr>
              <w:t>1.00</w:t>
            </w:r>
          </w:p>
        </w:tc>
        <w:tc>
          <w:tcPr>
            <w:tcW w:w="1182" w:type="dxa"/>
            <w:vAlign w:val="center"/>
          </w:tcPr>
          <w:p w14:paraId="6276C777" w14:textId="77777777" w:rsidR="008B0B80" w:rsidRPr="0022215B" w:rsidRDefault="008B0B80">
            <w:pPr>
              <w:widowControl w:val="0"/>
              <w:jc w:val="center"/>
              <w:rPr>
                <w:bCs/>
                <w:sz w:val="21"/>
                <w:szCs w:val="21"/>
              </w:rPr>
            </w:pPr>
            <w:r w:rsidRPr="0022215B">
              <w:rPr>
                <w:bCs/>
                <w:sz w:val="21"/>
                <w:szCs w:val="21"/>
              </w:rPr>
              <w:t>0.81</w:t>
            </w:r>
            <w:r w:rsidRPr="0022215B">
              <w:rPr>
                <w:bCs/>
                <w:sz w:val="21"/>
                <w:szCs w:val="21"/>
              </w:rPr>
              <w:t>～</w:t>
            </w:r>
            <w:r w:rsidRPr="0022215B">
              <w:rPr>
                <w:bCs/>
                <w:sz w:val="21"/>
                <w:szCs w:val="21"/>
              </w:rPr>
              <w:t>1.00</w:t>
            </w:r>
          </w:p>
        </w:tc>
      </w:tr>
      <w:tr w:rsidR="0022215B" w:rsidRPr="0022215B" w14:paraId="3DD78211" w14:textId="77777777">
        <w:trPr>
          <w:trHeight w:val="814"/>
          <w:jc w:val="center"/>
        </w:trPr>
        <w:tc>
          <w:tcPr>
            <w:tcW w:w="2063" w:type="dxa"/>
            <w:vAlign w:val="center"/>
          </w:tcPr>
          <w:p w14:paraId="7C22D8CB" w14:textId="77777777" w:rsidR="008B0B80" w:rsidRPr="0022215B" w:rsidRDefault="008B0B80">
            <w:pPr>
              <w:widowControl w:val="0"/>
              <w:jc w:val="center"/>
              <w:rPr>
                <w:bCs/>
                <w:sz w:val="21"/>
                <w:szCs w:val="21"/>
              </w:rPr>
            </w:pPr>
            <w:r w:rsidRPr="0022215B">
              <w:rPr>
                <w:bCs/>
                <w:sz w:val="21"/>
                <w:szCs w:val="21"/>
              </w:rPr>
              <w:t>高液限粉土（</w:t>
            </w:r>
            <w:r w:rsidRPr="0022215B">
              <w:rPr>
                <w:bCs/>
                <w:sz w:val="21"/>
                <w:szCs w:val="21"/>
              </w:rPr>
              <w:t>MH</w:t>
            </w:r>
            <w:r w:rsidRPr="0022215B">
              <w:rPr>
                <w:bCs/>
                <w:sz w:val="21"/>
                <w:szCs w:val="21"/>
              </w:rPr>
              <w:t>）、高液限黏土（</w:t>
            </w:r>
            <w:r w:rsidRPr="0022215B">
              <w:rPr>
                <w:bCs/>
                <w:sz w:val="21"/>
                <w:szCs w:val="21"/>
              </w:rPr>
              <w:t>CH</w:t>
            </w:r>
            <w:r w:rsidRPr="0022215B">
              <w:rPr>
                <w:bCs/>
                <w:sz w:val="21"/>
                <w:szCs w:val="21"/>
              </w:rPr>
              <w:t>）</w:t>
            </w:r>
          </w:p>
        </w:tc>
        <w:tc>
          <w:tcPr>
            <w:tcW w:w="1178" w:type="dxa"/>
            <w:vAlign w:val="center"/>
          </w:tcPr>
          <w:p w14:paraId="5FE3E932" w14:textId="77777777" w:rsidR="008B0B80" w:rsidRPr="0022215B" w:rsidRDefault="008B0B80">
            <w:pPr>
              <w:widowControl w:val="0"/>
              <w:jc w:val="center"/>
              <w:rPr>
                <w:bCs/>
                <w:sz w:val="21"/>
                <w:szCs w:val="21"/>
              </w:rPr>
            </w:pPr>
            <w:r w:rsidRPr="0022215B">
              <w:rPr>
                <w:bCs/>
                <w:sz w:val="21"/>
                <w:szCs w:val="21"/>
              </w:rPr>
              <w:t>0.70</w:t>
            </w:r>
            <w:r w:rsidRPr="0022215B">
              <w:rPr>
                <w:bCs/>
                <w:sz w:val="21"/>
                <w:szCs w:val="21"/>
              </w:rPr>
              <w:t>～</w:t>
            </w:r>
            <w:r w:rsidRPr="0022215B">
              <w:rPr>
                <w:bCs/>
                <w:sz w:val="21"/>
                <w:szCs w:val="21"/>
              </w:rPr>
              <w:t>0.71</w:t>
            </w:r>
          </w:p>
        </w:tc>
        <w:tc>
          <w:tcPr>
            <w:tcW w:w="1179" w:type="dxa"/>
            <w:vAlign w:val="center"/>
          </w:tcPr>
          <w:p w14:paraId="457600E6" w14:textId="77777777" w:rsidR="008B0B80" w:rsidRPr="0022215B" w:rsidRDefault="008B0B80">
            <w:pPr>
              <w:widowControl w:val="0"/>
              <w:jc w:val="center"/>
              <w:rPr>
                <w:bCs/>
                <w:sz w:val="21"/>
                <w:szCs w:val="21"/>
              </w:rPr>
            </w:pPr>
            <w:r w:rsidRPr="0022215B">
              <w:rPr>
                <w:bCs/>
                <w:sz w:val="21"/>
                <w:szCs w:val="21"/>
              </w:rPr>
              <w:t>0.71</w:t>
            </w:r>
            <w:r w:rsidRPr="0022215B">
              <w:rPr>
                <w:bCs/>
                <w:sz w:val="21"/>
                <w:szCs w:val="21"/>
              </w:rPr>
              <w:t>～</w:t>
            </w:r>
            <w:r w:rsidRPr="0022215B">
              <w:rPr>
                <w:bCs/>
                <w:sz w:val="21"/>
                <w:szCs w:val="21"/>
              </w:rPr>
              <w:t>0.75</w:t>
            </w:r>
          </w:p>
        </w:tc>
        <w:tc>
          <w:tcPr>
            <w:tcW w:w="1179" w:type="dxa"/>
            <w:vAlign w:val="center"/>
          </w:tcPr>
          <w:p w14:paraId="5B0D5A4F" w14:textId="77777777" w:rsidR="008B0B80" w:rsidRPr="0022215B" w:rsidRDefault="008B0B80">
            <w:pPr>
              <w:widowControl w:val="0"/>
              <w:jc w:val="center"/>
              <w:rPr>
                <w:bCs/>
                <w:sz w:val="21"/>
                <w:szCs w:val="21"/>
              </w:rPr>
            </w:pPr>
            <w:r w:rsidRPr="0022215B">
              <w:rPr>
                <w:bCs/>
                <w:sz w:val="21"/>
                <w:szCs w:val="21"/>
              </w:rPr>
              <w:t>0.72</w:t>
            </w:r>
            <w:r w:rsidRPr="0022215B">
              <w:rPr>
                <w:bCs/>
                <w:sz w:val="21"/>
                <w:szCs w:val="21"/>
              </w:rPr>
              <w:t>～</w:t>
            </w:r>
            <w:r w:rsidRPr="0022215B">
              <w:rPr>
                <w:bCs/>
                <w:sz w:val="21"/>
                <w:szCs w:val="21"/>
              </w:rPr>
              <w:t>0.78</w:t>
            </w:r>
          </w:p>
        </w:tc>
        <w:tc>
          <w:tcPr>
            <w:tcW w:w="1179" w:type="dxa"/>
            <w:vAlign w:val="center"/>
          </w:tcPr>
          <w:p w14:paraId="2A4E71FA" w14:textId="77777777" w:rsidR="008B0B80" w:rsidRPr="0022215B" w:rsidRDefault="008B0B80">
            <w:pPr>
              <w:widowControl w:val="0"/>
              <w:jc w:val="center"/>
              <w:rPr>
                <w:bCs/>
                <w:sz w:val="21"/>
                <w:szCs w:val="21"/>
              </w:rPr>
            </w:pPr>
            <w:r w:rsidRPr="0022215B">
              <w:rPr>
                <w:bCs/>
                <w:sz w:val="21"/>
                <w:szCs w:val="21"/>
              </w:rPr>
              <w:t>0.73</w:t>
            </w:r>
            <w:r w:rsidRPr="0022215B">
              <w:rPr>
                <w:bCs/>
                <w:sz w:val="21"/>
                <w:szCs w:val="21"/>
              </w:rPr>
              <w:t>～</w:t>
            </w:r>
            <w:r w:rsidRPr="0022215B">
              <w:rPr>
                <w:bCs/>
                <w:sz w:val="21"/>
                <w:szCs w:val="21"/>
              </w:rPr>
              <w:t>0.82</w:t>
            </w:r>
          </w:p>
        </w:tc>
        <w:tc>
          <w:tcPr>
            <w:tcW w:w="1179" w:type="dxa"/>
            <w:vAlign w:val="center"/>
          </w:tcPr>
          <w:p w14:paraId="1E773F2A" w14:textId="77777777" w:rsidR="008B0B80" w:rsidRPr="0022215B" w:rsidRDefault="008B0B80">
            <w:pPr>
              <w:widowControl w:val="0"/>
              <w:jc w:val="center"/>
              <w:rPr>
                <w:bCs/>
                <w:sz w:val="21"/>
                <w:szCs w:val="21"/>
              </w:rPr>
            </w:pPr>
            <w:r w:rsidRPr="0022215B">
              <w:rPr>
                <w:bCs/>
                <w:sz w:val="21"/>
                <w:szCs w:val="21"/>
              </w:rPr>
              <w:t>0.73</w:t>
            </w:r>
            <w:r w:rsidRPr="0022215B">
              <w:rPr>
                <w:bCs/>
                <w:sz w:val="21"/>
                <w:szCs w:val="21"/>
              </w:rPr>
              <w:t>～</w:t>
            </w:r>
            <w:r w:rsidRPr="0022215B">
              <w:rPr>
                <w:bCs/>
                <w:sz w:val="21"/>
                <w:szCs w:val="21"/>
              </w:rPr>
              <w:t>0.86</w:t>
            </w:r>
          </w:p>
        </w:tc>
        <w:tc>
          <w:tcPr>
            <w:tcW w:w="1182" w:type="dxa"/>
            <w:vAlign w:val="center"/>
          </w:tcPr>
          <w:p w14:paraId="5FBF02B3" w14:textId="77777777" w:rsidR="008B0B80" w:rsidRPr="0022215B" w:rsidRDefault="008B0B80">
            <w:pPr>
              <w:widowControl w:val="0"/>
              <w:jc w:val="center"/>
              <w:rPr>
                <w:bCs/>
                <w:sz w:val="21"/>
                <w:szCs w:val="21"/>
              </w:rPr>
            </w:pPr>
            <w:r w:rsidRPr="0022215B">
              <w:rPr>
                <w:bCs/>
                <w:sz w:val="21"/>
                <w:szCs w:val="21"/>
              </w:rPr>
              <w:t>0.74</w:t>
            </w:r>
            <w:r w:rsidRPr="0022215B">
              <w:rPr>
                <w:bCs/>
                <w:sz w:val="21"/>
                <w:szCs w:val="21"/>
              </w:rPr>
              <w:t>～</w:t>
            </w:r>
            <w:r w:rsidRPr="0022215B">
              <w:rPr>
                <w:bCs/>
                <w:sz w:val="21"/>
                <w:szCs w:val="21"/>
              </w:rPr>
              <w:t>0.94</w:t>
            </w:r>
          </w:p>
        </w:tc>
      </w:tr>
    </w:tbl>
    <w:p w14:paraId="0FA59561" w14:textId="1C988237" w:rsidR="008B0B80" w:rsidRPr="0022215B" w:rsidRDefault="008B0B80">
      <w:pPr>
        <w:rPr>
          <w:bCs/>
          <w:szCs w:val="21"/>
        </w:rPr>
      </w:pPr>
      <w:r w:rsidRPr="0022215B">
        <w:rPr>
          <w:bCs/>
          <w:szCs w:val="21"/>
        </w:rPr>
        <w:t>注：</w:t>
      </w:r>
      <w:r w:rsidRPr="0022215B">
        <w:rPr>
          <w:bCs/>
          <w:szCs w:val="21"/>
        </w:rPr>
        <w:t>1</w:t>
      </w:r>
      <w:r w:rsidR="008341E2" w:rsidRPr="0022215B">
        <w:rPr>
          <w:rFonts w:hint="eastAsia"/>
          <w:bCs/>
          <w:szCs w:val="21"/>
        </w:rPr>
        <w:t xml:space="preserve"> </w:t>
      </w:r>
      <w:r w:rsidRPr="0022215B">
        <w:rPr>
          <w:bCs/>
          <w:szCs w:val="21"/>
        </w:rPr>
        <w:t>小于</w:t>
      </w:r>
      <w:r w:rsidRPr="0022215B">
        <w:rPr>
          <w:bCs/>
          <w:szCs w:val="21"/>
        </w:rPr>
        <w:t>0.075mm</w:t>
      </w:r>
      <w:r w:rsidRPr="0022215B">
        <w:rPr>
          <w:bCs/>
          <w:szCs w:val="21"/>
        </w:rPr>
        <w:t>颗粒含量大和塑性指数高时，调整系数取低值；反之，调整系数取高值。</w:t>
      </w:r>
    </w:p>
    <w:p w14:paraId="5E605D7D" w14:textId="21C845C3" w:rsidR="008B0B80" w:rsidRPr="0022215B" w:rsidRDefault="008B0B80" w:rsidP="00E23312">
      <w:pPr>
        <w:ind w:firstLineChars="200" w:firstLine="400"/>
        <w:rPr>
          <w:bCs/>
          <w:szCs w:val="21"/>
        </w:rPr>
      </w:pPr>
      <w:r w:rsidRPr="0022215B">
        <w:rPr>
          <w:bCs/>
          <w:szCs w:val="21"/>
        </w:rPr>
        <w:t>2</w:t>
      </w:r>
      <w:r w:rsidR="008341E2" w:rsidRPr="0022215B">
        <w:rPr>
          <w:rFonts w:hint="eastAsia"/>
          <w:bCs/>
          <w:szCs w:val="21"/>
        </w:rPr>
        <w:t xml:space="preserve"> </w:t>
      </w:r>
      <w:r w:rsidRPr="0022215B">
        <w:rPr>
          <w:bCs/>
          <w:szCs w:val="21"/>
        </w:rPr>
        <w:t>当表中调整系数最大值为</w:t>
      </w:r>
      <w:r w:rsidRPr="0022215B">
        <w:rPr>
          <w:bCs/>
          <w:szCs w:val="21"/>
        </w:rPr>
        <w:t>1.00</w:t>
      </w:r>
      <w:r w:rsidRPr="0022215B">
        <w:rPr>
          <w:bCs/>
          <w:szCs w:val="21"/>
        </w:rPr>
        <w:t>时，调整系数取高值。</w:t>
      </w:r>
    </w:p>
    <w:p w14:paraId="61B1932B" w14:textId="2E5734BC" w:rsidR="00E23312" w:rsidRPr="0022215B" w:rsidRDefault="008B0B80">
      <w:pPr>
        <w:spacing w:line="360" w:lineRule="auto"/>
        <w:jc w:val="center"/>
        <w:rPr>
          <w:bCs/>
          <w:sz w:val="24"/>
        </w:rPr>
      </w:pPr>
      <w:r w:rsidRPr="0022215B">
        <w:rPr>
          <w:b/>
          <w:bCs/>
          <w:sz w:val="24"/>
        </w:rPr>
        <w:lastRenderedPageBreak/>
        <w:t xml:space="preserve">F.0.2 </w:t>
      </w:r>
      <w:r w:rsidR="008341E2" w:rsidRPr="0022215B">
        <w:rPr>
          <w:bCs/>
          <w:sz w:val="24"/>
        </w:rPr>
        <w:t>粒料类基层和底基层材料回弹模量</w:t>
      </w:r>
      <w:r w:rsidRPr="0022215B">
        <w:rPr>
          <w:rFonts w:hint="eastAsia"/>
          <w:bCs/>
          <w:sz w:val="24"/>
        </w:rPr>
        <w:t>可按</w:t>
      </w:r>
      <w:r w:rsidRPr="0022215B">
        <w:rPr>
          <w:bCs/>
          <w:sz w:val="24"/>
        </w:rPr>
        <w:t>表</w:t>
      </w:r>
      <w:r w:rsidRPr="0022215B">
        <w:rPr>
          <w:bCs/>
          <w:sz w:val="24"/>
        </w:rPr>
        <w:t>F.0.2-1</w:t>
      </w:r>
      <w:r w:rsidR="008341E2" w:rsidRPr="0022215B">
        <w:rPr>
          <w:rFonts w:hint="eastAsia"/>
          <w:bCs/>
          <w:sz w:val="24"/>
        </w:rPr>
        <w:t>选取</w:t>
      </w:r>
      <w:r w:rsidR="008341E2" w:rsidRPr="0022215B">
        <w:rPr>
          <w:bCs/>
          <w:sz w:val="24"/>
        </w:rPr>
        <w:t>。无机结合料类基层和底基层材料弹性模量</w:t>
      </w:r>
      <w:r w:rsidR="008341E2" w:rsidRPr="0022215B">
        <w:rPr>
          <w:rFonts w:hint="eastAsia"/>
          <w:bCs/>
          <w:sz w:val="24"/>
        </w:rPr>
        <w:t>可按</w:t>
      </w:r>
      <w:r w:rsidRPr="0022215B">
        <w:rPr>
          <w:bCs/>
          <w:sz w:val="24"/>
        </w:rPr>
        <w:t>F.0.2-</w:t>
      </w:r>
      <w:r w:rsidR="008341E2" w:rsidRPr="0022215B">
        <w:rPr>
          <w:bCs/>
          <w:sz w:val="24"/>
        </w:rPr>
        <w:t>2</w:t>
      </w:r>
      <w:r w:rsidRPr="0022215B">
        <w:rPr>
          <w:rFonts w:hint="eastAsia"/>
          <w:bCs/>
          <w:sz w:val="24"/>
        </w:rPr>
        <w:t>选取</w:t>
      </w:r>
      <w:r w:rsidRPr="0022215B">
        <w:rPr>
          <w:bCs/>
          <w:sz w:val="24"/>
        </w:rPr>
        <w:t>。</w:t>
      </w:r>
      <w:r w:rsidR="008341E2" w:rsidRPr="0022215B">
        <w:rPr>
          <w:bCs/>
          <w:sz w:val="24"/>
        </w:rPr>
        <w:t>沥青机结合料类基层动态</w:t>
      </w:r>
      <w:r w:rsidR="008341E2" w:rsidRPr="0022215B">
        <w:rPr>
          <w:rFonts w:hint="eastAsia"/>
          <w:bCs/>
          <w:sz w:val="24"/>
        </w:rPr>
        <w:t>可按</w:t>
      </w:r>
      <w:r w:rsidR="008341E2" w:rsidRPr="0022215B">
        <w:rPr>
          <w:bCs/>
          <w:sz w:val="24"/>
        </w:rPr>
        <w:t>表</w:t>
      </w:r>
      <w:r w:rsidR="008341E2" w:rsidRPr="0022215B">
        <w:rPr>
          <w:bCs/>
          <w:sz w:val="24"/>
        </w:rPr>
        <w:t>F.0.2-3</w:t>
      </w:r>
      <w:r w:rsidR="008341E2" w:rsidRPr="0022215B">
        <w:rPr>
          <w:rFonts w:hint="eastAsia"/>
          <w:bCs/>
          <w:sz w:val="24"/>
        </w:rPr>
        <w:t>选取</w:t>
      </w:r>
      <w:r w:rsidR="00E23312" w:rsidRPr="0022215B">
        <w:rPr>
          <w:rFonts w:hint="eastAsia"/>
          <w:bCs/>
          <w:sz w:val="24"/>
        </w:rPr>
        <w:t>。</w:t>
      </w:r>
    </w:p>
    <w:p w14:paraId="4863FEE3" w14:textId="6B922C12" w:rsidR="008B0B80" w:rsidRPr="0022215B" w:rsidRDefault="008B0B80">
      <w:pPr>
        <w:spacing w:line="360" w:lineRule="auto"/>
        <w:jc w:val="center"/>
        <w:rPr>
          <w:rFonts w:eastAsia="黑体"/>
          <w:bCs/>
          <w:sz w:val="24"/>
        </w:rPr>
      </w:pPr>
      <w:r w:rsidRPr="0022215B">
        <w:rPr>
          <w:rFonts w:eastAsia="黑体"/>
          <w:bCs/>
          <w:sz w:val="24"/>
        </w:rPr>
        <w:t>表</w:t>
      </w:r>
      <w:r w:rsidRPr="0022215B">
        <w:rPr>
          <w:rFonts w:eastAsia="黑体"/>
          <w:bCs/>
          <w:sz w:val="24"/>
        </w:rPr>
        <w:t xml:space="preserve">F.0.2-1 </w:t>
      </w:r>
      <w:r w:rsidRPr="0022215B">
        <w:rPr>
          <w:rFonts w:eastAsia="黑体"/>
          <w:bCs/>
          <w:sz w:val="24"/>
        </w:rPr>
        <w:t>粒料类基层和底基层材料回弹模量（</w:t>
      </w:r>
      <w:r w:rsidRPr="0022215B">
        <w:rPr>
          <w:rFonts w:eastAsia="黑体"/>
          <w:bCs/>
          <w:sz w:val="24"/>
        </w:rPr>
        <w:t>MPa</w:t>
      </w:r>
      <w:r w:rsidRPr="0022215B">
        <w:rPr>
          <w:rFonts w:eastAsia="黑体"/>
          <w:bCs/>
          <w:sz w:val="24"/>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99"/>
        <w:gridCol w:w="3038"/>
        <w:gridCol w:w="2960"/>
      </w:tblGrid>
      <w:tr w:rsidR="0022215B" w:rsidRPr="0022215B" w14:paraId="42359EA7" w14:textId="77777777">
        <w:tc>
          <w:tcPr>
            <w:tcW w:w="2999" w:type="dxa"/>
          </w:tcPr>
          <w:p w14:paraId="3F361791" w14:textId="77777777" w:rsidR="008B0B80" w:rsidRPr="0022215B" w:rsidRDefault="008B0B80">
            <w:pPr>
              <w:widowControl w:val="0"/>
              <w:jc w:val="center"/>
              <w:rPr>
                <w:bCs/>
                <w:sz w:val="21"/>
                <w:szCs w:val="21"/>
              </w:rPr>
            </w:pPr>
            <w:r w:rsidRPr="0022215B">
              <w:rPr>
                <w:bCs/>
                <w:sz w:val="21"/>
                <w:szCs w:val="21"/>
              </w:rPr>
              <w:t>材料类型</w:t>
            </w:r>
          </w:p>
        </w:tc>
        <w:tc>
          <w:tcPr>
            <w:tcW w:w="3038" w:type="dxa"/>
          </w:tcPr>
          <w:p w14:paraId="1932EBFF" w14:textId="77777777" w:rsidR="008B0B80" w:rsidRPr="0022215B" w:rsidRDefault="008B0B80">
            <w:pPr>
              <w:widowControl w:val="0"/>
              <w:jc w:val="center"/>
              <w:rPr>
                <w:bCs/>
                <w:sz w:val="21"/>
                <w:szCs w:val="21"/>
              </w:rPr>
            </w:pPr>
            <w:r w:rsidRPr="0022215B">
              <w:rPr>
                <w:bCs/>
                <w:sz w:val="21"/>
                <w:szCs w:val="21"/>
              </w:rPr>
              <w:t>取值范围</w:t>
            </w:r>
          </w:p>
        </w:tc>
        <w:tc>
          <w:tcPr>
            <w:tcW w:w="2960" w:type="dxa"/>
          </w:tcPr>
          <w:p w14:paraId="519452B4" w14:textId="77777777" w:rsidR="008B0B80" w:rsidRPr="0022215B" w:rsidRDefault="008B0B80">
            <w:pPr>
              <w:widowControl w:val="0"/>
              <w:jc w:val="center"/>
              <w:rPr>
                <w:bCs/>
                <w:sz w:val="21"/>
                <w:szCs w:val="21"/>
              </w:rPr>
            </w:pPr>
            <w:r w:rsidRPr="0022215B">
              <w:rPr>
                <w:bCs/>
                <w:sz w:val="21"/>
                <w:szCs w:val="21"/>
              </w:rPr>
              <w:t>代表值</w:t>
            </w:r>
          </w:p>
        </w:tc>
      </w:tr>
      <w:tr w:rsidR="0022215B" w:rsidRPr="0022215B" w14:paraId="0B2C64E1" w14:textId="77777777">
        <w:tc>
          <w:tcPr>
            <w:tcW w:w="2999" w:type="dxa"/>
          </w:tcPr>
          <w:p w14:paraId="1E144FA7" w14:textId="77777777" w:rsidR="008B0B80" w:rsidRPr="0022215B" w:rsidRDefault="008B0B80">
            <w:pPr>
              <w:widowControl w:val="0"/>
              <w:jc w:val="center"/>
              <w:rPr>
                <w:bCs/>
                <w:sz w:val="21"/>
                <w:szCs w:val="21"/>
              </w:rPr>
            </w:pPr>
            <w:r w:rsidRPr="0022215B">
              <w:rPr>
                <w:bCs/>
                <w:sz w:val="21"/>
                <w:szCs w:val="21"/>
              </w:rPr>
              <w:t>级配碎石（基层）</w:t>
            </w:r>
          </w:p>
        </w:tc>
        <w:tc>
          <w:tcPr>
            <w:tcW w:w="3038" w:type="dxa"/>
          </w:tcPr>
          <w:p w14:paraId="0C406B20" w14:textId="77777777" w:rsidR="008B0B80" w:rsidRPr="0022215B" w:rsidRDefault="008B0B80">
            <w:pPr>
              <w:widowControl w:val="0"/>
              <w:jc w:val="center"/>
              <w:rPr>
                <w:bCs/>
                <w:sz w:val="21"/>
                <w:szCs w:val="21"/>
              </w:rPr>
            </w:pPr>
            <w:r w:rsidRPr="0022215B">
              <w:rPr>
                <w:bCs/>
                <w:sz w:val="21"/>
                <w:szCs w:val="21"/>
              </w:rPr>
              <w:t>200</w:t>
            </w:r>
            <w:r w:rsidRPr="0022215B">
              <w:rPr>
                <w:bCs/>
                <w:sz w:val="21"/>
                <w:szCs w:val="21"/>
              </w:rPr>
              <w:t>～</w:t>
            </w:r>
            <w:r w:rsidRPr="0022215B">
              <w:rPr>
                <w:bCs/>
                <w:sz w:val="21"/>
                <w:szCs w:val="21"/>
              </w:rPr>
              <w:t>400</w:t>
            </w:r>
          </w:p>
        </w:tc>
        <w:tc>
          <w:tcPr>
            <w:tcW w:w="2960" w:type="dxa"/>
          </w:tcPr>
          <w:p w14:paraId="1E5A599C" w14:textId="77777777" w:rsidR="008B0B80" w:rsidRPr="0022215B" w:rsidRDefault="008B0B80">
            <w:pPr>
              <w:widowControl w:val="0"/>
              <w:jc w:val="center"/>
              <w:rPr>
                <w:bCs/>
                <w:sz w:val="21"/>
                <w:szCs w:val="21"/>
              </w:rPr>
            </w:pPr>
            <w:r w:rsidRPr="0022215B">
              <w:rPr>
                <w:bCs/>
                <w:sz w:val="21"/>
                <w:szCs w:val="21"/>
              </w:rPr>
              <w:t>300</w:t>
            </w:r>
          </w:p>
        </w:tc>
      </w:tr>
      <w:tr w:rsidR="0022215B" w:rsidRPr="0022215B" w14:paraId="6BD47CB0" w14:textId="77777777">
        <w:tc>
          <w:tcPr>
            <w:tcW w:w="2999" w:type="dxa"/>
          </w:tcPr>
          <w:p w14:paraId="4126CFD9" w14:textId="77777777" w:rsidR="008B0B80" w:rsidRPr="0022215B" w:rsidRDefault="008B0B80">
            <w:pPr>
              <w:widowControl w:val="0"/>
              <w:jc w:val="center"/>
              <w:rPr>
                <w:bCs/>
                <w:sz w:val="21"/>
                <w:szCs w:val="21"/>
              </w:rPr>
            </w:pPr>
            <w:r w:rsidRPr="0022215B">
              <w:rPr>
                <w:bCs/>
                <w:sz w:val="21"/>
                <w:szCs w:val="21"/>
              </w:rPr>
              <w:t>级配碎石（底基层）</w:t>
            </w:r>
          </w:p>
        </w:tc>
        <w:tc>
          <w:tcPr>
            <w:tcW w:w="3038" w:type="dxa"/>
          </w:tcPr>
          <w:p w14:paraId="090095F2" w14:textId="77777777" w:rsidR="008B0B80" w:rsidRPr="0022215B" w:rsidRDefault="008B0B80">
            <w:pPr>
              <w:widowControl w:val="0"/>
              <w:jc w:val="center"/>
              <w:rPr>
                <w:bCs/>
                <w:sz w:val="21"/>
                <w:szCs w:val="21"/>
              </w:rPr>
            </w:pPr>
            <w:r w:rsidRPr="0022215B">
              <w:rPr>
                <w:bCs/>
                <w:sz w:val="21"/>
                <w:szCs w:val="21"/>
              </w:rPr>
              <w:t>180</w:t>
            </w:r>
            <w:r w:rsidRPr="0022215B">
              <w:rPr>
                <w:bCs/>
                <w:sz w:val="21"/>
                <w:szCs w:val="21"/>
              </w:rPr>
              <w:t>～</w:t>
            </w:r>
            <w:r w:rsidRPr="0022215B">
              <w:rPr>
                <w:bCs/>
                <w:sz w:val="21"/>
                <w:szCs w:val="21"/>
              </w:rPr>
              <w:t>250</w:t>
            </w:r>
          </w:p>
        </w:tc>
        <w:tc>
          <w:tcPr>
            <w:tcW w:w="2960" w:type="dxa"/>
          </w:tcPr>
          <w:p w14:paraId="76851DC8" w14:textId="77777777" w:rsidR="008B0B80" w:rsidRPr="0022215B" w:rsidRDefault="008B0B80">
            <w:pPr>
              <w:widowControl w:val="0"/>
              <w:jc w:val="center"/>
              <w:rPr>
                <w:bCs/>
                <w:sz w:val="21"/>
                <w:szCs w:val="21"/>
              </w:rPr>
            </w:pPr>
            <w:r w:rsidRPr="0022215B">
              <w:rPr>
                <w:bCs/>
                <w:sz w:val="21"/>
                <w:szCs w:val="21"/>
              </w:rPr>
              <w:t>220</w:t>
            </w:r>
          </w:p>
        </w:tc>
      </w:tr>
      <w:tr w:rsidR="0022215B" w:rsidRPr="0022215B" w14:paraId="1E16D525" w14:textId="77777777">
        <w:tc>
          <w:tcPr>
            <w:tcW w:w="2999" w:type="dxa"/>
          </w:tcPr>
          <w:p w14:paraId="51C04FAB" w14:textId="77777777" w:rsidR="008B0B80" w:rsidRPr="0022215B" w:rsidRDefault="008B0B80">
            <w:pPr>
              <w:widowControl w:val="0"/>
              <w:jc w:val="center"/>
              <w:rPr>
                <w:bCs/>
                <w:sz w:val="21"/>
                <w:szCs w:val="21"/>
              </w:rPr>
            </w:pPr>
            <w:r w:rsidRPr="0022215B">
              <w:rPr>
                <w:bCs/>
                <w:sz w:val="21"/>
                <w:szCs w:val="21"/>
              </w:rPr>
              <w:t>未筛分碎石</w:t>
            </w:r>
          </w:p>
        </w:tc>
        <w:tc>
          <w:tcPr>
            <w:tcW w:w="3038" w:type="dxa"/>
          </w:tcPr>
          <w:p w14:paraId="59BD23F8" w14:textId="77777777" w:rsidR="008B0B80" w:rsidRPr="0022215B" w:rsidRDefault="008B0B80">
            <w:pPr>
              <w:widowControl w:val="0"/>
              <w:jc w:val="center"/>
              <w:rPr>
                <w:bCs/>
                <w:sz w:val="21"/>
                <w:szCs w:val="21"/>
              </w:rPr>
            </w:pPr>
            <w:r w:rsidRPr="0022215B">
              <w:rPr>
                <w:bCs/>
                <w:sz w:val="21"/>
                <w:szCs w:val="21"/>
              </w:rPr>
              <w:t>180</w:t>
            </w:r>
            <w:r w:rsidRPr="0022215B">
              <w:rPr>
                <w:bCs/>
                <w:sz w:val="21"/>
                <w:szCs w:val="21"/>
              </w:rPr>
              <w:t>～</w:t>
            </w:r>
            <w:r w:rsidRPr="0022215B">
              <w:rPr>
                <w:bCs/>
                <w:sz w:val="21"/>
                <w:szCs w:val="21"/>
              </w:rPr>
              <w:t>220</w:t>
            </w:r>
          </w:p>
        </w:tc>
        <w:tc>
          <w:tcPr>
            <w:tcW w:w="2960" w:type="dxa"/>
          </w:tcPr>
          <w:p w14:paraId="4819BA8F" w14:textId="77777777" w:rsidR="008B0B80" w:rsidRPr="0022215B" w:rsidRDefault="008B0B80">
            <w:pPr>
              <w:widowControl w:val="0"/>
              <w:jc w:val="center"/>
              <w:rPr>
                <w:bCs/>
                <w:sz w:val="21"/>
                <w:szCs w:val="21"/>
              </w:rPr>
            </w:pPr>
            <w:r w:rsidRPr="0022215B">
              <w:rPr>
                <w:bCs/>
                <w:sz w:val="21"/>
                <w:szCs w:val="21"/>
              </w:rPr>
              <w:t>200</w:t>
            </w:r>
          </w:p>
        </w:tc>
      </w:tr>
      <w:tr w:rsidR="0022215B" w:rsidRPr="0022215B" w14:paraId="55EB199B" w14:textId="77777777">
        <w:tc>
          <w:tcPr>
            <w:tcW w:w="2999" w:type="dxa"/>
          </w:tcPr>
          <w:p w14:paraId="6CFBB412" w14:textId="77777777" w:rsidR="008B0B80" w:rsidRPr="0022215B" w:rsidRDefault="008B0B80">
            <w:pPr>
              <w:widowControl w:val="0"/>
              <w:jc w:val="center"/>
              <w:rPr>
                <w:bCs/>
                <w:sz w:val="21"/>
                <w:szCs w:val="21"/>
              </w:rPr>
            </w:pPr>
            <w:r w:rsidRPr="0022215B">
              <w:rPr>
                <w:bCs/>
                <w:sz w:val="21"/>
                <w:szCs w:val="21"/>
              </w:rPr>
              <w:t>级配砾石（基层）</w:t>
            </w:r>
          </w:p>
        </w:tc>
        <w:tc>
          <w:tcPr>
            <w:tcW w:w="3038" w:type="dxa"/>
          </w:tcPr>
          <w:p w14:paraId="0F380942" w14:textId="77777777" w:rsidR="008B0B80" w:rsidRPr="0022215B" w:rsidRDefault="008B0B80">
            <w:pPr>
              <w:widowControl w:val="0"/>
              <w:jc w:val="center"/>
              <w:rPr>
                <w:bCs/>
                <w:sz w:val="21"/>
                <w:szCs w:val="21"/>
              </w:rPr>
            </w:pPr>
            <w:r w:rsidRPr="0022215B">
              <w:rPr>
                <w:bCs/>
                <w:sz w:val="21"/>
                <w:szCs w:val="21"/>
              </w:rPr>
              <w:t>150</w:t>
            </w:r>
            <w:r w:rsidRPr="0022215B">
              <w:rPr>
                <w:bCs/>
                <w:sz w:val="21"/>
                <w:szCs w:val="21"/>
              </w:rPr>
              <w:t>～</w:t>
            </w:r>
            <w:r w:rsidRPr="0022215B">
              <w:rPr>
                <w:bCs/>
                <w:sz w:val="21"/>
                <w:szCs w:val="21"/>
              </w:rPr>
              <w:t>300</w:t>
            </w:r>
          </w:p>
        </w:tc>
        <w:tc>
          <w:tcPr>
            <w:tcW w:w="2960" w:type="dxa"/>
          </w:tcPr>
          <w:p w14:paraId="73C7E00C" w14:textId="77777777" w:rsidR="008B0B80" w:rsidRPr="0022215B" w:rsidRDefault="008B0B80">
            <w:pPr>
              <w:widowControl w:val="0"/>
              <w:jc w:val="center"/>
              <w:rPr>
                <w:bCs/>
                <w:sz w:val="21"/>
                <w:szCs w:val="21"/>
              </w:rPr>
            </w:pPr>
            <w:r w:rsidRPr="0022215B">
              <w:rPr>
                <w:bCs/>
                <w:sz w:val="21"/>
                <w:szCs w:val="21"/>
              </w:rPr>
              <w:t>250</w:t>
            </w:r>
          </w:p>
        </w:tc>
      </w:tr>
      <w:tr w:rsidR="0022215B" w:rsidRPr="0022215B" w14:paraId="37E56863" w14:textId="77777777">
        <w:tc>
          <w:tcPr>
            <w:tcW w:w="2999" w:type="dxa"/>
          </w:tcPr>
          <w:p w14:paraId="374222DB" w14:textId="77777777" w:rsidR="008B0B80" w:rsidRPr="0022215B" w:rsidRDefault="008B0B80">
            <w:pPr>
              <w:widowControl w:val="0"/>
              <w:jc w:val="center"/>
              <w:rPr>
                <w:bCs/>
                <w:sz w:val="21"/>
                <w:szCs w:val="21"/>
              </w:rPr>
            </w:pPr>
            <w:r w:rsidRPr="0022215B">
              <w:rPr>
                <w:bCs/>
                <w:sz w:val="21"/>
                <w:szCs w:val="21"/>
              </w:rPr>
              <w:t>级配砾石（底基层）</w:t>
            </w:r>
          </w:p>
        </w:tc>
        <w:tc>
          <w:tcPr>
            <w:tcW w:w="3038" w:type="dxa"/>
          </w:tcPr>
          <w:p w14:paraId="7F3FF356" w14:textId="77777777" w:rsidR="008B0B80" w:rsidRPr="0022215B" w:rsidRDefault="008B0B80">
            <w:pPr>
              <w:widowControl w:val="0"/>
              <w:jc w:val="center"/>
              <w:rPr>
                <w:bCs/>
                <w:sz w:val="21"/>
                <w:szCs w:val="21"/>
              </w:rPr>
            </w:pPr>
            <w:r w:rsidRPr="0022215B">
              <w:rPr>
                <w:bCs/>
                <w:sz w:val="21"/>
                <w:szCs w:val="21"/>
              </w:rPr>
              <w:t>150</w:t>
            </w:r>
            <w:r w:rsidRPr="0022215B">
              <w:rPr>
                <w:bCs/>
                <w:sz w:val="21"/>
                <w:szCs w:val="21"/>
              </w:rPr>
              <w:t>～</w:t>
            </w:r>
            <w:r w:rsidRPr="0022215B">
              <w:rPr>
                <w:bCs/>
                <w:sz w:val="21"/>
                <w:szCs w:val="21"/>
              </w:rPr>
              <w:t>220</w:t>
            </w:r>
          </w:p>
        </w:tc>
        <w:tc>
          <w:tcPr>
            <w:tcW w:w="2960" w:type="dxa"/>
          </w:tcPr>
          <w:p w14:paraId="53672AE5" w14:textId="77777777" w:rsidR="008B0B80" w:rsidRPr="0022215B" w:rsidRDefault="008B0B80">
            <w:pPr>
              <w:widowControl w:val="0"/>
              <w:jc w:val="center"/>
              <w:rPr>
                <w:bCs/>
                <w:sz w:val="21"/>
                <w:szCs w:val="21"/>
              </w:rPr>
            </w:pPr>
            <w:r w:rsidRPr="0022215B">
              <w:rPr>
                <w:bCs/>
                <w:sz w:val="21"/>
                <w:szCs w:val="21"/>
              </w:rPr>
              <w:t>190</w:t>
            </w:r>
          </w:p>
        </w:tc>
      </w:tr>
      <w:tr w:rsidR="008B0B80" w:rsidRPr="0022215B" w14:paraId="5B8F4138" w14:textId="77777777">
        <w:tc>
          <w:tcPr>
            <w:tcW w:w="2999" w:type="dxa"/>
          </w:tcPr>
          <w:p w14:paraId="76E26598" w14:textId="77777777" w:rsidR="008B0B80" w:rsidRPr="0022215B" w:rsidRDefault="008B0B80">
            <w:pPr>
              <w:widowControl w:val="0"/>
              <w:jc w:val="center"/>
              <w:rPr>
                <w:bCs/>
                <w:sz w:val="21"/>
                <w:szCs w:val="21"/>
              </w:rPr>
            </w:pPr>
            <w:r w:rsidRPr="0022215B">
              <w:rPr>
                <w:bCs/>
                <w:sz w:val="21"/>
                <w:szCs w:val="21"/>
              </w:rPr>
              <w:t>天然砂砾</w:t>
            </w:r>
          </w:p>
        </w:tc>
        <w:tc>
          <w:tcPr>
            <w:tcW w:w="3038" w:type="dxa"/>
          </w:tcPr>
          <w:p w14:paraId="66606AEF" w14:textId="77777777" w:rsidR="008B0B80" w:rsidRPr="0022215B" w:rsidRDefault="008B0B80">
            <w:pPr>
              <w:widowControl w:val="0"/>
              <w:jc w:val="center"/>
              <w:rPr>
                <w:bCs/>
                <w:sz w:val="21"/>
                <w:szCs w:val="21"/>
              </w:rPr>
            </w:pPr>
            <w:r w:rsidRPr="0022215B">
              <w:rPr>
                <w:bCs/>
                <w:sz w:val="21"/>
                <w:szCs w:val="21"/>
              </w:rPr>
              <w:t>105</w:t>
            </w:r>
            <w:r w:rsidRPr="0022215B">
              <w:rPr>
                <w:bCs/>
                <w:sz w:val="21"/>
                <w:szCs w:val="21"/>
              </w:rPr>
              <w:t>～</w:t>
            </w:r>
            <w:r w:rsidRPr="0022215B">
              <w:rPr>
                <w:bCs/>
                <w:sz w:val="21"/>
                <w:szCs w:val="21"/>
              </w:rPr>
              <w:t>135</w:t>
            </w:r>
          </w:p>
        </w:tc>
        <w:tc>
          <w:tcPr>
            <w:tcW w:w="2960" w:type="dxa"/>
          </w:tcPr>
          <w:p w14:paraId="1BF33043" w14:textId="77777777" w:rsidR="008B0B80" w:rsidRPr="0022215B" w:rsidRDefault="008B0B80">
            <w:pPr>
              <w:widowControl w:val="0"/>
              <w:jc w:val="center"/>
              <w:rPr>
                <w:bCs/>
                <w:sz w:val="21"/>
                <w:szCs w:val="21"/>
              </w:rPr>
            </w:pPr>
            <w:r w:rsidRPr="0022215B">
              <w:rPr>
                <w:bCs/>
                <w:sz w:val="21"/>
                <w:szCs w:val="21"/>
              </w:rPr>
              <w:t>120</w:t>
            </w:r>
          </w:p>
        </w:tc>
      </w:tr>
    </w:tbl>
    <w:p w14:paraId="21C5FB1B" w14:textId="77777777" w:rsidR="008B0B80" w:rsidRPr="0022215B" w:rsidRDefault="008B0B80">
      <w:pPr>
        <w:jc w:val="center"/>
      </w:pPr>
    </w:p>
    <w:p w14:paraId="433EF4A7" w14:textId="56C0735B" w:rsidR="008B0B80" w:rsidRPr="0022215B" w:rsidRDefault="008B0B80">
      <w:pPr>
        <w:spacing w:line="360" w:lineRule="auto"/>
        <w:jc w:val="center"/>
        <w:rPr>
          <w:rFonts w:eastAsia="黑体"/>
          <w:bCs/>
          <w:sz w:val="24"/>
        </w:rPr>
      </w:pPr>
      <w:r w:rsidRPr="0022215B">
        <w:rPr>
          <w:rFonts w:eastAsia="黑体"/>
          <w:bCs/>
          <w:sz w:val="24"/>
        </w:rPr>
        <w:t>表</w:t>
      </w:r>
      <w:r w:rsidRPr="0022215B">
        <w:rPr>
          <w:rFonts w:eastAsia="黑体"/>
          <w:bCs/>
          <w:sz w:val="24"/>
        </w:rPr>
        <w:t xml:space="preserve">F.0.2-2 </w:t>
      </w:r>
      <w:r w:rsidRPr="0022215B">
        <w:rPr>
          <w:rFonts w:eastAsia="黑体"/>
          <w:bCs/>
          <w:sz w:val="24"/>
        </w:rPr>
        <w:t>无机结合料类基层和底基层材料弹性模量（</w:t>
      </w:r>
      <w:r w:rsidRPr="0022215B">
        <w:rPr>
          <w:rFonts w:eastAsia="黑体"/>
          <w:bCs/>
          <w:sz w:val="24"/>
        </w:rPr>
        <w:t>MPa</w:t>
      </w:r>
      <w:r w:rsidRPr="0022215B">
        <w:rPr>
          <w:rFonts w:eastAsia="黑体"/>
          <w:bCs/>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1700"/>
        <w:gridCol w:w="1789"/>
        <w:gridCol w:w="1789"/>
        <w:gridCol w:w="1729"/>
      </w:tblGrid>
      <w:tr w:rsidR="0022215B" w:rsidRPr="0022215B" w14:paraId="22AAD465" w14:textId="77777777">
        <w:tc>
          <w:tcPr>
            <w:tcW w:w="1990" w:type="dxa"/>
            <w:tcBorders>
              <w:top w:val="single" w:sz="12" w:space="0" w:color="auto"/>
              <w:left w:val="single" w:sz="12" w:space="0" w:color="auto"/>
              <w:bottom w:val="single" w:sz="6" w:space="0" w:color="auto"/>
              <w:right w:val="single" w:sz="6" w:space="0" w:color="auto"/>
            </w:tcBorders>
            <w:vAlign w:val="center"/>
          </w:tcPr>
          <w:p w14:paraId="613C8D32" w14:textId="77777777" w:rsidR="008B0B80" w:rsidRPr="0022215B" w:rsidRDefault="008B0B80">
            <w:pPr>
              <w:widowControl w:val="0"/>
              <w:jc w:val="center"/>
              <w:rPr>
                <w:bCs/>
                <w:sz w:val="21"/>
                <w:szCs w:val="21"/>
              </w:rPr>
            </w:pPr>
            <w:r w:rsidRPr="0022215B">
              <w:rPr>
                <w:bCs/>
                <w:sz w:val="21"/>
                <w:szCs w:val="21"/>
              </w:rPr>
              <w:t>材料类型</w:t>
            </w:r>
          </w:p>
        </w:tc>
        <w:tc>
          <w:tcPr>
            <w:tcW w:w="1700" w:type="dxa"/>
            <w:tcBorders>
              <w:top w:val="single" w:sz="12" w:space="0" w:color="auto"/>
              <w:left w:val="single" w:sz="6" w:space="0" w:color="auto"/>
              <w:bottom w:val="single" w:sz="6" w:space="0" w:color="auto"/>
              <w:right w:val="single" w:sz="6" w:space="0" w:color="auto"/>
            </w:tcBorders>
            <w:vAlign w:val="center"/>
          </w:tcPr>
          <w:p w14:paraId="6B01B1E5" w14:textId="77777777" w:rsidR="008B0B80" w:rsidRPr="0022215B" w:rsidRDefault="008B0B80">
            <w:pPr>
              <w:widowControl w:val="0"/>
              <w:jc w:val="center"/>
              <w:rPr>
                <w:bCs/>
                <w:sz w:val="21"/>
                <w:szCs w:val="21"/>
              </w:rPr>
            </w:pPr>
            <w:r w:rsidRPr="0022215B">
              <w:rPr>
                <w:bCs/>
                <w:sz w:val="21"/>
                <w:szCs w:val="21"/>
              </w:rPr>
              <w:t>7d</w:t>
            </w:r>
            <w:r w:rsidRPr="0022215B">
              <w:rPr>
                <w:bCs/>
                <w:sz w:val="21"/>
                <w:szCs w:val="21"/>
              </w:rPr>
              <w:t>浸水抗压强度</w:t>
            </w:r>
          </w:p>
        </w:tc>
        <w:tc>
          <w:tcPr>
            <w:tcW w:w="1789" w:type="dxa"/>
            <w:tcBorders>
              <w:top w:val="single" w:sz="12" w:space="0" w:color="auto"/>
              <w:left w:val="single" w:sz="6" w:space="0" w:color="auto"/>
              <w:bottom w:val="single" w:sz="6" w:space="0" w:color="auto"/>
              <w:right w:val="single" w:sz="6" w:space="0" w:color="auto"/>
            </w:tcBorders>
            <w:vAlign w:val="center"/>
          </w:tcPr>
          <w:p w14:paraId="3B128C43" w14:textId="77777777" w:rsidR="008B0B80" w:rsidRPr="0022215B" w:rsidRDefault="008B0B80">
            <w:pPr>
              <w:widowControl w:val="0"/>
              <w:jc w:val="center"/>
              <w:rPr>
                <w:bCs/>
                <w:sz w:val="21"/>
                <w:szCs w:val="21"/>
              </w:rPr>
            </w:pPr>
            <w:r w:rsidRPr="0022215B">
              <w:rPr>
                <w:bCs/>
                <w:sz w:val="21"/>
                <w:szCs w:val="21"/>
              </w:rPr>
              <w:t>试件模量</w:t>
            </w:r>
          </w:p>
        </w:tc>
        <w:tc>
          <w:tcPr>
            <w:tcW w:w="1789" w:type="dxa"/>
            <w:tcBorders>
              <w:top w:val="single" w:sz="12" w:space="0" w:color="auto"/>
              <w:left w:val="single" w:sz="6" w:space="0" w:color="auto"/>
              <w:bottom w:val="single" w:sz="6" w:space="0" w:color="auto"/>
              <w:right w:val="single" w:sz="6" w:space="0" w:color="auto"/>
            </w:tcBorders>
            <w:vAlign w:val="center"/>
          </w:tcPr>
          <w:p w14:paraId="519BB9BC" w14:textId="77777777" w:rsidR="008B0B80" w:rsidRPr="0022215B" w:rsidRDefault="008B0B80">
            <w:pPr>
              <w:widowControl w:val="0"/>
              <w:jc w:val="center"/>
              <w:rPr>
                <w:bCs/>
                <w:sz w:val="21"/>
                <w:szCs w:val="21"/>
              </w:rPr>
            </w:pPr>
            <w:r w:rsidRPr="0022215B">
              <w:rPr>
                <w:bCs/>
                <w:sz w:val="21"/>
                <w:szCs w:val="21"/>
              </w:rPr>
              <w:t>收缩开裂后模量</w:t>
            </w:r>
          </w:p>
        </w:tc>
        <w:tc>
          <w:tcPr>
            <w:tcW w:w="1729" w:type="dxa"/>
            <w:tcBorders>
              <w:top w:val="single" w:sz="12" w:space="0" w:color="auto"/>
              <w:left w:val="single" w:sz="6" w:space="0" w:color="auto"/>
              <w:bottom w:val="single" w:sz="6" w:space="0" w:color="auto"/>
              <w:right w:val="single" w:sz="12" w:space="0" w:color="auto"/>
            </w:tcBorders>
            <w:vAlign w:val="center"/>
          </w:tcPr>
          <w:p w14:paraId="5E314181" w14:textId="77777777" w:rsidR="008B0B80" w:rsidRPr="0022215B" w:rsidRDefault="008B0B80">
            <w:pPr>
              <w:widowControl w:val="0"/>
              <w:jc w:val="center"/>
              <w:rPr>
                <w:bCs/>
                <w:sz w:val="21"/>
                <w:szCs w:val="21"/>
              </w:rPr>
            </w:pPr>
            <w:r w:rsidRPr="0022215B">
              <w:rPr>
                <w:bCs/>
                <w:sz w:val="21"/>
                <w:szCs w:val="21"/>
              </w:rPr>
              <w:t>疲劳破坏后模量</w:t>
            </w:r>
          </w:p>
        </w:tc>
      </w:tr>
      <w:tr w:rsidR="0022215B" w:rsidRPr="0022215B" w14:paraId="5DEE3EBD" w14:textId="77777777">
        <w:tc>
          <w:tcPr>
            <w:tcW w:w="1990" w:type="dxa"/>
            <w:vMerge w:val="restart"/>
            <w:tcBorders>
              <w:top w:val="single" w:sz="6" w:space="0" w:color="auto"/>
              <w:left w:val="single" w:sz="12" w:space="0" w:color="auto"/>
              <w:bottom w:val="single" w:sz="6" w:space="0" w:color="auto"/>
              <w:right w:val="single" w:sz="6" w:space="0" w:color="auto"/>
            </w:tcBorders>
            <w:vAlign w:val="center"/>
          </w:tcPr>
          <w:p w14:paraId="0EA2FB10" w14:textId="77777777" w:rsidR="008B0B80" w:rsidRPr="0022215B" w:rsidRDefault="008B0B80">
            <w:pPr>
              <w:widowControl w:val="0"/>
              <w:jc w:val="center"/>
              <w:rPr>
                <w:bCs/>
                <w:sz w:val="21"/>
                <w:szCs w:val="21"/>
              </w:rPr>
            </w:pPr>
            <w:r w:rsidRPr="0022215B">
              <w:rPr>
                <w:bCs/>
                <w:sz w:val="21"/>
                <w:szCs w:val="21"/>
              </w:rPr>
              <w:t>水泥稳定类</w:t>
            </w:r>
          </w:p>
        </w:tc>
        <w:tc>
          <w:tcPr>
            <w:tcW w:w="1700" w:type="dxa"/>
            <w:tcBorders>
              <w:top w:val="single" w:sz="6" w:space="0" w:color="auto"/>
              <w:left w:val="single" w:sz="6" w:space="0" w:color="auto"/>
              <w:bottom w:val="single" w:sz="6" w:space="0" w:color="auto"/>
              <w:right w:val="single" w:sz="6" w:space="0" w:color="auto"/>
            </w:tcBorders>
            <w:vAlign w:val="center"/>
          </w:tcPr>
          <w:p w14:paraId="1D865C85" w14:textId="77777777" w:rsidR="008B0B80" w:rsidRPr="0022215B" w:rsidRDefault="008B0B80">
            <w:pPr>
              <w:widowControl w:val="0"/>
              <w:jc w:val="center"/>
              <w:rPr>
                <w:bCs/>
                <w:sz w:val="21"/>
                <w:szCs w:val="21"/>
              </w:rPr>
            </w:pPr>
            <w:r w:rsidRPr="0022215B">
              <w:rPr>
                <w:bCs/>
                <w:sz w:val="21"/>
                <w:szCs w:val="21"/>
              </w:rPr>
              <w:t>3.0</w:t>
            </w:r>
            <w:r w:rsidRPr="0022215B">
              <w:rPr>
                <w:bCs/>
                <w:sz w:val="21"/>
                <w:szCs w:val="21"/>
              </w:rPr>
              <w:t>～</w:t>
            </w:r>
            <w:r w:rsidRPr="0022215B">
              <w:rPr>
                <w:bCs/>
                <w:sz w:val="21"/>
                <w:szCs w:val="21"/>
              </w:rPr>
              <w:t>6.0</w:t>
            </w:r>
          </w:p>
        </w:tc>
        <w:tc>
          <w:tcPr>
            <w:tcW w:w="1789" w:type="dxa"/>
            <w:tcBorders>
              <w:top w:val="single" w:sz="6" w:space="0" w:color="auto"/>
              <w:left w:val="single" w:sz="6" w:space="0" w:color="auto"/>
              <w:bottom w:val="single" w:sz="6" w:space="0" w:color="auto"/>
              <w:right w:val="single" w:sz="6" w:space="0" w:color="auto"/>
            </w:tcBorders>
            <w:vAlign w:val="center"/>
          </w:tcPr>
          <w:p w14:paraId="46982DA3" w14:textId="77777777" w:rsidR="008B0B80" w:rsidRPr="0022215B" w:rsidRDefault="008B0B80">
            <w:pPr>
              <w:widowControl w:val="0"/>
              <w:jc w:val="center"/>
              <w:rPr>
                <w:bCs/>
                <w:sz w:val="21"/>
                <w:szCs w:val="21"/>
              </w:rPr>
            </w:pPr>
            <w:r w:rsidRPr="0022215B">
              <w:rPr>
                <w:bCs/>
                <w:sz w:val="21"/>
                <w:szCs w:val="21"/>
              </w:rPr>
              <w:t>3000</w:t>
            </w:r>
            <w:r w:rsidRPr="0022215B">
              <w:rPr>
                <w:bCs/>
                <w:sz w:val="21"/>
                <w:szCs w:val="21"/>
              </w:rPr>
              <w:t>～</w:t>
            </w:r>
            <w:r w:rsidRPr="0022215B">
              <w:rPr>
                <w:bCs/>
                <w:sz w:val="21"/>
                <w:szCs w:val="21"/>
              </w:rPr>
              <w:t>14000</w:t>
            </w:r>
          </w:p>
        </w:tc>
        <w:tc>
          <w:tcPr>
            <w:tcW w:w="1789" w:type="dxa"/>
            <w:tcBorders>
              <w:top w:val="single" w:sz="6" w:space="0" w:color="auto"/>
              <w:left w:val="single" w:sz="6" w:space="0" w:color="auto"/>
              <w:bottom w:val="single" w:sz="6" w:space="0" w:color="auto"/>
              <w:right w:val="single" w:sz="6" w:space="0" w:color="auto"/>
            </w:tcBorders>
            <w:vAlign w:val="center"/>
          </w:tcPr>
          <w:p w14:paraId="571B9F74" w14:textId="77777777" w:rsidR="008B0B80" w:rsidRPr="0022215B" w:rsidRDefault="008B0B80">
            <w:pPr>
              <w:widowControl w:val="0"/>
              <w:jc w:val="center"/>
              <w:rPr>
                <w:bCs/>
                <w:sz w:val="21"/>
                <w:szCs w:val="21"/>
              </w:rPr>
            </w:pPr>
            <w:r w:rsidRPr="0022215B">
              <w:rPr>
                <w:bCs/>
                <w:sz w:val="21"/>
                <w:szCs w:val="21"/>
              </w:rPr>
              <w:t>2000</w:t>
            </w:r>
            <w:r w:rsidRPr="0022215B">
              <w:rPr>
                <w:bCs/>
                <w:sz w:val="21"/>
                <w:szCs w:val="21"/>
              </w:rPr>
              <w:t>～</w:t>
            </w:r>
            <w:r w:rsidRPr="0022215B">
              <w:rPr>
                <w:bCs/>
                <w:sz w:val="21"/>
                <w:szCs w:val="21"/>
              </w:rPr>
              <w:t>2500</w:t>
            </w:r>
          </w:p>
        </w:tc>
        <w:tc>
          <w:tcPr>
            <w:tcW w:w="1729" w:type="dxa"/>
            <w:tcBorders>
              <w:top w:val="single" w:sz="6" w:space="0" w:color="auto"/>
              <w:left w:val="single" w:sz="6" w:space="0" w:color="auto"/>
              <w:bottom w:val="single" w:sz="6" w:space="0" w:color="auto"/>
              <w:right w:val="single" w:sz="12" w:space="0" w:color="auto"/>
            </w:tcBorders>
            <w:vAlign w:val="center"/>
          </w:tcPr>
          <w:p w14:paraId="59C10BCB" w14:textId="77777777" w:rsidR="008B0B80" w:rsidRPr="0022215B" w:rsidRDefault="008B0B80">
            <w:pPr>
              <w:widowControl w:val="0"/>
              <w:jc w:val="center"/>
              <w:rPr>
                <w:bCs/>
                <w:sz w:val="21"/>
                <w:szCs w:val="21"/>
              </w:rPr>
            </w:pPr>
            <w:r w:rsidRPr="0022215B">
              <w:rPr>
                <w:bCs/>
                <w:sz w:val="21"/>
                <w:szCs w:val="21"/>
              </w:rPr>
              <w:t>300</w:t>
            </w:r>
            <w:r w:rsidRPr="0022215B">
              <w:rPr>
                <w:bCs/>
                <w:sz w:val="21"/>
                <w:szCs w:val="21"/>
              </w:rPr>
              <w:t>～</w:t>
            </w:r>
            <w:r w:rsidRPr="0022215B">
              <w:rPr>
                <w:bCs/>
                <w:sz w:val="21"/>
                <w:szCs w:val="21"/>
              </w:rPr>
              <w:t>500</w:t>
            </w:r>
          </w:p>
        </w:tc>
      </w:tr>
      <w:tr w:rsidR="0022215B" w:rsidRPr="0022215B" w14:paraId="75F9E2A0" w14:textId="77777777">
        <w:tc>
          <w:tcPr>
            <w:tcW w:w="1990" w:type="dxa"/>
            <w:vMerge/>
            <w:tcBorders>
              <w:top w:val="single" w:sz="6" w:space="0" w:color="auto"/>
              <w:left w:val="single" w:sz="12" w:space="0" w:color="auto"/>
              <w:bottom w:val="single" w:sz="6" w:space="0" w:color="auto"/>
              <w:right w:val="single" w:sz="6" w:space="0" w:color="auto"/>
            </w:tcBorders>
            <w:vAlign w:val="center"/>
          </w:tcPr>
          <w:p w14:paraId="17E9CA41" w14:textId="77777777" w:rsidR="008B0B80" w:rsidRPr="0022215B" w:rsidRDefault="008B0B80">
            <w:pPr>
              <w:widowControl w:val="0"/>
              <w:jc w:val="center"/>
              <w:rPr>
                <w:bCs/>
                <w:sz w:val="21"/>
                <w:szCs w:val="21"/>
              </w:rPr>
            </w:pPr>
          </w:p>
        </w:tc>
        <w:tc>
          <w:tcPr>
            <w:tcW w:w="1700" w:type="dxa"/>
            <w:tcBorders>
              <w:top w:val="single" w:sz="6" w:space="0" w:color="auto"/>
              <w:left w:val="single" w:sz="6" w:space="0" w:color="auto"/>
              <w:bottom w:val="single" w:sz="6" w:space="0" w:color="auto"/>
              <w:right w:val="single" w:sz="6" w:space="0" w:color="auto"/>
            </w:tcBorders>
            <w:vAlign w:val="center"/>
          </w:tcPr>
          <w:p w14:paraId="7F00E12C" w14:textId="77777777" w:rsidR="008B0B80" w:rsidRPr="0022215B" w:rsidRDefault="008B0B80">
            <w:pPr>
              <w:widowControl w:val="0"/>
              <w:jc w:val="center"/>
              <w:rPr>
                <w:bCs/>
                <w:sz w:val="21"/>
                <w:szCs w:val="21"/>
              </w:rPr>
            </w:pPr>
            <w:r w:rsidRPr="0022215B">
              <w:rPr>
                <w:bCs/>
                <w:sz w:val="21"/>
                <w:szCs w:val="21"/>
              </w:rPr>
              <w:t>1.5</w:t>
            </w:r>
            <w:r w:rsidRPr="0022215B">
              <w:rPr>
                <w:bCs/>
                <w:sz w:val="21"/>
                <w:szCs w:val="21"/>
              </w:rPr>
              <w:t>～</w:t>
            </w:r>
            <w:r w:rsidRPr="0022215B">
              <w:rPr>
                <w:bCs/>
                <w:sz w:val="21"/>
                <w:szCs w:val="21"/>
              </w:rPr>
              <w:t>3.0</w:t>
            </w:r>
          </w:p>
        </w:tc>
        <w:tc>
          <w:tcPr>
            <w:tcW w:w="1789" w:type="dxa"/>
            <w:tcBorders>
              <w:top w:val="single" w:sz="6" w:space="0" w:color="auto"/>
              <w:left w:val="single" w:sz="6" w:space="0" w:color="auto"/>
              <w:bottom w:val="single" w:sz="6" w:space="0" w:color="auto"/>
              <w:right w:val="single" w:sz="6" w:space="0" w:color="auto"/>
            </w:tcBorders>
            <w:vAlign w:val="center"/>
          </w:tcPr>
          <w:p w14:paraId="5FCB52B6" w14:textId="77777777" w:rsidR="008B0B80" w:rsidRPr="0022215B" w:rsidRDefault="008B0B80">
            <w:pPr>
              <w:widowControl w:val="0"/>
              <w:jc w:val="center"/>
              <w:rPr>
                <w:bCs/>
                <w:sz w:val="21"/>
                <w:szCs w:val="21"/>
              </w:rPr>
            </w:pPr>
            <w:r w:rsidRPr="0022215B">
              <w:rPr>
                <w:bCs/>
                <w:sz w:val="21"/>
                <w:szCs w:val="21"/>
              </w:rPr>
              <w:t>2000</w:t>
            </w:r>
            <w:r w:rsidRPr="0022215B">
              <w:rPr>
                <w:bCs/>
                <w:sz w:val="21"/>
                <w:szCs w:val="21"/>
              </w:rPr>
              <w:t>～</w:t>
            </w:r>
            <w:r w:rsidRPr="0022215B">
              <w:rPr>
                <w:bCs/>
                <w:sz w:val="21"/>
                <w:szCs w:val="21"/>
              </w:rPr>
              <w:t>10000</w:t>
            </w:r>
          </w:p>
        </w:tc>
        <w:tc>
          <w:tcPr>
            <w:tcW w:w="1789" w:type="dxa"/>
            <w:tcBorders>
              <w:top w:val="single" w:sz="6" w:space="0" w:color="auto"/>
              <w:left w:val="single" w:sz="6" w:space="0" w:color="auto"/>
              <w:bottom w:val="single" w:sz="6" w:space="0" w:color="auto"/>
              <w:right w:val="single" w:sz="6" w:space="0" w:color="auto"/>
            </w:tcBorders>
            <w:vAlign w:val="center"/>
          </w:tcPr>
          <w:p w14:paraId="16310888" w14:textId="77777777" w:rsidR="008B0B80" w:rsidRPr="0022215B" w:rsidRDefault="008B0B80">
            <w:pPr>
              <w:widowControl w:val="0"/>
              <w:jc w:val="center"/>
              <w:rPr>
                <w:bCs/>
                <w:sz w:val="21"/>
                <w:szCs w:val="21"/>
              </w:rPr>
            </w:pPr>
            <w:r w:rsidRPr="0022215B">
              <w:rPr>
                <w:bCs/>
                <w:sz w:val="21"/>
                <w:szCs w:val="21"/>
              </w:rPr>
              <w:t>1000</w:t>
            </w:r>
            <w:r w:rsidRPr="0022215B">
              <w:rPr>
                <w:bCs/>
                <w:sz w:val="21"/>
                <w:szCs w:val="21"/>
              </w:rPr>
              <w:t>～</w:t>
            </w:r>
            <w:r w:rsidRPr="0022215B">
              <w:rPr>
                <w:bCs/>
                <w:sz w:val="21"/>
                <w:szCs w:val="21"/>
              </w:rPr>
              <w:t>2000</w:t>
            </w:r>
          </w:p>
        </w:tc>
        <w:tc>
          <w:tcPr>
            <w:tcW w:w="1729" w:type="dxa"/>
            <w:tcBorders>
              <w:top w:val="single" w:sz="6" w:space="0" w:color="auto"/>
              <w:left w:val="single" w:sz="6" w:space="0" w:color="auto"/>
              <w:bottom w:val="single" w:sz="6" w:space="0" w:color="auto"/>
              <w:right w:val="single" w:sz="12" w:space="0" w:color="auto"/>
            </w:tcBorders>
            <w:vAlign w:val="center"/>
          </w:tcPr>
          <w:p w14:paraId="7220F8E8" w14:textId="77777777" w:rsidR="008B0B80" w:rsidRPr="0022215B" w:rsidRDefault="008B0B80">
            <w:pPr>
              <w:widowControl w:val="0"/>
              <w:jc w:val="center"/>
              <w:rPr>
                <w:bCs/>
                <w:sz w:val="21"/>
                <w:szCs w:val="21"/>
              </w:rPr>
            </w:pPr>
            <w:r w:rsidRPr="0022215B">
              <w:rPr>
                <w:bCs/>
                <w:sz w:val="21"/>
                <w:szCs w:val="21"/>
              </w:rPr>
              <w:t>200</w:t>
            </w:r>
            <w:r w:rsidRPr="0022215B">
              <w:rPr>
                <w:bCs/>
                <w:sz w:val="21"/>
                <w:szCs w:val="21"/>
              </w:rPr>
              <w:t>～</w:t>
            </w:r>
            <w:r w:rsidRPr="0022215B">
              <w:rPr>
                <w:bCs/>
                <w:sz w:val="21"/>
                <w:szCs w:val="21"/>
              </w:rPr>
              <w:t>400</w:t>
            </w:r>
          </w:p>
        </w:tc>
      </w:tr>
      <w:tr w:rsidR="0022215B" w:rsidRPr="0022215B" w14:paraId="4C76F772" w14:textId="77777777">
        <w:tc>
          <w:tcPr>
            <w:tcW w:w="1990" w:type="dxa"/>
            <w:vMerge w:val="restart"/>
            <w:tcBorders>
              <w:top w:val="single" w:sz="6" w:space="0" w:color="auto"/>
              <w:left w:val="single" w:sz="12" w:space="0" w:color="auto"/>
              <w:bottom w:val="single" w:sz="6" w:space="0" w:color="auto"/>
              <w:right w:val="single" w:sz="6" w:space="0" w:color="auto"/>
            </w:tcBorders>
            <w:vAlign w:val="center"/>
          </w:tcPr>
          <w:p w14:paraId="0E780831" w14:textId="77777777" w:rsidR="008B0B80" w:rsidRPr="0022215B" w:rsidRDefault="008B0B80">
            <w:pPr>
              <w:widowControl w:val="0"/>
              <w:jc w:val="center"/>
              <w:rPr>
                <w:bCs/>
                <w:sz w:val="21"/>
                <w:szCs w:val="21"/>
              </w:rPr>
            </w:pPr>
            <w:r w:rsidRPr="0022215B">
              <w:rPr>
                <w:bCs/>
                <w:sz w:val="21"/>
                <w:szCs w:val="21"/>
              </w:rPr>
              <w:t>石灰、粉煤灰稳定类</w:t>
            </w:r>
          </w:p>
        </w:tc>
        <w:tc>
          <w:tcPr>
            <w:tcW w:w="1700" w:type="dxa"/>
            <w:tcBorders>
              <w:top w:val="single" w:sz="6" w:space="0" w:color="auto"/>
              <w:left w:val="single" w:sz="6" w:space="0" w:color="auto"/>
              <w:bottom w:val="single" w:sz="6" w:space="0" w:color="auto"/>
              <w:right w:val="single" w:sz="6" w:space="0" w:color="auto"/>
            </w:tcBorders>
            <w:vAlign w:val="center"/>
          </w:tcPr>
          <w:p w14:paraId="2DDF0137" w14:textId="77777777" w:rsidR="008B0B80" w:rsidRPr="0022215B" w:rsidRDefault="008B0B80">
            <w:pPr>
              <w:widowControl w:val="0"/>
              <w:jc w:val="center"/>
              <w:rPr>
                <w:bCs/>
                <w:sz w:val="21"/>
                <w:szCs w:val="21"/>
              </w:rPr>
            </w:pPr>
            <w:r w:rsidRPr="0022215B">
              <w:rPr>
                <w:bCs/>
                <w:sz w:val="21"/>
                <w:szCs w:val="21"/>
              </w:rPr>
              <w:t>≥0.8</w:t>
            </w:r>
          </w:p>
        </w:tc>
        <w:tc>
          <w:tcPr>
            <w:tcW w:w="1789" w:type="dxa"/>
            <w:tcBorders>
              <w:top w:val="single" w:sz="6" w:space="0" w:color="auto"/>
              <w:left w:val="single" w:sz="6" w:space="0" w:color="auto"/>
              <w:bottom w:val="single" w:sz="6" w:space="0" w:color="auto"/>
              <w:right w:val="single" w:sz="6" w:space="0" w:color="auto"/>
            </w:tcBorders>
            <w:vAlign w:val="center"/>
          </w:tcPr>
          <w:p w14:paraId="5F3E6469" w14:textId="77777777" w:rsidR="008B0B80" w:rsidRPr="0022215B" w:rsidRDefault="008B0B80">
            <w:pPr>
              <w:widowControl w:val="0"/>
              <w:jc w:val="center"/>
              <w:rPr>
                <w:bCs/>
                <w:sz w:val="21"/>
                <w:szCs w:val="21"/>
              </w:rPr>
            </w:pPr>
            <w:r w:rsidRPr="0022215B">
              <w:rPr>
                <w:bCs/>
                <w:sz w:val="21"/>
                <w:szCs w:val="21"/>
              </w:rPr>
              <w:t>3000</w:t>
            </w:r>
            <w:r w:rsidRPr="0022215B">
              <w:rPr>
                <w:bCs/>
                <w:sz w:val="21"/>
                <w:szCs w:val="21"/>
              </w:rPr>
              <w:t>～</w:t>
            </w:r>
            <w:r w:rsidRPr="0022215B">
              <w:rPr>
                <w:bCs/>
                <w:sz w:val="21"/>
                <w:szCs w:val="21"/>
              </w:rPr>
              <w:t>14000</w:t>
            </w:r>
          </w:p>
        </w:tc>
        <w:tc>
          <w:tcPr>
            <w:tcW w:w="1789" w:type="dxa"/>
            <w:tcBorders>
              <w:top w:val="single" w:sz="6" w:space="0" w:color="auto"/>
              <w:left w:val="single" w:sz="6" w:space="0" w:color="auto"/>
              <w:bottom w:val="single" w:sz="6" w:space="0" w:color="auto"/>
              <w:right w:val="single" w:sz="6" w:space="0" w:color="auto"/>
            </w:tcBorders>
            <w:vAlign w:val="center"/>
          </w:tcPr>
          <w:p w14:paraId="779EEA48" w14:textId="77777777" w:rsidR="008B0B80" w:rsidRPr="0022215B" w:rsidRDefault="008B0B80">
            <w:pPr>
              <w:widowControl w:val="0"/>
              <w:jc w:val="center"/>
              <w:rPr>
                <w:bCs/>
                <w:sz w:val="21"/>
                <w:szCs w:val="21"/>
              </w:rPr>
            </w:pPr>
            <w:r w:rsidRPr="0022215B">
              <w:rPr>
                <w:bCs/>
                <w:sz w:val="21"/>
                <w:szCs w:val="21"/>
              </w:rPr>
              <w:t>2000</w:t>
            </w:r>
            <w:r w:rsidRPr="0022215B">
              <w:rPr>
                <w:bCs/>
                <w:sz w:val="21"/>
                <w:szCs w:val="21"/>
              </w:rPr>
              <w:t>～</w:t>
            </w:r>
            <w:r w:rsidRPr="0022215B">
              <w:rPr>
                <w:bCs/>
                <w:sz w:val="21"/>
                <w:szCs w:val="21"/>
              </w:rPr>
              <w:t>2500</w:t>
            </w:r>
          </w:p>
        </w:tc>
        <w:tc>
          <w:tcPr>
            <w:tcW w:w="1729" w:type="dxa"/>
            <w:tcBorders>
              <w:top w:val="single" w:sz="6" w:space="0" w:color="auto"/>
              <w:left w:val="single" w:sz="6" w:space="0" w:color="auto"/>
              <w:bottom w:val="single" w:sz="6" w:space="0" w:color="auto"/>
              <w:right w:val="single" w:sz="12" w:space="0" w:color="auto"/>
            </w:tcBorders>
            <w:vAlign w:val="center"/>
          </w:tcPr>
          <w:p w14:paraId="268EB9B4" w14:textId="77777777" w:rsidR="008B0B80" w:rsidRPr="0022215B" w:rsidRDefault="008B0B80">
            <w:pPr>
              <w:widowControl w:val="0"/>
              <w:jc w:val="center"/>
              <w:rPr>
                <w:bCs/>
                <w:sz w:val="21"/>
                <w:szCs w:val="21"/>
              </w:rPr>
            </w:pPr>
            <w:r w:rsidRPr="0022215B">
              <w:rPr>
                <w:bCs/>
                <w:sz w:val="21"/>
                <w:szCs w:val="21"/>
              </w:rPr>
              <w:t>300</w:t>
            </w:r>
            <w:r w:rsidRPr="0022215B">
              <w:rPr>
                <w:bCs/>
                <w:sz w:val="21"/>
                <w:szCs w:val="21"/>
              </w:rPr>
              <w:t>～</w:t>
            </w:r>
            <w:r w:rsidRPr="0022215B">
              <w:rPr>
                <w:bCs/>
                <w:sz w:val="21"/>
                <w:szCs w:val="21"/>
              </w:rPr>
              <w:t>500</w:t>
            </w:r>
          </w:p>
        </w:tc>
      </w:tr>
      <w:tr w:rsidR="0022215B" w:rsidRPr="0022215B" w14:paraId="72A48347" w14:textId="77777777">
        <w:tc>
          <w:tcPr>
            <w:tcW w:w="1990" w:type="dxa"/>
            <w:vMerge/>
            <w:tcBorders>
              <w:top w:val="single" w:sz="6" w:space="0" w:color="auto"/>
              <w:left w:val="single" w:sz="12" w:space="0" w:color="auto"/>
              <w:bottom w:val="single" w:sz="6" w:space="0" w:color="auto"/>
              <w:right w:val="single" w:sz="6" w:space="0" w:color="auto"/>
            </w:tcBorders>
            <w:vAlign w:val="center"/>
          </w:tcPr>
          <w:p w14:paraId="0AFFAE14" w14:textId="77777777" w:rsidR="008B0B80" w:rsidRPr="0022215B" w:rsidRDefault="008B0B80">
            <w:pPr>
              <w:widowControl w:val="0"/>
              <w:jc w:val="center"/>
              <w:rPr>
                <w:bCs/>
                <w:sz w:val="21"/>
                <w:szCs w:val="21"/>
              </w:rPr>
            </w:pPr>
          </w:p>
        </w:tc>
        <w:tc>
          <w:tcPr>
            <w:tcW w:w="1700" w:type="dxa"/>
            <w:tcBorders>
              <w:top w:val="single" w:sz="6" w:space="0" w:color="auto"/>
              <w:left w:val="single" w:sz="6" w:space="0" w:color="auto"/>
              <w:bottom w:val="single" w:sz="6" w:space="0" w:color="auto"/>
              <w:right w:val="single" w:sz="6" w:space="0" w:color="auto"/>
            </w:tcBorders>
            <w:vAlign w:val="center"/>
          </w:tcPr>
          <w:p w14:paraId="0DC5EAB1" w14:textId="77777777" w:rsidR="008B0B80" w:rsidRPr="0022215B" w:rsidRDefault="008B0B80">
            <w:pPr>
              <w:widowControl w:val="0"/>
              <w:jc w:val="center"/>
              <w:rPr>
                <w:bCs/>
                <w:sz w:val="21"/>
                <w:szCs w:val="21"/>
              </w:rPr>
            </w:pPr>
            <w:r w:rsidRPr="0022215B">
              <w:rPr>
                <w:bCs/>
                <w:sz w:val="21"/>
                <w:szCs w:val="21"/>
              </w:rPr>
              <w:t>0.5</w:t>
            </w:r>
            <w:r w:rsidRPr="0022215B">
              <w:rPr>
                <w:bCs/>
                <w:sz w:val="21"/>
                <w:szCs w:val="21"/>
              </w:rPr>
              <w:t>～</w:t>
            </w:r>
            <w:r w:rsidRPr="0022215B">
              <w:rPr>
                <w:bCs/>
                <w:sz w:val="21"/>
                <w:szCs w:val="21"/>
              </w:rPr>
              <w:t>0.8</w:t>
            </w:r>
          </w:p>
        </w:tc>
        <w:tc>
          <w:tcPr>
            <w:tcW w:w="1789" w:type="dxa"/>
            <w:tcBorders>
              <w:top w:val="single" w:sz="6" w:space="0" w:color="auto"/>
              <w:left w:val="single" w:sz="6" w:space="0" w:color="auto"/>
              <w:bottom w:val="single" w:sz="6" w:space="0" w:color="auto"/>
              <w:right w:val="single" w:sz="6" w:space="0" w:color="auto"/>
            </w:tcBorders>
            <w:vAlign w:val="center"/>
          </w:tcPr>
          <w:p w14:paraId="7CC94F54" w14:textId="77777777" w:rsidR="008B0B80" w:rsidRPr="0022215B" w:rsidRDefault="008B0B80">
            <w:pPr>
              <w:widowControl w:val="0"/>
              <w:jc w:val="center"/>
              <w:rPr>
                <w:bCs/>
                <w:sz w:val="21"/>
                <w:szCs w:val="21"/>
              </w:rPr>
            </w:pPr>
            <w:r w:rsidRPr="0022215B">
              <w:rPr>
                <w:bCs/>
                <w:sz w:val="21"/>
                <w:szCs w:val="21"/>
              </w:rPr>
              <w:t>2000</w:t>
            </w:r>
            <w:r w:rsidRPr="0022215B">
              <w:rPr>
                <w:bCs/>
                <w:sz w:val="21"/>
                <w:szCs w:val="21"/>
              </w:rPr>
              <w:t>～</w:t>
            </w:r>
            <w:r w:rsidRPr="0022215B">
              <w:rPr>
                <w:bCs/>
                <w:sz w:val="21"/>
                <w:szCs w:val="21"/>
              </w:rPr>
              <w:t>10000</w:t>
            </w:r>
          </w:p>
        </w:tc>
        <w:tc>
          <w:tcPr>
            <w:tcW w:w="1789" w:type="dxa"/>
            <w:tcBorders>
              <w:top w:val="single" w:sz="6" w:space="0" w:color="auto"/>
              <w:left w:val="single" w:sz="6" w:space="0" w:color="auto"/>
              <w:bottom w:val="single" w:sz="6" w:space="0" w:color="auto"/>
              <w:right w:val="single" w:sz="6" w:space="0" w:color="auto"/>
            </w:tcBorders>
            <w:vAlign w:val="center"/>
          </w:tcPr>
          <w:p w14:paraId="51F55136" w14:textId="77777777" w:rsidR="008B0B80" w:rsidRPr="0022215B" w:rsidRDefault="008B0B80">
            <w:pPr>
              <w:widowControl w:val="0"/>
              <w:jc w:val="center"/>
              <w:rPr>
                <w:bCs/>
                <w:sz w:val="21"/>
                <w:szCs w:val="21"/>
              </w:rPr>
            </w:pPr>
            <w:r w:rsidRPr="0022215B">
              <w:rPr>
                <w:bCs/>
                <w:sz w:val="21"/>
                <w:szCs w:val="21"/>
              </w:rPr>
              <w:t>1000</w:t>
            </w:r>
            <w:r w:rsidRPr="0022215B">
              <w:rPr>
                <w:bCs/>
                <w:sz w:val="21"/>
                <w:szCs w:val="21"/>
              </w:rPr>
              <w:t>～</w:t>
            </w:r>
            <w:r w:rsidRPr="0022215B">
              <w:rPr>
                <w:bCs/>
                <w:sz w:val="21"/>
                <w:szCs w:val="21"/>
              </w:rPr>
              <w:t>2000</w:t>
            </w:r>
          </w:p>
        </w:tc>
        <w:tc>
          <w:tcPr>
            <w:tcW w:w="1729" w:type="dxa"/>
            <w:tcBorders>
              <w:top w:val="single" w:sz="6" w:space="0" w:color="auto"/>
              <w:left w:val="single" w:sz="6" w:space="0" w:color="auto"/>
              <w:bottom w:val="single" w:sz="6" w:space="0" w:color="auto"/>
              <w:right w:val="single" w:sz="12" w:space="0" w:color="auto"/>
            </w:tcBorders>
            <w:vAlign w:val="center"/>
          </w:tcPr>
          <w:p w14:paraId="4B395CA8" w14:textId="77777777" w:rsidR="008B0B80" w:rsidRPr="0022215B" w:rsidRDefault="008B0B80">
            <w:pPr>
              <w:widowControl w:val="0"/>
              <w:jc w:val="center"/>
              <w:rPr>
                <w:bCs/>
                <w:sz w:val="21"/>
                <w:szCs w:val="21"/>
              </w:rPr>
            </w:pPr>
            <w:r w:rsidRPr="0022215B">
              <w:rPr>
                <w:bCs/>
                <w:sz w:val="21"/>
                <w:szCs w:val="21"/>
              </w:rPr>
              <w:t>200</w:t>
            </w:r>
            <w:r w:rsidRPr="0022215B">
              <w:rPr>
                <w:bCs/>
                <w:sz w:val="21"/>
                <w:szCs w:val="21"/>
              </w:rPr>
              <w:t>～</w:t>
            </w:r>
            <w:r w:rsidRPr="0022215B">
              <w:rPr>
                <w:bCs/>
                <w:sz w:val="21"/>
                <w:szCs w:val="21"/>
              </w:rPr>
              <w:t>400</w:t>
            </w:r>
          </w:p>
        </w:tc>
      </w:tr>
      <w:tr w:rsidR="0022215B" w:rsidRPr="0022215B" w14:paraId="2E73B4B9" w14:textId="77777777">
        <w:tc>
          <w:tcPr>
            <w:tcW w:w="1990" w:type="dxa"/>
            <w:vMerge w:val="restart"/>
            <w:tcBorders>
              <w:top w:val="single" w:sz="6" w:space="0" w:color="auto"/>
              <w:left w:val="single" w:sz="12" w:space="0" w:color="auto"/>
              <w:bottom w:val="single" w:sz="6" w:space="0" w:color="auto"/>
              <w:right w:val="single" w:sz="6" w:space="0" w:color="auto"/>
            </w:tcBorders>
            <w:vAlign w:val="center"/>
          </w:tcPr>
          <w:p w14:paraId="2C4D2A5D" w14:textId="77777777" w:rsidR="008B0B80" w:rsidRPr="0022215B" w:rsidRDefault="008B0B80">
            <w:pPr>
              <w:widowControl w:val="0"/>
              <w:jc w:val="center"/>
              <w:rPr>
                <w:bCs/>
                <w:sz w:val="21"/>
                <w:szCs w:val="21"/>
              </w:rPr>
            </w:pPr>
            <w:r w:rsidRPr="0022215B">
              <w:rPr>
                <w:bCs/>
                <w:sz w:val="21"/>
                <w:szCs w:val="21"/>
              </w:rPr>
              <w:t>石灰稳定类</w:t>
            </w:r>
          </w:p>
        </w:tc>
        <w:tc>
          <w:tcPr>
            <w:tcW w:w="1700" w:type="dxa"/>
            <w:tcBorders>
              <w:top w:val="single" w:sz="6" w:space="0" w:color="auto"/>
              <w:left w:val="single" w:sz="6" w:space="0" w:color="auto"/>
              <w:bottom w:val="single" w:sz="6" w:space="0" w:color="auto"/>
              <w:right w:val="single" w:sz="6" w:space="0" w:color="auto"/>
            </w:tcBorders>
            <w:vAlign w:val="center"/>
          </w:tcPr>
          <w:p w14:paraId="275EF718" w14:textId="77777777" w:rsidR="008B0B80" w:rsidRPr="0022215B" w:rsidRDefault="008B0B80">
            <w:pPr>
              <w:widowControl w:val="0"/>
              <w:jc w:val="center"/>
              <w:rPr>
                <w:bCs/>
                <w:sz w:val="21"/>
                <w:szCs w:val="21"/>
              </w:rPr>
            </w:pPr>
            <w:r w:rsidRPr="0022215B">
              <w:rPr>
                <w:bCs/>
                <w:sz w:val="21"/>
                <w:szCs w:val="21"/>
              </w:rPr>
              <w:t>≥0.8</w:t>
            </w:r>
          </w:p>
        </w:tc>
        <w:tc>
          <w:tcPr>
            <w:tcW w:w="1789" w:type="dxa"/>
            <w:tcBorders>
              <w:top w:val="single" w:sz="6" w:space="0" w:color="auto"/>
              <w:left w:val="single" w:sz="6" w:space="0" w:color="auto"/>
              <w:bottom w:val="single" w:sz="6" w:space="0" w:color="auto"/>
              <w:right w:val="single" w:sz="6" w:space="0" w:color="auto"/>
            </w:tcBorders>
            <w:vAlign w:val="center"/>
          </w:tcPr>
          <w:p w14:paraId="013A2E3C" w14:textId="77777777" w:rsidR="008B0B80" w:rsidRPr="0022215B" w:rsidRDefault="008B0B80">
            <w:pPr>
              <w:widowControl w:val="0"/>
              <w:jc w:val="center"/>
              <w:rPr>
                <w:bCs/>
                <w:sz w:val="21"/>
                <w:szCs w:val="21"/>
              </w:rPr>
            </w:pPr>
            <w:r w:rsidRPr="0022215B">
              <w:rPr>
                <w:bCs/>
                <w:sz w:val="21"/>
                <w:szCs w:val="21"/>
              </w:rPr>
              <w:t>2000</w:t>
            </w:r>
            <w:r w:rsidRPr="0022215B">
              <w:rPr>
                <w:bCs/>
                <w:sz w:val="21"/>
                <w:szCs w:val="21"/>
              </w:rPr>
              <w:t>～</w:t>
            </w:r>
            <w:r w:rsidRPr="0022215B">
              <w:rPr>
                <w:bCs/>
                <w:sz w:val="21"/>
                <w:szCs w:val="21"/>
              </w:rPr>
              <w:t>4000</w:t>
            </w:r>
          </w:p>
        </w:tc>
        <w:tc>
          <w:tcPr>
            <w:tcW w:w="1789" w:type="dxa"/>
            <w:tcBorders>
              <w:top w:val="single" w:sz="6" w:space="0" w:color="auto"/>
              <w:left w:val="single" w:sz="6" w:space="0" w:color="auto"/>
              <w:bottom w:val="single" w:sz="6" w:space="0" w:color="auto"/>
              <w:right w:val="single" w:sz="6" w:space="0" w:color="auto"/>
            </w:tcBorders>
            <w:vAlign w:val="center"/>
          </w:tcPr>
          <w:p w14:paraId="300C7775" w14:textId="77777777" w:rsidR="008B0B80" w:rsidRPr="0022215B" w:rsidRDefault="008B0B80">
            <w:pPr>
              <w:widowControl w:val="0"/>
              <w:jc w:val="center"/>
              <w:rPr>
                <w:bCs/>
                <w:sz w:val="21"/>
                <w:szCs w:val="21"/>
              </w:rPr>
            </w:pPr>
            <w:r w:rsidRPr="0022215B">
              <w:rPr>
                <w:bCs/>
                <w:sz w:val="21"/>
                <w:szCs w:val="21"/>
              </w:rPr>
              <w:t>800</w:t>
            </w:r>
            <w:r w:rsidRPr="0022215B">
              <w:rPr>
                <w:bCs/>
                <w:sz w:val="21"/>
                <w:szCs w:val="21"/>
              </w:rPr>
              <w:t>～</w:t>
            </w:r>
            <w:r w:rsidRPr="0022215B">
              <w:rPr>
                <w:bCs/>
                <w:sz w:val="21"/>
                <w:szCs w:val="21"/>
              </w:rPr>
              <w:t>2000</w:t>
            </w:r>
          </w:p>
        </w:tc>
        <w:tc>
          <w:tcPr>
            <w:tcW w:w="1729" w:type="dxa"/>
            <w:tcBorders>
              <w:top w:val="single" w:sz="6" w:space="0" w:color="auto"/>
              <w:left w:val="single" w:sz="6" w:space="0" w:color="auto"/>
              <w:bottom w:val="single" w:sz="6" w:space="0" w:color="auto"/>
              <w:right w:val="single" w:sz="12" w:space="0" w:color="auto"/>
            </w:tcBorders>
            <w:vAlign w:val="center"/>
          </w:tcPr>
          <w:p w14:paraId="694F9E2B" w14:textId="77777777" w:rsidR="008B0B80" w:rsidRPr="0022215B" w:rsidRDefault="008B0B80">
            <w:pPr>
              <w:widowControl w:val="0"/>
              <w:jc w:val="center"/>
              <w:rPr>
                <w:bCs/>
                <w:sz w:val="21"/>
                <w:szCs w:val="21"/>
              </w:rPr>
            </w:pPr>
            <w:r w:rsidRPr="0022215B">
              <w:rPr>
                <w:bCs/>
                <w:sz w:val="21"/>
                <w:szCs w:val="21"/>
              </w:rPr>
              <w:t>100</w:t>
            </w:r>
            <w:r w:rsidRPr="0022215B">
              <w:rPr>
                <w:bCs/>
                <w:sz w:val="21"/>
                <w:szCs w:val="21"/>
              </w:rPr>
              <w:t>～</w:t>
            </w:r>
            <w:r w:rsidRPr="0022215B">
              <w:rPr>
                <w:bCs/>
                <w:sz w:val="21"/>
                <w:szCs w:val="21"/>
              </w:rPr>
              <w:t>300</w:t>
            </w:r>
          </w:p>
        </w:tc>
      </w:tr>
      <w:tr w:rsidR="0022215B" w:rsidRPr="0022215B" w14:paraId="7DD9E4E2" w14:textId="77777777">
        <w:trPr>
          <w:trHeight w:val="260"/>
        </w:trPr>
        <w:tc>
          <w:tcPr>
            <w:tcW w:w="1990" w:type="dxa"/>
            <w:vMerge/>
            <w:tcBorders>
              <w:top w:val="single" w:sz="6" w:space="0" w:color="auto"/>
              <w:left w:val="single" w:sz="12" w:space="0" w:color="auto"/>
              <w:bottom w:val="single" w:sz="6" w:space="0" w:color="auto"/>
              <w:right w:val="single" w:sz="6" w:space="0" w:color="auto"/>
            </w:tcBorders>
            <w:vAlign w:val="center"/>
          </w:tcPr>
          <w:p w14:paraId="27E8D7F4" w14:textId="77777777" w:rsidR="008B0B80" w:rsidRPr="0022215B" w:rsidRDefault="008B0B80">
            <w:pPr>
              <w:widowControl w:val="0"/>
              <w:jc w:val="center"/>
              <w:rPr>
                <w:bCs/>
                <w:sz w:val="21"/>
                <w:szCs w:val="21"/>
              </w:rPr>
            </w:pPr>
          </w:p>
        </w:tc>
        <w:tc>
          <w:tcPr>
            <w:tcW w:w="1700" w:type="dxa"/>
            <w:tcBorders>
              <w:top w:val="single" w:sz="6" w:space="0" w:color="auto"/>
              <w:left w:val="single" w:sz="6" w:space="0" w:color="auto"/>
              <w:bottom w:val="single" w:sz="6" w:space="0" w:color="auto"/>
              <w:right w:val="single" w:sz="6" w:space="0" w:color="auto"/>
            </w:tcBorders>
            <w:vAlign w:val="center"/>
          </w:tcPr>
          <w:p w14:paraId="2AB16EB4" w14:textId="77777777" w:rsidR="008B0B80" w:rsidRPr="0022215B" w:rsidRDefault="008B0B80">
            <w:pPr>
              <w:widowControl w:val="0"/>
              <w:jc w:val="center"/>
              <w:rPr>
                <w:bCs/>
                <w:sz w:val="21"/>
                <w:szCs w:val="21"/>
              </w:rPr>
            </w:pPr>
            <w:r w:rsidRPr="0022215B">
              <w:rPr>
                <w:bCs/>
                <w:sz w:val="21"/>
                <w:szCs w:val="21"/>
              </w:rPr>
              <w:t>0.5</w:t>
            </w:r>
            <w:r w:rsidRPr="0022215B">
              <w:rPr>
                <w:bCs/>
                <w:sz w:val="21"/>
                <w:szCs w:val="21"/>
              </w:rPr>
              <w:t>～</w:t>
            </w:r>
            <w:r w:rsidRPr="0022215B">
              <w:rPr>
                <w:bCs/>
                <w:sz w:val="21"/>
                <w:szCs w:val="21"/>
              </w:rPr>
              <w:t>0.8</w:t>
            </w:r>
          </w:p>
        </w:tc>
        <w:tc>
          <w:tcPr>
            <w:tcW w:w="1789" w:type="dxa"/>
            <w:tcBorders>
              <w:top w:val="single" w:sz="6" w:space="0" w:color="auto"/>
              <w:left w:val="single" w:sz="6" w:space="0" w:color="auto"/>
              <w:bottom w:val="single" w:sz="6" w:space="0" w:color="auto"/>
              <w:right w:val="single" w:sz="6" w:space="0" w:color="auto"/>
            </w:tcBorders>
            <w:vAlign w:val="center"/>
          </w:tcPr>
          <w:p w14:paraId="73F0B8AB" w14:textId="77777777" w:rsidR="008B0B80" w:rsidRPr="0022215B" w:rsidRDefault="008B0B80">
            <w:pPr>
              <w:widowControl w:val="0"/>
              <w:jc w:val="center"/>
              <w:rPr>
                <w:bCs/>
                <w:sz w:val="21"/>
                <w:szCs w:val="21"/>
              </w:rPr>
            </w:pPr>
            <w:r w:rsidRPr="0022215B">
              <w:rPr>
                <w:bCs/>
                <w:sz w:val="21"/>
                <w:szCs w:val="21"/>
              </w:rPr>
              <w:t>1000</w:t>
            </w:r>
            <w:r w:rsidRPr="0022215B">
              <w:rPr>
                <w:bCs/>
                <w:sz w:val="21"/>
                <w:szCs w:val="21"/>
              </w:rPr>
              <w:t>～</w:t>
            </w:r>
            <w:r w:rsidRPr="0022215B">
              <w:rPr>
                <w:bCs/>
                <w:sz w:val="21"/>
                <w:szCs w:val="21"/>
              </w:rPr>
              <w:t>2000</w:t>
            </w:r>
          </w:p>
        </w:tc>
        <w:tc>
          <w:tcPr>
            <w:tcW w:w="1789" w:type="dxa"/>
            <w:tcBorders>
              <w:top w:val="single" w:sz="6" w:space="0" w:color="auto"/>
              <w:left w:val="single" w:sz="6" w:space="0" w:color="auto"/>
              <w:bottom w:val="single" w:sz="6" w:space="0" w:color="auto"/>
              <w:right w:val="single" w:sz="6" w:space="0" w:color="auto"/>
            </w:tcBorders>
            <w:vAlign w:val="center"/>
          </w:tcPr>
          <w:p w14:paraId="74E96AAF" w14:textId="77777777" w:rsidR="008B0B80" w:rsidRPr="0022215B" w:rsidRDefault="008B0B80">
            <w:pPr>
              <w:widowControl w:val="0"/>
              <w:jc w:val="center"/>
              <w:rPr>
                <w:bCs/>
                <w:sz w:val="21"/>
                <w:szCs w:val="21"/>
              </w:rPr>
            </w:pPr>
            <w:r w:rsidRPr="0022215B">
              <w:rPr>
                <w:bCs/>
                <w:sz w:val="21"/>
                <w:szCs w:val="21"/>
              </w:rPr>
              <w:t>400</w:t>
            </w:r>
            <w:r w:rsidRPr="0022215B">
              <w:rPr>
                <w:bCs/>
                <w:sz w:val="21"/>
                <w:szCs w:val="21"/>
              </w:rPr>
              <w:t>～</w:t>
            </w:r>
            <w:r w:rsidRPr="0022215B">
              <w:rPr>
                <w:bCs/>
                <w:sz w:val="21"/>
                <w:szCs w:val="21"/>
              </w:rPr>
              <w:t>1000</w:t>
            </w:r>
          </w:p>
        </w:tc>
        <w:tc>
          <w:tcPr>
            <w:tcW w:w="1729" w:type="dxa"/>
            <w:tcBorders>
              <w:top w:val="single" w:sz="6" w:space="0" w:color="auto"/>
              <w:left w:val="single" w:sz="6" w:space="0" w:color="auto"/>
              <w:bottom w:val="single" w:sz="6" w:space="0" w:color="auto"/>
              <w:right w:val="single" w:sz="12" w:space="0" w:color="auto"/>
            </w:tcBorders>
            <w:vAlign w:val="center"/>
          </w:tcPr>
          <w:p w14:paraId="39AEB170" w14:textId="77777777" w:rsidR="008B0B80" w:rsidRPr="0022215B" w:rsidRDefault="008B0B80">
            <w:pPr>
              <w:widowControl w:val="0"/>
              <w:jc w:val="center"/>
              <w:rPr>
                <w:bCs/>
                <w:sz w:val="21"/>
                <w:szCs w:val="21"/>
              </w:rPr>
            </w:pPr>
            <w:r w:rsidRPr="0022215B">
              <w:rPr>
                <w:bCs/>
                <w:sz w:val="21"/>
                <w:szCs w:val="21"/>
              </w:rPr>
              <w:t>50</w:t>
            </w:r>
            <w:r w:rsidRPr="0022215B">
              <w:rPr>
                <w:bCs/>
                <w:sz w:val="21"/>
                <w:szCs w:val="21"/>
              </w:rPr>
              <w:t>～</w:t>
            </w:r>
            <w:r w:rsidRPr="0022215B">
              <w:rPr>
                <w:bCs/>
                <w:sz w:val="21"/>
                <w:szCs w:val="21"/>
              </w:rPr>
              <w:t>200</w:t>
            </w:r>
          </w:p>
        </w:tc>
      </w:tr>
      <w:tr w:rsidR="008B0B80" w:rsidRPr="0022215B" w14:paraId="580EBC58" w14:textId="77777777">
        <w:tc>
          <w:tcPr>
            <w:tcW w:w="1990" w:type="dxa"/>
            <w:tcBorders>
              <w:top w:val="single" w:sz="6" w:space="0" w:color="auto"/>
              <w:left w:val="single" w:sz="12" w:space="0" w:color="auto"/>
              <w:bottom w:val="single" w:sz="12" w:space="0" w:color="auto"/>
              <w:right w:val="single" w:sz="6" w:space="0" w:color="auto"/>
            </w:tcBorders>
            <w:vAlign w:val="center"/>
          </w:tcPr>
          <w:p w14:paraId="2B2EB215" w14:textId="77777777" w:rsidR="008B0B80" w:rsidRPr="0022215B" w:rsidRDefault="008B0B80">
            <w:pPr>
              <w:widowControl w:val="0"/>
              <w:jc w:val="center"/>
              <w:rPr>
                <w:bCs/>
                <w:sz w:val="21"/>
                <w:szCs w:val="21"/>
              </w:rPr>
            </w:pPr>
            <w:r w:rsidRPr="0022215B">
              <w:rPr>
                <w:bCs/>
                <w:sz w:val="21"/>
                <w:szCs w:val="21"/>
              </w:rPr>
              <w:t>开级配水泥稳定碎石（</w:t>
            </w:r>
            <w:r w:rsidRPr="0022215B">
              <w:rPr>
                <w:bCs/>
                <w:sz w:val="21"/>
                <w:szCs w:val="21"/>
              </w:rPr>
              <w:t>CTPB</w:t>
            </w:r>
            <w:r w:rsidRPr="0022215B">
              <w:rPr>
                <w:bCs/>
                <w:sz w:val="21"/>
                <w:szCs w:val="21"/>
              </w:rPr>
              <w:t>）</w:t>
            </w:r>
          </w:p>
        </w:tc>
        <w:tc>
          <w:tcPr>
            <w:tcW w:w="1700" w:type="dxa"/>
            <w:tcBorders>
              <w:top w:val="single" w:sz="6" w:space="0" w:color="auto"/>
              <w:left w:val="single" w:sz="6" w:space="0" w:color="auto"/>
              <w:bottom w:val="single" w:sz="12" w:space="0" w:color="auto"/>
              <w:right w:val="single" w:sz="6" w:space="0" w:color="auto"/>
            </w:tcBorders>
            <w:vAlign w:val="center"/>
          </w:tcPr>
          <w:p w14:paraId="39728C65" w14:textId="77777777" w:rsidR="008B0B80" w:rsidRPr="0022215B" w:rsidRDefault="008B0B80">
            <w:pPr>
              <w:widowControl w:val="0"/>
              <w:jc w:val="center"/>
              <w:rPr>
                <w:bCs/>
                <w:sz w:val="21"/>
                <w:szCs w:val="21"/>
              </w:rPr>
            </w:pPr>
            <w:r w:rsidRPr="0022215B">
              <w:rPr>
                <w:bCs/>
                <w:sz w:val="21"/>
                <w:szCs w:val="21"/>
              </w:rPr>
              <w:t>≥4.0</w:t>
            </w:r>
          </w:p>
        </w:tc>
        <w:tc>
          <w:tcPr>
            <w:tcW w:w="3578" w:type="dxa"/>
            <w:gridSpan w:val="2"/>
            <w:tcBorders>
              <w:top w:val="single" w:sz="6" w:space="0" w:color="auto"/>
              <w:left w:val="single" w:sz="6" w:space="0" w:color="auto"/>
              <w:bottom w:val="single" w:sz="12" w:space="0" w:color="auto"/>
              <w:right w:val="single" w:sz="6" w:space="0" w:color="auto"/>
            </w:tcBorders>
            <w:vAlign w:val="center"/>
          </w:tcPr>
          <w:p w14:paraId="7A80E471" w14:textId="77777777" w:rsidR="008B0B80" w:rsidRPr="0022215B" w:rsidRDefault="008B0B80">
            <w:pPr>
              <w:widowControl w:val="0"/>
              <w:jc w:val="center"/>
              <w:rPr>
                <w:bCs/>
                <w:sz w:val="21"/>
                <w:szCs w:val="21"/>
              </w:rPr>
            </w:pPr>
            <w:r w:rsidRPr="0022215B">
              <w:rPr>
                <w:bCs/>
                <w:sz w:val="21"/>
                <w:szCs w:val="21"/>
              </w:rPr>
              <w:t>1300</w:t>
            </w:r>
            <w:r w:rsidRPr="0022215B">
              <w:rPr>
                <w:bCs/>
                <w:sz w:val="21"/>
                <w:szCs w:val="21"/>
              </w:rPr>
              <w:t>～</w:t>
            </w:r>
            <w:r w:rsidRPr="0022215B">
              <w:rPr>
                <w:bCs/>
                <w:sz w:val="21"/>
                <w:szCs w:val="21"/>
              </w:rPr>
              <w:t>1700</w:t>
            </w:r>
          </w:p>
        </w:tc>
        <w:tc>
          <w:tcPr>
            <w:tcW w:w="1729" w:type="dxa"/>
            <w:tcBorders>
              <w:top w:val="single" w:sz="6" w:space="0" w:color="auto"/>
              <w:left w:val="single" w:sz="6" w:space="0" w:color="auto"/>
              <w:bottom w:val="single" w:sz="12" w:space="0" w:color="auto"/>
              <w:right w:val="single" w:sz="12" w:space="0" w:color="auto"/>
            </w:tcBorders>
            <w:vAlign w:val="center"/>
          </w:tcPr>
          <w:p w14:paraId="3DC8B684" w14:textId="77777777" w:rsidR="008B0B80" w:rsidRPr="0022215B" w:rsidRDefault="008B0B80">
            <w:pPr>
              <w:widowControl w:val="0"/>
              <w:jc w:val="center"/>
              <w:rPr>
                <w:bCs/>
                <w:sz w:val="21"/>
                <w:szCs w:val="21"/>
              </w:rPr>
            </w:pPr>
            <w:r w:rsidRPr="0022215B">
              <w:rPr>
                <w:bCs/>
                <w:sz w:val="21"/>
                <w:szCs w:val="21"/>
              </w:rPr>
              <w:t>—</w:t>
            </w:r>
          </w:p>
        </w:tc>
      </w:tr>
    </w:tbl>
    <w:p w14:paraId="485C665E" w14:textId="77777777" w:rsidR="008B0B80" w:rsidRPr="0022215B" w:rsidRDefault="008B0B80"/>
    <w:p w14:paraId="1BCFFB4B" w14:textId="77777777" w:rsidR="008B0B80" w:rsidRPr="0022215B" w:rsidRDefault="008B0B80">
      <w:pPr>
        <w:spacing w:line="360" w:lineRule="auto"/>
        <w:jc w:val="center"/>
        <w:rPr>
          <w:rFonts w:eastAsia="黑体"/>
          <w:bCs/>
          <w:sz w:val="24"/>
        </w:rPr>
      </w:pPr>
      <w:r w:rsidRPr="0022215B">
        <w:rPr>
          <w:rFonts w:eastAsia="黑体"/>
          <w:bCs/>
          <w:sz w:val="24"/>
        </w:rPr>
        <w:t>表</w:t>
      </w:r>
      <w:r w:rsidRPr="0022215B">
        <w:rPr>
          <w:rFonts w:eastAsia="黑体"/>
          <w:bCs/>
          <w:sz w:val="24"/>
        </w:rPr>
        <w:t xml:space="preserve">F.0.2-3 </w:t>
      </w:r>
      <w:r w:rsidRPr="0022215B">
        <w:rPr>
          <w:rFonts w:eastAsia="黑体"/>
          <w:bCs/>
          <w:sz w:val="24"/>
        </w:rPr>
        <w:t>沥青机结合料类基层动态</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99"/>
        <w:gridCol w:w="4067"/>
        <w:gridCol w:w="1931"/>
      </w:tblGrid>
      <w:tr w:rsidR="0022215B" w:rsidRPr="0022215B" w14:paraId="0BD52BF8" w14:textId="77777777">
        <w:tc>
          <w:tcPr>
            <w:tcW w:w="2999" w:type="dxa"/>
            <w:vAlign w:val="center"/>
          </w:tcPr>
          <w:p w14:paraId="14E8293E" w14:textId="77777777" w:rsidR="008B0B80" w:rsidRPr="0022215B" w:rsidRDefault="008B0B80">
            <w:pPr>
              <w:widowControl w:val="0"/>
              <w:jc w:val="center"/>
              <w:rPr>
                <w:bCs/>
                <w:sz w:val="21"/>
                <w:szCs w:val="21"/>
              </w:rPr>
            </w:pPr>
            <w:r w:rsidRPr="0022215B">
              <w:rPr>
                <w:bCs/>
                <w:sz w:val="21"/>
                <w:szCs w:val="21"/>
              </w:rPr>
              <w:t>材料类型</w:t>
            </w:r>
          </w:p>
        </w:tc>
        <w:tc>
          <w:tcPr>
            <w:tcW w:w="4067" w:type="dxa"/>
            <w:vAlign w:val="center"/>
          </w:tcPr>
          <w:p w14:paraId="2982DD75" w14:textId="77777777" w:rsidR="008B0B80" w:rsidRPr="0022215B" w:rsidRDefault="008B0B80">
            <w:pPr>
              <w:widowControl w:val="0"/>
              <w:jc w:val="center"/>
              <w:rPr>
                <w:bCs/>
                <w:sz w:val="21"/>
                <w:szCs w:val="21"/>
              </w:rPr>
            </w:pPr>
            <w:r w:rsidRPr="0022215B">
              <w:rPr>
                <w:bCs/>
                <w:sz w:val="21"/>
                <w:szCs w:val="21"/>
              </w:rPr>
              <w:t>条件</w:t>
            </w:r>
          </w:p>
        </w:tc>
        <w:tc>
          <w:tcPr>
            <w:tcW w:w="1931" w:type="dxa"/>
            <w:vAlign w:val="center"/>
          </w:tcPr>
          <w:p w14:paraId="1C76923F" w14:textId="77777777" w:rsidR="008B0B80" w:rsidRPr="0022215B" w:rsidRDefault="008B0B80">
            <w:pPr>
              <w:widowControl w:val="0"/>
              <w:jc w:val="center"/>
              <w:rPr>
                <w:bCs/>
                <w:sz w:val="21"/>
                <w:szCs w:val="21"/>
              </w:rPr>
            </w:pPr>
            <w:r w:rsidRPr="0022215B">
              <w:rPr>
                <w:bCs/>
                <w:sz w:val="21"/>
                <w:szCs w:val="21"/>
              </w:rPr>
              <w:t>取值范围（</w:t>
            </w:r>
            <w:r w:rsidRPr="0022215B">
              <w:rPr>
                <w:bCs/>
                <w:sz w:val="21"/>
                <w:szCs w:val="21"/>
              </w:rPr>
              <w:t>MPa</w:t>
            </w:r>
            <w:r w:rsidRPr="0022215B">
              <w:rPr>
                <w:bCs/>
                <w:sz w:val="21"/>
                <w:szCs w:val="21"/>
              </w:rPr>
              <w:t>）</w:t>
            </w:r>
          </w:p>
        </w:tc>
      </w:tr>
      <w:tr w:rsidR="0022215B" w:rsidRPr="0022215B" w14:paraId="6D0BA7D0" w14:textId="77777777">
        <w:tc>
          <w:tcPr>
            <w:tcW w:w="2999" w:type="dxa"/>
            <w:vAlign w:val="center"/>
          </w:tcPr>
          <w:p w14:paraId="0C047B99" w14:textId="77777777" w:rsidR="008B0B80" w:rsidRPr="0022215B" w:rsidRDefault="008B0B80">
            <w:pPr>
              <w:widowControl w:val="0"/>
              <w:jc w:val="center"/>
              <w:rPr>
                <w:bCs/>
                <w:sz w:val="21"/>
                <w:szCs w:val="21"/>
              </w:rPr>
            </w:pPr>
            <w:r w:rsidRPr="0022215B">
              <w:rPr>
                <w:bCs/>
                <w:sz w:val="21"/>
                <w:szCs w:val="21"/>
              </w:rPr>
              <w:t>沥青混凝土（</w:t>
            </w:r>
            <w:r w:rsidRPr="0022215B">
              <w:rPr>
                <w:bCs/>
                <w:sz w:val="21"/>
                <w:szCs w:val="21"/>
              </w:rPr>
              <w:t>AC-10</w:t>
            </w:r>
            <w:r w:rsidRPr="0022215B">
              <w:rPr>
                <w:bCs/>
                <w:sz w:val="21"/>
                <w:szCs w:val="21"/>
              </w:rPr>
              <w:t>）</w:t>
            </w:r>
          </w:p>
        </w:tc>
        <w:tc>
          <w:tcPr>
            <w:tcW w:w="4067" w:type="dxa"/>
            <w:vMerge w:val="restart"/>
            <w:vAlign w:val="center"/>
          </w:tcPr>
          <w:p w14:paraId="23066065" w14:textId="77777777" w:rsidR="008B0B80" w:rsidRPr="0022215B" w:rsidRDefault="008B0B80">
            <w:pPr>
              <w:widowControl w:val="0"/>
              <w:jc w:val="center"/>
              <w:rPr>
                <w:bCs/>
                <w:sz w:val="21"/>
                <w:szCs w:val="21"/>
              </w:rPr>
            </w:pPr>
            <w:r w:rsidRPr="0022215B">
              <w:rPr>
                <w:bCs/>
                <w:sz w:val="21"/>
                <w:szCs w:val="21"/>
              </w:rPr>
              <w:t>20</w:t>
            </w:r>
            <w:r w:rsidRPr="0022215B">
              <w:rPr>
                <w:rFonts w:ascii="宋体" w:hAnsi="宋体" w:cs="宋体" w:hint="eastAsia"/>
                <w:bCs/>
                <w:sz w:val="21"/>
                <w:szCs w:val="21"/>
              </w:rPr>
              <w:t>℃</w:t>
            </w:r>
            <w:r w:rsidRPr="0022215B">
              <w:rPr>
                <w:bCs/>
                <w:sz w:val="21"/>
                <w:szCs w:val="21"/>
              </w:rPr>
              <w:t>，</w:t>
            </w:r>
            <w:r w:rsidRPr="0022215B">
              <w:rPr>
                <w:bCs/>
                <w:sz w:val="21"/>
                <w:szCs w:val="21"/>
              </w:rPr>
              <w:t>10HZ</w:t>
            </w:r>
            <w:r w:rsidRPr="0022215B">
              <w:rPr>
                <w:bCs/>
                <w:sz w:val="21"/>
                <w:szCs w:val="21"/>
              </w:rPr>
              <w:t>，</w:t>
            </w:r>
            <w:r w:rsidRPr="0022215B">
              <w:rPr>
                <w:bCs/>
                <w:sz w:val="21"/>
                <w:szCs w:val="21"/>
              </w:rPr>
              <w:t>90A</w:t>
            </w:r>
            <w:r w:rsidRPr="0022215B">
              <w:rPr>
                <w:bCs/>
                <w:sz w:val="21"/>
                <w:szCs w:val="21"/>
              </w:rPr>
              <w:t>，</w:t>
            </w:r>
            <w:r w:rsidRPr="0022215B">
              <w:rPr>
                <w:bCs/>
                <w:sz w:val="21"/>
                <w:szCs w:val="21"/>
              </w:rPr>
              <w:t>110A</w:t>
            </w:r>
            <w:r w:rsidRPr="0022215B">
              <w:rPr>
                <w:bCs/>
                <w:sz w:val="21"/>
                <w:szCs w:val="21"/>
              </w:rPr>
              <w:t>，空隙率</w:t>
            </w:r>
            <w:r w:rsidRPr="0022215B">
              <w:rPr>
                <w:bCs/>
                <w:sz w:val="21"/>
                <w:szCs w:val="21"/>
              </w:rPr>
              <w:t>7%</w:t>
            </w:r>
            <w:r w:rsidRPr="0022215B">
              <w:rPr>
                <w:bCs/>
                <w:sz w:val="21"/>
                <w:szCs w:val="21"/>
              </w:rPr>
              <w:t>，沥青用量</w:t>
            </w:r>
            <w:r w:rsidRPr="0022215B">
              <w:rPr>
                <w:bCs/>
                <w:sz w:val="21"/>
                <w:szCs w:val="21"/>
              </w:rPr>
              <w:t>6%</w:t>
            </w:r>
          </w:p>
        </w:tc>
        <w:tc>
          <w:tcPr>
            <w:tcW w:w="1931" w:type="dxa"/>
            <w:vAlign w:val="center"/>
          </w:tcPr>
          <w:p w14:paraId="46ACC4EE" w14:textId="77777777" w:rsidR="008B0B80" w:rsidRPr="0022215B" w:rsidRDefault="008B0B80">
            <w:pPr>
              <w:widowControl w:val="0"/>
              <w:jc w:val="center"/>
              <w:rPr>
                <w:bCs/>
                <w:sz w:val="21"/>
                <w:szCs w:val="21"/>
              </w:rPr>
            </w:pPr>
            <w:r w:rsidRPr="0022215B">
              <w:rPr>
                <w:bCs/>
                <w:sz w:val="21"/>
                <w:szCs w:val="21"/>
              </w:rPr>
              <w:t>4700 ~ 5600</w:t>
            </w:r>
          </w:p>
        </w:tc>
      </w:tr>
      <w:tr w:rsidR="0022215B" w:rsidRPr="0022215B" w14:paraId="70835F08" w14:textId="77777777">
        <w:tc>
          <w:tcPr>
            <w:tcW w:w="2999" w:type="dxa"/>
            <w:vAlign w:val="center"/>
          </w:tcPr>
          <w:p w14:paraId="7331D018" w14:textId="77777777" w:rsidR="008B0B80" w:rsidRPr="0022215B" w:rsidRDefault="008B0B80">
            <w:pPr>
              <w:widowControl w:val="0"/>
              <w:jc w:val="center"/>
              <w:rPr>
                <w:bCs/>
                <w:sz w:val="21"/>
                <w:szCs w:val="21"/>
              </w:rPr>
            </w:pPr>
            <w:r w:rsidRPr="0022215B">
              <w:rPr>
                <w:bCs/>
                <w:sz w:val="21"/>
                <w:szCs w:val="21"/>
              </w:rPr>
              <w:t>沥青混凝土（</w:t>
            </w:r>
            <w:r w:rsidRPr="0022215B">
              <w:rPr>
                <w:bCs/>
                <w:sz w:val="21"/>
                <w:szCs w:val="21"/>
              </w:rPr>
              <w:t>AC-16</w:t>
            </w:r>
            <w:r w:rsidRPr="0022215B">
              <w:rPr>
                <w:bCs/>
                <w:sz w:val="21"/>
                <w:szCs w:val="21"/>
              </w:rPr>
              <w:t>）</w:t>
            </w:r>
          </w:p>
        </w:tc>
        <w:tc>
          <w:tcPr>
            <w:tcW w:w="4067" w:type="dxa"/>
            <w:vMerge/>
            <w:vAlign w:val="center"/>
          </w:tcPr>
          <w:p w14:paraId="59091A89" w14:textId="77777777" w:rsidR="008B0B80" w:rsidRPr="0022215B" w:rsidRDefault="008B0B80">
            <w:pPr>
              <w:widowControl w:val="0"/>
              <w:jc w:val="center"/>
              <w:rPr>
                <w:bCs/>
                <w:sz w:val="21"/>
                <w:szCs w:val="21"/>
              </w:rPr>
            </w:pPr>
          </w:p>
        </w:tc>
        <w:tc>
          <w:tcPr>
            <w:tcW w:w="1931" w:type="dxa"/>
            <w:vAlign w:val="center"/>
          </w:tcPr>
          <w:p w14:paraId="4D4BD050" w14:textId="77777777" w:rsidR="008B0B80" w:rsidRPr="0022215B" w:rsidRDefault="008B0B80">
            <w:pPr>
              <w:widowControl w:val="0"/>
              <w:jc w:val="center"/>
              <w:rPr>
                <w:bCs/>
                <w:sz w:val="21"/>
                <w:szCs w:val="21"/>
              </w:rPr>
            </w:pPr>
            <w:r w:rsidRPr="0022215B">
              <w:rPr>
                <w:bCs/>
                <w:sz w:val="21"/>
                <w:szCs w:val="21"/>
              </w:rPr>
              <w:t>4500 ~ 5400</w:t>
            </w:r>
          </w:p>
        </w:tc>
      </w:tr>
      <w:tr w:rsidR="0022215B" w:rsidRPr="0022215B" w14:paraId="08B3364F" w14:textId="77777777">
        <w:tc>
          <w:tcPr>
            <w:tcW w:w="2999" w:type="dxa"/>
            <w:vAlign w:val="center"/>
          </w:tcPr>
          <w:p w14:paraId="7AE1AB2A" w14:textId="77777777" w:rsidR="008B0B80" w:rsidRPr="0022215B" w:rsidRDefault="008B0B80">
            <w:pPr>
              <w:widowControl w:val="0"/>
              <w:jc w:val="center"/>
              <w:rPr>
                <w:bCs/>
                <w:sz w:val="21"/>
                <w:szCs w:val="21"/>
              </w:rPr>
            </w:pPr>
            <w:r w:rsidRPr="0022215B">
              <w:rPr>
                <w:bCs/>
                <w:sz w:val="21"/>
                <w:szCs w:val="21"/>
              </w:rPr>
              <w:t>沥青混凝土（</w:t>
            </w:r>
            <w:r w:rsidRPr="0022215B">
              <w:rPr>
                <w:bCs/>
                <w:sz w:val="21"/>
                <w:szCs w:val="21"/>
              </w:rPr>
              <w:t>AC-25</w:t>
            </w:r>
            <w:r w:rsidRPr="0022215B">
              <w:rPr>
                <w:bCs/>
                <w:sz w:val="21"/>
                <w:szCs w:val="21"/>
              </w:rPr>
              <w:t>）</w:t>
            </w:r>
          </w:p>
        </w:tc>
        <w:tc>
          <w:tcPr>
            <w:tcW w:w="4067" w:type="dxa"/>
            <w:vMerge/>
            <w:vAlign w:val="center"/>
          </w:tcPr>
          <w:p w14:paraId="3E7074CD" w14:textId="77777777" w:rsidR="008B0B80" w:rsidRPr="0022215B" w:rsidRDefault="008B0B80">
            <w:pPr>
              <w:widowControl w:val="0"/>
              <w:jc w:val="center"/>
              <w:rPr>
                <w:bCs/>
                <w:sz w:val="21"/>
                <w:szCs w:val="21"/>
              </w:rPr>
            </w:pPr>
          </w:p>
        </w:tc>
        <w:tc>
          <w:tcPr>
            <w:tcW w:w="1931" w:type="dxa"/>
            <w:vAlign w:val="center"/>
          </w:tcPr>
          <w:p w14:paraId="7B3DB0C4" w14:textId="77777777" w:rsidR="008B0B80" w:rsidRPr="0022215B" w:rsidRDefault="008B0B80">
            <w:pPr>
              <w:widowControl w:val="0"/>
              <w:jc w:val="center"/>
              <w:rPr>
                <w:bCs/>
                <w:sz w:val="21"/>
                <w:szCs w:val="21"/>
              </w:rPr>
            </w:pPr>
            <w:r w:rsidRPr="0022215B">
              <w:rPr>
                <w:bCs/>
                <w:sz w:val="21"/>
                <w:szCs w:val="21"/>
              </w:rPr>
              <w:t>4000 ~ 5000</w:t>
            </w:r>
          </w:p>
        </w:tc>
      </w:tr>
      <w:tr w:rsidR="0022215B" w:rsidRPr="0022215B" w14:paraId="143125FE" w14:textId="77777777">
        <w:tc>
          <w:tcPr>
            <w:tcW w:w="2999" w:type="dxa"/>
            <w:vAlign w:val="center"/>
          </w:tcPr>
          <w:p w14:paraId="5E3725C7" w14:textId="77777777" w:rsidR="008B0B80" w:rsidRPr="0022215B" w:rsidRDefault="008B0B80">
            <w:pPr>
              <w:widowControl w:val="0"/>
              <w:jc w:val="center"/>
              <w:rPr>
                <w:bCs/>
                <w:sz w:val="21"/>
                <w:szCs w:val="21"/>
              </w:rPr>
            </w:pPr>
            <w:r w:rsidRPr="0022215B">
              <w:rPr>
                <w:bCs/>
                <w:sz w:val="21"/>
                <w:szCs w:val="21"/>
              </w:rPr>
              <w:t>密级配沥青碎石（</w:t>
            </w:r>
            <w:r w:rsidRPr="0022215B">
              <w:rPr>
                <w:bCs/>
                <w:sz w:val="21"/>
                <w:szCs w:val="21"/>
              </w:rPr>
              <w:t>ATB-25</w:t>
            </w:r>
            <w:r w:rsidRPr="0022215B">
              <w:rPr>
                <w:bCs/>
                <w:sz w:val="21"/>
                <w:szCs w:val="21"/>
              </w:rPr>
              <w:t>）</w:t>
            </w:r>
          </w:p>
        </w:tc>
        <w:tc>
          <w:tcPr>
            <w:tcW w:w="4067" w:type="dxa"/>
            <w:vMerge/>
            <w:vAlign w:val="center"/>
          </w:tcPr>
          <w:p w14:paraId="04B11C29" w14:textId="77777777" w:rsidR="008B0B80" w:rsidRPr="0022215B" w:rsidRDefault="008B0B80">
            <w:pPr>
              <w:widowControl w:val="0"/>
              <w:jc w:val="center"/>
              <w:rPr>
                <w:bCs/>
                <w:sz w:val="21"/>
                <w:szCs w:val="21"/>
              </w:rPr>
            </w:pPr>
          </w:p>
        </w:tc>
        <w:tc>
          <w:tcPr>
            <w:tcW w:w="1931" w:type="dxa"/>
            <w:vAlign w:val="center"/>
          </w:tcPr>
          <w:p w14:paraId="199214B5" w14:textId="77777777" w:rsidR="008B0B80" w:rsidRPr="0022215B" w:rsidRDefault="008B0B80">
            <w:pPr>
              <w:widowControl w:val="0"/>
              <w:jc w:val="center"/>
              <w:rPr>
                <w:bCs/>
                <w:sz w:val="21"/>
                <w:szCs w:val="21"/>
              </w:rPr>
            </w:pPr>
            <w:r w:rsidRPr="0022215B">
              <w:rPr>
                <w:bCs/>
                <w:sz w:val="21"/>
                <w:szCs w:val="21"/>
              </w:rPr>
              <w:t>3500 ~ 4200</w:t>
            </w:r>
          </w:p>
        </w:tc>
      </w:tr>
      <w:tr w:rsidR="008B0B80" w:rsidRPr="0022215B" w14:paraId="0366BE90" w14:textId="77777777">
        <w:tc>
          <w:tcPr>
            <w:tcW w:w="2999" w:type="dxa"/>
            <w:vAlign w:val="center"/>
          </w:tcPr>
          <w:p w14:paraId="3C8B4AA1" w14:textId="77777777" w:rsidR="008B0B80" w:rsidRPr="0022215B" w:rsidRDefault="008B0B80">
            <w:pPr>
              <w:widowControl w:val="0"/>
              <w:jc w:val="center"/>
              <w:rPr>
                <w:bCs/>
                <w:sz w:val="21"/>
                <w:szCs w:val="21"/>
              </w:rPr>
            </w:pPr>
            <w:r w:rsidRPr="0022215B">
              <w:rPr>
                <w:bCs/>
                <w:sz w:val="21"/>
                <w:szCs w:val="21"/>
              </w:rPr>
              <w:t>开级配沥青稳定碎石（</w:t>
            </w:r>
            <w:r w:rsidRPr="0022215B">
              <w:rPr>
                <w:bCs/>
                <w:sz w:val="21"/>
                <w:szCs w:val="21"/>
              </w:rPr>
              <w:t>ATPB</w:t>
            </w:r>
            <w:r w:rsidRPr="0022215B">
              <w:rPr>
                <w:bCs/>
                <w:sz w:val="21"/>
                <w:szCs w:val="21"/>
              </w:rPr>
              <w:t>）</w:t>
            </w:r>
          </w:p>
        </w:tc>
        <w:tc>
          <w:tcPr>
            <w:tcW w:w="4067" w:type="dxa"/>
            <w:vAlign w:val="center"/>
          </w:tcPr>
          <w:p w14:paraId="46BAD5A9" w14:textId="77777777" w:rsidR="008B0B80" w:rsidRPr="0022215B" w:rsidRDefault="008B0B80">
            <w:pPr>
              <w:widowControl w:val="0"/>
              <w:jc w:val="center"/>
              <w:rPr>
                <w:bCs/>
                <w:sz w:val="21"/>
                <w:szCs w:val="21"/>
              </w:rPr>
            </w:pPr>
            <w:r w:rsidRPr="0022215B">
              <w:rPr>
                <w:bCs/>
                <w:sz w:val="21"/>
                <w:szCs w:val="21"/>
              </w:rPr>
              <w:t>20</w:t>
            </w:r>
            <w:r w:rsidRPr="0022215B">
              <w:rPr>
                <w:rFonts w:ascii="宋体" w:hAnsi="宋体" w:cs="宋体" w:hint="eastAsia"/>
                <w:bCs/>
                <w:sz w:val="21"/>
                <w:szCs w:val="21"/>
              </w:rPr>
              <w:t>℃</w:t>
            </w:r>
            <w:r w:rsidRPr="0022215B">
              <w:rPr>
                <w:bCs/>
                <w:sz w:val="21"/>
                <w:szCs w:val="21"/>
              </w:rPr>
              <w:t>，沥青用量</w:t>
            </w:r>
            <w:r w:rsidRPr="0022215B">
              <w:rPr>
                <w:bCs/>
                <w:sz w:val="21"/>
                <w:szCs w:val="21"/>
              </w:rPr>
              <w:t>2.5% ~ 3.5%</w:t>
            </w:r>
          </w:p>
        </w:tc>
        <w:tc>
          <w:tcPr>
            <w:tcW w:w="1931" w:type="dxa"/>
            <w:vAlign w:val="center"/>
          </w:tcPr>
          <w:p w14:paraId="08A37FB3" w14:textId="77777777" w:rsidR="008B0B80" w:rsidRPr="0022215B" w:rsidRDefault="008B0B80">
            <w:pPr>
              <w:widowControl w:val="0"/>
              <w:jc w:val="center"/>
              <w:rPr>
                <w:bCs/>
                <w:sz w:val="21"/>
                <w:szCs w:val="21"/>
              </w:rPr>
            </w:pPr>
            <w:r w:rsidRPr="0022215B">
              <w:rPr>
                <w:bCs/>
                <w:sz w:val="21"/>
                <w:szCs w:val="21"/>
              </w:rPr>
              <w:t>600 ~ 800</w:t>
            </w:r>
          </w:p>
        </w:tc>
      </w:tr>
    </w:tbl>
    <w:p w14:paraId="17A94733" w14:textId="77777777" w:rsidR="008B0B80" w:rsidRPr="0022215B" w:rsidRDefault="008B0B80">
      <w:pPr>
        <w:jc w:val="center"/>
        <w:rPr>
          <w:rFonts w:eastAsia="黑体"/>
          <w:sz w:val="24"/>
          <w:szCs w:val="24"/>
        </w:rPr>
      </w:pPr>
    </w:p>
    <w:p w14:paraId="541D1B6F" w14:textId="4C7883EF" w:rsidR="008B0B80" w:rsidRPr="0022215B" w:rsidRDefault="008B0B80">
      <w:pPr>
        <w:spacing w:line="360" w:lineRule="auto"/>
        <w:rPr>
          <w:bCs/>
          <w:sz w:val="24"/>
        </w:rPr>
      </w:pPr>
      <w:r w:rsidRPr="0022215B">
        <w:rPr>
          <w:b/>
          <w:bCs/>
          <w:sz w:val="24"/>
        </w:rPr>
        <w:t xml:space="preserve">F.0.3 </w:t>
      </w:r>
      <w:r w:rsidRPr="0022215B">
        <w:rPr>
          <w:bCs/>
          <w:sz w:val="24"/>
        </w:rPr>
        <w:t>水泥混凝土弯拉弹性模量</w:t>
      </w:r>
      <w:r w:rsidR="00692A63" w:rsidRPr="0022215B">
        <w:rPr>
          <w:rFonts w:hint="eastAsia"/>
          <w:bCs/>
          <w:sz w:val="24"/>
        </w:rPr>
        <w:t>可按</w:t>
      </w:r>
      <w:r w:rsidR="00692A63" w:rsidRPr="0022215B">
        <w:rPr>
          <w:bCs/>
          <w:sz w:val="24"/>
        </w:rPr>
        <w:t>表</w:t>
      </w:r>
      <w:r w:rsidR="00692A63" w:rsidRPr="0022215B">
        <w:rPr>
          <w:bCs/>
          <w:sz w:val="24"/>
        </w:rPr>
        <w:t>F.0.3-1</w:t>
      </w:r>
      <w:r w:rsidR="00692A63" w:rsidRPr="0022215B">
        <w:rPr>
          <w:rFonts w:hint="eastAsia"/>
          <w:bCs/>
          <w:sz w:val="24"/>
        </w:rPr>
        <w:t>选取</w:t>
      </w:r>
      <w:r w:rsidR="00692A63" w:rsidRPr="0022215B">
        <w:rPr>
          <w:bCs/>
          <w:sz w:val="24"/>
        </w:rPr>
        <w:t>，</w:t>
      </w:r>
      <w:r w:rsidR="00692A63" w:rsidRPr="0022215B">
        <w:rPr>
          <w:rFonts w:ascii="宋体" w:hAnsi="宋体"/>
          <w:bCs/>
          <w:sz w:val="24"/>
        </w:rPr>
        <w:t>水泥混凝土</w:t>
      </w:r>
      <w:r w:rsidRPr="0022215B">
        <w:rPr>
          <w:bCs/>
          <w:sz w:val="24"/>
        </w:rPr>
        <w:t>线膨胀系数</w:t>
      </w:r>
      <w:r w:rsidR="00692A63" w:rsidRPr="0022215B">
        <w:rPr>
          <w:rFonts w:hint="eastAsia"/>
          <w:bCs/>
          <w:sz w:val="24"/>
        </w:rPr>
        <w:t>可</w:t>
      </w:r>
      <w:r w:rsidR="00692A63" w:rsidRPr="0022215B">
        <w:rPr>
          <w:bCs/>
          <w:sz w:val="24"/>
        </w:rPr>
        <w:t>按</w:t>
      </w:r>
      <w:r w:rsidRPr="0022215B">
        <w:rPr>
          <w:bCs/>
          <w:sz w:val="24"/>
        </w:rPr>
        <w:t>表</w:t>
      </w:r>
      <w:r w:rsidRPr="0022215B">
        <w:rPr>
          <w:bCs/>
          <w:sz w:val="24"/>
        </w:rPr>
        <w:t>F.0.3-2</w:t>
      </w:r>
      <w:r w:rsidRPr="0022215B">
        <w:rPr>
          <w:rFonts w:hint="eastAsia"/>
          <w:bCs/>
          <w:sz w:val="24"/>
        </w:rPr>
        <w:t>选取</w:t>
      </w:r>
      <w:r w:rsidRPr="0022215B">
        <w:rPr>
          <w:bCs/>
          <w:sz w:val="24"/>
        </w:rPr>
        <w:t>。</w:t>
      </w:r>
    </w:p>
    <w:p w14:paraId="7BB25C18" w14:textId="466A5119" w:rsidR="008B0B80" w:rsidRPr="0022215B" w:rsidRDefault="008B0B80">
      <w:pPr>
        <w:spacing w:line="360" w:lineRule="auto"/>
        <w:jc w:val="center"/>
        <w:rPr>
          <w:rFonts w:eastAsia="黑体"/>
          <w:bCs/>
          <w:sz w:val="24"/>
        </w:rPr>
      </w:pPr>
      <w:r w:rsidRPr="0022215B">
        <w:rPr>
          <w:rFonts w:eastAsia="黑体"/>
          <w:bCs/>
          <w:sz w:val="24"/>
        </w:rPr>
        <w:t>表</w:t>
      </w:r>
      <w:r w:rsidRPr="0022215B">
        <w:rPr>
          <w:rFonts w:eastAsia="黑体"/>
          <w:bCs/>
          <w:sz w:val="24"/>
        </w:rPr>
        <w:t xml:space="preserve">F.0.3-1 </w:t>
      </w:r>
      <w:r w:rsidRPr="0022215B">
        <w:rPr>
          <w:rFonts w:eastAsia="黑体"/>
          <w:bCs/>
          <w:sz w:val="24"/>
        </w:rPr>
        <w:t>水泥混凝土弯拉弹性模量</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0" w:type="dxa"/>
          <w:right w:w="0" w:type="dxa"/>
        </w:tblCellMar>
        <w:tblLook w:val="0000" w:firstRow="0" w:lastRow="0" w:firstColumn="0" w:lastColumn="0" w:noHBand="0" w:noVBand="0"/>
      </w:tblPr>
      <w:tblGrid>
        <w:gridCol w:w="2861"/>
        <w:gridCol w:w="1236"/>
        <w:gridCol w:w="1213"/>
        <w:gridCol w:w="1224"/>
        <w:gridCol w:w="1245"/>
        <w:gridCol w:w="1218"/>
      </w:tblGrid>
      <w:tr w:rsidR="0022215B" w:rsidRPr="0022215B" w14:paraId="1798F68D" w14:textId="77777777">
        <w:trPr>
          <w:cantSplit/>
          <w:trHeight w:val="340"/>
          <w:jc w:val="center"/>
        </w:trPr>
        <w:tc>
          <w:tcPr>
            <w:tcW w:w="2861" w:type="dxa"/>
            <w:tcBorders>
              <w:top w:val="single" w:sz="12" w:space="0" w:color="auto"/>
              <w:bottom w:val="single" w:sz="4" w:space="0" w:color="auto"/>
            </w:tcBorders>
            <w:vAlign w:val="center"/>
          </w:tcPr>
          <w:p w14:paraId="0483FEB5" w14:textId="77777777" w:rsidR="008B0B80" w:rsidRPr="0022215B" w:rsidRDefault="008B0B80">
            <w:pPr>
              <w:jc w:val="center"/>
              <w:rPr>
                <w:sz w:val="21"/>
                <w:szCs w:val="21"/>
              </w:rPr>
            </w:pPr>
            <w:r w:rsidRPr="0022215B">
              <w:rPr>
                <w:sz w:val="21"/>
                <w:szCs w:val="21"/>
              </w:rPr>
              <w:t>弯拉强度</w:t>
            </w:r>
            <w:r w:rsidRPr="0022215B">
              <w:rPr>
                <w:sz w:val="21"/>
                <w:szCs w:val="21"/>
              </w:rPr>
              <w:t>(MPa)</w:t>
            </w:r>
          </w:p>
        </w:tc>
        <w:tc>
          <w:tcPr>
            <w:tcW w:w="1236" w:type="dxa"/>
            <w:tcBorders>
              <w:top w:val="single" w:sz="12" w:space="0" w:color="auto"/>
              <w:bottom w:val="single" w:sz="4" w:space="0" w:color="auto"/>
            </w:tcBorders>
            <w:vAlign w:val="center"/>
          </w:tcPr>
          <w:p w14:paraId="56CF0E24" w14:textId="77777777" w:rsidR="008B0B80" w:rsidRPr="0022215B" w:rsidRDefault="008B0B80">
            <w:pPr>
              <w:jc w:val="center"/>
              <w:rPr>
                <w:sz w:val="21"/>
                <w:szCs w:val="21"/>
              </w:rPr>
            </w:pPr>
            <w:r w:rsidRPr="0022215B">
              <w:rPr>
                <w:sz w:val="21"/>
                <w:szCs w:val="21"/>
              </w:rPr>
              <w:t>1.5</w:t>
            </w:r>
          </w:p>
        </w:tc>
        <w:tc>
          <w:tcPr>
            <w:tcW w:w="1213" w:type="dxa"/>
            <w:tcBorders>
              <w:top w:val="single" w:sz="12" w:space="0" w:color="auto"/>
              <w:bottom w:val="single" w:sz="4" w:space="0" w:color="auto"/>
            </w:tcBorders>
            <w:vAlign w:val="center"/>
          </w:tcPr>
          <w:p w14:paraId="605E513E" w14:textId="77777777" w:rsidR="008B0B80" w:rsidRPr="0022215B" w:rsidRDefault="008B0B80">
            <w:pPr>
              <w:jc w:val="center"/>
              <w:rPr>
                <w:sz w:val="21"/>
                <w:szCs w:val="21"/>
              </w:rPr>
            </w:pPr>
            <w:r w:rsidRPr="0022215B">
              <w:rPr>
                <w:sz w:val="21"/>
                <w:szCs w:val="21"/>
              </w:rPr>
              <w:t>2.0</w:t>
            </w:r>
          </w:p>
        </w:tc>
        <w:tc>
          <w:tcPr>
            <w:tcW w:w="1224" w:type="dxa"/>
            <w:tcBorders>
              <w:top w:val="single" w:sz="12" w:space="0" w:color="auto"/>
              <w:bottom w:val="single" w:sz="4" w:space="0" w:color="auto"/>
            </w:tcBorders>
            <w:vAlign w:val="center"/>
          </w:tcPr>
          <w:p w14:paraId="1D5FB362" w14:textId="77777777" w:rsidR="008B0B80" w:rsidRPr="0022215B" w:rsidRDefault="008B0B80">
            <w:pPr>
              <w:jc w:val="center"/>
              <w:rPr>
                <w:sz w:val="21"/>
                <w:szCs w:val="21"/>
              </w:rPr>
            </w:pPr>
            <w:r w:rsidRPr="0022215B">
              <w:rPr>
                <w:sz w:val="21"/>
                <w:szCs w:val="21"/>
              </w:rPr>
              <w:t>2.5</w:t>
            </w:r>
          </w:p>
        </w:tc>
        <w:tc>
          <w:tcPr>
            <w:tcW w:w="1245" w:type="dxa"/>
            <w:tcBorders>
              <w:top w:val="single" w:sz="12" w:space="0" w:color="auto"/>
              <w:bottom w:val="single" w:sz="4" w:space="0" w:color="auto"/>
            </w:tcBorders>
            <w:vAlign w:val="center"/>
          </w:tcPr>
          <w:p w14:paraId="7B7173BD" w14:textId="77777777" w:rsidR="008B0B80" w:rsidRPr="0022215B" w:rsidRDefault="008B0B80">
            <w:pPr>
              <w:jc w:val="center"/>
              <w:rPr>
                <w:sz w:val="21"/>
                <w:szCs w:val="21"/>
              </w:rPr>
            </w:pPr>
            <w:r w:rsidRPr="0022215B">
              <w:rPr>
                <w:sz w:val="21"/>
                <w:szCs w:val="21"/>
              </w:rPr>
              <w:t>3.0</w:t>
            </w:r>
          </w:p>
        </w:tc>
        <w:tc>
          <w:tcPr>
            <w:tcW w:w="1218" w:type="dxa"/>
            <w:tcBorders>
              <w:top w:val="single" w:sz="12" w:space="0" w:color="auto"/>
              <w:bottom w:val="single" w:sz="4" w:space="0" w:color="auto"/>
            </w:tcBorders>
            <w:vAlign w:val="center"/>
          </w:tcPr>
          <w:p w14:paraId="4A722241" w14:textId="77777777" w:rsidR="008B0B80" w:rsidRPr="0022215B" w:rsidRDefault="008B0B80">
            <w:pPr>
              <w:jc w:val="center"/>
              <w:rPr>
                <w:sz w:val="21"/>
                <w:szCs w:val="21"/>
              </w:rPr>
            </w:pPr>
            <w:r w:rsidRPr="0022215B">
              <w:rPr>
                <w:sz w:val="21"/>
                <w:szCs w:val="21"/>
              </w:rPr>
              <w:t>3.5</w:t>
            </w:r>
          </w:p>
        </w:tc>
      </w:tr>
      <w:tr w:rsidR="0022215B" w:rsidRPr="0022215B" w14:paraId="3A2E766F" w14:textId="77777777">
        <w:trPr>
          <w:cantSplit/>
          <w:trHeight w:val="340"/>
          <w:jc w:val="center"/>
        </w:trPr>
        <w:tc>
          <w:tcPr>
            <w:tcW w:w="2861" w:type="dxa"/>
            <w:tcBorders>
              <w:top w:val="single" w:sz="4" w:space="0" w:color="auto"/>
              <w:bottom w:val="single" w:sz="4" w:space="0" w:color="auto"/>
            </w:tcBorders>
            <w:vAlign w:val="center"/>
          </w:tcPr>
          <w:p w14:paraId="62373804" w14:textId="77777777" w:rsidR="008B0B80" w:rsidRPr="0022215B" w:rsidRDefault="008B0B80">
            <w:pPr>
              <w:jc w:val="center"/>
              <w:rPr>
                <w:sz w:val="21"/>
                <w:szCs w:val="21"/>
              </w:rPr>
            </w:pPr>
            <w:r w:rsidRPr="0022215B">
              <w:rPr>
                <w:sz w:val="21"/>
                <w:szCs w:val="21"/>
              </w:rPr>
              <w:t>抗压强度</w:t>
            </w:r>
            <w:r w:rsidRPr="0022215B">
              <w:rPr>
                <w:sz w:val="21"/>
                <w:szCs w:val="21"/>
              </w:rPr>
              <w:t>(MPa)</w:t>
            </w:r>
          </w:p>
        </w:tc>
        <w:tc>
          <w:tcPr>
            <w:tcW w:w="1236" w:type="dxa"/>
            <w:tcBorders>
              <w:top w:val="single" w:sz="4" w:space="0" w:color="auto"/>
              <w:bottom w:val="single" w:sz="4" w:space="0" w:color="auto"/>
            </w:tcBorders>
            <w:vAlign w:val="center"/>
          </w:tcPr>
          <w:p w14:paraId="7B6CE584" w14:textId="77777777" w:rsidR="008B0B80" w:rsidRPr="0022215B" w:rsidRDefault="008B0B80">
            <w:pPr>
              <w:jc w:val="center"/>
              <w:rPr>
                <w:sz w:val="21"/>
                <w:szCs w:val="21"/>
              </w:rPr>
            </w:pPr>
            <w:r w:rsidRPr="0022215B">
              <w:rPr>
                <w:sz w:val="21"/>
                <w:szCs w:val="21"/>
              </w:rPr>
              <w:t>7</w:t>
            </w:r>
          </w:p>
        </w:tc>
        <w:tc>
          <w:tcPr>
            <w:tcW w:w="1213" w:type="dxa"/>
            <w:tcBorders>
              <w:top w:val="single" w:sz="4" w:space="0" w:color="auto"/>
              <w:bottom w:val="single" w:sz="4" w:space="0" w:color="auto"/>
            </w:tcBorders>
            <w:vAlign w:val="center"/>
          </w:tcPr>
          <w:p w14:paraId="1BADE0A8" w14:textId="77777777" w:rsidR="008B0B80" w:rsidRPr="0022215B" w:rsidRDefault="008B0B80">
            <w:pPr>
              <w:jc w:val="center"/>
              <w:rPr>
                <w:sz w:val="21"/>
                <w:szCs w:val="21"/>
              </w:rPr>
            </w:pPr>
            <w:r w:rsidRPr="0022215B">
              <w:rPr>
                <w:sz w:val="21"/>
                <w:szCs w:val="21"/>
              </w:rPr>
              <w:t>11</w:t>
            </w:r>
          </w:p>
        </w:tc>
        <w:tc>
          <w:tcPr>
            <w:tcW w:w="1224" w:type="dxa"/>
            <w:tcBorders>
              <w:top w:val="single" w:sz="4" w:space="0" w:color="auto"/>
              <w:bottom w:val="single" w:sz="4" w:space="0" w:color="auto"/>
            </w:tcBorders>
            <w:vAlign w:val="center"/>
          </w:tcPr>
          <w:p w14:paraId="78904F7D" w14:textId="77777777" w:rsidR="008B0B80" w:rsidRPr="0022215B" w:rsidRDefault="008B0B80">
            <w:pPr>
              <w:jc w:val="center"/>
              <w:rPr>
                <w:sz w:val="21"/>
                <w:szCs w:val="21"/>
              </w:rPr>
            </w:pPr>
            <w:r w:rsidRPr="0022215B">
              <w:rPr>
                <w:sz w:val="21"/>
                <w:szCs w:val="21"/>
              </w:rPr>
              <w:t>15</w:t>
            </w:r>
          </w:p>
        </w:tc>
        <w:tc>
          <w:tcPr>
            <w:tcW w:w="1245" w:type="dxa"/>
            <w:tcBorders>
              <w:top w:val="single" w:sz="4" w:space="0" w:color="auto"/>
              <w:bottom w:val="single" w:sz="4" w:space="0" w:color="auto"/>
            </w:tcBorders>
            <w:vAlign w:val="center"/>
          </w:tcPr>
          <w:p w14:paraId="53467308" w14:textId="77777777" w:rsidR="008B0B80" w:rsidRPr="0022215B" w:rsidRDefault="008B0B80">
            <w:pPr>
              <w:jc w:val="center"/>
              <w:rPr>
                <w:sz w:val="21"/>
                <w:szCs w:val="21"/>
              </w:rPr>
            </w:pPr>
            <w:r w:rsidRPr="0022215B">
              <w:rPr>
                <w:sz w:val="21"/>
                <w:szCs w:val="21"/>
              </w:rPr>
              <w:t>20</w:t>
            </w:r>
          </w:p>
        </w:tc>
        <w:tc>
          <w:tcPr>
            <w:tcW w:w="1218" w:type="dxa"/>
            <w:tcBorders>
              <w:top w:val="single" w:sz="4" w:space="0" w:color="auto"/>
              <w:bottom w:val="single" w:sz="4" w:space="0" w:color="auto"/>
            </w:tcBorders>
            <w:vAlign w:val="center"/>
          </w:tcPr>
          <w:p w14:paraId="50B7E73A" w14:textId="77777777" w:rsidR="008B0B80" w:rsidRPr="0022215B" w:rsidRDefault="008B0B80">
            <w:pPr>
              <w:jc w:val="center"/>
              <w:rPr>
                <w:sz w:val="21"/>
                <w:szCs w:val="21"/>
              </w:rPr>
            </w:pPr>
            <w:r w:rsidRPr="0022215B">
              <w:rPr>
                <w:sz w:val="21"/>
                <w:szCs w:val="21"/>
              </w:rPr>
              <w:t>25</w:t>
            </w:r>
          </w:p>
        </w:tc>
      </w:tr>
      <w:tr w:rsidR="0022215B" w:rsidRPr="0022215B" w14:paraId="259D4EC4" w14:textId="77777777">
        <w:trPr>
          <w:cantSplit/>
          <w:trHeight w:val="340"/>
          <w:jc w:val="center"/>
        </w:trPr>
        <w:tc>
          <w:tcPr>
            <w:tcW w:w="2861" w:type="dxa"/>
            <w:tcBorders>
              <w:top w:val="single" w:sz="4" w:space="0" w:color="auto"/>
              <w:bottom w:val="single" w:sz="4" w:space="0" w:color="auto"/>
            </w:tcBorders>
            <w:vAlign w:val="center"/>
          </w:tcPr>
          <w:p w14:paraId="23825C6A" w14:textId="77777777" w:rsidR="008B0B80" w:rsidRPr="0022215B" w:rsidRDefault="008B0B80">
            <w:pPr>
              <w:jc w:val="center"/>
              <w:rPr>
                <w:sz w:val="21"/>
                <w:szCs w:val="21"/>
              </w:rPr>
            </w:pPr>
            <w:r w:rsidRPr="0022215B">
              <w:rPr>
                <w:sz w:val="21"/>
                <w:szCs w:val="21"/>
              </w:rPr>
              <w:t>抗拉强度</w:t>
            </w:r>
            <w:r w:rsidRPr="0022215B">
              <w:rPr>
                <w:sz w:val="21"/>
                <w:szCs w:val="21"/>
              </w:rPr>
              <w:t>(MPa)</w:t>
            </w:r>
          </w:p>
        </w:tc>
        <w:tc>
          <w:tcPr>
            <w:tcW w:w="1236" w:type="dxa"/>
            <w:tcBorders>
              <w:top w:val="single" w:sz="4" w:space="0" w:color="auto"/>
              <w:bottom w:val="single" w:sz="4" w:space="0" w:color="auto"/>
            </w:tcBorders>
            <w:vAlign w:val="center"/>
          </w:tcPr>
          <w:p w14:paraId="5B200B0C" w14:textId="77777777" w:rsidR="008B0B80" w:rsidRPr="0022215B" w:rsidRDefault="008B0B80">
            <w:pPr>
              <w:jc w:val="center"/>
              <w:rPr>
                <w:sz w:val="21"/>
                <w:szCs w:val="21"/>
              </w:rPr>
            </w:pPr>
            <w:r w:rsidRPr="0022215B">
              <w:rPr>
                <w:sz w:val="21"/>
                <w:szCs w:val="21"/>
              </w:rPr>
              <w:t>0.89</w:t>
            </w:r>
          </w:p>
        </w:tc>
        <w:tc>
          <w:tcPr>
            <w:tcW w:w="1213" w:type="dxa"/>
            <w:tcBorders>
              <w:top w:val="single" w:sz="4" w:space="0" w:color="auto"/>
              <w:bottom w:val="single" w:sz="4" w:space="0" w:color="auto"/>
            </w:tcBorders>
            <w:vAlign w:val="center"/>
          </w:tcPr>
          <w:p w14:paraId="7754C291" w14:textId="77777777" w:rsidR="008B0B80" w:rsidRPr="0022215B" w:rsidRDefault="008B0B80">
            <w:pPr>
              <w:jc w:val="center"/>
              <w:rPr>
                <w:sz w:val="21"/>
                <w:szCs w:val="21"/>
              </w:rPr>
            </w:pPr>
            <w:r w:rsidRPr="0022215B">
              <w:rPr>
                <w:sz w:val="21"/>
                <w:szCs w:val="21"/>
              </w:rPr>
              <w:t>1.21</w:t>
            </w:r>
          </w:p>
        </w:tc>
        <w:tc>
          <w:tcPr>
            <w:tcW w:w="1224" w:type="dxa"/>
            <w:tcBorders>
              <w:top w:val="single" w:sz="4" w:space="0" w:color="auto"/>
              <w:bottom w:val="single" w:sz="4" w:space="0" w:color="auto"/>
            </w:tcBorders>
            <w:vAlign w:val="center"/>
          </w:tcPr>
          <w:p w14:paraId="09B93482" w14:textId="77777777" w:rsidR="008B0B80" w:rsidRPr="0022215B" w:rsidRDefault="008B0B80">
            <w:pPr>
              <w:jc w:val="center"/>
              <w:rPr>
                <w:sz w:val="21"/>
                <w:szCs w:val="21"/>
              </w:rPr>
            </w:pPr>
            <w:r w:rsidRPr="0022215B">
              <w:rPr>
                <w:sz w:val="21"/>
                <w:szCs w:val="21"/>
              </w:rPr>
              <w:t>1.53</w:t>
            </w:r>
          </w:p>
        </w:tc>
        <w:tc>
          <w:tcPr>
            <w:tcW w:w="1245" w:type="dxa"/>
            <w:tcBorders>
              <w:top w:val="single" w:sz="4" w:space="0" w:color="auto"/>
              <w:bottom w:val="single" w:sz="4" w:space="0" w:color="auto"/>
            </w:tcBorders>
            <w:vAlign w:val="center"/>
          </w:tcPr>
          <w:p w14:paraId="21200E35" w14:textId="77777777" w:rsidR="008B0B80" w:rsidRPr="0022215B" w:rsidRDefault="008B0B80">
            <w:pPr>
              <w:jc w:val="center"/>
              <w:rPr>
                <w:sz w:val="21"/>
                <w:szCs w:val="21"/>
              </w:rPr>
            </w:pPr>
            <w:r w:rsidRPr="0022215B">
              <w:rPr>
                <w:sz w:val="21"/>
                <w:szCs w:val="21"/>
              </w:rPr>
              <w:t>1.86</w:t>
            </w:r>
          </w:p>
        </w:tc>
        <w:tc>
          <w:tcPr>
            <w:tcW w:w="1218" w:type="dxa"/>
            <w:tcBorders>
              <w:top w:val="single" w:sz="4" w:space="0" w:color="auto"/>
              <w:bottom w:val="single" w:sz="4" w:space="0" w:color="auto"/>
            </w:tcBorders>
            <w:vAlign w:val="center"/>
          </w:tcPr>
          <w:p w14:paraId="65CDDCD2" w14:textId="77777777" w:rsidR="008B0B80" w:rsidRPr="0022215B" w:rsidRDefault="008B0B80">
            <w:pPr>
              <w:jc w:val="center"/>
              <w:rPr>
                <w:sz w:val="21"/>
                <w:szCs w:val="21"/>
              </w:rPr>
            </w:pPr>
            <w:r w:rsidRPr="0022215B">
              <w:rPr>
                <w:sz w:val="21"/>
                <w:szCs w:val="21"/>
              </w:rPr>
              <w:t>2.20</w:t>
            </w:r>
          </w:p>
        </w:tc>
      </w:tr>
      <w:tr w:rsidR="0022215B" w:rsidRPr="0022215B" w14:paraId="671A6A0A" w14:textId="77777777">
        <w:trPr>
          <w:cantSplit/>
          <w:trHeight w:val="340"/>
          <w:jc w:val="center"/>
        </w:trPr>
        <w:tc>
          <w:tcPr>
            <w:tcW w:w="2861" w:type="dxa"/>
            <w:tcBorders>
              <w:top w:val="single" w:sz="4" w:space="0" w:color="auto"/>
              <w:bottom w:val="double" w:sz="12" w:space="0" w:color="auto"/>
            </w:tcBorders>
            <w:vAlign w:val="center"/>
          </w:tcPr>
          <w:p w14:paraId="1EE36CF4" w14:textId="77777777" w:rsidR="008B0B80" w:rsidRPr="0022215B" w:rsidRDefault="008B0B80">
            <w:pPr>
              <w:jc w:val="center"/>
              <w:rPr>
                <w:sz w:val="21"/>
                <w:szCs w:val="21"/>
              </w:rPr>
            </w:pPr>
            <w:r w:rsidRPr="0022215B">
              <w:rPr>
                <w:sz w:val="21"/>
                <w:szCs w:val="21"/>
              </w:rPr>
              <w:t>弹性模量</w:t>
            </w:r>
            <w:r w:rsidRPr="0022215B">
              <w:rPr>
                <w:sz w:val="21"/>
                <w:szCs w:val="21"/>
              </w:rPr>
              <w:t>(GPa)</w:t>
            </w:r>
          </w:p>
        </w:tc>
        <w:tc>
          <w:tcPr>
            <w:tcW w:w="1236" w:type="dxa"/>
            <w:tcBorders>
              <w:top w:val="single" w:sz="4" w:space="0" w:color="auto"/>
              <w:bottom w:val="double" w:sz="12" w:space="0" w:color="auto"/>
            </w:tcBorders>
            <w:vAlign w:val="center"/>
          </w:tcPr>
          <w:p w14:paraId="15D78584" w14:textId="77777777" w:rsidR="008B0B80" w:rsidRPr="0022215B" w:rsidRDefault="008B0B80">
            <w:pPr>
              <w:jc w:val="center"/>
              <w:rPr>
                <w:sz w:val="21"/>
                <w:szCs w:val="21"/>
              </w:rPr>
            </w:pPr>
            <w:r w:rsidRPr="0022215B">
              <w:rPr>
                <w:sz w:val="21"/>
                <w:szCs w:val="21"/>
              </w:rPr>
              <w:t>15</w:t>
            </w:r>
          </w:p>
        </w:tc>
        <w:tc>
          <w:tcPr>
            <w:tcW w:w="1213" w:type="dxa"/>
            <w:tcBorders>
              <w:top w:val="single" w:sz="4" w:space="0" w:color="auto"/>
              <w:bottom w:val="double" w:sz="12" w:space="0" w:color="auto"/>
            </w:tcBorders>
            <w:vAlign w:val="center"/>
          </w:tcPr>
          <w:p w14:paraId="0829C743" w14:textId="77777777" w:rsidR="008B0B80" w:rsidRPr="0022215B" w:rsidRDefault="008B0B80">
            <w:pPr>
              <w:jc w:val="center"/>
              <w:rPr>
                <w:sz w:val="21"/>
                <w:szCs w:val="21"/>
              </w:rPr>
            </w:pPr>
            <w:r w:rsidRPr="0022215B">
              <w:rPr>
                <w:sz w:val="21"/>
                <w:szCs w:val="21"/>
              </w:rPr>
              <w:t>18</w:t>
            </w:r>
          </w:p>
        </w:tc>
        <w:tc>
          <w:tcPr>
            <w:tcW w:w="1224" w:type="dxa"/>
            <w:tcBorders>
              <w:top w:val="single" w:sz="4" w:space="0" w:color="auto"/>
              <w:bottom w:val="double" w:sz="12" w:space="0" w:color="auto"/>
            </w:tcBorders>
            <w:vAlign w:val="center"/>
          </w:tcPr>
          <w:p w14:paraId="45CE128E" w14:textId="77777777" w:rsidR="008B0B80" w:rsidRPr="0022215B" w:rsidRDefault="008B0B80">
            <w:pPr>
              <w:jc w:val="center"/>
              <w:rPr>
                <w:sz w:val="21"/>
                <w:szCs w:val="21"/>
              </w:rPr>
            </w:pPr>
            <w:r w:rsidRPr="0022215B">
              <w:rPr>
                <w:sz w:val="21"/>
                <w:szCs w:val="21"/>
              </w:rPr>
              <w:t>21</w:t>
            </w:r>
          </w:p>
        </w:tc>
        <w:tc>
          <w:tcPr>
            <w:tcW w:w="1245" w:type="dxa"/>
            <w:tcBorders>
              <w:top w:val="single" w:sz="4" w:space="0" w:color="auto"/>
              <w:bottom w:val="double" w:sz="12" w:space="0" w:color="auto"/>
            </w:tcBorders>
            <w:vAlign w:val="center"/>
          </w:tcPr>
          <w:p w14:paraId="0DAABACA" w14:textId="77777777" w:rsidR="008B0B80" w:rsidRPr="0022215B" w:rsidRDefault="008B0B80">
            <w:pPr>
              <w:jc w:val="center"/>
              <w:rPr>
                <w:sz w:val="21"/>
                <w:szCs w:val="21"/>
              </w:rPr>
            </w:pPr>
            <w:r w:rsidRPr="0022215B">
              <w:rPr>
                <w:sz w:val="21"/>
                <w:szCs w:val="21"/>
              </w:rPr>
              <w:t>23</w:t>
            </w:r>
          </w:p>
        </w:tc>
        <w:tc>
          <w:tcPr>
            <w:tcW w:w="1218" w:type="dxa"/>
            <w:tcBorders>
              <w:top w:val="single" w:sz="4" w:space="0" w:color="auto"/>
              <w:bottom w:val="double" w:sz="12" w:space="0" w:color="auto"/>
            </w:tcBorders>
            <w:vAlign w:val="center"/>
          </w:tcPr>
          <w:p w14:paraId="69CC8BC1" w14:textId="77777777" w:rsidR="008B0B80" w:rsidRPr="0022215B" w:rsidRDefault="008B0B80">
            <w:pPr>
              <w:jc w:val="center"/>
              <w:rPr>
                <w:sz w:val="21"/>
                <w:szCs w:val="21"/>
              </w:rPr>
            </w:pPr>
            <w:r w:rsidRPr="0022215B">
              <w:rPr>
                <w:sz w:val="21"/>
                <w:szCs w:val="21"/>
              </w:rPr>
              <w:t>25</w:t>
            </w:r>
          </w:p>
        </w:tc>
      </w:tr>
      <w:tr w:rsidR="0022215B" w:rsidRPr="0022215B" w14:paraId="1BAE7E5C" w14:textId="77777777">
        <w:trPr>
          <w:cantSplit/>
          <w:trHeight w:val="340"/>
          <w:jc w:val="center"/>
        </w:trPr>
        <w:tc>
          <w:tcPr>
            <w:tcW w:w="2861" w:type="dxa"/>
            <w:tcBorders>
              <w:top w:val="double" w:sz="12" w:space="0" w:color="auto"/>
            </w:tcBorders>
            <w:vAlign w:val="center"/>
          </w:tcPr>
          <w:p w14:paraId="7B62F64B" w14:textId="77777777" w:rsidR="008B0B80" w:rsidRPr="0022215B" w:rsidRDefault="008B0B80">
            <w:pPr>
              <w:jc w:val="center"/>
              <w:rPr>
                <w:sz w:val="21"/>
                <w:szCs w:val="21"/>
              </w:rPr>
            </w:pPr>
            <w:r w:rsidRPr="0022215B">
              <w:rPr>
                <w:sz w:val="21"/>
                <w:szCs w:val="21"/>
              </w:rPr>
              <w:t>弯拉强度</w:t>
            </w:r>
            <w:r w:rsidRPr="0022215B">
              <w:rPr>
                <w:sz w:val="21"/>
                <w:szCs w:val="21"/>
              </w:rPr>
              <w:t>(MPa)</w:t>
            </w:r>
          </w:p>
        </w:tc>
        <w:tc>
          <w:tcPr>
            <w:tcW w:w="1236" w:type="dxa"/>
            <w:tcBorders>
              <w:top w:val="double" w:sz="12" w:space="0" w:color="auto"/>
            </w:tcBorders>
            <w:vAlign w:val="center"/>
          </w:tcPr>
          <w:p w14:paraId="1E8F9455" w14:textId="77777777" w:rsidR="008B0B80" w:rsidRPr="0022215B" w:rsidRDefault="008B0B80">
            <w:pPr>
              <w:jc w:val="center"/>
              <w:rPr>
                <w:sz w:val="21"/>
                <w:szCs w:val="21"/>
              </w:rPr>
            </w:pPr>
            <w:r w:rsidRPr="0022215B">
              <w:rPr>
                <w:sz w:val="21"/>
                <w:szCs w:val="21"/>
              </w:rPr>
              <w:t>4.0</w:t>
            </w:r>
          </w:p>
        </w:tc>
        <w:tc>
          <w:tcPr>
            <w:tcW w:w="1213" w:type="dxa"/>
            <w:tcBorders>
              <w:top w:val="double" w:sz="12" w:space="0" w:color="auto"/>
            </w:tcBorders>
            <w:vAlign w:val="center"/>
          </w:tcPr>
          <w:p w14:paraId="053A48BD" w14:textId="77777777" w:rsidR="008B0B80" w:rsidRPr="0022215B" w:rsidRDefault="008B0B80">
            <w:pPr>
              <w:jc w:val="center"/>
              <w:rPr>
                <w:sz w:val="21"/>
                <w:szCs w:val="21"/>
              </w:rPr>
            </w:pPr>
            <w:r w:rsidRPr="0022215B">
              <w:rPr>
                <w:sz w:val="21"/>
                <w:szCs w:val="21"/>
              </w:rPr>
              <w:t>4.5</w:t>
            </w:r>
          </w:p>
        </w:tc>
        <w:tc>
          <w:tcPr>
            <w:tcW w:w="1224" w:type="dxa"/>
            <w:tcBorders>
              <w:top w:val="double" w:sz="12" w:space="0" w:color="auto"/>
            </w:tcBorders>
            <w:vAlign w:val="center"/>
          </w:tcPr>
          <w:p w14:paraId="2805358E" w14:textId="77777777" w:rsidR="008B0B80" w:rsidRPr="0022215B" w:rsidRDefault="008B0B80">
            <w:pPr>
              <w:jc w:val="center"/>
              <w:rPr>
                <w:sz w:val="21"/>
                <w:szCs w:val="21"/>
              </w:rPr>
            </w:pPr>
            <w:r w:rsidRPr="0022215B">
              <w:rPr>
                <w:sz w:val="21"/>
                <w:szCs w:val="21"/>
              </w:rPr>
              <w:t>5.0</w:t>
            </w:r>
          </w:p>
        </w:tc>
        <w:tc>
          <w:tcPr>
            <w:tcW w:w="1245" w:type="dxa"/>
            <w:tcBorders>
              <w:top w:val="double" w:sz="12" w:space="0" w:color="auto"/>
            </w:tcBorders>
            <w:vAlign w:val="center"/>
          </w:tcPr>
          <w:p w14:paraId="6AE45995" w14:textId="77777777" w:rsidR="008B0B80" w:rsidRPr="0022215B" w:rsidRDefault="008B0B80">
            <w:pPr>
              <w:jc w:val="center"/>
              <w:rPr>
                <w:sz w:val="21"/>
                <w:szCs w:val="21"/>
              </w:rPr>
            </w:pPr>
            <w:r w:rsidRPr="0022215B">
              <w:rPr>
                <w:sz w:val="21"/>
                <w:szCs w:val="21"/>
              </w:rPr>
              <w:t>5.5</w:t>
            </w:r>
          </w:p>
        </w:tc>
        <w:tc>
          <w:tcPr>
            <w:tcW w:w="1218" w:type="dxa"/>
            <w:tcBorders>
              <w:top w:val="double" w:sz="12" w:space="0" w:color="auto"/>
            </w:tcBorders>
            <w:vAlign w:val="center"/>
          </w:tcPr>
          <w:p w14:paraId="554D9087" w14:textId="77777777" w:rsidR="008B0B80" w:rsidRPr="0022215B" w:rsidRDefault="008B0B80">
            <w:pPr>
              <w:jc w:val="center"/>
              <w:rPr>
                <w:sz w:val="21"/>
                <w:szCs w:val="21"/>
              </w:rPr>
            </w:pPr>
          </w:p>
        </w:tc>
      </w:tr>
      <w:tr w:rsidR="0022215B" w:rsidRPr="0022215B" w14:paraId="44379B8B" w14:textId="77777777">
        <w:trPr>
          <w:cantSplit/>
          <w:trHeight w:val="340"/>
          <w:jc w:val="center"/>
        </w:trPr>
        <w:tc>
          <w:tcPr>
            <w:tcW w:w="2861" w:type="dxa"/>
            <w:vAlign w:val="center"/>
          </w:tcPr>
          <w:p w14:paraId="103257CE" w14:textId="77777777" w:rsidR="008B0B80" w:rsidRPr="0022215B" w:rsidRDefault="008B0B80">
            <w:pPr>
              <w:jc w:val="center"/>
              <w:rPr>
                <w:sz w:val="21"/>
                <w:szCs w:val="21"/>
              </w:rPr>
            </w:pPr>
            <w:r w:rsidRPr="0022215B">
              <w:rPr>
                <w:sz w:val="21"/>
                <w:szCs w:val="21"/>
              </w:rPr>
              <w:t>抗压强度</w:t>
            </w:r>
            <w:r w:rsidRPr="0022215B">
              <w:rPr>
                <w:sz w:val="21"/>
                <w:szCs w:val="21"/>
              </w:rPr>
              <w:t>(MPa)</w:t>
            </w:r>
          </w:p>
        </w:tc>
        <w:tc>
          <w:tcPr>
            <w:tcW w:w="1236" w:type="dxa"/>
            <w:vAlign w:val="center"/>
          </w:tcPr>
          <w:p w14:paraId="765F3F24" w14:textId="77777777" w:rsidR="008B0B80" w:rsidRPr="0022215B" w:rsidRDefault="008B0B80">
            <w:pPr>
              <w:jc w:val="center"/>
              <w:rPr>
                <w:sz w:val="21"/>
                <w:szCs w:val="21"/>
              </w:rPr>
            </w:pPr>
            <w:r w:rsidRPr="0022215B">
              <w:rPr>
                <w:sz w:val="21"/>
                <w:szCs w:val="21"/>
              </w:rPr>
              <w:t>30</w:t>
            </w:r>
          </w:p>
        </w:tc>
        <w:tc>
          <w:tcPr>
            <w:tcW w:w="1213" w:type="dxa"/>
            <w:vAlign w:val="center"/>
          </w:tcPr>
          <w:p w14:paraId="3F0648F5" w14:textId="77777777" w:rsidR="008B0B80" w:rsidRPr="0022215B" w:rsidRDefault="008B0B80">
            <w:pPr>
              <w:jc w:val="center"/>
              <w:rPr>
                <w:sz w:val="21"/>
                <w:szCs w:val="21"/>
              </w:rPr>
            </w:pPr>
            <w:r w:rsidRPr="0022215B">
              <w:rPr>
                <w:sz w:val="21"/>
                <w:szCs w:val="21"/>
              </w:rPr>
              <w:t>36</w:t>
            </w:r>
          </w:p>
        </w:tc>
        <w:tc>
          <w:tcPr>
            <w:tcW w:w="1224" w:type="dxa"/>
            <w:vAlign w:val="center"/>
          </w:tcPr>
          <w:p w14:paraId="6F29A2A9" w14:textId="77777777" w:rsidR="008B0B80" w:rsidRPr="0022215B" w:rsidRDefault="008B0B80">
            <w:pPr>
              <w:jc w:val="center"/>
              <w:rPr>
                <w:sz w:val="21"/>
                <w:szCs w:val="21"/>
              </w:rPr>
            </w:pPr>
            <w:r w:rsidRPr="0022215B">
              <w:rPr>
                <w:sz w:val="21"/>
                <w:szCs w:val="21"/>
              </w:rPr>
              <w:t>42</w:t>
            </w:r>
          </w:p>
        </w:tc>
        <w:tc>
          <w:tcPr>
            <w:tcW w:w="1245" w:type="dxa"/>
            <w:vAlign w:val="center"/>
          </w:tcPr>
          <w:p w14:paraId="2B522E6C" w14:textId="77777777" w:rsidR="008B0B80" w:rsidRPr="0022215B" w:rsidRDefault="008B0B80">
            <w:pPr>
              <w:jc w:val="center"/>
              <w:rPr>
                <w:sz w:val="21"/>
                <w:szCs w:val="21"/>
              </w:rPr>
            </w:pPr>
            <w:r w:rsidRPr="0022215B">
              <w:rPr>
                <w:sz w:val="21"/>
                <w:szCs w:val="21"/>
              </w:rPr>
              <w:t>49</w:t>
            </w:r>
          </w:p>
        </w:tc>
        <w:tc>
          <w:tcPr>
            <w:tcW w:w="1218" w:type="dxa"/>
            <w:vAlign w:val="center"/>
          </w:tcPr>
          <w:p w14:paraId="0ACBB6FC" w14:textId="77777777" w:rsidR="008B0B80" w:rsidRPr="0022215B" w:rsidRDefault="008B0B80">
            <w:pPr>
              <w:jc w:val="center"/>
              <w:rPr>
                <w:sz w:val="21"/>
                <w:szCs w:val="21"/>
              </w:rPr>
            </w:pPr>
          </w:p>
        </w:tc>
      </w:tr>
      <w:tr w:rsidR="0022215B" w:rsidRPr="0022215B" w14:paraId="14D00536" w14:textId="77777777">
        <w:trPr>
          <w:cantSplit/>
          <w:trHeight w:val="340"/>
          <w:jc w:val="center"/>
        </w:trPr>
        <w:tc>
          <w:tcPr>
            <w:tcW w:w="2861" w:type="dxa"/>
            <w:vAlign w:val="center"/>
          </w:tcPr>
          <w:p w14:paraId="2456ED9A" w14:textId="77777777" w:rsidR="008B0B80" w:rsidRPr="0022215B" w:rsidRDefault="008B0B80">
            <w:pPr>
              <w:jc w:val="center"/>
              <w:rPr>
                <w:sz w:val="21"/>
                <w:szCs w:val="21"/>
              </w:rPr>
            </w:pPr>
            <w:r w:rsidRPr="0022215B">
              <w:rPr>
                <w:sz w:val="21"/>
                <w:szCs w:val="21"/>
              </w:rPr>
              <w:lastRenderedPageBreak/>
              <w:t>抗拉强度</w:t>
            </w:r>
            <w:r w:rsidRPr="0022215B">
              <w:rPr>
                <w:sz w:val="21"/>
                <w:szCs w:val="21"/>
              </w:rPr>
              <w:t>(MPa)</w:t>
            </w:r>
          </w:p>
        </w:tc>
        <w:tc>
          <w:tcPr>
            <w:tcW w:w="1236" w:type="dxa"/>
            <w:vAlign w:val="center"/>
          </w:tcPr>
          <w:p w14:paraId="35E5F913" w14:textId="77777777" w:rsidR="008B0B80" w:rsidRPr="0022215B" w:rsidRDefault="008B0B80">
            <w:pPr>
              <w:jc w:val="center"/>
              <w:rPr>
                <w:sz w:val="21"/>
                <w:szCs w:val="21"/>
              </w:rPr>
            </w:pPr>
            <w:r w:rsidRPr="0022215B">
              <w:rPr>
                <w:sz w:val="21"/>
                <w:szCs w:val="21"/>
              </w:rPr>
              <w:t>2.54</w:t>
            </w:r>
          </w:p>
        </w:tc>
        <w:tc>
          <w:tcPr>
            <w:tcW w:w="1213" w:type="dxa"/>
            <w:vAlign w:val="center"/>
          </w:tcPr>
          <w:p w14:paraId="5291165B" w14:textId="77777777" w:rsidR="008B0B80" w:rsidRPr="0022215B" w:rsidRDefault="008B0B80">
            <w:pPr>
              <w:jc w:val="center"/>
              <w:rPr>
                <w:sz w:val="21"/>
                <w:szCs w:val="21"/>
              </w:rPr>
            </w:pPr>
            <w:r w:rsidRPr="0022215B">
              <w:rPr>
                <w:sz w:val="21"/>
                <w:szCs w:val="21"/>
              </w:rPr>
              <w:t>2.85</w:t>
            </w:r>
          </w:p>
        </w:tc>
        <w:tc>
          <w:tcPr>
            <w:tcW w:w="1224" w:type="dxa"/>
            <w:vAlign w:val="center"/>
          </w:tcPr>
          <w:p w14:paraId="231393B3" w14:textId="77777777" w:rsidR="008B0B80" w:rsidRPr="0022215B" w:rsidRDefault="008B0B80">
            <w:pPr>
              <w:jc w:val="center"/>
              <w:rPr>
                <w:sz w:val="21"/>
                <w:szCs w:val="21"/>
              </w:rPr>
            </w:pPr>
            <w:r w:rsidRPr="0022215B">
              <w:rPr>
                <w:sz w:val="21"/>
                <w:szCs w:val="21"/>
              </w:rPr>
              <w:t>3.22</w:t>
            </w:r>
          </w:p>
        </w:tc>
        <w:tc>
          <w:tcPr>
            <w:tcW w:w="1245" w:type="dxa"/>
            <w:vAlign w:val="center"/>
          </w:tcPr>
          <w:p w14:paraId="4116106C" w14:textId="77777777" w:rsidR="008B0B80" w:rsidRPr="0022215B" w:rsidRDefault="008B0B80">
            <w:pPr>
              <w:jc w:val="center"/>
              <w:rPr>
                <w:sz w:val="21"/>
                <w:szCs w:val="21"/>
              </w:rPr>
            </w:pPr>
            <w:r w:rsidRPr="0022215B">
              <w:rPr>
                <w:sz w:val="21"/>
                <w:szCs w:val="21"/>
              </w:rPr>
              <w:t>3.55</w:t>
            </w:r>
          </w:p>
        </w:tc>
        <w:tc>
          <w:tcPr>
            <w:tcW w:w="1218" w:type="dxa"/>
            <w:vAlign w:val="center"/>
          </w:tcPr>
          <w:p w14:paraId="0680C346" w14:textId="77777777" w:rsidR="008B0B80" w:rsidRPr="0022215B" w:rsidRDefault="008B0B80">
            <w:pPr>
              <w:jc w:val="center"/>
              <w:rPr>
                <w:sz w:val="21"/>
                <w:szCs w:val="21"/>
              </w:rPr>
            </w:pPr>
          </w:p>
        </w:tc>
      </w:tr>
      <w:tr w:rsidR="0022215B" w:rsidRPr="0022215B" w14:paraId="4F3D1A35" w14:textId="77777777">
        <w:trPr>
          <w:cantSplit/>
          <w:trHeight w:val="340"/>
          <w:jc w:val="center"/>
        </w:trPr>
        <w:tc>
          <w:tcPr>
            <w:tcW w:w="2861" w:type="dxa"/>
            <w:vAlign w:val="center"/>
          </w:tcPr>
          <w:p w14:paraId="0B64A59D" w14:textId="77777777" w:rsidR="008B0B80" w:rsidRPr="0022215B" w:rsidRDefault="008B0B80">
            <w:pPr>
              <w:jc w:val="center"/>
              <w:rPr>
                <w:sz w:val="21"/>
                <w:szCs w:val="21"/>
              </w:rPr>
            </w:pPr>
            <w:r w:rsidRPr="0022215B">
              <w:rPr>
                <w:sz w:val="21"/>
                <w:szCs w:val="21"/>
              </w:rPr>
              <w:t>弯拉弹性模量</w:t>
            </w:r>
            <w:r w:rsidRPr="0022215B">
              <w:rPr>
                <w:sz w:val="21"/>
                <w:szCs w:val="21"/>
              </w:rPr>
              <w:t>(GPa)</w:t>
            </w:r>
          </w:p>
        </w:tc>
        <w:tc>
          <w:tcPr>
            <w:tcW w:w="1236" w:type="dxa"/>
            <w:vAlign w:val="center"/>
          </w:tcPr>
          <w:p w14:paraId="2F3225F8" w14:textId="77777777" w:rsidR="008B0B80" w:rsidRPr="0022215B" w:rsidRDefault="008B0B80">
            <w:pPr>
              <w:jc w:val="center"/>
              <w:rPr>
                <w:sz w:val="21"/>
                <w:szCs w:val="21"/>
              </w:rPr>
            </w:pPr>
            <w:r w:rsidRPr="0022215B">
              <w:rPr>
                <w:sz w:val="21"/>
                <w:szCs w:val="21"/>
              </w:rPr>
              <w:t>27</w:t>
            </w:r>
          </w:p>
        </w:tc>
        <w:tc>
          <w:tcPr>
            <w:tcW w:w="1213" w:type="dxa"/>
            <w:vAlign w:val="center"/>
          </w:tcPr>
          <w:p w14:paraId="31E75BD5" w14:textId="77777777" w:rsidR="008B0B80" w:rsidRPr="0022215B" w:rsidRDefault="008B0B80">
            <w:pPr>
              <w:jc w:val="center"/>
              <w:rPr>
                <w:sz w:val="21"/>
                <w:szCs w:val="21"/>
              </w:rPr>
            </w:pPr>
            <w:r w:rsidRPr="0022215B">
              <w:rPr>
                <w:sz w:val="21"/>
                <w:szCs w:val="21"/>
              </w:rPr>
              <w:t>29</w:t>
            </w:r>
          </w:p>
        </w:tc>
        <w:tc>
          <w:tcPr>
            <w:tcW w:w="1224" w:type="dxa"/>
            <w:vAlign w:val="center"/>
          </w:tcPr>
          <w:p w14:paraId="13BAD1D3" w14:textId="77777777" w:rsidR="008B0B80" w:rsidRPr="0022215B" w:rsidRDefault="008B0B80">
            <w:pPr>
              <w:jc w:val="center"/>
              <w:rPr>
                <w:sz w:val="21"/>
                <w:szCs w:val="21"/>
              </w:rPr>
            </w:pPr>
            <w:r w:rsidRPr="0022215B">
              <w:rPr>
                <w:sz w:val="21"/>
                <w:szCs w:val="21"/>
              </w:rPr>
              <w:t>31</w:t>
            </w:r>
          </w:p>
        </w:tc>
        <w:tc>
          <w:tcPr>
            <w:tcW w:w="1245" w:type="dxa"/>
            <w:vAlign w:val="center"/>
          </w:tcPr>
          <w:p w14:paraId="01103E28" w14:textId="77777777" w:rsidR="008B0B80" w:rsidRPr="0022215B" w:rsidRDefault="008B0B80">
            <w:pPr>
              <w:jc w:val="center"/>
              <w:rPr>
                <w:sz w:val="21"/>
                <w:szCs w:val="21"/>
              </w:rPr>
            </w:pPr>
            <w:r w:rsidRPr="0022215B">
              <w:rPr>
                <w:sz w:val="21"/>
                <w:szCs w:val="21"/>
              </w:rPr>
              <w:t>33</w:t>
            </w:r>
          </w:p>
        </w:tc>
        <w:tc>
          <w:tcPr>
            <w:tcW w:w="1218" w:type="dxa"/>
            <w:vAlign w:val="center"/>
          </w:tcPr>
          <w:p w14:paraId="672D4857" w14:textId="77777777" w:rsidR="008B0B80" w:rsidRPr="0022215B" w:rsidRDefault="008B0B80">
            <w:pPr>
              <w:jc w:val="center"/>
              <w:rPr>
                <w:sz w:val="21"/>
                <w:szCs w:val="21"/>
              </w:rPr>
            </w:pPr>
          </w:p>
        </w:tc>
      </w:tr>
    </w:tbl>
    <w:p w14:paraId="76233812" w14:textId="77B60DC9" w:rsidR="008B0B80" w:rsidRPr="0022215B" w:rsidRDefault="008B0B80">
      <w:pPr>
        <w:spacing w:line="360" w:lineRule="auto"/>
        <w:jc w:val="center"/>
        <w:rPr>
          <w:rFonts w:eastAsia="黑体"/>
          <w:bCs/>
          <w:sz w:val="24"/>
        </w:rPr>
      </w:pPr>
      <w:r w:rsidRPr="0022215B">
        <w:rPr>
          <w:rFonts w:eastAsia="黑体"/>
          <w:bCs/>
          <w:sz w:val="24"/>
        </w:rPr>
        <w:t>表</w:t>
      </w:r>
      <w:r w:rsidRPr="0022215B">
        <w:rPr>
          <w:rFonts w:eastAsia="黑体"/>
          <w:bCs/>
          <w:sz w:val="24"/>
        </w:rPr>
        <w:t xml:space="preserve">F.0.3-2 </w:t>
      </w:r>
      <w:r w:rsidRPr="0022215B">
        <w:rPr>
          <w:rFonts w:eastAsia="黑体"/>
          <w:bCs/>
          <w:sz w:val="24"/>
        </w:rPr>
        <w:t>水泥混凝土线膨胀系数</w:t>
      </w:r>
    </w:p>
    <w:tbl>
      <w:tblPr>
        <w:tblW w:w="0" w:type="auto"/>
        <w:jc w:val="center"/>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278"/>
        <w:gridCol w:w="878"/>
        <w:gridCol w:w="590"/>
        <w:gridCol w:w="590"/>
        <w:gridCol w:w="878"/>
        <w:gridCol w:w="887"/>
        <w:gridCol w:w="896"/>
      </w:tblGrid>
      <w:tr w:rsidR="0022215B" w:rsidRPr="0022215B" w14:paraId="35DD0C38" w14:textId="77777777">
        <w:trPr>
          <w:cantSplit/>
          <w:trHeight w:val="340"/>
          <w:jc w:val="center"/>
        </w:trPr>
        <w:tc>
          <w:tcPr>
            <w:tcW w:w="4278" w:type="dxa"/>
            <w:tcBorders>
              <w:top w:val="single" w:sz="12" w:space="0" w:color="auto"/>
              <w:left w:val="single" w:sz="12" w:space="0" w:color="auto"/>
            </w:tcBorders>
            <w:vAlign w:val="center"/>
          </w:tcPr>
          <w:p w14:paraId="402AFC0E" w14:textId="77777777" w:rsidR="008B0B80" w:rsidRPr="0022215B" w:rsidRDefault="008B0B80">
            <w:pPr>
              <w:jc w:val="center"/>
              <w:rPr>
                <w:sz w:val="21"/>
                <w:szCs w:val="21"/>
              </w:rPr>
            </w:pPr>
            <w:r w:rsidRPr="0022215B">
              <w:rPr>
                <w:sz w:val="21"/>
                <w:szCs w:val="21"/>
              </w:rPr>
              <w:t>粗集料类型</w:t>
            </w:r>
          </w:p>
        </w:tc>
        <w:tc>
          <w:tcPr>
            <w:tcW w:w="878" w:type="dxa"/>
            <w:tcBorders>
              <w:top w:val="single" w:sz="12" w:space="0" w:color="auto"/>
            </w:tcBorders>
            <w:vAlign w:val="center"/>
          </w:tcPr>
          <w:p w14:paraId="4C14861E" w14:textId="77777777" w:rsidR="008B0B80" w:rsidRPr="0022215B" w:rsidRDefault="008B0B80">
            <w:pPr>
              <w:jc w:val="center"/>
              <w:rPr>
                <w:sz w:val="21"/>
                <w:szCs w:val="21"/>
              </w:rPr>
            </w:pPr>
            <w:r w:rsidRPr="0022215B">
              <w:rPr>
                <w:sz w:val="21"/>
                <w:szCs w:val="21"/>
              </w:rPr>
              <w:t>石英岩</w:t>
            </w:r>
          </w:p>
        </w:tc>
        <w:tc>
          <w:tcPr>
            <w:tcW w:w="590" w:type="dxa"/>
            <w:tcBorders>
              <w:top w:val="single" w:sz="12" w:space="0" w:color="auto"/>
            </w:tcBorders>
            <w:vAlign w:val="center"/>
          </w:tcPr>
          <w:p w14:paraId="4A6A0F5B" w14:textId="77777777" w:rsidR="008B0B80" w:rsidRPr="0022215B" w:rsidRDefault="008B0B80">
            <w:pPr>
              <w:jc w:val="center"/>
              <w:rPr>
                <w:sz w:val="21"/>
                <w:szCs w:val="21"/>
              </w:rPr>
            </w:pPr>
            <w:r w:rsidRPr="0022215B">
              <w:rPr>
                <w:sz w:val="21"/>
                <w:szCs w:val="21"/>
              </w:rPr>
              <w:t>砂岩</w:t>
            </w:r>
          </w:p>
        </w:tc>
        <w:tc>
          <w:tcPr>
            <w:tcW w:w="590" w:type="dxa"/>
            <w:tcBorders>
              <w:top w:val="single" w:sz="12" w:space="0" w:color="auto"/>
            </w:tcBorders>
            <w:vAlign w:val="center"/>
          </w:tcPr>
          <w:p w14:paraId="61DBE375" w14:textId="77777777" w:rsidR="008B0B80" w:rsidRPr="0022215B" w:rsidRDefault="008B0B80">
            <w:pPr>
              <w:jc w:val="center"/>
              <w:rPr>
                <w:sz w:val="21"/>
                <w:szCs w:val="21"/>
              </w:rPr>
            </w:pPr>
            <w:r w:rsidRPr="0022215B">
              <w:rPr>
                <w:sz w:val="21"/>
                <w:szCs w:val="21"/>
              </w:rPr>
              <w:t>砾石</w:t>
            </w:r>
          </w:p>
        </w:tc>
        <w:tc>
          <w:tcPr>
            <w:tcW w:w="878" w:type="dxa"/>
            <w:tcBorders>
              <w:top w:val="single" w:sz="12" w:space="0" w:color="auto"/>
            </w:tcBorders>
            <w:vAlign w:val="center"/>
          </w:tcPr>
          <w:p w14:paraId="4BB1F1B2" w14:textId="77777777" w:rsidR="008B0B80" w:rsidRPr="0022215B" w:rsidRDefault="008B0B80">
            <w:pPr>
              <w:jc w:val="center"/>
              <w:rPr>
                <w:sz w:val="21"/>
                <w:szCs w:val="21"/>
              </w:rPr>
            </w:pPr>
            <w:r w:rsidRPr="0022215B">
              <w:rPr>
                <w:sz w:val="21"/>
                <w:szCs w:val="21"/>
              </w:rPr>
              <w:t>花岗岩</w:t>
            </w:r>
          </w:p>
        </w:tc>
        <w:tc>
          <w:tcPr>
            <w:tcW w:w="887" w:type="dxa"/>
            <w:tcBorders>
              <w:top w:val="single" w:sz="12" w:space="0" w:color="auto"/>
              <w:right w:val="single" w:sz="8" w:space="0" w:color="auto"/>
            </w:tcBorders>
            <w:vAlign w:val="center"/>
          </w:tcPr>
          <w:p w14:paraId="04920C9D" w14:textId="77777777" w:rsidR="008B0B80" w:rsidRPr="0022215B" w:rsidRDefault="008B0B80">
            <w:pPr>
              <w:jc w:val="center"/>
              <w:rPr>
                <w:sz w:val="21"/>
                <w:szCs w:val="21"/>
              </w:rPr>
            </w:pPr>
            <w:r w:rsidRPr="0022215B">
              <w:rPr>
                <w:sz w:val="21"/>
                <w:szCs w:val="21"/>
              </w:rPr>
              <w:t>玄武岩</w:t>
            </w:r>
          </w:p>
        </w:tc>
        <w:tc>
          <w:tcPr>
            <w:tcW w:w="896" w:type="dxa"/>
            <w:tcBorders>
              <w:top w:val="single" w:sz="12" w:space="0" w:color="auto"/>
              <w:left w:val="single" w:sz="8" w:space="0" w:color="auto"/>
              <w:right w:val="single" w:sz="12" w:space="0" w:color="auto"/>
            </w:tcBorders>
            <w:vAlign w:val="center"/>
          </w:tcPr>
          <w:p w14:paraId="71FA996E" w14:textId="77777777" w:rsidR="008B0B80" w:rsidRPr="0022215B" w:rsidRDefault="008B0B80">
            <w:pPr>
              <w:jc w:val="center"/>
              <w:rPr>
                <w:sz w:val="21"/>
                <w:szCs w:val="21"/>
              </w:rPr>
            </w:pPr>
            <w:r w:rsidRPr="0022215B">
              <w:rPr>
                <w:sz w:val="21"/>
                <w:szCs w:val="21"/>
              </w:rPr>
              <w:t>石灰岩</w:t>
            </w:r>
          </w:p>
        </w:tc>
      </w:tr>
      <w:tr w:rsidR="008B0B80" w:rsidRPr="0022215B" w14:paraId="65446E2E" w14:textId="77777777">
        <w:trPr>
          <w:cantSplit/>
          <w:trHeight w:val="340"/>
          <w:jc w:val="center"/>
        </w:trPr>
        <w:tc>
          <w:tcPr>
            <w:tcW w:w="4278" w:type="dxa"/>
            <w:tcBorders>
              <w:left w:val="single" w:sz="12" w:space="0" w:color="auto"/>
            </w:tcBorders>
            <w:vAlign w:val="center"/>
          </w:tcPr>
          <w:p w14:paraId="7C2A9289" w14:textId="77777777" w:rsidR="008B0B80" w:rsidRPr="0022215B" w:rsidRDefault="008B0B80">
            <w:pPr>
              <w:jc w:val="center"/>
              <w:rPr>
                <w:sz w:val="21"/>
                <w:szCs w:val="21"/>
              </w:rPr>
            </w:pPr>
            <w:r w:rsidRPr="0022215B">
              <w:rPr>
                <w:sz w:val="21"/>
                <w:szCs w:val="21"/>
              </w:rPr>
              <w:t>水泥混凝土线膨胀系数（</w:t>
            </w:r>
            <w:r w:rsidRPr="0022215B">
              <w:rPr>
                <w:sz w:val="21"/>
                <w:szCs w:val="21"/>
              </w:rPr>
              <w:t>10</w:t>
            </w:r>
            <w:r w:rsidRPr="0022215B">
              <w:rPr>
                <w:sz w:val="21"/>
                <w:szCs w:val="21"/>
                <w:vertAlign w:val="superscript"/>
              </w:rPr>
              <w:t>-6</w:t>
            </w:r>
            <w:r w:rsidRPr="0022215B">
              <w:rPr>
                <w:sz w:val="21"/>
                <w:szCs w:val="21"/>
              </w:rPr>
              <w:t>/</w:t>
            </w:r>
            <w:r w:rsidRPr="0022215B">
              <w:rPr>
                <w:rFonts w:ascii="宋体" w:hAnsi="宋体" w:cs="宋体" w:hint="eastAsia"/>
                <w:sz w:val="21"/>
                <w:szCs w:val="21"/>
              </w:rPr>
              <w:t>℃</w:t>
            </w:r>
            <w:r w:rsidRPr="0022215B">
              <w:rPr>
                <w:sz w:val="21"/>
                <w:szCs w:val="21"/>
              </w:rPr>
              <w:t>）</w:t>
            </w:r>
          </w:p>
        </w:tc>
        <w:tc>
          <w:tcPr>
            <w:tcW w:w="878" w:type="dxa"/>
            <w:vAlign w:val="center"/>
          </w:tcPr>
          <w:p w14:paraId="08449BF1" w14:textId="77777777" w:rsidR="008B0B80" w:rsidRPr="0022215B" w:rsidRDefault="008B0B80">
            <w:pPr>
              <w:jc w:val="center"/>
              <w:rPr>
                <w:sz w:val="21"/>
                <w:szCs w:val="21"/>
              </w:rPr>
            </w:pPr>
            <w:r w:rsidRPr="0022215B">
              <w:rPr>
                <w:sz w:val="21"/>
                <w:szCs w:val="21"/>
              </w:rPr>
              <w:t>12</w:t>
            </w:r>
          </w:p>
        </w:tc>
        <w:tc>
          <w:tcPr>
            <w:tcW w:w="590" w:type="dxa"/>
            <w:vAlign w:val="center"/>
          </w:tcPr>
          <w:p w14:paraId="4B1F1DEE" w14:textId="77777777" w:rsidR="008B0B80" w:rsidRPr="0022215B" w:rsidRDefault="008B0B80">
            <w:pPr>
              <w:jc w:val="center"/>
              <w:rPr>
                <w:sz w:val="21"/>
                <w:szCs w:val="21"/>
              </w:rPr>
            </w:pPr>
            <w:r w:rsidRPr="0022215B">
              <w:rPr>
                <w:sz w:val="21"/>
                <w:szCs w:val="21"/>
              </w:rPr>
              <w:t>12</w:t>
            </w:r>
          </w:p>
        </w:tc>
        <w:tc>
          <w:tcPr>
            <w:tcW w:w="590" w:type="dxa"/>
            <w:vAlign w:val="center"/>
          </w:tcPr>
          <w:p w14:paraId="03CC01D7" w14:textId="77777777" w:rsidR="008B0B80" w:rsidRPr="0022215B" w:rsidRDefault="008B0B80">
            <w:pPr>
              <w:jc w:val="center"/>
              <w:rPr>
                <w:sz w:val="21"/>
                <w:szCs w:val="21"/>
              </w:rPr>
            </w:pPr>
            <w:r w:rsidRPr="0022215B">
              <w:rPr>
                <w:sz w:val="21"/>
                <w:szCs w:val="21"/>
              </w:rPr>
              <w:t>11</w:t>
            </w:r>
          </w:p>
        </w:tc>
        <w:tc>
          <w:tcPr>
            <w:tcW w:w="878" w:type="dxa"/>
            <w:vAlign w:val="center"/>
          </w:tcPr>
          <w:p w14:paraId="446F486E" w14:textId="77777777" w:rsidR="008B0B80" w:rsidRPr="0022215B" w:rsidRDefault="008B0B80">
            <w:pPr>
              <w:jc w:val="center"/>
              <w:rPr>
                <w:sz w:val="21"/>
                <w:szCs w:val="21"/>
              </w:rPr>
            </w:pPr>
            <w:r w:rsidRPr="0022215B">
              <w:rPr>
                <w:sz w:val="21"/>
                <w:szCs w:val="21"/>
              </w:rPr>
              <w:t>10</w:t>
            </w:r>
          </w:p>
        </w:tc>
        <w:tc>
          <w:tcPr>
            <w:tcW w:w="887" w:type="dxa"/>
            <w:tcBorders>
              <w:right w:val="single" w:sz="8" w:space="0" w:color="auto"/>
            </w:tcBorders>
            <w:vAlign w:val="center"/>
          </w:tcPr>
          <w:p w14:paraId="7C3A8E0E" w14:textId="77777777" w:rsidR="008B0B80" w:rsidRPr="0022215B" w:rsidRDefault="008B0B80">
            <w:pPr>
              <w:jc w:val="center"/>
              <w:rPr>
                <w:sz w:val="21"/>
                <w:szCs w:val="21"/>
              </w:rPr>
            </w:pPr>
            <w:r w:rsidRPr="0022215B">
              <w:rPr>
                <w:sz w:val="21"/>
                <w:szCs w:val="21"/>
              </w:rPr>
              <w:t>9</w:t>
            </w:r>
          </w:p>
        </w:tc>
        <w:tc>
          <w:tcPr>
            <w:tcW w:w="896" w:type="dxa"/>
            <w:tcBorders>
              <w:left w:val="single" w:sz="8" w:space="0" w:color="auto"/>
              <w:right w:val="single" w:sz="12" w:space="0" w:color="auto"/>
            </w:tcBorders>
            <w:vAlign w:val="center"/>
          </w:tcPr>
          <w:p w14:paraId="6D68B714" w14:textId="77777777" w:rsidR="008B0B80" w:rsidRPr="0022215B" w:rsidRDefault="008B0B80">
            <w:pPr>
              <w:jc w:val="center"/>
              <w:rPr>
                <w:sz w:val="21"/>
                <w:szCs w:val="21"/>
              </w:rPr>
            </w:pPr>
            <w:r w:rsidRPr="0022215B">
              <w:rPr>
                <w:sz w:val="21"/>
                <w:szCs w:val="21"/>
              </w:rPr>
              <w:t>7</w:t>
            </w:r>
          </w:p>
        </w:tc>
      </w:tr>
    </w:tbl>
    <w:p w14:paraId="0D43B48E" w14:textId="77777777" w:rsidR="008B0B80" w:rsidRPr="0022215B" w:rsidRDefault="008B0B80">
      <w:pPr>
        <w:spacing w:line="360" w:lineRule="auto"/>
        <w:rPr>
          <w:rFonts w:eastAsia="等线"/>
          <w:sz w:val="24"/>
          <w:szCs w:val="24"/>
        </w:rPr>
      </w:pPr>
    </w:p>
    <w:p w14:paraId="797256E4" w14:textId="77777777" w:rsidR="008B0B80" w:rsidRPr="0022215B" w:rsidRDefault="008B0B80">
      <w:pPr>
        <w:rPr>
          <w:rFonts w:eastAsia="等线"/>
          <w:sz w:val="24"/>
          <w:szCs w:val="24"/>
        </w:rPr>
        <w:sectPr w:rsidR="008B0B80" w:rsidRPr="0022215B">
          <w:headerReference w:type="default" r:id="rId297"/>
          <w:pgSz w:w="11907" w:h="16840"/>
          <w:pgMar w:top="1440" w:right="1440" w:bottom="1440" w:left="1440" w:header="851" w:footer="992" w:gutter="0"/>
          <w:cols w:space="720"/>
          <w:docGrid w:linePitch="332"/>
        </w:sectPr>
      </w:pPr>
    </w:p>
    <w:p w14:paraId="327C6895" w14:textId="77777777" w:rsidR="008B0B80" w:rsidRPr="0022215B" w:rsidRDefault="008B0B80">
      <w:pPr>
        <w:pStyle w:val="1"/>
        <w:spacing w:line="240" w:lineRule="auto"/>
        <w:jc w:val="center"/>
        <w:rPr>
          <w:rFonts w:eastAsia="黑体"/>
          <w:b w:val="0"/>
          <w:sz w:val="32"/>
          <w:szCs w:val="32"/>
        </w:rPr>
      </w:pPr>
      <w:bookmarkStart w:id="252" w:name="_Toc56001362"/>
      <w:r w:rsidRPr="0022215B">
        <w:rPr>
          <w:rFonts w:eastAsia="黑体"/>
          <w:b w:val="0"/>
          <w:sz w:val="32"/>
          <w:szCs w:val="32"/>
        </w:rPr>
        <w:lastRenderedPageBreak/>
        <w:t>附录</w:t>
      </w:r>
      <w:r w:rsidRPr="0022215B">
        <w:rPr>
          <w:rFonts w:eastAsia="黑体"/>
          <w:b w:val="0"/>
          <w:sz w:val="32"/>
          <w:szCs w:val="32"/>
        </w:rPr>
        <w:t xml:space="preserve">G  </w:t>
      </w:r>
      <w:r w:rsidRPr="0022215B">
        <w:rPr>
          <w:rFonts w:eastAsia="黑体"/>
          <w:b w:val="0"/>
          <w:sz w:val="32"/>
          <w:szCs w:val="32"/>
        </w:rPr>
        <w:t>混凝土板应力分析及厚度计算</w:t>
      </w:r>
      <w:bookmarkEnd w:id="252"/>
    </w:p>
    <w:p w14:paraId="69C4EA6D" w14:textId="77777777" w:rsidR="008B0B80" w:rsidRPr="0022215B" w:rsidRDefault="008B0B80" w:rsidP="008C3FA2">
      <w:pPr>
        <w:pStyle w:val="2"/>
        <w:autoSpaceDE/>
        <w:autoSpaceDN/>
        <w:adjustRightInd/>
        <w:spacing w:before="0" w:after="0" w:line="360" w:lineRule="auto"/>
        <w:jc w:val="center"/>
        <w:textAlignment w:val="auto"/>
        <w:rPr>
          <w:rFonts w:ascii="Times New Roman" w:hAnsi="Times New Roman"/>
          <w:b w:val="0"/>
          <w:bCs/>
          <w:sz w:val="28"/>
          <w:szCs w:val="28"/>
        </w:rPr>
      </w:pPr>
      <w:bookmarkStart w:id="253" w:name="_Toc515452725"/>
      <w:bookmarkStart w:id="254" w:name="_Toc54702820"/>
      <w:bookmarkStart w:id="255" w:name="_Toc56001363"/>
      <w:r w:rsidRPr="0022215B">
        <w:rPr>
          <w:rFonts w:ascii="Times New Roman" w:hAnsi="Times New Roman"/>
          <w:b w:val="0"/>
          <w:bCs/>
          <w:sz w:val="28"/>
          <w:szCs w:val="28"/>
        </w:rPr>
        <w:t>G.1</w:t>
      </w:r>
      <w:r w:rsidRPr="0022215B">
        <w:rPr>
          <w:rFonts w:ascii="Times New Roman" w:hAnsi="Times New Roman"/>
          <w:b w:val="0"/>
          <w:bCs/>
          <w:sz w:val="28"/>
          <w:szCs w:val="28"/>
        </w:rPr>
        <w:t>单层混凝土板应力分析及厚度计算</w:t>
      </w:r>
      <w:bookmarkEnd w:id="253"/>
      <w:bookmarkEnd w:id="254"/>
      <w:bookmarkEnd w:id="255"/>
    </w:p>
    <w:p w14:paraId="426250AF" w14:textId="0140DFFA" w:rsidR="008B0B80" w:rsidRPr="0022215B" w:rsidRDefault="008B0B80">
      <w:pPr>
        <w:tabs>
          <w:tab w:val="left" w:pos="-2310"/>
          <w:tab w:val="left" w:pos="0"/>
          <w:tab w:val="right" w:leader="dot" w:pos="8329"/>
        </w:tabs>
        <w:spacing w:line="360" w:lineRule="auto"/>
        <w:rPr>
          <w:sz w:val="24"/>
          <w:szCs w:val="24"/>
        </w:rPr>
      </w:pPr>
      <w:r w:rsidRPr="0022215B">
        <w:rPr>
          <w:rFonts w:eastAsia="等线"/>
          <w:b/>
          <w:sz w:val="24"/>
          <w:szCs w:val="24"/>
        </w:rPr>
        <w:t>G.1.1</w:t>
      </w:r>
      <w:r w:rsidRPr="0022215B">
        <w:rPr>
          <w:sz w:val="24"/>
          <w:szCs w:val="24"/>
        </w:rPr>
        <w:t>单层混凝土板荷载应力分析应</w:t>
      </w:r>
      <w:r w:rsidR="007D53EF" w:rsidRPr="0022215B">
        <w:rPr>
          <w:rFonts w:hint="eastAsia"/>
          <w:sz w:val="24"/>
          <w:szCs w:val="24"/>
        </w:rPr>
        <w:t>符合下列规定</w:t>
      </w:r>
      <w:r w:rsidRPr="0022215B">
        <w:rPr>
          <w:sz w:val="24"/>
          <w:szCs w:val="24"/>
        </w:rPr>
        <w:t>：</w:t>
      </w:r>
    </w:p>
    <w:p w14:paraId="50BE116E" w14:textId="61591080" w:rsidR="008B0B80" w:rsidRPr="0022215B" w:rsidRDefault="008B0B80">
      <w:pPr>
        <w:spacing w:line="360" w:lineRule="auto"/>
        <w:ind w:firstLineChars="200" w:firstLine="482"/>
        <w:rPr>
          <w:sz w:val="24"/>
          <w:szCs w:val="24"/>
        </w:rPr>
      </w:pPr>
      <w:r w:rsidRPr="0022215B">
        <w:rPr>
          <w:b/>
          <w:sz w:val="24"/>
          <w:szCs w:val="24"/>
        </w:rPr>
        <w:t>1</w:t>
      </w:r>
      <w:r w:rsidRPr="0022215B">
        <w:rPr>
          <w:sz w:val="24"/>
          <w:szCs w:val="24"/>
        </w:rPr>
        <w:t>）</w:t>
      </w:r>
      <w:r w:rsidR="00FD0ACD" w:rsidRPr="0022215B">
        <w:rPr>
          <w:rFonts w:hint="eastAsia"/>
          <w:sz w:val="24"/>
          <w:szCs w:val="24"/>
        </w:rPr>
        <w:t>标准</w:t>
      </w:r>
      <w:r w:rsidRPr="0022215B">
        <w:rPr>
          <w:sz w:val="24"/>
          <w:szCs w:val="24"/>
        </w:rPr>
        <w:t>轴载在临界荷位处产生的荷载疲劳应力应按</w:t>
      </w:r>
      <w:r w:rsidRPr="0022215B">
        <w:rPr>
          <w:rFonts w:hint="eastAsia"/>
          <w:sz w:val="24"/>
          <w:szCs w:val="24"/>
        </w:rPr>
        <w:t>下</w:t>
      </w:r>
      <w:r w:rsidRPr="0022215B">
        <w:rPr>
          <w:sz w:val="24"/>
          <w:szCs w:val="24"/>
        </w:rPr>
        <w:t>式</w:t>
      </w:r>
      <w:r w:rsidR="00DB0355" w:rsidRPr="0022215B">
        <w:rPr>
          <w:rFonts w:hint="eastAsia"/>
          <w:sz w:val="24"/>
          <w:szCs w:val="24"/>
        </w:rPr>
        <w:t>计算</w:t>
      </w:r>
      <w:r w:rsidRPr="0022215B">
        <w:rPr>
          <w:sz w:val="24"/>
          <w:szCs w:val="24"/>
        </w:rPr>
        <w:t>：</w:t>
      </w:r>
      <w:r w:rsidR="00DB0355" w:rsidRPr="0022215B" w:rsidDel="00DB0355">
        <w:rPr>
          <w:rFonts w:hint="eastAsia"/>
          <w:sz w:val="24"/>
          <w:szCs w:val="24"/>
        </w:rPr>
        <w:t xml:space="preserve"> </w:t>
      </w:r>
    </w:p>
    <w:p w14:paraId="4986BD04" w14:textId="77777777" w:rsidR="006D6D4B" w:rsidRPr="0022215B" w:rsidRDefault="00E95154" w:rsidP="006D6D4B">
      <w:pPr>
        <w:wordWrap w:val="0"/>
        <w:spacing w:line="360" w:lineRule="auto"/>
        <w:jc w:val="right"/>
        <w:rPr>
          <w:sz w:val="24"/>
          <w:szCs w:val="24"/>
        </w:rPr>
      </w:pPr>
      <m:oMath>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pr</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r</m:t>
            </m:r>
          </m:sub>
        </m:sSub>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f</m:t>
            </m:r>
          </m:sub>
        </m:sSub>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c</m:t>
            </m:r>
          </m:sub>
        </m:sSub>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ps</m:t>
            </m:r>
          </m:sub>
        </m:sSub>
      </m:oMath>
      <w:r w:rsidR="006D6D4B" w:rsidRPr="0022215B">
        <w:rPr>
          <w:i/>
          <w:sz w:val="24"/>
          <w:szCs w:val="24"/>
        </w:rPr>
        <w:t xml:space="preserve"> </w:t>
      </w:r>
      <w:r w:rsidR="006D6D4B" w:rsidRPr="0022215B">
        <w:rPr>
          <w:sz w:val="24"/>
          <w:szCs w:val="24"/>
        </w:rPr>
        <w:t xml:space="preserve">                                             </w:t>
      </w:r>
      <w:r w:rsidR="006D6D4B" w:rsidRPr="0022215B">
        <w:rPr>
          <w:sz w:val="24"/>
          <w:szCs w:val="24"/>
        </w:rPr>
        <w:t>（</w:t>
      </w:r>
      <w:r w:rsidR="006D6D4B" w:rsidRPr="0022215B">
        <w:rPr>
          <w:sz w:val="24"/>
          <w:szCs w:val="24"/>
        </w:rPr>
        <w:t>G.1.1-1</w:t>
      </w:r>
      <w:r w:rsidR="006D6D4B" w:rsidRPr="0022215B">
        <w:rPr>
          <w:sz w:val="24"/>
          <w:szCs w:val="24"/>
        </w:rPr>
        <w:t>）</w:t>
      </w:r>
    </w:p>
    <w:p w14:paraId="06618C03" w14:textId="56CE9E44" w:rsidR="008B0B80" w:rsidRPr="0022215B" w:rsidRDefault="008B0B80">
      <w:pPr>
        <w:spacing w:line="360" w:lineRule="auto"/>
        <w:rPr>
          <w:sz w:val="24"/>
          <w:szCs w:val="24"/>
        </w:rPr>
      </w:pPr>
      <w:r w:rsidRPr="0022215B">
        <w:rPr>
          <w:sz w:val="24"/>
          <w:szCs w:val="24"/>
        </w:rPr>
        <w:t>式中：</w:t>
      </w:r>
      <m:oMath>
        <m:sSub>
          <m:sSubPr>
            <m:ctrlPr>
              <w:rPr>
                <w:rFonts w:ascii="Cambria Math" w:hAnsi="Cambria Math"/>
                <w:sz w:val="24"/>
                <w:szCs w:val="24"/>
              </w:rPr>
            </m:ctrlPr>
          </m:sSubPr>
          <m:e>
            <m:r>
              <w:rPr>
                <w:rFonts w:ascii="Cambria Math" w:hAnsi="Cambria Math"/>
                <w:sz w:val="24"/>
                <w:szCs w:val="24"/>
              </w:rPr>
              <m:t>σ</m:t>
            </m:r>
          </m:e>
          <m:sub>
            <m:r>
              <w:rPr>
                <w:rFonts w:ascii="Cambria Math" w:hAnsi="Cambria Math"/>
                <w:sz w:val="24"/>
                <w:szCs w:val="24"/>
              </w:rPr>
              <m:t>pr</m:t>
            </m:r>
          </m:sub>
        </m:sSub>
      </m:oMath>
      <w:r w:rsidR="006D6D4B" w:rsidRPr="0022215B">
        <w:rPr>
          <w:sz w:val="24"/>
          <w:szCs w:val="24"/>
        </w:rPr>
        <w:t>——</w:t>
      </w:r>
      <w:r w:rsidRPr="0022215B">
        <w:rPr>
          <w:sz w:val="24"/>
          <w:szCs w:val="24"/>
        </w:rPr>
        <w:t>标准轴载在临界荷位处产生的荷载疲劳应力（</w:t>
      </w:r>
      <w:r w:rsidRPr="0022215B">
        <w:rPr>
          <w:sz w:val="24"/>
          <w:szCs w:val="24"/>
        </w:rPr>
        <w:t>MPa</w:t>
      </w:r>
      <w:r w:rsidRPr="0022215B">
        <w:rPr>
          <w:sz w:val="24"/>
          <w:szCs w:val="24"/>
        </w:rPr>
        <w:t>）；</w:t>
      </w:r>
    </w:p>
    <w:p w14:paraId="6744F5AD" w14:textId="22EBC269" w:rsidR="008B0B80" w:rsidRPr="0022215B" w:rsidRDefault="00E95154">
      <w:pPr>
        <w:spacing w:line="360" w:lineRule="auto"/>
        <w:ind w:leftChars="400" w:left="1760" w:hangingChars="400" w:hanging="960"/>
        <w:rPr>
          <w:sz w:val="24"/>
          <w:szCs w:val="24"/>
        </w:rPr>
      </w:pPr>
      <m:oMath>
        <m:sSub>
          <m:sSubPr>
            <m:ctrlPr>
              <w:rPr>
                <w:rFonts w:ascii="Cambria Math" w:hAnsi="Cambria Math"/>
                <w:sz w:val="24"/>
                <w:szCs w:val="24"/>
              </w:rPr>
            </m:ctrlPr>
          </m:sSubPr>
          <m:e>
            <m:r>
              <w:rPr>
                <w:rFonts w:ascii="Cambria Math" w:hAnsi="Cambria Math"/>
                <w:sz w:val="24"/>
                <w:szCs w:val="24"/>
              </w:rPr>
              <m:t>σ</m:t>
            </m:r>
          </m:e>
          <m:sub>
            <m:r>
              <w:rPr>
                <w:rFonts w:ascii="Cambria Math" w:hAnsi="Cambria Math"/>
                <w:sz w:val="24"/>
                <w:szCs w:val="24"/>
              </w:rPr>
              <m:t>ps</m:t>
            </m:r>
          </m:sub>
        </m:sSub>
      </m:oMath>
      <w:r w:rsidR="006D6D4B" w:rsidRPr="0022215B">
        <w:rPr>
          <w:sz w:val="24"/>
          <w:szCs w:val="24"/>
        </w:rPr>
        <w:t>——</w:t>
      </w:r>
      <w:r w:rsidR="008B0B80" w:rsidRPr="0022215B">
        <w:rPr>
          <w:sz w:val="24"/>
          <w:szCs w:val="24"/>
        </w:rPr>
        <w:t>标准轴载在四边自由板的临界荷位处产生的荷载应力（</w:t>
      </w:r>
      <w:r w:rsidR="008B0B80" w:rsidRPr="0022215B">
        <w:rPr>
          <w:sz w:val="24"/>
          <w:szCs w:val="24"/>
        </w:rPr>
        <w:t>MPa</w:t>
      </w:r>
      <w:r w:rsidR="008B0B80" w:rsidRPr="0022215B">
        <w:rPr>
          <w:sz w:val="24"/>
          <w:szCs w:val="24"/>
        </w:rPr>
        <w:t>）；</w:t>
      </w:r>
    </w:p>
    <w:p w14:paraId="5B91DC97" w14:textId="14A74AA2" w:rsidR="008B0B80" w:rsidRPr="0022215B" w:rsidRDefault="00E95154">
      <w:pPr>
        <w:spacing w:line="360" w:lineRule="auto"/>
        <w:ind w:leftChars="400" w:left="1760" w:hangingChars="400" w:hanging="960"/>
        <w:rPr>
          <w:sz w:val="24"/>
          <w:szCs w:val="24"/>
        </w:rPr>
      </w:pPr>
      <m:oMath>
        <m:sSub>
          <m:sSubPr>
            <m:ctrlPr>
              <w:rPr>
                <w:rFonts w:ascii="Cambria Math" w:hAnsi="Cambria Math"/>
                <w:sz w:val="24"/>
                <w:szCs w:val="24"/>
              </w:rPr>
            </m:ctrlPr>
          </m:sSubPr>
          <m:e>
            <m:r>
              <w:rPr>
                <w:rFonts w:ascii="Cambria Math" w:hAnsi="Cambria Math"/>
                <w:sz w:val="24"/>
                <w:szCs w:val="24"/>
              </w:rPr>
              <m:t>K</m:t>
            </m:r>
          </m:e>
          <m:sub>
            <m:r>
              <w:rPr>
                <w:rFonts w:ascii="Cambria Math" w:hAnsi="Cambria Math"/>
                <w:sz w:val="24"/>
                <w:szCs w:val="24"/>
              </w:rPr>
              <m:t>r</m:t>
            </m:r>
          </m:sub>
        </m:sSub>
      </m:oMath>
      <w:r w:rsidR="006D6D4B" w:rsidRPr="0022215B">
        <w:rPr>
          <w:sz w:val="24"/>
          <w:szCs w:val="24"/>
        </w:rPr>
        <w:t>——</w:t>
      </w:r>
      <w:r w:rsidR="008B0B80" w:rsidRPr="0022215B">
        <w:rPr>
          <w:sz w:val="24"/>
          <w:szCs w:val="24"/>
        </w:rPr>
        <w:t>考虑接缝传荷能力的应力折减系数，采用混凝土路肩时，</w:t>
      </w:r>
      <m:oMath>
        <m:sSub>
          <m:sSubPr>
            <m:ctrlPr>
              <w:rPr>
                <w:rFonts w:ascii="Cambria Math" w:hAnsi="Cambria Math"/>
                <w:sz w:val="24"/>
                <w:szCs w:val="24"/>
              </w:rPr>
            </m:ctrlPr>
          </m:sSubPr>
          <m:e>
            <m:r>
              <w:rPr>
                <w:rFonts w:ascii="Cambria Math" w:hAnsi="Cambria Math"/>
                <w:sz w:val="24"/>
                <w:szCs w:val="24"/>
              </w:rPr>
              <m:t>K</m:t>
            </m:r>
          </m:e>
          <m:sub>
            <m:r>
              <w:rPr>
                <w:rFonts w:ascii="Cambria Math" w:hAnsi="Cambria Math"/>
                <w:sz w:val="24"/>
                <w:szCs w:val="24"/>
              </w:rPr>
              <m:t>r</m:t>
            </m:r>
          </m:sub>
        </m:sSub>
      </m:oMath>
      <w:r w:rsidR="008B0B80" w:rsidRPr="0022215B">
        <w:rPr>
          <w:sz w:val="24"/>
          <w:szCs w:val="24"/>
        </w:rPr>
        <w:t>=0.87</w:t>
      </w:r>
      <w:r w:rsidR="008B0B80" w:rsidRPr="0022215B">
        <w:rPr>
          <w:sz w:val="24"/>
          <w:szCs w:val="24"/>
        </w:rPr>
        <w:t>～</w:t>
      </w:r>
      <w:r w:rsidR="008B0B80" w:rsidRPr="0022215B">
        <w:rPr>
          <w:sz w:val="24"/>
          <w:szCs w:val="24"/>
        </w:rPr>
        <w:t>0.92</w:t>
      </w:r>
      <w:r w:rsidR="008B0B80" w:rsidRPr="0022215B">
        <w:rPr>
          <w:sz w:val="24"/>
          <w:szCs w:val="24"/>
        </w:rPr>
        <w:t>（路肩面层与路面面层等厚时取低值，减薄时取高值）；采用柔性路肩或土路肩时，</w:t>
      </w:r>
      <m:oMath>
        <m:sSub>
          <m:sSubPr>
            <m:ctrlPr>
              <w:rPr>
                <w:rFonts w:ascii="Cambria Math" w:hAnsi="Cambria Math"/>
                <w:sz w:val="24"/>
                <w:szCs w:val="24"/>
              </w:rPr>
            </m:ctrlPr>
          </m:sSubPr>
          <m:e>
            <m:r>
              <w:rPr>
                <w:rFonts w:ascii="Cambria Math" w:hAnsi="Cambria Math"/>
                <w:sz w:val="24"/>
                <w:szCs w:val="24"/>
              </w:rPr>
              <m:t>K</m:t>
            </m:r>
          </m:e>
          <m:sub>
            <m:r>
              <w:rPr>
                <w:rFonts w:ascii="Cambria Math" w:hAnsi="Cambria Math"/>
                <w:sz w:val="24"/>
                <w:szCs w:val="24"/>
              </w:rPr>
              <m:t>r</m:t>
            </m:r>
          </m:sub>
        </m:sSub>
      </m:oMath>
      <w:r w:rsidR="008B0B80" w:rsidRPr="0022215B">
        <w:rPr>
          <w:sz w:val="24"/>
          <w:szCs w:val="24"/>
        </w:rPr>
        <w:t>=1.0</w:t>
      </w:r>
      <w:r w:rsidR="008B0B80" w:rsidRPr="0022215B">
        <w:rPr>
          <w:sz w:val="24"/>
          <w:szCs w:val="24"/>
        </w:rPr>
        <w:t>；</w:t>
      </w:r>
    </w:p>
    <w:p w14:paraId="05C87888" w14:textId="603490F8" w:rsidR="008B0B80" w:rsidRPr="0022215B" w:rsidRDefault="00E95154">
      <w:pPr>
        <w:spacing w:line="360" w:lineRule="auto"/>
        <w:ind w:leftChars="400" w:left="1760" w:hangingChars="400" w:hanging="960"/>
        <w:rPr>
          <w:sz w:val="24"/>
          <w:szCs w:val="24"/>
        </w:rPr>
      </w:pPr>
      <m:oMath>
        <m:sSub>
          <m:sSubPr>
            <m:ctrlPr>
              <w:rPr>
                <w:rFonts w:ascii="Cambria Math" w:hAnsi="Cambria Math"/>
                <w:sz w:val="24"/>
                <w:szCs w:val="24"/>
              </w:rPr>
            </m:ctrlPr>
          </m:sSubPr>
          <m:e>
            <m:r>
              <w:rPr>
                <w:rFonts w:ascii="Cambria Math" w:hAnsi="Cambria Math"/>
                <w:sz w:val="24"/>
                <w:szCs w:val="24"/>
              </w:rPr>
              <m:t>K</m:t>
            </m:r>
          </m:e>
          <m:sub>
            <m:r>
              <w:rPr>
                <w:rFonts w:ascii="Cambria Math" w:hAnsi="Cambria Math"/>
                <w:sz w:val="24"/>
                <w:szCs w:val="24"/>
              </w:rPr>
              <m:t>f</m:t>
            </m:r>
          </m:sub>
        </m:sSub>
      </m:oMath>
      <w:r w:rsidR="006D6D4B" w:rsidRPr="0022215B">
        <w:rPr>
          <w:sz w:val="24"/>
          <w:szCs w:val="24"/>
        </w:rPr>
        <w:t>——</w:t>
      </w:r>
      <w:r w:rsidR="008B0B80" w:rsidRPr="0022215B">
        <w:rPr>
          <w:sz w:val="24"/>
          <w:szCs w:val="24"/>
        </w:rPr>
        <w:t>考虑</w:t>
      </w:r>
      <w:r w:rsidR="003E642D" w:rsidRPr="0022215B">
        <w:rPr>
          <w:sz w:val="24"/>
          <w:szCs w:val="24"/>
        </w:rPr>
        <w:t>设计工作年限</w:t>
      </w:r>
      <w:r w:rsidR="008B0B80" w:rsidRPr="0022215B">
        <w:rPr>
          <w:sz w:val="24"/>
          <w:szCs w:val="24"/>
        </w:rPr>
        <w:t>内荷载应力累计疲劳作用的疲劳应力系数；</w:t>
      </w:r>
    </w:p>
    <w:p w14:paraId="76C4AD8E" w14:textId="124F7E7E" w:rsidR="008B0B80" w:rsidRPr="0022215B" w:rsidRDefault="00E95154">
      <w:pPr>
        <w:spacing w:line="360" w:lineRule="auto"/>
        <w:ind w:leftChars="400" w:left="1760" w:hangingChars="400" w:hanging="960"/>
        <w:rPr>
          <w:sz w:val="24"/>
          <w:szCs w:val="24"/>
        </w:rPr>
      </w:pPr>
      <m:oMath>
        <m:sSub>
          <m:sSubPr>
            <m:ctrlPr>
              <w:rPr>
                <w:rFonts w:ascii="Cambria Math" w:hAnsi="Cambria Math"/>
                <w:sz w:val="24"/>
                <w:szCs w:val="24"/>
              </w:rPr>
            </m:ctrlPr>
          </m:sSubPr>
          <m:e>
            <m:r>
              <w:rPr>
                <w:rFonts w:ascii="Cambria Math" w:hAnsi="Cambria Math"/>
                <w:sz w:val="24"/>
                <w:szCs w:val="24"/>
              </w:rPr>
              <m:t>K</m:t>
            </m:r>
          </m:e>
          <m:sub>
            <m:r>
              <w:rPr>
                <w:rFonts w:ascii="Cambria Math" w:hAnsi="Cambria Math"/>
                <w:sz w:val="24"/>
                <w:szCs w:val="24"/>
              </w:rPr>
              <m:t>c</m:t>
            </m:r>
          </m:sub>
        </m:sSub>
      </m:oMath>
      <w:r w:rsidR="006D6D4B" w:rsidRPr="0022215B">
        <w:rPr>
          <w:sz w:val="24"/>
          <w:szCs w:val="24"/>
        </w:rPr>
        <w:t>——</w:t>
      </w:r>
      <w:r w:rsidR="008B0B80" w:rsidRPr="0022215B">
        <w:rPr>
          <w:sz w:val="24"/>
          <w:szCs w:val="24"/>
        </w:rPr>
        <w:t>考虑偏载和动载等因素对路面疲劳损坏影响的综合系数，按表</w:t>
      </w:r>
      <w:r w:rsidR="008B0B80" w:rsidRPr="0022215B">
        <w:rPr>
          <w:sz w:val="24"/>
          <w:szCs w:val="24"/>
        </w:rPr>
        <w:t>G.1.1</w:t>
      </w:r>
      <w:r w:rsidR="008B0B80" w:rsidRPr="0022215B">
        <w:rPr>
          <w:sz w:val="24"/>
          <w:szCs w:val="24"/>
        </w:rPr>
        <w:t>确定。</w:t>
      </w:r>
    </w:p>
    <w:p w14:paraId="72430A9B" w14:textId="77777777" w:rsidR="008B0B80" w:rsidRPr="0022215B" w:rsidRDefault="008B0B80">
      <w:pPr>
        <w:spacing w:line="360" w:lineRule="auto"/>
        <w:jc w:val="center"/>
        <w:rPr>
          <w:rFonts w:eastAsia="黑体"/>
          <w:iCs/>
          <w:sz w:val="24"/>
          <w:szCs w:val="24"/>
        </w:rPr>
      </w:pPr>
      <w:r w:rsidRPr="0022215B">
        <w:rPr>
          <w:rFonts w:eastAsia="黑体"/>
          <w:iCs/>
          <w:sz w:val="24"/>
          <w:szCs w:val="24"/>
        </w:rPr>
        <w:t>表</w:t>
      </w:r>
      <w:r w:rsidRPr="0022215B">
        <w:rPr>
          <w:rFonts w:eastAsia="黑体"/>
          <w:sz w:val="24"/>
          <w:szCs w:val="24"/>
        </w:rPr>
        <w:t>G.1.1</w:t>
      </w:r>
      <w:r w:rsidRPr="0022215B">
        <w:rPr>
          <w:rFonts w:eastAsia="黑体"/>
          <w:iCs/>
          <w:sz w:val="24"/>
          <w:szCs w:val="24"/>
        </w:rPr>
        <w:t>综合系数</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31"/>
        <w:gridCol w:w="2093"/>
        <w:gridCol w:w="2082"/>
        <w:gridCol w:w="2082"/>
        <w:gridCol w:w="1209"/>
      </w:tblGrid>
      <w:tr w:rsidR="0022215B" w:rsidRPr="0022215B" w14:paraId="6272C0D3" w14:textId="77777777">
        <w:trPr>
          <w:trHeight w:val="340"/>
          <w:jc w:val="center"/>
        </w:trPr>
        <w:tc>
          <w:tcPr>
            <w:tcW w:w="1531" w:type="dxa"/>
            <w:vAlign w:val="center"/>
          </w:tcPr>
          <w:p w14:paraId="10FADD6A" w14:textId="77777777" w:rsidR="008B0B80" w:rsidRPr="0022215B" w:rsidRDefault="008B0B80">
            <w:pPr>
              <w:jc w:val="center"/>
              <w:rPr>
                <w:sz w:val="21"/>
                <w:szCs w:val="21"/>
              </w:rPr>
            </w:pPr>
            <w:r w:rsidRPr="0022215B">
              <w:rPr>
                <w:sz w:val="21"/>
                <w:szCs w:val="21"/>
              </w:rPr>
              <w:t>道路等级</w:t>
            </w:r>
          </w:p>
        </w:tc>
        <w:tc>
          <w:tcPr>
            <w:tcW w:w="2093" w:type="dxa"/>
            <w:vAlign w:val="center"/>
          </w:tcPr>
          <w:p w14:paraId="030CDDCA" w14:textId="77777777" w:rsidR="008B0B80" w:rsidRPr="0022215B" w:rsidRDefault="008B0B80">
            <w:pPr>
              <w:jc w:val="center"/>
              <w:rPr>
                <w:sz w:val="21"/>
                <w:szCs w:val="21"/>
              </w:rPr>
            </w:pPr>
            <w:r w:rsidRPr="0022215B">
              <w:rPr>
                <w:sz w:val="21"/>
                <w:szCs w:val="21"/>
              </w:rPr>
              <w:t>快速路</w:t>
            </w:r>
          </w:p>
        </w:tc>
        <w:tc>
          <w:tcPr>
            <w:tcW w:w="2082" w:type="dxa"/>
            <w:vAlign w:val="center"/>
          </w:tcPr>
          <w:p w14:paraId="1FA53D4A" w14:textId="77777777" w:rsidR="008B0B80" w:rsidRPr="0022215B" w:rsidRDefault="008B0B80">
            <w:pPr>
              <w:jc w:val="center"/>
              <w:rPr>
                <w:sz w:val="21"/>
                <w:szCs w:val="21"/>
              </w:rPr>
            </w:pPr>
            <w:r w:rsidRPr="0022215B">
              <w:rPr>
                <w:sz w:val="21"/>
                <w:szCs w:val="21"/>
              </w:rPr>
              <w:t>主干路</w:t>
            </w:r>
          </w:p>
        </w:tc>
        <w:tc>
          <w:tcPr>
            <w:tcW w:w="2082" w:type="dxa"/>
            <w:vAlign w:val="center"/>
          </w:tcPr>
          <w:p w14:paraId="212D0E7D" w14:textId="77777777" w:rsidR="008B0B80" w:rsidRPr="0022215B" w:rsidRDefault="008B0B80">
            <w:pPr>
              <w:jc w:val="center"/>
              <w:rPr>
                <w:sz w:val="21"/>
                <w:szCs w:val="21"/>
              </w:rPr>
            </w:pPr>
            <w:r w:rsidRPr="0022215B">
              <w:rPr>
                <w:sz w:val="21"/>
                <w:szCs w:val="21"/>
              </w:rPr>
              <w:t>次干路</w:t>
            </w:r>
          </w:p>
        </w:tc>
        <w:tc>
          <w:tcPr>
            <w:tcW w:w="1209" w:type="dxa"/>
            <w:vAlign w:val="center"/>
          </w:tcPr>
          <w:p w14:paraId="58918A48" w14:textId="77777777" w:rsidR="008B0B80" w:rsidRPr="0022215B" w:rsidRDefault="008B0B80">
            <w:pPr>
              <w:jc w:val="center"/>
              <w:rPr>
                <w:sz w:val="21"/>
                <w:szCs w:val="21"/>
              </w:rPr>
            </w:pPr>
            <w:r w:rsidRPr="0022215B">
              <w:rPr>
                <w:sz w:val="21"/>
                <w:szCs w:val="21"/>
              </w:rPr>
              <w:t>支路</w:t>
            </w:r>
          </w:p>
        </w:tc>
      </w:tr>
      <w:tr w:rsidR="0022215B" w:rsidRPr="0022215B" w14:paraId="6ECAC37D" w14:textId="77777777">
        <w:trPr>
          <w:trHeight w:val="340"/>
          <w:jc w:val="center"/>
        </w:trPr>
        <w:tc>
          <w:tcPr>
            <w:tcW w:w="1531" w:type="dxa"/>
            <w:vAlign w:val="center"/>
          </w:tcPr>
          <w:p w14:paraId="675C423B" w14:textId="3D0E8F13" w:rsidR="008B0B80" w:rsidRPr="0022215B" w:rsidRDefault="00FD0ACD">
            <w:pPr>
              <w:jc w:val="center"/>
              <w:rPr>
                <w:sz w:val="21"/>
                <w:szCs w:val="21"/>
              </w:rPr>
            </w:pPr>
            <w:r w:rsidRPr="0022215B">
              <w:rPr>
                <w:rFonts w:hint="eastAsia"/>
                <w:sz w:val="21"/>
                <w:szCs w:val="21"/>
              </w:rPr>
              <w:t>综合系数</w:t>
            </w:r>
          </w:p>
        </w:tc>
        <w:tc>
          <w:tcPr>
            <w:tcW w:w="2093" w:type="dxa"/>
            <w:vAlign w:val="center"/>
          </w:tcPr>
          <w:p w14:paraId="5965BAA2" w14:textId="77777777" w:rsidR="008B0B80" w:rsidRPr="0022215B" w:rsidRDefault="008B0B80">
            <w:pPr>
              <w:jc w:val="center"/>
              <w:rPr>
                <w:sz w:val="21"/>
                <w:szCs w:val="21"/>
              </w:rPr>
            </w:pPr>
            <w:r w:rsidRPr="0022215B">
              <w:rPr>
                <w:sz w:val="21"/>
                <w:szCs w:val="21"/>
              </w:rPr>
              <w:t>1.15</w:t>
            </w:r>
          </w:p>
        </w:tc>
        <w:tc>
          <w:tcPr>
            <w:tcW w:w="2082" w:type="dxa"/>
            <w:vAlign w:val="center"/>
          </w:tcPr>
          <w:p w14:paraId="2EB5B397" w14:textId="77777777" w:rsidR="008B0B80" w:rsidRPr="0022215B" w:rsidRDefault="008B0B80">
            <w:pPr>
              <w:jc w:val="center"/>
              <w:rPr>
                <w:sz w:val="21"/>
                <w:szCs w:val="21"/>
              </w:rPr>
            </w:pPr>
            <w:r w:rsidRPr="0022215B">
              <w:rPr>
                <w:sz w:val="21"/>
                <w:szCs w:val="21"/>
              </w:rPr>
              <w:t>1.1</w:t>
            </w:r>
          </w:p>
        </w:tc>
        <w:tc>
          <w:tcPr>
            <w:tcW w:w="2082" w:type="dxa"/>
            <w:vAlign w:val="center"/>
          </w:tcPr>
          <w:p w14:paraId="0BB7806D" w14:textId="77777777" w:rsidR="008B0B80" w:rsidRPr="0022215B" w:rsidRDefault="008B0B80">
            <w:pPr>
              <w:jc w:val="center"/>
              <w:rPr>
                <w:sz w:val="21"/>
                <w:szCs w:val="21"/>
              </w:rPr>
            </w:pPr>
            <w:r w:rsidRPr="0022215B">
              <w:rPr>
                <w:sz w:val="21"/>
                <w:szCs w:val="21"/>
              </w:rPr>
              <w:t>1.05</w:t>
            </w:r>
          </w:p>
        </w:tc>
        <w:tc>
          <w:tcPr>
            <w:tcW w:w="1209" w:type="dxa"/>
            <w:vAlign w:val="center"/>
          </w:tcPr>
          <w:p w14:paraId="19C67D89" w14:textId="77777777" w:rsidR="008B0B80" w:rsidRPr="0022215B" w:rsidRDefault="008B0B80">
            <w:pPr>
              <w:jc w:val="center"/>
              <w:rPr>
                <w:sz w:val="21"/>
                <w:szCs w:val="21"/>
              </w:rPr>
            </w:pPr>
            <w:r w:rsidRPr="0022215B">
              <w:rPr>
                <w:sz w:val="21"/>
                <w:szCs w:val="21"/>
              </w:rPr>
              <w:t>1</w:t>
            </w:r>
          </w:p>
        </w:tc>
      </w:tr>
    </w:tbl>
    <w:p w14:paraId="73BA80A0" w14:textId="6AB18602" w:rsidR="008B0B80" w:rsidRPr="0022215B" w:rsidRDefault="008B0B80">
      <w:pPr>
        <w:spacing w:line="360" w:lineRule="auto"/>
        <w:ind w:firstLineChars="200" w:firstLine="482"/>
        <w:rPr>
          <w:sz w:val="24"/>
          <w:szCs w:val="24"/>
        </w:rPr>
      </w:pPr>
      <w:r w:rsidRPr="0022215B">
        <w:rPr>
          <w:b/>
          <w:sz w:val="24"/>
          <w:szCs w:val="24"/>
        </w:rPr>
        <w:t>2</w:t>
      </w:r>
      <w:r w:rsidRPr="0022215B">
        <w:rPr>
          <w:sz w:val="24"/>
          <w:szCs w:val="24"/>
        </w:rPr>
        <w:t>）设计轴载在四边自由板临界荷位处产生的荷载应力应按</w:t>
      </w:r>
      <w:r w:rsidRPr="0022215B">
        <w:rPr>
          <w:rFonts w:hint="eastAsia"/>
          <w:sz w:val="24"/>
          <w:szCs w:val="24"/>
        </w:rPr>
        <w:t>下</w:t>
      </w:r>
      <w:r w:rsidR="00F56DB8" w:rsidRPr="0022215B">
        <w:rPr>
          <w:rFonts w:hint="eastAsia"/>
          <w:sz w:val="24"/>
          <w:szCs w:val="24"/>
        </w:rPr>
        <w:t>列</w:t>
      </w:r>
      <w:r w:rsidR="00F56DB8" w:rsidRPr="0022215B">
        <w:rPr>
          <w:sz w:val="24"/>
          <w:szCs w:val="24"/>
        </w:rPr>
        <w:t>公</w:t>
      </w:r>
      <w:r w:rsidRPr="0022215B">
        <w:rPr>
          <w:sz w:val="24"/>
          <w:szCs w:val="24"/>
        </w:rPr>
        <w:t>式</w:t>
      </w:r>
      <w:r w:rsidR="00DB0355" w:rsidRPr="0022215B">
        <w:rPr>
          <w:rFonts w:hint="eastAsia"/>
          <w:sz w:val="24"/>
          <w:szCs w:val="24"/>
        </w:rPr>
        <w:t>计算</w:t>
      </w:r>
      <w:r w:rsidRPr="0022215B">
        <w:rPr>
          <w:sz w:val="24"/>
          <w:szCs w:val="24"/>
        </w:rPr>
        <w:t>：</w:t>
      </w:r>
    </w:p>
    <w:p w14:paraId="227FDDC0" w14:textId="77777777" w:rsidR="006D6D4B" w:rsidRPr="0022215B" w:rsidRDefault="00E95154" w:rsidP="006D6D4B">
      <w:pPr>
        <w:wordWrap w:val="0"/>
        <w:spacing w:line="360" w:lineRule="auto"/>
        <w:jc w:val="right"/>
        <w:rPr>
          <w:sz w:val="24"/>
          <w:szCs w:val="24"/>
        </w:rPr>
      </w:pPr>
      <m:oMath>
        <m:sSub>
          <m:sSubPr>
            <m:ctrlPr>
              <w:rPr>
                <w:rFonts w:ascii="Cambria Math" w:hAnsi="Cambria Math"/>
                <w:sz w:val="24"/>
                <w:szCs w:val="24"/>
              </w:rPr>
            </m:ctrlPr>
          </m:sSubPr>
          <m:e>
            <m:r>
              <w:rPr>
                <w:rFonts w:ascii="Cambria Math" w:hAnsi="Cambria Math"/>
                <w:sz w:val="24"/>
                <w:szCs w:val="24"/>
              </w:rPr>
              <m:t>σ</m:t>
            </m:r>
          </m:e>
          <m:sub>
            <m:r>
              <w:rPr>
                <w:rFonts w:ascii="Cambria Math" w:hAnsi="Cambria Math"/>
                <w:sz w:val="24"/>
                <w:szCs w:val="24"/>
              </w:rPr>
              <m:t>ps</m:t>
            </m:r>
          </m:sub>
        </m:sSub>
        <m:r>
          <m:rPr>
            <m:sty m:val="p"/>
          </m:rPr>
          <w:rPr>
            <w:rFonts w:ascii="Cambria Math" w:hAnsi="Cambria Math"/>
            <w:sz w:val="24"/>
            <w:szCs w:val="24"/>
          </w:rPr>
          <m:t>=1.47×</m:t>
        </m:r>
        <m:sSup>
          <m:sSupPr>
            <m:ctrlPr>
              <w:rPr>
                <w:rFonts w:ascii="Cambria Math" w:hAnsi="Cambria Math"/>
                <w:sz w:val="24"/>
                <w:szCs w:val="24"/>
              </w:rPr>
            </m:ctrlPr>
          </m:sSupPr>
          <m:e>
            <m:r>
              <m:rPr>
                <m:sty m:val="p"/>
              </m:rPr>
              <w:rPr>
                <w:rFonts w:ascii="Cambria Math" w:hAnsi="Cambria Math"/>
                <w:sz w:val="24"/>
                <w:szCs w:val="24"/>
              </w:rPr>
              <m:t>10</m:t>
            </m:r>
          </m:e>
          <m:sup>
            <m:r>
              <m:rPr>
                <m:sty m:val="p"/>
              </m:rPr>
              <w:rPr>
                <w:rFonts w:ascii="Cambria Math" w:hAnsi="Cambria Math"/>
                <w:sz w:val="24"/>
                <w:szCs w:val="24"/>
              </w:rPr>
              <m:t>-3</m:t>
            </m:r>
          </m:sup>
        </m:sSup>
        <m:sSup>
          <m:sSupPr>
            <m:ctrlPr>
              <w:rPr>
                <w:rFonts w:ascii="Cambria Math" w:hAnsi="Cambria Math"/>
                <w:sz w:val="24"/>
                <w:szCs w:val="24"/>
              </w:rPr>
            </m:ctrlPr>
          </m:sSupPr>
          <m:e>
            <m:r>
              <w:rPr>
                <w:rFonts w:ascii="Cambria Math" w:hAnsi="Cambria Math"/>
                <w:sz w:val="24"/>
                <w:szCs w:val="24"/>
              </w:rPr>
              <m:t>r</m:t>
            </m:r>
          </m:e>
          <m:sup>
            <m:r>
              <m:rPr>
                <m:sty m:val="p"/>
              </m:rPr>
              <w:rPr>
                <w:rFonts w:ascii="Cambria Math" w:hAnsi="Cambria Math"/>
                <w:sz w:val="24"/>
                <w:szCs w:val="24"/>
              </w:rPr>
              <m:t>0.70</m:t>
            </m:r>
          </m:sup>
        </m:sSup>
        <m:sSubSup>
          <m:sSubSupPr>
            <m:ctrlPr>
              <w:rPr>
                <w:rFonts w:ascii="Cambria Math" w:hAnsi="Cambria Math"/>
                <w:sz w:val="24"/>
                <w:szCs w:val="24"/>
              </w:rPr>
            </m:ctrlPr>
          </m:sSubSupPr>
          <m:e>
            <m:r>
              <w:rPr>
                <w:rFonts w:ascii="Cambria Math" w:hAnsi="Cambria Math"/>
                <w:sz w:val="24"/>
                <w:szCs w:val="24"/>
              </w:rPr>
              <m:t>h</m:t>
            </m:r>
          </m:e>
          <m:sub>
            <m:r>
              <w:rPr>
                <w:rFonts w:ascii="Cambria Math" w:hAnsi="Cambria Math"/>
                <w:sz w:val="24"/>
                <w:szCs w:val="24"/>
              </w:rPr>
              <m:t>c</m:t>
            </m:r>
          </m:sub>
          <m:sup>
            <m:r>
              <m:rPr>
                <m:sty m:val="p"/>
              </m:rPr>
              <w:rPr>
                <w:rFonts w:ascii="Cambria Math" w:hAnsi="Cambria Math"/>
                <w:sz w:val="24"/>
                <w:szCs w:val="24"/>
              </w:rPr>
              <m:t>-2</m:t>
            </m:r>
          </m:sup>
        </m:sSubSup>
        <m:sSubSup>
          <m:sSubSupPr>
            <m:ctrlPr>
              <w:rPr>
                <w:rFonts w:ascii="Cambria Math" w:hAnsi="Cambria Math"/>
                <w:sz w:val="24"/>
                <w:szCs w:val="24"/>
              </w:rPr>
            </m:ctrlPr>
          </m:sSubSupPr>
          <m:e>
            <m:r>
              <w:rPr>
                <w:rFonts w:ascii="Cambria Math" w:hAnsi="Cambria Math"/>
                <w:sz w:val="24"/>
                <w:szCs w:val="24"/>
              </w:rPr>
              <m:t>P</m:t>
            </m:r>
          </m:e>
          <m:sub>
            <m:r>
              <w:rPr>
                <w:rFonts w:ascii="Cambria Math" w:hAnsi="Cambria Math"/>
                <w:sz w:val="24"/>
                <w:szCs w:val="24"/>
              </w:rPr>
              <m:t>s</m:t>
            </m:r>
          </m:sub>
          <m:sup>
            <m:r>
              <m:rPr>
                <m:sty m:val="p"/>
              </m:rPr>
              <w:rPr>
                <w:rFonts w:ascii="Cambria Math" w:hAnsi="Cambria Math"/>
                <w:sz w:val="24"/>
                <w:szCs w:val="24"/>
              </w:rPr>
              <m:t>0.94</m:t>
            </m:r>
          </m:sup>
        </m:sSubSup>
      </m:oMath>
      <w:r w:rsidR="006D6D4B" w:rsidRPr="0022215B">
        <w:rPr>
          <w:sz w:val="24"/>
          <w:szCs w:val="24"/>
        </w:rPr>
        <w:t xml:space="preserve">                                </w:t>
      </w:r>
      <w:r w:rsidR="006D6D4B" w:rsidRPr="0022215B">
        <w:rPr>
          <w:sz w:val="24"/>
          <w:szCs w:val="24"/>
        </w:rPr>
        <w:t>（</w:t>
      </w:r>
      <w:r w:rsidR="006D6D4B" w:rsidRPr="0022215B">
        <w:rPr>
          <w:sz w:val="24"/>
          <w:szCs w:val="24"/>
        </w:rPr>
        <w:t>G.1.1-2</w:t>
      </w:r>
      <w:r w:rsidR="006D6D4B" w:rsidRPr="0022215B">
        <w:rPr>
          <w:sz w:val="24"/>
          <w:szCs w:val="24"/>
        </w:rPr>
        <w:t>）</w:t>
      </w:r>
    </w:p>
    <w:p w14:paraId="1E6AD5B6" w14:textId="77777777" w:rsidR="006D6D4B" w:rsidRPr="0022215B" w:rsidRDefault="006D6D4B" w:rsidP="006D6D4B">
      <w:pPr>
        <w:wordWrap w:val="0"/>
        <w:spacing w:line="360" w:lineRule="auto"/>
        <w:jc w:val="right"/>
        <w:rPr>
          <w:sz w:val="24"/>
          <w:szCs w:val="24"/>
        </w:rPr>
      </w:pPr>
      <m:oMath>
        <m:r>
          <w:rPr>
            <w:rFonts w:ascii="Cambria Math" w:hAnsi="Cambria Math"/>
            <w:sz w:val="24"/>
            <w:szCs w:val="24"/>
          </w:rPr>
          <m:t>r</m:t>
        </m:r>
        <m:r>
          <m:rPr>
            <m:sty m:val="p"/>
          </m:rPr>
          <w:rPr>
            <w:rFonts w:ascii="Cambria Math" w:hAnsi="Cambria Math"/>
            <w:sz w:val="24"/>
            <w:szCs w:val="24"/>
          </w:rPr>
          <m:t>=1.21</m:t>
        </m:r>
        <m:sSup>
          <m:sSupPr>
            <m:ctrlPr>
              <w:rPr>
                <w:rFonts w:ascii="Cambria Math" w:hAnsi="Cambria Math"/>
                <w:i/>
                <w:sz w:val="24"/>
                <w:szCs w:val="24"/>
              </w:rPr>
            </m:ctrlPr>
          </m:sSupPr>
          <m:e>
            <m:d>
              <m:dPr>
                <m:ctrlPr>
                  <w:rPr>
                    <w:rFonts w:ascii="Cambria Math" w:hAnsi="Cambria Math"/>
                    <w:sz w:val="24"/>
                    <w:szCs w:val="24"/>
                  </w:rPr>
                </m:ctrlPr>
              </m:dPr>
              <m:e>
                <m:f>
                  <m:fPr>
                    <m:type m:val="lin"/>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c</m:t>
                        </m:r>
                      </m:sub>
                    </m:sSub>
                  </m:num>
                  <m:den>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den>
                </m:f>
              </m:e>
            </m:d>
          </m:e>
          <m:sup>
            <m:f>
              <m:fPr>
                <m:type m:val="lin"/>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sup>
        </m:sSup>
      </m:oMath>
      <w:r w:rsidRPr="0022215B">
        <w:rPr>
          <w:sz w:val="24"/>
          <w:szCs w:val="24"/>
        </w:rPr>
        <w:t xml:space="preserve">                                       </w:t>
      </w:r>
      <w:r w:rsidRPr="0022215B">
        <w:rPr>
          <w:sz w:val="24"/>
          <w:szCs w:val="24"/>
        </w:rPr>
        <w:t>（</w:t>
      </w:r>
      <w:r w:rsidRPr="0022215B">
        <w:rPr>
          <w:sz w:val="24"/>
          <w:szCs w:val="24"/>
        </w:rPr>
        <w:t>G.1.1-3</w:t>
      </w:r>
      <w:r w:rsidRPr="0022215B">
        <w:rPr>
          <w:sz w:val="24"/>
          <w:szCs w:val="24"/>
        </w:rPr>
        <w:t>）</w:t>
      </w:r>
    </w:p>
    <w:p w14:paraId="03955B1F" w14:textId="77777777" w:rsidR="006D6D4B" w:rsidRPr="0022215B" w:rsidRDefault="00E95154" w:rsidP="006D6D4B">
      <w:pPr>
        <w:wordWrap w:val="0"/>
        <w:spacing w:line="360" w:lineRule="auto"/>
        <w:jc w:val="right"/>
        <w:rPr>
          <w:sz w:val="24"/>
          <w:szCs w:val="24"/>
        </w:rPr>
      </w:pPr>
      <m:oMath>
        <m:sSub>
          <m:sSubPr>
            <m:ctrlPr>
              <w:rPr>
                <w:rFonts w:ascii="Cambria Math" w:hAnsi="Cambria Math"/>
                <w:sz w:val="24"/>
                <w:szCs w:val="24"/>
              </w:rPr>
            </m:ctrlPr>
          </m:sSubPr>
          <m:e>
            <m:r>
              <w:rPr>
                <w:rFonts w:ascii="Cambria Math" w:hAnsi="Cambria Math"/>
                <w:sz w:val="24"/>
                <w:szCs w:val="24"/>
              </w:rPr>
              <m:t>D</m:t>
            </m:r>
          </m:e>
          <m:sub>
            <m:r>
              <w:rPr>
                <w:rFonts w:ascii="Cambria Math" w:hAnsi="Cambria Math"/>
                <w:sz w:val="24"/>
                <w:szCs w:val="24"/>
              </w:rPr>
              <m:t>c</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c</m:t>
                </m:r>
              </m:sub>
            </m:sSub>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c</m:t>
                </m:r>
              </m:sub>
              <m:sup>
                <m:r>
                  <w:rPr>
                    <w:rFonts w:ascii="Cambria Math" w:hAnsi="Cambria Math"/>
                    <w:sz w:val="24"/>
                    <w:szCs w:val="24"/>
                  </w:rPr>
                  <m:t>3</m:t>
                </m:r>
              </m:sup>
            </m:sSubSup>
          </m:num>
          <m:den>
            <m:r>
              <w:rPr>
                <w:rFonts w:ascii="Cambria Math" w:hAnsi="Cambria Math"/>
                <w:sz w:val="24"/>
                <w:szCs w:val="24"/>
              </w:rPr>
              <m:t>12</m:t>
            </m:r>
            <m:d>
              <m:dPr>
                <m:ctrlPr>
                  <w:rPr>
                    <w:rFonts w:ascii="Cambria Math" w:hAnsi="Cambria Math"/>
                    <w:i/>
                    <w:sz w:val="24"/>
                    <w:szCs w:val="24"/>
                  </w:rPr>
                </m:ctrlPr>
              </m:dPr>
              <m:e>
                <m:r>
                  <w:rPr>
                    <w:rFonts w:ascii="Cambria Math" w:hAnsi="Cambria Math"/>
                    <w:sz w:val="24"/>
                    <w:szCs w:val="24"/>
                  </w:rPr>
                  <m:t>1-</m:t>
                </m:r>
                <m:sSubSup>
                  <m:sSubSupPr>
                    <m:ctrlPr>
                      <w:rPr>
                        <w:rFonts w:ascii="Cambria Math" w:hAnsi="Cambria Math"/>
                        <w:i/>
                        <w:sz w:val="24"/>
                        <w:szCs w:val="24"/>
                      </w:rPr>
                    </m:ctrlPr>
                  </m:sSubSupPr>
                  <m:e>
                    <m:r>
                      <w:rPr>
                        <w:rFonts w:ascii="Cambria Math" w:hAnsi="Cambria Math"/>
                        <w:sz w:val="24"/>
                        <w:szCs w:val="24"/>
                      </w:rPr>
                      <m:t>υ</m:t>
                    </m:r>
                  </m:e>
                  <m:sub>
                    <m:r>
                      <w:rPr>
                        <w:rFonts w:ascii="Cambria Math" w:hAnsi="Cambria Math"/>
                        <w:sz w:val="24"/>
                        <w:szCs w:val="24"/>
                      </w:rPr>
                      <m:t>c</m:t>
                    </m:r>
                  </m:sub>
                  <m:sup>
                    <m:r>
                      <w:rPr>
                        <w:rFonts w:ascii="Cambria Math" w:hAnsi="Cambria Math"/>
                        <w:sz w:val="24"/>
                        <w:szCs w:val="24"/>
                      </w:rPr>
                      <m:t>2</m:t>
                    </m:r>
                  </m:sup>
                </m:sSubSup>
              </m:e>
            </m:d>
          </m:den>
        </m:f>
      </m:oMath>
      <w:r w:rsidR="006D6D4B" w:rsidRPr="0022215B">
        <w:rPr>
          <w:sz w:val="24"/>
          <w:szCs w:val="24"/>
        </w:rPr>
        <w:t xml:space="preserve">                                              </w:t>
      </w:r>
      <w:r w:rsidR="006D6D4B" w:rsidRPr="0022215B">
        <w:rPr>
          <w:sz w:val="24"/>
          <w:szCs w:val="24"/>
        </w:rPr>
        <w:t>（</w:t>
      </w:r>
      <w:r w:rsidR="006D6D4B" w:rsidRPr="0022215B">
        <w:rPr>
          <w:sz w:val="24"/>
          <w:szCs w:val="24"/>
        </w:rPr>
        <w:t>G.1.1-4</w:t>
      </w:r>
      <w:r w:rsidR="006D6D4B" w:rsidRPr="0022215B">
        <w:rPr>
          <w:sz w:val="24"/>
          <w:szCs w:val="24"/>
        </w:rPr>
        <w:t>）</w:t>
      </w:r>
    </w:p>
    <w:p w14:paraId="32856A61" w14:textId="28252D32" w:rsidR="008B0B80" w:rsidRPr="0022215B" w:rsidRDefault="008B0B80">
      <w:pPr>
        <w:spacing w:line="360" w:lineRule="auto"/>
        <w:rPr>
          <w:sz w:val="24"/>
          <w:szCs w:val="24"/>
        </w:rPr>
      </w:pPr>
      <w:r w:rsidRPr="0022215B">
        <w:rPr>
          <w:sz w:val="24"/>
          <w:szCs w:val="24"/>
        </w:rPr>
        <w:t>式中：</w:t>
      </w:r>
      <m:oMath>
        <m:sSubSup>
          <m:sSubSupPr>
            <m:ctrlPr>
              <w:rPr>
                <w:rFonts w:ascii="Cambria Math" w:hAnsi="Cambria Math"/>
                <w:sz w:val="24"/>
                <w:szCs w:val="24"/>
              </w:rPr>
            </m:ctrlPr>
          </m:sSubSupPr>
          <m:e>
            <m:r>
              <w:rPr>
                <w:rFonts w:ascii="Cambria Math" w:hAnsi="Cambria Math"/>
                <w:sz w:val="24"/>
                <w:szCs w:val="24"/>
              </w:rPr>
              <m:t>P</m:t>
            </m:r>
          </m:e>
          <m:sub>
            <m:r>
              <w:rPr>
                <w:rFonts w:ascii="Cambria Math" w:hAnsi="Cambria Math"/>
                <w:sz w:val="24"/>
                <w:szCs w:val="24"/>
              </w:rPr>
              <m:t>s</m:t>
            </m:r>
          </m:sub>
          <m:sup/>
        </m:sSubSup>
      </m:oMath>
      <w:r w:rsidR="006D6D4B" w:rsidRPr="0022215B">
        <w:rPr>
          <w:sz w:val="24"/>
          <w:szCs w:val="24"/>
        </w:rPr>
        <w:t>——</w:t>
      </w:r>
      <w:r w:rsidRPr="0022215B">
        <w:rPr>
          <w:sz w:val="24"/>
          <w:szCs w:val="24"/>
        </w:rPr>
        <w:t>设计轴载的单轴重（</w:t>
      </w:r>
      <w:r w:rsidRPr="0022215B">
        <w:rPr>
          <w:sz w:val="24"/>
          <w:szCs w:val="24"/>
        </w:rPr>
        <w:t>kN</w:t>
      </w:r>
      <w:r w:rsidRPr="0022215B">
        <w:rPr>
          <w:sz w:val="24"/>
          <w:szCs w:val="24"/>
        </w:rPr>
        <w:t>）；</w:t>
      </w:r>
    </w:p>
    <w:p w14:paraId="434EDEC9" w14:textId="6E9BC857" w:rsidR="008B0B80" w:rsidRPr="0022215B" w:rsidRDefault="00E95154" w:rsidP="00FF6FBB">
      <w:pPr>
        <w:spacing w:line="360" w:lineRule="auto"/>
        <w:ind w:leftChars="350" w:left="700"/>
        <w:rPr>
          <w:sz w:val="24"/>
          <w:szCs w:val="24"/>
        </w:rPr>
      </w:pPr>
      <m:oMath>
        <m:sSubSup>
          <m:sSubSupPr>
            <m:ctrlPr>
              <w:rPr>
                <w:rFonts w:ascii="Cambria Math" w:hAnsi="Cambria Math"/>
                <w:sz w:val="24"/>
                <w:szCs w:val="24"/>
              </w:rPr>
            </m:ctrlPr>
          </m:sSubSupPr>
          <m:e>
            <m:r>
              <w:rPr>
                <w:rFonts w:ascii="Cambria Math" w:hAnsi="Cambria Math"/>
                <w:sz w:val="24"/>
                <w:szCs w:val="24"/>
              </w:rPr>
              <m:t>h</m:t>
            </m:r>
          </m:e>
          <m:sub>
            <m:r>
              <w:rPr>
                <w:rFonts w:ascii="Cambria Math" w:hAnsi="Cambria Math"/>
                <w:sz w:val="24"/>
                <w:szCs w:val="24"/>
              </w:rPr>
              <m:t>c</m:t>
            </m:r>
          </m:sub>
          <m:sup/>
        </m:sSubSup>
      </m:oMath>
      <w:r w:rsidR="006D6D4B" w:rsidRPr="0022215B">
        <w:rPr>
          <w:sz w:val="24"/>
          <w:szCs w:val="24"/>
        </w:rPr>
        <w:t>、</w:t>
      </w:r>
      <m:oMath>
        <m:sSub>
          <m:sSubPr>
            <m:ctrlPr>
              <w:rPr>
                <w:rFonts w:ascii="Cambria Math" w:hAnsi="Cambria Math"/>
                <w:sz w:val="24"/>
                <w:szCs w:val="24"/>
              </w:rPr>
            </m:ctrlPr>
          </m:sSubPr>
          <m:e>
            <m:r>
              <w:rPr>
                <w:rFonts w:ascii="Cambria Math" w:hAnsi="Cambria Math"/>
                <w:sz w:val="24"/>
                <w:szCs w:val="24"/>
              </w:rPr>
              <m:t>E</m:t>
            </m:r>
          </m:e>
          <m:sub>
            <m:r>
              <w:rPr>
                <w:rFonts w:ascii="Cambria Math" w:hAnsi="Cambria Math"/>
                <w:sz w:val="24"/>
                <w:szCs w:val="24"/>
              </w:rPr>
              <m:t>c</m:t>
            </m:r>
          </m:sub>
        </m:sSub>
      </m:oMath>
      <w:r w:rsidR="006D6D4B" w:rsidRPr="0022215B">
        <w:rPr>
          <w:sz w:val="24"/>
          <w:szCs w:val="24"/>
        </w:rPr>
        <w:t>、</w:t>
      </w:r>
      <m:oMath>
        <m:sSubSup>
          <m:sSubSupPr>
            <m:ctrlPr>
              <w:rPr>
                <w:rFonts w:ascii="Cambria Math" w:hAnsi="Cambria Math"/>
                <w:sz w:val="24"/>
                <w:szCs w:val="24"/>
              </w:rPr>
            </m:ctrlPr>
          </m:sSubSupPr>
          <m:e>
            <m:r>
              <w:rPr>
                <w:rFonts w:ascii="Cambria Math" w:hAnsi="Cambria Math"/>
                <w:sz w:val="24"/>
                <w:szCs w:val="24"/>
              </w:rPr>
              <m:t>υ</m:t>
            </m:r>
          </m:e>
          <m:sub>
            <m:r>
              <w:rPr>
                <w:rFonts w:ascii="Cambria Math" w:hAnsi="Cambria Math"/>
                <w:sz w:val="24"/>
                <w:szCs w:val="24"/>
              </w:rPr>
              <m:t>c</m:t>
            </m:r>
          </m:sub>
          <m:sup/>
        </m:sSubSup>
      </m:oMath>
      <w:r w:rsidR="006D6D4B" w:rsidRPr="0022215B">
        <w:rPr>
          <w:sz w:val="24"/>
          <w:szCs w:val="24"/>
        </w:rPr>
        <w:t>——</w:t>
      </w:r>
      <w:r w:rsidR="008B0B80" w:rsidRPr="0022215B">
        <w:rPr>
          <w:sz w:val="24"/>
          <w:szCs w:val="24"/>
        </w:rPr>
        <w:t>混凝土面层板的厚度（</w:t>
      </w:r>
      <w:r w:rsidR="008B0B80" w:rsidRPr="0022215B">
        <w:rPr>
          <w:sz w:val="24"/>
          <w:szCs w:val="24"/>
        </w:rPr>
        <w:t>m</w:t>
      </w:r>
      <w:r w:rsidR="008B0B80" w:rsidRPr="0022215B">
        <w:rPr>
          <w:sz w:val="24"/>
          <w:szCs w:val="24"/>
        </w:rPr>
        <w:t>）、弯拉弹性模量（</w:t>
      </w:r>
      <w:r w:rsidR="008B0B80" w:rsidRPr="0022215B">
        <w:rPr>
          <w:sz w:val="24"/>
          <w:szCs w:val="24"/>
        </w:rPr>
        <w:t>MPa</w:t>
      </w:r>
      <w:r w:rsidR="008B0B80" w:rsidRPr="0022215B">
        <w:rPr>
          <w:sz w:val="24"/>
          <w:szCs w:val="24"/>
        </w:rPr>
        <w:t>）和泊松比；</w:t>
      </w:r>
    </w:p>
    <w:p w14:paraId="43C58CCD" w14:textId="492541E1" w:rsidR="008B0B80" w:rsidRPr="0022215B" w:rsidRDefault="006D6D4B" w:rsidP="00FF6FBB">
      <w:pPr>
        <w:spacing w:line="360" w:lineRule="auto"/>
        <w:ind w:leftChars="350" w:left="700"/>
        <w:rPr>
          <w:sz w:val="24"/>
          <w:szCs w:val="24"/>
        </w:rPr>
      </w:pPr>
      <m:oMath>
        <m:r>
          <w:rPr>
            <w:rFonts w:ascii="Cambria Math" w:hAnsi="Cambria Math"/>
            <w:sz w:val="24"/>
            <w:szCs w:val="24"/>
          </w:rPr>
          <m:t>r</m:t>
        </m:r>
      </m:oMath>
      <w:r w:rsidRPr="0022215B">
        <w:rPr>
          <w:sz w:val="24"/>
          <w:szCs w:val="24"/>
        </w:rPr>
        <w:t>——</w:t>
      </w:r>
      <w:r w:rsidR="008B0B80" w:rsidRPr="0022215B">
        <w:rPr>
          <w:sz w:val="24"/>
          <w:szCs w:val="24"/>
        </w:rPr>
        <w:t>混凝士面层板的相对刚度半径（</w:t>
      </w:r>
      <w:r w:rsidR="008B0B80" w:rsidRPr="0022215B">
        <w:rPr>
          <w:sz w:val="24"/>
          <w:szCs w:val="24"/>
        </w:rPr>
        <w:t>m</w:t>
      </w:r>
      <w:r w:rsidR="008B0B80" w:rsidRPr="0022215B">
        <w:rPr>
          <w:sz w:val="24"/>
          <w:szCs w:val="24"/>
        </w:rPr>
        <w:t>）；</w:t>
      </w:r>
    </w:p>
    <w:p w14:paraId="0CB76EC4" w14:textId="5E96CCE9" w:rsidR="008B0B80" w:rsidRPr="0022215B" w:rsidRDefault="00E95154" w:rsidP="00FF6FBB">
      <w:pPr>
        <w:spacing w:line="360" w:lineRule="auto"/>
        <w:ind w:leftChars="350" w:left="700"/>
        <w:rPr>
          <w:sz w:val="24"/>
          <w:szCs w:val="24"/>
        </w:rPr>
      </w:pPr>
      <m:oMath>
        <m:sSub>
          <m:sSubPr>
            <m:ctrlPr>
              <w:rPr>
                <w:rFonts w:ascii="Cambria Math" w:hAnsi="Cambria Math"/>
                <w:sz w:val="24"/>
                <w:szCs w:val="24"/>
              </w:rPr>
            </m:ctrlPr>
          </m:sSubPr>
          <m:e>
            <m:r>
              <m:rPr>
                <m:sty m:val="p"/>
              </m:rPr>
              <w:rPr>
                <w:rFonts w:ascii="Cambria Math" w:hAnsi="Cambria Math"/>
                <w:sz w:val="24"/>
                <w:szCs w:val="24"/>
              </w:rPr>
              <m:t xml:space="preserve"> </m:t>
            </m:r>
            <m:r>
              <w:rPr>
                <w:rFonts w:ascii="Cambria Math" w:hAnsi="Cambria Math"/>
                <w:sz w:val="24"/>
                <w:szCs w:val="24"/>
              </w:rPr>
              <m:t>D</m:t>
            </m:r>
          </m:e>
          <m:sub>
            <m:r>
              <w:rPr>
                <w:rFonts w:ascii="Cambria Math" w:hAnsi="Cambria Math"/>
                <w:sz w:val="24"/>
                <w:szCs w:val="24"/>
              </w:rPr>
              <m:t>c</m:t>
            </m:r>
          </m:sub>
        </m:sSub>
      </m:oMath>
      <w:r w:rsidR="006D6D4B" w:rsidRPr="0022215B">
        <w:rPr>
          <w:sz w:val="24"/>
          <w:szCs w:val="24"/>
        </w:rPr>
        <w:t>——</w:t>
      </w:r>
      <w:r w:rsidR="008B0B80" w:rsidRPr="0022215B">
        <w:rPr>
          <w:sz w:val="24"/>
          <w:szCs w:val="24"/>
        </w:rPr>
        <w:t>混凝土面层板的截面弯曲刚度（</w:t>
      </w:r>
      <w:r w:rsidR="008B0B80" w:rsidRPr="0022215B">
        <w:rPr>
          <w:sz w:val="24"/>
          <w:szCs w:val="24"/>
        </w:rPr>
        <w:t>MN.m</w:t>
      </w:r>
      <w:r w:rsidR="008B0B80" w:rsidRPr="0022215B">
        <w:rPr>
          <w:sz w:val="24"/>
          <w:szCs w:val="24"/>
        </w:rPr>
        <w:t>）；</w:t>
      </w:r>
    </w:p>
    <w:p w14:paraId="742103F5" w14:textId="429E10A4" w:rsidR="008B0B80" w:rsidRPr="0022215B" w:rsidRDefault="008B0B80" w:rsidP="00FF6FBB">
      <w:pPr>
        <w:spacing w:line="360" w:lineRule="auto"/>
        <w:ind w:leftChars="350" w:left="700"/>
        <w:rPr>
          <w:sz w:val="24"/>
          <w:szCs w:val="24"/>
        </w:rPr>
      </w:pPr>
      <w:r w:rsidRPr="0022215B">
        <w:rPr>
          <w:i/>
          <w:sz w:val="24"/>
          <w:szCs w:val="24"/>
        </w:rPr>
        <w:t>E</w:t>
      </w:r>
      <w:r w:rsidRPr="0022215B">
        <w:rPr>
          <w:i/>
          <w:sz w:val="24"/>
          <w:szCs w:val="24"/>
          <w:vertAlign w:val="subscript"/>
        </w:rPr>
        <w:t>t</w:t>
      </w:r>
      <w:r w:rsidRPr="0022215B">
        <w:rPr>
          <w:sz w:val="24"/>
          <w:szCs w:val="24"/>
        </w:rPr>
        <w:t>——</w:t>
      </w:r>
      <w:r w:rsidRPr="0022215B">
        <w:rPr>
          <w:sz w:val="24"/>
          <w:szCs w:val="24"/>
        </w:rPr>
        <w:t>板底地基当量回弹模量（</w:t>
      </w:r>
      <w:r w:rsidRPr="0022215B">
        <w:rPr>
          <w:sz w:val="24"/>
          <w:szCs w:val="24"/>
        </w:rPr>
        <w:t>MPa</w:t>
      </w:r>
      <w:r w:rsidRPr="0022215B">
        <w:rPr>
          <w:sz w:val="24"/>
          <w:szCs w:val="24"/>
        </w:rPr>
        <w:t>）。</w:t>
      </w:r>
    </w:p>
    <w:p w14:paraId="31A1B508" w14:textId="32F50BE2" w:rsidR="008B0B80" w:rsidRPr="0022215B" w:rsidRDefault="008B0B80">
      <w:pPr>
        <w:spacing w:line="360" w:lineRule="auto"/>
        <w:ind w:firstLineChars="200" w:firstLine="482"/>
        <w:rPr>
          <w:sz w:val="24"/>
          <w:szCs w:val="24"/>
        </w:rPr>
      </w:pPr>
      <w:r w:rsidRPr="0022215B">
        <w:rPr>
          <w:b/>
          <w:sz w:val="24"/>
          <w:szCs w:val="24"/>
        </w:rPr>
        <w:t>3</w:t>
      </w:r>
      <w:r w:rsidRPr="0022215B">
        <w:rPr>
          <w:sz w:val="24"/>
          <w:szCs w:val="24"/>
        </w:rPr>
        <w:t>）</w:t>
      </w:r>
      <w:r w:rsidR="003E642D" w:rsidRPr="0022215B">
        <w:rPr>
          <w:sz w:val="24"/>
          <w:szCs w:val="24"/>
        </w:rPr>
        <w:t>设计工作年限</w:t>
      </w:r>
      <w:r w:rsidRPr="0022215B">
        <w:rPr>
          <w:sz w:val="24"/>
          <w:szCs w:val="24"/>
        </w:rPr>
        <w:t>内的荷载疲劳应力系数应按</w:t>
      </w:r>
      <w:r w:rsidR="00DB0355" w:rsidRPr="0022215B">
        <w:rPr>
          <w:rFonts w:hint="eastAsia"/>
          <w:sz w:val="24"/>
          <w:szCs w:val="24"/>
        </w:rPr>
        <w:t>下</w:t>
      </w:r>
      <w:r w:rsidRPr="0022215B">
        <w:rPr>
          <w:sz w:val="24"/>
          <w:szCs w:val="24"/>
        </w:rPr>
        <w:t>式计算确定：</w:t>
      </w:r>
      <w:r w:rsidR="00DB0355" w:rsidRPr="0022215B" w:rsidDel="00DB0355">
        <w:rPr>
          <w:rFonts w:hint="eastAsia"/>
          <w:sz w:val="24"/>
          <w:szCs w:val="24"/>
        </w:rPr>
        <w:t xml:space="preserve"> </w:t>
      </w:r>
    </w:p>
    <w:p w14:paraId="1413C097" w14:textId="77777777" w:rsidR="006D6D4B" w:rsidRPr="0022215B" w:rsidRDefault="00E95154" w:rsidP="006D6D4B">
      <w:pPr>
        <w:wordWrap w:val="0"/>
        <w:spacing w:line="360" w:lineRule="auto"/>
        <w:jc w:val="right"/>
        <w:rPr>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f</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e</m:t>
            </m:r>
          </m:sub>
          <m:sup>
            <m:r>
              <w:rPr>
                <w:rFonts w:ascii="Cambria Math" w:hAnsi="Cambria Math"/>
                <w:sz w:val="24"/>
                <w:szCs w:val="24"/>
              </w:rPr>
              <m:t>λ</m:t>
            </m:r>
          </m:sup>
        </m:sSubSup>
      </m:oMath>
      <w:r w:rsidR="006D6D4B" w:rsidRPr="0022215B">
        <w:rPr>
          <w:sz w:val="24"/>
          <w:szCs w:val="24"/>
        </w:rPr>
        <w:t xml:space="preserve">                                               </w:t>
      </w:r>
      <w:r w:rsidR="006D6D4B" w:rsidRPr="0022215B">
        <w:rPr>
          <w:sz w:val="24"/>
          <w:szCs w:val="24"/>
        </w:rPr>
        <w:t>（</w:t>
      </w:r>
      <w:r w:rsidR="006D6D4B" w:rsidRPr="0022215B">
        <w:rPr>
          <w:sz w:val="24"/>
          <w:szCs w:val="24"/>
        </w:rPr>
        <w:t>G.1.1-5</w:t>
      </w:r>
      <w:r w:rsidR="006D6D4B" w:rsidRPr="0022215B">
        <w:rPr>
          <w:sz w:val="24"/>
          <w:szCs w:val="24"/>
        </w:rPr>
        <w:t>）</w:t>
      </w:r>
    </w:p>
    <w:p w14:paraId="4105CEE0" w14:textId="3E9A5BAC" w:rsidR="008B0B80" w:rsidRPr="0022215B" w:rsidRDefault="008B0B80" w:rsidP="00FF6FBB">
      <w:pPr>
        <w:spacing w:line="360" w:lineRule="auto"/>
        <w:ind w:leftChars="350" w:left="700"/>
        <w:rPr>
          <w:sz w:val="24"/>
          <w:szCs w:val="24"/>
        </w:rPr>
      </w:pPr>
      <w:r w:rsidRPr="0022215B">
        <w:rPr>
          <w:sz w:val="24"/>
          <w:szCs w:val="24"/>
        </w:rPr>
        <w:lastRenderedPageBreak/>
        <w:t>碾压混凝土和贫混凝土，</w:t>
      </w:r>
      <m:oMath>
        <m:r>
          <m:rPr>
            <m:sty m:val="p"/>
          </m:rPr>
          <w:rPr>
            <w:rFonts w:ascii="Cambria Math" w:hAnsi="Cambria Math"/>
            <w:sz w:val="24"/>
            <w:szCs w:val="24"/>
          </w:rPr>
          <m:t>λ</m:t>
        </m:r>
      </m:oMath>
      <w:r w:rsidRPr="0022215B">
        <w:rPr>
          <w:sz w:val="24"/>
          <w:szCs w:val="24"/>
        </w:rPr>
        <w:t>=0.065</w:t>
      </w:r>
      <w:r w:rsidRPr="0022215B">
        <w:rPr>
          <w:sz w:val="24"/>
          <w:szCs w:val="24"/>
        </w:rPr>
        <w:t>；钢纤维混凝土，</w:t>
      </w:r>
      <m:oMath>
        <m:r>
          <m:rPr>
            <m:sty m:val="p"/>
          </m:rPr>
          <w:rPr>
            <w:rFonts w:ascii="Cambria Math" w:hAnsi="Cambria Math"/>
            <w:sz w:val="24"/>
            <w:szCs w:val="24"/>
          </w:rPr>
          <m:t>λ</m:t>
        </m:r>
      </m:oMath>
      <w:r w:rsidR="00DE43F3" w:rsidRPr="0022215B">
        <w:rPr>
          <w:rFonts w:hint="eastAsia"/>
          <w:sz w:val="24"/>
          <w:szCs w:val="24"/>
        </w:rPr>
        <w:t>应</w:t>
      </w:r>
      <w:r w:rsidRPr="0022215B">
        <w:rPr>
          <w:sz w:val="24"/>
          <w:szCs w:val="24"/>
        </w:rPr>
        <w:t>按</w:t>
      </w:r>
      <w:r w:rsidR="00DB0355" w:rsidRPr="0022215B">
        <w:rPr>
          <w:rFonts w:hint="eastAsia"/>
          <w:sz w:val="24"/>
          <w:szCs w:val="24"/>
        </w:rPr>
        <w:t>下</w:t>
      </w:r>
      <w:r w:rsidRPr="0022215B">
        <w:rPr>
          <w:sz w:val="24"/>
          <w:szCs w:val="24"/>
        </w:rPr>
        <w:t>式计算确定。</w:t>
      </w:r>
    </w:p>
    <w:p w14:paraId="7EF454AA" w14:textId="77777777" w:rsidR="006D6D4B" w:rsidRPr="0022215B" w:rsidRDefault="006D6D4B" w:rsidP="006D6D4B">
      <w:pPr>
        <w:wordWrap w:val="0"/>
        <w:spacing w:line="360" w:lineRule="auto"/>
        <w:jc w:val="right"/>
        <w:rPr>
          <w:sz w:val="24"/>
          <w:szCs w:val="24"/>
        </w:rPr>
      </w:pPr>
      <m:oMath>
        <m:r>
          <w:rPr>
            <w:rFonts w:ascii="Cambria Math" w:hAnsi="Cambria Math"/>
            <w:sz w:val="24"/>
            <w:szCs w:val="24"/>
          </w:rPr>
          <m:t>λ</m:t>
        </m:r>
        <m:r>
          <m:rPr>
            <m:sty m:val="p"/>
          </m:rPr>
          <w:rPr>
            <w:rFonts w:ascii="Cambria Math" w:hAnsi="Cambria Math"/>
            <w:sz w:val="24"/>
            <w:szCs w:val="24"/>
          </w:rPr>
          <m:t>=0.053-0.017</m:t>
        </m:r>
        <m:sSub>
          <m:sSubPr>
            <m:ctrlPr>
              <w:rPr>
                <w:rFonts w:ascii="Cambria Math" w:hAnsi="Cambria Math"/>
                <w:sz w:val="24"/>
                <w:szCs w:val="24"/>
              </w:rPr>
            </m:ctrlPr>
          </m:sSubPr>
          <m:e>
            <m:r>
              <w:rPr>
                <w:rFonts w:ascii="Cambria Math" w:hAnsi="Cambria Math"/>
                <w:sz w:val="24"/>
                <w:szCs w:val="24"/>
              </w:rPr>
              <m:t>ρ</m:t>
            </m:r>
          </m:e>
          <m:sub>
            <m:r>
              <w:rPr>
                <w:rFonts w:ascii="Cambria Math" w:hAnsi="Cambria Math"/>
                <w:sz w:val="24"/>
                <w:szCs w:val="24"/>
              </w:rPr>
              <m:t>f</m:t>
            </m:r>
          </m:sub>
        </m:sSub>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l</m:t>
                </m:r>
              </m:e>
              <m:sub>
                <m:r>
                  <w:rPr>
                    <w:rFonts w:ascii="Cambria Math" w:hAnsi="Cambria Math"/>
                    <w:sz w:val="24"/>
                    <w:szCs w:val="24"/>
                  </w:rPr>
                  <m:t>f</m:t>
                </m:r>
              </m:sub>
            </m:sSub>
          </m:num>
          <m:den>
            <m:sSub>
              <m:sSubPr>
                <m:ctrlPr>
                  <w:rPr>
                    <w:rFonts w:ascii="Cambria Math" w:hAnsi="Cambria Math"/>
                    <w:sz w:val="24"/>
                    <w:szCs w:val="24"/>
                  </w:rPr>
                </m:ctrlPr>
              </m:sSubPr>
              <m:e>
                <m:r>
                  <w:rPr>
                    <w:rFonts w:ascii="Cambria Math" w:hAnsi="Cambria Math"/>
                    <w:sz w:val="24"/>
                    <w:szCs w:val="24"/>
                  </w:rPr>
                  <m:t>d</m:t>
                </m:r>
              </m:e>
              <m:sub>
                <m:r>
                  <w:rPr>
                    <w:rFonts w:ascii="Cambria Math" w:hAnsi="Cambria Math"/>
                    <w:sz w:val="24"/>
                    <w:szCs w:val="24"/>
                  </w:rPr>
                  <m:t>f</m:t>
                </m:r>
              </m:sub>
            </m:sSub>
          </m:den>
        </m:f>
      </m:oMath>
      <w:r w:rsidRPr="0022215B">
        <w:rPr>
          <w:sz w:val="24"/>
          <w:szCs w:val="24"/>
        </w:rPr>
        <w:t xml:space="preserve">                                 </w:t>
      </w:r>
      <w:r w:rsidRPr="0022215B">
        <w:rPr>
          <w:sz w:val="24"/>
          <w:szCs w:val="24"/>
        </w:rPr>
        <w:t>（</w:t>
      </w:r>
      <w:r w:rsidRPr="0022215B">
        <w:rPr>
          <w:sz w:val="24"/>
          <w:szCs w:val="24"/>
        </w:rPr>
        <w:t>G.1.1-6</w:t>
      </w:r>
      <w:r w:rsidRPr="0022215B">
        <w:rPr>
          <w:sz w:val="24"/>
          <w:szCs w:val="24"/>
        </w:rPr>
        <w:t>）</w:t>
      </w:r>
    </w:p>
    <w:p w14:paraId="1FC40AC3" w14:textId="77777777" w:rsidR="00F56DB8" w:rsidRPr="0022215B" w:rsidRDefault="00F56DB8" w:rsidP="00F56DB8">
      <w:pPr>
        <w:spacing w:line="360" w:lineRule="auto"/>
        <w:rPr>
          <w:iCs/>
          <w:sz w:val="24"/>
          <w:szCs w:val="24"/>
        </w:rPr>
      </w:pPr>
      <w:r w:rsidRPr="0022215B">
        <w:rPr>
          <w:iCs/>
          <w:sz w:val="24"/>
          <w:szCs w:val="24"/>
        </w:rPr>
        <w:t>式中：</w:t>
      </w:r>
    </w:p>
    <w:p w14:paraId="3EDD8BB2" w14:textId="075455B5" w:rsidR="00F56DB8" w:rsidRPr="0022215B" w:rsidRDefault="00E95154" w:rsidP="00F56DB8">
      <w:pPr>
        <w:spacing w:line="360" w:lineRule="auto"/>
        <w:ind w:leftChars="350" w:left="700"/>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N</m:t>
            </m:r>
          </m:e>
          <m:sub>
            <m:r>
              <m:rPr>
                <m:sty m:val="p"/>
              </m:rPr>
              <w:rPr>
                <w:rFonts w:ascii="Cambria Math" w:hAnsi="Cambria Math"/>
                <w:sz w:val="24"/>
                <w:szCs w:val="24"/>
              </w:rPr>
              <m:t>e</m:t>
            </m:r>
          </m:sub>
          <m:sup/>
        </m:sSubSup>
      </m:oMath>
      <w:r w:rsidR="00F56DB8" w:rsidRPr="0022215B">
        <w:rPr>
          <w:sz w:val="24"/>
          <w:szCs w:val="24"/>
        </w:rPr>
        <w:t>——</w:t>
      </w:r>
      <w:r w:rsidR="003E642D" w:rsidRPr="0022215B">
        <w:rPr>
          <w:sz w:val="24"/>
          <w:szCs w:val="24"/>
        </w:rPr>
        <w:t>设计工作年限</w:t>
      </w:r>
      <w:r w:rsidR="00F56DB8" w:rsidRPr="0022215B">
        <w:rPr>
          <w:sz w:val="24"/>
          <w:szCs w:val="24"/>
        </w:rPr>
        <w:t>内的设计轴载累计作用次数，</w:t>
      </w:r>
      <w:r w:rsidR="0059186C" w:rsidRPr="0022215B">
        <w:rPr>
          <w:rFonts w:hint="eastAsia"/>
          <w:sz w:val="24"/>
          <w:szCs w:val="24"/>
        </w:rPr>
        <w:t>应</w:t>
      </w:r>
      <w:r w:rsidR="00F56DB8" w:rsidRPr="0022215B">
        <w:rPr>
          <w:sz w:val="24"/>
          <w:szCs w:val="24"/>
        </w:rPr>
        <w:t>按</w:t>
      </w:r>
      <w:r w:rsidR="00576624" w:rsidRPr="0022215B">
        <w:rPr>
          <w:rFonts w:hint="eastAsia"/>
          <w:sz w:val="24"/>
          <w:szCs w:val="24"/>
        </w:rPr>
        <w:t>本标准</w:t>
      </w:r>
      <w:r w:rsidR="00F56DB8" w:rsidRPr="0022215B">
        <w:rPr>
          <w:sz w:val="24"/>
          <w:szCs w:val="24"/>
        </w:rPr>
        <w:t>式（</w:t>
      </w:r>
      <w:r w:rsidR="00F56DB8" w:rsidRPr="0022215B">
        <w:rPr>
          <w:sz w:val="24"/>
          <w:szCs w:val="24"/>
        </w:rPr>
        <w:t>3.2.4-3</w:t>
      </w:r>
      <w:r w:rsidR="00F56DB8" w:rsidRPr="0022215B">
        <w:rPr>
          <w:sz w:val="24"/>
          <w:szCs w:val="24"/>
        </w:rPr>
        <w:t>）计算；</w:t>
      </w:r>
      <w:r w:rsidR="00F56DB8" w:rsidRPr="0022215B">
        <w:rPr>
          <w:sz w:val="24"/>
          <w:szCs w:val="24"/>
        </w:rPr>
        <w:t xml:space="preserve"> </w:t>
      </w:r>
    </w:p>
    <w:p w14:paraId="0D468D47" w14:textId="544506A0" w:rsidR="006D6D4B" w:rsidRPr="0022215B" w:rsidRDefault="00F56DB8" w:rsidP="00F56DB8">
      <w:pPr>
        <w:spacing w:line="360" w:lineRule="auto"/>
        <w:ind w:leftChars="350" w:left="700"/>
        <w:rPr>
          <w:sz w:val="24"/>
          <w:szCs w:val="24"/>
        </w:rPr>
      </w:pPr>
      <m:oMath>
        <m:r>
          <m:rPr>
            <m:sty m:val="p"/>
          </m:rPr>
          <w:rPr>
            <w:rFonts w:ascii="Cambria Math" w:hAnsi="Cambria Math"/>
            <w:sz w:val="24"/>
            <w:szCs w:val="24"/>
          </w:rPr>
          <m:t>λ</m:t>
        </m:r>
      </m:oMath>
      <w:r w:rsidRPr="0022215B">
        <w:rPr>
          <w:sz w:val="24"/>
          <w:szCs w:val="24"/>
        </w:rPr>
        <w:t>——</w:t>
      </w:r>
      <w:r w:rsidRPr="0022215B">
        <w:rPr>
          <w:sz w:val="24"/>
          <w:szCs w:val="24"/>
        </w:rPr>
        <w:t>材料疲劳指数，普通混凝土、钢筋混凝土、连续配筋混凝土，</w:t>
      </w:r>
      <m:oMath>
        <m:r>
          <m:rPr>
            <m:sty m:val="p"/>
          </m:rPr>
          <w:rPr>
            <w:rFonts w:ascii="Cambria Math" w:hAnsi="Cambria Math"/>
            <w:sz w:val="24"/>
            <w:szCs w:val="24"/>
          </w:rPr>
          <m:t>λ</m:t>
        </m:r>
      </m:oMath>
      <w:r w:rsidRPr="0022215B">
        <w:rPr>
          <w:sz w:val="24"/>
          <w:szCs w:val="24"/>
        </w:rPr>
        <w:t>=0.057</w:t>
      </w:r>
      <w:r w:rsidRPr="0022215B">
        <w:rPr>
          <w:sz w:val="24"/>
          <w:szCs w:val="24"/>
        </w:rPr>
        <w:t>；</w:t>
      </w:r>
      <m:oMath>
        <m:sSub>
          <m:sSubPr>
            <m:ctrlPr>
              <w:rPr>
                <w:rFonts w:ascii="Cambria Math" w:hAnsi="Cambria Math"/>
                <w:sz w:val="24"/>
                <w:szCs w:val="24"/>
              </w:rPr>
            </m:ctrlPr>
          </m:sSubPr>
          <m:e>
            <m:r>
              <m:rPr>
                <m:sty m:val="p"/>
              </m:rPr>
              <w:rPr>
                <w:rFonts w:ascii="Cambria Math" w:hAnsi="Cambria Math"/>
                <w:sz w:val="24"/>
                <w:szCs w:val="24"/>
              </w:rPr>
              <m:t>ρ</m:t>
            </m:r>
          </m:e>
          <m:sub>
            <m:r>
              <m:rPr>
                <m:sty m:val="p"/>
              </m:rPr>
              <w:rPr>
                <w:rFonts w:ascii="Cambria Math" w:hAnsi="Cambria Math"/>
                <w:sz w:val="24"/>
                <w:szCs w:val="24"/>
              </w:rPr>
              <m:t>f</m:t>
            </m:r>
          </m:sub>
        </m:sSub>
      </m:oMath>
      <w:r w:rsidR="006D6D4B" w:rsidRPr="0022215B">
        <w:rPr>
          <w:sz w:val="24"/>
          <w:szCs w:val="24"/>
        </w:rPr>
        <w:t>——</w:t>
      </w:r>
      <w:r w:rsidR="006D6D4B" w:rsidRPr="0022215B">
        <w:rPr>
          <w:sz w:val="24"/>
          <w:szCs w:val="24"/>
        </w:rPr>
        <w:t>钢纤维的体积率（</w:t>
      </w:r>
      <w:r w:rsidR="006D6D4B" w:rsidRPr="0022215B">
        <w:rPr>
          <w:sz w:val="24"/>
          <w:szCs w:val="24"/>
        </w:rPr>
        <w:t>%</w:t>
      </w:r>
      <w:r w:rsidR="006D6D4B" w:rsidRPr="0022215B">
        <w:rPr>
          <w:sz w:val="24"/>
          <w:szCs w:val="24"/>
        </w:rPr>
        <w:t>）；</w:t>
      </w:r>
    </w:p>
    <w:p w14:paraId="66A69211" w14:textId="77777777" w:rsidR="006D6D4B" w:rsidRPr="0022215B" w:rsidRDefault="00E95154" w:rsidP="00FF6FBB">
      <w:pPr>
        <w:spacing w:line="360" w:lineRule="auto"/>
        <w:ind w:leftChars="350" w:left="700"/>
        <w:rPr>
          <w:sz w:val="24"/>
          <w:szCs w:val="24"/>
        </w:rPr>
      </w:pPr>
      <m:oMath>
        <m:sSub>
          <m:sSubPr>
            <m:ctrlPr>
              <w:rPr>
                <w:rFonts w:ascii="Cambria Math" w:hAnsi="Cambria Math"/>
                <w:sz w:val="24"/>
                <w:szCs w:val="24"/>
              </w:rPr>
            </m:ctrlPr>
          </m:sSubPr>
          <m:e>
            <m:r>
              <m:rPr>
                <m:sty m:val="p"/>
              </m:rPr>
              <w:rPr>
                <w:rFonts w:ascii="Cambria Math" w:hAnsi="Cambria Math"/>
                <w:sz w:val="24"/>
                <w:szCs w:val="24"/>
              </w:rPr>
              <m:t>l</m:t>
            </m:r>
          </m:e>
          <m:sub>
            <m:r>
              <m:rPr>
                <m:sty m:val="p"/>
              </m:rPr>
              <w:rPr>
                <w:rFonts w:ascii="Cambria Math" w:hAnsi="Cambria Math"/>
                <w:sz w:val="24"/>
                <w:szCs w:val="24"/>
              </w:rPr>
              <m:t>f</m:t>
            </m:r>
          </m:sub>
        </m:sSub>
      </m:oMath>
      <w:r w:rsidR="006D6D4B" w:rsidRPr="0022215B">
        <w:rPr>
          <w:sz w:val="24"/>
          <w:szCs w:val="24"/>
        </w:rPr>
        <w:t>——</w:t>
      </w:r>
      <w:r w:rsidR="006D6D4B" w:rsidRPr="0022215B">
        <w:rPr>
          <w:sz w:val="24"/>
          <w:szCs w:val="24"/>
        </w:rPr>
        <w:t>钢纤维的长度（</w:t>
      </w:r>
      <w:r w:rsidR="006D6D4B" w:rsidRPr="0022215B">
        <w:rPr>
          <w:sz w:val="24"/>
          <w:szCs w:val="24"/>
        </w:rPr>
        <w:t>mm</w:t>
      </w:r>
      <w:r w:rsidR="006D6D4B" w:rsidRPr="0022215B">
        <w:rPr>
          <w:sz w:val="24"/>
          <w:szCs w:val="24"/>
        </w:rPr>
        <w:t>）；</w:t>
      </w:r>
    </w:p>
    <w:p w14:paraId="1F3E75A3" w14:textId="77777777" w:rsidR="006D6D4B" w:rsidRPr="0022215B" w:rsidRDefault="00E95154" w:rsidP="00FF6FBB">
      <w:pPr>
        <w:spacing w:line="360" w:lineRule="auto"/>
        <w:ind w:leftChars="350" w:left="700"/>
        <w:rPr>
          <w:sz w:val="24"/>
          <w:szCs w:val="24"/>
        </w:rPr>
      </w:pPr>
      <m:oMath>
        <m:sSub>
          <m:sSubPr>
            <m:ctrlPr>
              <w:rPr>
                <w:rFonts w:ascii="Cambria Math" w:hAnsi="Cambria Math"/>
                <w:sz w:val="24"/>
                <w:szCs w:val="24"/>
              </w:rPr>
            </m:ctrlPr>
          </m:sSubPr>
          <m:e>
            <m:r>
              <m:rPr>
                <m:sty m:val="p"/>
              </m:rPr>
              <w:rPr>
                <w:rFonts w:ascii="Cambria Math" w:hAnsi="Cambria Math"/>
                <w:sz w:val="24"/>
                <w:szCs w:val="24"/>
              </w:rPr>
              <m:t>d</m:t>
            </m:r>
          </m:e>
          <m:sub>
            <m:r>
              <m:rPr>
                <m:sty m:val="p"/>
              </m:rPr>
              <w:rPr>
                <w:rFonts w:ascii="Cambria Math" w:hAnsi="Cambria Math"/>
                <w:sz w:val="24"/>
                <w:szCs w:val="24"/>
              </w:rPr>
              <m:t>f</m:t>
            </m:r>
          </m:sub>
        </m:sSub>
      </m:oMath>
      <w:r w:rsidR="006D6D4B" w:rsidRPr="0022215B">
        <w:rPr>
          <w:sz w:val="24"/>
          <w:szCs w:val="24"/>
        </w:rPr>
        <w:t>——</w:t>
      </w:r>
      <w:r w:rsidR="006D6D4B" w:rsidRPr="0022215B">
        <w:rPr>
          <w:sz w:val="24"/>
          <w:szCs w:val="24"/>
        </w:rPr>
        <w:t>钢纤维的直径（</w:t>
      </w:r>
      <w:r w:rsidR="006D6D4B" w:rsidRPr="0022215B">
        <w:rPr>
          <w:sz w:val="24"/>
          <w:szCs w:val="24"/>
        </w:rPr>
        <w:t>mm</w:t>
      </w:r>
      <w:r w:rsidR="006D6D4B" w:rsidRPr="0022215B">
        <w:rPr>
          <w:sz w:val="24"/>
          <w:szCs w:val="24"/>
        </w:rPr>
        <w:t>）。</w:t>
      </w:r>
    </w:p>
    <w:p w14:paraId="51AC27FC" w14:textId="68BD8D3F" w:rsidR="008B0B80" w:rsidRPr="0022215B" w:rsidRDefault="008B0B80">
      <w:pPr>
        <w:spacing w:line="360" w:lineRule="auto"/>
        <w:ind w:firstLineChars="200" w:firstLine="482"/>
        <w:rPr>
          <w:sz w:val="24"/>
          <w:szCs w:val="24"/>
        </w:rPr>
      </w:pPr>
      <w:r w:rsidRPr="0022215B">
        <w:rPr>
          <w:b/>
          <w:sz w:val="24"/>
          <w:szCs w:val="24"/>
        </w:rPr>
        <w:t>4</w:t>
      </w:r>
      <w:r w:rsidRPr="0022215B">
        <w:rPr>
          <w:sz w:val="24"/>
          <w:szCs w:val="24"/>
        </w:rPr>
        <w:t>）新建道路的基层顶面当量回弹模量可按</w:t>
      </w:r>
      <w:r w:rsidRPr="0022215B">
        <w:rPr>
          <w:rFonts w:hint="eastAsia"/>
          <w:sz w:val="24"/>
          <w:szCs w:val="24"/>
        </w:rPr>
        <w:t>下</w:t>
      </w:r>
      <w:r w:rsidR="00F56DB8" w:rsidRPr="0022215B">
        <w:rPr>
          <w:rFonts w:hint="eastAsia"/>
          <w:sz w:val="24"/>
          <w:szCs w:val="24"/>
        </w:rPr>
        <w:t>列</w:t>
      </w:r>
      <w:r w:rsidR="00F56DB8" w:rsidRPr="0022215B">
        <w:rPr>
          <w:sz w:val="24"/>
          <w:szCs w:val="24"/>
        </w:rPr>
        <w:t>公</w:t>
      </w:r>
      <w:r w:rsidRPr="0022215B">
        <w:rPr>
          <w:sz w:val="24"/>
          <w:szCs w:val="24"/>
        </w:rPr>
        <w:t>式计算：</w:t>
      </w:r>
    </w:p>
    <w:p w14:paraId="055486E2" w14:textId="1A1E2F9D" w:rsidR="006D6D4B" w:rsidRPr="0022215B" w:rsidRDefault="00E95154" w:rsidP="00FF6FBB">
      <w:pPr>
        <w:spacing w:line="360" w:lineRule="auto"/>
        <w:jc w:val="right"/>
        <w:rPr>
          <w:sz w:val="24"/>
          <w:szCs w:val="24"/>
        </w:rPr>
      </w:pPr>
      <m:oMath>
        <m:sSub>
          <m:sSubPr>
            <m:ctrlPr>
              <w:rPr>
                <w:rFonts w:ascii="Cambria Math" w:hAnsi="Cambria Math"/>
                <w:iCs/>
                <w:sz w:val="24"/>
                <w:szCs w:val="24"/>
              </w:rPr>
            </m:ctrlPr>
          </m:sSubPr>
          <m:e>
            <m:r>
              <w:rPr>
                <w:rFonts w:ascii="Cambria Math" w:hAnsi="Cambria Math"/>
                <w:sz w:val="24"/>
                <w:szCs w:val="24"/>
              </w:rPr>
              <m:t>E</m:t>
            </m:r>
          </m:e>
          <m:sub>
            <m:r>
              <w:rPr>
                <w:rFonts w:ascii="Cambria Math" w:hAnsi="Cambria Math"/>
                <w:sz w:val="24"/>
                <w:szCs w:val="24"/>
              </w:rPr>
              <m:t>t</m:t>
            </m:r>
          </m:sub>
        </m:sSub>
        <m:r>
          <w:rPr>
            <w:rFonts w:ascii="Cambria Math" w:hAnsi="Cambria Math"/>
            <w:sz w:val="24"/>
            <w:szCs w:val="24"/>
          </w:rPr>
          <m:t>=</m:t>
        </m:r>
        <m:sSup>
          <m:sSupPr>
            <m:ctrlPr>
              <w:rPr>
                <w:rFonts w:ascii="Cambria Math" w:hAnsi="Cambria Math"/>
                <w:i/>
                <w:iCs/>
                <w:sz w:val="24"/>
                <w:szCs w:val="24"/>
              </w:rPr>
            </m:ctrlPr>
          </m:sSupPr>
          <m:e>
            <m:r>
              <w:rPr>
                <w:rFonts w:ascii="Cambria Math" w:hAnsi="Cambria Math"/>
                <w:sz w:val="24"/>
                <w:szCs w:val="24"/>
              </w:rPr>
              <m:t>（</m:t>
            </m:r>
            <m:f>
              <m:fPr>
                <m:ctrlPr>
                  <w:rPr>
                    <w:rFonts w:ascii="Cambria Math" w:hAnsi="Cambria Math"/>
                    <w:iCs/>
                    <w:sz w:val="24"/>
                    <w:szCs w:val="24"/>
                  </w:rPr>
                </m:ctrlPr>
              </m:fPr>
              <m:num>
                <m:sSub>
                  <m:sSubPr>
                    <m:ctrlPr>
                      <w:rPr>
                        <w:rFonts w:ascii="Cambria Math" w:hAnsi="Cambria Math"/>
                        <w:i/>
                        <w:iCs/>
                        <w:sz w:val="24"/>
                        <w:szCs w:val="24"/>
                      </w:rPr>
                    </m:ctrlPr>
                  </m:sSubPr>
                  <m:e>
                    <m:r>
                      <w:rPr>
                        <w:rFonts w:ascii="Cambria Math" w:hAnsi="Cambria Math"/>
                        <w:sz w:val="24"/>
                        <w:szCs w:val="24"/>
                      </w:rPr>
                      <m:t>E</m:t>
                    </m:r>
                  </m:e>
                  <m:sub>
                    <m:r>
                      <w:rPr>
                        <w:rFonts w:ascii="Cambria Math" w:hAnsi="Cambria Math"/>
                        <w:sz w:val="24"/>
                        <w:szCs w:val="24"/>
                      </w:rPr>
                      <m:t>x</m:t>
                    </m:r>
                  </m:sub>
                </m:sSub>
              </m:num>
              <m:den>
                <m:sSub>
                  <m:sSubPr>
                    <m:ctrlPr>
                      <w:rPr>
                        <w:rFonts w:ascii="Cambria Math" w:hAnsi="Cambria Math"/>
                        <w:iCs/>
                        <w:sz w:val="24"/>
                        <w:szCs w:val="24"/>
                      </w:rPr>
                    </m:ctrlPr>
                  </m:sSubPr>
                  <m:e>
                    <m:r>
                      <w:rPr>
                        <w:rFonts w:ascii="Cambria Math" w:hAnsi="Cambria Math"/>
                        <w:sz w:val="24"/>
                        <w:szCs w:val="24"/>
                      </w:rPr>
                      <m:t>E</m:t>
                    </m:r>
                  </m:e>
                  <m:sub>
                    <m:r>
                      <w:rPr>
                        <w:rFonts w:ascii="Cambria Math" w:hAnsi="Cambria Math"/>
                        <w:sz w:val="24"/>
                        <w:szCs w:val="24"/>
                      </w:rPr>
                      <m:t>0</m:t>
                    </m:r>
                  </m:sub>
                </m:sSub>
              </m:den>
            </m:f>
            <m:r>
              <w:rPr>
                <w:rFonts w:ascii="Cambria Math" w:hAnsi="Cambria Math"/>
                <w:sz w:val="24"/>
                <w:szCs w:val="24"/>
              </w:rPr>
              <m:t>）</m:t>
            </m:r>
          </m:e>
          <m:sup>
            <m:r>
              <w:rPr>
                <w:rFonts w:ascii="Cambria Math" w:hAnsi="Cambria Math"/>
                <w:sz w:val="24"/>
                <w:szCs w:val="24"/>
              </w:rPr>
              <m:t>a</m:t>
            </m:r>
          </m:sup>
        </m:sSup>
        <m:sSub>
          <m:sSubPr>
            <m:ctrlPr>
              <w:rPr>
                <w:rFonts w:ascii="Cambria Math" w:hAnsi="Cambria Math"/>
                <w:i/>
                <w:iCs/>
                <w:sz w:val="24"/>
                <w:szCs w:val="24"/>
              </w:rPr>
            </m:ctrlPr>
          </m:sSubPr>
          <m:e>
            <m:r>
              <w:rPr>
                <w:rFonts w:ascii="Cambria Math" w:hAnsi="Cambria Math"/>
                <w:sz w:val="24"/>
                <w:szCs w:val="24"/>
              </w:rPr>
              <m:t>E</m:t>
            </m:r>
          </m:e>
          <m:sub>
            <m:r>
              <w:rPr>
                <w:rFonts w:ascii="Cambria Math" w:hAnsi="Cambria Math"/>
                <w:sz w:val="24"/>
                <w:szCs w:val="24"/>
              </w:rPr>
              <m:t>0</m:t>
            </m:r>
          </m:sub>
        </m:sSub>
      </m:oMath>
      <w:r w:rsidR="006D6D4B" w:rsidRPr="0022215B">
        <w:rPr>
          <w:iCs/>
          <w:sz w:val="24"/>
          <w:szCs w:val="24"/>
        </w:rPr>
        <w:t xml:space="preserve">         </w:t>
      </w:r>
      <w:r w:rsidR="00FF6FBB" w:rsidRPr="0022215B">
        <w:rPr>
          <w:iCs/>
          <w:sz w:val="24"/>
          <w:szCs w:val="24"/>
        </w:rPr>
        <w:t xml:space="preserve"> </w:t>
      </w:r>
      <w:r w:rsidR="006D6D4B" w:rsidRPr="0022215B">
        <w:rPr>
          <w:iCs/>
          <w:sz w:val="24"/>
          <w:szCs w:val="24"/>
        </w:rPr>
        <w:t xml:space="preserve">  </w:t>
      </w:r>
      <w:r w:rsidR="00FF6FBB" w:rsidRPr="0022215B">
        <w:rPr>
          <w:iCs/>
          <w:sz w:val="24"/>
          <w:szCs w:val="24"/>
        </w:rPr>
        <w:t xml:space="preserve">     </w:t>
      </w:r>
      <w:r w:rsidR="006D6D4B" w:rsidRPr="0022215B">
        <w:rPr>
          <w:iCs/>
          <w:sz w:val="24"/>
          <w:szCs w:val="24"/>
        </w:rPr>
        <w:t xml:space="preserve">                  </w:t>
      </w:r>
      <w:r w:rsidR="006D6D4B" w:rsidRPr="0022215B">
        <w:rPr>
          <w:sz w:val="24"/>
          <w:szCs w:val="24"/>
        </w:rPr>
        <w:t xml:space="preserve"> </w:t>
      </w:r>
      <w:r w:rsidR="006D6D4B" w:rsidRPr="0022215B">
        <w:rPr>
          <w:sz w:val="24"/>
          <w:szCs w:val="24"/>
        </w:rPr>
        <w:t>（</w:t>
      </w:r>
      <w:r w:rsidR="006D6D4B" w:rsidRPr="0022215B">
        <w:rPr>
          <w:sz w:val="24"/>
          <w:szCs w:val="24"/>
        </w:rPr>
        <w:t>G.1.1-7</w:t>
      </w:r>
      <w:r w:rsidR="006D6D4B" w:rsidRPr="0022215B">
        <w:rPr>
          <w:sz w:val="24"/>
          <w:szCs w:val="24"/>
        </w:rPr>
        <w:t>）</w:t>
      </w:r>
    </w:p>
    <w:p w14:paraId="16C74F17" w14:textId="32571741" w:rsidR="006D6D4B" w:rsidRPr="0022215B" w:rsidRDefault="006D6D4B" w:rsidP="00FF6FBB">
      <w:pPr>
        <w:spacing w:line="360" w:lineRule="auto"/>
        <w:jc w:val="right"/>
        <w:rPr>
          <w:sz w:val="24"/>
          <w:szCs w:val="24"/>
        </w:rPr>
      </w:pPr>
      <m:oMath>
        <m:r>
          <w:rPr>
            <w:rFonts w:ascii="Cambria Math" w:hAnsi="Cambria Math"/>
            <w:sz w:val="24"/>
            <w:szCs w:val="24"/>
          </w:rPr>
          <m:t>a=</m:t>
        </m:r>
        <m:r>
          <m:rPr>
            <m:sty m:val="p"/>
          </m:rPr>
          <w:rPr>
            <w:rFonts w:ascii="Cambria Math" w:hAnsi="Cambria Math"/>
            <w:sz w:val="24"/>
            <w:szCs w:val="24"/>
          </w:rPr>
          <m:t>0.86+0.26ln</m:t>
        </m:r>
        <m:sSub>
          <m:sSubPr>
            <m:ctrlPr>
              <w:rPr>
                <w:rFonts w:ascii="Cambria Math" w:hAnsi="Cambria Math"/>
                <w:i/>
                <w:iCs/>
                <w:sz w:val="24"/>
                <w:szCs w:val="24"/>
              </w:rPr>
            </m:ctrlPr>
          </m:sSubPr>
          <m:e>
            <m:r>
              <w:rPr>
                <w:rFonts w:ascii="Cambria Math" w:hAnsi="Cambria Math"/>
                <w:sz w:val="24"/>
                <w:szCs w:val="24"/>
              </w:rPr>
              <m:t>h</m:t>
            </m:r>
          </m:e>
          <m:sub>
            <m:r>
              <w:rPr>
                <w:rFonts w:ascii="Cambria Math" w:hAnsi="Cambria Math"/>
                <w:sz w:val="24"/>
                <w:szCs w:val="24"/>
              </w:rPr>
              <m:t>x</m:t>
            </m:r>
          </m:sub>
        </m:sSub>
      </m:oMath>
      <w:r w:rsidRPr="0022215B">
        <w:rPr>
          <w:iCs/>
          <w:sz w:val="24"/>
          <w:szCs w:val="24"/>
        </w:rPr>
        <w:t xml:space="preserve">        </w:t>
      </w:r>
      <w:r w:rsidR="00FF6FBB" w:rsidRPr="0022215B">
        <w:rPr>
          <w:iCs/>
          <w:sz w:val="24"/>
          <w:szCs w:val="24"/>
        </w:rPr>
        <w:t xml:space="preserve">  </w:t>
      </w:r>
      <w:r w:rsidRPr="0022215B">
        <w:rPr>
          <w:iCs/>
          <w:sz w:val="24"/>
          <w:szCs w:val="24"/>
        </w:rPr>
        <w:t xml:space="preserve">                      </w:t>
      </w:r>
      <w:r w:rsidRPr="0022215B">
        <w:rPr>
          <w:sz w:val="24"/>
          <w:szCs w:val="24"/>
        </w:rPr>
        <w:t>（</w:t>
      </w:r>
      <w:r w:rsidRPr="0022215B">
        <w:rPr>
          <w:sz w:val="24"/>
          <w:szCs w:val="24"/>
        </w:rPr>
        <w:t>G.1.1-8</w:t>
      </w:r>
      <w:r w:rsidRPr="0022215B">
        <w:rPr>
          <w:sz w:val="24"/>
          <w:szCs w:val="24"/>
        </w:rPr>
        <w:t>）</w:t>
      </w:r>
    </w:p>
    <w:p w14:paraId="7731E7AA" w14:textId="5223F706" w:rsidR="006D6D4B" w:rsidRPr="0022215B" w:rsidRDefault="00E95154" w:rsidP="00FF6FBB">
      <w:pPr>
        <w:spacing w:line="360" w:lineRule="auto"/>
        <w:jc w:val="right"/>
        <w:rPr>
          <w:sz w:val="24"/>
          <w:szCs w:val="24"/>
        </w:rPr>
      </w:pPr>
      <m:oMath>
        <m:sSub>
          <m:sSubPr>
            <m:ctrlPr>
              <w:rPr>
                <w:rFonts w:ascii="Cambria Math" w:hAnsi="Cambria Math"/>
                <w:i/>
                <w:iCs/>
                <w:sz w:val="24"/>
                <w:szCs w:val="24"/>
              </w:rPr>
            </m:ctrlPr>
          </m:sSubPr>
          <m:e>
            <m:r>
              <w:rPr>
                <w:rFonts w:ascii="Cambria Math" w:hAnsi="Cambria Math"/>
                <w:sz w:val="24"/>
                <w:szCs w:val="24"/>
              </w:rPr>
              <m:t>E</m:t>
            </m:r>
          </m:e>
          <m:sub>
            <m:r>
              <w:rPr>
                <w:rFonts w:ascii="Cambria Math" w:hAnsi="Cambria Math"/>
                <w:sz w:val="24"/>
                <w:szCs w:val="24"/>
              </w:rPr>
              <m:t>x</m:t>
            </m:r>
          </m:sub>
        </m:sSub>
        <m:r>
          <w:rPr>
            <w:rFonts w:ascii="Cambria Math" w:hAnsi="Cambria Math"/>
            <w:sz w:val="24"/>
            <w:szCs w:val="24"/>
          </w:rPr>
          <m:t>=</m:t>
        </m:r>
        <m:nary>
          <m:naryPr>
            <m:chr m:val="∑"/>
            <m:limLoc m:val="undOvr"/>
            <m:ctrlPr>
              <w:rPr>
                <w:rFonts w:ascii="Cambria Math" w:hAnsi="Cambria Math"/>
                <w:i/>
                <w:iCs/>
                <w:sz w:val="24"/>
                <w:szCs w:val="24"/>
              </w:rPr>
            </m:ctrlPr>
          </m:naryPr>
          <m:sub>
            <m:r>
              <w:rPr>
                <w:rFonts w:ascii="Cambria Math" w:hAnsi="Cambria Math"/>
                <w:sz w:val="24"/>
                <w:szCs w:val="24"/>
              </w:rPr>
              <m:t>i=1</m:t>
            </m:r>
          </m:sub>
          <m:sup>
            <m:r>
              <w:rPr>
                <w:rFonts w:ascii="Cambria Math" w:hAnsi="Cambria Math"/>
                <w:sz w:val="24"/>
                <w:szCs w:val="24"/>
              </w:rPr>
              <m:t>n</m:t>
            </m:r>
          </m:sup>
          <m:e>
            <m:d>
              <m:dPr>
                <m:begChr m:val="（"/>
                <m:endChr m:val="）"/>
                <m:ctrlPr>
                  <w:rPr>
                    <w:rFonts w:ascii="Cambria Math" w:hAnsi="Cambria Math"/>
                    <w:iCs/>
                    <w:sz w:val="24"/>
                    <w:szCs w:val="24"/>
                  </w:rPr>
                </m:ctrlPr>
              </m:dPr>
              <m:e>
                <m:sSub>
                  <m:sSubPr>
                    <m:ctrlPr>
                      <w:rPr>
                        <w:rFonts w:ascii="Cambria Math" w:hAnsi="Cambria Math"/>
                        <w:iCs/>
                        <w:sz w:val="24"/>
                        <w:szCs w:val="24"/>
                      </w:rPr>
                    </m:ctrlPr>
                  </m:sSubPr>
                  <m:e>
                    <m:sSubSup>
                      <m:sSubSupPr>
                        <m:ctrlPr>
                          <w:rPr>
                            <w:rFonts w:ascii="Cambria Math" w:hAnsi="Cambria Math"/>
                            <w:iCs/>
                            <w:sz w:val="24"/>
                            <w:szCs w:val="24"/>
                          </w:rPr>
                        </m:ctrlPr>
                      </m:sSubSupPr>
                      <m:e>
                        <m:r>
                          <w:rPr>
                            <w:rFonts w:ascii="Cambria Math" w:hAnsi="Cambria Math"/>
                            <w:sz w:val="24"/>
                            <w:szCs w:val="24"/>
                          </w:rPr>
                          <m:t>h</m:t>
                        </m:r>
                      </m:e>
                      <m:sub>
                        <m:r>
                          <w:rPr>
                            <w:rFonts w:ascii="Cambria Math" w:hAnsi="Cambria Math"/>
                            <w:sz w:val="24"/>
                            <w:szCs w:val="24"/>
                          </w:rPr>
                          <m:t>i</m:t>
                        </m:r>
                      </m:sub>
                      <m:sup>
                        <m:r>
                          <w:rPr>
                            <w:rFonts w:ascii="Cambria Math" w:hAnsi="Cambria Math"/>
                            <w:sz w:val="24"/>
                            <w:szCs w:val="24"/>
                          </w:rPr>
                          <m:t>2</m:t>
                        </m:r>
                      </m:sup>
                    </m:sSubSup>
                    <m:r>
                      <m:rPr>
                        <m:sty m:val="p"/>
                      </m:rPr>
                      <w:rPr>
                        <w:rFonts w:ascii="Cambria Math" w:hAnsi="Cambria Math"/>
                        <w:sz w:val="24"/>
                        <w:szCs w:val="24"/>
                      </w:rPr>
                      <m:t>E</m:t>
                    </m:r>
                  </m:e>
                  <m:sub>
                    <m:r>
                      <w:rPr>
                        <w:rFonts w:ascii="Cambria Math" w:hAnsi="Cambria Math"/>
                        <w:sz w:val="24"/>
                        <w:szCs w:val="24"/>
                      </w:rPr>
                      <m:t>i</m:t>
                    </m:r>
                  </m:sub>
                </m:sSub>
              </m:e>
            </m:d>
            <m:r>
              <m:rPr>
                <m:sty m:val="p"/>
              </m:rPr>
              <w:rPr>
                <w:rFonts w:ascii="Cambria Math" w:hAnsi="Cambria Math"/>
                <w:sz w:val="24"/>
                <w:szCs w:val="24"/>
              </w:rPr>
              <m:t>/</m:t>
            </m:r>
            <m:nary>
              <m:naryPr>
                <m:chr m:val="∑"/>
                <m:limLoc m:val="undOvr"/>
                <m:ctrlPr>
                  <w:rPr>
                    <w:rFonts w:ascii="Cambria Math" w:hAnsi="Cambria Math"/>
                    <w:i/>
                    <w:iCs/>
                    <w:sz w:val="24"/>
                    <w:szCs w:val="24"/>
                  </w:rPr>
                </m:ctrlPr>
              </m:naryPr>
              <m:sub>
                <m:r>
                  <w:rPr>
                    <w:rFonts w:ascii="Cambria Math" w:hAnsi="Cambria Math"/>
                    <w:sz w:val="24"/>
                    <w:szCs w:val="24"/>
                  </w:rPr>
                  <m:t>i=1</m:t>
                </m:r>
              </m:sub>
              <m:sup>
                <m:r>
                  <w:rPr>
                    <w:rFonts w:ascii="Cambria Math" w:hAnsi="Cambria Math"/>
                    <w:sz w:val="24"/>
                    <w:szCs w:val="24"/>
                  </w:rPr>
                  <m:t>n</m:t>
                </m:r>
              </m:sup>
              <m:e>
                <m:sSubSup>
                  <m:sSubSupPr>
                    <m:ctrlPr>
                      <w:rPr>
                        <w:rFonts w:ascii="Cambria Math" w:hAnsi="Cambria Math"/>
                        <w:iCs/>
                        <w:sz w:val="24"/>
                        <w:szCs w:val="24"/>
                      </w:rPr>
                    </m:ctrlPr>
                  </m:sSubSupPr>
                  <m:e>
                    <m:r>
                      <w:rPr>
                        <w:rFonts w:ascii="Cambria Math" w:hAnsi="Cambria Math"/>
                        <w:sz w:val="24"/>
                        <w:szCs w:val="24"/>
                      </w:rPr>
                      <m:t>h</m:t>
                    </m:r>
                  </m:e>
                  <m:sub>
                    <m:r>
                      <w:rPr>
                        <w:rFonts w:ascii="Cambria Math" w:hAnsi="Cambria Math"/>
                        <w:sz w:val="24"/>
                        <w:szCs w:val="24"/>
                      </w:rPr>
                      <m:t>i</m:t>
                    </m:r>
                  </m:sub>
                  <m:sup>
                    <m:r>
                      <w:rPr>
                        <w:rFonts w:ascii="Cambria Math" w:hAnsi="Cambria Math"/>
                        <w:sz w:val="24"/>
                        <w:szCs w:val="24"/>
                      </w:rPr>
                      <m:t>2</m:t>
                    </m:r>
                  </m:sup>
                </m:sSubSup>
              </m:e>
            </m:nary>
          </m:e>
        </m:nary>
      </m:oMath>
      <w:r w:rsidR="006D6D4B" w:rsidRPr="0022215B">
        <w:rPr>
          <w:iCs/>
          <w:sz w:val="24"/>
          <w:szCs w:val="24"/>
        </w:rPr>
        <w:t xml:space="preserve">                          </w:t>
      </w:r>
      <w:r w:rsidR="006D6D4B" w:rsidRPr="0022215B">
        <w:rPr>
          <w:sz w:val="24"/>
          <w:szCs w:val="24"/>
        </w:rPr>
        <w:t xml:space="preserve"> </w:t>
      </w:r>
      <w:r w:rsidR="006D6D4B" w:rsidRPr="0022215B">
        <w:rPr>
          <w:sz w:val="24"/>
          <w:szCs w:val="24"/>
        </w:rPr>
        <w:t>（</w:t>
      </w:r>
      <w:r w:rsidR="006D6D4B" w:rsidRPr="0022215B">
        <w:rPr>
          <w:sz w:val="24"/>
          <w:szCs w:val="24"/>
        </w:rPr>
        <w:t>G.1.1-9</w:t>
      </w:r>
      <w:r w:rsidR="006D6D4B" w:rsidRPr="0022215B">
        <w:rPr>
          <w:sz w:val="24"/>
          <w:szCs w:val="24"/>
        </w:rPr>
        <w:t>）</w:t>
      </w:r>
    </w:p>
    <w:p w14:paraId="50915B72" w14:textId="1516B43D" w:rsidR="006D6D4B" w:rsidRPr="0022215B" w:rsidRDefault="00E95154" w:rsidP="00FF6FBB">
      <w:pPr>
        <w:spacing w:line="360" w:lineRule="auto"/>
        <w:jc w:val="right"/>
        <w:rPr>
          <w:sz w:val="24"/>
          <w:szCs w:val="24"/>
        </w:rPr>
      </w:pPr>
      <m:oMath>
        <m:sSub>
          <m:sSubPr>
            <m:ctrlPr>
              <w:rPr>
                <w:rFonts w:ascii="Cambria Math" w:hAnsi="Cambria Math"/>
                <w:iCs/>
                <w:sz w:val="24"/>
                <w:szCs w:val="24"/>
              </w:rPr>
            </m:ctrlPr>
          </m:sSubPr>
          <m:e>
            <m:sSubSup>
              <m:sSubSupPr>
                <m:ctrlPr>
                  <w:rPr>
                    <w:rFonts w:ascii="Cambria Math" w:hAnsi="Cambria Math"/>
                    <w:iCs/>
                    <w:sz w:val="24"/>
                    <w:szCs w:val="24"/>
                  </w:rPr>
                </m:ctrlPr>
              </m:sSubSupPr>
              <m:e>
                <m:r>
                  <w:rPr>
                    <w:rFonts w:ascii="Cambria Math" w:hAnsi="Cambria Math"/>
                    <w:sz w:val="24"/>
                    <w:szCs w:val="24"/>
                  </w:rPr>
                  <m:t>h</m:t>
                </m:r>
              </m:e>
              <m:sub>
                <m:r>
                  <w:rPr>
                    <w:rFonts w:ascii="Cambria Math" w:hAnsi="Cambria Math"/>
                    <w:sz w:val="24"/>
                    <w:szCs w:val="24"/>
                  </w:rPr>
                  <m:t>x</m:t>
                </m:r>
              </m:sub>
              <m:sup/>
            </m:sSubSup>
            <m:r>
              <m:rPr>
                <m:sty m:val="p"/>
              </m:rPr>
              <w:rPr>
                <w:rFonts w:ascii="Cambria Math" w:hAnsi="Cambria Math"/>
                <w:sz w:val="24"/>
                <w:szCs w:val="24"/>
              </w:rPr>
              <m:t>=</m:t>
            </m:r>
          </m:e>
          <m:sub/>
        </m:sSub>
        <m:nary>
          <m:naryPr>
            <m:chr m:val="∑"/>
            <m:limLoc m:val="undOvr"/>
            <m:ctrlPr>
              <w:rPr>
                <w:rFonts w:ascii="Cambria Math" w:hAnsi="Cambria Math"/>
                <w:i/>
                <w:iCs/>
                <w:sz w:val="24"/>
                <w:szCs w:val="24"/>
              </w:rPr>
            </m:ctrlPr>
          </m:naryPr>
          <m:sub>
            <m:r>
              <w:rPr>
                <w:rFonts w:ascii="Cambria Math" w:hAnsi="Cambria Math"/>
                <w:sz w:val="24"/>
                <w:szCs w:val="24"/>
              </w:rPr>
              <m:t>i=1</m:t>
            </m:r>
          </m:sub>
          <m:sup>
            <m:r>
              <w:rPr>
                <w:rFonts w:ascii="Cambria Math" w:hAnsi="Cambria Math"/>
                <w:sz w:val="24"/>
                <w:szCs w:val="24"/>
              </w:rPr>
              <m:t>n</m:t>
            </m:r>
          </m:sup>
          <m:e>
            <m:d>
              <m:dPr>
                <m:begChr m:val="（"/>
                <m:endChr m:val="）"/>
                <m:ctrlPr>
                  <w:rPr>
                    <w:rFonts w:ascii="Cambria Math" w:hAnsi="Cambria Math"/>
                    <w:iCs/>
                    <w:sz w:val="24"/>
                    <w:szCs w:val="24"/>
                  </w:rPr>
                </m:ctrlPr>
              </m:dPr>
              <m:e>
                <m:sSubSup>
                  <m:sSubSupPr>
                    <m:ctrlPr>
                      <w:rPr>
                        <w:rFonts w:ascii="Cambria Math" w:hAnsi="Cambria Math"/>
                        <w:iCs/>
                        <w:sz w:val="24"/>
                        <w:szCs w:val="24"/>
                      </w:rPr>
                    </m:ctrlPr>
                  </m:sSubSupPr>
                  <m:e>
                    <m:r>
                      <w:rPr>
                        <w:rFonts w:ascii="Cambria Math" w:hAnsi="Cambria Math"/>
                        <w:sz w:val="24"/>
                        <w:szCs w:val="24"/>
                      </w:rPr>
                      <m:t>h</m:t>
                    </m:r>
                  </m:e>
                  <m:sub>
                    <m:r>
                      <w:rPr>
                        <w:rFonts w:ascii="Cambria Math" w:hAnsi="Cambria Math"/>
                        <w:sz w:val="24"/>
                        <w:szCs w:val="24"/>
                      </w:rPr>
                      <m:t>i</m:t>
                    </m:r>
                  </m:sub>
                  <m:sup/>
                </m:sSubSup>
              </m:e>
            </m:d>
          </m:e>
        </m:nary>
      </m:oMath>
      <w:r w:rsidR="006D6D4B" w:rsidRPr="0022215B">
        <w:rPr>
          <w:iCs/>
          <w:sz w:val="24"/>
          <w:szCs w:val="24"/>
        </w:rPr>
        <w:t xml:space="preserve">         </w:t>
      </w:r>
      <w:r w:rsidR="00FF6FBB" w:rsidRPr="0022215B">
        <w:rPr>
          <w:iCs/>
          <w:sz w:val="24"/>
          <w:szCs w:val="24"/>
        </w:rPr>
        <w:t xml:space="preserve">   </w:t>
      </w:r>
      <w:r w:rsidR="006D6D4B" w:rsidRPr="0022215B">
        <w:rPr>
          <w:iCs/>
          <w:sz w:val="24"/>
          <w:szCs w:val="24"/>
        </w:rPr>
        <w:t xml:space="preserve">                    </w:t>
      </w:r>
      <w:r w:rsidR="006D6D4B" w:rsidRPr="0022215B">
        <w:rPr>
          <w:sz w:val="24"/>
          <w:szCs w:val="24"/>
        </w:rPr>
        <w:t>（</w:t>
      </w:r>
      <w:r w:rsidR="006D6D4B" w:rsidRPr="0022215B">
        <w:rPr>
          <w:sz w:val="24"/>
          <w:szCs w:val="24"/>
        </w:rPr>
        <w:t>G.1.1-10</w:t>
      </w:r>
      <w:r w:rsidR="006D6D4B" w:rsidRPr="0022215B">
        <w:rPr>
          <w:sz w:val="24"/>
          <w:szCs w:val="24"/>
        </w:rPr>
        <w:t>）</w:t>
      </w:r>
    </w:p>
    <w:p w14:paraId="7CBE8A3D" w14:textId="77777777" w:rsidR="006D6D4B" w:rsidRPr="0022215B" w:rsidRDefault="008B0B80" w:rsidP="006D6D4B">
      <w:pPr>
        <w:spacing w:line="360" w:lineRule="auto"/>
        <w:rPr>
          <w:sz w:val="24"/>
          <w:szCs w:val="24"/>
        </w:rPr>
      </w:pPr>
      <w:r w:rsidRPr="0022215B">
        <w:rPr>
          <w:sz w:val="24"/>
          <w:szCs w:val="24"/>
        </w:rPr>
        <w:t>式中：</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0</m:t>
            </m:r>
          </m:sub>
        </m:sSub>
      </m:oMath>
      <w:r w:rsidR="006D6D4B" w:rsidRPr="0022215B">
        <w:rPr>
          <w:sz w:val="24"/>
          <w:szCs w:val="24"/>
        </w:rPr>
        <w:t>——</w:t>
      </w:r>
      <w:r w:rsidR="006D6D4B" w:rsidRPr="0022215B">
        <w:rPr>
          <w:sz w:val="24"/>
          <w:szCs w:val="24"/>
        </w:rPr>
        <w:t>路床顶面的当量回弹模量（</w:t>
      </w:r>
      <w:r w:rsidR="006D6D4B" w:rsidRPr="0022215B">
        <w:rPr>
          <w:sz w:val="24"/>
          <w:szCs w:val="24"/>
        </w:rPr>
        <w:t>MPa</w:t>
      </w:r>
      <w:r w:rsidR="006D6D4B" w:rsidRPr="0022215B">
        <w:rPr>
          <w:sz w:val="24"/>
          <w:szCs w:val="24"/>
        </w:rPr>
        <w:t>）；</w:t>
      </w:r>
    </w:p>
    <w:p w14:paraId="34CA35E1" w14:textId="5FEEFB82" w:rsidR="006D6D4B" w:rsidRPr="0022215B" w:rsidRDefault="006D6D4B" w:rsidP="00532D0D">
      <w:pPr>
        <w:spacing w:line="360" w:lineRule="auto"/>
        <w:ind w:leftChars="350" w:left="700"/>
        <w:rPr>
          <w:sz w:val="24"/>
          <w:szCs w:val="24"/>
        </w:rPr>
      </w:pPr>
      <m:oMath>
        <m:r>
          <w:rPr>
            <w:rFonts w:ascii="Cambria Math" w:hAnsi="Cambria Math"/>
            <w:sz w:val="24"/>
            <w:szCs w:val="24"/>
          </w:rPr>
          <m:t>a</m:t>
        </m:r>
      </m:oMath>
      <w:r w:rsidRPr="0022215B">
        <w:rPr>
          <w:sz w:val="24"/>
          <w:szCs w:val="24"/>
        </w:rPr>
        <w:t>——</w:t>
      </w:r>
      <w:r w:rsidRPr="0022215B">
        <w:rPr>
          <w:sz w:val="24"/>
          <w:szCs w:val="24"/>
        </w:rPr>
        <w:t>与粒料层总厚度</w:t>
      </w:r>
      <m:oMath>
        <m:sSubSup>
          <m:sSubSupPr>
            <m:ctrlPr>
              <w:rPr>
                <w:rFonts w:ascii="Cambria Math" w:hAnsi="Cambria Math"/>
                <w:sz w:val="24"/>
                <w:szCs w:val="24"/>
              </w:rPr>
            </m:ctrlPr>
          </m:sSubSupPr>
          <m:e>
            <m:r>
              <w:rPr>
                <w:rFonts w:ascii="Cambria Math" w:hAnsi="Cambria Math"/>
                <w:sz w:val="24"/>
                <w:szCs w:val="24"/>
              </w:rPr>
              <m:t>h</m:t>
            </m:r>
          </m:e>
          <m:sub>
            <m:r>
              <w:rPr>
                <w:rFonts w:ascii="Cambria Math" w:hAnsi="Cambria Math"/>
                <w:sz w:val="24"/>
                <w:szCs w:val="24"/>
              </w:rPr>
              <m:t>x</m:t>
            </m:r>
          </m:sub>
          <m:sup/>
        </m:sSubSup>
      </m:oMath>
      <w:r w:rsidRPr="0022215B">
        <w:rPr>
          <w:sz w:val="24"/>
          <w:szCs w:val="24"/>
        </w:rPr>
        <w:t>有关的回归系数；</w:t>
      </w:r>
    </w:p>
    <w:p w14:paraId="4C81CBFC" w14:textId="3284FC12" w:rsidR="006D6D4B" w:rsidRPr="0022215B" w:rsidRDefault="006D6D4B" w:rsidP="00532D0D">
      <w:pPr>
        <w:spacing w:line="360" w:lineRule="auto"/>
        <w:ind w:leftChars="350" w:left="700"/>
        <w:rPr>
          <w:sz w:val="24"/>
          <w:szCs w:val="24"/>
        </w:rPr>
      </w:pPr>
      <w:r w:rsidRPr="0022215B">
        <w:rPr>
          <w:i/>
          <w:sz w:val="24"/>
          <w:szCs w:val="24"/>
        </w:rPr>
        <w:t>E</w:t>
      </w:r>
      <w:r w:rsidRPr="0022215B">
        <w:rPr>
          <w:i/>
          <w:sz w:val="24"/>
          <w:szCs w:val="24"/>
          <w:vertAlign w:val="subscript"/>
        </w:rPr>
        <w:t>x</w:t>
      </w:r>
      <w:r w:rsidRPr="0022215B">
        <w:rPr>
          <w:sz w:val="24"/>
          <w:szCs w:val="24"/>
        </w:rPr>
        <w:t>——</w:t>
      </w:r>
      <w:r w:rsidRPr="0022215B">
        <w:rPr>
          <w:sz w:val="24"/>
          <w:szCs w:val="24"/>
        </w:rPr>
        <w:t>粒料层的当量回弹模量（</w:t>
      </w:r>
      <w:r w:rsidRPr="0022215B">
        <w:rPr>
          <w:sz w:val="24"/>
          <w:szCs w:val="24"/>
        </w:rPr>
        <w:t>MPa</w:t>
      </w:r>
      <w:r w:rsidRPr="0022215B">
        <w:rPr>
          <w:sz w:val="24"/>
          <w:szCs w:val="24"/>
        </w:rPr>
        <w:t>）；</w:t>
      </w:r>
    </w:p>
    <w:p w14:paraId="2A7B54D2" w14:textId="25565D34" w:rsidR="006D6D4B" w:rsidRPr="0022215B" w:rsidRDefault="00E95154" w:rsidP="00532D0D">
      <w:pPr>
        <w:spacing w:line="360" w:lineRule="auto"/>
        <w:ind w:leftChars="300" w:left="600"/>
        <w:rPr>
          <w:sz w:val="24"/>
          <w:szCs w:val="24"/>
        </w:rPr>
      </w:pPr>
      <m:oMath>
        <m:sSubSup>
          <m:sSubSupPr>
            <m:ctrlPr>
              <w:rPr>
                <w:rFonts w:ascii="Cambria Math" w:hAnsi="Cambria Math"/>
                <w:sz w:val="24"/>
                <w:szCs w:val="24"/>
              </w:rPr>
            </m:ctrlPr>
          </m:sSubSupPr>
          <m:e>
            <m:r>
              <w:rPr>
                <w:rFonts w:ascii="Cambria Math" w:hAnsi="Cambria Math"/>
                <w:sz w:val="24"/>
                <w:szCs w:val="24"/>
              </w:rPr>
              <m:t xml:space="preserve">  h</m:t>
            </m:r>
          </m:e>
          <m:sub>
            <m:r>
              <w:rPr>
                <w:rFonts w:ascii="Cambria Math" w:hAnsi="Cambria Math"/>
                <w:sz w:val="24"/>
                <w:szCs w:val="24"/>
              </w:rPr>
              <m:t>x</m:t>
            </m:r>
          </m:sub>
          <m:sup/>
        </m:sSubSup>
      </m:oMath>
      <w:r w:rsidR="006D6D4B" w:rsidRPr="0022215B">
        <w:rPr>
          <w:sz w:val="24"/>
          <w:szCs w:val="24"/>
        </w:rPr>
        <w:t>——</w:t>
      </w:r>
      <w:r w:rsidR="006D6D4B" w:rsidRPr="0022215B">
        <w:rPr>
          <w:sz w:val="24"/>
          <w:szCs w:val="24"/>
        </w:rPr>
        <w:t>粒料层的总厚度</w:t>
      </w:r>
      <w:r w:rsidR="006D6D4B" w:rsidRPr="0022215B">
        <w:rPr>
          <w:sz w:val="24"/>
          <w:szCs w:val="24"/>
        </w:rPr>
        <w:t xml:space="preserve"> </w:t>
      </w:r>
      <w:r w:rsidR="006D6D4B" w:rsidRPr="0022215B">
        <w:rPr>
          <w:sz w:val="24"/>
          <w:szCs w:val="24"/>
        </w:rPr>
        <w:t>（</w:t>
      </w:r>
      <w:r w:rsidR="006D6D4B" w:rsidRPr="0022215B">
        <w:rPr>
          <w:sz w:val="24"/>
          <w:szCs w:val="24"/>
        </w:rPr>
        <w:t>m</w:t>
      </w:r>
      <w:r w:rsidR="006D6D4B" w:rsidRPr="0022215B">
        <w:rPr>
          <w:sz w:val="24"/>
          <w:szCs w:val="24"/>
        </w:rPr>
        <w:t>）；</w:t>
      </w:r>
    </w:p>
    <w:p w14:paraId="5871C0B3" w14:textId="77777777" w:rsidR="006D6D4B" w:rsidRPr="0022215B" w:rsidRDefault="006D6D4B" w:rsidP="00532D0D">
      <w:pPr>
        <w:spacing w:line="360" w:lineRule="auto"/>
        <w:ind w:leftChars="350" w:left="700"/>
        <w:rPr>
          <w:sz w:val="24"/>
          <w:szCs w:val="24"/>
        </w:rPr>
      </w:pPr>
      <m:oMath>
        <m:r>
          <w:rPr>
            <w:rFonts w:ascii="Cambria Math" w:hAnsi="Cambria Math"/>
            <w:sz w:val="24"/>
            <w:szCs w:val="24"/>
          </w:rPr>
          <m:t>n</m:t>
        </m:r>
      </m:oMath>
      <w:r w:rsidRPr="0022215B">
        <w:rPr>
          <w:sz w:val="24"/>
          <w:szCs w:val="24"/>
        </w:rPr>
        <w:t>——</w:t>
      </w:r>
      <w:r w:rsidRPr="0022215B">
        <w:rPr>
          <w:sz w:val="24"/>
          <w:szCs w:val="24"/>
        </w:rPr>
        <w:t>粒料层的层数；</w:t>
      </w:r>
    </w:p>
    <w:p w14:paraId="1EFA66A6" w14:textId="77777777" w:rsidR="006D6D4B" w:rsidRPr="0022215B" w:rsidRDefault="00E95154" w:rsidP="00532D0D">
      <w:pPr>
        <w:spacing w:line="360" w:lineRule="auto"/>
        <w:ind w:leftChars="300" w:left="600"/>
        <w:rPr>
          <w:sz w:val="24"/>
          <w:szCs w:val="24"/>
        </w:rPr>
      </w:pPr>
      <m:oMath>
        <m:sSub>
          <m:sSubPr>
            <m:ctrlPr>
              <w:rPr>
                <w:rFonts w:ascii="Cambria Math" w:hAnsi="Cambria Math"/>
                <w:sz w:val="24"/>
                <w:szCs w:val="24"/>
              </w:rPr>
            </m:ctrlPr>
          </m:sSubPr>
          <m:e>
            <m:r>
              <m:rPr>
                <m:sty m:val="p"/>
              </m:rPr>
              <w:rPr>
                <w:rFonts w:ascii="Cambria Math" w:hAnsi="Cambria Math"/>
                <w:sz w:val="24"/>
                <w:szCs w:val="24"/>
              </w:rPr>
              <m:t xml:space="preserve"> E</m:t>
            </m:r>
          </m:e>
          <m:sub>
            <m:r>
              <w:rPr>
                <w:rFonts w:ascii="Cambria Math" w:hAnsi="Cambria Math"/>
                <w:sz w:val="24"/>
                <w:szCs w:val="24"/>
              </w:rPr>
              <m:t>i</m:t>
            </m:r>
          </m:sub>
        </m:sSub>
      </m:oMath>
      <w:r w:rsidR="006D6D4B" w:rsidRPr="0022215B">
        <w:rPr>
          <w:sz w:val="24"/>
          <w:szCs w:val="24"/>
        </w:rPr>
        <w:t>——</w:t>
      </w:r>
      <w:r w:rsidR="006D6D4B" w:rsidRPr="0022215B">
        <w:rPr>
          <w:sz w:val="24"/>
          <w:szCs w:val="24"/>
        </w:rPr>
        <w:t>粒料层回弹模量（</w:t>
      </w:r>
      <w:r w:rsidR="006D6D4B" w:rsidRPr="0022215B">
        <w:rPr>
          <w:sz w:val="24"/>
          <w:szCs w:val="24"/>
        </w:rPr>
        <w:t>MPa</w:t>
      </w:r>
      <w:r w:rsidR="006D6D4B" w:rsidRPr="0022215B">
        <w:rPr>
          <w:sz w:val="24"/>
          <w:szCs w:val="24"/>
        </w:rPr>
        <w:t>）；</w:t>
      </w:r>
    </w:p>
    <w:p w14:paraId="0740BD0F" w14:textId="7D424DA8" w:rsidR="006D6D4B" w:rsidRPr="0022215B" w:rsidRDefault="00E95154" w:rsidP="00532D0D">
      <w:pPr>
        <w:spacing w:line="360" w:lineRule="auto"/>
        <w:ind w:leftChars="350" w:left="700"/>
        <w:rPr>
          <w:sz w:val="24"/>
          <w:szCs w:val="24"/>
        </w:rPr>
      </w:pPr>
      <m:oMath>
        <m:sSubSup>
          <m:sSubSupPr>
            <m:ctrlPr>
              <w:rPr>
                <w:rFonts w:ascii="Cambria Math" w:hAnsi="Cambria Math"/>
                <w:sz w:val="24"/>
                <w:szCs w:val="24"/>
              </w:rPr>
            </m:ctrlPr>
          </m:sSubSupPr>
          <m:e>
            <m:r>
              <w:rPr>
                <w:rFonts w:ascii="Cambria Math" w:hAnsi="Cambria Math"/>
                <w:sz w:val="24"/>
                <w:szCs w:val="24"/>
              </w:rPr>
              <m:t>h</m:t>
            </m:r>
          </m:e>
          <m:sub>
            <m:r>
              <w:rPr>
                <w:rFonts w:ascii="Cambria Math" w:hAnsi="Cambria Math"/>
                <w:sz w:val="24"/>
                <w:szCs w:val="24"/>
              </w:rPr>
              <m:t>i</m:t>
            </m:r>
          </m:sub>
          <m:sup/>
        </m:sSubSup>
      </m:oMath>
      <w:r w:rsidR="006D6D4B" w:rsidRPr="0022215B">
        <w:rPr>
          <w:sz w:val="24"/>
          <w:szCs w:val="24"/>
        </w:rPr>
        <w:t>——</w:t>
      </w:r>
      <w:r w:rsidR="006D6D4B" w:rsidRPr="0022215B">
        <w:rPr>
          <w:sz w:val="24"/>
          <w:szCs w:val="24"/>
        </w:rPr>
        <w:t>粒料层的厚度（</w:t>
      </w:r>
      <w:r w:rsidR="006D6D4B" w:rsidRPr="0022215B">
        <w:rPr>
          <w:sz w:val="24"/>
          <w:szCs w:val="24"/>
        </w:rPr>
        <w:t>m</w:t>
      </w:r>
      <w:r w:rsidR="006D6D4B" w:rsidRPr="0022215B">
        <w:rPr>
          <w:sz w:val="24"/>
          <w:szCs w:val="24"/>
        </w:rPr>
        <w:t>）</w:t>
      </w:r>
      <w:r w:rsidR="00F56DB8" w:rsidRPr="0022215B">
        <w:rPr>
          <w:rFonts w:hint="eastAsia"/>
          <w:sz w:val="24"/>
          <w:szCs w:val="24"/>
        </w:rPr>
        <w:t>。</w:t>
      </w:r>
    </w:p>
    <w:p w14:paraId="3899D5F0" w14:textId="77D939E7" w:rsidR="008B0B80" w:rsidRPr="0022215B" w:rsidRDefault="008B0B80" w:rsidP="00181626">
      <w:pPr>
        <w:spacing w:line="360" w:lineRule="auto"/>
        <w:ind w:firstLineChars="200" w:firstLine="482"/>
        <w:rPr>
          <w:sz w:val="24"/>
          <w:szCs w:val="24"/>
        </w:rPr>
      </w:pPr>
      <w:r w:rsidRPr="0022215B">
        <w:rPr>
          <w:b/>
          <w:sz w:val="24"/>
          <w:szCs w:val="24"/>
        </w:rPr>
        <w:t>5</w:t>
      </w:r>
      <w:r w:rsidRPr="0022215B">
        <w:rPr>
          <w:sz w:val="24"/>
          <w:szCs w:val="24"/>
        </w:rPr>
        <w:t>）在旧柔性路面上铺筑水泥混凝土面层时，旧柔性路面顶面的当量回弹模量</w:t>
      </w:r>
      <w:r w:rsidRPr="0022215B">
        <w:rPr>
          <w:i/>
          <w:sz w:val="24"/>
          <w:szCs w:val="24"/>
        </w:rPr>
        <w:t>E</w:t>
      </w:r>
      <w:r w:rsidRPr="0022215B">
        <w:rPr>
          <w:i/>
          <w:sz w:val="24"/>
          <w:szCs w:val="24"/>
          <w:vertAlign w:val="subscript"/>
        </w:rPr>
        <w:t>t</w:t>
      </w:r>
      <w:r w:rsidRPr="0022215B">
        <w:rPr>
          <w:sz w:val="24"/>
          <w:szCs w:val="24"/>
        </w:rPr>
        <w:t>可根据落锤式弯沉仪的中心点弯沉的测定结果或根据贝克曼梁的弯沉测定结果，</w:t>
      </w:r>
      <w:r w:rsidR="00DB0355" w:rsidRPr="0022215B">
        <w:rPr>
          <w:rFonts w:hint="eastAsia"/>
          <w:sz w:val="24"/>
          <w:szCs w:val="24"/>
        </w:rPr>
        <w:t>应</w:t>
      </w:r>
      <w:r w:rsidRPr="0022215B">
        <w:rPr>
          <w:sz w:val="24"/>
          <w:szCs w:val="24"/>
        </w:rPr>
        <w:t>按</w:t>
      </w:r>
      <w:r w:rsidR="00576624" w:rsidRPr="0022215B">
        <w:rPr>
          <w:rFonts w:hint="eastAsia"/>
          <w:sz w:val="24"/>
          <w:szCs w:val="24"/>
        </w:rPr>
        <w:t>下</w:t>
      </w:r>
      <w:r w:rsidR="00F56DB8" w:rsidRPr="0022215B">
        <w:rPr>
          <w:sz w:val="24"/>
          <w:szCs w:val="24"/>
        </w:rPr>
        <w:t>列公</w:t>
      </w:r>
      <w:r w:rsidRPr="0022215B">
        <w:rPr>
          <w:sz w:val="24"/>
          <w:szCs w:val="24"/>
        </w:rPr>
        <w:t>式计算</w:t>
      </w:r>
      <w:r w:rsidR="00F56DB8" w:rsidRPr="0022215B">
        <w:rPr>
          <w:rFonts w:hint="eastAsia"/>
          <w:sz w:val="24"/>
          <w:szCs w:val="24"/>
        </w:rPr>
        <w:t>：</w:t>
      </w:r>
    </w:p>
    <w:p w14:paraId="541189E0" w14:textId="592A3D37" w:rsidR="006D6D4B" w:rsidRPr="0022215B" w:rsidRDefault="00E95154" w:rsidP="006D6D4B">
      <w:pPr>
        <w:wordWrap w:val="0"/>
        <w:spacing w:line="360" w:lineRule="auto"/>
        <w:jc w:val="right"/>
        <w:rPr>
          <w:sz w:val="24"/>
          <w:szCs w:val="24"/>
        </w:rPr>
      </w:pP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r>
          <w:rPr>
            <w:rFonts w:ascii="Cambria Math" w:hAnsi="Cambria Math"/>
            <w:sz w:val="24"/>
            <w:szCs w:val="24"/>
          </w:rPr>
          <m:t>=</m:t>
        </m:r>
        <m:f>
          <m:fPr>
            <m:type m:val="lin"/>
            <m:ctrlPr>
              <w:rPr>
                <w:rFonts w:ascii="Cambria Math" w:hAnsi="Cambria Math"/>
                <w:i/>
                <w:sz w:val="24"/>
                <w:szCs w:val="24"/>
              </w:rPr>
            </m:ctrlPr>
          </m:fPr>
          <m:num>
            <m:r>
              <w:rPr>
                <w:rFonts w:ascii="Cambria Math" w:hAnsi="Cambria Math"/>
                <w:sz w:val="24"/>
                <w:szCs w:val="24"/>
              </w:rPr>
              <m:t>18621</m:t>
            </m:r>
          </m:num>
          <m:den>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0</m:t>
                </m:r>
              </m:sub>
            </m:sSub>
          </m:den>
        </m:f>
      </m:oMath>
      <w:r w:rsidR="006D6D4B" w:rsidRPr="0022215B">
        <w:rPr>
          <w:sz w:val="24"/>
          <w:szCs w:val="24"/>
        </w:rPr>
        <w:t xml:space="preserve">                </w:t>
      </w:r>
      <w:r w:rsidR="00532D0D" w:rsidRPr="0022215B">
        <w:rPr>
          <w:sz w:val="24"/>
          <w:szCs w:val="24"/>
        </w:rPr>
        <w:t xml:space="preserve">   </w:t>
      </w:r>
      <w:r w:rsidR="006D6D4B" w:rsidRPr="0022215B">
        <w:rPr>
          <w:sz w:val="24"/>
          <w:szCs w:val="24"/>
        </w:rPr>
        <w:t xml:space="preserve">                  </w:t>
      </w:r>
      <w:r w:rsidR="006D6D4B" w:rsidRPr="0022215B">
        <w:rPr>
          <w:iCs/>
          <w:sz w:val="24"/>
          <w:szCs w:val="24"/>
        </w:rPr>
        <w:t xml:space="preserve"> </w:t>
      </w:r>
      <w:r w:rsidR="006D6D4B" w:rsidRPr="0022215B">
        <w:rPr>
          <w:sz w:val="24"/>
          <w:szCs w:val="24"/>
        </w:rPr>
        <w:t>（</w:t>
      </w:r>
      <w:r w:rsidR="006D6D4B" w:rsidRPr="0022215B">
        <w:rPr>
          <w:sz w:val="24"/>
          <w:szCs w:val="24"/>
        </w:rPr>
        <w:t>G.1.1-11</w:t>
      </w:r>
      <w:r w:rsidR="006D6D4B" w:rsidRPr="0022215B">
        <w:rPr>
          <w:sz w:val="24"/>
          <w:szCs w:val="24"/>
        </w:rPr>
        <w:t>）</w:t>
      </w:r>
    </w:p>
    <w:p w14:paraId="3FE33ED4" w14:textId="447B4ADC" w:rsidR="006D6D4B" w:rsidRPr="0022215B" w:rsidRDefault="00E95154" w:rsidP="006D6D4B">
      <w:pPr>
        <w:wordWrap w:val="0"/>
        <w:spacing w:line="360" w:lineRule="auto"/>
        <w:jc w:val="right"/>
        <w:rPr>
          <w:sz w:val="24"/>
          <w:szCs w:val="24"/>
        </w:rPr>
      </w:pPr>
      <m:oMath>
        <m:sSub>
          <m:sSubPr>
            <m:ctrlPr>
              <w:rPr>
                <w:rFonts w:ascii="Cambria Math" w:hAnsi="Cambria Math"/>
                <w:sz w:val="24"/>
                <w:szCs w:val="24"/>
              </w:rPr>
            </m:ctrlPr>
          </m:sSubPr>
          <m:e>
            <m:r>
              <w:rPr>
                <w:rFonts w:ascii="Cambria Math" w:hAnsi="Cambria Math"/>
                <w:sz w:val="24"/>
                <w:szCs w:val="24"/>
              </w:rPr>
              <m:t>E</m:t>
            </m:r>
          </m:e>
          <m:sub>
            <m:r>
              <w:rPr>
                <w:rFonts w:ascii="Cambria Math" w:hAnsi="Cambria Math"/>
                <w:sz w:val="24"/>
                <w:szCs w:val="24"/>
              </w:rPr>
              <m:t>t</m:t>
            </m:r>
          </m:sub>
        </m:sSub>
        <m:r>
          <w:rPr>
            <w:rFonts w:ascii="Cambria Math" w:hAnsi="Cambria Math"/>
            <w:sz w:val="24"/>
            <w:szCs w:val="24"/>
          </w:rPr>
          <m:t>=13739</m:t>
        </m:r>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rPr>
              <m:t>0</m:t>
            </m:r>
          </m:sub>
          <m:sup>
            <m:r>
              <w:rPr>
                <w:rFonts w:ascii="Cambria Math" w:hAnsi="Cambria Math"/>
                <w:sz w:val="24"/>
                <w:szCs w:val="24"/>
              </w:rPr>
              <m:t>-1.04</m:t>
            </m:r>
          </m:sup>
        </m:sSubSup>
      </m:oMath>
      <w:r w:rsidR="006D6D4B" w:rsidRPr="0022215B">
        <w:rPr>
          <w:sz w:val="24"/>
          <w:szCs w:val="24"/>
        </w:rPr>
        <w:t xml:space="preserve">              </w:t>
      </w:r>
      <w:r w:rsidR="00532D0D" w:rsidRPr="0022215B">
        <w:rPr>
          <w:sz w:val="24"/>
          <w:szCs w:val="24"/>
        </w:rPr>
        <w:t xml:space="preserve"> </w:t>
      </w:r>
      <w:r w:rsidR="006D6D4B" w:rsidRPr="0022215B">
        <w:rPr>
          <w:sz w:val="24"/>
          <w:szCs w:val="24"/>
        </w:rPr>
        <w:t xml:space="preserve">                    </w:t>
      </w:r>
      <w:r w:rsidR="006D6D4B" w:rsidRPr="0022215B">
        <w:rPr>
          <w:iCs/>
          <w:sz w:val="24"/>
          <w:szCs w:val="24"/>
        </w:rPr>
        <w:t xml:space="preserve"> </w:t>
      </w:r>
      <w:r w:rsidR="006D6D4B" w:rsidRPr="0022215B">
        <w:rPr>
          <w:sz w:val="24"/>
          <w:szCs w:val="24"/>
        </w:rPr>
        <w:t>（</w:t>
      </w:r>
      <w:r w:rsidR="006D6D4B" w:rsidRPr="0022215B">
        <w:rPr>
          <w:sz w:val="24"/>
          <w:szCs w:val="24"/>
        </w:rPr>
        <w:t>G.1.1-12</w:t>
      </w:r>
      <w:r w:rsidR="006D6D4B" w:rsidRPr="0022215B">
        <w:rPr>
          <w:sz w:val="24"/>
          <w:szCs w:val="24"/>
        </w:rPr>
        <w:t>）</w:t>
      </w:r>
    </w:p>
    <w:p w14:paraId="0BEE1D71" w14:textId="48FEE91B" w:rsidR="006D6D4B" w:rsidRPr="0022215B" w:rsidRDefault="00E95154" w:rsidP="006D6D4B">
      <w:pPr>
        <w:wordWrap w:val="0"/>
        <w:spacing w:line="360" w:lineRule="auto"/>
        <w:jc w:val="right"/>
        <w:rPr>
          <w:sz w:val="24"/>
          <w:szCs w:val="24"/>
        </w:rPr>
      </w:pP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0</m:t>
            </m:r>
          </m:sub>
        </m:sSub>
        <m:r>
          <w:rPr>
            <w:rFonts w:ascii="Cambria Math" w:hAnsi="Cambria Math"/>
            <w:sz w:val="24"/>
            <w:szCs w:val="24"/>
          </w:rPr>
          <m:t>=</m:t>
        </m:r>
        <m:bar>
          <m:barPr>
            <m:pos m:val="top"/>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rPr>
          <m:t>+1.04</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w</m:t>
            </m:r>
          </m:sub>
        </m:sSub>
      </m:oMath>
      <w:r w:rsidR="006D6D4B" w:rsidRPr="0022215B">
        <w:rPr>
          <w:sz w:val="24"/>
          <w:szCs w:val="24"/>
        </w:rPr>
        <w:t xml:space="preserve">         </w:t>
      </w:r>
      <w:r w:rsidR="00532D0D" w:rsidRPr="0022215B">
        <w:rPr>
          <w:sz w:val="24"/>
          <w:szCs w:val="24"/>
        </w:rPr>
        <w:t xml:space="preserve">  </w:t>
      </w:r>
      <w:r w:rsidR="006D6D4B" w:rsidRPr="0022215B">
        <w:rPr>
          <w:sz w:val="24"/>
          <w:szCs w:val="24"/>
        </w:rPr>
        <w:t xml:space="preserve">                         </w:t>
      </w:r>
      <w:r w:rsidR="006D6D4B" w:rsidRPr="0022215B">
        <w:rPr>
          <w:iCs/>
          <w:sz w:val="24"/>
          <w:szCs w:val="24"/>
        </w:rPr>
        <w:t xml:space="preserve"> </w:t>
      </w:r>
      <w:r w:rsidR="006D6D4B" w:rsidRPr="0022215B">
        <w:rPr>
          <w:sz w:val="24"/>
          <w:szCs w:val="24"/>
        </w:rPr>
        <w:t>（</w:t>
      </w:r>
      <w:r w:rsidR="006D6D4B" w:rsidRPr="0022215B">
        <w:rPr>
          <w:sz w:val="24"/>
          <w:szCs w:val="24"/>
        </w:rPr>
        <w:t>G.1.1-13</w:t>
      </w:r>
      <w:r w:rsidR="006D6D4B" w:rsidRPr="0022215B">
        <w:rPr>
          <w:sz w:val="24"/>
          <w:szCs w:val="24"/>
        </w:rPr>
        <w:t>）</w:t>
      </w:r>
    </w:p>
    <w:p w14:paraId="782E2B13" w14:textId="46BF1785" w:rsidR="006D6D4B" w:rsidRPr="0022215B" w:rsidRDefault="008B0B80" w:rsidP="006D6D4B">
      <w:pPr>
        <w:spacing w:line="360" w:lineRule="auto"/>
        <w:rPr>
          <w:sz w:val="24"/>
          <w:szCs w:val="24"/>
        </w:rPr>
      </w:pPr>
      <w:r w:rsidRPr="0022215B">
        <w:rPr>
          <w:sz w:val="24"/>
          <w:szCs w:val="24"/>
        </w:rPr>
        <w:t>式中：</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0</m:t>
            </m:r>
          </m:sub>
        </m:sSub>
      </m:oMath>
      <w:r w:rsidR="006D6D4B" w:rsidRPr="0022215B">
        <w:rPr>
          <w:sz w:val="24"/>
          <w:szCs w:val="24"/>
        </w:rPr>
        <w:t>—</w:t>
      </w:r>
      <w:r w:rsidR="006D6D4B" w:rsidRPr="0022215B">
        <w:rPr>
          <w:sz w:val="24"/>
          <w:szCs w:val="24"/>
        </w:rPr>
        <w:t>路段代表弯沉值（</w:t>
      </w:r>
      <w:r w:rsidR="006D6D4B" w:rsidRPr="0022215B">
        <w:rPr>
          <w:sz w:val="24"/>
          <w:szCs w:val="24"/>
        </w:rPr>
        <w:t>0.01mm</w:t>
      </w:r>
      <w:r w:rsidR="006D6D4B" w:rsidRPr="0022215B">
        <w:rPr>
          <w:sz w:val="24"/>
          <w:szCs w:val="24"/>
        </w:rPr>
        <w:t>）；</w:t>
      </w:r>
    </w:p>
    <w:p w14:paraId="1E375F61" w14:textId="77777777" w:rsidR="006D6D4B" w:rsidRPr="0022215B" w:rsidRDefault="00E95154" w:rsidP="006D6D4B">
      <w:pPr>
        <w:spacing w:line="360" w:lineRule="auto"/>
        <w:ind w:firstLine="720"/>
        <w:rPr>
          <w:sz w:val="24"/>
          <w:szCs w:val="24"/>
        </w:rPr>
      </w:pPr>
      <m:oMath>
        <m:bar>
          <m:barPr>
            <m:pos m:val="top"/>
            <m:ctrlPr>
              <w:rPr>
                <w:rFonts w:ascii="Cambria Math" w:hAnsi="Cambria Math"/>
                <w:i/>
                <w:sz w:val="24"/>
                <w:szCs w:val="24"/>
              </w:rPr>
            </m:ctrlPr>
          </m:barPr>
          <m:e>
            <m:r>
              <w:rPr>
                <w:rFonts w:ascii="Cambria Math" w:hAnsi="Cambria Math"/>
                <w:sz w:val="24"/>
                <w:szCs w:val="24"/>
              </w:rPr>
              <m:t>ω</m:t>
            </m:r>
          </m:e>
        </m:bar>
      </m:oMath>
      <w:r w:rsidR="006D6D4B" w:rsidRPr="0022215B">
        <w:rPr>
          <w:sz w:val="24"/>
          <w:szCs w:val="24"/>
        </w:rPr>
        <w:t>—</w:t>
      </w:r>
      <w:r w:rsidR="006D6D4B" w:rsidRPr="0022215B">
        <w:rPr>
          <w:sz w:val="24"/>
          <w:szCs w:val="24"/>
        </w:rPr>
        <w:t>路段弯沉平均值（</w:t>
      </w:r>
      <w:r w:rsidR="006D6D4B" w:rsidRPr="0022215B">
        <w:rPr>
          <w:sz w:val="24"/>
          <w:szCs w:val="24"/>
        </w:rPr>
        <w:t>0.01mm</w:t>
      </w:r>
      <w:r w:rsidR="006D6D4B" w:rsidRPr="0022215B">
        <w:rPr>
          <w:sz w:val="24"/>
          <w:szCs w:val="24"/>
        </w:rPr>
        <w:t>）；</w:t>
      </w:r>
    </w:p>
    <w:p w14:paraId="4D52E03B" w14:textId="77777777" w:rsidR="006D6D4B" w:rsidRPr="0022215B" w:rsidRDefault="00E95154" w:rsidP="006D6D4B">
      <w:pPr>
        <w:spacing w:line="360" w:lineRule="auto"/>
        <w:ind w:firstLine="720"/>
        <w:rPr>
          <w:sz w:val="24"/>
          <w:szCs w:val="24"/>
        </w:rPr>
      </w:pP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w</m:t>
            </m:r>
          </m:sub>
        </m:sSub>
      </m:oMath>
      <w:r w:rsidR="006D6D4B" w:rsidRPr="0022215B">
        <w:rPr>
          <w:sz w:val="24"/>
          <w:szCs w:val="24"/>
        </w:rPr>
        <w:t>—</w:t>
      </w:r>
      <w:r w:rsidR="006D6D4B" w:rsidRPr="0022215B">
        <w:rPr>
          <w:sz w:val="24"/>
          <w:szCs w:val="24"/>
        </w:rPr>
        <w:t>路段弯沉的标准差（</w:t>
      </w:r>
      <w:r w:rsidR="006D6D4B" w:rsidRPr="0022215B">
        <w:rPr>
          <w:sz w:val="24"/>
          <w:szCs w:val="24"/>
        </w:rPr>
        <w:t>0.01mm</w:t>
      </w:r>
      <w:r w:rsidR="006D6D4B" w:rsidRPr="0022215B">
        <w:rPr>
          <w:sz w:val="24"/>
          <w:szCs w:val="24"/>
        </w:rPr>
        <w:t>）。</w:t>
      </w:r>
    </w:p>
    <w:p w14:paraId="59911724" w14:textId="1DFFD813" w:rsidR="008B0B80" w:rsidRPr="0022215B" w:rsidRDefault="008B0B80" w:rsidP="008C3FA2">
      <w:pPr>
        <w:spacing w:line="360" w:lineRule="auto"/>
        <w:ind w:firstLineChars="200" w:firstLine="482"/>
        <w:rPr>
          <w:sz w:val="24"/>
          <w:szCs w:val="24"/>
        </w:rPr>
      </w:pPr>
      <w:r w:rsidRPr="0022215B">
        <w:rPr>
          <w:b/>
          <w:sz w:val="24"/>
          <w:szCs w:val="24"/>
        </w:rPr>
        <w:t>6</w:t>
      </w:r>
      <w:r w:rsidRPr="0022215B">
        <w:rPr>
          <w:sz w:val="24"/>
          <w:szCs w:val="24"/>
        </w:rPr>
        <w:t>）最重轴载在面层板临界荷位处产生的最大荷载应力，应按</w:t>
      </w:r>
      <w:r w:rsidRPr="0022215B">
        <w:rPr>
          <w:rFonts w:hint="eastAsia"/>
          <w:sz w:val="24"/>
          <w:szCs w:val="24"/>
        </w:rPr>
        <w:t>下</w:t>
      </w:r>
      <w:r w:rsidRPr="0022215B">
        <w:rPr>
          <w:sz w:val="24"/>
          <w:szCs w:val="24"/>
        </w:rPr>
        <w:t>式计算</w:t>
      </w:r>
      <w:r w:rsidR="00F56DB8" w:rsidRPr="0022215B">
        <w:rPr>
          <w:rFonts w:hint="eastAsia"/>
          <w:sz w:val="24"/>
          <w:szCs w:val="24"/>
        </w:rPr>
        <w:t>：</w:t>
      </w:r>
    </w:p>
    <w:p w14:paraId="298A0567" w14:textId="0D5434F6" w:rsidR="006D6D4B" w:rsidRPr="0022215B" w:rsidRDefault="00E95154" w:rsidP="006D6D4B">
      <w:pPr>
        <w:wordWrap w:val="0"/>
        <w:spacing w:line="360" w:lineRule="auto"/>
        <w:jc w:val="right"/>
        <w:rPr>
          <w:sz w:val="24"/>
          <w:szCs w:val="24"/>
        </w:rPr>
      </w:pPr>
      <m:oMath>
        <m:sSub>
          <m:sSubPr>
            <m:ctrlPr>
              <w:rPr>
                <w:rFonts w:ascii="Cambria Math" w:hAnsi="Cambria Math"/>
                <w:sz w:val="24"/>
                <w:szCs w:val="24"/>
              </w:rPr>
            </m:ctrlPr>
          </m:sSubPr>
          <m:e>
            <m:r>
              <w:rPr>
                <w:rFonts w:ascii="Cambria Math" w:hAnsi="Cambria Math"/>
                <w:sz w:val="24"/>
                <w:szCs w:val="24"/>
              </w:rPr>
              <m:t>σ</m:t>
            </m:r>
          </m:e>
          <m:sub>
            <m:r>
              <w:rPr>
                <w:rFonts w:ascii="Cambria Math" w:hAnsi="Cambria Math"/>
                <w:sz w:val="24"/>
                <w:szCs w:val="24"/>
              </w:rPr>
              <m:t>p,max</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r</m:t>
            </m:r>
          </m:sub>
        </m:sSub>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c</m:t>
            </m:r>
          </m:sub>
        </m:sSub>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pm</m:t>
            </m:r>
          </m:sub>
        </m:sSub>
      </m:oMath>
      <w:r w:rsidR="006D6D4B" w:rsidRPr="0022215B">
        <w:rPr>
          <w:sz w:val="24"/>
          <w:szCs w:val="24"/>
        </w:rPr>
        <w:t xml:space="preserve">  </w:t>
      </w:r>
      <w:r w:rsidR="00532D0D" w:rsidRPr="0022215B">
        <w:rPr>
          <w:sz w:val="24"/>
          <w:szCs w:val="24"/>
        </w:rPr>
        <w:t xml:space="preserve">   </w:t>
      </w:r>
      <w:r w:rsidR="006D6D4B" w:rsidRPr="0022215B">
        <w:rPr>
          <w:sz w:val="24"/>
          <w:szCs w:val="24"/>
        </w:rPr>
        <w:t xml:space="preserve">                              </w:t>
      </w:r>
      <w:r w:rsidR="006D6D4B" w:rsidRPr="0022215B">
        <w:rPr>
          <w:sz w:val="24"/>
          <w:szCs w:val="24"/>
        </w:rPr>
        <w:t>（</w:t>
      </w:r>
      <w:r w:rsidR="006D6D4B" w:rsidRPr="0022215B">
        <w:rPr>
          <w:sz w:val="24"/>
          <w:szCs w:val="24"/>
        </w:rPr>
        <w:t>G.1.1-14</w:t>
      </w:r>
      <w:r w:rsidR="006D6D4B" w:rsidRPr="0022215B">
        <w:rPr>
          <w:sz w:val="24"/>
          <w:szCs w:val="24"/>
        </w:rPr>
        <w:t>）</w:t>
      </w:r>
    </w:p>
    <w:p w14:paraId="20CAFEFB" w14:textId="6E460410" w:rsidR="008B0B80" w:rsidRPr="0022215B" w:rsidRDefault="008B0B80">
      <w:pPr>
        <w:spacing w:line="360" w:lineRule="auto"/>
        <w:rPr>
          <w:sz w:val="24"/>
          <w:szCs w:val="24"/>
        </w:rPr>
      </w:pPr>
      <w:r w:rsidRPr="0022215B">
        <w:rPr>
          <w:sz w:val="24"/>
          <w:szCs w:val="24"/>
        </w:rPr>
        <w:t>式中：</w:t>
      </w:r>
      <m:oMath>
        <m:sSub>
          <m:sSubPr>
            <m:ctrlPr>
              <w:rPr>
                <w:rFonts w:ascii="Cambria Math" w:hAnsi="Cambria Math"/>
                <w:sz w:val="24"/>
                <w:szCs w:val="24"/>
              </w:rPr>
            </m:ctrlPr>
          </m:sSubPr>
          <m:e>
            <m:r>
              <w:rPr>
                <w:rFonts w:ascii="Cambria Math" w:hAnsi="Cambria Math"/>
                <w:sz w:val="24"/>
                <w:szCs w:val="24"/>
              </w:rPr>
              <m:t>σ</m:t>
            </m:r>
          </m:e>
          <m:sub>
            <m:r>
              <m:rPr>
                <m:sty m:val="p"/>
              </m:rPr>
              <w:rPr>
                <w:rFonts w:ascii="Cambria Math" w:hAnsi="Cambria Math"/>
                <w:sz w:val="24"/>
                <w:szCs w:val="24"/>
              </w:rPr>
              <m:t>p,</m:t>
            </m:r>
            <m:r>
              <w:rPr>
                <w:rFonts w:ascii="Cambria Math" w:hAnsi="Cambria Math"/>
                <w:sz w:val="24"/>
                <w:szCs w:val="24"/>
              </w:rPr>
              <m:t>max</m:t>
            </m:r>
          </m:sub>
        </m:sSub>
      </m:oMath>
      <w:r w:rsidR="006D6D4B" w:rsidRPr="0022215B">
        <w:rPr>
          <w:sz w:val="24"/>
          <w:szCs w:val="24"/>
        </w:rPr>
        <w:t>—</w:t>
      </w:r>
      <w:r w:rsidRPr="0022215B">
        <w:rPr>
          <w:sz w:val="24"/>
          <w:szCs w:val="24"/>
        </w:rPr>
        <w:t>最重轴载</w:t>
      </w:r>
      <w:r w:rsidRPr="0022215B">
        <w:rPr>
          <w:i/>
          <w:sz w:val="24"/>
          <w:szCs w:val="24"/>
        </w:rPr>
        <w:t>P</w:t>
      </w:r>
      <w:r w:rsidRPr="0022215B">
        <w:rPr>
          <w:i/>
          <w:sz w:val="24"/>
          <w:szCs w:val="24"/>
          <w:vertAlign w:val="subscript"/>
        </w:rPr>
        <w:t>m</w:t>
      </w:r>
      <w:r w:rsidRPr="0022215B">
        <w:rPr>
          <w:sz w:val="24"/>
          <w:szCs w:val="24"/>
        </w:rPr>
        <w:t>在面层板临界荷位处产生的最大荷载应力（</w:t>
      </w:r>
      <w:r w:rsidRPr="0022215B">
        <w:rPr>
          <w:sz w:val="24"/>
          <w:szCs w:val="24"/>
        </w:rPr>
        <w:t>MPa</w:t>
      </w:r>
      <w:r w:rsidRPr="0022215B">
        <w:rPr>
          <w:sz w:val="24"/>
          <w:szCs w:val="24"/>
        </w:rPr>
        <w:t>）；</w:t>
      </w:r>
    </w:p>
    <w:p w14:paraId="26A4B9A7" w14:textId="29877C8A" w:rsidR="008B0B80" w:rsidRPr="0022215B" w:rsidRDefault="00E95154">
      <w:pPr>
        <w:spacing w:line="360" w:lineRule="auto"/>
        <w:ind w:firstLine="720"/>
        <w:rPr>
          <w:sz w:val="24"/>
          <w:szCs w:val="24"/>
        </w:rPr>
      </w:pPr>
      <m:oMath>
        <m:sSub>
          <m:sSubPr>
            <m:ctrlPr>
              <w:rPr>
                <w:rFonts w:ascii="Cambria Math" w:hAnsi="Cambria Math"/>
                <w:sz w:val="24"/>
                <w:szCs w:val="24"/>
              </w:rPr>
            </m:ctrlPr>
          </m:sSubPr>
          <m:e>
            <m:r>
              <w:rPr>
                <w:rFonts w:ascii="Cambria Math" w:hAnsi="Cambria Math"/>
                <w:sz w:val="24"/>
                <w:szCs w:val="24"/>
              </w:rPr>
              <m:t>σ</m:t>
            </m:r>
          </m:e>
          <m:sub>
            <m:r>
              <w:rPr>
                <w:rFonts w:ascii="Cambria Math" w:hAnsi="Cambria Math"/>
                <w:sz w:val="24"/>
                <w:szCs w:val="24"/>
              </w:rPr>
              <m:t>pm</m:t>
            </m:r>
          </m:sub>
        </m:sSub>
      </m:oMath>
      <w:r w:rsidR="006D6D4B" w:rsidRPr="0022215B">
        <w:rPr>
          <w:sz w:val="24"/>
          <w:szCs w:val="24"/>
        </w:rPr>
        <w:t>—</w:t>
      </w:r>
      <w:r w:rsidR="008B0B80" w:rsidRPr="0022215B">
        <w:rPr>
          <w:sz w:val="24"/>
          <w:szCs w:val="24"/>
        </w:rPr>
        <w:t>最重轴载</w:t>
      </w:r>
      <w:r w:rsidR="008B0B80" w:rsidRPr="0022215B">
        <w:rPr>
          <w:i/>
          <w:sz w:val="24"/>
          <w:szCs w:val="24"/>
        </w:rPr>
        <w:t>P</w:t>
      </w:r>
      <w:r w:rsidR="008B0B80" w:rsidRPr="0022215B">
        <w:rPr>
          <w:i/>
          <w:sz w:val="24"/>
          <w:szCs w:val="24"/>
          <w:vertAlign w:val="subscript"/>
        </w:rPr>
        <w:t>m</w:t>
      </w:r>
      <w:r w:rsidR="008B0B80" w:rsidRPr="0022215B">
        <w:rPr>
          <w:sz w:val="24"/>
          <w:szCs w:val="24"/>
        </w:rPr>
        <w:t>在四边自由板临界荷位处产生的最大荷载应力（</w:t>
      </w:r>
      <w:r w:rsidR="008B0B80" w:rsidRPr="0022215B">
        <w:rPr>
          <w:sz w:val="24"/>
          <w:szCs w:val="24"/>
        </w:rPr>
        <w:t>MPa</w:t>
      </w:r>
      <w:r w:rsidR="008B0B80" w:rsidRPr="0022215B">
        <w:rPr>
          <w:sz w:val="24"/>
          <w:szCs w:val="24"/>
        </w:rPr>
        <w:t>）。</w:t>
      </w:r>
    </w:p>
    <w:p w14:paraId="187306AD" w14:textId="33B7BD3C" w:rsidR="008B0B80" w:rsidRPr="0022215B" w:rsidRDefault="008B0B80">
      <w:pPr>
        <w:tabs>
          <w:tab w:val="left" w:pos="-2310"/>
          <w:tab w:val="left" w:pos="0"/>
          <w:tab w:val="right" w:leader="dot" w:pos="8329"/>
        </w:tabs>
        <w:spacing w:line="360" w:lineRule="auto"/>
        <w:rPr>
          <w:sz w:val="24"/>
          <w:szCs w:val="24"/>
        </w:rPr>
      </w:pPr>
      <w:r w:rsidRPr="0022215B">
        <w:rPr>
          <w:rFonts w:eastAsia="等线"/>
          <w:b/>
          <w:sz w:val="24"/>
          <w:szCs w:val="24"/>
        </w:rPr>
        <w:t>G.1.2</w:t>
      </w:r>
      <w:r w:rsidRPr="0022215B">
        <w:rPr>
          <w:sz w:val="24"/>
          <w:szCs w:val="24"/>
        </w:rPr>
        <w:t>单层混凝土板温度应力分析应按</w:t>
      </w:r>
      <w:r w:rsidR="005148BD" w:rsidRPr="0022215B">
        <w:rPr>
          <w:rFonts w:hint="eastAsia"/>
          <w:sz w:val="24"/>
          <w:szCs w:val="24"/>
        </w:rPr>
        <w:t>符合下列规定</w:t>
      </w:r>
      <w:r w:rsidRPr="0022215B">
        <w:rPr>
          <w:sz w:val="24"/>
          <w:szCs w:val="24"/>
        </w:rPr>
        <w:t>：</w:t>
      </w:r>
    </w:p>
    <w:p w14:paraId="0FD3C782" w14:textId="4DC1806A" w:rsidR="008B0B80" w:rsidRPr="0022215B" w:rsidRDefault="008B0B80">
      <w:pPr>
        <w:spacing w:line="360" w:lineRule="auto"/>
        <w:ind w:firstLine="420"/>
        <w:rPr>
          <w:sz w:val="24"/>
          <w:szCs w:val="24"/>
        </w:rPr>
      </w:pPr>
      <w:r w:rsidRPr="0022215B">
        <w:rPr>
          <w:b/>
          <w:sz w:val="24"/>
          <w:szCs w:val="24"/>
        </w:rPr>
        <w:t>1</w:t>
      </w:r>
      <w:r w:rsidRPr="0022215B">
        <w:rPr>
          <w:sz w:val="24"/>
          <w:szCs w:val="24"/>
        </w:rPr>
        <w:t>）在临界荷位处的温度疲劳应力应按</w:t>
      </w:r>
      <w:r w:rsidR="00DB0355" w:rsidRPr="0022215B">
        <w:rPr>
          <w:rFonts w:hint="eastAsia"/>
          <w:sz w:val="24"/>
          <w:szCs w:val="24"/>
        </w:rPr>
        <w:t>下</w:t>
      </w:r>
      <w:r w:rsidRPr="0022215B">
        <w:rPr>
          <w:sz w:val="24"/>
          <w:szCs w:val="24"/>
        </w:rPr>
        <w:t>式</w:t>
      </w:r>
      <w:r w:rsidR="00DB0355" w:rsidRPr="0022215B">
        <w:rPr>
          <w:rFonts w:hint="eastAsia"/>
          <w:sz w:val="24"/>
          <w:szCs w:val="24"/>
        </w:rPr>
        <w:t>计算</w:t>
      </w:r>
      <w:r w:rsidRPr="0022215B">
        <w:rPr>
          <w:sz w:val="24"/>
          <w:szCs w:val="24"/>
        </w:rPr>
        <w:t>：</w:t>
      </w:r>
    </w:p>
    <w:p w14:paraId="30E52F08" w14:textId="41006A29" w:rsidR="006D6D4B" w:rsidRPr="0022215B" w:rsidRDefault="00E95154" w:rsidP="006D6D4B">
      <w:pPr>
        <w:wordWrap w:val="0"/>
        <w:spacing w:line="360" w:lineRule="auto"/>
        <w:jc w:val="right"/>
        <w:rPr>
          <w:sz w:val="24"/>
          <w:szCs w:val="24"/>
        </w:rPr>
      </w:pPr>
      <m:oMath>
        <m:sSub>
          <m:sSubPr>
            <m:ctrlPr>
              <w:rPr>
                <w:rFonts w:ascii="Cambria Math" w:hAnsi="Cambria Math"/>
                <w:sz w:val="24"/>
                <w:szCs w:val="24"/>
              </w:rPr>
            </m:ctrlPr>
          </m:sSubPr>
          <m:e>
            <m:r>
              <w:rPr>
                <w:rFonts w:ascii="Cambria Math" w:hAnsi="Cambria Math"/>
                <w:sz w:val="24"/>
                <w:szCs w:val="24"/>
              </w:rPr>
              <m:t>σ</m:t>
            </m:r>
          </m:e>
          <m:sub>
            <m:r>
              <w:rPr>
                <w:rFonts w:ascii="Cambria Math" w:hAnsi="Cambria Math"/>
                <w:sz w:val="24"/>
                <w:szCs w:val="24"/>
              </w:rPr>
              <m:t>tr</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t</m:t>
            </m:r>
          </m:sub>
        </m:sSub>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tm</m:t>
            </m:r>
          </m:sub>
        </m:sSub>
      </m:oMath>
      <w:r w:rsidR="006D6D4B" w:rsidRPr="0022215B">
        <w:rPr>
          <w:sz w:val="24"/>
          <w:szCs w:val="24"/>
        </w:rPr>
        <w:t xml:space="preserve">       </w:t>
      </w:r>
      <w:r w:rsidR="00532D0D" w:rsidRPr="0022215B">
        <w:rPr>
          <w:sz w:val="24"/>
          <w:szCs w:val="24"/>
        </w:rPr>
        <w:t xml:space="preserve">    </w:t>
      </w:r>
      <w:r w:rsidR="006D6D4B" w:rsidRPr="0022215B">
        <w:rPr>
          <w:sz w:val="24"/>
          <w:szCs w:val="24"/>
        </w:rPr>
        <w:t xml:space="preserve">                           </w:t>
      </w:r>
      <w:r w:rsidR="006D6D4B" w:rsidRPr="0022215B">
        <w:rPr>
          <w:sz w:val="24"/>
          <w:szCs w:val="24"/>
        </w:rPr>
        <w:t>（</w:t>
      </w:r>
      <w:r w:rsidR="006D6D4B" w:rsidRPr="0022215B">
        <w:rPr>
          <w:sz w:val="24"/>
          <w:szCs w:val="24"/>
        </w:rPr>
        <w:t>G.1.2-1</w:t>
      </w:r>
      <w:r w:rsidR="006D6D4B" w:rsidRPr="0022215B">
        <w:rPr>
          <w:sz w:val="24"/>
          <w:szCs w:val="24"/>
        </w:rPr>
        <w:t>）</w:t>
      </w:r>
      <w:r w:rsidR="006D6D4B" w:rsidRPr="0022215B">
        <w:rPr>
          <w:sz w:val="24"/>
          <w:szCs w:val="24"/>
        </w:rPr>
        <w:t xml:space="preserve"> </w:t>
      </w:r>
    </w:p>
    <w:p w14:paraId="7E5A2EFD" w14:textId="5F28405E" w:rsidR="008B0B80" w:rsidRPr="0022215B" w:rsidRDefault="008B0B80">
      <w:pPr>
        <w:spacing w:line="360" w:lineRule="auto"/>
        <w:rPr>
          <w:sz w:val="24"/>
          <w:szCs w:val="24"/>
        </w:rPr>
      </w:pPr>
      <w:r w:rsidRPr="0022215B">
        <w:rPr>
          <w:sz w:val="24"/>
          <w:szCs w:val="24"/>
        </w:rPr>
        <w:t>式中：</w:t>
      </w:r>
      <m:oMath>
        <m:sSub>
          <m:sSubPr>
            <m:ctrlPr>
              <w:rPr>
                <w:rFonts w:ascii="Cambria Math" w:hAnsi="Cambria Math"/>
                <w:sz w:val="24"/>
                <w:szCs w:val="24"/>
              </w:rPr>
            </m:ctrlPr>
          </m:sSubPr>
          <m:e>
            <m:r>
              <w:rPr>
                <w:rFonts w:ascii="Cambria Math" w:hAnsi="Cambria Math"/>
                <w:sz w:val="24"/>
                <w:szCs w:val="24"/>
              </w:rPr>
              <m:t>σ</m:t>
            </m:r>
          </m:e>
          <m:sub>
            <m:r>
              <w:rPr>
                <w:rFonts w:ascii="Cambria Math" w:hAnsi="Cambria Math"/>
                <w:sz w:val="24"/>
                <w:szCs w:val="24"/>
              </w:rPr>
              <m:t>tr</m:t>
            </m:r>
          </m:sub>
        </m:sSub>
      </m:oMath>
      <w:r w:rsidR="006D6D4B" w:rsidRPr="0022215B">
        <w:rPr>
          <w:sz w:val="24"/>
          <w:szCs w:val="24"/>
        </w:rPr>
        <w:t>—</w:t>
      </w:r>
      <w:r w:rsidRPr="0022215B">
        <w:rPr>
          <w:sz w:val="24"/>
          <w:szCs w:val="24"/>
        </w:rPr>
        <w:t>面层板临界荷位处的温度疲劳应力（</w:t>
      </w:r>
      <w:r w:rsidRPr="0022215B">
        <w:rPr>
          <w:sz w:val="24"/>
          <w:szCs w:val="24"/>
        </w:rPr>
        <w:t>MPa</w:t>
      </w:r>
      <w:r w:rsidRPr="0022215B">
        <w:rPr>
          <w:sz w:val="24"/>
          <w:szCs w:val="24"/>
        </w:rPr>
        <w:t>）；</w:t>
      </w:r>
    </w:p>
    <w:p w14:paraId="64C998C4" w14:textId="553BCBAF" w:rsidR="008B0B80" w:rsidRPr="0022215B" w:rsidRDefault="00E95154">
      <w:pPr>
        <w:spacing w:line="360" w:lineRule="auto"/>
        <w:ind w:firstLine="720"/>
        <w:rPr>
          <w:sz w:val="24"/>
          <w:szCs w:val="24"/>
        </w:rPr>
      </w:pPr>
      <m:oMath>
        <m:sSub>
          <m:sSubPr>
            <m:ctrlPr>
              <w:rPr>
                <w:rFonts w:ascii="Cambria Math" w:hAnsi="Cambria Math"/>
                <w:i/>
                <w:sz w:val="24"/>
                <w:szCs w:val="24"/>
              </w:rPr>
            </m:ctrlPr>
          </m:sSubPr>
          <m:e>
            <m:r>
              <w:rPr>
                <w:rFonts w:ascii="Cambria Math" w:hAnsi="Cambria Math"/>
                <w:sz w:val="24"/>
                <w:szCs w:val="24"/>
              </w:rPr>
              <m:t xml:space="preserve"> σ</m:t>
            </m:r>
          </m:e>
          <m:sub>
            <m:r>
              <w:rPr>
                <w:rFonts w:ascii="Cambria Math" w:hAnsi="Cambria Math"/>
                <w:sz w:val="24"/>
                <w:szCs w:val="24"/>
              </w:rPr>
              <m:t>tm</m:t>
            </m:r>
          </m:sub>
        </m:sSub>
      </m:oMath>
      <w:r w:rsidR="006D6D4B" w:rsidRPr="0022215B">
        <w:rPr>
          <w:sz w:val="24"/>
          <w:szCs w:val="24"/>
        </w:rPr>
        <w:t>—</w:t>
      </w:r>
      <w:r w:rsidR="008B0B80" w:rsidRPr="0022215B">
        <w:rPr>
          <w:sz w:val="24"/>
          <w:szCs w:val="24"/>
        </w:rPr>
        <w:t>最大温度梯度时面层板产生的最大温度应力（</w:t>
      </w:r>
      <w:r w:rsidR="008B0B80" w:rsidRPr="0022215B">
        <w:rPr>
          <w:sz w:val="24"/>
          <w:szCs w:val="24"/>
        </w:rPr>
        <w:t>MPa</w:t>
      </w:r>
      <w:r w:rsidR="008B0B80" w:rsidRPr="0022215B">
        <w:rPr>
          <w:sz w:val="24"/>
          <w:szCs w:val="24"/>
        </w:rPr>
        <w:t>）；</w:t>
      </w:r>
    </w:p>
    <w:p w14:paraId="24F696F5" w14:textId="13684AE3" w:rsidR="008B0B80" w:rsidRPr="0022215B" w:rsidRDefault="00E95154" w:rsidP="00532D0D">
      <w:pPr>
        <w:spacing w:line="360" w:lineRule="auto"/>
        <w:ind w:leftChars="350" w:left="700"/>
        <w:rPr>
          <w:sz w:val="24"/>
          <w:szCs w:val="24"/>
        </w:rPr>
      </w:pPr>
      <m:oMath>
        <m:sSub>
          <m:sSubPr>
            <m:ctrlPr>
              <w:rPr>
                <w:rFonts w:ascii="Cambria Math" w:hAnsi="Cambria Math"/>
                <w:i/>
                <w:sz w:val="24"/>
                <w:szCs w:val="24"/>
              </w:rPr>
            </m:ctrlPr>
          </m:sSubPr>
          <m:e>
            <m:r>
              <w:rPr>
                <w:rFonts w:ascii="Cambria Math" w:hAnsi="Cambria Math"/>
                <w:sz w:val="24"/>
                <w:szCs w:val="24"/>
              </w:rPr>
              <m:t xml:space="preserve">   K</m:t>
            </m:r>
          </m:e>
          <m:sub>
            <m:r>
              <w:rPr>
                <w:rFonts w:ascii="Cambria Math" w:hAnsi="Cambria Math"/>
                <w:sz w:val="24"/>
                <w:szCs w:val="24"/>
              </w:rPr>
              <m:t>t</m:t>
            </m:r>
          </m:sub>
        </m:sSub>
      </m:oMath>
      <w:r w:rsidR="006D6D4B" w:rsidRPr="0022215B">
        <w:rPr>
          <w:sz w:val="24"/>
          <w:szCs w:val="24"/>
        </w:rPr>
        <w:t>—</w:t>
      </w:r>
      <w:r w:rsidR="008B0B80" w:rsidRPr="0022215B">
        <w:rPr>
          <w:sz w:val="24"/>
          <w:szCs w:val="24"/>
        </w:rPr>
        <w:t>考虑温度应力累计疲劳作用的温度疲劳应力系数</w:t>
      </w:r>
      <w:r w:rsidR="00F56DB8" w:rsidRPr="0022215B">
        <w:rPr>
          <w:rFonts w:hint="eastAsia"/>
          <w:sz w:val="24"/>
          <w:szCs w:val="24"/>
        </w:rPr>
        <w:t>。</w:t>
      </w:r>
    </w:p>
    <w:p w14:paraId="230A033B" w14:textId="5BFCE28A" w:rsidR="008B0B80" w:rsidRPr="0022215B" w:rsidRDefault="008B0B80">
      <w:pPr>
        <w:spacing w:line="360" w:lineRule="auto"/>
        <w:ind w:firstLineChars="200" w:firstLine="482"/>
        <w:rPr>
          <w:sz w:val="24"/>
          <w:szCs w:val="24"/>
        </w:rPr>
      </w:pPr>
      <w:r w:rsidRPr="0022215B">
        <w:rPr>
          <w:b/>
          <w:sz w:val="24"/>
          <w:szCs w:val="24"/>
        </w:rPr>
        <w:t>2</w:t>
      </w:r>
      <w:r w:rsidRPr="0022215B">
        <w:rPr>
          <w:sz w:val="24"/>
          <w:szCs w:val="24"/>
        </w:rPr>
        <w:t>）最大温度梯度时混凝土面层板最大温度应力</w:t>
      </w:r>
      <w:r w:rsidRPr="0022215B">
        <w:rPr>
          <w:rFonts w:hint="eastAsia"/>
          <w:sz w:val="24"/>
          <w:szCs w:val="24"/>
        </w:rPr>
        <w:t>应</w:t>
      </w:r>
      <w:r w:rsidRPr="0022215B">
        <w:rPr>
          <w:sz w:val="24"/>
          <w:szCs w:val="24"/>
        </w:rPr>
        <w:t>按</w:t>
      </w:r>
      <w:r w:rsidRPr="0022215B">
        <w:rPr>
          <w:rFonts w:hint="eastAsia"/>
          <w:sz w:val="24"/>
          <w:szCs w:val="24"/>
        </w:rPr>
        <w:t>下</w:t>
      </w:r>
      <w:r w:rsidR="00DB0355" w:rsidRPr="0022215B">
        <w:rPr>
          <w:rFonts w:hint="eastAsia"/>
          <w:sz w:val="24"/>
          <w:szCs w:val="24"/>
        </w:rPr>
        <w:t>列公</w:t>
      </w:r>
      <w:r w:rsidRPr="0022215B">
        <w:rPr>
          <w:sz w:val="24"/>
          <w:szCs w:val="24"/>
        </w:rPr>
        <w:t>式计算</w:t>
      </w:r>
      <w:r w:rsidR="00F56DB8" w:rsidRPr="0022215B">
        <w:rPr>
          <w:rFonts w:hint="eastAsia"/>
          <w:sz w:val="24"/>
          <w:szCs w:val="24"/>
        </w:rPr>
        <w:t>：</w:t>
      </w:r>
    </w:p>
    <w:p w14:paraId="2B7742A5" w14:textId="28A0490A" w:rsidR="006D6D4B" w:rsidRPr="0022215B" w:rsidRDefault="00E95154" w:rsidP="006D6D4B">
      <w:pPr>
        <w:wordWrap w:val="0"/>
        <w:spacing w:line="360" w:lineRule="auto"/>
        <w:jc w:val="right"/>
        <w:rPr>
          <w:sz w:val="24"/>
          <w:szCs w:val="24"/>
        </w:rPr>
      </w:pPr>
      <m:oMath>
        <m:sSub>
          <m:sSubPr>
            <m:ctrlPr>
              <w:rPr>
                <w:rFonts w:ascii="Cambria Math" w:hAnsi="Cambria Math"/>
                <w:sz w:val="24"/>
                <w:szCs w:val="24"/>
              </w:rPr>
            </m:ctrlPr>
          </m:sSubPr>
          <m:e>
            <m:r>
              <w:rPr>
                <w:rFonts w:ascii="Cambria Math" w:hAnsi="Cambria Math"/>
                <w:sz w:val="24"/>
                <w:szCs w:val="24"/>
              </w:rPr>
              <m:t>σ</m:t>
            </m:r>
          </m:e>
          <m:sub>
            <m:r>
              <w:rPr>
                <w:rFonts w:ascii="Cambria Math" w:hAnsi="Cambria Math"/>
                <w:sz w:val="24"/>
                <w:szCs w:val="24"/>
              </w:rPr>
              <m:t>tm</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c</m:t>
                </m:r>
              </m:sub>
            </m:sSub>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c</m:t>
                </m:r>
              </m:sub>
            </m:sSub>
            <m:r>
              <w:rPr>
                <w:rFonts w:ascii="Cambria Math" w:hAnsi="Cambria Math"/>
                <w:sz w:val="24"/>
                <w:szCs w:val="24"/>
              </w:rPr>
              <m:t>h</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g</m:t>
                </m:r>
              </m:sub>
            </m:sSub>
          </m:num>
          <m:den>
            <m:r>
              <w:rPr>
                <w:rFonts w:ascii="Cambria Math" w:hAnsi="Cambria Math"/>
                <w:sz w:val="24"/>
                <w:szCs w:val="24"/>
              </w:rPr>
              <m:t>2</m:t>
            </m:r>
          </m:den>
        </m:f>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x</m:t>
            </m:r>
          </m:sub>
        </m:sSub>
      </m:oMath>
      <w:r w:rsidR="006D6D4B" w:rsidRPr="0022215B">
        <w:rPr>
          <w:sz w:val="24"/>
          <w:szCs w:val="24"/>
        </w:rPr>
        <w:t xml:space="preserve"> </w:t>
      </w:r>
      <w:r w:rsidR="00532D0D" w:rsidRPr="0022215B">
        <w:rPr>
          <w:sz w:val="24"/>
          <w:szCs w:val="24"/>
        </w:rPr>
        <w:t xml:space="preserve">          </w:t>
      </w:r>
      <w:r w:rsidR="006D6D4B" w:rsidRPr="0022215B">
        <w:rPr>
          <w:sz w:val="24"/>
          <w:szCs w:val="24"/>
        </w:rPr>
        <w:t xml:space="preserve">                               </w:t>
      </w:r>
      <w:r w:rsidR="006D6D4B" w:rsidRPr="0022215B">
        <w:rPr>
          <w:sz w:val="24"/>
          <w:szCs w:val="24"/>
        </w:rPr>
        <w:t>（</w:t>
      </w:r>
      <w:r w:rsidR="006D6D4B" w:rsidRPr="0022215B">
        <w:rPr>
          <w:sz w:val="24"/>
          <w:szCs w:val="24"/>
        </w:rPr>
        <w:t>G.1.2-2</w:t>
      </w:r>
      <w:r w:rsidR="006D6D4B" w:rsidRPr="0022215B">
        <w:rPr>
          <w:sz w:val="24"/>
          <w:szCs w:val="24"/>
        </w:rPr>
        <w:t>）</w:t>
      </w:r>
    </w:p>
    <w:p w14:paraId="1944810C" w14:textId="77777777" w:rsidR="006D6D4B" w:rsidRPr="0022215B" w:rsidRDefault="006D6D4B" w:rsidP="006D6D4B">
      <w:pPr>
        <w:wordWrap w:val="0"/>
        <w:spacing w:line="360" w:lineRule="auto"/>
        <w:jc w:val="right"/>
        <w:rPr>
          <w:sz w:val="24"/>
          <w:szCs w:val="24"/>
        </w:rPr>
      </w:pPr>
      <w:r w:rsidRPr="0022215B">
        <w:rPr>
          <w:noProof/>
          <w:position w:val="-12"/>
          <w:sz w:val="24"/>
          <w:szCs w:val="24"/>
        </w:rPr>
        <w:drawing>
          <wp:inline distT="0" distB="0" distL="0" distR="0" wp14:anchorId="6E72FE1C" wp14:editId="4C8B621F">
            <wp:extent cx="2023110" cy="242570"/>
            <wp:effectExtent l="0" t="0" r="0" b="508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2023110" cy="242570"/>
                    </a:xfrm>
                    <a:prstGeom prst="rect">
                      <a:avLst/>
                    </a:prstGeom>
                    <a:noFill/>
                    <a:ln>
                      <a:noFill/>
                    </a:ln>
                  </pic:spPr>
                </pic:pic>
              </a:graphicData>
            </a:graphic>
          </wp:inline>
        </w:drawing>
      </w:r>
      <w:r w:rsidRPr="0022215B">
        <w:rPr>
          <w:sz w:val="24"/>
          <w:szCs w:val="24"/>
        </w:rPr>
        <w:t xml:space="preserve">                              </w:t>
      </w:r>
      <w:r w:rsidRPr="0022215B">
        <w:rPr>
          <w:sz w:val="24"/>
          <w:szCs w:val="24"/>
        </w:rPr>
        <w:t>（</w:t>
      </w:r>
      <w:r w:rsidRPr="0022215B">
        <w:rPr>
          <w:sz w:val="24"/>
          <w:szCs w:val="24"/>
        </w:rPr>
        <w:t>G.1.2-3</w:t>
      </w:r>
      <w:r w:rsidRPr="0022215B">
        <w:rPr>
          <w:sz w:val="24"/>
          <w:szCs w:val="24"/>
        </w:rPr>
        <w:t>）</w:t>
      </w:r>
    </w:p>
    <w:p w14:paraId="74175950" w14:textId="63CAD3D8" w:rsidR="006D6D4B" w:rsidRPr="0022215B" w:rsidRDefault="006D6D4B" w:rsidP="006D6D4B">
      <w:pPr>
        <w:wordWrap w:val="0"/>
        <w:spacing w:line="360" w:lineRule="auto"/>
        <w:jc w:val="right"/>
        <w:rPr>
          <w:sz w:val="24"/>
          <w:szCs w:val="24"/>
        </w:rPr>
      </w:pPr>
      <w:r w:rsidRPr="0022215B">
        <w:rPr>
          <w:noProof/>
          <w:position w:val="-24"/>
          <w:sz w:val="24"/>
          <w:szCs w:val="24"/>
        </w:rPr>
        <w:drawing>
          <wp:inline distT="0" distB="0" distL="0" distR="0" wp14:anchorId="1A40131C" wp14:editId="2729D677">
            <wp:extent cx="1925955" cy="396240"/>
            <wp:effectExtent l="0" t="0" r="0" b="381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1925955" cy="396240"/>
                    </a:xfrm>
                    <a:prstGeom prst="rect">
                      <a:avLst/>
                    </a:prstGeom>
                    <a:noFill/>
                    <a:ln>
                      <a:noFill/>
                    </a:ln>
                  </pic:spPr>
                </pic:pic>
              </a:graphicData>
            </a:graphic>
          </wp:inline>
        </w:drawing>
      </w:r>
      <w:r w:rsidRPr="0022215B">
        <w:rPr>
          <w:sz w:val="24"/>
          <w:szCs w:val="24"/>
        </w:rPr>
        <w:t xml:space="preserve">       </w:t>
      </w:r>
      <w:r w:rsidR="00532D0D" w:rsidRPr="0022215B">
        <w:rPr>
          <w:sz w:val="24"/>
          <w:szCs w:val="24"/>
        </w:rPr>
        <w:t xml:space="preserve">  </w:t>
      </w:r>
      <w:r w:rsidRPr="0022215B">
        <w:rPr>
          <w:sz w:val="24"/>
          <w:szCs w:val="24"/>
        </w:rPr>
        <w:t xml:space="preserve">                       </w:t>
      </w:r>
      <w:r w:rsidRPr="0022215B">
        <w:rPr>
          <w:sz w:val="24"/>
          <w:szCs w:val="24"/>
        </w:rPr>
        <w:t>（</w:t>
      </w:r>
      <w:r w:rsidRPr="0022215B">
        <w:rPr>
          <w:sz w:val="24"/>
          <w:szCs w:val="24"/>
        </w:rPr>
        <w:t>G.1.2-4</w:t>
      </w:r>
      <w:r w:rsidRPr="0022215B">
        <w:rPr>
          <w:sz w:val="24"/>
          <w:szCs w:val="24"/>
        </w:rPr>
        <w:t>）</w:t>
      </w:r>
    </w:p>
    <w:p w14:paraId="3ECA357E" w14:textId="35D82CAC" w:rsidR="006D6D4B" w:rsidRPr="0022215B" w:rsidRDefault="006D6D4B" w:rsidP="006D6D4B">
      <w:pPr>
        <w:wordWrap w:val="0"/>
        <w:spacing w:line="360" w:lineRule="auto"/>
        <w:jc w:val="right"/>
        <w:rPr>
          <w:sz w:val="24"/>
          <w:szCs w:val="24"/>
        </w:rPr>
      </w:pPr>
      <m:oMath>
        <m:r>
          <w:rPr>
            <w:rFonts w:ascii="Cambria Math" w:hAnsi="Cambria Math"/>
            <w:sz w:val="24"/>
            <w:szCs w:val="24"/>
          </w:rPr>
          <m:t>t</m:t>
        </m:r>
        <m:r>
          <m:rPr>
            <m:sty m:val="p"/>
          </m:rPr>
          <w:rPr>
            <w:rFonts w:ascii="Cambria Math" w:hAnsi="Cambria Math"/>
            <w:sz w:val="24"/>
            <w:szCs w:val="24"/>
          </w:rPr>
          <m:t>=</m:t>
        </m:r>
        <m:f>
          <m:fPr>
            <m:type m:val="lin"/>
            <m:ctrlPr>
              <w:rPr>
                <w:rFonts w:ascii="Cambria Math" w:hAnsi="Cambria Math"/>
                <w:sz w:val="24"/>
                <w:szCs w:val="24"/>
              </w:rPr>
            </m:ctrlPr>
          </m:fPr>
          <m:num>
            <m:r>
              <w:rPr>
                <w:rFonts w:ascii="Cambria Math" w:hAnsi="Cambria Math"/>
                <w:sz w:val="24"/>
                <w:szCs w:val="24"/>
              </w:rPr>
              <m:t>l</m:t>
            </m:r>
          </m:num>
          <m:den>
            <m:r>
              <w:rPr>
                <w:rFonts w:ascii="Cambria Math" w:hAnsi="Cambria Math"/>
                <w:sz w:val="24"/>
                <w:szCs w:val="24"/>
              </w:rPr>
              <m:t>3r</m:t>
            </m:r>
          </m:den>
        </m:f>
      </m:oMath>
      <w:r w:rsidRPr="0022215B">
        <w:rPr>
          <w:sz w:val="24"/>
          <w:szCs w:val="24"/>
        </w:rPr>
        <w:t xml:space="preserve">       </w:t>
      </w:r>
      <w:r w:rsidR="00532D0D" w:rsidRPr="0022215B">
        <w:rPr>
          <w:sz w:val="24"/>
          <w:szCs w:val="24"/>
        </w:rPr>
        <w:t xml:space="preserve">                  </w:t>
      </w:r>
      <w:r w:rsidRPr="0022215B">
        <w:rPr>
          <w:sz w:val="24"/>
          <w:szCs w:val="24"/>
        </w:rPr>
        <w:t xml:space="preserve">                        </w:t>
      </w:r>
      <w:r w:rsidRPr="0022215B">
        <w:rPr>
          <w:sz w:val="24"/>
          <w:szCs w:val="24"/>
        </w:rPr>
        <w:t>（</w:t>
      </w:r>
      <w:r w:rsidRPr="0022215B">
        <w:rPr>
          <w:sz w:val="24"/>
          <w:szCs w:val="24"/>
        </w:rPr>
        <w:t>G.1.2-5</w:t>
      </w:r>
      <w:r w:rsidRPr="0022215B">
        <w:rPr>
          <w:sz w:val="24"/>
          <w:szCs w:val="24"/>
        </w:rPr>
        <w:t>）</w:t>
      </w:r>
    </w:p>
    <w:p w14:paraId="4977D07A" w14:textId="08049CFB" w:rsidR="008B0B80" w:rsidRPr="0022215B" w:rsidRDefault="008B0B80">
      <w:pPr>
        <w:spacing w:line="360" w:lineRule="auto"/>
        <w:rPr>
          <w:sz w:val="24"/>
          <w:szCs w:val="24"/>
        </w:rPr>
      </w:pPr>
      <w:r w:rsidRPr="0022215B">
        <w:rPr>
          <w:sz w:val="24"/>
          <w:szCs w:val="24"/>
        </w:rPr>
        <w:t>式中：</w:t>
      </w:r>
      <m:oMath>
        <m:sSub>
          <m:sSubPr>
            <m:ctrlPr>
              <w:rPr>
                <w:rFonts w:ascii="Cambria Math" w:hAnsi="Cambria Math"/>
                <w:sz w:val="24"/>
                <w:szCs w:val="24"/>
              </w:rPr>
            </m:ctrlPr>
          </m:sSubPr>
          <m:e>
            <m:r>
              <w:rPr>
                <w:rFonts w:ascii="Cambria Math" w:hAnsi="Cambria Math"/>
                <w:sz w:val="24"/>
                <w:szCs w:val="24"/>
              </w:rPr>
              <m:t>α</m:t>
            </m:r>
          </m:e>
          <m:sub>
            <m:r>
              <w:rPr>
                <w:rFonts w:ascii="Cambria Math" w:hAnsi="Cambria Math"/>
                <w:sz w:val="24"/>
                <w:szCs w:val="24"/>
              </w:rPr>
              <m:t>c</m:t>
            </m:r>
          </m:sub>
        </m:sSub>
      </m:oMath>
      <w:r w:rsidR="004B34DD" w:rsidRPr="0022215B">
        <w:rPr>
          <w:sz w:val="24"/>
          <w:szCs w:val="24"/>
        </w:rPr>
        <w:t>—</w:t>
      </w:r>
      <w:r w:rsidRPr="0022215B">
        <w:rPr>
          <w:sz w:val="24"/>
          <w:szCs w:val="24"/>
        </w:rPr>
        <w:t>混凝土的线膨胀系数（</w:t>
      </w:r>
      <w:r w:rsidRPr="0022215B">
        <w:rPr>
          <w:sz w:val="24"/>
          <w:szCs w:val="24"/>
        </w:rPr>
        <w:t>1/</w:t>
      </w:r>
      <w:r w:rsidRPr="0022215B">
        <w:rPr>
          <w:rFonts w:ascii="宋体" w:hAnsi="宋体" w:cs="宋体" w:hint="eastAsia"/>
          <w:sz w:val="24"/>
          <w:szCs w:val="24"/>
        </w:rPr>
        <w:t>℃</w:t>
      </w:r>
      <w:r w:rsidRPr="0022215B">
        <w:rPr>
          <w:sz w:val="24"/>
          <w:szCs w:val="24"/>
        </w:rPr>
        <w:t>），通常取</w:t>
      </w:r>
      <w:r w:rsidRPr="0022215B">
        <w:rPr>
          <w:sz w:val="24"/>
          <w:szCs w:val="24"/>
        </w:rPr>
        <w:t>1×10</w:t>
      </w:r>
      <w:r w:rsidRPr="0022215B">
        <w:rPr>
          <w:sz w:val="24"/>
          <w:szCs w:val="24"/>
          <w:vertAlign w:val="superscript"/>
        </w:rPr>
        <w:t>-5</w:t>
      </w:r>
      <w:r w:rsidRPr="0022215B">
        <w:rPr>
          <w:sz w:val="24"/>
          <w:szCs w:val="24"/>
        </w:rPr>
        <w:t>/</w:t>
      </w:r>
      <w:r w:rsidRPr="0022215B">
        <w:rPr>
          <w:rFonts w:ascii="宋体" w:hAnsi="宋体" w:cs="宋体" w:hint="eastAsia"/>
          <w:sz w:val="24"/>
          <w:szCs w:val="24"/>
        </w:rPr>
        <w:t>℃</w:t>
      </w:r>
      <w:r w:rsidRPr="0022215B">
        <w:rPr>
          <w:sz w:val="24"/>
          <w:szCs w:val="24"/>
        </w:rPr>
        <w:t>；</w:t>
      </w:r>
    </w:p>
    <w:p w14:paraId="1485A367" w14:textId="4C148F6A" w:rsidR="008B0B80" w:rsidRPr="0022215B" w:rsidRDefault="00E95154">
      <w:pPr>
        <w:spacing w:line="360" w:lineRule="auto"/>
        <w:ind w:firstLine="720"/>
        <w:rPr>
          <w:sz w:val="24"/>
          <w:szCs w:val="24"/>
        </w:rPr>
      </w:pPr>
      <m:oMath>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g</m:t>
            </m:r>
          </m:sub>
        </m:sSub>
      </m:oMath>
      <w:r w:rsidR="004B34DD" w:rsidRPr="0022215B">
        <w:rPr>
          <w:sz w:val="24"/>
          <w:szCs w:val="24"/>
        </w:rPr>
        <w:t>—</w:t>
      </w:r>
      <w:r w:rsidR="008B0B80" w:rsidRPr="0022215B">
        <w:rPr>
          <w:sz w:val="24"/>
          <w:szCs w:val="24"/>
        </w:rPr>
        <w:t>最大温度梯度（</w:t>
      </w:r>
      <w:r w:rsidR="008B0B80" w:rsidRPr="0022215B">
        <w:rPr>
          <w:rFonts w:ascii="宋体" w:hAnsi="宋体" w:cs="宋体" w:hint="eastAsia"/>
          <w:sz w:val="24"/>
          <w:szCs w:val="24"/>
        </w:rPr>
        <w:t>℃</w:t>
      </w:r>
      <w:r w:rsidR="008B0B80" w:rsidRPr="0022215B">
        <w:rPr>
          <w:sz w:val="24"/>
          <w:szCs w:val="24"/>
        </w:rPr>
        <w:t>/m</w:t>
      </w:r>
      <w:r w:rsidR="008B0B80" w:rsidRPr="0022215B">
        <w:rPr>
          <w:sz w:val="24"/>
          <w:szCs w:val="24"/>
        </w:rPr>
        <w:t>）；</w:t>
      </w:r>
    </w:p>
    <w:p w14:paraId="65DA5A0B" w14:textId="628609D8" w:rsidR="008B0B80" w:rsidRPr="0022215B" w:rsidRDefault="004B34DD">
      <w:pPr>
        <w:spacing w:line="360" w:lineRule="auto"/>
        <w:ind w:firstLine="720"/>
        <w:rPr>
          <w:sz w:val="24"/>
          <w:szCs w:val="24"/>
        </w:rPr>
      </w:pPr>
      <m:oMath>
        <m:r>
          <w:rPr>
            <w:rFonts w:ascii="Cambria Math" w:hAnsi="Cambria Math"/>
            <w:sz w:val="24"/>
            <w:szCs w:val="24"/>
          </w:rPr>
          <m:t>h</m:t>
        </m:r>
      </m:oMath>
      <w:r w:rsidRPr="0022215B">
        <w:rPr>
          <w:sz w:val="24"/>
          <w:szCs w:val="24"/>
        </w:rPr>
        <w:t>—</w:t>
      </w:r>
      <w:r w:rsidR="008B0B80" w:rsidRPr="0022215B">
        <w:rPr>
          <w:sz w:val="24"/>
          <w:szCs w:val="24"/>
        </w:rPr>
        <w:t>水泥混凝土面层厚度（</w:t>
      </w:r>
      <w:r w:rsidR="008B0B80" w:rsidRPr="0022215B">
        <w:rPr>
          <w:sz w:val="24"/>
          <w:szCs w:val="24"/>
        </w:rPr>
        <w:t>m</w:t>
      </w:r>
      <w:r w:rsidR="008B0B80" w:rsidRPr="0022215B">
        <w:rPr>
          <w:sz w:val="24"/>
          <w:szCs w:val="24"/>
        </w:rPr>
        <w:t>）；</w:t>
      </w:r>
    </w:p>
    <w:p w14:paraId="04BD379C" w14:textId="5C29E33F" w:rsidR="008B0B80" w:rsidRPr="0022215B" w:rsidRDefault="00E95154">
      <w:pPr>
        <w:spacing w:line="360" w:lineRule="auto"/>
        <w:ind w:firstLine="720"/>
        <w:rPr>
          <w:sz w:val="24"/>
          <w:szCs w:val="24"/>
        </w:rPr>
      </w:pPr>
      <m:oMath>
        <m:sSub>
          <m:sSubPr>
            <m:ctrlPr>
              <w:rPr>
                <w:rFonts w:ascii="Cambria Math" w:hAnsi="Cambria Math"/>
                <w:sz w:val="24"/>
                <w:szCs w:val="24"/>
              </w:rPr>
            </m:ctrlPr>
          </m:sSubPr>
          <m:e>
            <m:r>
              <w:rPr>
                <w:rFonts w:ascii="Cambria Math" w:hAnsi="Cambria Math"/>
                <w:sz w:val="24"/>
                <w:szCs w:val="24"/>
              </w:rPr>
              <m:t>B</m:t>
            </m:r>
          </m:e>
          <m:sub>
            <m:r>
              <w:rPr>
                <w:rFonts w:ascii="Cambria Math" w:hAnsi="Cambria Math"/>
                <w:sz w:val="24"/>
                <w:szCs w:val="24"/>
              </w:rPr>
              <m:t>x</m:t>
            </m:r>
          </m:sub>
        </m:sSub>
      </m:oMath>
      <w:r w:rsidR="004B34DD" w:rsidRPr="0022215B">
        <w:rPr>
          <w:sz w:val="24"/>
          <w:szCs w:val="24"/>
        </w:rPr>
        <w:t>—</w:t>
      </w:r>
      <w:r w:rsidR="008B0B80" w:rsidRPr="0022215B">
        <w:rPr>
          <w:sz w:val="24"/>
          <w:szCs w:val="24"/>
        </w:rPr>
        <w:t>综合温度翘曲应力和内应力作用的温度应力系数；</w:t>
      </w:r>
    </w:p>
    <w:p w14:paraId="6A0B0674" w14:textId="4DDAF52D" w:rsidR="008B0B80" w:rsidRPr="0022215B" w:rsidRDefault="004B34DD">
      <w:pPr>
        <w:spacing w:line="360" w:lineRule="auto"/>
        <w:ind w:firstLine="720"/>
        <w:rPr>
          <w:sz w:val="24"/>
          <w:szCs w:val="24"/>
        </w:rPr>
      </w:pPr>
      <w:r w:rsidRPr="0022215B">
        <w:rPr>
          <w:noProof/>
          <w:sz w:val="24"/>
          <w:szCs w:val="24"/>
        </w:rPr>
        <w:drawing>
          <wp:inline distT="0" distB="0" distL="0" distR="0" wp14:anchorId="7D77DDF1" wp14:editId="7A8A5A89">
            <wp:extent cx="194310" cy="23495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194310" cy="234950"/>
                    </a:xfrm>
                    <a:prstGeom prst="rect">
                      <a:avLst/>
                    </a:prstGeom>
                    <a:noFill/>
                    <a:ln>
                      <a:noFill/>
                    </a:ln>
                  </pic:spPr>
                </pic:pic>
              </a:graphicData>
            </a:graphic>
          </wp:inline>
        </w:drawing>
      </w:r>
      <w:r w:rsidRPr="0022215B">
        <w:rPr>
          <w:sz w:val="24"/>
          <w:szCs w:val="24"/>
        </w:rPr>
        <w:t>—</w:t>
      </w:r>
      <w:r w:rsidR="008B0B80" w:rsidRPr="0022215B">
        <w:rPr>
          <w:sz w:val="24"/>
          <w:szCs w:val="24"/>
        </w:rPr>
        <w:t>混凝土面层板的温度翘曲应力系数；</w:t>
      </w:r>
    </w:p>
    <w:p w14:paraId="4403857A" w14:textId="035E9797" w:rsidR="008B0B80" w:rsidRPr="0022215B" w:rsidRDefault="008B0B80">
      <w:pPr>
        <w:spacing w:line="360" w:lineRule="auto"/>
        <w:ind w:firstLine="720"/>
        <w:rPr>
          <w:sz w:val="24"/>
          <w:szCs w:val="24"/>
        </w:rPr>
      </w:pPr>
      <w:r w:rsidRPr="0022215B">
        <w:rPr>
          <w:sz w:val="24"/>
          <w:szCs w:val="24"/>
        </w:rPr>
        <w:t>t—</w:t>
      </w:r>
      <w:r w:rsidRPr="0022215B">
        <w:rPr>
          <w:sz w:val="24"/>
          <w:szCs w:val="24"/>
        </w:rPr>
        <w:t>与面层板尺寸有关的参数；</w:t>
      </w:r>
    </w:p>
    <w:p w14:paraId="56248464" w14:textId="4E7BF97A" w:rsidR="008B0B80" w:rsidRPr="0022215B" w:rsidRDefault="00323CAA" w:rsidP="00532D0D">
      <w:pPr>
        <w:spacing w:line="360" w:lineRule="auto"/>
        <w:ind w:firstLine="720"/>
        <w:textAlignment w:val="center"/>
        <w:rPr>
          <w:sz w:val="24"/>
          <w:szCs w:val="24"/>
        </w:rPr>
      </w:pPr>
      <w:r w:rsidRPr="0022215B">
        <w:rPr>
          <w:noProof/>
          <w:sz w:val="24"/>
          <w:szCs w:val="24"/>
        </w:rPr>
        <w:drawing>
          <wp:inline distT="0" distB="0" distL="0" distR="0" wp14:anchorId="7D0C01A6" wp14:editId="202F37CA">
            <wp:extent cx="95250" cy="158750"/>
            <wp:effectExtent l="0" t="0" r="0" b="0"/>
            <wp:docPr id="169"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95250" cy="158750"/>
                    </a:xfrm>
                    <a:prstGeom prst="rect">
                      <a:avLst/>
                    </a:prstGeom>
                    <a:noFill/>
                    <a:ln>
                      <a:noFill/>
                    </a:ln>
                  </pic:spPr>
                </pic:pic>
              </a:graphicData>
            </a:graphic>
          </wp:inline>
        </w:drawing>
      </w:r>
      <w:r w:rsidR="008B0B80" w:rsidRPr="0022215B">
        <w:rPr>
          <w:sz w:val="24"/>
          <w:szCs w:val="24"/>
        </w:rPr>
        <w:t>—</w:t>
      </w:r>
      <w:r w:rsidR="008B0B80" w:rsidRPr="0022215B">
        <w:rPr>
          <w:sz w:val="24"/>
          <w:szCs w:val="24"/>
        </w:rPr>
        <w:t>板长，即横缝间距（</w:t>
      </w:r>
      <w:r w:rsidR="008B0B80" w:rsidRPr="0022215B">
        <w:rPr>
          <w:sz w:val="24"/>
          <w:szCs w:val="24"/>
        </w:rPr>
        <w:t>m</w:t>
      </w:r>
      <w:r w:rsidR="008B0B80" w:rsidRPr="0022215B">
        <w:rPr>
          <w:sz w:val="24"/>
          <w:szCs w:val="24"/>
        </w:rPr>
        <w:t>）；</w:t>
      </w:r>
    </w:p>
    <w:p w14:paraId="51F7DFD2" w14:textId="77777777" w:rsidR="008B0B80" w:rsidRPr="0022215B" w:rsidRDefault="008B0B80">
      <w:pPr>
        <w:spacing w:line="360" w:lineRule="auto"/>
        <w:ind w:firstLine="720"/>
        <w:rPr>
          <w:sz w:val="24"/>
          <w:szCs w:val="24"/>
        </w:rPr>
      </w:pPr>
      <w:r w:rsidRPr="0022215B">
        <w:rPr>
          <w:sz w:val="24"/>
          <w:szCs w:val="24"/>
        </w:rPr>
        <w:t>r—</w:t>
      </w:r>
      <w:r w:rsidRPr="0022215B">
        <w:rPr>
          <w:sz w:val="24"/>
          <w:szCs w:val="24"/>
        </w:rPr>
        <w:t>单层混凝土板的相对刚度半径（</w:t>
      </w:r>
      <w:r w:rsidRPr="0022215B">
        <w:rPr>
          <w:sz w:val="24"/>
          <w:szCs w:val="24"/>
        </w:rPr>
        <w:t>m</w:t>
      </w:r>
      <w:r w:rsidRPr="0022215B">
        <w:rPr>
          <w:sz w:val="24"/>
          <w:szCs w:val="24"/>
        </w:rPr>
        <w:t>）。</w:t>
      </w:r>
    </w:p>
    <w:p w14:paraId="2D525FEB" w14:textId="5EEA2511" w:rsidR="008B0B80" w:rsidRPr="0022215B" w:rsidRDefault="008B0B80">
      <w:pPr>
        <w:spacing w:line="360" w:lineRule="auto"/>
        <w:ind w:firstLineChars="200" w:firstLine="482"/>
        <w:rPr>
          <w:sz w:val="24"/>
          <w:szCs w:val="24"/>
        </w:rPr>
      </w:pPr>
      <w:r w:rsidRPr="0022215B">
        <w:rPr>
          <w:b/>
          <w:sz w:val="24"/>
          <w:szCs w:val="24"/>
        </w:rPr>
        <w:t>3</w:t>
      </w:r>
      <w:r w:rsidRPr="0022215B">
        <w:rPr>
          <w:sz w:val="24"/>
          <w:szCs w:val="24"/>
        </w:rPr>
        <w:t>）温度疲劳应力系数可按</w:t>
      </w:r>
      <w:r w:rsidRPr="0022215B">
        <w:rPr>
          <w:rFonts w:hint="eastAsia"/>
          <w:sz w:val="24"/>
          <w:szCs w:val="24"/>
        </w:rPr>
        <w:t>下</w:t>
      </w:r>
      <w:r w:rsidRPr="0022215B">
        <w:rPr>
          <w:sz w:val="24"/>
          <w:szCs w:val="24"/>
        </w:rPr>
        <w:t>式计算：</w:t>
      </w:r>
    </w:p>
    <w:p w14:paraId="355647F3" w14:textId="77777777" w:rsidR="004B34DD" w:rsidRPr="0022215B" w:rsidRDefault="00E95154" w:rsidP="004B34DD">
      <w:pPr>
        <w:wordWrap w:val="0"/>
        <w:spacing w:line="360" w:lineRule="auto"/>
        <w:jc w:val="right"/>
        <w:rPr>
          <w:sz w:val="24"/>
          <w:szCs w:val="24"/>
        </w:rPr>
      </w:pPr>
      <m:oMath>
        <m:sSub>
          <m:sSubPr>
            <m:ctrlPr>
              <w:rPr>
                <w:rFonts w:ascii="Cambria Math" w:hAnsi="Cambria Math"/>
                <w:sz w:val="24"/>
                <w:szCs w:val="24"/>
              </w:rPr>
            </m:ctrlPr>
          </m:sSubPr>
          <m:e>
            <m:r>
              <w:rPr>
                <w:rFonts w:ascii="Cambria Math" w:hAnsi="Cambria Math"/>
                <w:sz w:val="24"/>
                <w:szCs w:val="24"/>
              </w:rPr>
              <m:t>K</m:t>
            </m:r>
          </m:e>
          <m:sub>
            <m:r>
              <w:rPr>
                <w:rFonts w:ascii="Cambria Math" w:hAnsi="Cambria Math"/>
                <w:sz w:val="24"/>
                <w:szCs w:val="24"/>
              </w:rPr>
              <m:t>t</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r</m:t>
                </m:r>
              </m:sub>
            </m:sSub>
          </m:num>
          <m:den>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tm</m:t>
                </m:r>
              </m:sub>
            </m:sSub>
          </m:den>
        </m:f>
        <m:d>
          <m:dPr>
            <m:begChr m:val="["/>
            <m:endChr m:val="]"/>
            <m:ctrlPr>
              <w:rPr>
                <w:rFonts w:ascii="Cambria Math" w:hAnsi="Cambria Math"/>
                <w:i/>
                <w:sz w:val="24"/>
                <w:szCs w:val="24"/>
              </w:rPr>
            </m:ctrlPr>
          </m:dPr>
          <m:e>
            <m:r>
              <w:rPr>
                <w:rFonts w:ascii="Cambria Math" w:hAnsi="Cambria Math"/>
                <w:sz w:val="24"/>
                <w:szCs w:val="24"/>
              </w:rPr>
              <m:t>a</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tm</m:t>
                            </m:r>
                          </m:sub>
                        </m:sSub>
                      </m:num>
                      <m:den>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r</m:t>
                            </m:r>
                          </m:sub>
                        </m:sSub>
                      </m:den>
                    </m:f>
                  </m:e>
                </m:d>
              </m:e>
              <m:sup>
                <m:r>
                  <w:rPr>
                    <w:rFonts w:ascii="Cambria Math" w:hAnsi="Cambria Math"/>
                    <w:sz w:val="24"/>
                    <w:szCs w:val="24"/>
                  </w:rPr>
                  <m:t>c</m:t>
                </m:r>
              </m:sup>
            </m:sSup>
            <m:r>
              <w:rPr>
                <w:rFonts w:ascii="Cambria Math" w:hAnsi="Cambria Math"/>
                <w:sz w:val="24"/>
                <w:szCs w:val="24"/>
              </w:rPr>
              <m:t>-b</m:t>
            </m:r>
          </m:e>
        </m:d>
      </m:oMath>
      <w:r w:rsidR="004B34DD" w:rsidRPr="0022215B">
        <w:rPr>
          <w:sz w:val="24"/>
          <w:szCs w:val="24"/>
        </w:rPr>
        <w:t xml:space="preserve">                         </w:t>
      </w:r>
      <w:r w:rsidR="004B34DD" w:rsidRPr="0022215B">
        <w:rPr>
          <w:sz w:val="24"/>
          <w:szCs w:val="24"/>
        </w:rPr>
        <w:t>（</w:t>
      </w:r>
      <w:r w:rsidR="004B34DD" w:rsidRPr="0022215B">
        <w:rPr>
          <w:sz w:val="24"/>
          <w:szCs w:val="24"/>
        </w:rPr>
        <w:t>G.1.2-6</w:t>
      </w:r>
      <w:r w:rsidR="004B34DD" w:rsidRPr="0022215B">
        <w:rPr>
          <w:sz w:val="24"/>
          <w:szCs w:val="24"/>
        </w:rPr>
        <w:t>）</w:t>
      </w:r>
    </w:p>
    <w:p w14:paraId="648D510A" w14:textId="660FCEA6" w:rsidR="008B0B80" w:rsidRPr="0022215B" w:rsidRDefault="008B0B80">
      <w:pPr>
        <w:spacing w:line="360" w:lineRule="auto"/>
        <w:rPr>
          <w:sz w:val="24"/>
          <w:szCs w:val="24"/>
        </w:rPr>
      </w:pPr>
      <w:r w:rsidRPr="0022215B">
        <w:rPr>
          <w:sz w:val="24"/>
          <w:szCs w:val="24"/>
        </w:rPr>
        <w:t>式中：</w:t>
      </w:r>
      <w:r w:rsidRPr="0022215B">
        <w:rPr>
          <w:sz w:val="24"/>
          <w:szCs w:val="24"/>
        </w:rPr>
        <w:t>a</w:t>
      </w:r>
      <w:r w:rsidRPr="0022215B">
        <w:rPr>
          <w:sz w:val="24"/>
          <w:szCs w:val="24"/>
        </w:rPr>
        <w:t>、</w:t>
      </w:r>
      <w:r w:rsidRPr="0022215B">
        <w:rPr>
          <w:sz w:val="24"/>
          <w:szCs w:val="24"/>
        </w:rPr>
        <w:t>b</w:t>
      </w:r>
      <w:r w:rsidRPr="0022215B">
        <w:rPr>
          <w:sz w:val="24"/>
          <w:szCs w:val="24"/>
        </w:rPr>
        <w:t>、</w:t>
      </w:r>
      <w:r w:rsidRPr="0022215B">
        <w:rPr>
          <w:sz w:val="24"/>
          <w:szCs w:val="24"/>
        </w:rPr>
        <w:t>c—</w:t>
      </w:r>
      <w:r w:rsidRPr="0022215B">
        <w:rPr>
          <w:sz w:val="24"/>
          <w:szCs w:val="24"/>
        </w:rPr>
        <w:t>回归系数，按所在地区的道路自然区划查表</w:t>
      </w:r>
      <w:r w:rsidRPr="0022215B">
        <w:rPr>
          <w:sz w:val="24"/>
          <w:szCs w:val="24"/>
        </w:rPr>
        <w:t>G.1.2</w:t>
      </w:r>
      <w:r w:rsidRPr="0022215B">
        <w:rPr>
          <w:sz w:val="24"/>
          <w:szCs w:val="24"/>
        </w:rPr>
        <w:t>确定。</w:t>
      </w:r>
    </w:p>
    <w:p w14:paraId="0777A461" w14:textId="13E9CA33" w:rsidR="00181626" w:rsidRPr="0022215B" w:rsidRDefault="00181626">
      <w:pPr>
        <w:spacing w:line="360" w:lineRule="auto"/>
        <w:rPr>
          <w:sz w:val="24"/>
          <w:szCs w:val="24"/>
        </w:rPr>
      </w:pPr>
    </w:p>
    <w:p w14:paraId="0AFEB968" w14:textId="77777777" w:rsidR="00181626" w:rsidRPr="0022215B" w:rsidRDefault="00181626">
      <w:pPr>
        <w:spacing w:line="360" w:lineRule="auto"/>
        <w:rPr>
          <w:sz w:val="24"/>
          <w:szCs w:val="24"/>
        </w:rPr>
      </w:pPr>
    </w:p>
    <w:p w14:paraId="1C6ACA72" w14:textId="77777777" w:rsidR="008B0B80" w:rsidRPr="0022215B" w:rsidRDefault="008B0B80">
      <w:pPr>
        <w:spacing w:line="360" w:lineRule="auto"/>
        <w:jc w:val="center"/>
        <w:rPr>
          <w:rFonts w:eastAsia="黑体"/>
          <w:iCs/>
          <w:sz w:val="24"/>
          <w:szCs w:val="24"/>
        </w:rPr>
      </w:pPr>
      <w:r w:rsidRPr="0022215B">
        <w:rPr>
          <w:rFonts w:eastAsia="黑体"/>
          <w:iCs/>
          <w:sz w:val="24"/>
          <w:szCs w:val="24"/>
        </w:rPr>
        <w:t>表</w:t>
      </w:r>
      <w:r w:rsidRPr="0022215B">
        <w:rPr>
          <w:rFonts w:eastAsia="黑体"/>
          <w:sz w:val="24"/>
          <w:szCs w:val="24"/>
        </w:rPr>
        <w:t>G.1.2</w:t>
      </w:r>
      <w:r w:rsidRPr="0022215B">
        <w:rPr>
          <w:rFonts w:eastAsia="黑体"/>
          <w:iCs/>
          <w:sz w:val="24"/>
          <w:szCs w:val="24"/>
        </w:rPr>
        <w:t>回归系数</w:t>
      </w:r>
      <w:r w:rsidRPr="0022215B">
        <w:rPr>
          <w:rFonts w:eastAsia="黑体"/>
          <w:iCs/>
          <w:sz w:val="24"/>
          <w:szCs w:val="24"/>
        </w:rPr>
        <w:t>a</w:t>
      </w:r>
      <w:r w:rsidRPr="0022215B">
        <w:rPr>
          <w:rFonts w:eastAsia="黑体"/>
          <w:iCs/>
          <w:sz w:val="24"/>
          <w:szCs w:val="24"/>
        </w:rPr>
        <w:t>、</w:t>
      </w:r>
      <w:r w:rsidRPr="0022215B">
        <w:rPr>
          <w:rFonts w:eastAsia="黑体"/>
          <w:iCs/>
          <w:sz w:val="24"/>
          <w:szCs w:val="24"/>
        </w:rPr>
        <w:t>b</w:t>
      </w:r>
      <w:r w:rsidRPr="0022215B">
        <w:rPr>
          <w:rFonts w:eastAsia="黑体"/>
          <w:iCs/>
          <w:sz w:val="24"/>
          <w:szCs w:val="24"/>
        </w:rPr>
        <w:t>、</w:t>
      </w:r>
      <w:r w:rsidRPr="0022215B">
        <w:rPr>
          <w:rFonts w:eastAsia="黑体"/>
          <w:iCs/>
          <w:sz w:val="24"/>
          <w:szCs w:val="24"/>
        </w:rPr>
        <w:t>c</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97"/>
        <w:gridCol w:w="1299"/>
        <w:gridCol w:w="1299"/>
        <w:gridCol w:w="1299"/>
        <w:gridCol w:w="1299"/>
        <w:gridCol w:w="1299"/>
        <w:gridCol w:w="1305"/>
      </w:tblGrid>
      <w:tr w:rsidR="0022215B" w:rsidRPr="0022215B" w14:paraId="3FD93EB6" w14:textId="77777777">
        <w:trPr>
          <w:trHeight w:val="340"/>
          <w:jc w:val="center"/>
        </w:trPr>
        <w:tc>
          <w:tcPr>
            <w:tcW w:w="1197" w:type="dxa"/>
            <w:vMerge w:val="restart"/>
            <w:vAlign w:val="center"/>
          </w:tcPr>
          <w:p w14:paraId="47E53AC6" w14:textId="77777777" w:rsidR="008B0B80" w:rsidRPr="0022215B" w:rsidRDefault="008B0B80">
            <w:pPr>
              <w:jc w:val="center"/>
              <w:rPr>
                <w:sz w:val="21"/>
                <w:szCs w:val="21"/>
              </w:rPr>
            </w:pPr>
            <w:r w:rsidRPr="0022215B">
              <w:rPr>
                <w:sz w:val="21"/>
                <w:szCs w:val="21"/>
              </w:rPr>
              <w:t>系数</w:t>
            </w:r>
          </w:p>
        </w:tc>
        <w:tc>
          <w:tcPr>
            <w:tcW w:w="7800" w:type="dxa"/>
            <w:gridSpan w:val="6"/>
            <w:vAlign w:val="center"/>
          </w:tcPr>
          <w:p w14:paraId="400CA315" w14:textId="77777777" w:rsidR="008B0B80" w:rsidRPr="0022215B" w:rsidRDefault="008B0B80">
            <w:pPr>
              <w:jc w:val="center"/>
              <w:rPr>
                <w:sz w:val="21"/>
                <w:szCs w:val="21"/>
              </w:rPr>
            </w:pPr>
            <w:r w:rsidRPr="0022215B">
              <w:rPr>
                <w:sz w:val="21"/>
                <w:szCs w:val="21"/>
              </w:rPr>
              <w:t>道路自然区划</w:t>
            </w:r>
          </w:p>
        </w:tc>
      </w:tr>
      <w:tr w:rsidR="0022215B" w:rsidRPr="0022215B" w14:paraId="4B3E03A7" w14:textId="77777777">
        <w:trPr>
          <w:trHeight w:val="340"/>
          <w:jc w:val="center"/>
        </w:trPr>
        <w:tc>
          <w:tcPr>
            <w:tcW w:w="1197" w:type="dxa"/>
            <w:vMerge/>
            <w:vAlign w:val="center"/>
          </w:tcPr>
          <w:p w14:paraId="0C479D0B" w14:textId="77777777" w:rsidR="008B0B80" w:rsidRPr="0022215B" w:rsidRDefault="008B0B80">
            <w:pPr>
              <w:jc w:val="center"/>
              <w:rPr>
                <w:sz w:val="21"/>
                <w:szCs w:val="21"/>
              </w:rPr>
            </w:pPr>
          </w:p>
        </w:tc>
        <w:tc>
          <w:tcPr>
            <w:tcW w:w="1299" w:type="dxa"/>
            <w:vAlign w:val="center"/>
          </w:tcPr>
          <w:p w14:paraId="32606911" w14:textId="77777777" w:rsidR="008B0B80" w:rsidRPr="0022215B" w:rsidRDefault="008B0B80">
            <w:pPr>
              <w:jc w:val="center"/>
              <w:rPr>
                <w:sz w:val="21"/>
                <w:szCs w:val="21"/>
              </w:rPr>
            </w:pPr>
            <w:r w:rsidRPr="0022215B">
              <w:rPr>
                <w:rFonts w:ascii="宋体" w:hAnsi="宋体" w:cs="宋体" w:hint="eastAsia"/>
                <w:sz w:val="21"/>
                <w:szCs w:val="21"/>
              </w:rPr>
              <w:t>Ⅱ</w:t>
            </w:r>
          </w:p>
        </w:tc>
        <w:tc>
          <w:tcPr>
            <w:tcW w:w="1299" w:type="dxa"/>
            <w:vAlign w:val="center"/>
          </w:tcPr>
          <w:p w14:paraId="37AB8240" w14:textId="77777777" w:rsidR="008B0B80" w:rsidRPr="0022215B" w:rsidRDefault="008B0B80">
            <w:pPr>
              <w:jc w:val="center"/>
              <w:rPr>
                <w:sz w:val="21"/>
                <w:szCs w:val="21"/>
              </w:rPr>
            </w:pPr>
            <w:r w:rsidRPr="0022215B">
              <w:rPr>
                <w:rFonts w:ascii="宋体" w:hAnsi="宋体" w:cs="宋体" w:hint="eastAsia"/>
                <w:sz w:val="21"/>
                <w:szCs w:val="21"/>
              </w:rPr>
              <w:t>Ⅲ</w:t>
            </w:r>
          </w:p>
        </w:tc>
        <w:tc>
          <w:tcPr>
            <w:tcW w:w="1299" w:type="dxa"/>
            <w:vAlign w:val="center"/>
          </w:tcPr>
          <w:p w14:paraId="49B09941" w14:textId="77777777" w:rsidR="008B0B80" w:rsidRPr="0022215B" w:rsidRDefault="008B0B80">
            <w:pPr>
              <w:jc w:val="center"/>
              <w:rPr>
                <w:sz w:val="21"/>
                <w:szCs w:val="21"/>
              </w:rPr>
            </w:pPr>
            <w:r w:rsidRPr="0022215B">
              <w:rPr>
                <w:rFonts w:ascii="宋体" w:hAnsi="宋体" w:cs="宋体" w:hint="eastAsia"/>
                <w:sz w:val="21"/>
                <w:szCs w:val="21"/>
              </w:rPr>
              <w:t>Ⅳ</w:t>
            </w:r>
          </w:p>
        </w:tc>
        <w:tc>
          <w:tcPr>
            <w:tcW w:w="1299" w:type="dxa"/>
            <w:vAlign w:val="center"/>
          </w:tcPr>
          <w:p w14:paraId="16F441CF" w14:textId="77777777" w:rsidR="008B0B80" w:rsidRPr="0022215B" w:rsidRDefault="008B0B80">
            <w:pPr>
              <w:jc w:val="center"/>
              <w:rPr>
                <w:sz w:val="21"/>
                <w:szCs w:val="21"/>
              </w:rPr>
            </w:pPr>
            <w:r w:rsidRPr="0022215B">
              <w:rPr>
                <w:rFonts w:ascii="宋体" w:hAnsi="宋体" w:cs="宋体" w:hint="eastAsia"/>
                <w:sz w:val="21"/>
                <w:szCs w:val="21"/>
              </w:rPr>
              <w:t>Ⅴ</w:t>
            </w:r>
          </w:p>
        </w:tc>
        <w:tc>
          <w:tcPr>
            <w:tcW w:w="1299" w:type="dxa"/>
            <w:vAlign w:val="center"/>
          </w:tcPr>
          <w:p w14:paraId="338D6AF5" w14:textId="77777777" w:rsidR="008B0B80" w:rsidRPr="0022215B" w:rsidRDefault="008B0B80">
            <w:pPr>
              <w:jc w:val="center"/>
              <w:rPr>
                <w:sz w:val="21"/>
                <w:szCs w:val="21"/>
              </w:rPr>
            </w:pPr>
            <w:r w:rsidRPr="0022215B">
              <w:rPr>
                <w:rFonts w:ascii="宋体" w:hAnsi="宋体" w:cs="宋体" w:hint="eastAsia"/>
                <w:sz w:val="21"/>
                <w:szCs w:val="21"/>
              </w:rPr>
              <w:t>Ⅵ</w:t>
            </w:r>
          </w:p>
        </w:tc>
        <w:tc>
          <w:tcPr>
            <w:tcW w:w="1305" w:type="dxa"/>
            <w:vAlign w:val="center"/>
          </w:tcPr>
          <w:p w14:paraId="534CFACA" w14:textId="77777777" w:rsidR="008B0B80" w:rsidRPr="0022215B" w:rsidRDefault="008B0B80">
            <w:pPr>
              <w:jc w:val="center"/>
              <w:rPr>
                <w:sz w:val="21"/>
                <w:szCs w:val="21"/>
              </w:rPr>
            </w:pPr>
            <w:r w:rsidRPr="0022215B">
              <w:rPr>
                <w:rFonts w:ascii="宋体" w:hAnsi="宋体" w:cs="宋体" w:hint="eastAsia"/>
                <w:sz w:val="21"/>
                <w:szCs w:val="21"/>
              </w:rPr>
              <w:t>Ⅶ</w:t>
            </w:r>
          </w:p>
        </w:tc>
      </w:tr>
      <w:tr w:rsidR="0022215B" w:rsidRPr="0022215B" w14:paraId="309D7A8B" w14:textId="77777777">
        <w:trPr>
          <w:trHeight w:val="340"/>
          <w:jc w:val="center"/>
        </w:trPr>
        <w:tc>
          <w:tcPr>
            <w:tcW w:w="1197" w:type="dxa"/>
            <w:vAlign w:val="center"/>
          </w:tcPr>
          <w:p w14:paraId="251F0991" w14:textId="77777777" w:rsidR="008B0B80" w:rsidRPr="0022215B" w:rsidRDefault="008B0B80">
            <w:pPr>
              <w:jc w:val="center"/>
              <w:rPr>
                <w:sz w:val="21"/>
                <w:szCs w:val="21"/>
              </w:rPr>
            </w:pPr>
            <w:r w:rsidRPr="0022215B">
              <w:rPr>
                <w:sz w:val="21"/>
                <w:szCs w:val="21"/>
              </w:rPr>
              <w:t>a</w:t>
            </w:r>
          </w:p>
        </w:tc>
        <w:tc>
          <w:tcPr>
            <w:tcW w:w="1299" w:type="dxa"/>
            <w:vAlign w:val="center"/>
          </w:tcPr>
          <w:p w14:paraId="32BEC8BB" w14:textId="77777777" w:rsidR="008B0B80" w:rsidRPr="0022215B" w:rsidRDefault="008B0B80">
            <w:pPr>
              <w:jc w:val="center"/>
              <w:rPr>
                <w:sz w:val="21"/>
                <w:szCs w:val="21"/>
              </w:rPr>
            </w:pPr>
            <w:r w:rsidRPr="0022215B">
              <w:rPr>
                <w:sz w:val="21"/>
                <w:szCs w:val="21"/>
              </w:rPr>
              <w:t>0.828</w:t>
            </w:r>
          </w:p>
        </w:tc>
        <w:tc>
          <w:tcPr>
            <w:tcW w:w="1299" w:type="dxa"/>
            <w:vAlign w:val="center"/>
          </w:tcPr>
          <w:p w14:paraId="5C278B98" w14:textId="77777777" w:rsidR="008B0B80" w:rsidRPr="0022215B" w:rsidRDefault="008B0B80">
            <w:pPr>
              <w:jc w:val="center"/>
              <w:rPr>
                <w:sz w:val="21"/>
                <w:szCs w:val="21"/>
              </w:rPr>
            </w:pPr>
            <w:r w:rsidRPr="0022215B">
              <w:rPr>
                <w:sz w:val="21"/>
                <w:szCs w:val="21"/>
              </w:rPr>
              <w:t>0.855</w:t>
            </w:r>
          </w:p>
        </w:tc>
        <w:tc>
          <w:tcPr>
            <w:tcW w:w="1299" w:type="dxa"/>
            <w:vAlign w:val="center"/>
          </w:tcPr>
          <w:p w14:paraId="74232201" w14:textId="77777777" w:rsidR="008B0B80" w:rsidRPr="0022215B" w:rsidRDefault="008B0B80">
            <w:pPr>
              <w:jc w:val="center"/>
              <w:rPr>
                <w:sz w:val="21"/>
                <w:szCs w:val="21"/>
              </w:rPr>
            </w:pPr>
            <w:r w:rsidRPr="0022215B">
              <w:rPr>
                <w:sz w:val="21"/>
                <w:szCs w:val="21"/>
              </w:rPr>
              <w:t>0.841</w:t>
            </w:r>
          </w:p>
        </w:tc>
        <w:tc>
          <w:tcPr>
            <w:tcW w:w="1299" w:type="dxa"/>
            <w:vAlign w:val="center"/>
          </w:tcPr>
          <w:p w14:paraId="02DC6DC3" w14:textId="77777777" w:rsidR="008B0B80" w:rsidRPr="0022215B" w:rsidRDefault="008B0B80">
            <w:pPr>
              <w:jc w:val="center"/>
              <w:rPr>
                <w:sz w:val="21"/>
                <w:szCs w:val="21"/>
              </w:rPr>
            </w:pPr>
            <w:r w:rsidRPr="0022215B">
              <w:rPr>
                <w:sz w:val="21"/>
                <w:szCs w:val="21"/>
              </w:rPr>
              <w:t>0.871</w:t>
            </w:r>
          </w:p>
        </w:tc>
        <w:tc>
          <w:tcPr>
            <w:tcW w:w="1299" w:type="dxa"/>
            <w:vAlign w:val="center"/>
          </w:tcPr>
          <w:p w14:paraId="5D6B8CCF" w14:textId="77777777" w:rsidR="008B0B80" w:rsidRPr="0022215B" w:rsidRDefault="008B0B80">
            <w:pPr>
              <w:jc w:val="center"/>
              <w:rPr>
                <w:sz w:val="21"/>
                <w:szCs w:val="21"/>
              </w:rPr>
            </w:pPr>
            <w:r w:rsidRPr="0022215B">
              <w:rPr>
                <w:sz w:val="21"/>
                <w:szCs w:val="21"/>
              </w:rPr>
              <w:t>0.837</w:t>
            </w:r>
          </w:p>
        </w:tc>
        <w:tc>
          <w:tcPr>
            <w:tcW w:w="1305" w:type="dxa"/>
            <w:vAlign w:val="center"/>
          </w:tcPr>
          <w:p w14:paraId="0205B92C" w14:textId="77777777" w:rsidR="008B0B80" w:rsidRPr="0022215B" w:rsidRDefault="008B0B80">
            <w:pPr>
              <w:jc w:val="center"/>
              <w:rPr>
                <w:sz w:val="21"/>
                <w:szCs w:val="21"/>
              </w:rPr>
            </w:pPr>
            <w:r w:rsidRPr="0022215B">
              <w:rPr>
                <w:sz w:val="21"/>
                <w:szCs w:val="21"/>
              </w:rPr>
              <w:t>0.834</w:t>
            </w:r>
          </w:p>
        </w:tc>
      </w:tr>
      <w:tr w:rsidR="0022215B" w:rsidRPr="0022215B" w14:paraId="6DBC83E5" w14:textId="77777777">
        <w:trPr>
          <w:trHeight w:val="340"/>
          <w:jc w:val="center"/>
        </w:trPr>
        <w:tc>
          <w:tcPr>
            <w:tcW w:w="1197" w:type="dxa"/>
            <w:vAlign w:val="center"/>
          </w:tcPr>
          <w:p w14:paraId="2472EAC3" w14:textId="77777777" w:rsidR="008B0B80" w:rsidRPr="0022215B" w:rsidRDefault="008B0B80">
            <w:pPr>
              <w:jc w:val="center"/>
              <w:rPr>
                <w:sz w:val="21"/>
                <w:szCs w:val="21"/>
              </w:rPr>
            </w:pPr>
            <w:r w:rsidRPr="0022215B">
              <w:rPr>
                <w:sz w:val="21"/>
                <w:szCs w:val="21"/>
              </w:rPr>
              <w:t>b</w:t>
            </w:r>
          </w:p>
        </w:tc>
        <w:tc>
          <w:tcPr>
            <w:tcW w:w="1299" w:type="dxa"/>
            <w:vAlign w:val="center"/>
          </w:tcPr>
          <w:p w14:paraId="67A4F129" w14:textId="77777777" w:rsidR="008B0B80" w:rsidRPr="0022215B" w:rsidRDefault="008B0B80">
            <w:pPr>
              <w:jc w:val="center"/>
              <w:rPr>
                <w:sz w:val="21"/>
                <w:szCs w:val="21"/>
              </w:rPr>
            </w:pPr>
            <w:r w:rsidRPr="0022215B">
              <w:rPr>
                <w:sz w:val="21"/>
                <w:szCs w:val="21"/>
              </w:rPr>
              <w:t>0.041</w:t>
            </w:r>
          </w:p>
        </w:tc>
        <w:tc>
          <w:tcPr>
            <w:tcW w:w="1299" w:type="dxa"/>
            <w:vAlign w:val="center"/>
          </w:tcPr>
          <w:p w14:paraId="3DC4A62F" w14:textId="77777777" w:rsidR="008B0B80" w:rsidRPr="0022215B" w:rsidRDefault="008B0B80">
            <w:pPr>
              <w:jc w:val="center"/>
              <w:rPr>
                <w:sz w:val="21"/>
                <w:szCs w:val="21"/>
              </w:rPr>
            </w:pPr>
            <w:r w:rsidRPr="0022215B">
              <w:rPr>
                <w:sz w:val="21"/>
                <w:szCs w:val="21"/>
              </w:rPr>
              <w:t>0.041</w:t>
            </w:r>
          </w:p>
        </w:tc>
        <w:tc>
          <w:tcPr>
            <w:tcW w:w="1299" w:type="dxa"/>
            <w:vAlign w:val="center"/>
          </w:tcPr>
          <w:p w14:paraId="3C282F51" w14:textId="77777777" w:rsidR="008B0B80" w:rsidRPr="0022215B" w:rsidRDefault="008B0B80">
            <w:pPr>
              <w:jc w:val="center"/>
              <w:rPr>
                <w:sz w:val="21"/>
                <w:szCs w:val="21"/>
              </w:rPr>
            </w:pPr>
            <w:r w:rsidRPr="0022215B">
              <w:rPr>
                <w:sz w:val="21"/>
                <w:szCs w:val="21"/>
              </w:rPr>
              <w:t>0.058</w:t>
            </w:r>
          </w:p>
        </w:tc>
        <w:tc>
          <w:tcPr>
            <w:tcW w:w="1299" w:type="dxa"/>
            <w:vAlign w:val="center"/>
          </w:tcPr>
          <w:p w14:paraId="6CAC12E3" w14:textId="77777777" w:rsidR="008B0B80" w:rsidRPr="0022215B" w:rsidRDefault="008B0B80">
            <w:pPr>
              <w:jc w:val="center"/>
              <w:rPr>
                <w:sz w:val="21"/>
                <w:szCs w:val="21"/>
              </w:rPr>
            </w:pPr>
            <w:r w:rsidRPr="0022215B">
              <w:rPr>
                <w:sz w:val="21"/>
                <w:szCs w:val="21"/>
              </w:rPr>
              <w:t>0.071</w:t>
            </w:r>
          </w:p>
        </w:tc>
        <w:tc>
          <w:tcPr>
            <w:tcW w:w="1299" w:type="dxa"/>
            <w:vAlign w:val="center"/>
          </w:tcPr>
          <w:p w14:paraId="205D6DDA" w14:textId="77777777" w:rsidR="008B0B80" w:rsidRPr="0022215B" w:rsidRDefault="008B0B80">
            <w:pPr>
              <w:jc w:val="center"/>
              <w:rPr>
                <w:sz w:val="21"/>
                <w:szCs w:val="21"/>
              </w:rPr>
            </w:pPr>
            <w:r w:rsidRPr="0022215B">
              <w:rPr>
                <w:sz w:val="21"/>
                <w:szCs w:val="21"/>
              </w:rPr>
              <w:t>0.038</w:t>
            </w:r>
          </w:p>
        </w:tc>
        <w:tc>
          <w:tcPr>
            <w:tcW w:w="1305" w:type="dxa"/>
            <w:vAlign w:val="center"/>
          </w:tcPr>
          <w:p w14:paraId="3B4C0083" w14:textId="77777777" w:rsidR="008B0B80" w:rsidRPr="0022215B" w:rsidRDefault="008B0B80">
            <w:pPr>
              <w:jc w:val="center"/>
              <w:rPr>
                <w:sz w:val="21"/>
                <w:szCs w:val="21"/>
              </w:rPr>
            </w:pPr>
            <w:r w:rsidRPr="0022215B">
              <w:rPr>
                <w:sz w:val="21"/>
                <w:szCs w:val="21"/>
              </w:rPr>
              <w:t>0.052</w:t>
            </w:r>
          </w:p>
        </w:tc>
      </w:tr>
      <w:tr w:rsidR="008B0B80" w:rsidRPr="0022215B" w14:paraId="3973A6D2" w14:textId="77777777">
        <w:trPr>
          <w:trHeight w:val="340"/>
          <w:jc w:val="center"/>
        </w:trPr>
        <w:tc>
          <w:tcPr>
            <w:tcW w:w="1197" w:type="dxa"/>
            <w:vAlign w:val="center"/>
          </w:tcPr>
          <w:p w14:paraId="741CCE04" w14:textId="77777777" w:rsidR="008B0B80" w:rsidRPr="0022215B" w:rsidRDefault="008B0B80">
            <w:pPr>
              <w:jc w:val="center"/>
              <w:rPr>
                <w:sz w:val="21"/>
                <w:szCs w:val="21"/>
              </w:rPr>
            </w:pPr>
            <w:r w:rsidRPr="0022215B">
              <w:rPr>
                <w:sz w:val="21"/>
                <w:szCs w:val="21"/>
              </w:rPr>
              <w:t>c</w:t>
            </w:r>
          </w:p>
        </w:tc>
        <w:tc>
          <w:tcPr>
            <w:tcW w:w="1299" w:type="dxa"/>
            <w:vAlign w:val="center"/>
          </w:tcPr>
          <w:p w14:paraId="101869F7" w14:textId="77777777" w:rsidR="008B0B80" w:rsidRPr="0022215B" w:rsidRDefault="008B0B80">
            <w:pPr>
              <w:jc w:val="center"/>
              <w:rPr>
                <w:sz w:val="21"/>
                <w:szCs w:val="21"/>
              </w:rPr>
            </w:pPr>
            <w:r w:rsidRPr="0022215B">
              <w:rPr>
                <w:sz w:val="21"/>
                <w:szCs w:val="21"/>
              </w:rPr>
              <w:t>1.323</w:t>
            </w:r>
          </w:p>
        </w:tc>
        <w:tc>
          <w:tcPr>
            <w:tcW w:w="1299" w:type="dxa"/>
            <w:vAlign w:val="center"/>
          </w:tcPr>
          <w:p w14:paraId="13A5DB9C" w14:textId="77777777" w:rsidR="008B0B80" w:rsidRPr="0022215B" w:rsidRDefault="008B0B80">
            <w:pPr>
              <w:jc w:val="center"/>
              <w:rPr>
                <w:sz w:val="21"/>
                <w:szCs w:val="21"/>
              </w:rPr>
            </w:pPr>
            <w:r w:rsidRPr="0022215B">
              <w:rPr>
                <w:sz w:val="21"/>
                <w:szCs w:val="21"/>
              </w:rPr>
              <w:t>1.355</w:t>
            </w:r>
          </w:p>
        </w:tc>
        <w:tc>
          <w:tcPr>
            <w:tcW w:w="1299" w:type="dxa"/>
            <w:vAlign w:val="center"/>
          </w:tcPr>
          <w:p w14:paraId="5CE6AFF5" w14:textId="77777777" w:rsidR="008B0B80" w:rsidRPr="0022215B" w:rsidRDefault="008B0B80">
            <w:pPr>
              <w:jc w:val="center"/>
              <w:rPr>
                <w:sz w:val="21"/>
                <w:szCs w:val="21"/>
              </w:rPr>
            </w:pPr>
            <w:r w:rsidRPr="0022215B">
              <w:rPr>
                <w:sz w:val="21"/>
                <w:szCs w:val="21"/>
              </w:rPr>
              <w:t>1.323</w:t>
            </w:r>
          </w:p>
        </w:tc>
        <w:tc>
          <w:tcPr>
            <w:tcW w:w="1299" w:type="dxa"/>
            <w:vAlign w:val="center"/>
          </w:tcPr>
          <w:p w14:paraId="18F9445D" w14:textId="77777777" w:rsidR="008B0B80" w:rsidRPr="0022215B" w:rsidRDefault="008B0B80">
            <w:pPr>
              <w:jc w:val="center"/>
              <w:rPr>
                <w:sz w:val="21"/>
                <w:szCs w:val="21"/>
              </w:rPr>
            </w:pPr>
            <w:r w:rsidRPr="0022215B">
              <w:rPr>
                <w:sz w:val="21"/>
                <w:szCs w:val="21"/>
              </w:rPr>
              <w:t>1.287</w:t>
            </w:r>
          </w:p>
        </w:tc>
        <w:tc>
          <w:tcPr>
            <w:tcW w:w="1299" w:type="dxa"/>
            <w:vAlign w:val="center"/>
          </w:tcPr>
          <w:p w14:paraId="2DC06F04" w14:textId="77777777" w:rsidR="008B0B80" w:rsidRPr="0022215B" w:rsidRDefault="008B0B80">
            <w:pPr>
              <w:jc w:val="center"/>
              <w:rPr>
                <w:sz w:val="21"/>
                <w:szCs w:val="21"/>
              </w:rPr>
            </w:pPr>
            <w:r w:rsidRPr="0022215B">
              <w:rPr>
                <w:sz w:val="21"/>
                <w:szCs w:val="21"/>
              </w:rPr>
              <w:t>1.382</w:t>
            </w:r>
          </w:p>
        </w:tc>
        <w:tc>
          <w:tcPr>
            <w:tcW w:w="1305" w:type="dxa"/>
            <w:vAlign w:val="center"/>
          </w:tcPr>
          <w:p w14:paraId="4A6FAE04" w14:textId="77777777" w:rsidR="008B0B80" w:rsidRPr="0022215B" w:rsidRDefault="008B0B80">
            <w:pPr>
              <w:jc w:val="center"/>
              <w:rPr>
                <w:sz w:val="21"/>
                <w:szCs w:val="21"/>
              </w:rPr>
            </w:pPr>
            <w:r w:rsidRPr="0022215B">
              <w:rPr>
                <w:sz w:val="21"/>
                <w:szCs w:val="21"/>
              </w:rPr>
              <w:t>1.270</w:t>
            </w:r>
          </w:p>
        </w:tc>
      </w:tr>
    </w:tbl>
    <w:p w14:paraId="24D39830" w14:textId="77777777" w:rsidR="008B0B80" w:rsidRPr="0022215B" w:rsidRDefault="008B0B80">
      <w:pPr>
        <w:spacing w:line="360" w:lineRule="auto"/>
        <w:rPr>
          <w:rFonts w:eastAsia="等线"/>
          <w:sz w:val="24"/>
          <w:szCs w:val="24"/>
        </w:rPr>
      </w:pPr>
    </w:p>
    <w:p w14:paraId="6482315E" w14:textId="77777777" w:rsidR="008B0B80" w:rsidRPr="0022215B" w:rsidRDefault="008B0B80" w:rsidP="008C3FA2">
      <w:pPr>
        <w:pStyle w:val="2"/>
        <w:autoSpaceDE/>
        <w:autoSpaceDN/>
        <w:adjustRightInd/>
        <w:spacing w:before="0" w:after="0" w:line="360" w:lineRule="auto"/>
        <w:jc w:val="center"/>
        <w:textAlignment w:val="auto"/>
        <w:rPr>
          <w:rFonts w:ascii="Times New Roman" w:hAnsi="Times New Roman"/>
          <w:b w:val="0"/>
          <w:bCs/>
          <w:sz w:val="28"/>
          <w:szCs w:val="28"/>
        </w:rPr>
      </w:pPr>
      <w:bookmarkStart w:id="256" w:name="_Toc515452726"/>
      <w:bookmarkStart w:id="257" w:name="_Toc54702821"/>
      <w:bookmarkStart w:id="258" w:name="_Toc56001364"/>
      <w:r w:rsidRPr="0022215B">
        <w:rPr>
          <w:rFonts w:ascii="Times New Roman" w:hAnsi="Times New Roman"/>
          <w:b w:val="0"/>
          <w:bCs/>
          <w:sz w:val="28"/>
          <w:szCs w:val="28"/>
        </w:rPr>
        <w:t>G.2</w:t>
      </w:r>
      <w:r w:rsidRPr="0022215B">
        <w:rPr>
          <w:rFonts w:ascii="Times New Roman" w:hAnsi="Times New Roman"/>
          <w:b w:val="0"/>
          <w:bCs/>
          <w:sz w:val="28"/>
          <w:szCs w:val="28"/>
        </w:rPr>
        <w:t>双层混凝土板应力分析及厚度计算</w:t>
      </w:r>
      <w:bookmarkEnd w:id="256"/>
      <w:bookmarkEnd w:id="257"/>
      <w:bookmarkEnd w:id="258"/>
    </w:p>
    <w:p w14:paraId="71ACCB5F" w14:textId="64D0E5BF" w:rsidR="008B0B80" w:rsidRPr="0022215B" w:rsidRDefault="008B0B80">
      <w:pPr>
        <w:tabs>
          <w:tab w:val="left" w:pos="-2310"/>
          <w:tab w:val="left" w:pos="0"/>
          <w:tab w:val="right" w:leader="dot" w:pos="8329"/>
        </w:tabs>
        <w:spacing w:line="360" w:lineRule="auto"/>
        <w:rPr>
          <w:rFonts w:eastAsia="等线"/>
          <w:b/>
          <w:sz w:val="24"/>
          <w:szCs w:val="24"/>
        </w:rPr>
      </w:pPr>
      <w:r w:rsidRPr="0022215B">
        <w:rPr>
          <w:rFonts w:eastAsia="等线"/>
          <w:b/>
          <w:sz w:val="24"/>
          <w:szCs w:val="24"/>
        </w:rPr>
        <w:t>G.2.1</w:t>
      </w:r>
      <w:r w:rsidRPr="0022215B">
        <w:rPr>
          <w:sz w:val="24"/>
          <w:szCs w:val="24"/>
        </w:rPr>
        <w:t>双层混凝土板荷载应力</w:t>
      </w:r>
      <w:r w:rsidR="00F56DB8" w:rsidRPr="0022215B">
        <w:rPr>
          <w:rFonts w:hint="eastAsia"/>
          <w:sz w:val="24"/>
          <w:szCs w:val="24"/>
        </w:rPr>
        <w:t>应</w:t>
      </w:r>
      <w:r w:rsidR="00F56DB8" w:rsidRPr="0022215B">
        <w:rPr>
          <w:sz w:val="24"/>
          <w:szCs w:val="24"/>
        </w:rPr>
        <w:t>符合下列规定：</w:t>
      </w:r>
    </w:p>
    <w:p w14:paraId="0D02EEC1" w14:textId="60F2A47B" w:rsidR="008B0B80" w:rsidRPr="0022215B" w:rsidRDefault="008B0B80">
      <w:pPr>
        <w:spacing w:line="360" w:lineRule="auto"/>
        <w:ind w:firstLineChars="200" w:firstLine="482"/>
        <w:rPr>
          <w:sz w:val="24"/>
          <w:szCs w:val="24"/>
        </w:rPr>
      </w:pPr>
      <w:r w:rsidRPr="0022215B">
        <w:rPr>
          <w:b/>
          <w:sz w:val="24"/>
          <w:szCs w:val="24"/>
        </w:rPr>
        <w:t>1</w:t>
      </w:r>
      <w:r w:rsidRPr="0022215B">
        <w:rPr>
          <w:sz w:val="24"/>
          <w:szCs w:val="24"/>
        </w:rPr>
        <w:t>）面层板或上面层板的荷载疲劳应力</w:t>
      </w:r>
      <w:r w:rsidR="00F56DB8" w:rsidRPr="0022215B">
        <w:rPr>
          <w:rFonts w:hint="eastAsia"/>
          <w:sz w:val="24"/>
          <w:szCs w:val="24"/>
        </w:rPr>
        <w:t>应</w:t>
      </w:r>
      <w:r w:rsidRPr="0022215B">
        <w:rPr>
          <w:sz w:val="24"/>
          <w:szCs w:val="24"/>
        </w:rPr>
        <w:t>按</w:t>
      </w:r>
      <w:r w:rsidR="00F56DB8" w:rsidRPr="0022215B">
        <w:rPr>
          <w:rFonts w:hint="eastAsia"/>
          <w:sz w:val="24"/>
          <w:szCs w:val="24"/>
        </w:rPr>
        <w:t>本</w:t>
      </w:r>
      <w:r w:rsidR="00F56DB8" w:rsidRPr="0022215B">
        <w:rPr>
          <w:sz w:val="24"/>
          <w:szCs w:val="24"/>
        </w:rPr>
        <w:t>标准</w:t>
      </w:r>
      <w:r w:rsidRPr="0022215B">
        <w:rPr>
          <w:sz w:val="24"/>
          <w:szCs w:val="24"/>
        </w:rPr>
        <w:t>式（</w:t>
      </w:r>
      <w:r w:rsidRPr="0022215B">
        <w:rPr>
          <w:sz w:val="24"/>
          <w:szCs w:val="24"/>
        </w:rPr>
        <w:t>G.1.1</w:t>
      </w:r>
      <w:r w:rsidRPr="0022215B">
        <w:rPr>
          <w:sz w:val="24"/>
          <w:szCs w:val="24"/>
        </w:rPr>
        <w:t>）计算。其中，荷载疲劳应力系数、应力折减系数和综合系数的确定方法，与单层板的相同；设计轴载在上层板临界荷位处产生的荷载应力应按</w:t>
      </w:r>
      <w:r w:rsidR="00F56DB8" w:rsidRPr="0022215B">
        <w:rPr>
          <w:rFonts w:hint="eastAsia"/>
          <w:sz w:val="24"/>
          <w:szCs w:val="24"/>
        </w:rPr>
        <w:t>下列</w:t>
      </w:r>
      <w:r w:rsidR="00F56DB8" w:rsidRPr="0022215B">
        <w:rPr>
          <w:sz w:val="24"/>
          <w:szCs w:val="24"/>
        </w:rPr>
        <w:t>公</w:t>
      </w:r>
      <w:r w:rsidRPr="0022215B">
        <w:rPr>
          <w:sz w:val="24"/>
          <w:szCs w:val="24"/>
        </w:rPr>
        <w:t>式</w:t>
      </w:r>
      <w:r w:rsidR="00F56DB8" w:rsidRPr="0022215B">
        <w:rPr>
          <w:rFonts w:hint="eastAsia"/>
          <w:sz w:val="24"/>
          <w:szCs w:val="24"/>
        </w:rPr>
        <w:t>计算</w:t>
      </w:r>
      <w:r w:rsidR="00F56DB8" w:rsidRPr="0022215B">
        <w:rPr>
          <w:sz w:val="24"/>
          <w:szCs w:val="24"/>
        </w:rPr>
        <w:t>：</w:t>
      </w:r>
    </w:p>
    <w:p w14:paraId="6FD613E6" w14:textId="09636B7D" w:rsidR="004B34DD" w:rsidRPr="0022215B" w:rsidRDefault="00E95154" w:rsidP="004B34DD">
      <w:pPr>
        <w:wordWrap w:val="0"/>
        <w:spacing w:line="360" w:lineRule="auto"/>
        <w:jc w:val="right"/>
        <w:rPr>
          <w:sz w:val="24"/>
          <w:szCs w:val="24"/>
        </w:rPr>
      </w:pPr>
      <m:oMath>
        <m:sSub>
          <m:sSubPr>
            <m:ctrlPr>
              <w:rPr>
                <w:rFonts w:ascii="Cambria Math" w:hAnsi="Cambria Math"/>
                <w:sz w:val="24"/>
                <w:szCs w:val="24"/>
              </w:rPr>
            </m:ctrlPr>
          </m:sSubPr>
          <m:e>
            <m:r>
              <w:rPr>
                <w:rFonts w:ascii="Cambria Math" w:hAnsi="Cambria Math"/>
                <w:sz w:val="24"/>
                <w:szCs w:val="24"/>
              </w:rPr>
              <m:t>σ</m:t>
            </m:r>
          </m:e>
          <m:sub>
            <m:r>
              <w:rPr>
                <w:rFonts w:ascii="Cambria Math" w:hAnsi="Cambria Math"/>
                <w:sz w:val="24"/>
                <w:szCs w:val="24"/>
              </w:rPr>
              <m:t>ps</m:t>
            </m:r>
          </m:sub>
        </m:sSub>
        <m:r>
          <m:rPr>
            <m:sty m:val="p"/>
          </m:rPr>
          <w:rPr>
            <w:rFonts w:ascii="Cambria Math" w:hAnsi="Cambria Math"/>
            <w:sz w:val="24"/>
            <w:szCs w:val="24"/>
          </w:rPr>
          <m:t>=</m:t>
        </m:r>
        <m:f>
          <m:fPr>
            <m:ctrlPr>
              <w:rPr>
                <w:rFonts w:ascii="Cambria Math" w:hAnsi="Cambria Math"/>
                <w:i/>
                <w:iCs/>
                <w:sz w:val="24"/>
                <w:szCs w:val="24"/>
              </w:rPr>
            </m:ctrlPr>
          </m:fPr>
          <m:num>
            <m:r>
              <w:rPr>
                <w:rFonts w:ascii="Cambria Math" w:hAnsi="Cambria Math"/>
                <w:sz w:val="24"/>
                <w:szCs w:val="24"/>
              </w:rPr>
              <m:t>1.45×</m:t>
            </m:r>
            <m:sSup>
              <m:sSupPr>
                <m:ctrlPr>
                  <w:rPr>
                    <w:rFonts w:ascii="Cambria Math" w:hAnsi="Cambria Math"/>
                    <w:i/>
                    <w:iCs/>
                    <w:sz w:val="24"/>
                    <w:szCs w:val="24"/>
                  </w:rPr>
                </m:ctrlPr>
              </m:sSupPr>
              <m:e>
                <m:r>
                  <w:rPr>
                    <w:rFonts w:ascii="Cambria Math" w:hAnsi="Cambria Math"/>
                    <w:sz w:val="24"/>
                    <w:szCs w:val="24"/>
                  </w:rPr>
                  <m:t>10</m:t>
                </m:r>
              </m:e>
              <m:sup>
                <m:r>
                  <w:rPr>
                    <w:rFonts w:ascii="Cambria Math" w:hAnsi="Cambria Math"/>
                    <w:sz w:val="24"/>
                    <w:szCs w:val="24"/>
                  </w:rPr>
                  <m:t>-3</m:t>
                </m:r>
              </m:sup>
            </m:sSup>
          </m:num>
          <m:den>
            <m:r>
              <w:rPr>
                <w:rFonts w:ascii="Cambria Math" w:hAnsi="Cambria Math"/>
                <w:sz w:val="24"/>
                <w:szCs w:val="24"/>
              </w:rPr>
              <m:t>1+</m:t>
            </m:r>
            <m:f>
              <m:fPr>
                <m:type m:val="lin"/>
                <m:ctrlPr>
                  <w:rPr>
                    <w:rFonts w:ascii="Cambria Math" w:hAnsi="Cambria Math"/>
                    <w:i/>
                    <w:iCs/>
                    <w:sz w:val="24"/>
                    <w:szCs w:val="24"/>
                  </w:rPr>
                </m:ctrlPr>
              </m:fPr>
              <m:num>
                <m:sSub>
                  <m:sSubPr>
                    <m:ctrlPr>
                      <w:rPr>
                        <w:rFonts w:ascii="Cambria Math" w:hAnsi="Cambria Math"/>
                        <w:i/>
                        <w:iCs/>
                        <w:sz w:val="24"/>
                        <w:szCs w:val="24"/>
                      </w:rPr>
                    </m:ctrlPr>
                  </m:sSubPr>
                  <m:e>
                    <m:r>
                      <w:rPr>
                        <w:rFonts w:ascii="Cambria Math" w:hAnsi="Cambria Math"/>
                        <w:sz w:val="24"/>
                        <w:szCs w:val="24"/>
                      </w:rPr>
                      <m:t>D</m:t>
                    </m:r>
                  </m:e>
                  <m:sub>
                    <m:r>
                      <w:rPr>
                        <w:rFonts w:ascii="Cambria Math" w:hAnsi="Cambria Math"/>
                        <w:sz w:val="24"/>
                        <w:szCs w:val="24"/>
                      </w:rPr>
                      <m:t>b</m:t>
                    </m:r>
                  </m:sub>
                </m:sSub>
              </m:num>
              <m:den>
                <m:sSub>
                  <m:sSubPr>
                    <m:ctrlPr>
                      <w:rPr>
                        <w:rFonts w:ascii="Cambria Math" w:hAnsi="Cambria Math"/>
                        <w:i/>
                        <w:iCs/>
                        <w:sz w:val="24"/>
                        <w:szCs w:val="24"/>
                      </w:rPr>
                    </m:ctrlPr>
                  </m:sSubPr>
                  <m:e>
                    <m:r>
                      <w:rPr>
                        <w:rFonts w:ascii="Cambria Math" w:hAnsi="Cambria Math"/>
                        <w:sz w:val="24"/>
                        <w:szCs w:val="24"/>
                      </w:rPr>
                      <m:t>D</m:t>
                    </m:r>
                  </m:e>
                  <m:sub>
                    <m:r>
                      <w:rPr>
                        <w:rFonts w:ascii="Cambria Math" w:hAnsi="Cambria Math"/>
                        <w:sz w:val="24"/>
                        <w:szCs w:val="24"/>
                      </w:rPr>
                      <m:t>c</m:t>
                    </m:r>
                  </m:sub>
                </m:sSub>
              </m:den>
            </m:f>
          </m:den>
        </m:f>
        <m:sSubSup>
          <m:sSubSupPr>
            <m:ctrlPr>
              <w:rPr>
                <w:rFonts w:ascii="Cambria Math" w:hAnsi="Cambria Math"/>
                <w:i/>
                <w:iCs/>
                <w:sz w:val="24"/>
                <w:szCs w:val="24"/>
              </w:rPr>
            </m:ctrlPr>
          </m:sSubSupPr>
          <m:e>
            <m:r>
              <w:rPr>
                <w:rFonts w:ascii="Cambria Math" w:hAnsi="Cambria Math"/>
                <w:sz w:val="24"/>
                <w:szCs w:val="24"/>
              </w:rPr>
              <m:t>r</m:t>
            </m:r>
          </m:e>
          <m:sub>
            <m:r>
              <w:rPr>
                <w:rFonts w:ascii="Cambria Math" w:hAnsi="Cambria Math"/>
                <w:sz w:val="24"/>
                <w:szCs w:val="24"/>
              </w:rPr>
              <m:t>g</m:t>
            </m:r>
          </m:sub>
          <m:sup>
            <m:r>
              <w:rPr>
                <w:rFonts w:ascii="Cambria Math" w:hAnsi="Cambria Math"/>
                <w:sz w:val="24"/>
                <w:szCs w:val="24"/>
              </w:rPr>
              <m:t>0.65</m:t>
            </m:r>
          </m:sup>
        </m:sSubSup>
        <m:sSubSup>
          <m:sSubSupPr>
            <m:ctrlPr>
              <w:rPr>
                <w:rFonts w:ascii="Cambria Math" w:hAnsi="Cambria Math"/>
                <w:sz w:val="24"/>
                <w:szCs w:val="24"/>
              </w:rPr>
            </m:ctrlPr>
          </m:sSubSupPr>
          <m:e>
            <m:r>
              <w:rPr>
                <w:rFonts w:ascii="Cambria Math" w:hAnsi="Cambria Math"/>
                <w:sz w:val="24"/>
                <w:szCs w:val="24"/>
              </w:rPr>
              <m:t>h</m:t>
            </m:r>
          </m:e>
          <m:sub>
            <m:r>
              <w:rPr>
                <w:rFonts w:ascii="Cambria Math" w:hAnsi="Cambria Math"/>
                <w:sz w:val="24"/>
                <w:szCs w:val="24"/>
              </w:rPr>
              <m:t>c</m:t>
            </m:r>
          </m:sub>
          <m:sup>
            <m:r>
              <m:rPr>
                <m:sty m:val="p"/>
              </m:rPr>
              <w:rPr>
                <w:rFonts w:ascii="Cambria Math" w:hAnsi="Cambria Math"/>
                <w:sz w:val="24"/>
                <w:szCs w:val="24"/>
              </w:rPr>
              <m:t>-2</m:t>
            </m:r>
          </m:sup>
        </m:sSubSup>
        <m:sSubSup>
          <m:sSubSupPr>
            <m:ctrlPr>
              <w:rPr>
                <w:rFonts w:ascii="Cambria Math" w:hAnsi="Cambria Math"/>
                <w:sz w:val="24"/>
                <w:szCs w:val="24"/>
              </w:rPr>
            </m:ctrlPr>
          </m:sSubSupPr>
          <m:e>
            <m:r>
              <w:rPr>
                <w:rFonts w:ascii="Cambria Math" w:hAnsi="Cambria Math"/>
                <w:sz w:val="24"/>
                <w:szCs w:val="24"/>
              </w:rPr>
              <m:t>P</m:t>
            </m:r>
          </m:e>
          <m:sub>
            <m:r>
              <w:rPr>
                <w:rFonts w:ascii="Cambria Math" w:hAnsi="Cambria Math"/>
                <w:sz w:val="24"/>
                <w:szCs w:val="24"/>
              </w:rPr>
              <m:t>s</m:t>
            </m:r>
          </m:sub>
          <m:sup>
            <m:r>
              <m:rPr>
                <m:sty m:val="p"/>
              </m:rPr>
              <w:rPr>
                <w:rFonts w:ascii="Cambria Math" w:hAnsi="Cambria Math"/>
                <w:sz w:val="24"/>
                <w:szCs w:val="24"/>
              </w:rPr>
              <m:t>0.94</m:t>
            </m:r>
          </m:sup>
        </m:sSubSup>
      </m:oMath>
      <w:r w:rsidR="004B34DD" w:rsidRPr="0022215B">
        <w:rPr>
          <w:sz w:val="24"/>
          <w:szCs w:val="24"/>
        </w:rPr>
        <w:t xml:space="preserve">    </w:t>
      </w:r>
      <w:r w:rsidR="00532D0D" w:rsidRPr="0022215B">
        <w:rPr>
          <w:sz w:val="24"/>
          <w:szCs w:val="24"/>
        </w:rPr>
        <w:t xml:space="preserve">            </w:t>
      </w:r>
      <w:r w:rsidR="004B34DD" w:rsidRPr="0022215B">
        <w:rPr>
          <w:sz w:val="24"/>
          <w:szCs w:val="24"/>
        </w:rPr>
        <w:t xml:space="preserve">                   </w:t>
      </w:r>
      <w:r w:rsidR="004B34DD" w:rsidRPr="0022215B">
        <w:rPr>
          <w:sz w:val="24"/>
          <w:szCs w:val="24"/>
        </w:rPr>
        <w:t>（</w:t>
      </w:r>
      <w:r w:rsidR="004B34DD" w:rsidRPr="0022215B">
        <w:rPr>
          <w:sz w:val="24"/>
          <w:szCs w:val="24"/>
        </w:rPr>
        <w:t>G.2.1-1</w:t>
      </w:r>
      <w:r w:rsidR="004B34DD" w:rsidRPr="0022215B">
        <w:rPr>
          <w:sz w:val="24"/>
          <w:szCs w:val="24"/>
        </w:rPr>
        <w:t>）</w:t>
      </w:r>
    </w:p>
    <w:p w14:paraId="02C64AAE" w14:textId="560B476F" w:rsidR="004B34DD" w:rsidRPr="0022215B" w:rsidRDefault="00E95154" w:rsidP="004B34DD">
      <w:pPr>
        <w:wordWrap w:val="0"/>
        <w:spacing w:line="360" w:lineRule="auto"/>
        <w:jc w:val="right"/>
        <w:rPr>
          <w:sz w:val="24"/>
          <w:szCs w:val="24"/>
        </w:rPr>
      </w:pPr>
      <m:oMath>
        <m:sSub>
          <m:sSubPr>
            <m:ctrlPr>
              <w:rPr>
                <w:rFonts w:ascii="Cambria Math" w:hAnsi="Cambria Math"/>
                <w:i/>
                <w:iCs/>
                <w:sz w:val="24"/>
                <w:szCs w:val="24"/>
              </w:rPr>
            </m:ctrlPr>
          </m:sSubPr>
          <m:e>
            <m:r>
              <w:rPr>
                <w:rFonts w:ascii="Cambria Math" w:hAnsi="Cambria Math"/>
                <w:sz w:val="24"/>
                <w:szCs w:val="24"/>
              </w:rPr>
              <m:t>r</m:t>
            </m:r>
          </m:e>
          <m:sub>
            <m:r>
              <w:rPr>
                <w:rFonts w:ascii="Cambria Math" w:hAnsi="Cambria Math"/>
                <w:sz w:val="24"/>
                <w:szCs w:val="24"/>
              </w:rPr>
              <m:t>g</m:t>
            </m:r>
          </m:sub>
        </m:sSub>
        <m:r>
          <m:rPr>
            <m:sty m:val="p"/>
          </m:rPr>
          <w:rPr>
            <w:rFonts w:ascii="Cambria Math" w:hAnsi="Cambria Math"/>
            <w:sz w:val="24"/>
            <w:szCs w:val="24"/>
          </w:rPr>
          <m:t>=1.21</m:t>
        </m:r>
        <m:sSup>
          <m:sSupPr>
            <m:ctrlPr>
              <w:rPr>
                <w:rFonts w:ascii="Cambria Math" w:hAnsi="Cambria Math"/>
                <w:i/>
                <w:sz w:val="24"/>
                <w:szCs w:val="24"/>
              </w:rPr>
            </m:ctrlPr>
          </m:sSupPr>
          <m:e>
            <m:d>
              <m:dPr>
                <m:ctrlPr>
                  <w:rPr>
                    <w:rFonts w:ascii="Cambria Math" w:hAnsi="Cambria Math"/>
                    <w:sz w:val="24"/>
                    <w:szCs w:val="24"/>
                  </w:rPr>
                </m:ctrlPr>
              </m:dPr>
              <m:e>
                <m:f>
                  <m:fPr>
                    <m:type m:val="lin"/>
                    <m:ctrlPr>
                      <w:rPr>
                        <w:rFonts w:ascii="Cambria Math" w:hAnsi="Cambria Math"/>
                        <w:i/>
                        <w:sz w:val="24"/>
                        <w:szCs w:val="24"/>
                      </w:rPr>
                    </m:ctrlPr>
                  </m:fPr>
                  <m:num>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c</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b</m:t>
                            </m:r>
                          </m:sub>
                        </m:sSub>
                      </m:e>
                    </m:d>
                  </m:num>
                  <m:den>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den>
                </m:f>
              </m:e>
            </m:d>
          </m:e>
          <m:sup>
            <m:f>
              <m:fPr>
                <m:type m:val="lin"/>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sup>
        </m:sSup>
      </m:oMath>
      <w:r w:rsidR="004B34DD" w:rsidRPr="0022215B">
        <w:rPr>
          <w:sz w:val="24"/>
          <w:szCs w:val="24"/>
        </w:rPr>
        <w:t xml:space="preserve">        </w:t>
      </w:r>
      <w:r w:rsidR="00532D0D" w:rsidRPr="0022215B">
        <w:rPr>
          <w:sz w:val="24"/>
          <w:szCs w:val="24"/>
        </w:rPr>
        <w:t xml:space="preserve">            </w:t>
      </w:r>
      <w:r w:rsidR="004B34DD" w:rsidRPr="0022215B">
        <w:rPr>
          <w:sz w:val="24"/>
          <w:szCs w:val="24"/>
        </w:rPr>
        <w:t xml:space="preserve">              </w:t>
      </w:r>
      <w:r w:rsidR="004B34DD" w:rsidRPr="0022215B">
        <w:rPr>
          <w:sz w:val="24"/>
          <w:szCs w:val="24"/>
        </w:rPr>
        <w:t>（</w:t>
      </w:r>
      <w:r w:rsidR="004B34DD" w:rsidRPr="0022215B">
        <w:rPr>
          <w:sz w:val="24"/>
          <w:szCs w:val="24"/>
        </w:rPr>
        <w:t>G.2.1-2</w:t>
      </w:r>
      <w:r w:rsidR="004B34DD" w:rsidRPr="0022215B">
        <w:rPr>
          <w:sz w:val="24"/>
          <w:szCs w:val="24"/>
        </w:rPr>
        <w:t>）</w:t>
      </w:r>
    </w:p>
    <w:p w14:paraId="0C2BACE3" w14:textId="047C7489" w:rsidR="004B34DD" w:rsidRPr="0022215B" w:rsidRDefault="00E95154" w:rsidP="004B34DD">
      <w:pPr>
        <w:wordWrap w:val="0"/>
        <w:spacing w:line="360" w:lineRule="auto"/>
        <w:jc w:val="right"/>
        <w:rPr>
          <w:sz w:val="24"/>
          <w:szCs w:val="24"/>
        </w:rPr>
      </w:pPr>
      <m:oMath>
        <m:sSub>
          <m:sSubPr>
            <m:ctrlPr>
              <w:rPr>
                <w:rFonts w:ascii="Cambria Math" w:hAnsi="Cambria Math"/>
                <w:sz w:val="24"/>
                <w:szCs w:val="24"/>
              </w:rPr>
            </m:ctrlPr>
          </m:sSubPr>
          <m:e>
            <m:r>
              <w:rPr>
                <w:rFonts w:ascii="Cambria Math" w:hAnsi="Cambria Math"/>
                <w:sz w:val="24"/>
                <w:szCs w:val="24"/>
              </w:rPr>
              <m:t>D</m:t>
            </m:r>
          </m:e>
          <m:sub>
            <m:r>
              <w:rPr>
                <w:rFonts w:ascii="Cambria Math" w:hAnsi="Cambria Math"/>
                <w:sz w:val="24"/>
                <w:szCs w:val="24"/>
              </w:rPr>
              <m:t>b</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b</m:t>
                </m:r>
              </m:sub>
            </m:sSub>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b</m:t>
                </m:r>
              </m:sub>
              <m:sup>
                <m:r>
                  <w:rPr>
                    <w:rFonts w:ascii="Cambria Math" w:hAnsi="Cambria Math"/>
                    <w:sz w:val="24"/>
                    <w:szCs w:val="24"/>
                  </w:rPr>
                  <m:t>3</m:t>
                </m:r>
              </m:sup>
            </m:sSubSup>
          </m:num>
          <m:den>
            <m:r>
              <w:rPr>
                <w:rFonts w:ascii="Cambria Math" w:hAnsi="Cambria Math"/>
                <w:sz w:val="24"/>
                <w:szCs w:val="24"/>
              </w:rPr>
              <m:t>12</m:t>
            </m:r>
            <m:d>
              <m:dPr>
                <m:ctrlPr>
                  <w:rPr>
                    <w:rFonts w:ascii="Cambria Math" w:hAnsi="Cambria Math"/>
                    <w:i/>
                    <w:sz w:val="24"/>
                    <w:szCs w:val="24"/>
                  </w:rPr>
                </m:ctrlPr>
              </m:dPr>
              <m:e>
                <m:r>
                  <w:rPr>
                    <w:rFonts w:ascii="Cambria Math" w:hAnsi="Cambria Math"/>
                    <w:sz w:val="24"/>
                    <w:szCs w:val="24"/>
                  </w:rPr>
                  <m:t>1-</m:t>
                </m:r>
                <m:sSubSup>
                  <m:sSubSupPr>
                    <m:ctrlPr>
                      <w:rPr>
                        <w:rFonts w:ascii="Cambria Math" w:hAnsi="Cambria Math"/>
                        <w:i/>
                        <w:sz w:val="24"/>
                        <w:szCs w:val="24"/>
                      </w:rPr>
                    </m:ctrlPr>
                  </m:sSubSupPr>
                  <m:e>
                    <m:r>
                      <w:rPr>
                        <w:rFonts w:ascii="Cambria Math" w:hAnsi="Cambria Math"/>
                        <w:sz w:val="24"/>
                        <w:szCs w:val="24"/>
                      </w:rPr>
                      <m:t>υ</m:t>
                    </m:r>
                  </m:e>
                  <m:sub>
                    <m:r>
                      <w:rPr>
                        <w:rFonts w:ascii="Cambria Math" w:hAnsi="Cambria Math"/>
                        <w:sz w:val="24"/>
                        <w:szCs w:val="24"/>
                      </w:rPr>
                      <m:t>b</m:t>
                    </m:r>
                  </m:sub>
                  <m:sup>
                    <m:r>
                      <w:rPr>
                        <w:rFonts w:ascii="Cambria Math" w:hAnsi="Cambria Math"/>
                        <w:sz w:val="24"/>
                        <w:szCs w:val="24"/>
                      </w:rPr>
                      <m:t>2</m:t>
                    </m:r>
                  </m:sup>
                </m:sSubSup>
              </m:e>
            </m:d>
          </m:den>
        </m:f>
      </m:oMath>
      <w:r w:rsidR="004B34DD" w:rsidRPr="0022215B">
        <w:rPr>
          <w:sz w:val="24"/>
          <w:szCs w:val="24"/>
        </w:rPr>
        <w:t xml:space="preserve">    </w:t>
      </w:r>
      <w:r w:rsidR="00532D0D" w:rsidRPr="0022215B">
        <w:rPr>
          <w:sz w:val="24"/>
          <w:szCs w:val="24"/>
        </w:rPr>
        <w:t xml:space="preserve">                         </w:t>
      </w:r>
      <w:r w:rsidR="004B34DD" w:rsidRPr="0022215B">
        <w:rPr>
          <w:sz w:val="24"/>
          <w:szCs w:val="24"/>
        </w:rPr>
        <w:t xml:space="preserve">                   </w:t>
      </w:r>
      <w:r w:rsidR="004B34DD" w:rsidRPr="0022215B">
        <w:rPr>
          <w:sz w:val="24"/>
          <w:szCs w:val="24"/>
        </w:rPr>
        <w:t>（</w:t>
      </w:r>
      <w:r w:rsidR="004B34DD" w:rsidRPr="0022215B">
        <w:rPr>
          <w:sz w:val="24"/>
          <w:szCs w:val="24"/>
        </w:rPr>
        <w:t>G.2.1-3</w:t>
      </w:r>
      <w:r w:rsidR="004B34DD" w:rsidRPr="0022215B">
        <w:rPr>
          <w:sz w:val="24"/>
          <w:szCs w:val="24"/>
        </w:rPr>
        <w:t>）</w:t>
      </w:r>
    </w:p>
    <w:p w14:paraId="542C4591" w14:textId="2C34E263" w:rsidR="00091C42" w:rsidRPr="0022215B" w:rsidRDefault="008B0B80">
      <w:pPr>
        <w:spacing w:line="360" w:lineRule="auto"/>
        <w:rPr>
          <w:sz w:val="24"/>
          <w:szCs w:val="24"/>
        </w:rPr>
      </w:pPr>
      <w:r w:rsidRPr="0022215B">
        <w:rPr>
          <w:sz w:val="24"/>
          <w:szCs w:val="24"/>
        </w:rPr>
        <w:t>式中：</w:t>
      </w:r>
      <w:r w:rsidR="004B34DD" w:rsidRPr="0022215B">
        <w:rPr>
          <w:sz w:val="24"/>
          <w:szCs w:val="24"/>
        </w:rPr>
        <w:t xml:space="preserve">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b</m:t>
            </m:r>
          </m:sub>
        </m:sSub>
      </m:oMath>
      <w:r w:rsidR="004B34DD" w:rsidRPr="0022215B">
        <w:rPr>
          <w:sz w:val="24"/>
          <w:szCs w:val="24"/>
        </w:rPr>
        <w:t>—</w:t>
      </w:r>
      <w:r w:rsidRPr="0022215B">
        <w:rPr>
          <w:sz w:val="24"/>
          <w:szCs w:val="24"/>
        </w:rPr>
        <w:t>下层板的截面弯曲刚度（</w:t>
      </w:r>
      <w:r w:rsidRPr="0022215B">
        <w:rPr>
          <w:sz w:val="24"/>
          <w:szCs w:val="24"/>
        </w:rPr>
        <w:t>MN.m</w:t>
      </w:r>
      <w:r w:rsidRPr="0022215B">
        <w:rPr>
          <w:sz w:val="24"/>
          <w:szCs w:val="24"/>
        </w:rPr>
        <w:t>）；</w:t>
      </w:r>
    </w:p>
    <w:p w14:paraId="1725E970" w14:textId="77777777" w:rsidR="00091C42" w:rsidRPr="0022215B" w:rsidRDefault="004B34DD" w:rsidP="00091C42">
      <w:pPr>
        <w:spacing w:line="360" w:lineRule="auto"/>
        <w:ind w:firstLineChars="300" w:firstLine="720"/>
        <w:rPr>
          <w:sz w:val="24"/>
          <w:szCs w:val="24"/>
        </w:rPr>
      </w:pPr>
      <m:oMath>
        <m:r>
          <m:rPr>
            <m:sty m:val="p"/>
          </m:rPr>
          <w:rPr>
            <w:rFonts w:ascii="Cambria Math" w:hAnsi="Cambria Math"/>
            <w:sz w:val="24"/>
            <w:szCs w:val="24"/>
          </w:rPr>
          <m:t xml:space="preserve"> </m:t>
        </m:r>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b</m:t>
            </m:r>
          </m:sub>
          <m:sup/>
        </m:sSubSup>
      </m:oMath>
      <w:r w:rsidRPr="0022215B">
        <w:rPr>
          <w:i/>
          <w:sz w:val="24"/>
          <w:szCs w:val="24"/>
        </w:rPr>
        <w:t>、</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b</m:t>
            </m:r>
          </m:sub>
        </m:sSub>
      </m:oMath>
      <w:r w:rsidRPr="0022215B">
        <w:rPr>
          <w:i/>
          <w:sz w:val="24"/>
          <w:szCs w:val="24"/>
        </w:rPr>
        <w:t>、</w:t>
      </w:r>
      <m:oMath>
        <m:sSubSup>
          <m:sSubSupPr>
            <m:ctrlPr>
              <w:rPr>
                <w:rFonts w:ascii="Cambria Math" w:hAnsi="Cambria Math"/>
                <w:i/>
                <w:sz w:val="24"/>
                <w:szCs w:val="24"/>
              </w:rPr>
            </m:ctrlPr>
          </m:sSubSupPr>
          <m:e>
            <m:r>
              <w:rPr>
                <w:rFonts w:ascii="Cambria Math" w:hAnsi="Cambria Math"/>
                <w:sz w:val="24"/>
                <w:szCs w:val="24"/>
              </w:rPr>
              <m:t>υ</m:t>
            </m:r>
          </m:e>
          <m:sub>
            <m:r>
              <w:rPr>
                <w:rFonts w:ascii="Cambria Math" w:hAnsi="Cambria Math"/>
                <w:sz w:val="24"/>
                <w:szCs w:val="24"/>
              </w:rPr>
              <m:t>b</m:t>
            </m:r>
          </m:sub>
          <m:sup/>
        </m:sSubSup>
      </m:oMath>
      <w:r w:rsidRPr="0022215B">
        <w:rPr>
          <w:sz w:val="24"/>
          <w:szCs w:val="24"/>
        </w:rPr>
        <w:t>—</w:t>
      </w:r>
      <w:r w:rsidR="008B0B80" w:rsidRPr="0022215B">
        <w:rPr>
          <w:sz w:val="24"/>
          <w:szCs w:val="24"/>
        </w:rPr>
        <w:t>下层板的厚度（</w:t>
      </w:r>
      <w:r w:rsidR="008B0B80" w:rsidRPr="0022215B">
        <w:rPr>
          <w:sz w:val="24"/>
          <w:szCs w:val="24"/>
        </w:rPr>
        <w:t>m</w:t>
      </w:r>
      <w:r w:rsidR="008B0B80" w:rsidRPr="0022215B">
        <w:rPr>
          <w:sz w:val="24"/>
          <w:szCs w:val="24"/>
        </w:rPr>
        <w:t>）、弯拉弹性模量（</w:t>
      </w:r>
      <w:r w:rsidR="008B0B80" w:rsidRPr="0022215B">
        <w:rPr>
          <w:sz w:val="24"/>
          <w:szCs w:val="24"/>
        </w:rPr>
        <w:t>MPa</w:t>
      </w:r>
      <w:r w:rsidR="008B0B80" w:rsidRPr="0022215B">
        <w:rPr>
          <w:sz w:val="24"/>
          <w:szCs w:val="24"/>
        </w:rPr>
        <w:t>）和泊松比；</w:t>
      </w:r>
    </w:p>
    <w:p w14:paraId="0AA04D3E" w14:textId="57587C0C" w:rsidR="00091C42" w:rsidRPr="0022215B" w:rsidRDefault="00E95154" w:rsidP="00091C42">
      <w:pPr>
        <w:spacing w:line="360" w:lineRule="auto"/>
        <w:ind w:firstLineChars="300" w:firstLine="720"/>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g</m:t>
            </m:r>
          </m:sub>
        </m:sSub>
      </m:oMath>
      <w:r w:rsidR="004B34DD" w:rsidRPr="0022215B">
        <w:rPr>
          <w:sz w:val="24"/>
          <w:szCs w:val="24"/>
        </w:rPr>
        <w:t>—</w:t>
      </w:r>
      <w:r w:rsidR="008B0B80" w:rsidRPr="0022215B">
        <w:rPr>
          <w:sz w:val="24"/>
          <w:szCs w:val="24"/>
        </w:rPr>
        <w:t>双层板的总相对刚度半径（</w:t>
      </w:r>
      <w:r w:rsidR="008B0B80" w:rsidRPr="0022215B">
        <w:rPr>
          <w:sz w:val="24"/>
          <w:szCs w:val="24"/>
        </w:rPr>
        <w:t>m</w:t>
      </w:r>
      <w:r w:rsidR="008B0B80" w:rsidRPr="0022215B">
        <w:rPr>
          <w:sz w:val="24"/>
          <w:szCs w:val="24"/>
        </w:rPr>
        <w:t>）；</w:t>
      </w:r>
    </w:p>
    <w:p w14:paraId="1FA1D296" w14:textId="53F3FAD3" w:rsidR="008B0B80" w:rsidRPr="0022215B" w:rsidRDefault="00E95154" w:rsidP="00FD0ACD">
      <w:pPr>
        <w:spacing w:line="360" w:lineRule="auto"/>
        <w:ind w:firstLineChars="300" w:firstLine="720"/>
        <w:rPr>
          <w:sz w:val="24"/>
          <w:szCs w:val="24"/>
        </w:rPr>
      </w:pPr>
      <m:oMath>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c</m:t>
            </m:r>
          </m:sub>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c</m:t>
            </m:r>
          </m:sub>
        </m:sSub>
      </m:oMath>
      <w:r w:rsidR="004B34DD" w:rsidRPr="0022215B">
        <w:rPr>
          <w:sz w:val="24"/>
          <w:szCs w:val="24"/>
        </w:rPr>
        <w:t>—</w:t>
      </w:r>
      <w:r w:rsidR="008B0B80" w:rsidRPr="0022215B">
        <w:rPr>
          <w:sz w:val="24"/>
          <w:szCs w:val="24"/>
        </w:rPr>
        <w:t>上层板的厚度（</w:t>
      </w:r>
      <w:r w:rsidR="008B0B80" w:rsidRPr="0022215B">
        <w:rPr>
          <w:sz w:val="24"/>
          <w:szCs w:val="24"/>
        </w:rPr>
        <w:t>m</w:t>
      </w:r>
      <w:r w:rsidR="008B0B80" w:rsidRPr="0022215B">
        <w:rPr>
          <w:sz w:val="24"/>
          <w:szCs w:val="24"/>
        </w:rPr>
        <w:t>）和截面弯曲刚度（</w:t>
      </w:r>
      <w:r w:rsidR="008B0B80" w:rsidRPr="0022215B">
        <w:rPr>
          <w:sz w:val="24"/>
          <w:szCs w:val="24"/>
        </w:rPr>
        <w:t>MN.m</w:t>
      </w:r>
      <w:r w:rsidR="008B0B80" w:rsidRPr="0022215B">
        <w:rPr>
          <w:sz w:val="24"/>
          <w:szCs w:val="24"/>
        </w:rPr>
        <w:t>）。</w:t>
      </w:r>
    </w:p>
    <w:p w14:paraId="1E188828" w14:textId="17B15B6B" w:rsidR="008B0B80" w:rsidRPr="0022215B" w:rsidRDefault="008B0B80">
      <w:pPr>
        <w:spacing w:line="360" w:lineRule="auto"/>
        <w:ind w:firstLineChars="200" w:firstLine="482"/>
        <w:rPr>
          <w:sz w:val="24"/>
          <w:szCs w:val="24"/>
        </w:rPr>
      </w:pPr>
      <w:r w:rsidRPr="0022215B">
        <w:rPr>
          <w:b/>
          <w:sz w:val="24"/>
          <w:szCs w:val="24"/>
        </w:rPr>
        <w:t>2</w:t>
      </w:r>
      <w:r w:rsidRPr="0022215B">
        <w:rPr>
          <w:sz w:val="24"/>
          <w:szCs w:val="24"/>
        </w:rPr>
        <w:t>）贫混凝士或碾压混凝土基层板或下面层板的荷载疲劳应力，应按</w:t>
      </w:r>
      <w:r w:rsidR="00F56DB8" w:rsidRPr="0022215B">
        <w:rPr>
          <w:rFonts w:hint="eastAsia"/>
          <w:sz w:val="24"/>
          <w:szCs w:val="24"/>
        </w:rPr>
        <w:t>本</w:t>
      </w:r>
      <w:r w:rsidR="00F56DB8" w:rsidRPr="0022215B">
        <w:rPr>
          <w:sz w:val="24"/>
          <w:szCs w:val="24"/>
        </w:rPr>
        <w:t>标准</w:t>
      </w:r>
      <w:r w:rsidRPr="0022215B">
        <w:rPr>
          <w:sz w:val="24"/>
          <w:szCs w:val="24"/>
        </w:rPr>
        <w:t>式（</w:t>
      </w:r>
      <w:r w:rsidRPr="0022215B">
        <w:rPr>
          <w:sz w:val="24"/>
          <w:szCs w:val="24"/>
        </w:rPr>
        <w:t>G.2.1-4</w:t>
      </w:r>
      <w:r w:rsidRPr="0022215B">
        <w:rPr>
          <w:sz w:val="24"/>
          <w:szCs w:val="24"/>
        </w:rPr>
        <w:t>）计算。其中，疲劳应力系数</w:t>
      </w:r>
      <w:r w:rsidRPr="0022215B">
        <w:rPr>
          <w:i/>
          <w:sz w:val="24"/>
          <w:szCs w:val="24"/>
        </w:rPr>
        <w:t>k</w:t>
      </w:r>
      <w:r w:rsidRPr="0022215B">
        <w:rPr>
          <w:i/>
          <w:sz w:val="24"/>
          <w:szCs w:val="24"/>
          <w:vertAlign w:val="subscript"/>
        </w:rPr>
        <w:t>r</w:t>
      </w:r>
      <w:r w:rsidRPr="0022215B">
        <w:rPr>
          <w:sz w:val="24"/>
          <w:szCs w:val="24"/>
        </w:rPr>
        <w:t>和综合系数</w:t>
      </w:r>
      <w:r w:rsidRPr="0022215B">
        <w:rPr>
          <w:i/>
          <w:sz w:val="24"/>
          <w:szCs w:val="24"/>
        </w:rPr>
        <w:t>k</w:t>
      </w:r>
      <w:r w:rsidRPr="0022215B">
        <w:rPr>
          <w:i/>
          <w:sz w:val="24"/>
          <w:szCs w:val="24"/>
          <w:vertAlign w:val="subscript"/>
        </w:rPr>
        <w:t>c</w:t>
      </w:r>
      <w:r w:rsidRPr="0022215B">
        <w:rPr>
          <w:sz w:val="24"/>
          <w:szCs w:val="24"/>
        </w:rPr>
        <w:t>的确定方法与单层板的确定方法相同；设计轴载</w:t>
      </w:r>
      <w:r w:rsidRPr="0022215B">
        <w:rPr>
          <w:sz w:val="24"/>
          <w:szCs w:val="24"/>
        </w:rPr>
        <w:t>Ps</w:t>
      </w:r>
      <w:r w:rsidRPr="0022215B">
        <w:rPr>
          <w:sz w:val="24"/>
          <w:szCs w:val="24"/>
        </w:rPr>
        <w:t>在下层板临界荷位处产生的荷载应力应按</w:t>
      </w:r>
      <w:r w:rsidR="00F56DB8" w:rsidRPr="0022215B">
        <w:rPr>
          <w:rFonts w:hint="eastAsia"/>
          <w:sz w:val="24"/>
          <w:szCs w:val="24"/>
        </w:rPr>
        <w:t>下列</w:t>
      </w:r>
      <w:r w:rsidR="00F56DB8" w:rsidRPr="0022215B">
        <w:rPr>
          <w:sz w:val="24"/>
          <w:szCs w:val="24"/>
        </w:rPr>
        <w:t>公</w:t>
      </w:r>
      <w:r w:rsidRPr="0022215B">
        <w:rPr>
          <w:sz w:val="24"/>
          <w:szCs w:val="24"/>
        </w:rPr>
        <w:t>式计算</w:t>
      </w:r>
      <w:r w:rsidR="00F56DB8" w:rsidRPr="0022215B">
        <w:rPr>
          <w:rFonts w:hint="eastAsia"/>
          <w:sz w:val="24"/>
          <w:szCs w:val="24"/>
        </w:rPr>
        <w:t>：</w:t>
      </w:r>
    </w:p>
    <w:p w14:paraId="405B1B96" w14:textId="228B9CC5" w:rsidR="004B34DD" w:rsidRPr="0022215B" w:rsidRDefault="00E95154" w:rsidP="004B34DD">
      <w:pPr>
        <w:wordWrap w:val="0"/>
        <w:spacing w:line="360" w:lineRule="auto"/>
        <w:jc w:val="right"/>
        <w:rPr>
          <w:sz w:val="24"/>
          <w:szCs w:val="24"/>
        </w:rPr>
      </w:pPr>
      <m:oMath>
        <m:sSub>
          <m:sSubPr>
            <m:ctrlPr>
              <w:rPr>
                <w:rFonts w:ascii="Cambria Math" w:hAnsi="Cambria Math"/>
                <w:sz w:val="24"/>
                <w:szCs w:val="24"/>
              </w:rPr>
            </m:ctrlPr>
          </m:sSubPr>
          <m:e>
            <m:r>
              <w:rPr>
                <w:rFonts w:ascii="Cambria Math" w:hAnsi="Cambria Math"/>
                <w:sz w:val="24"/>
                <w:szCs w:val="24"/>
              </w:rPr>
              <m:t>σ</m:t>
            </m:r>
          </m:e>
          <m:sub>
            <m:r>
              <w:rPr>
                <w:rFonts w:ascii="Cambria Math" w:hAnsi="Cambria Math"/>
                <w:sz w:val="24"/>
                <w:szCs w:val="24"/>
              </w:rPr>
              <m:t>bpr</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w:rPr>
                <w:rFonts w:ascii="Cambria Math" w:hAnsi="Cambria Math"/>
                <w:sz w:val="24"/>
                <w:szCs w:val="24"/>
              </w:rPr>
              <m:t>f</m:t>
            </m:r>
          </m:sub>
        </m:sSub>
        <m:sSub>
          <m:sSubPr>
            <m:ctrlPr>
              <w:rPr>
                <w:rFonts w:ascii="Cambria Math" w:hAnsi="Cambria Math"/>
                <w:sz w:val="24"/>
                <w:szCs w:val="24"/>
              </w:rPr>
            </m:ctrlPr>
          </m:sSubPr>
          <m:e>
            <m:r>
              <w:rPr>
                <w:rFonts w:ascii="Cambria Math" w:hAnsi="Cambria Math"/>
                <w:sz w:val="24"/>
                <w:szCs w:val="24"/>
              </w:rPr>
              <m:t>K</m:t>
            </m:r>
          </m:e>
          <m:sub>
            <m:r>
              <w:rPr>
                <w:rFonts w:ascii="Cambria Math" w:hAnsi="Cambria Math"/>
                <w:sz w:val="24"/>
                <w:szCs w:val="24"/>
              </w:rPr>
              <m:t>c</m:t>
            </m:r>
          </m:sub>
        </m:sSub>
        <m:sSub>
          <m:sSubPr>
            <m:ctrlPr>
              <w:rPr>
                <w:rFonts w:ascii="Cambria Math" w:hAnsi="Cambria Math"/>
                <w:sz w:val="24"/>
                <w:szCs w:val="24"/>
              </w:rPr>
            </m:ctrlPr>
          </m:sSubPr>
          <m:e>
            <m:r>
              <w:rPr>
                <w:rFonts w:ascii="Cambria Math" w:hAnsi="Cambria Math"/>
                <w:sz w:val="24"/>
                <w:szCs w:val="24"/>
              </w:rPr>
              <m:t>σ</m:t>
            </m:r>
          </m:e>
          <m:sub>
            <m:r>
              <w:rPr>
                <w:rFonts w:ascii="Cambria Math" w:hAnsi="Cambria Math"/>
                <w:sz w:val="24"/>
                <w:szCs w:val="24"/>
              </w:rPr>
              <m:t>bps</m:t>
            </m:r>
          </m:sub>
        </m:sSub>
      </m:oMath>
      <w:r w:rsidR="004B34DD" w:rsidRPr="0022215B">
        <w:rPr>
          <w:sz w:val="24"/>
          <w:szCs w:val="24"/>
        </w:rPr>
        <w:t xml:space="preserve">         </w:t>
      </w:r>
      <w:r w:rsidR="00532D0D" w:rsidRPr="0022215B">
        <w:rPr>
          <w:sz w:val="24"/>
          <w:szCs w:val="24"/>
        </w:rPr>
        <w:t xml:space="preserve">                   </w:t>
      </w:r>
      <w:r w:rsidR="004B34DD" w:rsidRPr="0022215B">
        <w:rPr>
          <w:sz w:val="24"/>
          <w:szCs w:val="24"/>
        </w:rPr>
        <w:t xml:space="preserve">                </w:t>
      </w:r>
      <w:r w:rsidR="004B34DD" w:rsidRPr="0022215B">
        <w:rPr>
          <w:sz w:val="24"/>
          <w:szCs w:val="24"/>
        </w:rPr>
        <w:t>（</w:t>
      </w:r>
      <w:r w:rsidR="004B34DD" w:rsidRPr="0022215B">
        <w:rPr>
          <w:sz w:val="24"/>
          <w:szCs w:val="24"/>
        </w:rPr>
        <w:t>G.2.1-4</w:t>
      </w:r>
      <w:r w:rsidR="004B34DD" w:rsidRPr="0022215B">
        <w:rPr>
          <w:sz w:val="24"/>
          <w:szCs w:val="24"/>
        </w:rPr>
        <w:t>）</w:t>
      </w:r>
    </w:p>
    <w:p w14:paraId="023E24C2" w14:textId="71FF6568" w:rsidR="004B34DD" w:rsidRPr="0022215B" w:rsidRDefault="00E95154" w:rsidP="004B34DD">
      <w:pPr>
        <w:wordWrap w:val="0"/>
        <w:spacing w:line="360" w:lineRule="auto"/>
        <w:jc w:val="right"/>
        <w:rPr>
          <w:sz w:val="24"/>
          <w:szCs w:val="24"/>
        </w:rPr>
      </w:pPr>
      <m:oMath>
        <m:sSub>
          <m:sSubPr>
            <m:ctrlPr>
              <w:rPr>
                <w:rFonts w:ascii="Cambria Math" w:hAnsi="Cambria Math"/>
                <w:sz w:val="24"/>
                <w:szCs w:val="24"/>
              </w:rPr>
            </m:ctrlPr>
          </m:sSubPr>
          <m:e>
            <m:r>
              <w:rPr>
                <w:rFonts w:ascii="Cambria Math" w:hAnsi="Cambria Math"/>
                <w:sz w:val="24"/>
                <w:szCs w:val="24"/>
              </w:rPr>
              <m:t>σ</m:t>
            </m:r>
          </m:e>
          <m:sub>
            <m:r>
              <w:rPr>
                <w:rFonts w:ascii="Cambria Math" w:hAnsi="Cambria Math"/>
                <w:sz w:val="24"/>
                <w:szCs w:val="24"/>
              </w:rPr>
              <m:t>bps</m:t>
            </m:r>
          </m:sub>
        </m:sSub>
        <m:r>
          <m:rPr>
            <m:sty m:val="p"/>
          </m:rPr>
          <w:rPr>
            <w:rFonts w:ascii="Cambria Math" w:hAnsi="Cambria Math"/>
            <w:sz w:val="24"/>
            <w:szCs w:val="24"/>
          </w:rPr>
          <m:t>=</m:t>
        </m:r>
        <m:f>
          <m:fPr>
            <m:ctrlPr>
              <w:rPr>
                <w:rFonts w:ascii="Cambria Math" w:hAnsi="Cambria Math"/>
                <w:i/>
                <w:iCs/>
                <w:sz w:val="24"/>
                <w:szCs w:val="24"/>
              </w:rPr>
            </m:ctrlPr>
          </m:fPr>
          <m:num>
            <m:r>
              <w:rPr>
                <w:rFonts w:ascii="Cambria Math" w:hAnsi="Cambria Math"/>
                <w:sz w:val="24"/>
                <w:szCs w:val="24"/>
              </w:rPr>
              <m:t>1.41×</m:t>
            </m:r>
            <m:sSup>
              <m:sSupPr>
                <m:ctrlPr>
                  <w:rPr>
                    <w:rFonts w:ascii="Cambria Math" w:hAnsi="Cambria Math"/>
                    <w:i/>
                    <w:iCs/>
                    <w:sz w:val="24"/>
                    <w:szCs w:val="24"/>
                  </w:rPr>
                </m:ctrlPr>
              </m:sSupPr>
              <m:e>
                <m:r>
                  <w:rPr>
                    <w:rFonts w:ascii="Cambria Math" w:hAnsi="Cambria Math"/>
                    <w:sz w:val="24"/>
                    <w:szCs w:val="24"/>
                  </w:rPr>
                  <m:t>10</m:t>
                </m:r>
              </m:e>
              <m:sup>
                <m:r>
                  <w:rPr>
                    <w:rFonts w:ascii="Cambria Math" w:hAnsi="Cambria Math"/>
                    <w:sz w:val="24"/>
                    <w:szCs w:val="24"/>
                  </w:rPr>
                  <m:t>-3</m:t>
                </m:r>
              </m:sup>
            </m:sSup>
          </m:num>
          <m:den>
            <m:r>
              <w:rPr>
                <w:rFonts w:ascii="Cambria Math" w:hAnsi="Cambria Math"/>
                <w:sz w:val="24"/>
                <w:szCs w:val="24"/>
              </w:rPr>
              <m:t>1+</m:t>
            </m:r>
            <m:f>
              <m:fPr>
                <m:type m:val="lin"/>
                <m:ctrlPr>
                  <w:rPr>
                    <w:rFonts w:ascii="Cambria Math" w:hAnsi="Cambria Math"/>
                    <w:i/>
                    <w:iCs/>
                    <w:sz w:val="24"/>
                    <w:szCs w:val="24"/>
                  </w:rPr>
                </m:ctrlPr>
              </m:fPr>
              <m:num>
                <m:sSub>
                  <m:sSubPr>
                    <m:ctrlPr>
                      <w:rPr>
                        <w:rFonts w:ascii="Cambria Math" w:hAnsi="Cambria Math"/>
                        <w:i/>
                        <w:iCs/>
                        <w:sz w:val="24"/>
                        <w:szCs w:val="24"/>
                      </w:rPr>
                    </m:ctrlPr>
                  </m:sSubPr>
                  <m:e>
                    <m:r>
                      <w:rPr>
                        <w:rFonts w:ascii="Cambria Math" w:hAnsi="Cambria Math"/>
                        <w:sz w:val="24"/>
                        <w:szCs w:val="24"/>
                      </w:rPr>
                      <m:t>D</m:t>
                    </m:r>
                  </m:e>
                  <m:sub>
                    <m:r>
                      <w:rPr>
                        <w:rFonts w:ascii="Cambria Math" w:hAnsi="Cambria Math"/>
                        <w:sz w:val="24"/>
                        <w:szCs w:val="24"/>
                      </w:rPr>
                      <m:t>b</m:t>
                    </m:r>
                  </m:sub>
                </m:sSub>
              </m:num>
              <m:den>
                <m:sSub>
                  <m:sSubPr>
                    <m:ctrlPr>
                      <w:rPr>
                        <w:rFonts w:ascii="Cambria Math" w:hAnsi="Cambria Math"/>
                        <w:i/>
                        <w:iCs/>
                        <w:sz w:val="24"/>
                        <w:szCs w:val="24"/>
                      </w:rPr>
                    </m:ctrlPr>
                  </m:sSubPr>
                  <m:e>
                    <m:r>
                      <w:rPr>
                        <w:rFonts w:ascii="Cambria Math" w:hAnsi="Cambria Math"/>
                        <w:sz w:val="24"/>
                        <w:szCs w:val="24"/>
                      </w:rPr>
                      <m:t>D</m:t>
                    </m:r>
                  </m:e>
                  <m:sub>
                    <m:r>
                      <w:rPr>
                        <w:rFonts w:ascii="Cambria Math" w:hAnsi="Cambria Math"/>
                        <w:sz w:val="24"/>
                        <w:szCs w:val="24"/>
                      </w:rPr>
                      <m:t>c</m:t>
                    </m:r>
                  </m:sub>
                </m:sSub>
              </m:den>
            </m:f>
          </m:den>
        </m:f>
        <m:sSubSup>
          <m:sSubSupPr>
            <m:ctrlPr>
              <w:rPr>
                <w:rFonts w:ascii="Cambria Math" w:hAnsi="Cambria Math"/>
                <w:i/>
                <w:iCs/>
                <w:sz w:val="24"/>
                <w:szCs w:val="24"/>
              </w:rPr>
            </m:ctrlPr>
          </m:sSubSupPr>
          <m:e>
            <m:r>
              <w:rPr>
                <w:rFonts w:ascii="Cambria Math" w:hAnsi="Cambria Math"/>
                <w:sz w:val="24"/>
                <w:szCs w:val="24"/>
              </w:rPr>
              <m:t>r</m:t>
            </m:r>
          </m:e>
          <m:sub>
            <m:r>
              <w:rPr>
                <w:rFonts w:ascii="Cambria Math" w:hAnsi="Cambria Math"/>
                <w:sz w:val="24"/>
                <w:szCs w:val="24"/>
              </w:rPr>
              <m:t>g</m:t>
            </m:r>
          </m:sub>
          <m:sup>
            <m:r>
              <w:rPr>
                <w:rFonts w:ascii="Cambria Math" w:hAnsi="Cambria Math"/>
                <w:sz w:val="24"/>
                <w:szCs w:val="24"/>
              </w:rPr>
              <m:t>0.68</m:t>
            </m:r>
          </m:sup>
        </m:sSubSup>
        <m:sSubSup>
          <m:sSubSupPr>
            <m:ctrlPr>
              <w:rPr>
                <w:rFonts w:ascii="Cambria Math" w:hAnsi="Cambria Math"/>
                <w:sz w:val="24"/>
                <w:szCs w:val="24"/>
              </w:rPr>
            </m:ctrlPr>
          </m:sSubSupPr>
          <m:e>
            <m:r>
              <w:rPr>
                <w:rFonts w:ascii="Cambria Math" w:hAnsi="Cambria Math"/>
                <w:sz w:val="24"/>
                <w:szCs w:val="24"/>
              </w:rPr>
              <m:t>h</m:t>
            </m:r>
          </m:e>
          <m:sub>
            <m:r>
              <w:rPr>
                <w:rFonts w:ascii="Cambria Math" w:hAnsi="Cambria Math"/>
                <w:sz w:val="24"/>
                <w:szCs w:val="24"/>
              </w:rPr>
              <m:t>b</m:t>
            </m:r>
          </m:sub>
          <m:sup>
            <m:r>
              <m:rPr>
                <m:sty m:val="p"/>
              </m:rPr>
              <w:rPr>
                <w:rFonts w:ascii="Cambria Math" w:hAnsi="Cambria Math"/>
                <w:sz w:val="24"/>
                <w:szCs w:val="24"/>
              </w:rPr>
              <m:t>-2</m:t>
            </m:r>
          </m:sup>
        </m:sSubSup>
        <m:sSubSup>
          <m:sSubSupPr>
            <m:ctrlPr>
              <w:rPr>
                <w:rFonts w:ascii="Cambria Math" w:hAnsi="Cambria Math"/>
                <w:sz w:val="24"/>
                <w:szCs w:val="24"/>
              </w:rPr>
            </m:ctrlPr>
          </m:sSubSupPr>
          <m:e>
            <m:r>
              <w:rPr>
                <w:rFonts w:ascii="Cambria Math" w:hAnsi="Cambria Math"/>
                <w:sz w:val="24"/>
                <w:szCs w:val="24"/>
              </w:rPr>
              <m:t>P</m:t>
            </m:r>
          </m:e>
          <m:sub>
            <m:r>
              <w:rPr>
                <w:rFonts w:ascii="Cambria Math" w:hAnsi="Cambria Math"/>
                <w:sz w:val="24"/>
                <w:szCs w:val="24"/>
              </w:rPr>
              <m:t>s</m:t>
            </m:r>
          </m:sub>
          <m:sup>
            <m:r>
              <m:rPr>
                <m:sty m:val="p"/>
              </m:rPr>
              <w:rPr>
                <w:rFonts w:ascii="Cambria Math" w:hAnsi="Cambria Math"/>
                <w:sz w:val="24"/>
                <w:szCs w:val="24"/>
              </w:rPr>
              <m:t>0.94</m:t>
            </m:r>
          </m:sup>
        </m:sSubSup>
      </m:oMath>
      <w:r w:rsidR="004B34DD" w:rsidRPr="0022215B">
        <w:rPr>
          <w:sz w:val="24"/>
          <w:szCs w:val="24"/>
        </w:rPr>
        <w:t xml:space="preserve">         </w:t>
      </w:r>
      <w:r w:rsidR="00532D0D" w:rsidRPr="0022215B">
        <w:rPr>
          <w:sz w:val="24"/>
          <w:szCs w:val="24"/>
        </w:rPr>
        <w:t xml:space="preserve">        </w:t>
      </w:r>
      <w:r w:rsidR="004B34DD" w:rsidRPr="0022215B">
        <w:rPr>
          <w:sz w:val="24"/>
          <w:szCs w:val="24"/>
        </w:rPr>
        <w:t xml:space="preserve">                </w:t>
      </w:r>
      <w:r w:rsidR="004B34DD" w:rsidRPr="0022215B">
        <w:rPr>
          <w:sz w:val="24"/>
          <w:szCs w:val="24"/>
        </w:rPr>
        <w:t>（</w:t>
      </w:r>
      <w:r w:rsidR="004B34DD" w:rsidRPr="0022215B">
        <w:rPr>
          <w:sz w:val="24"/>
          <w:szCs w:val="24"/>
        </w:rPr>
        <w:t>G.2.1-5</w:t>
      </w:r>
      <w:r w:rsidR="004B34DD" w:rsidRPr="0022215B">
        <w:rPr>
          <w:sz w:val="24"/>
          <w:szCs w:val="24"/>
        </w:rPr>
        <w:t>）</w:t>
      </w:r>
    </w:p>
    <w:p w14:paraId="542CFF3E" w14:textId="5D80E7EB" w:rsidR="008B0B80" w:rsidRPr="0022215B" w:rsidRDefault="008B0B80">
      <w:pPr>
        <w:spacing w:line="360" w:lineRule="auto"/>
        <w:rPr>
          <w:sz w:val="24"/>
          <w:szCs w:val="24"/>
        </w:rPr>
      </w:pPr>
      <w:r w:rsidRPr="0022215B">
        <w:rPr>
          <w:sz w:val="24"/>
          <w:szCs w:val="24"/>
        </w:rPr>
        <w:t>式中：</w:t>
      </w:r>
      <m:oMath>
        <m:sSub>
          <m:sSubPr>
            <m:ctrlPr>
              <w:rPr>
                <w:rFonts w:ascii="Cambria Math" w:hAnsi="Cambria Math"/>
                <w:sz w:val="24"/>
                <w:szCs w:val="24"/>
              </w:rPr>
            </m:ctrlPr>
          </m:sSubPr>
          <m:e>
            <m:r>
              <w:rPr>
                <w:rFonts w:ascii="Cambria Math" w:hAnsi="Cambria Math"/>
                <w:sz w:val="24"/>
                <w:szCs w:val="24"/>
              </w:rPr>
              <m:t>σ</m:t>
            </m:r>
          </m:e>
          <m:sub>
            <m:r>
              <w:rPr>
                <w:rFonts w:ascii="Cambria Math" w:hAnsi="Cambria Math"/>
                <w:sz w:val="24"/>
                <w:szCs w:val="24"/>
              </w:rPr>
              <m:t>bpr</m:t>
            </m:r>
          </m:sub>
        </m:sSub>
      </m:oMath>
      <w:r w:rsidR="004B34DD" w:rsidRPr="0022215B">
        <w:rPr>
          <w:sz w:val="24"/>
          <w:szCs w:val="24"/>
        </w:rPr>
        <w:t>——</w:t>
      </w:r>
      <w:r w:rsidRPr="0022215B">
        <w:rPr>
          <w:sz w:val="24"/>
          <w:szCs w:val="24"/>
        </w:rPr>
        <w:t>下层板的荷载疲劳应力（</w:t>
      </w:r>
      <w:r w:rsidRPr="0022215B">
        <w:rPr>
          <w:sz w:val="24"/>
          <w:szCs w:val="24"/>
        </w:rPr>
        <w:t>MPa</w:t>
      </w:r>
      <w:r w:rsidRPr="0022215B">
        <w:rPr>
          <w:sz w:val="24"/>
          <w:szCs w:val="24"/>
        </w:rPr>
        <w:t>）；</w:t>
      </w:r>
    </w:p>
    <w:p w14:paraId="5D48BFDE" w14:textId="135EDBAD" w:rsidR="008B0B80" w:rsidRPr="0022215B" w:rsidRDefault="00E95154">
      <w:pPr>
        <w:spacing w:line="360" w:lineRule="auto"/>
        <w:ind w:firstLine="720"/>
        <w:rPr>
          <w:sz w:val="24"/>
          <w:szCs w:val="24"/>
        </w:rPr>
      </w:pPr>
      <m:oMath>
        <m:sSub>
          <m:sSubPr>
            <m:ctrlPr>
              <w:rPr>
                <w:rFonts w:ascii="Cambria Math" w:hAnsi="Cambria Math"/>
                <w:sz w:val="24"/>
                <w:szCs w:val="24"/>
              </w:rPr>
            </m:ctrlPr>
          </m:sSubPr>
          <m:e>
            <m:r>
              <w:rPr>
                <w:rFonts w:ascii="Cambria Math" w:hAnsi="Cambria Math"/>
                <w:sz w:val="24"/>
                <w:szCs w:val="24"/>
              </w:rPr>
              <m:t>σ</m:t>
            </m:r>
          </m:e>
          <m:sub>
            <m:r>
              <w:rPr>
                <w:rFonts w:ascii="Cambria Math" w:hAnsi="Cambria Math"/>
                <w:sz w:val="24"/>
                <w:szCs w:val="24"/>
              </w:rPr>
              <m:t>bps</m:t>
            </m:r>
          </m:sub>
        </m:sSub>
      </m:oMath>
      <w:r w:rsidR="004B34DD" w:rsidRPr="0022215B">
        <w:rPr>
          <w:sz w:val="24"/>
          <w:szCs w:val="24"/>
        </w:rPr>
        <w:t>——</w:t>
      </w:r>
      <w:r w:rsidR="008B0B80" w:rsidRPr="0022215B">
        <w:rPr>
          <w:sz w:val="24"/>
          <w:szCs w:val="24"/>
        </w:rPr>
        <w:t>设计轴载</w:t>
      </w:r>
      <w:r w:rsidR="008B0B80" w:rsidRPr="0022215B">
        <w:rPr>
          <w:sz w:val="24"/>
          <w:szCs w:val="24"/>
        </w:rPr>
        <w:t>Ps</w:t>
      </w:r>
      <w:r w:rsidR="008B0B80" w:rsidRPr="0022215B">
        <w:rPr>
          <w:sz w:val="24"/>
          <w:szCs w:val="24"/>
        </w:rPr>
        <w:t>在下层板临界荷位处产生的荷载应力（</w:t>
      </w:r>
      <w:r w:rsidR="008B0B80" w:rsidRPr="0022215B">
        <w:rPr>
          <w:sz w:val="24"/>
          <w:szCs w:val="24"/>
        </w:rPr>
        <w:t>MPa</w:t>
      </w:r>
      <w:r w:rsidR="008B0B80" w:rsidRPr="0022215B">
        <w:rPr>
          <w:sz w:val="24"/>
          <w:szCs w:val="24"/>
        </w:rPr>
        <w:t>）。</w:t>
      </w:r>
    </w:p>
    <w:p w14:paraId="4AF59964" w14:textId="224ECED2" w:rsidR="008B0B80" w:rsidRPr="0022215B" w:rsidRDefault="008B0B80">
      <w:pPr>
        <w:spacing w:line="360" w:lineRule="auto"/>
        <w:ind w:firstLineChars="200" w:firstLine="482"/>
        <w:rPr>
          <w:sz w:val="24"/>
          <w:szCs w:val="24"/>
        </w:rPr>
      </w:pPr>
      <w:r w:rsidRPr="0022215B">
        <w:rPr>
          <w:b/>
          <w:sz w:val="24"/>
          <w:szCs w:val="24"/>
        </w:rPr>
        <w:t>3</w:t>
      </w:r>
      <w:r w:rsidRPr="0022215B">
        <w:rPr>
          <w:sz w:val="24"/>
          <w:szCs w:val="24"/>
        </w:rPr>
        <w:t>）最重轴载在上层板临界荷位处产生的最大荷载应力应按</w:t>
      </w:r>
      <w:r w:rsidR="00F56DB8" w:rsidRPr="0022215B">
        <w:rPr>
          <w:rFonts w:hint="eastAsia"/>
          <w:sz w:val="24"/>
          <w:szCs w:val="24"/>
        </w:rPr>
        <w:t>本</w:t>
      </w:r>
      <w:r w:rsidR="00F56DB8" w:rsidRPr="0022215B">
        <w:rPr>
          <w:sz w:val="24"/>
          <w:szCs w:val="24"/>
        </w:rPr>
        <w:t>标准</w:t>
      </w:r>
      <w:r w:rsidRPr="0022215B">
        <w:rPr>
          <w:sz w:val="24"/>
          <w:szCs w:val="24"/>
        </w:rPr>
        <w:t>式（</w:t>
      </w:r>
      <w:r w:rsidRPr="0022215B">
        <w:rPr>
          <w:sz w:val="24"/>
          <w:szCs w:val="24"/>
        </w:rPr>
        <w:t>G.1.1-14</w:t>
      </w:r>
      <w:r w:rsidRPr="0022215B">
        <w:rPr>
          <w:sz w:val="24"/>
          <w:szCs w:val="24"/>
        </w:rPr>
        <w:t>）计算。其中，应力折减系数</w:t>
      </w:r>
      <w:r w:rsidRPr="0022215B">
        <w:rPr>
          <w:i/>
          <w:sz w:val="24"/>
          <w:szCs w:val="24"/>
        </w:rPr>
        <w:t>k</w:t>
      </w:r>
      <w:r w:rsidRPr="0022215B">
        <w:rPr>
          <w:i/>
          <w:sz w:val="24"/>
          <w:szCs w:val="24"/>
          <w:vertAlign w:val="subscript"/>
        </w:rPr>
        <w:t>r</w:t>
      </w:r>
      <w:r w:rsidRPr="0022215B">
        <w:rPr>
          <w:sz w:val="24"/>
          <w:szCs w:val="24"/>
        </w:rPr>
        <w:t>和综合系数</w:t>
      </w:r>
      <w:r w:rsidRPr="0022215B">
        <w:rPr>
          <w:i/>
          <w:sz w:val="24"/>
          <w:szCs w:val="24"/>
        </w:rPr>
        <w:t>k</w:t>
      </w:r>
      <w:r w:rsidRPr="0022215B">
        <w:rPr>
          <w:i/>
          <w:sz w:val="24"/>
          <w:szCs w:val="24"/>
          <w:vertAlign w:val="subscript"/>
        </w:rPr>
        <w:t>c</w:t>
      </w:r>
      <w:r w:rsidRPr="0022215B">
        <w:rPr>
          <w:sz w:val="24"/>
          <w:szCs w:val="24"/>
        </w:rPr>
        <w:t>应按</w:t>
      </w:r>
      <w:r w:rsidR="00F56DB8" w:rsidRPr="0022215B">
        <w:rPr>
          <w:rFonts w:hint="eastAsia"/>
          <w:sz w:val="24"/>
          <w:szCs w:val="24"/>
        </w:rPr>
        <w:t>本</w:t>
      </w:r>
      <w:r w:rsidR="00F56DB8" w:rsidRPr="0022215B">
        <w:rPr>
          <w:sz w:val="24"/>
          <w:szCs w:val="24"/>
        </w:rPr>
        <w:t>标准第</w:t>
      </w:r>
      <w:r w:rsidRPr="0022215B">
        <w:rPr>
          <w:sz w:val="24"/>
          <w:szCs w:val="24"/>
        </w:rPr>
        <w:t>G.1.1</w:t>
      </w:r>
      <w:r w:rsidRPr="0022215B">
        <w:rPr>
          <w:sz w:val="24"/>
          <w:szCs w:val="24"/>
        </w:rPr>
        <w:t>条确定；最重轴载在</w:t>
      </w:r>
      <w:r w:rsidRPr="0022215B">
        <w:rPr>
          <w:sz w:val="24"/>
          <w:szCs w:val="24"/>
        </w:rPr>
        <w:lastRenderedPageBreak/>
        <w:t>四边自由板临界荷位处产生的最大荷载应力应按</w:t>
      </w:r>
      <w:r w:rsidR="00F56DB8" w:rsidRPr="0022215B">
        <w:rPr>
          <w:rFonts w:hint="eastAsia"/>
          <w:sz w:val="24"/>
          <w:szCs w:val="24"/>
        </w:rPr>
        <w:t>本</w:t>
      </w:r>
      <w:r w:rsidR="00F56DB8" w:rsidRPr="0022215B">
        <w:rPr>
          <w:sz w:val="24"/>
          <w:szCs w:val="24"/>
        </w:rPr>
        <w:t>标准</w:t>
      </w:r>
      <w:r w:rsidRPr="0022215B">
        <w:rPr>
          <w:sz w:val="24"/>
          <w:szCs w:val="24"/>
        </w:rPr>
        <w:t>式（</w:t>
      </w:r>
      <w:r w:rsidRPr="0022215B">
        <w:rPr>
          <w:sz w:val="24"/>
          <w:szCs w:val="24"/>
        </w:rPr>
        <w:t>G.2.1-1</w:t>
      </w:r>
      <w:r w:rsidRPr="0022215B">
        <w:rPr>
          <w:sz w:val="24"/>
          <w:szCs w:val="24"/>
        </w:rPr>
        <w:t>）计算，式中的设计轴载</w:t>
      </w:r>
      <w:r w:rsidRPr="0022215B">
        <w:rPr>
          <w:i/>
          <w:sz w:val="24"/>
          <w:szCs w:val="24"/>
        </w:rPr>
        <w:t>P</w:t>
      </w:r>
      <w:r w:rsidRPr="0022215B">
        <w:rPr>
          <w:i/>
          <w:sz w:val="24"/>
          <w:szCs w:val="24"/>
          <w:vertAlign w:val="subscript"/>
        </w:rPr>
        <w:t>s</w:t>
      </w:r>
      <w:r w:rsidR="00F56DB8" w:rsidRPr="0022215B">
        <w:rPr>
          <w:rFonts w:hint="eastAsia"/>
          <w:sz w:val="24"/>
          <w:szCs w:val="24"/>
        </w:rPr>
        <w:t>应</w:t>
      </w:r>
      <w:r w:rsidRPr="0022215B">
        <w:rPr>
          <w:sz w:val="24"/>
          <w:szCs w:val="24"/>
        </w:rPr>
        <w:t>改为最重轴载</w:t>
      </w:r>
      <w:r w:rsidRPr="0022215B">
        <w:rPr>
          <w:i/>
          <w:sz w:val="24"/>
          <w:szCs w:val="24"/>
        </w:rPr>
        <w:t>P</w:t>
      </w:r>
      <w:r w:rsidRPr="0022215B">
        <w:rPr>
          <w:i/>
          <w:sz w:val="24"/>
          <w:szCs w:val="24"/>
          <w:vertAlign w:val="subscript"/>
        </w:rPr>
        <w:t>m</w:t>
      </w:r>
      <w:r w:rsidRPr="0022215B">
        <w:rPr>
          <w:sz w:val="24"/>
          <w:szCs w:val="24"/>
        </w:rPr>
        <w:t>。</w:t>
      </w:r>
    </w:p>
    <w:p w14:paraId="4B0A60D4" w14:textId="0ADCA9C8" w:rsidR="008B0B80" w:rsidRPr="0022215B" w:rsidRDefault="008B0B80">
      <w:pPr>
        <w:tabs>
          <w:tab w:val="left" w:pos="-2310"/>
          <w:tab w:val="left" w:pos="0"/>
          <w:tab w:val="right" w:leader="dot" w:pos="8329"/>
        </w:tabs>
        <w:spacing w:line="360" w:lineRule="auto"/>
        <w:rPr>
          <w:rFonts w:eastAsia="等线"/>
          <w:b/>
          <w:sz w:val="24"/>
          <w:szCs w:val="24"/>
        </w:rPr>
      </w:pPr>
      <w:r w:rsidRPr="0022215B">
        <w:rPr>
          <w:rFonts w:eastAsia="等线"/>
          <w:b/>
          <w:sz w:val="24"/>
          <w:szCs w:val="24"/>
        </w:rPr>
        <w:t>G.2.2</w:t>
      </w:r>
      <w:r w:rsidRPr="0022215B">
        <w:rPr>
          <w:sz w:val="24"/>
          <w:szCs w:val="24"/>
        </w:rPr>
        <w:t>双层混凝土板温度应力</w:t>
      </w:r>
      <w:r w:rsidR="00F56DB8" w:rsidRPr="0022215B">
        <w:rPr>
          <w:rFonts w:hint="eastAsia"/>
          <w:sz w:val="24"/>
          <w:szCs w:val="24"/>
        </w:rPr>
        <w:t>应</w:t>
      </w:r>
      <w:r w:rsidR="00F56DB8" w:rsidRPr="0022215B">
        <w:rPr>
          <w:sz w:val="24"/>
          <w:szCs w:val="24"/>
        </w:rPr>
        <w:t>符合下列规定：</w:t>
      </w:r>
    </w:p>
    <w:p w14:paraId="68317423" w14:textId="4E6A03B8" w:rsidR="008B0B80" w:rsidRPr="0022215B" w:rsidRDefault="008B0B80">
      <w:pPr>
        <w:spacing w:line="360" w:lineRule="auto"/>
        <w:ind w:firstLineChars="200" w:firstLine="482"/>
        <w:rPr>
          <w:sz w:val="24"/>
          <w:szCs w:val="24"/>
        </w:rPr>
      </w:pPr>
      <w:r w:rsidRPr="0022215B">
        <w:rPr>
          <w:b/>
          <w:sz w:val="24"/>
          <w:szCs w:val="24"/>
        </w:rPr>
        <w:t>1</w:t>
      </w:r>
      <w:r w:rsidRPr="0022215B">
        <w:rPr>
          <w:sz w:val="24"/>
          <w:szCs w:val="24"/>
        </w:rPr>
        <w:t>）上层板的温度疲劳应力</w:t>
      </w:r>
      <m:oMath>
        <m:sSub>
          <m:sSubPr>
            <m:ctrlPr>
              <w:rPr>
                <w:rFonts w:ascii="Cambria Math" w:hAnsi="Cambria Math"/>
                <w:sz w:val="24"/>
                <w:szCs w:val="24"/>
              </w:rPr>
            </m:ctrlPr>
          </m:sSubPr>
          <m:e>
            <m:r>
              <w:rPr>
                <w:rFonts w:ascii="Cambria Math" w:hAnsi="Cambria Math"/>
                <w:sz w:val="24"/>
                <w:szCs w:val="24"/>
              </w:rPr>
              <m:t>σ</m:t>
            </m:r>
          </m:e>
          <m:sub>
            <m:r>
              <w:rPr>
                <w:rFonts w:ascii="Cambria Math" w:hAnsi="Cambria Math"/>
                <w:sz w:val="24"/>
                <w:szCs w:val="24"/>
              </w:rPr>
              <m:t>tr</m:t>
            </m:r>
          </m:sub>
        </m:sSub>
      </m:oMath>
      <w:r w:rsidRPr="0022215B">
        <w:rPr>
          <w:sz w:val="24"/>
          <w:szCs w:val="24"/>
        </w:rPr>
        <w:t>、最大温度翘曲应力</w:t>
      </w:r>
      <m:oMath>
        <m:sSub>
          <m:sSubPr>
            <m:ctrlPr>
              <w:rPr>
                <w:rFonts w:ascii="Cambria Math" w:hAnsi="Cambria Math"/>
                <w:sz w:val="24"/>
                <w:szCs w:val="24"/>
              </w:rPr>
            </m:ctrlPr>
          </m:sSubPr>
          <m:e>
            <m:r>
              <w:rPr>
                <w:rFonts w:ascii="Cambria Math" w:hAnsi="Cambria Math"/>
                <w:sz w:val="24"/>
                <w:szCs w:val="24"/>
              </w:rPr>
              <m:t>σ</m:t>
            </m:r>
          </m:e>
          <m:sub>
            <m:r>
              <w:rPr>
                <w:rFonts w:ascii="Cambria Math" w:hAnsi="Cambria Math"/>
                <w:sz w:val="24"/>
                <w:szCs w:val="24"/>
              </w:rPr>
              <m:t>tm</m:t>
            </m:r>
          </m:sub>
        </m:sSub>
      </m:oMath>
      <w:r w:rsidRPr="0022215B">
        <w:rPr>
          <w:sz w:val="24"/>
          <w:szCs w:val="24"/>
        </w:rPr>
        <w:t>、综合温度翘曲应力和内应力作用的温度应力系数</w:t>
      </w:r>
      <w:r w:rsidRPr="0022215B">
        <w:rPr>
          <w:i/>
          <w:sz w:val="24"/>
          <w:szCs w:val="24"/>
        </w:rPr>
        <w:t>B</w:t>
      </w:r>
      <w:r w:rsidRPr="0022215B">
        <w:rPr>
          <w:i/>
          <w:sz w:val="24"/>
          <w:szCs w:val="24"/>
          <w:vertAlign w:val="subscript"/>
        </w:rPr>
        <w:t>x</w:t>
      </w:r>
      <w:r w:rsidRPr="0022215B">
        <w:rPr>
          <w:sz w:val="24"/>
          <w:szCs w:val="24"/>
        </w:rPr>
        <w:t>的计算式</w:t>
      </w:r>
      <w:r w:rsidR="00F56DB8" w:rsidRPr="0022215B">
        <w:rPr>
          <w:rFonts w:hint="eastAsia"/>
          <w:sz w:val="24"/>
          <w:szCs w:val="24"/>
        </w:rPr>
        <w:t>应</w:t>
      </w:r>
      <w:r w:rsidRPr="0022215B">
        <w:rPr>
          <w:sz w:val="24"/>
          <w:szCs w:val="24"/>
        </w:rPr>
        <w:t>与单层板的相同，下层板的温度疲劳应力不需计算分析。</w:t>
      </w:r>
    </w:p>
    <w:p w14:paraId="4C415BB9" w14:textId="23425B5D" w:rsidR="008B0B80" w:rsidRPr="0022215B" w:rsidRDefault="008B0B80">
      <w:pPr>
        <w:spacing w:line="360" w:lineRule="auto"/>
        <w:ind w:firstLineChars="200" w:firstLine="482"/>
        <w:rPr>
          <w:sz w:val="24"/>
          <w:szCs w:val="24"/>
        </w:rPr>
      </w:pPr>
      <w:r w:rsidRPr="0022215B">
        <w:rPr>
          <w:b/>
          <w:sz w:val="24"/>
          <w:szCs w:val="24"/>
        </w:rPr>
        <w:t>2</w:t>
      </w:r>
      <w:r w:rsidRPr="0022215B">
        <w:rPr>
          <w:sz w:val="24"/>
          <w:szCs w:val="24"/>
        </w:rPr>
        <w:t>）上层板的温度翘曲应力系数</w:t>
      </w:r>
      <w:r w:rsidR="0078363E" w:rsidRPr="0022215B">
        <w:rPr>
          <w:rFonts w:hint="eastAsia"/>
          <w:iCs/>
          <w:sz w:val="24"/>
          <w:szCs w:val="24"/>
        </w:rPr>
        <w:t>应</w:t>
      </w:r>
      <w:r w:rsidRPr="0022215B">
        <w:rPr>
          <w:sz w:val="24"/>
          <w:szCs w:val="24"/>
        </w:rPr>
        <w:t>按下</w:t>
      </w:r>
      <w:r w:rsidRPr="0022215B">
        <w:rPr>
          <w:rFonts w:hint="eastAsia"/>
          <w:sz w:val="24"/>
          <w:szCs w:val="24"/>
        </w:rPr>
        <w:t>列公</w:t>
      </w:r>
      <w:r w:rsidRPr="0022215B">
        <w:rPr>
          <w:sz w:val="24"/>
          <w:szCs w:val="24"/>
        </w:rPr>
        <w:t>式计算：</w:t>
      </w:r>
    </w:p>
    <w:p w14:paraId="3E5BE672" w14:textId="469780DD" w:rsidR="004B34DD" w:rsidRPr="0022215B" w:rsidRDefault="00E95154" w:rsidP="004B34DD">
      <w:pPr>
        <w:wordWrap w:val="0"/>
        <w:spacing w:line="360" w:lineRule="auto"/>
        <w:jc w:val="right"/>
        <w:rPr>
          <w:sz w:val="24"/>
          <w:szCs w:val="24"/>
        </w:rPr>
      </w:pPr>
      <m:oMath>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x</m:t>
            </m:r>
          </m:sub>
        </m:sSub>
        <m:r>
          <w:rPr>
            <w:rFonts w:ascii="Cambria Math" w:hAnsi="Cambria Math"/>
            <w:sz w:val="24"/>
            <w:szCs w:val="24"/>
          </w:rPr>
          <m:t>=1-</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1+ξ</m:t>
                </m:r>
              </m:den>
            </m:f>
          </m:e>
        </m:d>
        <m:f>
          <m:fPr>
            <m:ctrlPr>
              <w:rPr>
                <w:rFonts w:ascii="Cambria Math" w:hAnsi="Cambria Math"/>
                <w:i/>
                <w:sz w:val="24"/>
                <w:szCs w:val="24"/>
              </w:rPr>
            </m:ctrlPr>
          </m:fPr>
          <m:num>
            <m:func>
              <m:funcPr>
                <m:ctrlPr>
                  <w:rPr>
                    <w:rFonts w:ascii="Cambria Math" w:hAnsi="Cambria Math"/>
                    <w:i/>
                    <w:sz w:val="24"/>
                    <w:szCs w:val="24"/>
                  </w:rPr>
                </m:ctrlPr>
              </m:funcPr>
              <m:fName>
                <m:r>
                  <m:rPr>
                    <m:sty m:val="p"/>
                  </m:rPr>
                  <w:rPr>
                    <w:rFonts w:ascii="Cambria Math" w:hAnsi="Cambria Math"/>
                    <w:sz w:val="24"/>
                    <w:szCs w:val="24"/>
                  </w:rPr>
                  <m:t>sinh</m:t>
                </m:r>
              </m:fName>
              <m:e>
                <m:r>
                  <w:rPr>
                    <w:rFonts w:ascii="Cambria Math" w:hAnsi="Cambria Math"/>
                    <w:sz w:val="24"/>
                    <w:szCs w:val="24"/>
                  </w:rPr>
                  <m:t>t</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t+</m:t>
                    </m:r>
                    <m:func>
                      <m:funcPr>
                        <m:ctrlPr>
                          <w:rPr>
                            <w:rFonts w:ascii="Cambria Math" w:hAnsi="Cambria Math"/>
                            <w:i/>
                            <w:sz w:val="24"/>
                            <w:szCs w:val="24"/>
                          </w:rPr>
                        </m:ctrlPr>
                      </m:funcPr>
                      <m:fName>
                        <m:r>
                          <m:rPr>
                            <m:sty m:val="p"/>
                          </m:rPr>
                          <w:rPr>
                            <w:rFonts w:ascii="Cambria Math" w:hAnsi="Cambria Math"/>
                            <w:sz w:val="24"/>
                            <w:szCs w:val="24"/>
                          </w:rPr>
                          <m:t>cosh</m:t>
                        </m:r>
                      </m:fName>
                      <m:e>
                        <m:r>
                          <w:rPr>
                            <w:rFonts w:ascii="Cambria Math" w:hAnsi="Cambria Math"/>
                            <w:sz w:val="24"/>
                            <w:szCs w:val="24"/>
                          </w:rPr>
                          <m:t>t</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t</m:t>
                            </m:r>
                          </m:e>
                        </m:func>
                      </m:e>
                    </m:func>
                  </m:e>
                </m:func>
              </m:e>
            </m:func>
          </m:num>
          <m:den>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t</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t</m:t>
                    </m:r>
                  </m:e>
                </m:func>
              </m:e>
            </m:func>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sinh</m:t>
                </m:r>
              </m:fName>
              <m:e>
                <m:r>
                  <w:rPr>
                    <w:rFonts w:ascii="Cambria Math" w:hAnsi="Cambria Math"/>
                    <w:sz w:val="24"/>
                    <w:szCs w:val="24"/>
                  </w:rPr>
                  <m:t>t</m:t>
                </m:r>
              </m:e>
            </m:func>
            <m:func>
              <m:funcPr>
                <m:ctrlPr>
                  <w:rPr>
                    <w:rFonts w:ascii="Cambria Math" w:hAnsi="Cambria Math"/>
                    <w:i/>
                    <w:sz w:val="24"/>
                    <w:szCs w:val="24"/>
                  </w:rPr>
                </m:ctrlPr>
              </m:funcPr>
              <m:fName>
                <m:r>
                  <m:rPr>
                    <m:sty m:val="p"/>
                  </m:rPr>
                  <w:rPr>
                    <w:rFonts w:ascii="Cambria Math" w:hAnsi="Cambria Math"/>
                    <w:sz w:val="24"/>
                    <w:szCs w:val="24"/>
                  </w:rPr>
                  <m:t>cosh</m:t>
                </m:r>
              </m:fName>
              <m:e>
                <m:r>
                  <w:rPr>
                    <w:rFonts w:ascii="Cambria Math" w:hAnsi="Cambria Math"/>
                    <w:sz w:val="24"/>
                    <w:szCs w:val="24"/>
                  </w:rPr>
                  <m:t>t</m:t>
                </m:r>
              </m:e>
            </m:func>
          </m:den>
        </m:f>
      </m:oMath>
      <w:r w:rsidR="004B34DD" w:rsidRPr="0022215B">
        <w:rPr>
          <w:sz w:val="24"/>
          <w:szCs w:val="24"/>
        </w:rPr>
        <w:t xml:space="preserve">         </w:t>
      </w:r>
      <w:r w:rsidR="004E1526" w:rsidRPr="0022215B">
        <w:rPr>
          <w:sz w:val="24"/>
          <w:szCs w:val="24"/>
        </w:rPr>
        <w:t xml:space="preserve">         </w:t>
      </w:r>
      <w:r w:rsidR="004B34DD" w:rsidRPr="0022215B">
        <w:rPr>
          <w:sz w:val="24"/>
          <w:szCs w:val="24"/>
        </w:rPr>
        <w:t xml:space="preserve">        </w:t>
      </w:r>
      <w:r w:rsidR="004B34DD" w:rsidRPr="0022215B">
        <w:rPr>
          <w:sz w:val="24"/>
          <w:szCs w:val="24"/>
        </w:rPr>
        <w:t>（</w:t>
      </w:r>
      <w:r w:rsidR="004B34DD" w:rsidRPr="0022215B">
        <w:rPr>
          <w:sz w:val="24"/>
          <w:szCs w:val="24"/>
        </w:rPr>
        <w:t>G.2.2-1</w:t>
      </w:r>
      <w:r w:rsidR="004B34DD" w:rsidRPr="0022215B">
        <w:rPr>
          <w:sz w:val="24"/>
          <w:szCs w:val="24"/>
        </w:rPr>
        <w:t>）</w:t>
      </w:r>
    </w:p>
    <w:p w14:paraId="66A47010" w14:textId="7F57EF6D" w:rsidR="004B34DD" w:rsidRPr="0022215B" w:rsidRDefault="004B34DD" w:rsidP="004B34DD">
      <w:pPr>
        <w:wordWrap w:val="0"/>
        <w:spacing w:line="360" w:lineRule="auto"/>
        <w:jc w:val="right"/>
        <w:rPr>
          <w:sz w:val="24"/>
          <w:szCs w:val="24"/>
        </w:rPr>
      </w:pPr>
      <m:oMath>
        <m:r>
          <w:rPr>
            <w:rFonts w:ascii="Cambria Math" w:hAnsi="Cambria Math"/>
            <w:sz w:val="24"/>
            <w:szCs w:val="24"/>
          </w:rPr>
          <m:t>t</m:t>
        </m:r>
        <m:r>
          <m:rPr>
            <m:sty m:val="p"/>
          </m:rPr>
          <w:rPr>
            <w:rFonts w:ascii="Cambria Math" w:hAnsi="Cambria Math"/>
            <w:sz w:val="24"/>
            <w:szCs w:val="24"/>
          </w:rPr>
          <m:t>=</m:t>
        </m:r>
        <m:f>
          <m:fPr>
            <m:type m:val="lin"/>
            <m:ctrlPr>
              <w:rPr>
                <w:rFonts w:ascii="Cambria Math" w:hAnsi="Cambria Math"/>
                <w:sz w:val="24"/>
                <w:szCs w:val="24"/>
              </w:rPr>
            </m:ctrlPr>
          </m:fPr>
          <m:num>
            <m:r>
              <w:rPr>
                <w:rFonts w:ascii="Cambria Math" w:hAnsi="Cambria Math"/>
                <w:sz w:val="24"/>
                <w:szCs w:val="24"/>
              </w:rPr>
              <m:t>l</m:t>
            </m:r>
          </m:num>
          <m:den>
            <m:r>
              <w:rPr>
                <w:rFonts w:ascii="Cambria Math" w:hAnsi="Cambria Math"/>
                <w:sz w:val="24"/>
                <w:szCs w:val="24"/>
              </w:rPr>
              <m:t>3</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g</m:t>
                </m:r>
              </m:sub>
            </m:sSub>
          </m:den>
        </m:f>
      </m:oMath>
      <w:r w:rsidRPr="0022215B">
        <w:rPr>
          <w:sz w:val="24"/>
          <w:szCs w:val="24"/>
        </w:rPr>
        <w:t xml:space="preserve">       </w:t>
      </w:r>
      <w:r w:rsidR="004E1526" w:rsidRPr="0022215B">
        <w:rPr>
          <w:sz w:val="24"/>
          <w:szCs w:val="24"/>
        </w:rPr>
        <w:t xml:space="preserve">    </w:t>
      </w:r>
      <w:r w:rsidR="00532D0D" w:rsidRPr="0022215B">
        <w:rPr>
          <w:sz w:val="24"/>
          <w:szCs w:val="24"/>
        </w:rPr>
        <w:t xml:space="preserve">  </w:t>
      </w:r>
      <w:r w:rsidR="004E1526" w:rsidRPr="0022215B">
        <w:rPr>
          <w:sz w:val="24"/>
          <w:szCs w:val="24"/>
        </w:rPr>
        <w:t xml:space="preserve">       </w:t>
      </w:r>
      <w:r w:rsidR="00532D0D" w:rsidRPr="0022215B">
        <w:rPr>
          <w:sz w:val="24"/>
          <w:szCs w:val="24"/>
        </w:rPr>
        <w:t xml:space="preserve">  </w:t>
      </w:r>
      <w:r w:rsidR="004E1526" w:rsidRPr="0022215B">
        <w:rPr>
          <w:sz w:val="24"/>
          <w:szCs w:val="24"/>
        </w:rPr>
        <w:t xml:space="preserve">                 </w:t>
      </w:r>
      <w:r w:rsidRPr="0022215B">
        <w:rPr>
          <w:sz w:val="24"/>
          <w:szCs w:val="24"/>
        </w:rPr>
        <w:t xml:space="preserve">         </w:t>
      </w:r>
      <w:r w:rsidRPr="0022215B">
        <w:rPr>
          <w:sz w:val="24"/>
          <w:szCs w:val="24"/>
        </w:rPr>
        <w:t>（</w:t>
      </w:r>
      <w:r w:rsidRPr="0022215B">
        <w:rPr>
          <w:sz w:val="24"/>
          <w:szCs w:val="24"/>
        </w:rPr>
        <w:t>G.2.2-2</w:t>
      </w:r>
      <w:r w:rsidRPr="0022215B">
        <w:rPr>
          <w:sz w:val="24"/>
          <w:szCs w:val="24"/>
        </w:rPr>
        <w:t>）</w:t>
      </w:r>
    </w:p>
    <w:p w14:paraId="4D6C0F0C" w14:textId="172B1AD4" w:rsidR="004B34DD" w:rsidRPr="0022215B" w:rsidRDefault="004B34DD" w:rsidP="004B34DD">
      <w:pPr>
        <w:wordWrap w:val="0"/>
        <w:spacing w:line="360" w:lineRule="auto"/>
        <w:jc w:val="right"/>
        <w:rPr>
          <w:sz w:val="24"/>
          <w:szCs w:val="24"/>
        </w:rPr>
      </w:pPr>
      <m:oMath>
        <m:r>
          <m:rPr>
            <m:sty m:val="p"/>
          </m:rPr>
          <w:rPr>
            <w:rFonts w:ascii="Cambria Math" w:hAnsi="Cambria Math"/>
            <w:sz w:val="24"/>
            <w:szCs w:val="24"/>
          </w:rPr>
          <m:t>ξ=-</m:t>
        </m:r>
        <m:f>
          <m:fPr>
            <m:ctrlPr>
              <w:rPr>
                <w:rFonts w:ascii="Cambria Math" w:hAnsi="Cambria Math"/>
                <w:sz w:val="24"/>
                <w:szCs w:val="24"/>
              </w:rPr>
            </m:ctrlPr>
          </m:fPr>
          <m:num>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n</m:t>
                    </m:r>
                  </m:sub>
                </m:sSub>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g</m:t>
                    </m:r>
                  </m:sub>
                  <m:sup>
                    <m:r>
                      <w:rPr>
                        <w:rFonts w:ascii="Cambria Math" w:hAnsi="Cambria Math"/>
                        <w:sz w:val="24"/>
                        <w:szCs w:val="24"/>
                      </w:rPr>
                      <m:t>4</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c</m:t>
                    </m:r>
                  </m:sub>
                </m:sSub>
              </m:e>
            </m:d>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β</m:t>
                </m:r>
              </m:sub>
              <m:sup>
                <m:r>
                  <w:rPr>
                    <w:rFonts w:ascii="Cambria Math" w:hAnsi="Cambria Math"/>
                    <w:sz w:val="24"/>
                    <w:szCs w:val="24"/>
                  </w:rPr>
                  <m:t>3</m:t>
                </m:r>
              </m:sup>
            </m:sSubSup>
          </m:num>
          <m:den>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n</m:t>
                    </m:r>
                  </m:sub>
                </m:sSub>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β</m:t>
                    </m:r>
                  </m:sub>
                  <m:sup>
                    <m:r>
                      <w:rPr>
                        <w:rFonts w:ascii="Cambria Math" w:hAnsi="Cambria Math"/>
                        <w:sz w:val="24"/>
                        <w:szCs w:val="24"/>
                      </w:rPr>
                      <m:t>4</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c</m:t>
                    </m:r>
                  </m:sub>
                </m:sSub>
              </m:e>
            </m:d>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g</m:t>
                </m:r>
              </m:sub>
              <m:sup>
                <m:r>
                  <w:rPr>
                    <w:rFonts w:ascii="Cambria Math" w:hAnsi="Cambria Math"/>
                    <w:sz w:val="24"/>
                    <w:szCs w:val="24"/>
                  </w:rPr>
                  <m:t>3</m:t>
                </m:r>
              </m:sup>
            </m:sSubSup>
          </m:den>
        </m:f>
      </m:oMath>
      <w:r w:rsidRPr="0022215B">
        <w:rPr>
          <w:sz w:val="24"/>
          <w:szCs w:val="24"/>
        </w:rPr>
        <w:t xml:space="preserve">        </w:t>
      </w:r>
      <w:r w:rsidR="004E1526" w:rsidRPr="0022215B">
        <w:rPr>
          <w:sz w:val="24"/>
          <w:szCs w:val="24"/>
        </w:rPr>
        <w:t xml:space="preserve">     </w:t>
      </w:r>
      <w:r w:rsidR="00532D0D" w:rsidRPr="0022215B">
        <w:rPr>
          <w:sz w:val="24"/>
          <w:szCs w:val="24"/>
        </w:rPr>
        <w:t xml:space="preserve">  </w:t>
      </w:r>
      <w:r w:rsidR="004E1526" w:rsidRPr="0022215B">
        <w:rPr>
          <w:sz w:val="24"/>
          <w:szCs w:val="24"/>
        </w:rPr>
        <w:t xml:space="preserve">                  </w:t>
      </w:r>
      <w:r w:rsidRPr="0022215B">
        <w:rPr>
          <w:sz w:val="24"/>
          <w:szCs w:val="24"/>
        </w:rPr>
        <w:t xml:space="preserve">        </w:t>
      </w:r>
      <w:r w:rsidRPr="0022215B">
        <w:rPr>
          <w:sz w:val="24"/>
          <w:szCs w:val="24"/>
        </w:rPr>
        <w:t>（</w:t>
      </w:r>
      <w:r w:rsidRPr="0022215B">
        <w:rPr>
          <w:sz w:val="24"/>
          <w:szCs w:val="24"/>
        </w:rPr>
        <w:t>G.2.2-3</w:t>
      </w:r>
      <w:r w:rsidRPr="0022215B">
        <w:rPr>
          <w:sz w:val="24"/>
          <w:szCs w:val="24"/>
        </w:rPr>
        <w:t>）</w:t>
      </w:r>
    </w:p>
    <w:p w14:paraId="2D31AEE8" w14:textId="77777777" w:rsidR="00181626" w:rsidRPr="0022215B" w:rsidRDefault="00E95154" w:rsidP="00181626">
      <w:pPr>
        <w:wordWrap w:val="0"/>
        <w:spacing w:line="360" w:lineRule="auto"/>
        <w:jc w:val="right"/>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β</m:t>
            </m:r>
          </m:sub>
        </m:sSub>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c</m:t>
                        </m:r>
                      </m:sub>
                    </m:sSub>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b</m:t>
                        </m:r>
                      </m:sub>
                    </m:sSub>
                  </m:num>
                  <m:den>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c</m:t>
                            </m:r>
                          </m:sub>
                        </m:sSub>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b</m:t>
                            </m:r>
                          </m:sub>
                        </m:sSub>
                      </m:e>
                    </m:d>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n</m:t>
                        </m:r>
                      </m:sub>
                    </m:sSub>
                  </m:den>
                </m:f>
              </m:e>
            </m:d>
          </m:e>
          <m:sup>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sup>
        </m:sSup>
      </m:oMath>
      <w:r w:rsidR="004B34DD" w:rsidRPr="0022215B">
        <w:rPr>
          <w:sz w:val="24"/>
          <w:szCs w:val="24"/>
        </w:rPr>
        <w:t xml:space="preserve">         </w:t>
      </w:r>
      <w:r w:rsidR="004E1526" w:rsidRPr="0022215B">
        <w:rPr>
          <w:sz w:val="24"/>
          <w:szCs w:val="24"/>
        </w:rPr>
        <w:t xml:space="preserve">   </w:t>
      </w:r>
      <w:r w:rsidR="00532D0D" w:rsidRPr="0022215B">
        <w:rPr>
          <w:sz w:val="24"/>
          <w:szCs w:val="24"/>
        </w:rPr>
        <w:t xml:space="preserve">  </w:t>
      </w:r>
      <w:r w:rsidR="004E1526" w:rsidRPr="0022215B">
        <w:rPr>
          <w:sz w:val="24"/>
          <w:szCs w:val="24"/>
        </w:rPr>
        <w:t xml:space="preserve">                    </w:t>
      </w:r>
      <w:r w:rsidR="004B34DD" w:rsidRPr="0022215B">
        <w:rPr>
          <w:sz w:val="24"/>
          <w:szCs w:val="24"/>
        </w:rPr>
        <w:t xml:space="preserve">      </w:t>
      </w:r>
      <w:r w:rsidR="004B34DD" w:rsidRPr="0022215B">
        <w:rPr>
          <w:sz w:val="24"/>
          <w:szCs w:val="24"/>
        </w:rPr>
        <w:t>（</w:t>
      </w:r>
      <w:r w:rsidR="004B34DD" w:rsidRPr="0022215B">
        <w:rPr>
          <w:sz w:val="24"/>
          <w:szCs w:val="24"/>
        </w:rPr>
        <w:t>G.2.2-4</w:t>
      </w:r>
      <w:r w:rsidR="004B34DD" w:rsidRPr="0022215B">
        <w:rPr>
          <w:sz w:val="24"/>
          <w:szCs w:val="24"/>
        </w:rPr>
        <w:t>）</w:t>
      </w:r>
    </w:p>
    <w:p w14:paraId="5E797E58" w14:textId="7EF1BB2B" w:rsidR="00181626" w:rsidRPr="0022215B" w:rsidRDefault="00181626" w:rsidP="00E837D2">
      <w:pPr>
        <w:spacing w:line="360" w:lineRule="auto"/>
        <w:rPr>
          <w:sz w:val="24"/>
          <w:szCs w:val="24"/>
        </w:rPr>
      </w:pPr>
      <m:oMath>
        <m:r>
          <m:rPr>
            <m:sty m:val="p"/>
          </m:rPr>
          <w:rPr>
            <w:rFonts w:ascii="Cambria Math" w:hAnsi="Cambria Math"/>
            <w:sz w:val="24"/>
            <w:szCs w:val="24"/>
          </w:rPr>
          <m:t>上下层之间不设沥青混凝土夹层或隔离层时</m:t>
        </m:r>
      </m:oMath>
      <w:r w:rsidR="00E837D2" w:rsidRPr="0022215B">
        <w:rPr>
          <w:rFonts w:hint="eastAsia"/>
          <w:sz w:val="24"/>
          <w:szCs w:val="24"/>
        </w:rPr>
        <w:t>：</w:t>
      </w:r>
    </w:p>
    <w:p w14:paraId="5D5A522E" w14:textId="42CEAC4A" w:rsidR="004B34DD" w:rsidRPr="0022215B" w:rsidRDefault="00E95154" w:rsidP="004B34DD">
      <w:pPr>
        <w:wordWrap w:val="0"/>
        <w:spacing w:line="360" w:lineRule="auto"/>
        <w:jc w:val="right"/>
        <w:rPr>
          <w:sz w:val="24"/>
          <w:szCs w:val="24"/>
        </w:rPr>
      </w:pPr>
      <m:oMath>
        <m:sSub>
          <m:sSubPr>
            <m:ctrlPr>
              <w:rPr>
                <w:rFonts w:ascii="Cambria Math" w:hAnsi="Cambria Math"/>
                <w:sz w:val="24"/>
                <w:szCs w:val="24"/>
              </w:rPr>
            </m:ctrlPr>
          </m:sSubPr>
          <m:e>
            <m:r>
              <w:rPr>
                <w:rFonts w:ascii="Cambria Math" w:hAnsi="Cambria Math"/>
                <w:sz w:val="24"/>
                <w:szCs w:val="24"/>
              </w:rPr>
              <m:t>k</m:t>
            </m:r>
          </m:e>
          <m:sub>
            <m:r>
              <w:rPr>
                <w:rFonts w:ascii="Cambria Math" w:hAnsi="Cambria Math"/>
                <w:sz w:val="24"/>
                <w:szCs w:val="24"/>
              </w:rPr>
              <m:t>n</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c</m:t>
                        </m:r>
                      </m:sub>
                    </m:sSub>
                  </m:num>
                  <m:den>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c</m:t>
                        </m:r>
                      </m:sub>
                    </m:sSub>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b</m:t>
                        </m:r>
                      </m:sub>
                    </m:sSub>
                  </m:num>
                  <m:den>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b</m:t>
                        </m:r>
                      </m:sub>
                    </m:sSub>
                  </m:den>
                </m:f>
              </m:e>
            </m:d>
          </m:e>
          <m:sup>
            <m:r>
              <w:rPr>
                <w:rFonts w:ascii="Cambria Math" w:hAnsi="Cambria Math"/>
                <w:sz w:val="24"/>
                <w:szCs w:val="24"/>
              </w:rPr>
              <m:t>-1</m:t>
            </m:r>
          </m:sup>
        </m:sSup>
      </m:oMath>
      <w:r w:rsidR="004B34DD" w:rsidRPr="0022215B">
        <w:rPr>
          <w:sz w:val="24"/>
          <w:szCs w:val="24"/>
        </w:rPr>
        <w:t xml:space="preserve">      </w:t>
      </w:r>
      <w:r w:rsidR="004E1526" w:rsidRPr="0022215B">
        <w:rPr>
          <w:sz w:val="24"/>
          <w:szCs w:val="24"/>
        </w:rPr>
        <w:t xml:space="preserve"> </w:t>
      </w:r>
      <w:r w:rsidR="00532D0D" w:rsidRPr="0022215B">
        <w:rPr>
          <w:sz w:val="24"/>
          <w:szCs w:val="24"/>
        </w:rPr>
        <w:t xml:space="preserve">  </w:t>
      </w:r>
      <w:r w:rsidR="004E1526" w:rsidRPr="0022215B">
        <w:rPr>
          <w:sz w:val="24"/>
          <w:szCs w:val="24"/>
        </w:rPr>
        <w:t xml:space="preserve">                   </w:t>
      </w:r>
      <w:r w:rsidR="004B34DD" w:rsidRPr="0022215B">
        <w:rPr>
          <w:sz w:val="24"/>
          <w:szCs w:val="24"/>
        </w:rPr>
        <w:t xml:space="preserve">         </w:t>
      </w:r>
      <w:r w:rsidR="004B34DD" w:rsidRPr="0022215B">
        <w:rPr>
          <w:sz w:val="24"/>
          <w:szCs w:val="24"/>
        </w:rPr>
        <w:t>（</w:t>
      </w:r>
      <w:r w:rsidR="004B34DD" w:rsidRPr="0022215B">
        <w:rPr>
          <w:sz w:val="24"/>
          <w:szCs w:val="24"/>
        </w:rPr>
        <w:t>G.2.2-5</w:t>
      </w:r>
      <w:r w:rsidR="004B34DD" w:rsidRPr="0022215B">
        <w:rPr>
          <w:sz w:val="24"/>
          <w:szCs w:val="24"/>
        </w:rPr>
        <w:t>）</w:t>
      </w:r>
    </w:p>
    <w:p w14:paraId="36333395" w14:textId="0E68FB09" w:rsidR="008B0B80" w:rsidRPr="0022215B" w:rsidRDefault="008B0B80">
      <w:pPr>
        <w:spacing w:line="360" w:lineRule="auto"/>
        <w:rPr>
          <w:sz w:val="24"/>
          <w:szCs w:val="24"/>
        </w:rPr>
      </w:pPr>
      <w:r w:rsidRPr="0022215B">
        <w:rPr>
          <w:sz w:val="24"/>
          <w:szCs w:val="24"/>
        </w:rPr>
        <w:t>式中：</w:t>
      </w:r>
      <m:oMath>
        <m:r>
          <m:rPr>
            <m:sty m:val="p"/>
          </m:rPr>
          <w:rPr>
            <w:rFonts w:ascii="Cambria Math" w:hAnsi="Cambria Math"/>
            <w:sz w:val="24"/>
            <w:szCs w:val="24"/>
          </w:rPr>
          <m:t>ξ</m:t>
        </m:r>
      </m:oMath>
      <w:r w:rsidR="004B34DD" w:rsidRPr="0022215B">
        <w:rPr>
          <w:sz w:val="24"/>
          <w:szCs w:val="24"/>
        </w:rPr>
        <w:t>—</w:t>
      </w:r>
      <w:r w:rsidRPr="0022215B">
        <w:rPr>
          <w:sz w:val="24"/>
          <w:szCs w:val="24"/>
        </w:rPr>
        <w:t>与双层板结构有关的参数；</w:t>
      </w:r>
    </w:p>
    <w:p w14:paraId="654EA2FC" w14:textId="71AB101E" w:rsidR="008B0B80" w:rsidRPr="0022215B" w:rsidRDefault="00E95154">
      <w:pPr>
        <w:spacing w:line="360" w:lineRule="auto"/>
        <w:ind w:firstLine="720"/>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β</m:t>
            </m:r>
          </m:sub>
        </m:sSub>
      </m:oMath>
      <w:r w:rsidR="004B34DD" w:rsidRPr="0022215B">
        <w:rPr>
          <w:sz w:val="24"/>
          <w:szCs w:val="24"/>
        </w:rPr>
        <w:t>—</w:t>
      </w:r>
      <w:r w:rsidR="008B0B80" w:rsidRPr="0022215B">
        <w:rPr>
          <w:sz w:val="24"/>
          <w:szCs w:val="24"/>
        </w:rPr>
        <w:t>层间接触状况参数（</w:t>
      </w:r>
      <w:r w:rsidR="008B0B80" w:rsidRPr="0022215B">
        <w:rPr>
          <w:sz w:val="24"/>
          <w:szCs w:val="24"/>
        </w:rPr>
        <w:t>m</w:t>
      </w:r>
      <w:r w:rsidR="008B0B80" w:rsidRPr="0022215B">
        <w:rPr>
          <w:sz w:val="24"/>
          <w:szCs w:val="24"/>
        </w:rPr>
        <w:t>）；</w:t>
      </w:r>
    </w:p>
    <w:p w14:paraId="14CF7ECF" w14:textId="02C67162" w:rsidR="008B0B80" w:rsidRPr="0022215B" w:rsidRDefault="00E95154">
      <w:pPr>
        <w:spacing w:line="360" w:lineRule="auto"/>
        <w:ind w:firstLine="720"/>
        <w:rPr>
          <w:sz w:val="24"/>
          <w:szCs w:val="24"/>
        </w:rPr>
      </w:pPr>
      <m:oMath>
        <m:sSub>
          <m:sSubPr>
            <m:ctrlPr>
              <w:rPr>
                <w:rFonts w:ascii="Cambria Math" w:hAnsi="Cambria Math"/>
                <w:sz w:val="24"/>
                <w:szCs w:val="24"/>
              </w:rPr>
            </m:ctrlPr>
          </m:sSubPr>
          <m:e>
            <m:r>
              <w:rPr>
                <w:rFonts w:ascii="Cambria Math" w:hAnsi="Cambria Math"/>
                <w:sz w:val="24"/>
                <w:szCs w:val="24"/>
              </w:rPr>
              <m:t>k</m:t>
            </m:r>
          </m:e>
          <m:sub>
            <m:r>
              <w:rPr>
                <w:rFonts w:ascii="Cambria Math" w:hAnsi="Cambria Math"/>
                <w:sz w:val="24"/>
                <w:szCs w:val="24"/>
              </w:rPr>
              <m:t>n</m:t>
            </m:r>
          </m:sub>
        </m:sSub>
      </m:oMath>
      <w:r w:rsidR="004B34DD" w:rsidRPr="0022215B">
        <w:rPr>
          <w:sz w:val="24"/>
          <w:szCs w:val="24"/>
        </w:rPr>
        <w:t>—</w:t>
      </w:r>
      <w:r w:rsidR="008B0B80" w:rsidRPr="0022215B">
        <w:rPr>
          <w:sz w:val="24"/>
          <w:szCs w:val="24"/>
        </w:rPr>
        <w:t>面层与基层之间竖向接触刚度，设沥青混凝土夹层或隔离层时，</w:t>
      </w:r>
      <m:oMath>
        <m:sSub>
          <m:sSubPr>
            <m:ctrlPr>
              <w:rPr>
                <w:rFonts w:ascii="Cambria Math" w:hAnsi="Cambria Math"/>
                <w:sz w:val="24"/>
                <w:szCs w:val="24"/>
              </w:rPr>
            </m:ctrlPr>
          </m:sSubPr>
          <m:e>
            <m:r>
              <w:rPr>
                <w:rFonts w:ascii="Cambria Math" w:hAnsi="Cambria Math"/>
                <w:sz w:val="24"/>
                <w:szCs w:val="24"/>
              </w:rPr>
              <m:t>k</m:t>
            </m:r>
          </m:e>
          <m:sub>
            <m:r>
              <w:rPr>
                <w:rFonts w:ascii="Cambria Math" w:hAnsi="Cambria Math"/>
                <w:sz w:val="24"/>
                <w:szCs w:val="24"/>
              </w:rPr>
              <m:t>n</m:t>
            </m:r>
          </m:sub>
        </m:sSub>
      </m:oMath>
      <w:r w:rsidR="008B0B80" w:rsidRPr="0022215B">
        <w:rPr>
          <w:sz w:val="24"/>
          <w:szCs w:val="24"/>
        </w:rPr>
        <w:t>取</w:t>
      </w:r>
      <w:r w:rsidR="008B0B80" w:rsidRPr="0022215B">
        <w:rPr>
          <w:sz w:val="24"/>
          <w:szCs w:val="24"/>
        </w:rPr>
        <w:t>3000MPa/m</w:t>
      </w:r>
      <w:r w:rsidR="008B0B80" w:rsidRPr="0022215B">
        <w:rPr>
          <w:sz w:val="24"/>
          <w:szCs w:val="24"/>
        </w:rPr>
        <w:t>。</w:t>
      </w:r>
    </w:p>
    <w:p w14:paraId="774075D5" w14:textId="77777777" w:rsidR="008B0B80" w:rsidRPr="0022215B" w:rsidRDefault="008B0B80" w:rsidP="008C3FA2">
      <w:pPr>
        <w:pStyle w:val="2"/>
        <w:autoSpaceDE/>
        <w:autoSpaceDN/>
        <w:adjustRightInd/>
        <w:spacing w:before="0" w:after="0" w:line="360" w:lineRule="auto"/>
        <w:jc w:val="center"/>
        <w:textAlignment w:val="auto"/>
        <w:rPr>
          <w:rFonts w:ascii="Times New Roman" w:hAnsi="Times New Roman"/>
          <w:b w:val="0"/>
          <w:bCs/>
          <w:sz w:val="28"/>
          <w:szCs w:val="28"/>
        </w:rPr>
      </w:pPr>
      <w:bookmarkStart w:id="259" w:name="_Toc515452727"/>
      <w:bookmarkStart w:id="260" w:name="_Toc54702822"/>
      <w:bookmarkStart w:id="261" w:name="_Toc56001365"/>
      <w:r w:rsidRPr="0022215B">
        <w:rPr>
          <w:rFonts w:ascii="Times New Roman" w:hAnsi="Times New Roman"/>
          <w:b w:val="0"/>
          <w:bCs/>
          <w:sz w:val="28"/>
          <w:szCs w:val="28"/>
        </w:rPr>
        <w:t>G.3</w:t>
      </w:r>
      <w:r w:rsidRPr="0022215B">
        <w:rPr>
          <w:rFonts w:ascii="Times New Roman" w:hAnsi="Times New Roman"/>
          <w:b w:val="0"/>
          <w:bCs/>
          <w:sz w:val="28"/>
          <w:szCs w:val="28"/>
        </w:rPr>
        <w:t>复合板应力分析及厚度计算</w:t>
      </w:r>
      <w:bookmarkEnd w:id="259"/>
      <w:bookmarkEnd w:id="260"/>
      <w:bookmarkEnd w:id="261"/>
    </w:p>
    <w:p w14:paraId="7EF553C7" w14:textId="3DD9ECC4" w:rsidR="008B0B80" w:rsidRPr="0022215B" w:rsidRDefault="008B0B80">
      <w:pPr>
        <w:tabs>
          <w:tab w:val="left" w:pos="-2310"/>
          <w:tab w:val="left" w:pos="0"/>
          <w:tab w:val="right" w:leader="dot" w:pos="8329"/>
        </w:tabs>
        <w:spacing w:line="360" w:lineRule="auto"/>
        <w:rPr>
          <w:sz w:val="24"/>
          <w:szCs w:val="24"/>
        </w:rPr>
      </w:pPr>
      <w:r w:rsidRPr="0022215B">
        <w:rPr>
          <w:rFonts w:eastAsia="等线"/>
          <w:b/>
          <w:sz w:val="24"/>
          <w:szCs w:val="24"/>
        </w:rPr>
        <w:t>G.3.1</w:t>
      </w:r>
      <w:r w:rsidRPr="0022215B">
        <w:rPr>
          <w:sz w:val="24"/>
          <w:szCs w:val="24"/>
        </w:rPr>
        <w:t>面层复合板的荷载疲劳应力和最大荷载应力计算，</w:t>
      </w:r>
      <w:r w:rsidR="00554AE6" w:rsidRPr="0022215B">
        <w:rPr>
          <w:rFonts w:hint="eastAsia"/>
          <w:sz w:val="24"/>
          <w:szCs w:val="24"/>
        </w:rPr>
        <w:t>应</w:t>
      </w:r>
      <w:r w:rsidRPr="0022215B">
        <w:rPr>
          <w:sz w:val="24"/>
          <w:szCs w:val="24"/>
        </w:rPr>
        <w:t>与单层板或上层板完全相同，</w:t>
      </w:r>
      <w:r w:rsidR="00E64AE3" w:rsidRPr="0022215B">
        <w:rPr>
          <w:rFonts w:hint="eastAsia"/>
          <w:sz w:val="24"/>
          <w:szCs w:val="24"/>
        </w:rPr>
        <w:t>可</w:t>
      </w:r>
      <w:r w:rsidRPr="0022215B">
        <w:rPr>
          <w:sz w:val="24"/>
          <w:szCs w:val="24"/>
        </w:rPr>
        <w:t>用面层复合板的截面弯曲刚度</w:t>
      </w:r>
      <m:oMath>
        <m:acc>
          <m:accPr>
            <m:chr m:val="̃"/>
            <m:ctrlPr>
              <w:rPr>
                <w:rFonts w:ascii="Cambria Math" w:hAnsi="Cambria Math"/>
                <w:sz w:val="24"/>
                <w:szCs w:val="24"/>
              </w:rPr>
            </m:ctrlPr>
          </m:accPr>
          <m:e>
            <m:sSub>
              <m:sSubPr>
                <m:ctrlPr>
                  <w:rPr>
                    <w:rFonts w:ascii="Cambria Math" w:hAnsi="Cambria Math"/>
                    <w:sz w:val="24"/>
                    <w:szCs w:val="24"/>
                  </w:rPr>
                </m:ctrlPr>
              </m:sSubPr>
              <m:e>
                <m:r>
                  <m:rPr>
                    <m:sty m:val="p"/>
                  </m:rPr>
                  <w:rPr>
                    <w:rFonts w:ascii="Cambria Math" w:hAnsi="Cambria Math"/>
                    <w:sz w:val="24"/>
                    <w:szCs w:val="24"/>
                  </w:rPr>
                  <m:t>D</m:t>
                </m:r>
              </m:e>
              <m:sub>
                <m:r>
                  <m:rPr>
                    <m:sty m:val="p"/>
                  </m:rPr>
                  <w:rPr>
                    <w:rFonts w:ascii="Cambria Math" w:hAnsi="Cambria Math"/>
                    <w:sz w:val="24"/>
                    <w:szCs w:val="24"/>
                  </w:rPr>
                  <m:t>c</m:t>
                </m:r>
              </m:sub>
            </m:sSub>
          </m:e>
        </m:acc>
      </m:oMath>
      <w:r w:rsidR="004B34DD" w:rsidRPr="0022215B">
        <w:rPr>
          <w:sz w:val="24"/>
          <w:szCs w:val="24"/>
        </w:rPr>
        <w:t>和等效厚度</w:t>
      </w:r>
      <m:oMath>
        <m:sSub>
          <m:sSubPr>
            <m:ctrlPr>
              <w:rPr>
                <w:rFonts w:ascii="Cambria Math" w:hAnsi="Cambria Math"/>
                <w:sz w:val="24"/>
                <w:szCs w:val="24"/>
              </w:rPr>
            </m:ctrlPr>
          </m:sSubPr>
          <m:e>
            <m:acc>
              <m:accPr>
                <m:chr m:val="̃"/>
                <m:ctrlPr>
                  <w:rPr>
                    <w:rFonts w:ascii="Cambria Math" w:hAnsi="Cambria Math"/>
                    <w:sz w:val="24"/>
                    <w:szCs w:val="24"/>
                  </w:rPr>
                </m:ctrlPr>
              </m:accPr>
              <m:e>
                <m:r>
                  <m:rPr>
                    <m:sty m:val="p"/>
                  </m:rPr>
                  <w:rPr>
                    <w:rFonts w:ascii="Cambria Math" w:hAnsi="Cambria Math"/>
                    <w:sz w:val="24"/>
                    <w:szCs w:val="24"/>
                  </w:rPr>
                  <m:t>h</m:t>
                </m:r>
              </m:e>
            </m:acc>
          </m:e>
          <m:sub>
            <m:r>
              <w:rPr>
                <w:rFonts w:ascii="Cambria Math" w:hAnsi="Cambria Math"/>
                <w:sz w:val="24"/>
                <w:szCs w:val="24"/>
              </w:rPr>
              <m:t>c</m:t>
            </m:r>
          </m:sub>
        </m:sSub>
      </m:oMath>
      <w:r w:rsidR="004B34DD" w:rsidRPr="0022215B">
        <w:rPr>
          <w:sz w:val="24"/>
          <w:szCs w:val="24"/>
        </w:rPr>
        <w:t>替代单层板或上层板的弯曲刚度</w:t>
      </w:r>
      <m:oMath>
        <m:sSub>
          <m:sSubPr>
            <m:ctrlPr>
              <w:rPr>
                <w:rFonts w:ascii="Cambria Math" w:hAnsi="Cambria Math"/>
                <w:sz w:val="24"/>
                <w:szCs w:val="24"/>
              </w:rPr>
            </m:ctrlPr>
          </m:sSubPr>
          <m:e>
            <m:r>
              <m:rPr>
                <m:sty m:val="p"/>
              </m:rPr>
              <w:rPr>
                <w:rFonts w:ascii="Cambria Math" w:hAnsi="Cambria Math"/>
                <w:sz w:val="24"/>
                <w:szCs w:val="24"/>
              </w:rPr>
              <m:t>D</m:t>
            </m:r>
          </m:e>
          <m:sub>
            <m:r>
              <w:rPr>
                <w:rFonts w:ascii="Cambria Math" w:hAnsi="Cambria Math"/>
                <w:sz w:val="24"/>
                <w:szCs w:val="24"/>
              </w:rPr>
              <m:t>c</m:t>
            </m:r>
          </m:sub>
        </m:sSub>
      </m:oMath>
      <w:r w:rsidR="004B34DD" w:rsidRPr="0022215B">
        <w:rPr>
          <w:sz w:val="24"/>
          <w:szCs w:val="24"/>
        </w:rPr>
        <w:t>和厚度</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c</m:t>
            </m:r>
          </m:sub>
        </m:sSub>
      </m:oMath>
      <w:r w:rsidR="004B34DD" w:rsidRPr="0022215B">
        <w:rPr>
          <w:sz w:val="24"/>
          <w:szCs w:val="24"/>
        </w:rPr>
        <w:t>，</w:t>
      </w:r>
      <w:r w:rsidRPr="0022215B">
        <w:rPr>
          <w:sz w:val="24"/>
          <w:szCs w:val="24"/>
        </w:rPr>
        <w:t>板相对刚度半径</w:t>
      </w:r>
      <w:r w:rsidRPr="0022215B">
        <w:rPr>
          <w:i/>
          <w:sz w:val="24"/>
          <w:szCs w:val="24"/>
        </w:rPr>
        <w:t>r</w:t>
      </w:r>
      <w:r w:rsidRPr="0022215B">
        <w:rPr>
          <w:sz w:val="24"/>
          <w:szCs w:val="24"/>
        </w:rPr>
        <w:t>或</w:t>
      </w:r>
      <w:r w:rsidRPr="0022215B">
        <w:rPr>
          <w:i/>
          <w:sz w:val="24"/>
          <w:szCs w:val="24"/>
        </w:rPr>
        <w:t>r</w:t>
      </w:r>
      <w:r w:rsidRPr="0022215B">
        <w:rPr>
          <w:i/>
          <w:sz w:val="24"/>
          <w:szCs w:val="24"/>
          <w:vertAlign w:val="subscript"/>
        </w:rPr>
        <w:t>g</w:t>
      </w:r>
      <w:r w:rsidRPr="0022215B">
        <w:rPr>
          <w:sz w:val="24"/>
          <w:szCs w:val="24"/>
        </w:rPr>
        <w:t>应依据面层复合板弯曲刚</w:t>
      </w:r>
      <w:r w:rsidR="004B34DD" w:rsidRPr="0022215B">
        <w:rPr>
          <w:sz w:val="24"/>
          <w:szCs w:val="24"/>
        </w:rPr>
        <w:t>度</w:t>
      </w:r>
      <m:oMath>
        <m:acc>
          <m:accPr>
            <m:chr m:val="̃"/>
            <m:ctrlPr>
              <w:rPr>
                <w:rFonts w:ascii="Cambria Math" w:hAnsi="Cambria Math"/>
                <w:sz w:val="24"/>
                <w:szCs w:val="24"/>
              </w:rPr>
            </m:ctrlPr>
          </m:accPr>
          <m:e>
            <m:sSub>
              <m:sSubPr>
                <m:ctrlPr>
                  <w:rPr>
                    <w:rFonts w:ascii="Cambria Math" w:hAnsi="Cambria Math"/>
                    <w:sz w:val="24"/>
                    <w:szCs w:val="24"/>
                  </w:rPr>
                </m:ctrlPr>
              </m:sSubPr>
              <m:e>
                <m:r>
                  <m:rPr>
                    <m:sty m:val="p"/>
                  </m:rPr>
                  <w:rPr>
                    <w:rFonts w:ascii="Cambria Math" w:hAnsi="Cambria Math"/>
                    <w:sz w:val="24"/>
                    <w:szCs w:val="24"/>
                  </w:rPr>
                  <m:t>D</m:t>
                </m:r>
              </m:e>
              <m:sub>
                <m:r>
                  <m:rPr>
                    <m:sty m:val="p"/>
                  </m:rPr>
                  <w:rPr>
                    <w:rFonts w:ascii="Cambria Math" w:hAnsi="Cambria Math"/>
                    <w:sz w:val="24"/>
                    <w:szCs w:val="24"/>
                  </w:rPr>
                  <m:t>c</m:t>
                </m:r>
              </m:sub>
            </m:sSub>
          </m:e>
        </m:acc>
      </m:oMath>
      <w:r w:rsidRPr="0022215B">
        <w:rPr>
          <w:sz w:val="24"/>
          <w:szCs w:val="24"/>
        </w:rPr>
        <w:t>重新计算。面层复合板弯曲刚</w:t>
      </w:r>
      <w:r w:rsidR="004B34DD" w:rsidRPr="0022215B">
        <w:rPr>
          <w:sz w:val="24"/>
          <w:szCs w:val="24"/>
        </w:rPr>
        <w:t>度</w:t>
      </w:r>
      <m:oMath>
        <m:acc>
          <m:accPr>
            <m:chr m:val="̃"/>
            <m:ctrlPr>
              <w:rPr>
                <w:rFonts w:ascii="Cambria Math" w:hAnsi="Cambria Math"/>
                <w:sz w:val="24"/>
                <w:szCs w:val="24"/>
              </w:rPr>
            </m:ctrlPr>
          </m:accPr>
          <m:e>
            <m:sSub>
              <m:sSubPr>
                <m:ctrlPr>
                  <w:rPr>
                    <w:rFonts w:ascii="Cambria Math" w:hAnsi="Cambria Math"/>
                    <w:sz w:val="24"/>
                    <w:szCs w:val="24"/>
                  </w:rPr>
                </m:ctrlPr>
              </m:sSubPr>
              <m:e>
                <m:r>
                  <m:rPr>
                    <m:sty m:val="p"/>
                  </m:rPr>
                  <w:rPr>
                    <w:rFonts w:ascii="Cambria Math" w:hAnsi="Cambria Math"/>
                    <w:sz w:val="24"/>
                    <w:szCs w:val="24"/>
                  </w:rPr>
                  <m:t>D</m:t>
                </m:r>
              </m:e>
              <m:sub>
                <m:r>
                  <m:rPr>
                    <m:sty m:val="p"/>
                  </m:rPr>
                  <w:rPr>
                    <w:rFonts w:ascii="Cambria Math" w:hAnsi="Cambria Math"/>
                    <w:sz w:val="24"/>
                    <w:szCs w:val="24"/>
                  </w:rPr>
                  <m:t>c</m:t>
                </m:r>
              </m:sub>
            </m:sSub>
          </m:e>
        </m:acc>
        <m:r>
          <m:rPr>
            <m:sty m:val="p"/>
          </m:rPr>
          <w:rPr>
            <w:rFonts w:ascii="Cambria Math" w:hAnsi="Cambria Math" w:hint="eastAsia"/>
            <w:sz w:val="24"/>
            <w:szCs w:val="24"/>
          </w:rPr>
          <m:t>和</m:t>
        </m:r>
      </m:oMath>
      <w:r w:rsidRPr="0022215B">
        <w:rPr>
          <w:sz w:val="24"/>
          <w:szCs w:val="24"/>
        </w:rPr>
        <w:t>等效厚度</w:t>
      </w:r>
      <m:oMath>
        <m:sSub>
          <m:sSubPr>
            <m:ctrlPr>
              <w:rPr>
                <w:rFonts w:ascii="Cambria Math" w:hAnsi="Cambria Math"/>
                <w:sz w:val="24"/>
                <w:szCs w:val="24"/>
              </w:rPr>
            </m:ctrlPr>
          </m:sSubPr>
          <m:e>
            <m:acc>
              <m:accPr>
                <m:chr m:val="̃"/>
                <m:ctrlPr>
                  <w:rPr>
                    <w:rFonts w:ascii="Cambria Math" w:hAnsi="Cambria Math"/>
                    <w:sz w:val="24"/>
                    <w:szCs w:val="24"/>
                  </w:rPr>
                </m:ctrlPr>
              </m:accPr>
              <m:e>
                <m:r>
                  <m:rPr>
                    <m:sty m:val="p"/>
                  </m:rPr>
                  <w:rPr>
                    <w:rFonts w:ascii="Cambria Math" w:hAnsi="Cambria Math"/>
                    <w:sz w:val="24"/>
                    <w:szCs w:val="24"/>
                  </w:rPr>
                  <m:t>h</m:t>
                </m:r>
              </m:e>
            </m:acc>
          </m:e>
          <m:sub>
            <m:r>
              <w:rPr>
                <w:rFonts w:ascii="Cambria Math" w:hAnsi="Cambria Math"/>
                <w:sz w:val="24"/>
                <w:szCs w:val="24"/>
              </w:rPr>
              <m:t>c</m:t>
            </m:r>
          </m:sub>
        </m:sSub>
      </m:oMath>
      <w:r w:rsidRPr="0022215B">
        <w:rPr>
          <w:sz w:val="24"/>
          <w:szCs w:val="24"/>
        </w:rPr>
        <w:t>应按</w:t>
      </w:r>
      <w:r w:rsidR="00554AE6" w:rsidRPr="0022215B">
        <w:rPr>
          <w:rFonts w:hint="eastAsia"/>
          <w:sz w:val="24"/>
          <w:szCs w:val="24"/>
        </w:rPr>
        <w:t>下列公式</w:t>
      </w:r>
      <w:r w:rsidRPr="0022215B">
        <w:rPr>
          <w:sz w:val="24"/>
          <w:szCs w:val="24"/>
        </w:rPr>
        <w:t>计算</w:t>
      </w:r>
      <w:r w:rsidR="00554AE6" w:rsidRPr="0022215B">
        <w:rPr>
          <w:rFonts w:hint="eastAsia"/>
          <w:sz w:val="24"/>
          <w:szCs w:val="24"/>
        </w:rPr>
        <w:t>：</w:t>
      </w:r>
    </w:p>
    <w:p w14:paraId="71C00E0C" w14:textId="2A249A53" w:rsidR="004B34DD" w:rsidRPr="0022215B" w:rsidRDefault="00E95154" w:rsidP="004B34DD">
      <w:pPr>
        <w:wordWrap w:val="0"/>
        <w:spacing w:line="360" w:lineRule="auto"/>
        <w:jc w:val="right"/>
        <w:rPr>
          <w:sz w:val="24"/>
          <w:szCs w:val="24"/>
        </w:rPr>
      </w:pPr>
      <m:oMath>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c</m:t>
                </m:r>
              </m:sub>
            </m:sSub>
          </m:e>
        </m:acc>
        <m: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E</m:t>
                </m:r>
              </m:e>
              <m:sub>
                <m:r>
                  <m:rPr>
                    <m:sty m:val="p"/>
                  </m:rPr>
                  <w:rPr>
                    <w:rFonts w:ascii="Cambria Math" w:hAnsi="Cambria Math"/>
                    <w:sz w:val="24"/>
                    <w:szCs w:val="24"/>
                  </w:rPr>
                  <m:t>c1</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h</m:t>
                </m:r>
              </m:e>
              <m:sub>
                <m:r>
                  <m:rPr>
                    <m:sty m:val="p"/>
                  </m:rPr>
                  <w:rPr>
                    <w:rFonts w:ascii="Cambria Math" w:hAnsi="Cambria Math"/>
                    <w:sz w:val="24"/>
                    <w:szCs w:val="24"/>
                  </w:rPr>
                  <m:t>c1</m:t>
                </m:r>
              </m:sub>
              <m:sup>
                <m:r>
                  <m:rPr>
                    <m:sty m:val="p"/>
                  </m:rPr>
                  <w:rPr>
                    <w:rFonts w:ascii="Cambria Math" w:hAnsi="Cambria Math"/>
                    <w:sz w:val="24"/>
                    <w:szCs w:val="24"/>
                  </w:rPr>
                  <m:t>3</m:t>
                </m:r>
              </m:sup>
            </m:sSubSup>
          </m:num>
          <m:den>
            <m:r>
              <m:rPr>
                <m:sty m:val="p"/>
              </m:rPr>
              <w:rPr>
                <w:rFonts w:ascii="Cambria Math" w:hAnsi="Cambria Math"/>
                <w:sz w:val="24"/>
                <w:szCs w:val="24"/>
              </w:rPr>
              <m:t>12</m:t>
            </m:r>
            <m:r>
              <m:rPr>
                <m:sty m:val="p"/>
              </m:rPr>
              <w:rPr>
                <w:rFonts w:ascii="Cambria Math" w:hAnsi="Cambria Math"/>
                <w:sz w:val="24"/>
                <w:szCs w:val="24"/>
              </w:rPr>
              <m:t>（</m:t>
            </m:r>
            <m:r>
              <m:rPr>
                <m:sty m:val="p"/>
              </m:rPr>
              <w:rPr>
                <w:rFonts w:ascii="Cambria Math" w:hAnsi="Cambria Math"/>
                <w:sz w:val="24"/>
                <w:szCs w:val="24"/>
              </w:rPr>
              <m:t>1-</m:t>
            </m:r>
            <m:sSubSup>
              <m:sSubSupPr>
                <m:ctrlPr>
                  <w:rPr>
                    <w:rFonts w:ascii="Cambria Math" w:hAnsi="Cambria Math"/>
                    <w:sz w:val="24"/>
                    <w:szCs w:val="24"/>
                  </w:rPr>
                </m:ctrlPr>
              </m:sSubSupPr>
              <m:e>
                <m:r>
                  <m:rPr>
                    <m:sty m:val="p"/>
                  </m:rPr>
                  <w:rPr>
                    <w:rFonts w:ascii="Cambria Math" w:hAnsi="Cambria Math"/>
                    <w:sz w:val="24"/>
                    <w:szCs w:val="24"/>
                  </w:rPr>
                  <m:t>ν</m:t>
                </m:r>
              </m:e>
              <m:sub>
                <m:r>
                  <m:rPr>
                    <m:sty m:val="p"/>
                  </m:rPr>
                  <w:rPr>
                    <w:rFonts w:ascii="Cambria Math" w:hAnsi="Cambria Math"/>
                    <w:sz w:val="24"/>
                    <w:szCs w:val="24"/>
                  </w:rPr>
                  <m:t>c2</m:t>
                </m:r>
              </m:sub>
              <m:sup>
                <m:r>
                  <m:rPr>
                    <m:sty m:val="p"/>
                  </m:rPr>
                  <w:rPr>
                    <w:rFonts w:ascii="Cambria Math" w:hAnsi="Cambria Math"/>
                    <w:sz w:val="24"/>
                    <w:szCs w:val="24"/>
                  </w:rPr>
                  <m:t>2</m:t>
                </m:r>
              </m:sup>
            </m:sSubSup>
            <m:r>
              <m:rPr>
                <m:sty m:val="p"/>
              </m:rPr>
              <w:rPr>
                <w:rFonts w:ascii="Cambria Math" w:hAnsi="Cambria Math"/>
                <w:sz w:val="24"/>
                <w:szCs w:val="24"/>
              </w:rPr>
              <m:t>）</m:t>
            </m:r>
          </m:den>
        </m:f>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c1</m:t>
                    </m:r>
                  </m:sub>
                </m:sSub>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c2</m:t>
                    </m:r>
                  </m:sub>
                </m:sSub>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4</m:t>
            </m:r>
            <m:r>
              <w:rPr>
                <w:rFonts w:ascii="Cambria Math" w:hAnsi="Cambria Math"/>
                <w:sz w:val="24"/>
                <w:szCs w:val="24"/>
              </w:rPr>
              <m:t>（</m:t>
            </m:r>
            <m:r>
              <w:rPr>
                <w:rFonts w:ascii="Cambria Math" w:hAnsi="Cambria Math"/>
                <w:sz w:val="24"/>
                <w:szCs w:val="24"/>
              </w:rPr>
              <m:t>1-</m:t>
            </m:r>
            <m:sSubSup>
              <m:sSubSupPr>
                <m:ctrlPr>
                  <w:rPr>
                    <w:rFonts w:ascii="Cambria Math" w:hAnsi="Cambria Math"/>
                    <w:i/>
                    <w:sz w:val="24"/>
                    <w:szCs w:val="24"/>
                  </w:rPr>
                </m:ctrlPr>
              </m:sSubSupPr>
              <m:e>
                <m:r>
                  <w:rPr>
                    <w:rFonts w:ascii="Cambria Math" w:hAnsi="Cambria Math"/>
                    <w:sz w:val="24"/>
                    <w:szCs w:val="24"/>
                  </w:rPr>
                  <m:t>ν</m:t>
                </m:r>
              </m:e>
              <m:sub>
                <m:r>
                  <w:rPr>
                    <w:rFonts w:ascii="Cambria Math" w:hAnsi="Cambria Math"/>
                    <w:sz w:val="24"/>
                    <w:szCs w:val="24"/>
                  </w:rPr>
                  <m:t>c2</m:t>
                </m:r>
              </m:sub>
              <m:sup>
                <m:r>
                  <w:rPr>
                    <w:rFonts w:ascii="Cambria Math" w:hAnsi="Cambria Math"/>
                    <w:sz w:val="24"/>
                    <w:szCs w:val="24"/>
                  </w:rPr>
                  <m:t>2</m:t>
                </m:r>
              </m:sup>
            </m:sSubSup>
            <m:r>
              <w:rPr>
                <w:rFonts w:ascii="Cambria Math" w:hAnsi="Cambria Math"/>
                <w:sz w:val="24"/>
                <w:szCs w:val="24"/>
              </w:rPr>
              <m:t>）</m:t>
            </m:r>
          </m:den>
        </m:f>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E</m:t>
                        </m:r>
                      </m:e>
                      <m:sub>
                        <m:r>
                          <m:rPr>
                            <m:sty m:val="p"/>
                          </m:rPr>
                          <w:rPr>
                            <w:rFonts w:ascii="Cambria Math" w:hAnsi="Cambria Math"/>
                            <w:sz w:val="24"/>
                            <w:szCs w:val="24"/>
                          </w:rPr>
                          <m:t>c1</m:t>
                        </m:r>
                      </m:sub>
                    </m:sSub>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c1</m:t>
                        </m:r>
                      </m:sub>
                      <m:sup/>
                    </m:sSubSup>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E</m:t>
                        </m:r>
                      </m:e>
                      <m:sub>
                        <m:r>
                          <m:rPr>
                            <m:sty m:val="p"/>
                          </m:rPr>
                          <w:rPr>
                            <w:rFonts w:ascii="Cambria Math" w:hAnsi="Cambria Math"/>
                            <w:sz w:val="24"/>
                            <w:szCs w:val="24"/>
                          </w:rPr>
                          <m:t>c2</m:t>
                        </m:r>
                      </m:sub>
                    </m:sSub>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c2</m:t>
                        </m:r>
                      </m:sub>
                      <m:sup/>
                    </m:sSubSup>
                  </m:den>
                </m:f>
              </m:e>
            </m:d>
          </m:e>
          <m:sup>
            <m:r>
              <w:rPr>
                <w:rFonts w:ascii="Cambria Math" w:hAnsi="Cambria Math"/>
                <w:sz w:val="24"/>
                <w:szCs w:val="24"/>
              </w:rPr>
              <m:t>-1</m:t>
            </m:r>
          </m:sup>
        </m:sSup>
      </m:oMath>
      <w:r w:rsidR="004B34DD" w:rsidRPr="0022215B">
        <w:rPr>
          <w:sz w:val="24"/>
          <w:szCs w:val="24"/>
        </w:rPr>
        <w:t xml:space="preserve">                   </w:t>
      </w:r>
      <w:r w:rsidR="004B34DD" w:rsidRPr="0022215B">
        <w:rPr>
          <w:sz w:val="24"/>
          <w:szCs w:val="24"/>
        </w:rPr>
        <w:t>（</w:t>
      </w:r>
      <w:r w:rsidR="004B34DD" w:rsidRPr="0022215B">
        <w:rPr>
          <w:sz w:val="24"/>
          <w:szCs w:val="24"/>
        </w:rPr>
        <w:t>G.3</w:t>
      </w:r>
      <w:r w:rsidR="00554AE6" w:rsidRPr="0022215B">
        <w:rPr>
          <w:rFonts w:hint="eastAsia"/>
          <w:sz w:val="24"/>
          <w:szCs w:val="24"/>
        </w:rPr>
        <w:t>.1</w:t>
      </w:r>
      <w:r w:rsidR="004B34DD" w:rsidRPr="0022215B">
        <w:rPr>
          <w:sz w:val="24"/>
          <w:szCs w:val="24"/>
        </w:rPr>
        <w:t>-1</w:t>
      </w:r>
      <w:r w:rsidR="004B34DD" w:rsidRPr="0022215B">
        <w:rPr>
          <w:sz w:val="24"/>
          <w:szCs w:val="24"/>
        </w:rPr>
        <w:t>）</w:t>
      </w:r>
    </w:p>
    <w:p w14:paraId="6FE7CFD4" w14:textId="4B4955F0" w:rsidR="004B34DD" w:rsidRPr="0022215B" w:rsidRDefault="00E95154" w:rsidP="004B34DD">
      <w:pPr>
        <w:wordWrap w:val="0"/>
        <w:spacing w:line="360" w:lineRule="auto"/>
        <w:jc w:val="right"/>
        <w:rPr>
          <w:sz w:val="24"/>
          <w:szCs w:val="24"/>
        </w:rPr>
      </w:pPr>
      <m:oMath>
        <m:sSub>
          <m:sSubPr>
            <m:ctrlPr>
              <w:rPr>
                <w:rFonts w:ascii="Cambria Math" w:hAnsi="Cambria Math"/>
                <w:sz w:val="24"/>
                <w:szCs w:val="24"/>
              </w:rPr>
            </m:ctrlPr>
          </m:sSubPr>
          <m:e>
            <m:acc>
              <m:accPr>
                <m:chr m:val="̃"/>
                <m:ctrlPr>
                  <w:rPr>
                    <w:rFonts w:ascii="Cambria Math" w:hAnsi="Cambria Math"/>
                    <w:sz w:val="24"/>
                    <w:szCs w:val="24"/>
                  </w:rPr>
                </m:ctrlPr>
              </m:accPr>
              <m:e>
                <m:r>
                  <m:rPr>
                    <m:sty m:val="p"/>
                  </m:rPr>
                  <w:rPr>
                    <w:rFonts w:ascii="Cambria Math" w:hAnsi="Cambria Math"/>
                    <w:sz w:val="24"/>
                    <w:szCs w:val="24"/>
                  </w:rPr>
                  <m:t>h</m:t>
                </m:r>
              </m:e>
            </m:acc>
          </m:e>
          <m:sub>
            <m:r>
              <w:rPr>
                <w:rFonts w:ascii="Cambria Math" w:hAnsi="Cambria Math"/>
                <w:sz w:val="24"/>
                <w:szCs w:val="24"/>
              </w:rPr>
              <m:t>c</m:t>
            </m:r>
          </m:sub>
        </m:sSub>
        <m:r>
          <w:rPr>
            <w:rFonts w:ascii="Cambria Math" w:hAnsi="Cambria Math"/>
            <w:sz w:val="24"/>
            <w:szCs w:val="24"/>
          </w:rPr>
          <m:t>=2.42</m:t>
        </m:r>
        <m:rad>
          <m:radPr>
            <m:degHide m:val="1"/>
            <m:ctrlPr>
              <w:rPr>
                <w:rFonts w:ascii="Cambria Math" w:hAnsi="Cambria Math"/>
                <w:i/>
                <w:sz w:val="24"/>
                <w:szCs w:val="24"/>
              </w:rPr>
            </m:ctrlPr>
          </m:radPr>
          <m:deg/>
          <m:e>
            <m:f>
              <m:fPr>
                <m:ctrlPr>
                  <w:rPr>
                    <w:rFonts w:ascii="Cambria Math" w:hAnsi="Cambria Math"/>
                    <w:i/>
                    <w:sz w:val="24"/>
                    <w:szCs w:val="24"/>
                  </w:rPr>
                </m:ctrlPr>
              </m:fPr>
              <m:num>
                <m:acc>
                  <m:accPr>
                    <m:chr m:val="̃"/>
                    <m:ctrlPr>
                      <w:rPr>
                        <w:rFonts w:ascii="Cambria Math" w:hAnsi="Cambria Math"/>
                        <w:sz w:val="24"/>
                        <w:szCs w:val="24"/>
                      </w:rPr>
                    </m:ctrlPr>
                  </m:accPr>
                  <m:e>
                    <m:sSub>
                      <m:sSubPr>
                        <m:ctrlPr>
                          <w:rPr>
                            <w:rFonts w:ascii="Cambria Math" w:hAnsi="Cambria Math"/>
                            <w:sz w:val="24"/>
                            <w:szCs w:val="24"/>
                          </w:rPr>
                        </m:ctrlPr>
                      </m:sSubPr>
                      <m:e>
                        <m:r>
                          <m:rPr>
                            <m:sty m:val="p"/>
                          </m:rPr>
                          <w:rPr>
                            <w:rFonts w:ascii="Cambria Math" w:hAnsi="Cambria Math"/>
                            <w:sz w:val="24"/>
                            <w:szCs w:val="24"/>
                          </w:rPr>
                          <m:t>D</m:t>
                        </m:r>
                      </m:e>
                      <m:sub>
                        <m:r>
                          <m:rPr>
                            <m:sty m:val="p"/>
                          </m:rPr>
                          <w:rPr>
                            <w:rFonts w:ascii="Cambria Math" w:hAnsi="Cambria Math"/>
                            <w:sz w:val="24"/>
                            <w:szCs w:val="24"/>
                          </w:rPr>
                          <m:t>c</m:t>
                        </m:r>
                      </m:sub>
                    </m:sSub>
                  </m:e>
                </m:acc>
              </m:num>
              <m:den>
                <m:sSub>
                  <m:sSubPr>
                    <m:ctrlPr>
                      <w:rPr>
                        <w:rFonts w:ascii="Cambria Math" w:hAnsi="Cambria Math"/>
                        <w:i/>
                        <w:sz w:val="24"/>
                        <w:szCs w:val="24"/>
                      </w:rPr>
                    </m:ctrlPr>
                  </m:sSubPr>
                  <m:e>
                    <m:r>
                      <w:rPr>
                        <w:rFonts w:ascii="Cambria Math" w:hAnsi="Cambria Math"/>
                        <w:sz w:val="24"/>
                        <w:szCs w:val="24"/>
                      </w:rPr>
                      <m:t>E</m:t>
                    </m:r>
                  </m:e>
                  <m:sub>
                    <m:r>
                      <m:rPr>
                        <m:sty m:val="p"/>
                      </m:rPr>
                      <w:rPr>
                        <w:rFonts w:ascii="Cambria Math" w:hAnsi="Cambria Math"/>
                        <w:sz w:val="24"/>
                        <w:szCs w:val="24"/>
                      </w:rPr>
                      <m:t>c2</m:t>
                    </m:r>
                  </m:sub>
                </m:sSub>
                <m:sSubSup>
                  <m:sSubSupPr>
                    <m:ctrlPr>
                      <w:rPr>
                        <w:rFonts w:ascii="Cambria Math" w:hAnsi="Cambria Math"/>
                        <w:i/>
                        <w:sz w:val="24"/>
                        <w:szCs w:val="24"/>
                      </w:rPr>
                    </m:ctrlPr>
                  </m:sSubSupPr>
                  <m:e>
                    <m:r>
                      <w:rPr>
                        <w:rFonts w:ascii="Cambria Math" w:hAnsi="Cambria Math"/>
                        <w:sz w:val="24"/>
                        <w:szCs w:val="24"/>
                      </w:rPr>
                      <m:t>d</m:t>
                    </m:r>
                  </m:e>
                  <m:sub>
                    <m:r>
                      <w:rPr>
                        <w:rFonts w:ascii="Cambria Math" w:hAnsi="Cambria Math"/>
                        <w:sz w:val="24"/>
                        <w:szCs w:val="24"/>
                      </w:rPr>
                      <m:t>x</m:t>
                    </m:r>
                  </m:sub>
                  <m:sup/>
                </m:sSubSup>
              </m:den>
            </m:f>
          </m:e>
        </m:rad>
      </m:oMath>
      <w:r w:rsidR="004B34DD" w:rsidRPr="0022215B">
        <w:rPr>
          <w:sz w:val="24"/>
          <w:szCs w:val="24"/>
        </w:rPr>
        <w:t xml:space="preserve">           </w:t>
      </w:r>
      <w:r w:rsidR="004E1526" w:rsidRPr="0022215B">
        <w:rPr>
          <w:sz w:val="24"/>
          <w:szCs w:val="24"/>
        </w:rPr>
        <w:t xml:space="preserve">        </w:t>
      </w:r>
      <w:r w:rsidR="00532D0D" w:rsidRPr="0022215B">
        <w:rPr>
          <w:sz w:val="24"/>
          <w:szCs w:val="24"/>
        </w:rPr>
        <w:t xml:space="preserve">    </w:t>
      </w:r>
      <w:r w:rsidR="004E1526" w:rsidRPr="0022215B">
        <w:rPr>
          <w:sz w:val="24"/>
          <w:szCs w:val="24"/>
        </w:rPr>
        <w:t xml:space="preserve">              </w:t>
      </w:r>
      <w:r w:rsidR="004B34DD" w:rsidRPr="0022215B">
        <w:rPr>
          <w:sz w:val="24"/>
          <w:szCs w:val="24"/>
        </w:rPr>
        <w:t xml:space="preserve">          </w:t>
      </w:r>
      <w:r w:rsidR="004B34DD" w:rsidRPr="0022215B">
        <w:rPr>
          <w:sz w:val="24"/>
          <w:szCs w:val="24"/>
        </w:rPr>
        <w:t>（</w:t>
      </w:r>
      <w:r w:rsidR="004B34DD" w:rsidRPr="0022215B">
        <w:rPr>
          <w:sz w:val="24"/>
          <w:szCs w:val="24"/>
        </w:rPr>
        <w:t>G.3</w:t>
      </w:r>
      <w:r w:rsidR="00554AE6" w:rsidRPr="0022215B">
        <w:rPr>
          <w:rFonts w:hint="eastAsia"/>
          <w:sz w:val="24"/>
          <w:szCs w:val="24"/>
        </w:rPr>
        <w:t>.1</w:t>
      </w:r>
      <w:r w:rsidR="004B34DD" w:rsidRPr="0022215B">
        <w:rPr>
          <w:sz w:val="24"/>
          <w:szCs w:val="24"/>
        </w:rPr>
        <w:t>-2</w:t>
      </w:r>
      <w:r w:rsidR="004B34DD" w:rsidRPr="0022215B">
        <w:rPr>
          <w:sz w:val="24"/>
          <w:szCs w:val="24"/>
        </w:rPr>
        <w:t>）</w:t>
      </w:r>
    </w:p>
    <w:p w14:paraId="2B1CE064" w14:textId="00230BE6" w:rsidR="004B34DD" w:rsidRPr="0022215B" w:rsidRDefault="00E95154" w:rsidP="004B34DD">
      <w:pPr>
        <w:wordWrap w:val="0"/>
        <w:spacing w:line="360" w:lineRule="auto"/>
        <w:jc w:val="right"/>
        <w:rPr>
          <w:sz w:val="24"/>
          <w:szCs w:val="24"/>
        </w:rPr>
      </w:pPr>
      <m:oMath>
        <m:sSubSup>
          <m:sSubSupPr>
            <m:ctrlPr>
              <w:rPr>
                <w:rFonts w:ascii="Cambria Math" w:hAnsi="Cambria Math"/>
                <w:i/>
                <w:sz w:val="24"/>
                <w:szCs w:val="24"/>
              </w:rPr>
            </m:ctrlPr>
          </m:sSubSupPr>
          <m:e>
            <m:r>
              <w:rPr>
                <w:rFonts w:ascii="Cambria Math" w:hAnsi="Cambria Math"/>
                <w:sz w:val="24"/>
                <w:szCs w:val="24"/>
              </w:rPr>
              <m:t>d</m:t>
            </m:r>
          </m:e>
          <m:sub>
            <m:r>
              <w:rPr>
                <w:rFonts w:ascii="Cambria Math" w:hAnsi="Cambria Math"/>
                <w:sz w:val="24"/>
                <w:szCs w:val="24"/>
              </w:rPr>
              <m:t>x</m:t>
            </m:r>
          </m:sub>
          <m:sup/>
        </m:sSub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d>
          <m:dPr>
            <m:begChr m:val="["/>
            <m:endChr m:val="]"/>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c2</m:t>
                </m:r>
              </m:sub>
              <m:sup/>
            </m:sSubSup>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E</m:t>
                    </m:r>
                  </m:e>
                  <m:sub>
                    <m:r>
                      <m:rPr>
                        <m:sty m:val="p"/>
                      </m:rPr>
                      <w:rPr>
                        <w:rFonts w:ascii="Cambria Math" w:hAnsi="Cambria Math"/>
                        <w:sz w:val="24"/>
                        <w:szCs w:val="24"/>
                      </w:rPr>
                      <m:t>c1</m:t>
                    </m:r>
                  </m:sub>
                </m:sSub>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c1</m:t>
                    </m:r>
                  </m:sub>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c1</m:t>
                    </m:r>
                  </m:sub>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c2</m:t>
                    </m:r>
                  </m:sub>
                  <m:sup/>
                </m:sSubSup>
                <m:r>
                  <w:rPr>
                    <w:rFonts w:ascii="Cambria Math" w:hAnsi="Cambria Math"/>
                    <w:sz w:val="24"/>
                    <w:szCs w:val="24"/>
                  </w:rPr>
                  <m:t>）</m:t>
                </m:r>
              </m:num>
              <m:den>
                <m:sSub>
                  <m:sSubPr>
                    <m:ctrlPr>
                      <w:rPr>
                        <w:rFonts w:ascii="Cambria Math" w:hAnsi="Cambria Math"/>
                        <w:i/>
                        <w:sz w:val="24"/>
                        <w:szCs w:val="24"/>
                      </w:rPr>
                    </m:ctrlPr>
                  </m:sSubPr>
                  <m:e>
                    <m:r>
                      <w:rPr>
                        <w:rFonts w:ascii="Cambria Math" w:hAnsi="Cambria Math"/>
                        <w:sz w:val="24"/>
                        <w:szCs w:val="24"/>
                      </w:rPr>
                      <m:t>E</m:t>
                    </m:r>
                  </m:e>
                  <m:sub>
                    <m:r>
                      <m:rPr>
                        <m:sty m:val="p"/>
                      </m:rPr>
                      <w:rPr>
                        <w:rFonts w:ascii="Cambria Math" w:hAnsi="Cambria Math"/>
                        <w:sz w:val="24"/>
                        <w:szCs w:val="24"/>
                      </w:rPr>
                      <m:t>c1</m:t>
                    </m:r>
                  </m:sub>
                </m:sSub>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c1</m:t>
                    </m:r>
                  </m:sub>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m:rPr>
                        <m:sty m:val="p"/>
                      </m:rPr>
                      <w:rPr>
                        <w:rFonts w:ascii="Cambria Math" w:hAnsi="Cambria Math"/>
                        <w:sz w:val="24"/>
                        <w:szCs w:val="24"/>
                      </w:rPr>
                      <m:t>c2</m:t>
                    </m:r>
                  </m:sub>
                </m:sSub>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c2</m:t>
                    </m:r>
                  </m:sub>
                  <m:sup/>
                </m:sSubSup>
              </m:den>
            </m:f>
          </m:e>
        </m:d>
      </m:oMath>
      <w:r w:rsidR="004B34DD" w:rsidRPr="0022215B">
        <w:rPr>
          <w:sz w:val="24"/>
          <w:szCs w:val="24"/>
        </w:rPr>
        <w:t xml:space="preserve">         </w:t>
      </w:r>
      <w:r w:rsidR="00532D0D" w:rsidRPr="0022215B">
        <w:rPr>
          <w:sz w:val="24"/>
          <w:szCs w:val="24"/>
        </w:rPr>
        <w:t xml:space="preserve">  </w:t>
      </w:r>
      <w:r w:rsidR="004B34DD" w:rsidRPr="0022215B">
        <w:rPr>
          <w:sz w:val="24"/>
          <w:szCs w:val="24"/>
        </w:rPr>
        <w:t xml:space="preserve">  </w:t>
      </w:r>
      <w:r w:rsidR="004E1526" w:rsidRPr="0022215B">
        <w:rPr>
          <w:sz w:val="24"/>
          <w:szCs w:val="24"/>
        </w:rPr>
        <w:t xml:space="preserve">           </w:t>
      </w:r>
      <w:r w:rsidR="004B34DD" w:rsidRPr="0022215B">
        <w:rPr>
          <w:sz w:val="24"/>
          <w:szCs w:val="24"/>
        </w:rPr>
        <w:t xml:space="preserve">          </w:t>
      </w:r>
      <w:r w:rsidR="004B34DD" w:rsidRPr="0022215B">
        <w:rPr>
          <w:sz w:val="24"/>
          <w:szCs w:val="24"/>
        </w:rPr>
        <w:t>（</w:t>
      </w:r>
      <w:r w:rsidR="004B34DD" w:rsidRPr="0022215B">
        <w:rPr>
          <w:sz w:val="24"/>
          <w:szCs w:val="24"/>
        </w:rPr>
        <w:t>G.3</w:t>
      </w:r>
      <w:r w:rsidR="00554AE6" w:rsidRPr="0022215B">
        <w:rPr>
          <w:rFonts w:hint="eastAsia"/>
          <w:sz w:val="24"/>
          <w:szCs w:val="24"/>
        </w:rPr>
        <w:t>.1</w:t>
      </w:r>
      <w:r w:rsidR="004B34DD" w:rsidRPr="0022215B">
        <w:rPr>
          <w:sz w:val="24"/>
          <w:szCs w:val="24"/>
        </w:rPr>
        <w:t>-3</w:t>
      </w:r>
      <w:r w:rsidR="004B34DD" w:rsidRPr="0022215B">
        <w:rPr>
          <w:sz w:val="24"/>
          <w:szCs w:val="24"/>
        </w:rPr>
        <w:t>）</w:t>
      </w:r>
    </w:p>
    <w:p w14:paraId="36D1DA19" w14:textId="77777777" w:rsidR="008B0B80" w:rsidRPr="0022215B" w:rsidRDefault="008B0B80">
      <w:pPr>
        <w:spacing w:line="360" w:lineRule="auto"/>
        <w:rPr>
          <w:sz w:val="24"/>
          <w:szCs w:val="24"/>
        </w:rPr>
      </w:pPr>
      <w:r w:rsidRPr="0022215B">
        <w:rPr>
          <w:sz w:val="24"/>
          <w:szCs w:val="24"/>
        </w:rPr>
        <w:t>式中：</w:t>
      </w:r>
    </w:p>
    <w:p w14:paraId="2BA8B51E" w14:textId="3BD7D15C" w:rsidR="008B0B80" w:rsidRPr="0022215B" w:rsidRDefault="00E95154">
      <w:pPr>
        <w:spacing w:line="360" w:lineRule="auto"/>
        <w:ind w:firstLine="720"/>
        <w:rPr>
          <w:sz w:val="24"/>
          <w:szCs w:val="24"/>
        </w:rPr>
      </w:pPr>
      <m:oMath>
        <m:sSub>
          <m:sSubPr>
            <m:ctrlPr>
              <w:rPr>
                <w:rFonts w:ascii="Cambria Math" w:hAnsi="Cambria Math"/>
                <w:i/>
                <w:sz w:val="24"/>
                <w:szCs w:val="24"/>
              </w:rPr>
            </m:ctrlPr>
          </m:sSubPr>
          <m:e>
            <m:r>
              <w:rPr>
                <w:rFonts w:ascii="Cambria Math" w:hAnsi="Cambria Math"/>
                <w:sz w:val="24"/>
                <w:szCs w:val="24"/>
              </w:rPr>
              <m:t>E</m:t>
            </m:r>
          </m:e>
          <m:sub>
            <m:r>
              <m:rPr>
                <m:sty m:val="p"/>
              </m:rPr>
              <w:rPr>
                <w:rFonts w:ascii="Cambria Math" w:hAnsi="Cambria Math"/>
                <w:sz w:val="24"/>
                <w:szCs w:val="24"/>
              </w:rPr>
              <m:t>c1</m:t>
            </m:r>
          </m:sub>
        </m:sSub>
      </m:oMath>
      <w:r w:rsidR="004B34DD" w:rsidRPr="0022215B">
        <w:rPr>
          <w:sz w:val="24"/>
          <w:szCs w:val="24"/>
        </w:rPr>
        <w:t>，</w:t>
      </w:r>
      <m:oMath>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c1</m:t>
            </m:r>
          </m:sub>
          <m:sup/>
        </m:sSubSup>
      </m:oMath>
      <w:r w:rsidR="004B34DD" w:rsidRPr="0022215B">
        <w:rPr>
          <w:sz w:val="24"/>
          <w:szCs w:val="24"/>
        </w:rPr>
        <w:t>——</w:t>
      </w:r>
      <w:r w:rsidR="008B0B80" w:rsidRPr="0022215B">
        <w:rPr>
          <w:sz w:val="24"/>
          <w:szCs w:val="24"/>
        </w:rPr>
        <w:t>面层复合板上层的弯拉弹性模量（</w:t>
      </w:r>
      <w:r w:rsidR="008B0B80" w:rsidRPr="0022215B">
        <w:rPr>
          <w:sz w:val="24"/>
          <w:szCs w:val="24"/>
        </w:rPr>
        <w:t>MPa</w:t>
      </w:r>
      <w:r w:rsidR="008B0B80" w:rsidRPr="0022215B">
        <w:rPr>
          <w:sz w:val="24"/>
          <w:szCs w:val="24"/>
        </w:rPr>
        <w:t>）和厚度（</w:t>
      </w:r>
      <w:r w:rsidR="008B0B80" w:rsidRPr="0022215B">
        <w:rPr>
          <w:sz w:val="24"/>
          <w:szCs w:val="24"/>
        </w:rPr>
        <w:t>m</w:t>
      </w:r>
      <w:r w:rsidR="008B0B80" w:rsidRPr="0022215B">
        <w:rPr>
          <w:sz w:val="24"/>
          <w:szCs w:val="24"/>
        </w:rPr>
        <w:t>）；</w:t>
      </w:r>
    </w:p>
    <w:p w14:paraId="0239170B" w14:textId="31CA59CE" w:rsidR="008B0B80" w:rsidRPr="0022215B" w:rsidRDefault="00E95154">
      <w:pPr>
        <w:spacing w:line="360" w:lineRule="auto"/>
        <w:ind w:firstLine="720"/>
        <w:rPr>
          <w:sz w:val="24"/>
          <w:szCs w:val="24"/>
        </w:rPr>
      </w:pPr>
      <m:oMath>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c2</m:t>
            </m:r>
          </m:sub>
          <m:sup/>
        </m:sSubSup>
      </m:oMath>
      <w:r w:rsidR="004B34DD" w:rsidRPr="0022215B">
        <w:rPr>
          <w:sz w:val="24"/>
          <w:szCs w:val="24"/>
        </w:rPr>
        <w:t>，</w:t>
      </w:r>
      <m:oMath>
        <m:sSubSup>
          <m:sSubSupPr>
            <m:ctrlPr>
              <w:rPr>
                <w:rFonts w:ascii="Cambria Math" w:hAnsi="Cambria Math"/>
                <w:i/>
                <w:sz w:val="24"/>
                <w:szCs w:val="24"/>
              </w:rPr>
            </m:ctrlPr>
          </m:sSubSupPr>
          <m:e>
            <m:r>
              <w:rPr>
                <w:rFonts w:ascii="Cambria Math" w:hAnsi="Cambria Math"/>
                <w:sz w:val="24"/>
                <w:szCs w:val="24"/>
              </w:rPr>
              <m:t>ν</m:t>
            </m:r>
          </m:e>
          <m:sub>
            <m:r>
              <w:rPr>
                <w:rFonts w:ascii="Cambria Math" w:hAnsi="Cambria Math"/>
                <w:sz w:val="24"/>
                <w:szCs w:val="24"/>
              </w:rPr>
              <m:t>c2</m:t>
            </m:r>
          </m:sub>
          <m:sup/>
        </m:sSubSup>
      </m:oMath>
      <w:r w:rsidR="004B34DD" w:rsidRPr="0022215B">
        <w:rPr>
          <w:sz w:val="24"/>
          <w:szCs w:val="24"/>
        </w:rPr>
        <w:t>、</w:t>
      </w:r>
      <m:oMath>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c2</m:t>
            </m:r>
          </m:sub>
          <m:sup/>
        </m:sSubSup>
      </m:oMath>
      <w:r w:rsidR="004B34DD" w:rsidRPr="0022215B">
        <w:rPr>
          <w:sz w:val="24"/>
          <w:szCs w:val="24"/>
        </w:rPr>
        <w:t>——</w:t>
      </w:r>
      <w:r w:rsidR="008B0B80" w:rsidRPr="0022215B">
        <w:rPr>
          <w:sz w:val="24"/>
          <w:szCs w:val="24"/>
        </w:rPr>
        <w:t>面层复合板下层的弯拉弹性模量（</w:t>
      </w:r>
      <w:r w:rsidR="008B0B80" w:rsidRPr="0022215B">
        <w:rPr>
          <w:sz w:val="24"/>
          <w:szCs w:val="24"/>
        </w:rPr>
        <w:t>MPa</w:t>
      </w:r>
      <w:r w:rsidR="008B0B80" w:rsidRPr="0022215B">
        <w:rPr>
          <w:sz w:val="24"/>
          <w:szCs w:val="24"/>
        </w:rPr>
        <w:t>）、泊松比和厚度（</w:t>
      </w:r>
      <w:r w:rsidR="008B0B80" w:rsidRPr="0022215B">
        <w:rPr>
          <w:sz w:val="24"/>
          <w:szCs w:val="24"/>
        </w:rPr>
        <w:t>m</w:t>
      </w:r>
      <w:r w:rsidR="008B0B80" w:rsidRPr="0022215B">
        <w:rPr>
          <w:sz w:val="24"/>
          <w:szCs w:val="24"/>
        </w:rPr>
        <w:t>）；</w:t>
      </w:r>
    </w:p>
    <w:p w14:paraId="6335BDFC" w14:textId="4EF913F0" w:rsidR="008B0B80" w:rsidRPr="0022215B" w:rsidRDefault="00E95154">
      <w:pPr>
        <w:spacing w:line="360" w:lineRule="auto"/>
        <w:ind w:firstLine="720"/>
        <w:rPr>
          <w:sz w:val="24"/>
          <w:szCs w:val="24"/>
        </w:rPr>
      </w:pPr>
      <m:oMath>
        <m:sSubSup>
          <m:sSubSupPr>
            <m:ctrlPr>
              <w:rPr>
                <w:rFonts w:ascii="Cambria Math" w:hAnsi="Cambria Math"/>
                <w:i/>
                <w:sz w:val="24"/>
                <w:szCs w:val="24"/>
              </w:rPr>
            </m:ctrlPr>
          </m:sSubSupPr>
          <m:e>
            <m:r>
              <w:rPr>
                <w:rFonts w:ascii="Cambria Math" w:hAnsi="Cambria Math"/>
                <w:sz w:val="24"/>
                <w:szCs w:val="24"/>
              </w:rPr>
              <m:t>d</m:t>
            </m:r>
          </m:e>
          <m:sub>
            <m:r>
              <w:rPr>
                <w:rFonts w:ascii="Cambria Math" w:hAnsi="Cambria Math"/>
                <w:sz w:val="24"/>
                <w:szCs w:val="24"/>
              </w:rPr>
              <m:t>x</m:t>
            </m:r>
          </m:sub>
          <m:sup/>
        </m:sSubSup>
      </m:oMath>
      <w:r w:rsidR="004B34DD" w:rsidRPr="0022215B">
        <w:rPr>
          <w:sz w:val="24"/>
          <w:szCs w:val="24"/>
        </w:rPr>
        <w:t>——</w:t>
      </w:r>
      <w:r w:rsidR="008B0B80" w:rsidRPr="0022215B">
        <w:rPr>
          <w:sz w:val="24"/>
          <w:szCs w:val="24"/>
        </w:rPr>
        <w:t>面层复合板中性轴至下层底部的距离（</w:t>
      </w:r>
      <w:r w:rsidR="008B0B80" w:rsidRPr="0022215B">
        <w:rPr>
          <w:sz w:val="24"/>
          <w:szCs w:val="24"/>
        </w:rPr>
        <w:t>m</w:t>
      </w:r>
      <w:r w:rsidR="008B0B80" w:rsidRPr="0022215B">
        <w:rPr>
          <w:sz w:val="24"/>
          <w:szCs w:val="24"/>
        </w:rPr>
        <w:t>）。</w:t>
      </w:r>
    </w:p>
    <w:p w14:paraId="1FC66736" w14:textId="5BF0B74F" w:rsidR="008B0B80" w:rsidRPr="0022215B" w:rsidRDefault="008B0B80">
      <w:pPr>
        <w:tabs>
          <w:tab w:val="left" w:pos="-2310"/>
          <w:tab w:val="left" w:pos="0"/>
          <w:tab w:val="right" w:leader="dot" w:pos="8329"/>
        </w:tabs>
        <w:spacing w:line="360" w:lineRule="auto"/>
        <w:rPr>
          <w:sz w:val="24"/>
          <w:szCs w:val="24"/>
        </w:rPr>
      </w:pPr>
      <w:r w:rsidRPr="0022215B">
        <w:rPr>
          <w:b/>
          <w:sz w:val="24"/>
          <w:szCs w:val="24"/>
        </w:rPr>
        <w:t>G.3.2</w:t>
      </w:r>
      <w:r w:rsidRPr="0022215B">
        <w:rPr>
          <w:sz w:val="24"/>
          <w:szCs w:val="24"/>
        </w:rPr>
        <w:t>面层复合板的疲劳温度应力计算和疲劳温度应力系数与单层板相同。最大温度应力</w:t>
      </w:r>
      <m:oMath>
        <m:sSub>
          <m:sSubPr>
            <m:ctrlPr>
              <w:rPr>
                <w:rFonts w:ascii="Cambria Math" w:hAnsi="Cambria Math"/>
                <w:sz w:val="24"/>
                <w:szCs w:val="24"/>
              </w:rPr>
            </m:ctrlPr>
          </m:sSubPr>
          <m:e>
            <m:r>
              <m:rPr>
                <m:sty m:val="p"/>
              </m:rPr>
              <w:rPr>
                <w:rFonts w:ascii="Cambria Math" w:hAnsi="Cambria Math"/>
                <w:sz w:val="24"/>
                <w:szCs w:val="24"/>
              </w:rPr>
              <m:t>σ</m:t>
            </m:r>
          </m:e>
          <m:sub>
            <m:r>
              <m:rPr>
                <m:sty m:val="p"/>
              </m:rPr>
              <w:rPr>
                <w:rFonts w:ascii="Cambria Math" w:hAnsi="Cambria Math"/>
                <w:sz w:val="24"/>
                <w:szCs w:val="24"/>
              </w:rPr>
              <m:t>t,max</m:t>
            </m:r>
          </m:sub>
        </m:sSub>
      </m:oMath>
      <w:r w:rsidRPr="0022215B">
        <w:rPr>
          <w:sz w:val="24"/>
          <w:szCs w:val="24"/>
        </w:rPr>
        <w:t>应按</w:t>
      </w:r>
      <w:r w:rsidRPr="0022215B">
        <w:rPr>
          <w:rFonts w:hint="eastAsia"/>
          <w:sz w:val="24"/>
          <w:szCs w:val="24"/>
        </w:rPr>
        <w:t>下列公</w:t>
      </w:r>
      <w:r w:rsidRPr="0022215B">
        <w:rPr>
          <w:sz w:val="24"/>
          <w:szCs w:val="24"/>
        </w:rPr>
        <w:t>式计算</w:t>
      </w:r>
      <w:r w:rsidR="00554AE6" w:rsidRPr="0022215B">
        <w:rPr>
          <w:rFonts w:hint="eastAsia"/>
          <w:sz w:val="24"/>
          <w:szCs w:val="24"/>
        </w:rPr>
        <w:t>：</w:t>
      </w:r>
    </w:p>
    <w:p w14:paraId="523320FC" w14:textId="3CB53B20" w:rsidR="004B34DD" w:rsidRPr="0022215B" w:rsidRDefault="00E95154" w:rsidP="004B34DD">
      <w:pPr>
        <w:wordWrap w:val="0"/>
        <w:spacing w:line="360" w:lineRule="auto"/>
        <w:jc w:val="right"/>
        <w:rPr>
          <w:sz w:val="24"/>
          <w:szCs w:val="24"/>
        </w:rPr>
      </w:pPr>
      <m:oMath>
        <m:sSub>
          <m:sSubPr>
            <m:ctrlPr>
              <w:rPr>
                <w:rFonts w:ascii="Cambria Math" w:hAnsi="Cambria Math"/>
                <w:sz w:val="24"/>
                <w:szCs w:val="24"/>
              </w:rPr>
            </m:ctrlPr>
          </m:sSubPr>
          <m:e>
            <m:r>
              <m:rPr>
                <m:sty m:val="p"/>
              </m:rPr>
              <w:rPr>
                <w:rFonts w:ascii="Cambria Math" w:hAnsi="Cambria Math"/>
                <w:sz w:val="24"/>
                <w:szCs w:val="24"/>
              </w:rPr>
              <m:t>σ</m:t>
            </m:r>
          </m:e>
          <m:sub>
            <m:r>
              <m:rPr>
                <m:sty m:val="p"/>
              </m:rPr>
              <w:rPr>
                <w:rFonts w:ascii="Cambria Math" w:hAnsi="Cambria Math"/>
                <w:sz w:val="24"/>
                <w:szCs w:val="24"/>
              </w:rPr>
              <m:t>t,max</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c</m:t>
                </m:r>
              </m:sub>
            </m:sSub>
            <m:sSub>
              <m:sSubPr>
                <m:ctrlPr>
                  <w:rPr>
                    <w:rFonts w:ascii="Cambria Math" w:hAnsi="Cambria Math"/>
                    <w:i/>
                    <w:sz w:val="24"/>
                    <w:szCs w:val="24"/>
                  </w:rPr>
                </m:ctrlPr>
              </m:sSubPr>
              <m:e>
                <m:r>
                  <w:rPr>
                    <w:rFonts w:ascii="Cambria Math" w:hAnsi="Cambria Math"/>
                    <w:sz w:val="24"/>
                    <w:szCs w:val="24"/>
                  </w:rPr>
                  <m:t>T</m:t>
                </m:r>
              </m:e>
              <m:sub>
                <m:r>
                  <m:rPr>
                    <m:sty m:val="p"/>
                  </m:rPr>
                  <w:rPr>
                    <w:rFonts w:ascii="Cambria Math" w:hAnsi="Cambria Math"/>
                    <w:sz w:val="24"/>
                    <w:szCs w:val="24"/>
                  </w:rPr>
                  <m:t>g</m:t>
                </m:r>
              </m:sub>
            </m:sSub>
            <m:sSub>
              <m:sSubPr>
                <m:ctrlPr>
                  <w:rPr>
                    <w:rFonts w:ascii="Cambria Math" w:hAnsi="Cambria Math"/>
                    <w:i/>
                    <w:sz w:val="24"/>
                    <w:szCs w:val="24"/>
                  </w:rPr>
                </m:ctrlPr>
              </m:sSubPr>
              <m:e>
                <m:r>
                  <w:rPr>
                    <w:rFonts w:ascii="Cambria Math" w:hAnsi="Cambria Math"/>
                    <w:sz w:val="24"/>
                    <w:szCs w:val="24"/>
                  </w:rPr>
                  <m:t>E</m:t>
                </m:r>
              </m:e>
              <m:sub>
                <m:r>
                  <m:rPr>
                    <m:sty m:val="p"/>
                  </m:rPr>
                  <w:rPr>
                    <w:rFonts w:ascii="Cambria Math" w:hAnsi="Cambria Math"/>
                    <w:sz w:val="24"/>
                    <w:szCs w:val="24"/>
                  </w:rPr>
                  <m:t>c2</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c1+</m:t>
                </m:r>
              </m:sub>
              <m:sup/>
            </m:sSubSup>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c2</m:t>
                </m:r>
              </m:sub>
              <m:sup/>
            </m:sSubSup>
            <m:r>
              <w:rPr>
                <w:rFonts w:ascii="Cambria Math" w:hAnsi="Cambria Math"/>
                <w:sz w:val="24"/>
                <w:szCs w:val="24"/>
              </w:rPr>
              <m:t>）</m:t>
            </m:r>
          </m:num>
          <m:den>
            <m:r>
              <w:rPr>
                <w:rFonts w:ascii="Cambria Math" w:hAnsi="Cambria Math"/>
                <w:sz w:val="24"/>
                <w:szCs w:val="24"/>
              </w:rPr>
              <m:t>2</m:t>
            </m:r>
          </m:den>
        </m:f>
        <m:sSub>
          <m:sSubPr>
            <m:ctrlPr>
              <w:rPr>
                <w:rFonts w:ascii="Cambria Math" w:hAnsi="Cambria Math"/>
                <w:sz w:val="24"/>
                <w:szCs w:val="24"/>
              </w:rPr>
            </m:ctrlPr>
          </m:sSubPr>
          <m:e>
            <m:r>
              <w:rPr>
                <w:rFonts w:ascii="Cambria Math" w:hAnsi="Cambria Math"/>
                <w:sz w:val="24"/>
                <w:szCs w:val="24"/>
              </w:rPr>
              <m:t>B</m:t>
            </m:r>
          </m:e>
          <m:sub>
            <m:r>
              <w:rPr>
                <w:rFonts w:ascii="Cambria Math" w:hAnsi="Cambria Math"/>
                <w:sz w:val="24"/>
                <w:szCs w:val="24"/>
              </w:rPr>
              <m:t>x</m:t>
            </m:r>
          </m:sub>
        </m:sSub>
        <m:r>
          <w:rPr>
            <w:rFonts w:ascii="Cambria Math" w:hAnsi="Cambria Math"/>
            <w:sz w:val="24"/>
            <w:szCs w:val="24"/>
          </w:rPr>
          <m:t>ζ</m:t>
        </m:r>
      </m:oMath>
      <w:r w:rsidR="004B34DD" w:rsidRPr="0022215B">
        <w:rPr>
          <w:sz w:val="24"/>
          <w:szCs w:val="24"/>
        </w:rPr>
        <w:t xml:space="preserve">           </w:t>
      </w:r>
      <w:r w:rsidR="004E1526" w:rsidRPr="0022215B">
        <w:rPr>
          <w:sz w:val="24"/>
          <w:szCs w:val="24"/>
        </w:rPr>
        <w:t xml:space="preserve">                 </w:t>
      </w:r>
      <w:r w:rsidR="004B34DD" w:rsidRPr="0022215B">
        <w:rPr>
          <w:sz w:val="24"/>
          <w:szCs w:val="24"/>
        </w:rPr>
        <w:t xml:space="preserve">         </w:t>
      </w:r>
      <w:r w:rsidR="004B34DD" w:rsidRPr="0022215B">
        <w:rPr>
          <w:sz w:val="24"/>
          <w:szCs w:val="24"/>
        </w:rPr>
        <w:t>（</w:t>
      </w:r>
      <w:r w:rsidR="004B34DD" w:rsidRPr="0022215B">
        <w:rPr>
          <w:sz w:val="24"/>
          <w:szCs w:val="24"/>
        </w:rPr>
        <w:t>G.3</w:t>
      </w:r>
      <w:r w:rsidR="00554AE6" w:rsidRPr="0022215B">
        <w:rPr>
          <w:sz w:val="24"/>
          <w:szCs w:val="24"/>
        </w:rPr>
        <w:t>.2</w:t>
      </w:r>
      <w:r w:rsidR="004B34DD" w:rsidRPr="0022215B">
        <w:rPr>
          <w:sz w:val="24"/>
          <w:szCs w:val="24"/>
        </w:rPr>
        <w:t>-</w:t>
      </w:r>
      <w:r w:rsidR="00554AE6" w:rsidRPr="0022215B">
        <w:rPr>
          <w:sz w:val="24"/>
          <w:szCs w:val="24"/>
        </w:rPr>
        <w:t>1</w:t>
      </w:r>
      <w:r w:rsidR="004B34DD" w:rsidRPr="0022215B">
        <w:rPr>
          <w:sz w:val="24"/>
          <w:szCs w:val="24"/>
        </w:rPr>
        <w:t>）</w:t>
      </w:r>
    </w:p>
    <w:p w14:paraId="0E853C44" w14:textId="0FAA03E8" w:rsidR="004B34DD" w:rsidRPr="0022215B" w:rsidRDefault="004B34DD" w:rsidP="004B34DD">
      <w:pPr>
        <w:wordWrap w:val="0"/>
        <w:spacing w:line="360" w:lineRule="auto"/>
        <w:jc w:val="right"/>
        <w:rPr>
          <w:sz w:val="24"/>
          <w:szCs w:val="24"/>
        </w:rPr>
      </w:pPr>
      <m:oMath>
        <m:r>
          <w:rPr>
            <w:rFonts w:ascii="Cambria Math" w:hAnsi="Cambria Math"/>
            <w:sz w:val="24"/>
            <w:szCs w:val="24"/>
          </w:rPr>
          <m:t>ζ=1.77-0.27</m:t>
        </m:r>
        <m:r>
          <m:rPr>
            <m:sty m:val="p"/>
          </m:rPr>
          <w:rPr>
            <w:rFonts w:ascii="Cambria Math" w:hAnsi="Cambria Math"/>
            <w:sz w:val="24"/>
            <w:szCs w:val="24"/>
          </w:rPr>
          <m:t>ln⁡</m:t>
        </m:r>
        <m:r>
          <w:rPr>
            <w:rFonts w:ascii="Cambria Math" w:hAnsi="Cambria Math"/>
            <w:sz w:val="24"/>
            <w:szCs w:val="24"/>
          </w:rPr>
          <m:t>（</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c1</m:t>
                </m:r>
                <m:sSub>
                  <m:sSubPr>
                    <m:ctrlPr>
                      <w:rPr>
                        <w:rFonts w:ascii="Cambria Math" w:hAnsi="Cambria Math"/>
                        <w:i/>
                        <w:sz w:val="24"/>
                        <w:szCs w:val="24"/>
                      </w:rPr>
                    </m:ctrlPr>
                  </m:sSubPr>
                  <m:e>
                    <m:r>
                      <w:rPr>
                        <w:rFonts w:ascii="Cambria Math" w:hAnsi="Cambria Math"/>
                        <w:sz w:val="24"/>
                        <w:szCs w:val="24"/>
                      </w:rPr>
                      <m:t>E</m:t>
                    </m:r>
                  </m:e>
                  <m:sub>
                    <m:r>
                      <m:rPr>
                        <m:sty m:val="p"/>
                      </m:rPr>
                      <w:rPr>
                        <w:rFonts w:ascii="Cambria Math" w:hAnsi="Cambria Math"/>
                        <w:sz w:val="24"/>
                        <w:szCs w:val="24"/>
                      </w:rPr>
                      <m:t>c1</m:t>
                    </m:r>
                  </m:sub>
                </m:sSub>
              </m:sub>
              <m:sup/>
            </m:sSubSup>
          </m:num>
          <m:den>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c2</m:t>
                </m:r>
              </m:sub>
              <m:sup/>
            </m:sSubSup>
            <m:sSub>
              <m:sSubPr>
                <m:ctrlPr>
                  <w:rPr>
                    <w:rFonts w:ascii="Cambria Math" w:hAnsi="Cambria Math"/>
                    <w:i/>
                    <w:sz w:val="24"/>
                    <w:szCs w:val="24"/>
                  </w:rPr>
                </m:ctrlPr>
              </m:sSubPr>
              <m:e>
                <m:r>
                  <w:rPr>
                    <w:rFonts w:ascii="Cambria Math" w:hAnsi="Cambria Math"/>
                    <w:sz w:val="24"/>
                    <w:szCs w:val="24"/>
                  </w:rPr>
                  <m:t>E</m:t>
                </m:r>
              </m:e>
              <m:sub>
                <m:r>
                  <m:rPr>
                    <m:sty m:val="p"/>
                  </m:rPr>
                  <w:rPr>
                    <w:rFonts w:ascii="Cambria Math" w:hAnsi="Cambria Math"/>
                    <w:sz w:val="24"/>
                    <w:szCs w:val="24"/>
                  </w:rPr>
                  <m:t>c2</m:t>
                </m:r>
              </m:sub>
            </m:sSub>
          </m:den>
        </m:f>
        <m:r>
          <w:rPr>
            <w:rFonts w:ascii="Cambria Math" w:hAnsi="Cambria Math"/>
            <w:sz w:val="24"/>
            <w:szCs w:val="24"/>
          </w:rPr>
          <m:t>+18</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E</m:t>
                </m:r>
              </m:e>
              <m:sub>
                <m:r>
                  <m:rPr>
                    <m:sty m:val="p"/>
                  </m:rPr>
                  <w:rPr>
                    <w:rFonts w:ascii="Cambria Math" w:hAnsi="Cambria Math"/>
                    <w:sz w:val="24"/>
                    <w:szCs w:val="24"/>
                  </w:rPr>
                  <m:t>c1</m:t>
                </m:r>
              </m:sub>
            </m:sSub>
          </m:num>
          <m:den>
            <m:sSub>
              <m:sSubPr>
                <m:ctrlPr>
                  <w:rPr>
                    <w:rFonts w:ascii="Cambria Math" w:hAnsi="Cambria Math"/>
                    <w:i/>
                    <w:sz w:val="24"/>
                    <w:szCs w:val="24"/>
                  </w:rPr>
                </m:ctrlPr>
              </m:sSubPr>
              <m:e>
                <m:r>
                  <w:rPr>
                    <w:rFonts w:ascii="Cambria Math" w:hAnsi="Cambria Math"/>
                    <w:sz w:val="24"/>
                    <w:szCs w:val="24"/>
                  </w:rPr>
                  <m:t>E</m:t>
                </m:r>
              </m:e>
              <m:sub>
                <m:r>
                  <m:rPr>
                    <m:sty m:val="p"/>
                  </m:rPr>
                  <w:rPr>
                    <w:rFonts w:ascii="Cambria Math" w:hAnsi="Cambria Math"/>
                    <w:sz w:val="24"/>
                    <w:szCs w:val="24"/>
                  </w:rPr>
                  <m:t>c2</m:t>
                </m:r>
              </m:sub>
            </m:sSub>
          </m:den>
        </m:f>
        <m:r>
          <w:rPr>
            <w:rFonts w:ascii="Cambria Math" w:hAnsi="Cambria Math"/>
            <w:sz w:val="24"/>
            <w:szCs w:val="24"/>
          </w:rPr>
          <m:t>-2</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c1</m:t>
                </m:r>
              </m:sub>
              <m:sup/>
            </m:sSubSup>
          </m:num>
          <m:den>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c2</m:t>
                </m:r>
              </m:sub>
              <m:sup/>
            </m:sSubSup>
          </m:den>
        </m:f>
        <m:r>
          <w:rPr>
            <w:rFonts w:ascii="Cambria Math" w:hAnsi="Cambria Math"/>
            <w:sz w:val="24"/>
            <w:szCs w:val="24"/>
          </w:rPr>
          <m:t>）</m:t>
        </m:r>
      </m:oMath>
      <w:r w:rsidRPr="0022215B">
        <w:rPr>
          <w:sz w:val="24"/>
          <w:szCs w:val="24"/>
        </w:rPr>
        <w:t xml:space="preserve">        </w:t>
      </w:r>
      <w:r w:rsidR="004E1526" w:rsidRPr="0022215B">
        <w:rPr>
          <w:sz w:val="24"/>
          <w:szCs w:val="24"/>
        </w:rPr>
        <w:t xml:space="preserve">  </w:t>
      </w:r>
      <w:r w:rsidRPr="0022215B">
        <w:rPr>
          <w:sz w:val="24"/>
          <w:szCs w:val="24"/>
        </w:rPr>
        <w:t xml:space="preserve">           </w:t>
      </w:r>
      <w:r w:rsidRPr="0022215B">
        <w:rPr>
          <w:sz w:val="24"/>
          <w:szCs w:val="24"/>
        </w:rPr>
        <w:t>（</w:t>
      </w:r>
      <w:r w:rsidRPr="0022215B">
        <w:rPr>
          <w:sz w:val="24"/>
          <w:szCs w:val="24"/>
        </w:rPr>
        <w:t>G.3</w:t>
      </w:r>
      <w:r w:rsidR="00554AE6" w:rsidRPr="0022215B">
        <w:rPr>
          <w:sz w:val="24"/>
          <w:szCs w:val="24"/>
        </w:rPr>
        <w:t>.2</w:t>
      </w:r>
      <w:r w:rsidRPr="0022215B">
        <w:rPr>
          <w:sz w:val="24"/>
          <w:szCs w:val="24"/>
        </w:rPr>
        <w:t>-</w:t>
      </w:r>
      <w:r w:rsidR="00554AE6" w:rsidRPr="0022215B">
        <w:rPr>
          <w:sz w:val="24"/>
          <w:szCs w:val="24"/>
        </w:rPr>
        <w:t>2</w:t>
      </w:r>
      <w:r w:rsidRPr="0022215B">
        <w:rPr>
          <w:sz w:val="24"/>
          <w:szCs w:val="24"/>
        </w:rPr>
        <w:t>）</w:t>
      </w:r>
    </w:p>
    <w:p w14:paraId="66A528C7" w14:textId="77777777" w:rsidR="008B0B80" w:rsidRPr="0022215B" w:rsidRDefault="008B0B80">
      <w:pPr>
        <w:spacing w:line="360" w:lineRule="auto"/>
        <w:rPr>
          <w:sz w:val="24"/>
          <w:szCs w:val="24"/>
        </w:rPr>
      </w:pPr>
      <w:r w:rsidRPr="0022215B">
        <w:rPr>
          <w:sz w:val="24"/>
          <w:szCs w:val="24"/>
        </w:rPr>
        <w:t>式中：</w:t>
      </w:r>
    </w:p>
    <w:p w14:paraId="691A4464" w14:textId="715BA0EE" w:rsidR="008B0B80" w:rsidRPr="0022215B" w:rsidRDefault="00E95154">
      <w:pPr>
        <w:spacing w:line="360" w:lineRule="auto"/>
        <w:ind w:firstLine="720"/>
        <w:rPr>
          <w:sz w:val="24"/>
          <w:szCs w:val="24"/>
        </w:rPr>
      </w:pPr>
      <m:oMath>
        <m:sSub>
          <m:sSubPr>
            <m:ctrlPr>
              <w:rPr>
                <w:rFonts w:ascii="Cambria Math" w:hAnsi="Cambria Math"/>
                <w:sz w:val="24"/>
                <w:szCs w:val="24"/>
              </w:rPr>
            </m:ctrlPr>
          </m:sSubPr>
          <m:e>
            <m:r>
              <w:rPr>
                <w:rFonts w:ascii="Cambria Math" w:hAnsi="Cambria Math"/>
                <w:sz w:val="24"/>
                <w:szCs w:val="24"/>
              </w:rPr>
              <m:t>B</m:t>
            </m:r>
          </m:e>
          <m:sub>
            <m:r>
              <w:rPr>
                <w:rFonts w:ascii="Cambria Math" w:hAnsi="Cambria Math"/>
                <w:sz w:val="24"/>
                <w:szCs w:val="24"/>
              </w:rPr>
              <m:t>x</m:t>
            </m:r>
          </m:sub>
        </m:sSub>
      </m:oMath>
      <w:r w:rsidR="004B34DD" w:rsidRPr="0022215B">
        <w:rPr>
          <w:sz w:val="24"/>
          <w:szCs w:val="24"/>
        </w:rPr>
        <w:t>——</w:t>
      </w:r>
      <w:r w:rsidR="008B0B80" w:rsidRPr="0022215B">
        <w:rPr>
          <w:sz w:val="24"/>
          <w:szCs w:val="24"/>
        </w:rPr>
        <w:t>面层复合板的温度应力系数；</w:t>
      </w:r>
    </w:p>
    <w:p w14:paraId="2FBE91F6" w14:textId="627ECEC0" w:rsidR="008B0B80" w:rsidRPr="0022215B" w:rsidRDefault="004B34DD">
      <w:pPr>
        <w:spacing w:line="360" w:lineRule="auto"/>
        <w:ind w:firstLine="720"/>
        <w:rPr>
          <w:sz w:val="24"/>
          <w:szCs w:val="24"/>
        </w:rPr>
      </w:pPr>
      <m:oMath>
        <m:r>
          <w:rPr>
            <w:rFonts w:ascii="Cambria Math" w:hAnsi="Cambria Math"/>
            <w:sz w:val="24"/>
            <w:szCs w:val="24"/>
          </w:rPr>
          <m:t>ζ</m:t>
        </m:r>
      </m:oMath>
      <w:r w:rsidRPr="0022215B">
        <w:rPr>
          <w:sz w:val="24"/>
          <w:szCs w:val="24"/>
        </w:rPr>
        <w:t>——</w:t>
      </w:r>
      <w:r w:rsidR="008B0B80" w:rsidRPr="0022215B">
        <w:rPr>
          <w:sz w:val="24"/>
          <w:szCs w:val="24"/>
        </w:rPr>
        <w:t>面层复合板的最大温度应力修正系数。</w:t>
      </w:r>
    </w:p>
    <w:p w14:paraId="3CF257D8" w14:textId="00D92413" w:rsidR="008B0B80" w:rsidRPr="0022215B" w:rsidRDefault="008B0B80">
      <w:pPr>
        <w:tabs>
          <w:tab w:val="left" w:pos="-2310"/>
          <w:tab w:val="left" w:pos="0"/>
          <w:tab w:val="right" w:leader="dot" w:pos="8329"/>
        </w:tabs>
        <w:spacing w:line="360" w:lineRule="auto"/>
        <w:rPr>
          <w:sz w:val="24"/>
          <w:szCs w:val="24"/>
        </w:rPr>
      </w:pPr>
      <w:r w:rsidRPr="0022215B">
        <w:rPr>
          <w:rFonts w:eastAsia="等线"/>
          <w:b/>
          <w:sz w:val="24"/>
          <w:szCs w:val="24"/>
        </w:rPr>
        <w:t>G.3.3</w:t>
      </w:r>
      <w:r w:rsidRPr="0022215B">
        <w:rPr>
          <w:sz w:val="24"/>
          <w:szCs w:val="24"/>
        </w:rPr>
        <w:t>基层复合板的弯曲刚度应按</w:t>
      </w:r>
      <w:r w:rsidR="00554AE6" w:rsidRPr="0022215B">
        <w:rPr>
          <w:rFonts w:hint="eastAsia"/>
          <w:sz w:val="24"/>
          <w:szCs w:val="24"/>
        </w:rPr>
        <w:t>下</w:t>
      </w:r>
      <w:r w:rsidR="005816F0" w:rsidRPr="0022215B">
        <w:rPr>
          <w:rFonts w:hint="eastAsia"/>
          <w:sz w:val="24"/>
          <w:szCs w:val="24"/>
        </w:rPr>
        <w:t>列公</w:t>
      </w:r>
      <w:r w:rsidRPr="0022215B">
        <w:rPr>
          <w:sz w:val="24"/>
          <w:szCs w:val="24"/>
        </w:rPr>
        <w:t>式计算</w:t>
      </w:r>
      <w:r w:rsidR="00554AE6" w:rsidRPr="0022215B">
        <w:rPr>
          <w:rFonts w:hint="eastAsia"/>
          <w:sz w:val="24"/>
          <w:szCs w:val="24"/>
        </w:rPr>
        <w:t>：</w:t>
      </w:r>
    </w:p>
    <w:p w14:paraId="7CC10FE1" w14:textId="07B48B1A" w:rsidR="004B34DD" w:rsidRPr="0022215B" w:rsidRDefault="00E95154" w:rsidP="004E1526">
      <w:pPr>
        <w:wordWrap w:val="0"/>
        <w:spacing w:line="360" w:lineRule="auto"/>
        <w:jc w:val="right"/>
        <w:rPr>
          <w:sz w:val="24"/>
          <w:szCs w:val="24"/>
        </w:rPr>
      </w:pPr>
      <m:oMath>
        <m:sSub>
          <m:sSubPr>
            <m:ctrlPr>
              <w:rPr>
                <w:rFonts w:ascii="Cambria Math" w:hAnsi="Cambria Math"/>
                <w:sz w:val="24"/>
                <w:szCs w:val="24"/>
              </w:rPr>
            </m:ctrlPr>
          </m:sSubPr>
          <m:e>
            <m:r>
              <w:rPr>
                <w:rFonts w:ascii="Cambria Math" w:hAnsi="Cambria Math"/>
                <w:sz w:val="24"/>
                <w:szCs w:val="24"/>
              </w:rPr>
              <m:t>D</m:t>
            </m:r>
          </m:e>
          <m:sub>
            <m:r>
              <w:rPr>
                <w:rFonts w:ascii="Cambria Math" w:hAnsi="Cambria Math"/>
                <w:sz w:val="24"/>
                <w:szCs w:val="24"/>
              </w:rPr>
              <m:t>b0</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D</m:t>
            </m:r>
          </m:e>
          <m:sub>
            <m:r>
              <w:rPr>
                <w:rFonts w:ascii="Cambria Math" w:hAnsi="Cambria Math"/>
                <w:sz w:val="24"/>
                <w:szCs w:val="24"/>
              </w:rPr>
              <m:t>b1</m:t>
            </m:r>
          </m:sub>
        </m:sSub>
        <m:sSub>
          <m:sSubPr>
            <m:ctrlPr>
              <w:rPr>
                <w:rFonts w:ascii="Cambria Math" w:hAnsi="Cambria Math"/>
                <w:sz w:val="24"/>
                <w:szCs w:val="24"/>
              </w:rPr>
            </m:ctrlPr>
          </m:sSubPr>
          <m:e>
            <m:r>
              <w:rPr>
                <w:rFonts w:ascii="Cambria Math" w:hAnsi="Cambria Math"/>
                <w:sz w:val="24"/>
                <w:szCs w:val="24"/>
              </w:rPr>
              <m:t>+D</m:t>
            </m:r>
          </m:e>
          <m:sub>
            <m:r>
              <w:rPr>
                <w:rFonts w:ascii="Cambria Math" w:hAnsi="Cambria Math"/>
                <w:sz w:val="24"/>
                <w:szCs w:val="24"/>
              </w:rPr>
              <m:t>b2</m:t>
            </m:r>
          </m:sub>
        </m:sSub>
      </m:oMath>
      <w:r w:rsidR="004B34DD" w:rsidRPr="0022215B">
        <w:rPr>
          <w:sz w:val="24"/>
          <w:szCs w:val="24"/>
        </w:rPr>
        <w:t xml:space="preserve">         </w:t>
      </w:r>
      <w:r w:rsidR="004E1526" w:rsidRPr="0022215B">
        <w:rPr>
          <w:sz w:val="24"/>
          <w:szCs w:val="24"/>
        </w:rPr>
        <w:t xml:space="preserve">     </w:t>
      </w:r>
      <w:r w:rsidR="00532D0D" w:rsidRPr="0022215B">
        <w:rPr>
          <w:sz w:val="24"/>
          <w:szCs w:val="24"/>
        </w:rPr>
        <w:t xml:space="preserve"> </w:t>
      </w:r>
      <w:r w:rsidR="004E1526" w:rsidRPr="0022215B">
        <w:rPr>
          <w:sz w:val="24"/>
          <w:szCs w:val="24"/>
        </w:rPr>
        <w:t xml:space="preserve">                 </w:t>
      </w:r>
      <w:r w:rsidR="004B34DD" w:rsidRPr="0022215B">
        <w:rPr>
          <w:sz w:val="24"/>
          <w:szCs w:val="24"/>
        </w:rPr>
        <w:t xml:space="preserve">               </w:t>
      </w:r>
      <w:r w:rsidR="004B34DD" w:rsidRPr="0022215B">
        <w:rPr>
          <w:sz w:val="24"/>
          <w:szCs w:val="24"/>
        </w:rPr>
        <w:t>（</w:t>
      </w:r>
      <w:r w:rsidR="004B34DD" w:rsidRPr="0022215B">
        <w:rPr>
          <w:sz w:val="24"/>
          <w:szCs w:val="24"/>
        </w:rPr>
        <w:t>G.3</w:t>
      </w:r>
      <w:r w:rsidR="00554AE6" w:rsidRPr="0022215B">
        <w:rPr>
          <w:sz w:val="24"/>
          <w:szCs w:val="24"/>
        </w:rPr>
        <w:t>.3</w:t>
      </w:r>
      <w:r w:rsidR="004B34DD" w:rsidRPr="0022215B">
        <w:rPr>
          <w:sz w:val="24"/>
          <w:szCs w:val="24"/>
        </w:rPr>
        <w:t>-</w:t>
      </w:r>
      <w:r w:rsidR="00554AE6" w:rsidRPr="0022215B">
        <w:rPr>
          <w:sz w:val="24"/>
          <w:szCs w:val="24"/>
        </w:rPr>
        <w:t>1</w:t>
      </w:r>
      <w:r w:rsidR="004B34DD" w:rsidRPr="0022215B">
        <w:rPr>
          <w:sz w:val="24"/>
          <w:szCs w:val="24"/>
        </w:rPr>
        <w:t>）</w:t>
      </w:r>
    </w:p>
    <w:p w14:paraId="158B2FBD" w14:textId="3449135A" w:rsidR="004B34DD" w:rsidRPr="0022215B" w:rsidRDefault="00E95154" w:rsidP="004B34DD">
      <w:pPr>
        <w:wordWrap w:val="0"/>
        <w:spacing w:line="360" w:lineRule="auto"/>
        <w:jc w:val="right"/>
        <w:rPr>
          <w:sz w:val="24"/>
          <w:szCs w:val="24"/>
        </w:rPr>
      </w:pPr>
      <m:oMath>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bpr</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bpr</m:t>
                </m:r>
              </m:sub>
            </m:sSub>
          </m:num>
          <m:den>
            <m:r>
              <w:rPr>
                <w:rFonts w:ascii="Cambria Math" w:hAnsi="Cambria Math"/>
                <w:sz w:val="24"/>
                <w:szCs w:val="24"/>
              </w:rPr>
              <m:t>1+</m:t>
            </m:r>
            <m:f>
              <m:fPr>
                <m:ctrlPr>
                  <w:rPr>
                    <w:rFonts w:ascii="Cambria Math" w:hAnsi="Cambria Math"/>
                    <w:i/>
                    <w:sz w:val="24"/>
                    <w:szCs w:val="24"/>
                  </w:rPr>
                </m:ctrlPr>
              </m:fPr>
              <m:num>
                <m:sSub>
                  <m:sSubPr>
                    <m:ctrlPr>
                      <w:rPr>
                        <w:rFonts w:ascii="Cambria Math" w:hAnsi="Cambria Math"/>
                        <w:sz w:val="24"/>
                        <w:szCs w:val="24"/>
                      </w:rPr>
                    </m:ctrlPr>
                  </m:sSubPr>
                  <m:e>
                    <m:r>
                      <w:rPr>
                        <w:rFonts w:ascii="Cambria Math" w:hAnsi="Cambria Math"/>
                        <w:sz w:val="24"/>
                        <w:szCs w:val="24"/>
                      </w:rPr>
                      <m:t>D</m:t>
                    </m:r>
                  </m:e>
                  <m:sub>
                    <m:r>
                      <w:rPr>
                        <w:rFonts w:ascii="Cambria Math" w:hAnsi="Cambria Math"/>
                        <w:sz w:val="24"/>
                        <w:szCs w:val="24"/>
                      </w:rPr>
                      <m:t>b2</m:t>
                    </m:r>
                  </m:sub>
                </m:sSub>
              </m:num>
              <m:den>
                <m:sSub>
                  <m:sSubPr>
                    <m:ctrlPr>
                      <w:rPr>
                        <w:rFonts w:ascii="Cambria Math" w:hAnsi="Cambria Math"/>
                        <w:sz w:val="24"/>
                        <w:szCs w:val="24"/>
                      </w:rPr>
                    </m:ctrlPr>
                  </m:sSubPr>
                  <m:e>
                    <m:r>
                      <w:rPr>
                        <w:rFonts w:ascii="Cambria Math" w:hAnsi="Cambria Math"/>
                        <w:sz w:val="24"/>
                        <w:szCs w:val="24"/>
                      </w:rPr>
                      <m:t>D</m:t>
                    </m:r>
                  </m:e>
                  <m:sub>
                    <m:r>
                      <w:rPr>
                        <w:rFonts w:ascii="Cambria Math" w:hAnsi="Cambria Math"/>
                        <w:sz w:val="24"/>
                        <w:szCs w:val="24"/>
                      </w:rPr>
                      <m:t>b1</m:t>
                    </m:r>
                  </m:sub>
                </m:sSub>
              </m:den>
            </m:f>
          </m:den>
        </m:f>
      </m:oMath>
      <w:r w:rsidR="004B34DD" w:rsidRPr="0022215B">
        <w:rPr>
          <w:sz w:val="24"/>
          <w:szCs w:val="24"/>
        </w:rPr>
        <w:t xml:space="preserve">             </w:t>
      </w:r>
      <w:r w:rsidR="00532D0D" w:rsidRPr="0022215B">
        <w:rPr>
          <w:sz w:val="24"/>
          <w:szCs w:val="24"/>
        </w:rPr>
        <w:t xml:space="preserve"> </w:t>
      </w:r>
      <w:r w:rsidR="004E1526" w:rsidRPr="0022215B">
        <w:rPr>
          <w:sz w:val="24"/>
          <w:szCs w:val="24"/>
        </w:rPr>
        <w:t xml:space="preserve">    </w:t>
      </w:r>
      <w:r w:rsidR="00532D0D" w:rsidRPr="0022215B">
        <w:rPr>
          <w:sz w:val="24"/>
          <w:szCs w:val="24"/>
        </w:rPr>
        <w:t xml:space="preserve">  </w:t>
      </w:r>
      <w:r w:rsidR="004E1526" w:rsidRPr="0022215B">
        <w:rPr>
          <w:sz w:val="24"/>
          <w:szCs w:val="24"/>
        </w:rPr>
        <w:t xml:space="preserve">                    </w:t>
      </w:r>
      <w:r w:rsidR="004B34DD" w:rsidRPr="0022215B">
        <w:rPr>
          <w:sz w:val="24"/>
          <w:szCs w:val="24"/>
        </w:rPr>
        <w:t xml:space="preserve">           </w:t>
      </w:r>
      <w:r w:rsidR="004B34DD" w:rsidRPr="0022215B">
        <w:rPr>
          <w:sz w:val="24"/>
          <w:szCs w:val="24"/>
        </w:rPr>
        <w:t>（</w:t>
      </w:r>
      <w:r w:rsidR="004B34DD" w:rsidRPr="0022215B">
        <w:rPr>
          <w:sz w:val="24"/>
          <w:szCs w:val="24"/>
        </w:rPr>
        <w:t>G.3</w:t>
      </w:r>
      <w:r w:rsidR="00554AE6" w:rsidRPr="0022215B">
        <w:rPr>
          <w:sz w:val="24"/>
          <w:szCs w:val="24"/>
        </w:rPr>
        <w:t>.3</w:t>
      </w:r>
      <w:r w:rsidR="004B34DD" w:rsidRPr="0022215B">
        <w:rPr>
          <w:sz w:val="24"/>
          <w:szCs w:val="24"/>
        </w:rPr>
        <w:t>-</w:t>
      </w:r>
      <w:r w:rsidR="00554AE6" w:rsidRPr="0022215B">
        <w:rPr>
          <w:sz w:val="24"/>
          <w:szCs w:val="24"/>
        </w:rPr>
        <w:t>2</w:t>
      </w:r>
      <w:r w:rsidR="004B34DD" w:rsidRPr="0022215B">
        <w:rPr>
          <w:sz w:val="24"/>
          <w:szCs w:val="24"/>
        </w:rPr>
        <w:t>）</w:t>
      </w:r>
    </w:p>
    <w:p w14:paraId="58B1E72D" w14:textId="4122F269" w:rsidR="008B0B80" w:rsidRPr="0022215B" w:rsidRDefault="008B0B80">
      <w:pPr>
        <w:spacing w:line="360" w:lineRule="auto"/>
        <w:rPr>
          <w:sz w:val="24"/>
          <w:szCs w:val="24"/>
        </w:rPr>
      </w:pPr>
      <w:r w:rsidRPr="0022215B">
        <w:rPr>
          <w:sz w:val="24"/>
          <w:szCs w:val="24"/>
        </w:rPr>
        <w:t>式中：</w:t>
      </w:r>
      <m:oMath>
        <m:sSub>
          <m:sSubPr>
            <m:ctrlPr>
              <w:rPr>
                <w:rFonts w:ascii="Cambria Math" w:hAnsi="Cambria Math"/>
                <w:sz w:val="24"/>
                <w:szCs w:val="24"/>
              </w:rPr>
            </m:ctrlPr>
          </m:sSubPr>
          <m:e>
            <m:r>
              <w:rPr>
                <w:rFonts w:ascii="Cambria Math" w:hAnsi="Cambria Math"/>
                <w:sz w:val="24"/>
                <w:szCs w:val="24"/>
              </w:rPr>
              <m:t>D</m:t>
            </m:r>
          </m:e>
          <m:sub>
            <m:r>
              <w:rPr>
                <w:rFonts w:ascii="Cambria Math" w:hAnsi="Cambria Math"/>
                <w:sz w:val="24"/>
                <w:szCs w:val="24"/>
              </w:rPr>
              <m:t>b0</m:t>
            </m:r>
          </m:sub>
        </m:sSub>
      </m:oMath>
      <w:r w:rsidR="004B34DD" w:rsidRPr="0022215B">
        <w:rPr>
          <w:sz w:val="24"/>
          <w:szCs w:val="24"/>
        </w:rPr>
        <w:t>——</w:t>
      </w:r>
      <w:r w:rsidRPr="0022215B">
        <w:rPr>
          <w:sz w:val="24"/>
          <w:szCs w:val="24"/>
        </w:rPr>
        <w:t>基层复合板的弯曲刚度（</w:t>
      </w:r>
      <w:r w:rsidRPr="0022215B">
        <w:rPr>
          <w:sz w:val="24"/>
          <w:szCs w:val="24"/>
        </w:rPr>
        <w:t>MN.m</w:t>
      </w:r>
      <w:r w:rsidRPr="0022215B">
        <w:rPr>
          <w:sz w:val="24"/>
          <w:szCs w:val="24"/>
        </w:rPr>
        <w:t>）；</w:t>
      </w:r>
    </w:p>
    <w:p w14:paraId="3BFEA115" w14:textId="7F228767" w:rsidR="008B0B80" w:rsidRPr="0022215B" w:rsidRDefault="00E95154" w:rsidP="00532D0D">
      <w:pPr>
        <w:spacing w:line="360" w:lineRule="auto"/>
        <w:ind w:firstLine="720"/>
        <w:rPr>
          <w:sz w:val="24"/>
          <w:szCs w:val="24"/>
        </w:rPr>
      </w:pPr>
      <m:oMath>
        <m:sSub>
          <m:sSubPr>
            <m:ctrlPr>
              <w:rPr>
                <w:rFonts w:ascii="Cambria Math" w:hAnsi="Cambria Math"/>
                <w:sz w:val="24"/>
                <w:szCs w:val="24"/>
              </w:rPr>
            </m:ctrlPr>
          </m:sSubPr>
          <m:e>
            <m:r>
              <w:rPr>
                <w:rFonts w:ascii="Cambria Math" w:hAnsi="Cambria Math"/>
                <w:sz w:val="24"/>
                <w:szCs w:val="24"/>
              </w:rPr>
              <m:t>D</m:t>
            </m:r>
          </m:e>
          <m:sub>
            <m:r>
              <w:rPr>
                <w:rFonts w:ascii="Cambria Math" w:hAnsi="Cambria Math"/>
                <w:sz w:val="24"/>
                <w:szCs w:val="24"/>
              </w:rPr>
              <m:t>b1</m:t>
            </m:r>
          </m:sub>
        </m:sSub>
      </m:oMath>
      <w:r w:rsidR="004B34DD" w:rsidRPr="0022215B">
        <w:rPr>
          <w:sz w:val="24"/>
          <w:szCs w:val="24"/>
        </w:rPr>
        <w:t>、</w:t>
      </w:r>
      <m:oMath>
        <m:sSub>
          <m:sSubPr>
            <m:ctrlPr>
              <w:rPr>
                <w:rFonts w:ascii="Cambria Math" w:hAnsi="Cambria Math"/>
                <w:sz w:val="24"/>
                <w:szCs w:val="24"/>
              </w:rPr>
            </m:ctrlPr>
          </m:sSubPr>
          <m:e>
            <m:r>
              <w:rPr>
                <w:rFonts w:ascii="Cambria Math" w:hAnsi="Cambria Math"/>
                <w:sz w:val="24"/>
                <w:szCs w:val="24"/>
              </w:rPr>
              <m:t>D</m:t>
            </m:r>
          </m:e>
          <m:sub>
            <m:r>
              <w:rPr>
                <w:rFonts w:ascii="Cambria Math" w:hAnsi="Cambria Math"/>
                <w:sz w:val="24"/>
                <w:szCs w:val="24"/>
              </w:rPr>
              <m:t>b2</m:t>
            </m:r>
          </m:sub>
        </m:sSub>
      </m:oMath>
      <w:r w:rsidR="004B34DD" w:rsidRPr="0022215B">
        <w:rPr>
          <w:sz w:val="24"/>
          <w:szCs w:val="24"/>
        </w:rPr>
        <w:t>——</w:t>
      </w:r>
      <w:r w:rsidR="008B0B80" w:rsidRPr="0022215B">
        <w:rPr>
          <w:sz w:val="24"/>
          <w:szCs w:val="24"/>
        </w:rPr>
        <w:t>基层和底基层的弯曲刚度（</w:t>
      </w:r>
      <w:r w:rsidR="008B0B80" w:rsidRPr="0022215B">
        <w:rPr>
          <w:sz w:val="24"/>
          <w:szCs w:val="24"/>
        </w:rPr>
        <w:t>MN.m</w:t>
      </w:r>
      <w:r w:rsidR="008B0B80" w:rsidRPr="0022215B">
        <w:rPr>
          <w:sz w:val="24"/>
          <w:szCs w:val="24"/>
        </w:rPr>
        <w:t>）</w:t>
      </w:r>
      <w:r w:rsidR="004B34DD" w:rsidRPr="0022215B">
        <w:rPr>
          <w:sz w:val="24"/>
          <w:szCs w:val="24"/>
        </w:rPr>
        <w:t>；</w:t>
      </w:r>
    </w:p>
    <w:p w14:paraId="32768682" w14:textId="68A4FF73" w:rsidR="008B0B80" w:rsidRPr="0022215B" w:rsidRDefault="00E95154" w:rsidP="00532D0D">
      <w:pPr>
        <w:spacing w:line="360" w:lineRule="auto"/>
        <w:ind w:firstLine="720"/>
        <w:rPr>
          <w:b/>
          <w:sz w:val="24"/>
          <w:szCs w:val="24"/>
        </w:rPr>
      </w:pP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bpr</m:t>
            </m:r>
          </m:sub>
        </m:sSub>
      </m:oMath>
      <w:r w:rsidR="004B34DD" w:rsidRPr="0022215B">
        <w:rPr>
          <w:sz w:val="24"/>
          <w:szCs w:val="24"/>
        </w:rPr>
        <w:t>——</w:t>
      </w:r>
      <w:r w:rsidR="008B0B80" w:rsidRPr="0022215B">
        <w:rPr>
          <w:sz w:val="24"/>
          <w:szCs w:val="24"/>
        </w:rPr>
        <w:t>按</w:t>
      </w:r>
      <w:r w:rsidR="003A41D5" w:rsidRPr="0022215B">
        <w:rPr>
          <w:rFonts w:hint="eastAsia"/>
          <w:sz w:val="24"/>
          <w:szCs w:val="24"/>
        </w:rPr>
        <w:t>本标准</w:t>
      </w:r>
      <w:r w:rsidR="008B0B80" w:rsidRPr="0022215B">
        <w:rPr>
          <w:sz w:val="24"/>
          <w:szCs w:val="24"/>
        </w:rPr>
        <w:t>式（</w:t>
      </w:r>
      <w:r w:rsidR="008B0B80" w:rsidRPr="0022215B">
        <w:rPr>
          <w:sz w:val="24"/>
          <w:szCs w:val="24"/>
        </w:rPr>
        <w:t>G.2.1-5</w:t>
      </w:r>
      <w:r w:rsidR="008B0B80" w:rsidRPr="0022215B">
        <w:rPr>
          <w:sz w:val="24"/>
          <w:szCs w:val="24"/>
        </w:rPr>
        <w:t>）计算得到的基层复合板的名义荷载应力，其中，以基层厚度</w:t>
      </w:r>
      <m:oMath>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b1</m:t>
            </m:r>
          </m:sub>
          <m:sup/>
        </m:sSubSup>
      </m:oMath>
      <w:r w:rsidR="004B34DD" w:rsidRPr="0022215B">
        <w:rPr>
          <w:sz w:val="24"/>
          <w:szCs w:val="24"/>
        </w:rPr>
        <w:t>替代式</w:t>
      </w:r>
      <w:r w:rsidR="008B0B80" w:rsidRPr="0022215B">
        <w:rPr>
          <w:sz w:val="24"/>
          <w:szCs w:val="24"/>
        </w:rPr>
        <w:t>中基层厚度，以复合板弯曲刚度</w:t>
      </w:r>
      <m:oMath>
        <m:sSub>
          <m:sSubPr>
            <m:ctrlPr>
              <w:rPr>
                <w:rFonts w:ascii="Cambria Math" w:hAnsi="Cambria Math"/>
                <w:sz w:val="24"/>
                <w:szCs w:val="24"/>
              </w:rPr>
            </m:ctrlPr>
          </m:sSubPr>
          <m:e>
            <m:r>
              <w:rPr>
                <w:rFonts w:ascii="Cambria Math" w:hAnsi="Cambria Math"/>
                <w:sz w:val="24"/>
                <w:szCs w:val="24"/>
              </w:rPr>
              <m:t>D</m:t>
            </m:r>
          </m:e>
          <m:sub>
            <m:r>
              <w:rPr>
                <w:rFonts w:ascii="Cambria Math" w:hAnsi="Cambria Math"/>
                <w:sz w:val="24"/>
                <w:szCs w:val="24"/>
              </w:rPr>
              <m:t>b0</m:t>
            </m:r>
          </m:sub>
        </m:sSub>
      </m:oMath>
      <w:r w:rsidR="008B0B80" w:rsidRPr="0022215B">
        <w:rPr>
          <w:sz w:val="24"/>
          <w:szCs w:val="24"/>
        </w:rPr>
        <w:t>替代式中基层板弯曲刚度</w:t>
      </w:r>
      <m:oMath>
        <m:sSub>
          <m:sSubPr>
            <m:ctrlPr>
              <w:rPr>
                <w:rFonts w:ascii="Cambria Math" w:hAnsi="Cambria Math"/>
                <w:sz w:val="24"/>
                <w:szCs w:val="24"/>
              </w:rPr>
            </m:ctrlPr>
          </m:sSubPr>
          <m:e>
            <m:r>
              <w:rPr>
                <w:rFonts w:ascii="Cambria Math" w:hAnsi="Cambria Math"/>
                <w:sz w:val="24"/>
                <w:szCs w:val="24"/>
              </w:rPr>
              <m:t>D</m:t>
            </m:r>
          </m:e>
          <m:sub>
            <m:r>
              <w:rPr>
                <w:rFonts w:ascii="Cambria Math" w:hAnsi="Cambria Math"/>
                <w:sz w:val="24"/>
                <w:szCs w:val="24"/>
              </w:rPr>
              <m:t>b</m:t>
            </m:r>
          </m:sub>
        </m:sSub>
      </m:oMath>
      <w:r w:rsidR="004B34DD" w:rsidRPr="0022215B">
        <w:rPr>
          <w:sz w:val="24"/>
          <w:szCs w:val="24"/>
        </w:rPr>
        <w:t>。</w:t>
      </w:r>
    </w:p>
    <w:p w14:paraId="081307F1" w14:textId="02318040" w:rsidR="008B0B80" w:rsidRPr="0022215B" w:rsidRDefault="008B0B80">
      <w:pPr>
        <w:tabs>
          <w:tab w:val="left" w:pos="-2310"/>
          <w:tab w:val="left" w:pos="0"/>
          <w:tab w:val="right" w:leader="dot" w:pos="8329"/>
        </w:tabs>
        <w:spacing w:line="360" w:lineRule="auto"/>
        <w:rPr>
          <w:sz w:val="24"/>
          <w:szCs w:val="24"/>
        </w:rPr>
        <w:sectPr w:rsidR="008B0B80" w:rsidRPr="0022215B">
          <w:headerReference w:type="default" r:id="rId302"/>
          <w:pgSz w:w="11907" w:h="16840"/>
          <w:pgMar w:top="1440" w:right="1440" w:bottom="1440" w:left="1440" w:header="851" w:footer="992" w:gutter="0"/>
          <w:cols w:space="720"/>
          <w:docGrid w:linePitch="332"/>
        </w:sectPr>
      </w:pPr>
      <w:r w:rsidRPr="0022215B">
        <w:rPr>
          <w:rFonts w:eastAsia="等线"/>
          <w:b/>
          <w:sz w:val="24"/>
          <w:szCs w:val="24"/>
        </w:rPr>
        <w:t>G.3.4</w:t>
      </w:r>
      <w:r w:rsidR="00554AE6" w:rsidRPr="0022215B">
        <w:rPr>
          <w:rFonts w:ascii="宋体" w:hAnsi="宋体" w:hint="eastAsia"/>
          <w:bCs/>
          <w:sz w:val="24"/>
          <w:szCs w:val="24"/>
        </w:rPr>
        <w:t>当</w:t>
      </w:r>
      <w:r w:rsidRPr="0022215B">
        <w:rPr>
          <w:sz w:val="24"/>
          <w:szCs w:val="24"/>
        </w:rPr>
        <w:t>基层为贫混凝土或碾压混凝土时，复合板中基层的荷载疲劳应力</w:t>
      </w:r>
      <m:oMath>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bpr</m:t>
            </m:r>
          </m:sub>
        </m:sSub>
      </m:oMath>
      <w:r w:rsidRPr="0022215B">
        <w:rPr>
          <w:sz w:val="24"/>
          <w:szCs w:val="24"/>
        </w:rPr>
        <w:t>应按</w:t>
      </w:r>
      <w:r w:rsidR="00554AE6" w:rsidRPr="0022215B">
        <w:rPr>
          <w:rFonts w:hint="eastAsia"/>
          <w:sz w:val="24"/>
          <w:szCs w:val="24"/>
        </w:rPr>
        <w:t>本标准</w:t>
      </w:r>
      <w:r w:rsidRPr="0022215B">
        <w:rPr>
          <w:sz w:val="24"/>
          <w:szCs w:val="24"/>
        </w:rPr>
        <w:t>式</w:t>
      </w:r>
      <w:r w:rsidRPr="0022215B">
        <w:rPr>
          <w:sz w:val="24"/>
          <w:szCs w:val="24"/>
        </w:rPr>
        <w:t>G.3</w:t>
      </w:r>
      <w:r w:rsidR="00554AE6" w:rsidRPr="0022215B">
        <w:rPr>
          <w:rFonts w:hint="eastAsia"/>
          <w:sz w:val="24"/>
          <w:szCs w:val="24"/>
        </w:rPr>
        <w:t>.3</w:t>
      </w:r>
      <w:r w:rsidRPr="0022215B">
        <w:rPr>
          <w:sz w:val="24"/>
          <w:szCs w:val="24"/>
        </w:rPr>
        <w:t>-</w:t>
      </w:r>
      <w:r w:rsidR="00554AE6" w:rsidRPr="0022215B">
        <w:rPr>
          <w:sz w:val="24"/>
          <w:szCs w:val="24"/>
        </w:rPr>
        <w:t>2</w:t>
      </w:r>
      <w:r w:rsidRPr="0022215B">
        <w:rPr>
          <w:sz w:val="24"/>
          <w:szCs w:val="24"/>
        </w:rPr>
        <w:t>计算。其他类型基层</w:t>
      </w:r>
      <w:r w:rsidR="005F0752" w:rsidRPr="0022215B">
        <w:rPr>
          <w:rFonts w:hint="eastAsia"/>
          <w:sz w:val="24"/>
          <w:szCs w:val="24"/>
        </w:rPr>
        <w:t>可</w:t>
      </w:r>
      <w:r w:rsidRPr="0022215B">
        <w:rPr>
          <w:sz w:val="24"/>
          <w:szCs w:val="24"/>
        </w:rPr>
        <w:t>不进行荷载疲劳应力计算。</w:t>
      </w:r>
    </w:p>
    <w:p w14:paraId="5D244C71" w14:textId="77777777" w:rsidR="008B0B80" w:rsidRPr="0022215B" w:rsidRDefault="008B0B80">
      <w:pPr>
        <w:pStyle w:val="1"/>
        <w:spacing w:line="240" w:lineRule="auto"/>
        <w:jc w:val="center"/>
        <w:rPr>
          <w:rFonts w:eastAsia="黑体"/>
          <w:b w:val="0"/>
          <w:sz w:val="32"/>
          <w:szCs w:val="32"/>
        </w:rPr>
      </w:pPr>
      <w:bookmarkStart w:id="262" w:name="_Toc56001366"/>
      <w:r w:rsidRPr="0022215B">
        <w:rPr>
          <w:rFonts w:eastAsia="黑体"/>
          <w:b w:val="0"/>
          <w:sz w:val="32"/>
          <w:szCs w:val="32"/>
        </w:rPr>
        <w:lastRenderedPageBreak/>
        <w:t>附录</w:t>
      </w:r>
      <w:r w:rsidRPr="0022215B">
        <w:rPr>
          <w:rFonts w:eastAsia="黑体"/>
          <w:b w:val="0"/>
          <w:sz w:val="32"/>
          <w:szCs w:val="32"/>
        </w:rPr>
        <w:t xml:space="preserve">H  </w:t>
      </w:r>
      <w:r w:rsidRPr="0022215B">
        <w:rPr>
          <w:rFonts w:eastAsia="黑体"/>
          <w:b w:val="0"/>
          <w:sz w:val="32"/>
          <w:szCs w:val="32"/>
        </w:rPr>
        <w:t>连续配筋混凝土面层纵向配筋计算</w:t>
      </w:r>
      <w:bookmarkEnd w:id="262"/>
    </w:p>
    <w:p w14:paraId="5495651D" w14:textId="421518EF" w:rsidR="008B0B80" w:rsidRPr="0022215B" w:rsidRDefault="008B0B80">
      <w:pPr>
        <w:tabs>
          <w:tab w:val="left" w:pos="-2310"/>
          <w:tab w:val="left" w:pos="0"/>
          <w:tab w:val="right" w:leader="dot" w:pos="8329"/>
        </w:tabs>
        <w:spacing w:line="360" w:lineRule="auto"/>
        <w:rPr>
          <w:rFonts w:eastAsia="等线"/>
          <w:b/>
          <w:sz w:val="24"/>
          <w:szCs w:val="24"/>
        </w:rPr>
      </w:pPr>
      <w:r w:rsidRPr="0022215B">
        <w:rPr>
          <w:rFonts w:eastAsia="等线"/>
          <w:b/>
          <w:sz w:val="24"/>
          <w:szCs w:val="24"/>
        </w:rPr>
        <w:t>H.0.1</w:t>
      </w:r>
      <w:r w:rsidRPr="0022215B">
        <w:rPr>
          <w:sz w:val="24"/>
          <w:szCs w:val="24"/>
        </w:rPr>
        <w:t>横向裂缝平均间距应按</w:t>
      </w:r>
      <w:r w:rsidRPr="0022215B">
        <w:rPr>
          <w:rFonts w:hint="eastAsia"/>
          <w:sz w:val="24"/>
          <w:szCs w:val="24"/>
        </w:rPr>
        <w:t>下列公</w:t>
      </w:r>
      <w:r w:rsidRPr="0022215B">
        <w:rPr>
          <w:sz w:val="24"/>
          <w:szCs w:val="24"/>
        </w:rPr>
        <w:t>式计算</w:t>
      </w:r>
      <w:r w:rsidR="00554AE6" w:rsidRPr="0022215B">
        <w:rPr>
          <w:rFonts w:hint="eastAsia"/>
          <w:sz w:val="24"/>
          <w:szCs w:val="24"/>
        </w:rPr>
        <w:t>：</w:t>
      </w:r>
    </w:p>
    <w:p w14:paraId="240C7B31" w14:textId="7BD66B49" w:rsidR="004B34DD" w:rsidRPr="0022215B" w:rsidRDefault="00E95154" w:rsidP="004B34DD">
      <w:pPr>
        <w:wordWrap w:val="0"/>
        <w:spacing w:line="360" w:lineRule="auto"/>
        <w:jc w:val="right"/>
        <w:rPr>
          <w:sz w:val="24"/>
          <w:szCs w:val="24"/>
        </w:rPr>
      </w:pPr>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d</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t</m:t>
                </m:r>
              </m:sub>
            </m:sSub>
            <m:r>
              <w:rPr>
                <w:rFonts w:ascii="Cambria Math" w:hAnsi="Cambria Math"/>
                <w:sz w:val="24"/>
                <w:szCs w:val="24"/>
              </w:rPr>
              <m:t>-C</m:t>
            </m:r>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0</m:t>
                </m:r>
              </m:sub>
            </m:sSub>
            <m:d>
              <m:dPr>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2</m:t>
                    </m:r>
                  </m:num>
                  <m:den>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c</m:t>
                        </m:r>
                      </m:sub>
                    </m:sSub>
                  </m:den>
                </m:f>
              </m:e>
            </m:d>
            <m:r>
              <w:rPr>
                <w:rFonts w:ascii="Cambria Math" w:hAnsi="Cambria Math"/>
                <w:sz w:val="24"/>
                <w:szCs w:val="24"/>
              </w:rPr>
              <m:t>ζ</m:t>
            </m:r>
          </m:num>
          <m:den>
            <m:f>
              <m:fPr>
                <m:ctrlPr>
                  <w:rPr>
                    <w:rFonts w:ascii="Cambria Math" w:hAnsi="Cambria Math"/>
                    <w:i/>
                    <w:sz w:val="24"/>
                    <w:szCs w:val="24"/>
                  </w:rPr>
                </m:ctrlPr>
              </m:fPr>
              <m:num>
                <m:r>
                  <w:rPr>
                    <w:rFonts w:ascii="Cambria Math" w:hAnsi="Cambria Math"/>
                    <w:sz w:val="24"/>
                    <w:szCs w:val="24"/>
                  </w:rPr>
                  <m:t>μ</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c</m:t>
                    </m:r>
                  </m:sub>
                </m:sSub>
              </m:num>
              <m:den>
                <m:r>
                  <w:rPr>
                    <w:rFonts w:ascii="Cambria Math" w:hAnsi="Cambria Math"/>
                    <w:sz w:val="24"/>
                    <w:szCs w:val="24"/>
                  </w:rPr>
                  <m:t>2</m:t>
                </m:r>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cg</m:t>
                    </m:r>
                  </m:sub>
                </m:sSub>
                <m:r>
                  <w:rPr>
                    <w:rFonts w:ascii="Cambria Math" w:hAnsi="Cambria Math"/>
                    <w:sz w:val="24"/>
                    <w:szCs w:val="24"/>
                  </w:rPr>
                  <m:t>ρ</m:t>
                </m:r>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s</m:t>
                    </m:r>
                  </m:sub>
                </m:sSub>
              </m:den>
            </m:f>
          </m:den>
        </m:f>
      </m:oMath>
      <w:r w:rsidR="004B34DD" w:rsidRPr="0022215B">
        <w:rPr>
          <w:sz w:val="24"/>
          <w:szCs w:val="24"/>
        </w:rPr>
        <w:t xml:space="preserve">       </w:t>
      </w:r>
      <w:r w:rsidR="0092615F" w:rsidRPr="0022215B">
        <w:rPr>
          <w:sz w:val="24"/>
          <w:szCs w:val="24"/>
        </w:rPr>
        <w:t xml:space="preserve">   </w:t>
      </w:r>
      <w:r w:rsidR="004B34DD" w:rsidRPr="0022215B">
        <w:rPr>
          <w:sz w:val="24"/>
          <w:szCs w:val="24"/>
        </w:rPr>
        <w:t xml:space="preserve">       </w:t>
      </w:r>
      <w:r w:rsidR="0092615F" w:rsidRPr="0022215B">
        <w:rPr>
          <w:sz w:val="24"/>
          <w:szCs w:val="24"/>
        </w:rPr>
        <w:t xml:space="preserve"> </w:t>
      </w:r>
      <w:r w:rsidR="004B34DD" w:rsidRPr="0022215B">
        <w:rPr>
          <w:sz w:val="24"/>
          <w:szCs w:val="24"/>
        </w:rPr>
        <w:t xml:space="preserve">        </w:t>
      </w:r>
      <w:r w:rsidR="0092615F" w:rsidRPr="0022215B">
        <w:rPr>
          <w:sz w:val="24"/>
          <w:szCs w:val="24"/>
        </w:rPr>
        <w:t xml:space="preserve">         </w:t>
      </w:r>
      <w:r w:rsidR="004B34DD" w:rsidRPr="0022215B">
        <w:rPr>
          <w:sz w:val="24"/>
          <w:szCs w:val="24"/>
        </w:rPr>
        <w:t xml:space="preserve">          </w:t>
      </w:r>
      <w:r w:rsidR="004B34DD" w:rsidRPr="0022215B">
        <w:rPr>
          <w:sz w:val="24"/>
          <w:szCs w:val="24"/>
        </w:rPr>
        <w:t>（</w:t>
      </w:r>
      <w:r w:rsidR="004B34DD" w:rsidRPr="0022215B">
        <w:rPr>
          <w:sz w:val="24"/>
          <w:szCs w:val="24"/>
        </w:rPr>
        <w:t>H.0.1-1</w:t>
      </w:r>
      <w:r w:rsidR="004B34DD" w:rsidRPr="0022215B">
        <w:rPr>
          <w:sz w:val="24"/>
          <w:szCs w:val="24"/>
        </w:rPr>
        <w:t>）</w:t>
      </w:r>
    </w:p>
    <w:p w14:paraId="0DDECD3D" w14:textId="09864D37" w:rsidR="004B34DD" w:rsidRPr="0022215B" w:rsidRDefault="00E95154" w:rsidP="004B34DD">
      <w:pPr>
        <w:wordWrap w:val="0"/>
        <w:spacing w:line="360" w:lineRule="auto"/>
        <w:jc w:val="right"/>
        <w:rPr>
          <w:sz w:val="24"/>
          <w:szCs w:val="24"/>
        </w:rPr>
      </w:pPr>
      <m:oMath>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0</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c</m:t>
                </m:r>
              </m:sub>
            </m:sSub>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td</m:t>
                </m:r>
              </m:sub>
            </m:sSub>
          </m:num>
          <m:den>
            <m:r>
              <w:rPr>
                <w:rFonts w:ascii="Cambria Math" w:hAnsi="Cambria Math"/>
                <w:sz w:val="24"/>
                <w:szCs w:val="24"/>
              </w:rPr>
              <m:t>2</m:t>
            </m:r>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ν</m:t>
                    </m:r>
                  </m:e>
                  <m:sub>
                    <m:r>
                      <w:rPr>
                        <w:rFonts w:ascii="Cambria Math" w:hAnsi="Cambria Math"/>
                        <w:sz w:val="24"/>
                        <w:szCs w:val="24"/>
                      </w:rPr>
                      <m:t>c</m:t>
                    </m:r>
                  </m:sub>
                </m:sSub>
              </m:e>
            </m:d>
          </m:den>
        </m:f>
      </m:oMath>
      <w:r w:rsidR="004B34DD" w:rsidRPr="0022215B">
        <w:rPr>
          <w:sz w:val="24"/>
          <w:szCs w:val="24"/>
        </w:rPr>
        <w:t xml:space="preserve">     </w:t>
      </w:r>
      <w:r w:rsidR="0092615F" w:rsidRPr="0022215B">
        <w:rPr>
          <w:sz w:val="24"/>
          <w:szCs w:val="24"/>
        </w:rPr>
        <w:t xml:space="preserve"> </w:t>
      </w:r>
      <w:r w:rsidR="004B34DD" w:rsidRPr="0022215B">
        <w:rPr>
          <w:sz w:val="24"/>
          <w:szCs w:val="24"/>
        </w:rPr>
        <w:t xml:space="preserve"> </w:t>
      </w:r>
      <w:r w:rsidR="0092615F" w:rsidRPr="0022215B">
        <w:rPr>
          <w:sz w:val="24"/>
          <w:szCs w:val="24"/>
        </w:rPr>
        <w:t xml:space="preserve">  </w:t>
      </w:r>
      <w:r w:rsidR="004B34DD" w:rsidRPr="0022215B">
        <w:rPr>
          <w:sz w:val="24"/>
          <w:szCs w:val="24"/>
        </w:rPr>
        <w:t xml:space="preserve">            </w:t>
      </w:r>
      <w:r w:rsidR="0092615F" w:rsidRPr="0022215B">
        <w:rPr>
          <w:sz w:val="24"/>
          <w:szCs w:val="24"/>
        </w:rPr>
        <w:t xml:space="preserve">           </w:t>
      </w:r>
      <w:r w:rsidR="004B34DD" w:rsidRPr="0022215B">
        <w:rPr>
          <w:sz w:val="24"/>
          <w:szCs w:val="24"/>
        </w:rPr>
        <w:t xml:space="preserve">                   </w:t>
      </w:r>
      <w:r w:rsidR="004B34DD" w:rsidRPr="0022215B">
        <w:rPr>
          <w:sz w:val="24"/>
          <w:szCs w:val="24"/>
        </w:rPr>
        <w:t>（</w:t>
      </w:r>
      <w:r w:rsidR="004B34DD" w:rsidRPr="0022215B">
        <w:rPr>
          <w:sz w:val="24"/>
          <w:szCs w:val="24"/>
        </w:rPr>
        <w:t>H.0.1-2</w:t>
      </w:r>
      <w:r w:rsidR="004B34DD" w:rsidRPr="0022215B">
        <w:rPr>
          <w:sz w:val="24"/>
          <w:szCs w:val="24"/>
        </w:rPr>
        <w:t>）</w:t>
      </w:r>
    </w:p>
    <w:p w14:paraId="377446BF" w14:textId="6F1D808D" w:rsidR="004B34DD" w:rsidRPr="0022215B" w:rsidRDefault="00E95154" w:rsidP="004B34DD">
      <w:pPr>
        <w:wordWrap w:val="0"/>
        <w:spacing w:line="360" w:lineRule="auto"/>
        <w:jc w:val="right"/>
        <w:rPr>
          <w:sz w:val="24"/>
          <w:szCs w:val="24"/>
        </w:rPr>
      </w:pPr>
      <m:oMath>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td</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c</m:t>
            </m:r>
          </m:sub>
        </m:sSub>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c</m:t>
            </m:r>
          </m:sub>
        </m:sSub>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h</m:t>
            </m:r>
          </m:sub>
        </m:sSub>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g</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m:t>
            </m:r>
          </m:sub>
        </m:sSub>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0.245</m:t>
                </m:r>
              </m:e>
              <m:sup>
                <m:r>
                  <w:rPr>
                    <w:rFonts w:ascii="Cambria Math" w:hAnsi="Cambria Math"/>
                    <w:sz w:val="24"/>
                    <w:szCs w:val="24"/>
                  </w:rPr>
                  <m:t>-5.3</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c</m:t>
                    </m:r>
                  </m:sub>
                </m:sSub>
              </m:sup>
            </m:sSup>
          </m:e>
        </m:d>
      </m:oMath>
      <w:r w:rsidR="004B34DD" w:rsidRPr="0022215B">
        <w:rPr>
          <w:sz w:val="24"/>
          <w:szCs w:val="24"/>
        </w:rPr>
        <w:t xml:space="preserve"> </w:t>
      </w:r>
      <w:r w:rsidR="0092615F" w:rsidRPr="0022215B">
        <w:rPr>
          <w:sz w:val="24"/>
          <w:szCs w:val="24"/>
        </w:rPr>
        <w:t xml:space="preserve">   </w:t>
      </w:r>
      <w:r w:rsidR="004B34DD" w:rsidRPr="0022215B">
        <w:rPr>
          <w:sz w:val="24"/>
          <w:szCs w:val="24"/>
        </w:rPr>
        <w:t xml:space="preserve">                        </w:t>
      </w:r>
      <w:r w:rsidR="004B34DD" w:rsidRPr="0022215B">
        <w:rPr>
          <w:sz w:val="24"/>
          <w:szCs w:val="24"/>
        </w:rPr>
        <w:t>（</w:t>
      </w:r>
      <w:r w:rsidR="004B34DD" w:rsidRPr="0022215B">
        <w:rPr>
          <w:sz w:val="24"/>
          <w:szCs w:val="24"/>
        </w:rPr>
        <w:t>H.0.1-3</w:t>
      </w:r>
      <w:r w:rsidR="004B34DD" w:rsidRPr="0022215B">
        <w:rPr>
          <w:sz w:val="24"/>
          <w:szCs w:val="24"/>
        </w:rPr>
        <w:t>）</w:t>
      </w:r>
    </w:p>
    <w:p w14:paraId="02CADFF6" w14:textId="2C39546C" w:rsidR="004B34DD" w:rsidRPr="0022215B" w:rsidRDefault="00E95154" w:rsidP="004B34DD">
      <w:pPr>
        <w:wordWrap w:val="0"/>
        <w:spacing w:line="360" w:lineRule="auto"/>
        <w:jc w:val="right"/>
        <w:rPr>
          <w:sz w:val="24"/>
          <w:szCs w:val="24"/>
        </w:rPr>
      </w:pP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h</m:t>
            </m:r>
          </m:sub>
        </m:sSub>
        <m:r>
          <w:rPr>
            <w:rFonts w:ascii="Cambria Math" w:hAnsi="Cambria Math"/>
            <w:sz w:val="24"/>
            <w:szCs w:val="24"/>
          </w:rPr>
          <m:t>=4.81</m:t>
        </m:r>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c</m:t>
            </m:r>
          </m:sub>
          <m:sup>
            <m:r>
              <w:rPr>
                <w:rFonts w:ascii="Cambria Math" w:hAnsi="Cambria Math"/>
                <w:sz w:val="24"/>
                <w:szCs w:val="24"/>
              </w:rPr>
              <m:t>2</m:t>
            </m:r>
          </m:sup>
        </m:sSubSup>
        <m:r>
          <w:rPr>
            <w:rFonts w:ascii="Cambria Math" w:hAnsi="Cambria Math"/>
            <w:sz w:val="24"/>
            <w:szCs w:val="24"/>
          </w:rPr>
          <m:t>-5.42</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c</m:t>
            </m:r>
          </m:sub>
        </m:sSub>
        <m:r>
          <w:rPr>
            <w:rFonts w:ascii="Cambria Math" w:hAnsi="Cambria Math"/>
            <w:sz w:val="24"/>
            <w:szCs w:val="24"/>
          </w:rPr>
          <m:t>+1.96</m:t>
        </m:r>
      </m:oMath>
      <w:r w:rsidR="004B34DD" w:rsidRPr="0022215B">
        <w:rPr>
          <w:sz w:val="24"/>
          <w:szCs w:val="24"/>
        </w:rPr>
        <w:t xml:space="preserve">     </w:t>
      </w:r>
      <w:r w:rsidR="0092615F" w:rsidRPr="0022215B">
        <w:rPr>
          <w:sz w:val="24"/>
          <w:szCs w:val="24"/>
        </w:rPr>
        <w:t xml:space="preserve">   </w:t>
      </w:r>
      <w:r w:rsidR="004B34DD" w:rsidRPr="0022215B">
        <w:rPr>
          <w:sz w:val="24"/>
          <w:szCs w:val="24"/>
        </w:rPr>
        <w:t xml:space="preserve">       </w:t>
      </w:r>
      <w:r w:rsidR="0092615F" w:rsidRPr="0022215B">
        <w:rPr>
          <w:sz w:val="24"/>
          <w:szCs w:val="24"/>
        </w:rPr>
        <w:t xml:space="preserve">    </w:t>
      </w:r>
      <w:r w:rsidR="004B34DD" w:rsidRPr="0022215B">
        <w:rPr>
          <w:sz w:val="24"/>
          <w:szCs w:val="24"/>
        </w:rPr>
        <w:t xml:space="preserve">              </w:t>
      </w:r>
      <w:r w:rsidR="004B34DD" w:rsidRPr="0022215B">
        <w:rPr>
          <w:sz w:val="24"/>
          <w:szCs w:val="24"/>
        </w:rPr>
        <w:t>（</w:t>
      </w:r>
      <w:r w:rsidR="004B34DD" w:rsidRPr="0022215B">
        <w:rPr>
          <w:sz w:val="24"/>
          <w:szCs w:val="24"/>
        </w:rPr>
        <w:t>H.0.1-4</w:t>
      </w:r>
      <w:r w:rsidR="004B34DD" w:rsidRPr="0022215B">
        <w:rPr>
          <w:sz w:val="24"/>
          <w:szCs w:val="24"/>
        </w:rPr>
        <w:t>）</w:t>
      </w:r>
    </w:p>
    <w:p w14:paraId="3BFE9A4A" w14:textId="77777777" w:rsidR="004B34DD" w:rsidRPr="0022215B" w:rsidRDefault="00E95154" w:rsidP="004B34DD">
      <w:pPr>
        <w:wordWrap w:val="0"/>
        <w:spacing w:line="360" w:lineRule="auto"/>
        <w:jc w:val="right"/>
        <w:rPr>
          <w:sz w:val="24"/>
          <w:szCs w:val="24"/>
        </w:rPr>
      </w:pPr>
      <m:oMath>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1.51</m:t>
            </m:r>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10</m:t>
                </m:r>
              </m:e>
              <m:sup>
                <m:r>
                  <w:rPr>
                    <w:rFonts w:ascii="Cambria Math" w:hAnsi="Cambria Math"/>
                    <w:sz w:val="24"/>
                    <w:szCs w:val="24"/>
                  </w:rPr>
                  <m:t>-4</m:t>
                </m:r>
              </m:sup>
            </m:sSup>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rPr>
                  <m:t>0</m:t>
                </m:r>
              </m:sub>
              <m:sup>
                <m:r>
                  <w:rPr>
                    <w:rFonts w:ascii="Cambria Math" w:hAnsi="Cambria Math"/>
                    <w:sz w:val="24"/>
                    <w:szCs w:val="24"/>
                  </w:rPr>
                  <m:t>2.1</m:t>
                </m:r>
              </m:sup>
            </m:sSubSup>
            <m:sSubSup>
              <m:sSubSupPr>
                <m:ctrlPr>
                  <w:rPr>
                    <w:rFonts w:ascii="Cambria Math" w:hAnsi="Cambria Math"/>
                    <w:i/>
                    <w:sz w:val="24"/>
                    <w:szCs w:val="24"/>
                  </w:rPr>
                </m:ctrlPr>
              </m:sSubSupPr>
              <m:e>
                <m:r>
                  <w:rPr>
                    <w:rFonts w:ascii="Cambria Math" w:hAnsi="Cambria Math"/>
                    <w:sz w:val="24"/>
                    <w:szCs w:val="24"/>
                  </w:rPr>
                  <m:t>f</m:t>
                </m:r>
              </m:e>
              <m:sub>
                <m:r>
                  <w:rPr>
                    <w:rFonts w:ascii="Cambria Math" w:hAnsi="Cambria Math"/>
                    <w:sz w:val="24"/>
                    <w:szCs w:val="24"/>
                  </w:rPr>
                  <m:t>c</m:t>
                </m:r>
              </m:sub>
              <m:sup>
                <m:r>
                  <w:rPr>
                    <w:rFonts w:ascii="Cambria Math" w:hAnsi="Cambria Math"/>
                    <w:sz w:val="24"/>
                    <w:szCs w:val="24"/>
                  </w:rPr>
                  <m:t>-0.28</m:t>
                </m:r>
              </m:sup>
            </m:sSubSup>
            <m:r>
              <w:rPr>
                <w:rFonts w:ascii="Cambria Math" w:hAnsi="Cambria Math"/>
                <w:sz w:val="24"/>
                <w:szCs w:val="24"/>
              </w:rPr>
              <m:t>+270</m:t>
            </m:r>
          </m:e>
        </m:d>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10</m:t>
            </m:r>
          </m:e>
          <m:sup>
            <m:r>
              <w:rPr>
                <w:rFonts w:ascii="Cambria Math" w:hAnsi="Cambria Math"/>
                <w:sz w:val="24"/>
                <w:szCs w:val="24"/>
              </w:rPr>
              <m:t>-6</m:t>
            </m:r>
          </m:sup>
        </m:sSup>
      </m:oMath>
      <w:r w:rsidR="004B34DD" w:rsidRPr="0022215B">
        <w:rPr>
          <w:sz w:val="24"/>
          <w:szCs w:val="24"/>
        </w:rPr>
        <w:t xml:space="preserve">                    </w:t>
      </w:r>
      <w:r w:rsidR="004B34DD" w:rsidRPr="0022215B">
        <w:rPr>
          <w:sz w:val="24"/>
          <w:szCs w:val="24"/>
        </w:rPr>
        <w:t>（</w:t>
      </w:r>
      <w:r w:rsidR="004B34DD" w:rsidRPr="0022215B">
        <w:rPr>
          <w:sz w:val="24"/>
          <w:szCs w:val="24"/>
        </w:rPr>
        <w:t>H.0.1-5</w:t>
      </w:r>
      <w:r w:rsidR="004B34DD" w:rsidRPr="0022215B">
        <w:rPr>
          <w:sz w:val="24"/>
          <w:szCs w:val="24"/>
        </w:rPr>
        <w:t>）</w:t>
      </w:r>
    </w:p>
    <w:p w14:paraId="3171CC06" w14:textId="07536554" w:rsidR="004B34DD" w:rsidRPr="0022215B" w:rsidRDefault="00E95154" w:rsidP="004B34DD">
      <w:pPr>
        <w:wordWrap w:val="0"/>
        <w:spacing w:line="360" w:lineRule="auto"/>
        <w:jc w:val="right"/>
        <w:rPr>
          <w:sz w:val="24"/>
          <w:szCs w:val="24"/>
        </w:rPr>
      </w:pPr>
      <m:oMath>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cg</m:t>
            </m:r>
          </m:sub>
        </m:sSub>
        <m:r>
          <w:rPr>
            <w:rFonts w:ascii="Cambria Math" w:hAnsi="Cambria Math"/>
            <w:sz w:val="24"/>
            <w:szCs w:val="24"/>
          </w:rPr>
          <m:t>=0.234</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c</m:t>
            </m:r>
          </m:sub>
        </m:sSub>
      </m:oMath>
      <w:r w:rsidR="004B34DD" w:rsidRPr="0022215B">
        <w:rPr>
          <w:sz w:val="24"/>
          <w:szCs w:val="24"/>
        </w:rPr>
        <w:t xml:space="preserve">        </w:t>
      </w:r>
      <w:r w:rsidR="0092615F" w:rsidRPr="0022215B">
        <w:rPr>
          <w:sz w:val="24"/>
          <w:szCs w:val="24"/>
        </w:rPr>
        <w:t xml:space="preserve">   </w:t>
      </w:r>
      <w:r w:rsidR="004B34DD" w:rsidRPr="0022215B">
        <w:rPr>
          <w:sz w:val="24"/>
          <w:szCs w:val="24"/>
        </w:rPr>
        <w:t xml:space="preserve">      </w:t>
      </w:r>
      <w:r w:rsidR="0092615F" w:rsidRPr="0022215B">
        <w:rPr>
          <w:sz w:val="24"/>
          <w:szCs w:val="24"/>
        </w:rPr>
        <w:t xml:space="preserve">           </w:t>
      </w:r>
      <w:r w:rsidR="004B34DD" w:rsidRPr="0022215B">
        <w:rPr>
          <w:sz w:val="24"/>
          <w:szCs w:val="24"/>
        </w:rPr>
        <w:t xml:space="preserve">                    </w:t>
      </w:r>
      <w:r w:rsidR="004B34DD" w:rsidRPr="0022215B">
        <w:rPr>
          <w:sz w:val="24"/>
          <w:szCs w:val="24"/>
        </w:rPr>
        <w:t>（</w:t>
      </w:r>
      <w:r w:rsidR="004B34DD" w:rsidRPr="0022215B">
        <w:rPr>
          <w:sz w:val="24"/>
          <w:szCs w:val="24"/>
        </w:rPr>
        <w:t>H.0.1-6</w:t>
      </w:r>
      <w:r w:rsidR="004B34DD" w:rsidRPr="0022215B">
        <w:rPr>
          <w:sz w:val="24"/>
          <w:szCs w:val="24"/>
        </w:rPr>
        <w:t>）</w:t>
      </w:r>
    </w:p>
    <w:p w14:paraId="75ACC311" w14:textId="77777777" w:rsidR="004B34DD" w:rsidRPr="0022215B" w:rsidRDefault="00E95154" w:rsidP="004B34DD">
      <w:pPr>
        <w:wordWrap w:val="0"/>
        <w:spacing w:line="360" w:lineRule="auto"/>
        <w:jc w:val="right"/>
        <w:rPr>
          <w:sz w:val="24"/>
          <w:szCs w:val="24"/>
        </w:rPr>
      </w:pPr>
      <m:oMath>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1</m:t>
            </m:r>
          </m:sub>
        </m:sSub>
        <m:r>
          <w:rPr>
            <w:rFonts w:ascii="Cambria Math" w:hAnsi="Cambria Math"/>
            <w:sz w:val="24"/>
            <w:szCs w:val="24"/>
          </w:rPr>
          <m:t>=0.577-9.50</m:t>
        </m:r>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10</m:t>
            </m:r>
          </m:e>
          <m:sup>
            <m:r>
              <w:rPr>
                <w:rFonts w:ascii="Cambria Math" w:hAnsi="Cambria Math"/>
                <w:sz w:val="24"/>
                <w:szCs w:val="24"/>
              </w:rPr>
              <m:t>-9</m:t>
            </m:r>
          </m:sup>
        </m:sSup>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ln</m:t>
                </m:r>
              </m:e>
              <m:sub>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tζ</m:t>
                    </m:r>
                  </m:sub>
                </m:sSub>
              </m:sub>
            </m:sSub>
          </m:num>
          <m:den>
            <m:sSubSup>
              <m:sSubSupPr>
                <m:ctrlPr>
                  <w:rPr>
                    <w:rFonts w:ascii="Cambria Math" w:hAnsi="Cambria Math"/>
                    <w:i/>
                    <w:sz w:val="24"/>
                    <w:szCs w:val="24"/>
                  </w:rPr>
                </m:ctrlPr>
              </m:sSubSupPr>
              <m:e>
                <m:r>
                  <w:rPr>
                    <w:rFonts w:ascii="Cambria Math" w:hAnsi="Cambria Math"/>
                    <w:sz w:val="24"/>
                    <w:szCs w:val="24"/>
                  </w:rPr>
                  <m:t>ε</m:t>
                </m:r>
              </m:e>
              <m:sub>
                <m:r>
                  <w:rPr>
                    <w:rFonts w:ascii="Cambria Math" w:hAnsi="Cambria Math"/>
                    <w:sz w:val="24"/>
                    <w:szCs w:val="24"/>
                  </w:rPr>
                  <m:t>tζ</m:t>
                </m:r>
              </m:sub>
              <m:sup>
                <m:r>
                  <w:rPr>
                    <w:rFonts w:ascii="Cambria Math" w:hAnsi="Cambria Math"/>
                    <w:sz w:val="24"/>
                    <w:szCs w:val="24"/>
                  </w:rPr>
                  <m:t>2</m:t>
                </m:r>
              </m:sup>
            </m:sSubSup>
          </m:den>
        </m:f>
        <m:r>
          <w:rPr>
            <w:rFonts w:ascii="Cambria Math" w:hAnsi="Cambria Math"/>
            <w:sz w:val="24"/>
            <w:szCs w:val="24"/>
          </w:rPr>
          <m:t>+0.198</m:t>
        </m:r>
        <m:r>
          <m:rPr>
            <m:sty m:val="p"/>
          </m:rPr>
          <w:rPr>
            <w:rFonts w:ascii="Cambria Math" w:hAnsi="Cambria Math"/>
            <w:sz w:val="24"/>
            <w:szCs w:val="24"/>
          </w:rPr>
          <m:t>×</m:t>
        </m:r>
        <m:d>
          <m:dPr>
            <m:ctrlPr>
              <w:rPr>
                <w:rFonts w:ascii="Cambria Math" w:hAnsi="Cambria Math"/>
                <w:sz w:val="24"/>
                <w:szCs w:val="24"/>
              </w:rPr>
            </m:ctrlPr>
          </m:dPr>
          <m:e>
            <m:r>
              <w:rPr>
                <w:rFonts w:ascii="Cambria Math" w:hAnsi="Cambria Math"/>
                <w:sz w:val="24"/>
                <w:szCs w:val="24"/>
              </w:rPr>
              <m:t>ln</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d</m:t>
                </m:r>
              </m:sub>
            </m:sSub>
            <m:r>
              <w:rPr>
                <w:rFonts w:ascii="Cambria Math" w:hAnsi="Cambria Math"/>
                <w:sz w:val="24"/>
                <w:szCs w:val="24"/>
              </w:rPr>
              <m:t>+3.67</m:t>
            </m:r>
          </m:e>
        </m:d>
      </m:oMath>
      <w:r w:rsidR="004B34DD" w:rsidRPr="0022215B">
        <w:rPr>
          <w:sz w:val="24"/>
          <w:szCs w:val="24"/>
        </w:rPr>
        <w:t xml:space="preserve">                  </w:t>
      </w:r>
      <w:r w:rsidR="004B34DD" w:rsidRPr="0022215B">
        <w:rPr>
          <w:sz w:val="24"/>
          <w:szCs w:val="24"/>
        </w:rPr>
        <w:t>（</w:t>
      </w:r>
      <w:r w:rsidR="004B34DD" w:rsidRPr="0022215B">
        <w:rPr>
          <w:sz w:val="24"/>
          <w:szCs w:val="24"/>
        </w:rPr>
        <w:t>H.0.1-7</w:t>
      </w:r>
      <w:r w:rsidR="004B34DD" w:rsidRPr="0022215B">
        <w:rPr>
          <w:sz w:val="24"/>
          <w:szCs w:val="24"/>
        </w:rPr>
        <w:t>）</w:t>
      </w:r>
    </w:p>
    <w:p w14:paraId="7FC4488D" w14:textId="1E4B312F" w:rsidR="004B34DD" w:rsidRPr="0022215B" w:rsidRDefault="00E95154" w:rsidP="004B34DD">
      <w:pPr>
        <w:wordWrap w:val="0"/>
        <w:spacing w:line="360" w:lineRule="auto"/>
        <w:jc w:val="right"/>
        <w:rPr>
          <w:sz w:val="24"/>
          <w:szCs w:val="24"/>
        </w:rPr>
      </w:pPr>
      <m:oMath>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tζ</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c</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ζ</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sh</m:t>
            </m:r>
          </m:sub>
        </m:sSub>
      </m:oMath>
      <w:r w:rsidR="004B34DD" w:rsidRPr="0022215B">
        <w:rPr>
          <w:sz w:val="24"/>
          <w:szCs w:val="24"/>
        </w:rPr>
        <w:t xml:space="preserve">      </w:t>
      </w:r>
      <w:r w:rsidR="0092615F" w:rsidRPr="0022215B">
        <w:rPr>
          <w:sz w:val="24"/>
          <w:szCs w:val="24"/>
        </w:rPr>
        <w:t xml:space="preserve">           </w:t>
      </w:r>
      <w:r w:rsidR="004B34DD" w:rsidRPr="0022215B">
        <w:rPr>
          <w:sz w:val="24"/>
          <w:szCs w:val="24"/>
        </w:rPr>
        <w:t xml:space="preserve">                          </w:t>
      </w:r>
      <w:r w:rsidR="004B34DD" w:rsidRPr="0022215B">
        <w:rPr>
          <w:sz w:val="24"/>
          <w:szCs w:val="24"/>
        </w:rPr>
        <w:t>（</w:t>
      </w:r>
      <w:r w:rsidR="004B34DD" w:rsidRPr="0022215B">
        <w:rPr>
          <w:sz w:val="24"/>
          <w:szCs w:val="24"/>
        </w:rPr>
        <w:t>H.0.1-8</w:t>
      </w:r>
      <w:r w:rsidR="004B34DD" w:rsidRPr="0022215B">
        <w:rPr>
          <w:sz w:val="24"/>
          <w:szCs w:val="24"/>
        </w:rPr>
        <w:t>）</w:t>
      </w:r>
    </w:p>
    <w:p w14:paraId="28204049" w14:textId="100D648A" w:rsidR="004B34DD" w:rsidRPr="0022215B" w:rsidRDefault="00E95154" w:rsidP="004B34DD">
      <w:pPr>
        <w:wordWrap w:val="0"/>
        <w:spacing w:line="360" w:lineRule="auto"/>
        <w:jc w:val="right"/>
        <w:rPr>
          <w:sz w:val="24"/>
          <w:szCs w:val="24"/>
        </w:rPr>
      </w:pPr>
      <m:oMath>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sh</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m:t>
            </m:r>
          </m:sub>
        </m:sSub>
        <m:d>
          <m:dPr>
            <m:ctrlPr>
              <w:rPr>
                <w:rFonts w:ascii="Cambria Math" w:hAnsi="Cambria Math"/>
                <w:i/>
                <w:sz w:val="24"/>
                <w:szCs w:val="24"/>
              </w:rPr>
            </m:ctrlPr>
          </m:dPr>
          <m:e>
            <m:r>
              <w:rPr>
                <w:rFonts w:ascii="Cambria Math" w:hAnsi="Cambria Math"/>
                <w:sz w:val="24"/>
                <w:szCs w:val="24"/>
              </w:rPr>
              <m:t>1-</m:t>
            </m:r>
            <m:sSubSup>
              <m:sSubSupPr>
                <m:ctrlPr>
                  <w:rPr>
                    <w:rFonts w:ascii="Cambria Math" w:hAnsi="Cambria Math"/>
                    <w:i/>
                    <w:sz w:val="24"/>
                    <w:szCs w:val="24"/>
                  </w:rPr>
                </m:ctrlPr>
              </m:sSubSupPr>
              <m:e>
                <m:r>
                  <w:rPr>
                    <w:rFonts w:ascii="Cambria Math" w:hAnsi="Cambria Math"/>
                    <w:sz w:val="24"/>
                    <w:szCs w:val="24"/>
                  </w:rPr>
                  <m:t>φ</m:t>
                </m:r>
              </m:e>
              <m:sub>
                <m:r>
                  <w:rPr>
                    <w:rFonts w:ascii="Cambria Math" w:hAnsi="Cambria Math"/>
                    <w:sz w:val="24"/>
                    <w:szCs w:val="24"/>
                  </w:rPr>
                  <m:t>a</m:t>
                </m:r>
              </m:sub>
              <m:sup>
                <m:r>
                  <w:rPr>
                    <w:rFonts w:ascii="Cambria Math" w:hAnsi="Cambria Math"/>
                    <w:sz w:val="24"/>
                    <w:szCs w:val="24"/>
                  </w:rPr>
                  <m:t>3</m:t>
                </m:r>
              </m:sup>
            </m:sSubSup>
          </m:e>
        </m:d>
      </m:oMath>
      <w:r w:rsidR="004B34DD" w:rsidRPr="0022215B">
        <w:rPr>
          <w:sz w:val="24"/>
          <w:szCs w:val="24"/>
        </w:rPr>
        <w:t xml:space="preserve">         </w:t>
      </w:r>
      <w:r w:rsidR="0092615F" w:rsidRPr="0022215B">
        <w:rPr>
          <w:sz w:val="24"/>
          <w:szCs w:val="24"/>
        </w:rPr>
        <w:t xml:space="preserve">           </w:t>
      </w:r>
      <w:r w:rsidR="004B34DD" w:rsidRPr="0022215B">
        <w:rPr>
          <w:sz w:val="24"/>
          <w:szCs w:val="24"/>
        </w:rPr>
        <w:t xml:space="preserve">                       </w:t>
      </w:r>
      <w:r w:rsidR="004B34DD" w:rsidRPr="0022215B">
        <w:rPr>
          <w:sz w:val="24"/>
          <w:szCs w:val="24"/>
        </w:rPr>
        <w:t>（</w:t>
      </w:r>
      <w:r w:rsidR="004B34DD" w:rsidRPr="0022215B">
        <w:rPr>
          <w:sz w:val="24"/>
          <w:szCs w:val="24"/>
        </w:rPr>
        <w:t>H.0.1-9</w:t>
      </w:r>
      <w:r w:rsidR="004B34DD" w:rsidRPr="0022215B">
        <w:rPr>
          <w:sz w:val="24"/>
          <w:szCs w:val="24"/>
        </w:rPr>
        <w:t>）</w:t>
      </w:r>
    </w:p>
    <w:p w14:paraId="4F8A92CA" w14:textId="77777777" w:rsidR="008B0B80" w:rsidRPr="0022215B" w:rsidRDefault="008B0B80">
      <w:pPr>
        <w:spacing w:line="360" w:lineRule="auto"/>
        <w:rPr>
          <w:sz w:val="24"/>
          <w:szCs w:val="24"/>
        </w:rPr>
      </w:pPr>
      <w:r w:rsidRPr="0022215B">
        <w:rPr>
          <w:sz w:val="24"/>
          <w:szCs w:val="24"/>
        </w:rPr>
        <w:t>式中：</w:t>
      </w:r>
    </w:p>
    <w:p w14:paraId="545415BE" w14:textId="77777777" w:rsidR="00465AD1" w:rsidRPr="0022215B" w:rsidRDefault="00E95154" w:rsidP="00465AD1">
      <w:pPr>
        <w:spacing w:line="360" w:lineRule="auto"/>
        <w:ind w:firstLine="720"/>
        <w:rPr>
          <w:sz w:val="24"/>
          <w:szCs w:val="24"/>
        </w:rPr>
      </w:pPr>
      <m:oMath>
        <m:sSub>
          <m:sSubPr>
            <m:ctrlPr>
              <w:rPr>
                <w:rFonts w:ascii="Cambria Math" w:hAnsi="Cambria Math"/>
                <w:sz w:val="24"/>
                <w:szCs w:val="24"/>
              </w:rPr>
            </m:ctrlPr>
          </m:sSubPr>
          <m:e>
            <m:r>
              <w:rPr>
                <w:rFonts w:ascii="Cambria Math" w:hAnsi="Cambria Math"/>
                <w:sz w:val="24"/>
                <w:szCs w:val="24"/>
              </w:rPr>
              <m:t>L</m:t>
            </m:r>
          </m:e>
          <m:sub>
            <m:r>
              <w:rPr>
                <w:rFonts w:ascii="Cambria Math" w:hAnsi="Cambria Math"/>
                <w:sz w:val="24"/>
                <w:szCs w:val="24"/>
              </w:rPr>
              <m:t>d</m:t>
            </m:r>
          </m:sub>
        </m:sSub>
      </m:oMath>
      <w:r w:rsidR="00465AD1" w:rsidRPr="0022215B">
        <w:rPr>
          <w:sz w:val="24"/>
          <w:szCs w:val="24"/>
        </w:rPr>
        <w:t>——</w:t>
      </w:r>
      <w:r w:rsidR="00465AD1" w:rsidRPr="0022215B">
        <w:rPr>
          <w:sz w:val="24"/>
          <w:szCs w:val="24"/>
        </w:rPr>
        <w:t>横向裂缝平均间距（</w:t>
      </w:r>
      <w:r w:rsidR="00465AD1" w:rsidRPr="0022215B">
        <w:rPr>
          <w:sz w:val="24"/>
          <w:szCs w:val="24"/>
        </w:rPr>
        <w:t>m</w:t>
      </w:r>
      <w:r w:rsidR="00465AD1" w:rsidRPr="0022215B">
        <w:rPr>
          <w:sz w:val="24"/>
          <w:szCs w:val="24"/>
        </w:rPr>
        <w:t>）；</w:t>
      </w:r>
    </w:p>
    <w:p w14:paraId="38D2F284" w14:textId="55DB8E7C" w:rsidR="00465AD1" w:rsidRPr="0022215B" w:rsidRDefault="00E95154" w:rsidP="00465AD1">
      <w:pPr>
        <w:spacing w:line="360" w:lineRule="auto"/>
        <w:ind w:firstLine="720"/>
        <w:rPr>
          <w:sz w:val="24"/>
          <w:szCs w:val="24"/>
        </w:rPr>
      </w:pPr>
      <m:oMath>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rPr>
              <m:t>t</m:t>
            </m:r>
          </m:sub>
        </m:sSub>
      </m:oMath>
      <w:r w:rsidR="00465AD1" w:rsidRPr="0022215B">
        <w:rPr>
          <w:sz w:val="24"/>
          <w:szCs w:val="24"/>
        </w:rPr>
        <w:t>——</w:t>
      </w:r>
      <w:r w:rsidR="00465AD1" w:rsidRPr="0022215B">
        <w:rPr>
          <w:sz w:val="24"/>
          <w:szCs w:val="24"/>
        </w:rPr>
        <w:t>混凝土抗拉强度（</w:t>
      </w:r>
      <w:r w:rsidR="00465AD1" w:rsidRPr="0022215B">
        <w:rPr>
          <w:sz w:val="24"/>
          <w:szCs w:val="24"/>
        </w:rPr>
        <w:t>MPa</w:t>
      </w:r>
      <w:r w:rsidR="00465AD1" w:rsidRPr="0022215B">
        <w:rPr>
          <w:sz w:val="24"/>
          <w:szCs w:val="24"/>
        </w:rPr>
        <w:t>）；</w:t>
      </w:r>
    </w:p>
    <w:p w14:paraId="0FAE794A" w14:textId="62F6196A" w:rsidR="00465AD1" w:rsidRPr="0022215B" w:rsidRDefault="00E95154" w:rsidP="00465AD1">
      <w:pPr>
        <w:spacing w:line="360" w:lineRule="auto"/>
        <w:ind w:firstLine="720"/>
        <w:rPr>
          <w:sz w:val="24"/>
          <w:szCs w:val="24"/>
        </w:rPr>
      </w:pPr>
      <m:oMath>
        <m:sSubSup>
          <m:sSubSupPr>
            <m:ctrlPr>
              <w:rPr>
                <w:rFonts w:ascii="Cambria Math" w:hAnsi="Cambria Math"/>
                <w:sz w:val="24"/>
                <w:szCs w:val="24"/>
              </w:rPr>
            </m:ctrlPr>
          </m:sSubSupPr>
          <m:e>
            <m:r>
              <w:rPr>
                <w:rFonts w:ascii="Cambria Math" w:hAnsi="Cambria Math"/>
                <w:sz w:val="24"/>
                <w:szCs w:val="24"/>
              </w:rPr>
              <m:t>f</m:t>
            </m:r>
          </m:e>
          <m:sub>
            <m:r>
              <w:rPr>
                <w:rFonts w:ascii="Cambria Math" w:hAnsi="Cambria Math"/>
                <w:sz w:val="24"/>
                <w:szCs w:val="24"/>
              </w:rPr>
              <m:t>c</m:t>
            </m:r>
          </m:sub>
          <m:sup/>
        </m:sSubSup>
      </m:oMath>
      <w:r w:rsidR="00465AD1" w:rsidRPr="0022215B">
        <w:rPr>
          <w:sz w:val="24"/>
          <w:szCs w:val="24"/>
        </w:rPr>
        <w:t>——</w:t>
      </w:r>
      <w:r w:rsidR="00465AD1" w:rsidRPr="0022215B">
        <w:rPr>
          <w:sz w:val="24"/>
          <w:szCs w:val="24"/>
        </w:rPr>
        <w:t>混凝士抗压强度（</w:t>
      </w:r>
      <w:r w:rsidR="00465AD1" w:rsidRPr="0022215B">
        <w:rPr>
          <w:sz w:val="24"/>
          <w:szCs w:val="24"/>
        </w:rPr>
        <w:t>MPa</w:t>
      </w:r>
      <w:r w:rsidR="00465AD1" w:rsidRPr="0022215B">
        <w:rPr>
          <w:sz w:val="24"/>
          <w:szCs w:val="24"/>
        </w:rPr>
        <w:t>）；</w:t>
      </w:r>
    </w:p>
    <w:p w14:paraId="336FBC5D" w14:textId="77777777" w:rsidR="00465AD1" w:rsidRPr="0022215B" w:rsidRDefault="00465AD1" w:rsidP="00465AD1">
      <w:pPr>
        <w:spacing w:line="360" w:lineRule="auto"/>
        <w:ind w:firstLine="720"/>
        <w:rPr>
          <w:sz w:val="24"/>
          <w:szCs w:val="24"/>
        </w:rPr>
      </w:pPr>
      <m:oMath>
        <m:r>
          <w:rPr>
            <w:rFonts w:ascii="Cambria Math" w:hAnsi="Cambria Math"/>
            <w:sz w:val="24"/>
            <w:szCs w:val="24"/>
          </w:rPr>
          <m:t>ζ</m:t>
        </m:r>
      </m:oMath>
      <w:r w:rsidRPr="0022215B">
        <w:rPr>
          <w:sz w:val="24"/>
          <w:szCs w:val="24"/>
        </w:rPr>
        <w:t>——</w:t>
      </w:r>
      <w:r w:rsidRPr="0022215B">
        <w:rPr>
          <w:sz w:val="24"/>
          <w:szCs w:val="24"/>
        </w:rPr>
        <w:t>钢筋埋置深度（</w:t>
      </w:r>
      <w:r w:rsidRPr="0022215B">
        <w:rPr>
          <w:sz w:val="24"/>
          <w:szCs w:val="24"/>
        </w:rPr>
        <w:t>m</w:t>
      </w:r>
      <w:r w:rsidRPr="0022215B">
        <w:rPr>
          <w:sz w:val="24"/>
          <w:szCs w:val="24"/>
        </w:rPr>
        <w:t>）；</w:t>
      </w:r>
    </w:p>
    <w:p w14:paraId="609A0344" w14:textId="77777777" w:rsidR="00465AD1" w:rsidRPr="0022215B" w:rsidRDefault="00E95154" w:rsidP="00465AD1">
      <w:pPr>
        <w:spacing w:line="360" w:lineRule="auto"/>
        <w:ind w:firstLine="720"/>
        <w:rPr>
          <w:sz w:val="24"/>
          <w:szCs w:val="24"/>
        </w:rPr>
      </w:pPr>
      <m:oMath>
        <m:sSub>
          <m:sSubPr>
            <m:ctrlPr>
              <w:rPr>
                <w:rFonts w:ascii="Cambria Math" w:hAnsi="Cambria Math"/>
                <w:sz w:val="24"/>
                <w:szCs w:val="24"/>
              </w:rPr>
            </m:ctrlPr>
          </m:sSubPr>
          <m:e>
            <m:r>
              <w:rPr>
                <w:rFonts w:ascii="Cambria Math" w:hAnsi="Cambria Math"/>
                <w:sz w:val="24"/>
                <w:szCs w:val="24"/>
              </w:rPr>
              <m:t>h</m:t>
            </m:r>
          </m:e>
          <m:sub>
            <m:r>
              <w:rPr>
                <w:rFonts w:ascii="Cambria Math" w:hAnsi="Cambria Math"/>
                <w:sz w:val="24"/>
                <w:szCs w:val="24"/>
              </w:rPr>
              <m:t>c</m:t>
            </m:r>
          </m:sub>
        </m:sSub>
      </m:oMath>
      <w:r w:rsidR="00465AD1" w:rsidRPr="0022215B">
        <w:rPr>
          <w:sz w:val="24"/>
          <w:szCs w:val="24"/>
        </w:rPr>
        <w:t>——</w:t>
      </w:r>
      <w:r w:rsidR="00465AD1" w:rsidRPr="0022215B">
        <w:rPr>
          <w:sz w:val="24"/>
          <w:szCs w:val="24"/>
        </w:rPr>
        <w:t>混凝士面层厚度（</w:t>
      </w:r>
      <w:r w:rsidR="00465AD1" w:rsidRPr="0022215B">
        <w:rPr>
          <w:sz w:val="24"/>
          <w:szCs w:val="24"/>
        </w:rPr>
        <w:t>m</w:t>
      </w:r>
      <w:r w:rsidR="00465AD1" w:rsidRPr="0022215B">
        <w:rPr>
          <w:sz w:val="24"/>
          <w:szCs w:val="24"/>
        </w:rPr>
        <w:t>）；</w:t>
      </w:r>
    </w:p>
    <w:p w14:paraId="0F7C2C7C" w14:textId="029E9D8B" w:rsidR="00465AD1" w:rsidRPr="0022215B" w:rsidRDefault="00E95154" w:rsidP="00465AD1">
      <w:pPr>
        <w:spacing w:line="360" w:lineRule="auto"/>
        <w:ind w:firstLine="720"/>
        <w:rPr>
          <w:sz w:val="24"/>
          <w:szCs w:val="24"/>
        </w:rPr>
      </w:pPr>
      <m:oMath>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c</m:t>
            </m:r>
          </m:sub>
        </m:sSub>
      </m:oMath>
      <w:r w:rsidR="00465AD1" w:rsidRPr="0022215B">
        <w:rPr>
          <w:sz w:val="24"/>
          <w:szCs w:val="24"/>
        </w:rPr>
        <w:t>——</w:t>
      </w:r>
      <w:r w:rsidR="00465AD1" w:rsidRPr="0022215B">
        <w:rPr>
          <w:sz w:val="24"/>
          <w:szCs w:val="24"/>
        </w:rPr>
        <w:t>混凝土重度（</w:t>
      </w:r>
      <w:r w:rsidR="00465AD1" w:rsidRPr="0022215B">
        <w:rPr>
          <w:sz w:val="24"/>
          <w:szCs w:val="24"/>
        </w:rPr>
        <w:t>kN/m</w:t>
      </w:r>
      <w:r w:rsidR="00465AD1" w:rsidRPr="0022215B">
        <w:rPr>
          <w:sz w:val="24"/>
          <w:szCs w:val="24"/>
          <w:vertAlign w:val="superscript"/>
        </w:rPr>
        <w:t>3</w:t>
      </w:r>
      <w:r w:rsidR="00465AD1" w:rsidRPr="0022215B">
        <w:rPr>
          <w:sz w:val="24"/>
          <w:szCs w:val="24"/>
        </w:rPr>
        <w:t>）；</w:t>
      </w:r>
    </w:p>
    <w:p w14:paraId="29C3504A" w14:textId="1639E6B4" w:rsidR="00465AD1" w:rsidRPr="0022215B" w:rsidRDefault="00465AD1" w:rsidP="00465AD1">
      <w:pPr>
        <w:spacing w:line="360" w:lineRule="auto"/>
        <w:ind w:firstLine="720"/>
        <w:rPr>
          <w:sz w:val="24"/>
          <w:szCs w:val="24"/>
        </w:rPr>
      </w:pPr>
      <m:oMath>
        <m:r>
          <w:rPr>
            <w:rFonts w:ascii="Cambria Math" w:hAnsi="Cambria Math"/>
            <w:sz w:val="24"/>
            <w:szCs w:val="24"/>
          </w:rPr>
          <m:t>μ</m:t>
        </m:r>
      </m:oMath>
      <w:r w:rsidRPr="0022215B">
        <w:rPr>
          <w:sz w:val="24"/>
          <w:szCs w:val="24"/>
        </w:rPr>
        <w:t>——</w:t>
      </w:r>
      <w:r w:rsidRPr="0022215B">
        <w:rPr>
          <w:sz w:val="24"/>
          <w:szCs w:val="24"/>
        </w:rPr>
        <w:t>混凝土面层与基层间的摩阻系数；</w:t>
      </w:r>
    </w:p>
    <w:p w14:paraId="44EBE60C" w14:textId="77777777" w:rsidR="00465AD1" w:rsidRPr="0022215B" w:rsidRDefault="00E95154" w:rsidP="00465AD1">
      <w:pPr>
        <w:spacing w:line="360" w:lineRule="auto"/>
        <w:ind w:firstLine="720"/>
        <w:rPr>
          <w:sz w:val="24"/>
          <w:szCs w:val="24"/>
        </w:rPr>
      </w:pPr>
      <m:oMath>
        <m:sSub>
          <m:sSubPr>
            <m:ctrlPr>
              <w:rPr>
                <w:rFonts w:ascii="Cambria Math" w:hAnsi="Cambria Math"/>
                <w:sz w:val="24"/>
                <w:szCs w:val="24"/>
              </w:rPr>
            </m:ctrlPr>
          </m:sSubPr>
          <m:e>
            <m:r>
              <w:rPr>
                <w:rFonts w:ascii="Cambria Math" w:hAnsi="Cambria Math"/>
                <w:sz w:val="24"/>
                <w:szCs w:val="24"/>
              </w:rPr>
              <m:t>d</m:t>
            </m:r>
          </m:e>
          <m:sub>
            <m:r>
              <w:rPr>
                <w:rFonts w:ascii="Cambria Math" w:hAnsi="Cambria Math"/>
                <w:sz w:val="24"/>
                <w:szCs w:val="24"/>
              </w:rPr>
              <m:t>s</m:t>
            </m:r>
          </m:sub>
        </m:sSub>
      </m:oMath>
      <w:r w:rsidR="00465AD1" w:rsidRPr="0022215B">
        <w:rPr>
          <w:sz w:val="24"/>
          <w:szCs w:val="24"/>
        </w:rPr>
        <w:t>——</w:t>
      </w:r>
      <w:r w:rsidR="00465AD1" w:rsidRPr="0022215B">
        <w:rPr>
          <w:sz w:val="24"/>
          <w:szCs w:val="24"/>
        </w:rPr>
        <w:t>纵向钢筋直径（</w:t>
      </w:r>
      <w:r w:rsidR="00465AD1" w:rsidRPr="0022215B">
        <w:rPr>
          <w:sz w:val="24"/>
          <w:szCs w:val="24"/>
        </w:rPr>
        <w:t>m</w:t>
      </w:r>
      <w:r w:rsidR="00465AD1" w:rsidRPr="0022215B">
        <w:rPr>
          <w:sz w:val="24"/>
          <w:szCs w:val="24"/>
        </w:rPr>
        <w:t>）；</w:t>
      </w:r>
    </w:p>
    <w:p w14:paraId="28E538EC" w14:textId="77777777" w:rsidR="00465AD1" w:rsidRPr="0022215B" w:rsidRDefault="00465AD1" w:rsidP="00465AD1">
      <w:pPr>
        <w:spacing w:line="360" w:lineRule="auto"/>
        <w:ind w:firstLine="720"/>
        <w:rPr>
          <w:sz w:val="24"/>
          <w:szCs w:val="24"/>
        </w:rPr>
      </w:pPr>
      <m:oMath>
        <m:r>
          <w:rPr>
            <w:rFonts w:ascii="Cambria Math" w:hAnsi="Cambria Math"/>
            <w:sz w:val="24"/>
            <w:szCs w:val="24"/>
          </w:rPr>
          <m:t>ρ</m:t>
        </m:r>
      </m:oMath>
      <w:r w:rsidRPr="0022215B">
        <w:rPr>
          <w:sz w:val="24"/>
          <w:szCs w:val="24"/>
        </w:rPr>
        <w:t>——</w:t>
      </w:r>
      <w:r w:rsidRPr="0022215B">
        <w:rPr>
          <w:sz w:val="24"/>
          <w:szCs w:val="24"/>
        </w:rPr>
        <w:t>纵向钢筋配筋率，为钢筋横断面面积</w:t>
      </w:r>
      <w:r w:rsidRPr="0022215B">
        <w:rPr>
          <w:sz w:val="24"/>
          <w:szCs w:val="24"/>
        </w:rPr>
        <w:t>As</w:t>
      </w:r>
      <w:r w:rsidRPr="0022215B">
        <w:rPr>
          <w:sz w:val="24"/>
          <w:szCs w:val="24"/>
        </w:rPr>
        <w:t>与混凝土横断面面积</w:t>
      </w:r>
      <w:r w:rsidRPr="0022215B">
        <w:rPr>
          <w:sz w:val="24"/>
          <w:szCs w:val="24"/>
        </w:rPr>
        <w:t>Ac</w:t>
      </w:r>
      <w:r w:rsidRPr="0022215B">
        <w:rPr>
          <w:sz w:val="24"/>
          <w:szCs w:val="24"/>
        </w:rPr>
        <w:t>的比值（</w:t>
      </w:r>
      <w:r w:rsidRPr="0022215B">
        <w:rPr>
          <w:sz w:val="24"/>
          <w:szCs w:val="24"/>
        </w:rPr>
        <w:t>%</w:t>
      </w:r>
      <w:r w:rsidRPr="0022215B">
        <w:rPr>
          <w:sz w:val="24"/>
          <w:szCs w:val="24"/>
        </w:rPr>
        <w:t>）；</w:t>
      </w:r>
    </w:p>
    <w:p w14:paraId="7CC5720C" w14:textId="50A33A2D" w:rsidR="00465AD1" w:rsidRPr="0022215B" w:rsidRDefault="00E95154" w:rsidP="00465AD1">
      <w:pPr>
        <w:spacing w:line="360" w:lineRule="auto"/>
        <w:ind w:firstLine="720"/>
        <w:rPr>
          <w:sz w:val="24"/>
          <w:szCs w:val="24"/>
        </w:rPr>
      </w:pPr>
      <m:oMath>
        <m:sSub>
          <m:sSubPr>
            <m:ctrlPr>
              <w:rPr>
                <w:rFonts w:ascii="Cambria Math" w:hAnsi="Cambria Math"/>
                <w:sz w:val="24"/>
                <w:szCs w:val="24"/>
              </w:rPr>
            </m:ctrlPr>
          </m:sSubPr>
          <m:e>
            <m:r>
              <w:rPr>
                <w:rFonts w:ascii="Cambria Math" w:hAnsi="Cambria Math"/>
                <w:sz w:val="24"/>
                <w:szCs w:val="24"/>
              </w:rPr>
              <m:t>σ</m:t>
            </m:r>
          </m:e>
          <m:sub>
            <m:r>
              <m:rPr>
                <m:sty m:val="p"/>
              </m:rPr>
              <w:rPr>
                <w:rFonts w:ascii="Cambria Math" w:hAnsi="Cambria Math"/>
                <w:sz w:val="24"/>
                <w:szCs w:val="24"/>
              </w:rPr>
              <m:t>0</m:t>
            </m:r>
          </m:sub>
        </m:sSub>
      </m:oMath>
      <w:r w:rsidR="00465AD1" w:rsidRPr="0022215B">
        <w:rPr>
          <w:sz w:val="24"/>
          <w:szCs w:val="24"/>
        </w:rPr>
        <w:t>——</w:t>
      </w:r>
      <w:r w:rsidR="00465AD1" w:rsidRPr="0022215B">
        <w:rPr>
          <w:sz w:val="24"/>
          <w:szCs w:val="24"/>
        </w:rPr>
        <w:t>温度和湿度变形完全受约束时的翘曲应力；</w:t>
      </w:r>
    </w:p>
    <w:p w14:paraId="3DB53F07" w14:textId="46545025" w:rsidR="00465AD1" w:rsidRPr="0022215B" w:rsidRDefault="00E95154" w:rsidP="00465AD1">
      <w:pPr>
        <w:spacing w:line="360" w:lineRule="auto"/>
        <w:ind w:firstLineChars="300" w:firstLine="720"/>
        <w:rPr>
          <w:sz w:val="24"/>
          <w:szCs w:val="24"/>
        </w:rPr>
      </w:pPr>
      <m:oMath>
        <m:sSub>
          <m:sSubPr>
            <m:ctrlPr>
              <w:rPr>
                <w:rFonts w:ascii="Cambria Math" w:hAnsi="Cambria Math"/>
                <w:sz w:val="24"/>
                <w:szCs w:val="24"/>
              </w:rPr>
            </m:ctrlPr>
          </m:sSubPr>
          <m:e>
            <m:r>
              <w:rPr>
                <w:rFonts w:ascii="Cambria Math" w:hAnsi="Cambria Math"/>
                <w:sz w:val="24"/>
                <w:szCs w:val="24"/>
              </w:rPr>
              <m:t>E</m:t>
            </m:r>
          </m:e>
          <m:sub>
            <m:r>
              <w:rPr>
                <w:rFonts w:ascii="Cambria Math" w:hAnsi="Cambria Math"/>
                <w:sz w:val="24"/>
                <w:szCs w:val="24"/>
              </w:rPr>
              <m:t>c</m:t>
            </m:r>
          </m:sub>
        </m:sSub>
      </m:oMath>
      <w:r w:rsidR="00465AD1" w:rsidRPr="0022215B">
        <w:rPr>
          <w:sz w:val="24"/>
          <w:szCs w:val="24"/>
        </w:rPr>
        <w:t>——</w:t>
      </w:r>
      <w:r w:rsidR="00465AD1" w:rsidRPr="0022215B">
        <w:rPr>
          <w:sz w:val="24"/>
          <w:szCs w:val="24"/>
        </w:rPr>
        <w:t>混凝土弹性模量（</w:t>
      </w:r>
      <w:r w:rsidR="00465AD1" w:rsidRPr="0022215B">
        <w:rPr>
          <w:sz w:val="24"/>
          <w:szCs w:val="24"/>
        </w:rPr>
        <w:t>MPa</w:t>
      </w:r>
      <w:r w:rsidR="00465AD1" w:rsidRPr="0022215B">
        <w:rPr>
          <w:sz w:val="24"/>
          <w:szCs w:val="24"/>
        </w:rPr>
        <w:t>）；</w:t>
      </w:r>
    </w:p>
    <w:p w14:paraId="6D3FD55E" w14:textId="7B26D6AA" w:rsidR="00465AD1" w:rsidRPr="0022215B" w:rsidRDefault="00E95154" w:rsidP="00465AD1">
      <w:pPr>
        <w:spacing w:line="360" w:lineRule="auto"/>
        <w:ind w:firstLine="720"/>
        <w:rPr>
          <w:sz w:val="24"/>
          <w:szCs w:val="24"/>
        </w:rPr>
      </w:pPr>
      <m:oMath>
        <m:sSub>
          <m:sSubPr>
            <m:ctrlPr>
              <w:rPr>
                <w:rFonts w:ascii="Cambria Math" w:hAnsi="Cambria Math"/>
                <w:sz w:val="24"/>
                <w:szCs w:val="24"/>
              </w:rPr>
            </m:ctrlPr>
          </m:sSubPr>
          <m:e>
            <m:r>
              <w:rPr>
                <w:rFonts w:ascii="Cambria Math" w:hAnsi="Cambria Math"/>
                <w:sz w:val="24"/>
                <w:szCs w:val="24"/>
              </w:rPr>
              <m:t>ν</m:t>
            </m:r>
          </m:e>
          <m:sub>
            <m:r>
              <w:rPr>
                <w:rFonts w:ascii="Cambria Math" w:hAnsi="Cambria Math"/>
                <w:sz w:val="24"/>
                <w:szCs w:val="24"/>
              </w:rPr>
              <m:t>c</m:t>
            </m:r>
          </m:sub>
        </m:sSub>
      </m:oMath>
      <w:r w:rsidR="00465AD1" w:rsidRPr="0022215B">
        <w:rPr>
          <w:sz w:val="24"/>
          <w:szCs w:val="24"/>
        </w:rPr>
        <w:t>——</w:t>
      </w:r>
      <w:r w:rsidR="00465AD1" w:rsidRPr="0022215B">
        <w:rPr>
          <w:sz w:val="24"/>
          <w:szCs w:val="24"/>
        </w:rPr>
        <w:t>混凝土泊松比，可取为</w:t>
      </w:r>
      <w:r w:rsidR="00465AD1" w:rsidRPr="0022215B">
        <w:rPr>
          <w:sz w:val="24"/>
          <w:szCs w:val="24"/>
        </w:rPr>
        <w:t>0.15</w:t>
      </w:r>
      <w:r w:rsidR="00554AE6" w:rsidRPr="0022215B">
        <w:rPr>
          <w:sz w:val="24"/>
          <w:szCs w:val="24"/>
        </w:rPr>
        <w:t>~</w:t>
      </w:r>
      <w:r w:rsidR="00465AD1" w:rsidRPr="0022215B">
        <w:rPr>
          <w:sz w:val="24"/>
          <w:szCs w:val="24"/>
        </w:rPr>
        <w:t>0.18</w:t>
      </w:r>
      <w:r w:rsidR="00465AD1" w:rsidRPr="0022215B">
        <w:rPr>
          <w:sz w:val="24"/>
          <w:szCs w:val="24"/>
        </w:rPr>
        <w:t>；</w:t>
      </w:r>
    </w:p>
    <w:p w14:paraId="44E97195" w14:textId="2E121234" w:rsidR="00465AD1" w:rsidRPr="0022215B" w:rsidRDefault="00E95154" w:rsidP="00465AD1">
      <w:pPr>
        <w:spacing w:line="360" w:lineRule="auto"/>
        <w:ind w:firstLine="720"/>
        <w:rPr>
          <w:sz w:val="24"/>
          <w:szCs w:val="24"/>
        </w:rPr>
      </w:pPr>
      <m:oMath>
        <m:sSub>
          <m:sSubPr>
            <m:ctrlPr>
              <w:rPr>
                <w:rFonts w:ascii="Cambria Math" w:hAnsi="Cambria Math"/>
                <w:sz w:val="24"/>
                <w:szCs w:val="24"/>
              </w:rPr>
            </m:ctrlPr>
          </m:sSubPr>
          <m:e>
            <m:r>
              <w:rPr>
                <w:rFonts w:ascii="Cambria Math" w:hAnsi="Cambria Math"/>
                <w:sz w:val="24"/>
                <w:szCs w:val="24"/>
              </w:rPr>
              <m:t>ε</m:t>
            </m:r>
          </m:e>
          <m:sub>
            <m:r>
              <w:rPr>
                <w:rFonts w:ascii="Cambria Math" w:hAnsi="Cambria Math"/>
                <w:sz w:val="24"/>
                <w:szCs w:val="24"/>
              </w:rPr>
              <m:t>td</m:t>
            </m:r>
          </m:sub>
        </m:sSub>
      </m:oMath>
      <w:r w:rsidR="00465AD1" w:rsidRPr="0022215B">
        <w:rPr>
          <w:sz w:val="24"/>
          <w:szCs w:val="24"/>
        </w:rPr>
        <w:t>——</w:t>
      </w:r>
      <w:r w:rsidR="00465AD1" w:rsidRPr="0022215B">
        <w:rPr>
          <w:sz w:val="24"/>
          <w:szCs w:val="24"/>
        </w:rPr>
        <w:t>无约束时混凝土面层顶面与底面间的最大当量应变差；</w:t>
      </w:r>
    </w:p>
    <w:p w14:paraId="4AB7337A" w14:textId="2B938398" w:rsidR="00465AD1" w:rsidRPr="0022215B" w:rsidRDefault="00E95154" w:rsidP="00465AD1">
      <w:pPr>
        <w:spacing w:line="360" w:lineRule="auto"/>
        <w:ind w:firstLine="720"/>
        <w:rPr>
          <w:sz w:val="24"/>
          <w:szCs w:val="24"/>
        </w:rPr>
      </w:pPr>
      <m:oMath>
        <m:sSub>
          <m:sSubPr>
            <m:ctrlPr>
              <w:rPr>
                <w:rFonts w:ascii="Cambria Math" w:hAnsi="Cambria Math"/>
                <w:sz w:val="24"/>
                <w:szCs w:val="24"/>
              </w:rPr>
            </m:ctrlPr>
          </m:sSubPr>
          <m:e>
            <m:r>
              <w:rPr>
                <w:rFonts w:ascii="Cambria Math" w:hAnsi="Cambria Math"/>
                <w:sz w:val="24"/>
                <w:szCs w:val="24"/>
              </w:rPr>
              <m:t>α</m:t>
            </m:r>
          </m:e>
          <m:sub>
            <m:r>
              <w:rPr>
                <w:rFonts w:ascii="Cambria Math" w:hAnsi="Cambria Math"/>
                <w:sz w:val="24"/>
                <w:szCs w:val="24"/>
              </w:rPr>
              <m:t>c</m:t>
            </m:r>
          </m:sub>
        </m:sSub>
      </m:oMath>
      <w:r w:rsidR="00465AD1" w:rsidRPr="0022215B">
        <w:rPr>
          <w:sz w:val="24"/>
          <w:szCs w:val="24"/>
        </w:rPr>
        <w:t>——</w:t>
      </w:r>
      <w:r w:rsidR="00465AD1" w:rsidRPr="0022215B">
        <w:rPr>
          <w:sz w:val="24"/>
          <w:szCs w:val="24"/>
        </w:rPr>
        <w:t>混凝土线膨胀系数（</w:t>
      </w:r>
      <w:r w:rsidR="00465AD1" w:rsidRPr="0022215B">
        <w:rPr>
          <w:sz w:val="24"/>
          <w:szCs w:val="24"/>
        </w:rPr>
        <w:t>1/</w:t>
      </w:r>
      <w:r w:rsidR="00465AD1" w:rsidRPr="0022215B">
        <w:rPr>
          <w:rFonts w:ascii="宋体" w:hAnsi="宋体" w:cs="宋体" w:hint="eastAsia"/>
          <w:sz w:val="24"/>
          <w:szCs w:val="24"/>
        </w:rPr>
        <w:t>℃</w:t>
      </w:r>
      <w:r w:rsidR="00465AD1" w:rsidRPr="0022215B">
        <w:rPr>
          <w:sz w:val="24"/>
          <w:szCs w:val="24"/>
        </w:rPr>
        <w:t>）；</w:t>
      </w:r>
    </w:p>
    <w:p w14:paraId="713E9AB2" w14:textId="7239F140" w:rsidR="00465AD1" w:rsidRPr="0022215B" w:rsidRDefault="00E95154" w:rsidP="00465AD1">
      <w:pPr>
        <w:spacing w:line="360" w:lineRule="auto"/>
        <w:ind w:firstLine="720"/>
        <w:rPr>
          <w:sz w:val="24"/>
          <w:szCs w:val="24"/>
        </w:rPr>
      </w:pPr>
      <m:oMath>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g</m:t>
            </m:r>
          </m:sub>
        </m:sSub>
      </m:oMath>
      <w:r w:rsidR="00465AD1" w:rsidRPr="0022215B">
        <w:rPr>
          <w:sz w:val="24"/>
          <w:szCs w:val="24"/>
        </w:rPr>
        <w:t>——</w:t>
      </w:r>
      <w:r w:rsidR="00465AD1" w:rsidRPr="0022215B">
        <w:rPr>
          <w:sz w:val="24"/>
          <w:szCs w:val="24"/>
        </w:rPr>
        <w:t>混凝土面层顶面与底面间的最大负温度梯度（</w:t>
      </w:r>
      <w:r w:rsidR="00465AD1" w:rsidRPr="0022215B">
        <w:rPr>
          <w:rFonts w:ascii="宋体" w:hAnsi="宋体" w:cs="宋体" w:hint="eastAsia"/>
          <w:sz w:val="24"/>
          <w:szCs w:val="24"/>
        </w:rPr>
        <w:t>℃</w:t>
      </w:r>
      <w:r w:rsidR="00465AD1" w:rsidRPr="0022215B">
        <w:rPr>
          <w:sz w:val="24"/>
          <w:szCs w:val="24"/>
        </w:rPr>
        <w:t>/m</w:t>
      </w:r>
      <w:r w:rsidR="00465AD1" w:rsidRPr="0022215B">
        <w:rPr>
          <w:sz w:val="24"/>
          <w:szCs w:val="24"/>
        </w:rPr>
        <w:t>），；</w:t>
      </w:r>
    </w:p>
    <w:p w14:paraId="626BCE3E" w14:textId="488E4304" w:rsidR="00465AD1" w:rsidRPr="0022215B" w:rsidRDefault="00E95154" w:rsidP="00637B83">
      <w:pPr>
        <w:spacing w:line="360" w:lineRule="auto"/>
        <w:ind w:firstLine="720"/>
        <w:rPr>
          <w:sz w:val="24"/>
          <w:szCs w:val="24"/>
        </w:rPr>
      </w:pPr>
      <m:oMath>
        <m:sSub>
          <m:sSubPr>
            <m:ctrlPr>
              <w:rPr>
                <w:rFonts w:ascii="Cambria Math" w:hAnsi="Cambria Math"/>
                <w:sz w:val="24"/>
                <w:szCs w:val="24"/>
              </w:rPr>
            </m:ctrlPr>
          </m:sSubPr>
          <m:e>
            <m:r>
              <w:rPr>
                <w:rFonts w:ascii="Cambria Math" w:hAnsi="Cambria Math"/>
                <w:sz w:val="24"/>
                <w:szCs w:val="24"/>
              </w:rPr>
              <m:t>β</m:t>
            </m:r>
          </m:e>
          <m:sub>
            <m:r>
              <w:rPr>
                <w:rFonts w:ascii="Cambria Math" w:hAnsi="Cambria Math"/>
                <w:sz w:val="24"/>
                <w:szCs w:val="24"/>
              </w:rPr>
              <m:t>h</m:t>
            </m:r>
          </m:sub>
        </m:sSub>
      </m:oMath>
      <w:r w:rsidR="00465AD1" w:rsidRPr="0022215B">
        <w:rPr>
          <w:sz w:val="24"/>
          <w:szCs w:val="24"/>
        </w:rPr>
        <w:t>——</w:t>
      </w:r>
      <w:r w:rsidR="00465AD1" w:rsidRPr="0022215B">
        <w:rPr>
          <w:sz w:val="24"/>
          <w:szCs w:val="24"/>
        </w:rPr>
        <w:t>混凝土面层厚度不等于</w:t>
      </w:r>
      <w:r w:rsidR="00465AD1" w:rsidRPr="0022215B">
        <w:rPr>
          <w:sz w:val="24"/>
          <w:szCs w:val="24"/>
        </w:rPr>
        <w:t>0.22m</w:t>
      </w:r>
      <w:r w:rsidR="00465AD1" w:rsidRPr="0022215B">
        <w:rPr>
          <w:sz w:val="24"/>
          <w:szCs w:val="24"/>
        </w:rPr>
        <w:t>时的温度梯度厚度修正系数；</w:t>
      </w:r>
    </w:p>
    <w:p w14:paraId="5CD3FA23" w14:textId="4BC7E161" w:rsidR="00465AD1" w:rsidRPr="0022215B" w:rsidRDefault="00E95154" w:rsidP="00465AD1">
      <w:pPr>
        <w:spacing w:line="360" w:lineRule="auto"/>
        <w:ind w:firstLine="720"/>
        <w:rPr>
          <w:sz w:val="24"/>
          <w:szCs w:val="24"/>
        </w:rPr>
      </w:pPr>
      <m:oMath>
        <m:sSub>
          <m:sSubPr>
            <m:ctrlPr>
              <w:rPr>
                <w:rFonts w:ascii="Cambria Math" w:hAnsi="Cambria Math"/>
                <w:sz w:val="24"/>
                <w:szCs w:val="24"/>
              </w:rPr>
            </m:ctrlPr>
          </m:sSubPr>
          <m:e>
            <m:r>
              <w:rPr>
                <w:rFonts w:ascii="Cambria Math" w:hAnsi="Cambria Math"/>
                <w:sz w:val="24"/>
                <w:szCs w:val="24"/>
              </w:rPr>
              <m:t>ε</m:t>
            </m:r>
          </m:e>
          <m:sub>
            <m:r>
              <m:rPr>
                <m:sty m:val="p"/>
              </m:rPr>
              <w:rPr>
                <w:rFonts w:ascii="Cambria Math" w:hAnsi="Cambria Math"/>
                <w:sz w:val="24"/>
                <w:szCs w:val="24"/>
              </w:rPr>
              <m:t>∞</m:t>
            </m:r>
          </m:sub>
        </m:sSub>
      </m:oMath>
      <w:r w:rsidR="00465AD1" w:rsidRPr="0022215B">
        <w:rPr>
          <w:sz w:val="24"/>
          <w:szCs w:val="24"/>
        </w:rPr>
        <w:t>——</w:t>
      </w:r>
      <w:r w:rsidR="00465AD1" w:rsidRPr="0022215B">
        <w:rPr>
          <w:sz w:val="24"/>
          <w:szCs w:val="24"/>
        </w:rPr>
        <w:t>无约束条件下混凝土的最大干缩应变；</w:t>
      </w:r>
    </w:p>
    <w:p w14:paraId="4B2FF3D8" w14:textId="77777777" w:rsidR="00465AD1" w:rsidRPr="0022215B" w:rsidRDefault="00E95154" w:rsidP="00465AD1">
      <w:pPr>
        <w:spacing w:line="360" w:lineRule="auto"/>
        <w:ind w:firstLine="720"/>
        <w:rPr>
          <w:sz w:val="24"/>
          <w:szCs w:val="24"/>
        </w:rPr>
      </w:pPr>
      <m:oMath>
        <m:sSub>
          <m:sSubPr>
            <m:ctrlPr>
              <w:rPr>
                <w:rFonts w:ascii="Cambria Math" w:hAnsi="Cambria Math"/>
                <w:sz w:val="24"/>
                <w:szCs w:val="24"/>
              </w:rPr>
            </m:ctrlPr>
          </m:sSubPr>
          <m:e>
            <m:r>
              <w:rPr>
                <w:rFonts w:ascii="Cambria Math" w:hAnsi="Cambria Math"/>
                <w:sz w:val="24"/>
                <w:szCs w:val="24"/>
              </w:rPr>
              <m:t>α</m:t>
            </m:r>
          </m:e>
          <m:sub>
            <m:r>
              <m:rPr>
                <m:sty m:val="p"/>
              </m:rPr>
              <w:rPr>
                <w:rFonts w:ascii="Cambria Math" w:hAnsi="Cambria Math"/>
                <w:sz w:val="24"/>
                <w:szCs w:val="24"/>
              </w:rPr>
              <m:t>1</m:t>
            </m:r>
          </m:sub>
        </m:sSub>
      </m:oMath>
      <w:r w:rsidR="00465AD1" w:rsidRPr="0022215B">
        <w:rPr>
          <w:sz w:val="24"/>
          <w:szCs w:val="24"/>
        </w:rPr>
        <w:t>——</w:t>
      </w:r>
      <w:r w:rsidR="00465AD1" w:rsidRPr="0022215B">
        <w:rPr>
          <w:sz w:val="24"/>
          <w:szCs w:val="24"/>
        </w:rPr>
        <w:t>养生条件系数，水中或盖麻布养生时，</w:t>
      </w:r>
      <m:oMath>
        <m:sSub>
          <m:sSubPr>
            <m:ctrlPr>
              <w:rPr>
                <w:rFonts w:ascii="Cambria Math" w:hAnsi="Cambria Math"/>
                <w:sz w:val="24"/>
                <w:szCs w:val="24"/>
              </w:rPr>
            </m:ctrlPr>
          </m:sSubPr>
          <m:e>
            <m:r>
              <w:rPr>
                <w:rFonts w:ascii="Cambria Math" w:hAnsi="Cambria Math"/>
                <w:sz w:val="24"/>
                <w:szCs w:val="24"/>
              </w:rPr>
              <m:t>α</m:t>
            </m:r>
          </m:e>
          <m:sub>
            <m:r>
              <m:rPr>
                <m:sty m:val="p"/>
              </m:rPr>
              <w:rPr>
                <w:rFonts w:ascii="Cambria Math" w:hAnsi="Cambria Math"/>
                <w:sz w:val="24"/>
                <w:szCs w:val="24"/>
              </w:rPr>
              <m:t>1</m:t>
            </m:r>
          </m:sub>
        </m:sSub>
        <m:r>
          <m:rPr>
            <m:sty m:val="p"/>
          </m:rPr>
          <w:rPr>
            <w:rFonts w:ascii="Cambria Math" w:hAnsi="Cambria Math"/>
            <w:sz w:val="24"/>
            <w:szCs w:val="24"/>
          </w:rPr>
          <m:t>=1.0</m:t>
        </m:r>
      </m:oMath>
      <w:r w:rsidR="00465AD1" w:rsidRPr="0022215B">
        <w:rPr>
          <w:sz w:val="24"/>
          <w:szCs w:val="24"/>
        </w:rPr>
        <w:t>；采用养生剂养生时，</w:t>
      </w:r>
      <m:oMath>
        <m:sSub>
          <m:sSubPr>
            <m:ctrlPr>
              <w:rPr>
                <w:rFonts w:ascii="Cambria Math" w:hAnsi="Cambria Math"/>
                <w:sz w:val="24"/>
                <w:szCs w:val="24"/>
              </w:rPr>
            </m:ctrlPr>
          </m:sSubPr>
          <m:e>
            <m:r>
              <w:rPr>
                <w:rFonts w:ascii="Cambria Math" w:hAnsi="Cambria Math"/>
                <w:sz w:val="24"/>
                <w:szCs w:val="24"/>
              </w:rPr>
              <m:t>α</m:t>
            </m:r>
          </m:e>
          <m:sub>
            <m:r>
              <m:rPr>
                <m:sty m:val="p"/>
              </m:rPr>
              <w:rPr>
                <w:rFonts w:ascii="Cambria Math" w:hAnsi="Cambria Math"/>
                <w:sz w:val="24"/>
                <w:szCs w:val="24"/>
              </w:rPr>
              <m:t>1</m:t>
            </m:r>
          </m:sub>
        </m:sSub>
        <m:r>
          <m:rPr>
            <m:sty m:val="p"/>
          </m:rPr>
          <w:rPr>
            <w:rFonts w:ascii="Cambria Math" w:hAnsi="Cambria Math"/>
            <w:sz w:val="24"/>
            <w:szCs w:val="24"/>
          </w:rPr>
          <m:t>=1.2</m:t>
        </m:r>
      </m:oMath>
      <w:r w:rsidR="00465AD1" w:rsidRPr="0022215B">
        <w:rPr>
          <w:sz w:val="24"/>
          <w:szCs w:val="24"/>
        </w:rPr>
        <w:t>；</w:t>
      </w:r>
    </w:p>
    <w:p w14:paraId="09AA8B3A" w14:textId="77777777" w:rsidR="00465AD1" w:rsidRPr="0022215B" w:rsidRDefault="00E95154" w:rsidP="00465AD1">
      <w:pPr>
        <w:spacing w:line="360" w:lineRule="auto"/>
        <w:ind w:firstLine="720"/>
        <w:rPr>
          <w:sz w:val="24"/>
          <w:szCs w:val="24"/>
        </w:rPr>
      </w:pPr>
      <m:oMath>
        <m:sSubSup>
          <m:sSubSupPr>
            <m:ctrlPr>
              <w:rPr>
                <w:rFonts w:ascii="Cambria Math" w:hAnsi="Cambria Math"/>
                <w:sz w:val="24"/>
                <w:szCs w:val="24"/>
              </w:rPr>
            </m:ctrlPr>
          </m:sSubSupPr>
          <m:e>
            <m:r>
              <w:rPr>
                <w:rFonts w:ascii="Cambria Math" w:hAnsi="Cambria Math"/>
                <w:sz w:val="24"/>
                <w:szCs w:val="24"/>
              </w:rPr>
              <m:t>ω</m:t>
            </m:r>
          </m:e>
          <m:sub>
            <m:r>
              <m:rPr>
                <m:sty m:val="p"/>
              </m:rPr>
              <w:rPr>
                <w:rFonts w:ascii="Cambria Math" w:hAnsi="Cambria Math"/>
                <w:sz w:val="24"/>
                <w:szCs w:val="24"/>
              </w:rPr>
              <m:t>0</m:t>
            </m:r>
          </m:sub>
          <m:sup/>
        </m:sSubSup>
      </m:oMath>
      <w:r w:rsidR="00465AD1" w:rsidRPr="0022215B">
        <w:rPr>
          <w:sz w:val="24"/>
          <w:szCs w:val="24"/>
        </w:rPr>
        <w:t>——</w:t>
      </w:r>
      <w:r w:rsidR="00465AD1" w:rsidRPr="0022215B">
        <w:rPr>
          <w:sz w:val="24"/>
          <w:szCs w:val="24"/>
        </w:rPr>
        <w:t>混凝土单位用水量（</w:t>
      </w:r>
      <w:r w:rsidR="00465AD1" w:rsidRPr="0022215B">
        <w:rPr>
          <w:sz w:val="24"/>
          <w:szCs w:val="24"/>
        </w:rPr>
        <w:t>N/m</w:t>
      </w:r>
      <w:r w:rsidR="00465AD1" w:rsidRPr="0022215B">
        <w:rPr>
          <w:sz w:val="24"/>
          <w:szCs w:val="24"/>
          <w:vertAlign w:val="superscript"/>
        </w:rPr>
        <w:t>3</w:t>
      </w:r>
      <w:r w:rsidR="00465AD1" w:rsidRPr="0022215B">
        <w:rPr>
          <w:sz w:val="24"/>
          <w:szCs w:val="24"/>
        </w:rPr>
        <w:t>）；</w:t>
      </w:r>
    </w:p>
    <w:p w14:paraId="6EABD6CE" w14:textId="77777777" w:rsidR="00465AD1" w:rsidRPr="0022215B" w:rsidRDefault="00E95154" w:rsidP="00465AD1">
      <w:pPr>
        <w:spacing w:line="360" w:lineRule="auto"/>
        <w:ind w:firstLine="720"/>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1</m:t>
            </m:r>
          </m:sub>
        </m:sSub>
      </m:oMath>
      <w:r w:rsidR="00465AD1" w:rsidRPr="0022215B">
        <w:rPr>
          <w:sz w:val="24"/>
          <w:szCs w:val="24"/>
        </w:rPr>
        <w:t>——</w:t>
      </w:r>
      <w:r w:rsidR="00465AD1" w:rsidRPr="0022215B">
        <w:rPr>
          <w:sz w:val="24"/>
          <w:szCs w:val="24"/>
        </w:rPr>
        <w:t>与气候区和最小空气湿度有关的系数，道路位于道路自然区划</w:t>
      </w:r>
      <w:r w:rsidR="00465AD1" w:rsidRPr="0022215B">
        <w:rPr>
          <w:sz w:val="24"/>
          <w:szCs w:val="24"/>
        </w:rPr>
        <w:t>II</w:t>
      </w:r>
      <w:r w:rsidR="00465AD1" w:rsidRPr="0022215B">
        <w:rPr>
          <w:sz w:val="24"/>
          <w:szCs w:val="24"/>
        </w:rPr>
        <w:t>，</w:t>
      </w:r>
      <w:r w:rsidR="00465AD1" w:rsidRPr="0022215B">
        <w:rPr>
          <w:sz w:val="24"/>
          <w:szCs w:val="24"/>
        </w:rPr>
        <w:t>IV</w:t>
      </w:r>
      <w:r w:rsidR="00465AD1" w:rsidRPr="0022215B">
        <w:rPr>
          <w:sz w:val="24"/>
          <w:szCs w:val="24"/>
        </w:rPr>
        <w:t>和</w:t>
      </w:r>
      <w:r w:rsidR="00465AD1" w:rsidRPr="0022215B">
        <w:rPr>
          <w:sz w:val="24"/>
          <w:szCs w:val="24"/>
        </w:rPr>
        <w:t>V</w:t>
      </w:r>
      <w:r w:rsidR="00465AD1" w:rsidRPr="0022215B">
        <w:rPr>
          <w:sz w:val="24"/>
          <w:szCs w:val="24"/>
        </w:rPr>
        <w:t>区，</w:t>
      </w: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1</m:t>
            </m:r>
          </m:sub>
        </m:sSub>
      </m:oMath>
      <w:r w:rsidR="00465AD1" w:rsidRPr="0022215B">
        <w:rPr>
          <w:sz w:val="24"/>
          <w:szCs w:val="24"/>
        </w:rPr>
        <w:t>=0.4</w:t>
      </w:r>
      <w:r w:rsidR="00465AD1" w:rsidRPr="0022215B">
        <w:rPr>
          <w:sz w:val="24"/>
          <w:szCs w:val="24"/>
        </w:rPr>
        <w:t>；位于</w:t>
      </w:r>
      <w:r w:rsidR="00465AD1" w:rsidRPr="0022215B">
        <w:rPr>
          <w:sz w:val="24"/>
          <w:szCs w:val="24"/>
        </w:rPr>
        <w:t>III</w:t>
      </w:r>
      <w:r w:rsidR="00465AD1" w:rsidRPr="0022215B">
        <w:rPr>
          <w:sz w:val="24"/>
          <w:szCs w:val="24"/>
        </w:rPr>
        <w:t>、</w:t>
      </w:r>
      <w:r w:rsidR="00465AD1" w:rsidRPr="0022215B">
        <w:rPr>
          <w:sz w:val="24"/>
          <w:szCs w:val="24"/>
        </w:rPr>
        <w:t>VI</w:t>
      </w:r>
      <w:r w:rsidR="00465AD1" w:rsidRPr="0022215B">
        <w:rPr>
          <w:sz w:val="24"/>
          <w:szCs w:val="24"/>
        </w:rPr>
        <w:t>和</w:t>
      </w:r>
      <w:r w:rsidR="00465AD1" w:rsidRPr="0022215B">
        <w:rPr>
          <w:sz w:val="24"/>
          <w:szCs w:val="24"/>
        </w:rPr>
        <w:t>VII</w:t>
      </w:r>
      <w:r w:rsidR="00465AD1" w:rsidRPr="0022215B">
        <w:rPr>
          <w:sz w:val="24"/>
          <w:szCs w:val="24"/>
        </w:rPr>
        <w:t>区，</w:t>
      </w: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1</m:t>
            </m:r>
          </m:sub>
        </m:sSub>
      </m:oMath>
      <w:r w:rsidR="00465AD1" w:rsidRPr="0022215B">
        <w:rPr>
          <w:sz w:val="24"/>
          <w:szCs w:val="24"/>
        </w:rPr>
        <w:t>=0.68</w:t>
      </w:r>
      <w:r w:rsidR="00465AD1" w:rsidRPr="0022215B">
        <w:rPr>
          <w:sz w:val="24"/>
          <w:szCs w:val="24"/>
        </w:rPr>
        <w:t>；</w:t>
      </w:r>
    </w:p>
    <w:p w14:paraId="515C9984" w14:textId="4FA6DB70" w:rsidR="00465AD1" w:rsidRPr="0022215B" w:rsidRDefault="00465AD1" w:rsidP="00465AD1">
      <w:pPr>
        <w:spacing w:line="360" w:lineRule="auto"/>
        <w:ind w:firstLine="720"/>
        <w:rPr>
          <w:sz w:val="24"/>
          <w:szCs w:val="24"/>
        </w:rPr>
      </w:pPr>
      <m:oMath>
        <m:r>
          <w:rPr>
            <w:rFonts w:ascii="Cambria Math" w:hAnsi="Cambria Math"/>
            <w:sz w:val="24"/>
            <w:szCs w:val="24"/>
          </w:rPr>
          <m:t>C</m:t>
        </m:r>
      </m:oMath>
      <w:r w:rsidRPr="0022215B">
        <w:rPr>
          <w:sz w:val="24"/>
          <w:szCs w:val="24"/>
        </w:rPr>
        <w:t>——</w:t>
      </w:r>
      <w:r w:rsidRPr="0022215B">
        <w:rPr>
          <w:sz w:val="24"/>
          <w:szCs w:val="24"/>
        </w:rPr>
        <w:t>翘曲应力系数；</w:t>
      </w:r>
    </w:p>
    <w:p w14:paraId="687A4061" w14:textId="77777777" w:rsidR="00465AD1" w:rsidRPr="0022215B" w:rsidRDefault="00465AD1" w:rsidP="00465AD1">
      <w:pPr>
        <w:spacing w:line="360" w:lineRule="auto"/>
        <w:ind w:firstLine="720"/>
        <w:rPr>
          <w:sz w:val="24"/>
          <w:szCs w:val="24"/>
        </w:rPr>
      </w:pPr>
      <w:r w:rsidRPr="0022215B">
        <w:rPr>
          <w:sz w:val="24"/>
          <w:szCs w:val="24"/>
        </w:rPr>
        <w:t>r——</w:t>
      </w:r>
      <w:r w:rsidRPr="0022215B">
        <w:rPr>
          <w:sz w:val="24"/>
          <w:szCs w:val="24"/>
        </w:rPr>
        <w:t>面层板的相对刚度半径（</w:t>
      </w:r>
      <w:r w:rsidRPr="0022215B">
        <w:rPr>
          <w:sz w:val="24"/>
          <w:szCs w:val="24"/>
        </w:rPr>
        <w:t>m</w:t>
      </w:r>
      <w:r w:rsidRPr="0022215B">
        <w:rPr>
          <w:sz w:val="24"/>
          <w:szCs w:val="24"/>
        </w:rPr>
        <w:t>）；</w:t>
      </w:r>
    </w:p>
    <w:p w14:paraId="3504CADD" w14:textId="547B6E92" w:rsidR="00465AD1" w:rsidRPr="0022215B" w:rsidRDefault="00E95154" w:rsidP="00465AD1">
      <w:pPr>
        <w:spacing w:line="360" w:lineRule="auto"/>
        <w:ind w:firstLine="720"/>
        <w:rPr>
          <w:sz w:val="24"/>
          <w:szCs w:val="24"/>
        </w:rPr>
      </w:pPr>
      <m:oMath>
        <m:sSub>
          <m:sSubPr>
            <m:ctrlPr>
              <w:rPr>
                <w:rFonts w:ascii="Cambria Math" w:hAnsi="Cambria Math"/>
                <w:sz w:val="24"/>
                <w:szCs w:val="24"/>
              </w:rPr>
            </m:ctrlPr>
          </m:sSubPr>
          <m:e>
            <m:r>
              <w:rPr>
                <w:rFonts w:ascii="Cambria Math" w:hAnsi="Cambria Math"/>
                <w:sz w:val="24"/>
                <w:szCs w:val="24"/>
              </w:rPr>
              <m:t>σ</m:t>
            </m:r>
          </m:e>
          <m:sub>
            <m:r>
              <w:rPr>
                <w:rFonts w:ascii="Cambria Math" w:hAnsi="Cambria Math"/>
                <w:sz w:val="24"/>
                <w:szCs w:val="24"/>
              </w:rPr>
              <m:t>cg</m:t>
            </m:r>
          </m:sub>
        </m:sSub>
      </m:oMath>
      <w:r w:rsidR="00465AD1" w:rsidRPr="0022215B">
        <w:rPr>
          <w:sz w:val="24"/>
          <w:szCs w:val="24"/>
        </w:rPr>
        <w:t>——</w:t>
      </w:r>
      <w:r w:rsidR="00465AD1" w:rsidRPr="0022215B">
        <w:rPr>
          <w:sz w:val="24"/>
          <w:szCs w:val="24"/>
        </w:rPr>
        <w:t>混凝土与钢筋间的最大黏结应力；</w:t>
      </w:r>
    </w:p>
    <w:p w14:paraId="13E76345" w14:textId="1794E45E" w:rsidR="00465AD1" w:rsidRPr="0022215B" w:rsidRDefault="00E95154" w:rsidP="00465AD1">
      <w:pPr>
        <w:spacing w:line="360" w:lineRule="auto"/>
        <w:ind w:firstLine="720"/>
        <w:rPr>
          <w:sz w:val="24"/>
          <w:szCs w:val="24"/>
        </w:rPr>
      </w:pPr>
      <m:oMath>
        <m:sSub>
          <m:sSubPr>
            <m:ctrlPr>
              <w:rPr>
                <w:rFonts w:ascii="Cambria Math" w:hAnsi="Cambria Math"/>
                <w:sz w:val="24"/>
                <w:szCs w:val="24"/>
              </w:rPr>
            </m:ctrlPr>
          </m:sSubPr>
          <m:e>
            <m:r>
              <w:rPr>
                <w:rFonts w:ascii="Cambria Math" w:hAnsi="Cambria Math"/>
                <w:sz w:val="24"/>
                <w:szCs w:val="24"/>
              </w:rPr>
              <m:t>c</m:t>
            </m:r>
          </m:e>
          <m:sub>
            <m:r>
              <m:rPr>
                <m:sty m:val="p"/>
              </m:rPr>
              <w:rPr>
                <w:rFonts w:ascii="Cambria Math" w:hAnsi="Cambria Math"/>
                <w:sz w:val="24"/>
                <w:szCs w:val="24"/>
              </w:rPr>
              <m:t>1</m:t>
            </m:r>
          </m:sub>
        </m:sSub>
      </m:oMath>
      <w:r w:rsidR="00465AD1" w:rsidRPr="0022215B">
        <w:rPr>
          <w:sz w:val="24"/>
          <w:szCs w:val="24"/>
        </w:rPr>
        <w:t>——</w:t>
      </w:r>
      <w:r w:rsidR="00465AD1" w:rsidRPr="0022215B">
        <w:rPr>
          <w:sz w:val="24"/>
          <w:szCs w:val="24"/>
        </w:rPr>
        <w:t>混凝土和钢筋之间的黏结</w:t>
      </w:r>
      <w:r w:rsidR="00465AD1" w:rsidRPr="0022215B">
        <w:rPr>
          <w:sz w:val="24"/>
          <w:szCs w:val="24"/>
        </w:rPr>
        <w:t>-</w:t>
      </w:r>
      <w:r w:rsidR="00465AD1" w:rsidRPr="0022215B">
        <w:rPr>
          <w:sz w:val="24"/>
          <w:szCs w:val="24"/>
        </w:rPr>
        <w:t>滑移系数</w:t>
      </w:r>
      <w:r w:rsidR="00637B83" w:rsidRPr="0022215B">
        <w:rPr>
          <w:rFonts w:hint="eastAsia"/>
          <w:sz w:val="24"/>
          <w:szCs w:val="24"/>
        </w:rPr>
        <w:t>；</w:t>
      </w:r>
    </w:p>
    <w:p w14:paraId="2ED7FF85" w14:textId="40C59AB9" w:rsidR="00465AD1" w:rsidRPr="0022215B" w:rsidRDefault="00E95154" w:rsidP="00465AD1">
      <w:pPr>
        <w:spacing w:line="360" w:lineRule="auto"/>
        <w:ind w:firstLine="720"/>
        <w:rPr>
          <w:sz w:val="24"/>
          <w:szCs w:val="24"/>
        </w:rPr>
      </w:pPr>
      <m:oMath>
        <m:sSub>
          <m:sSubPr>
            <m:ctrlPr>
              <w:rPr>
                <w:rFonts w:ascii="Cambria Math" w:hAnsi="Cambria Math"/>
                <w:sz w:val="24"/>
                <w:szCs w:val="24"/>
              </w:rPr>
            </m:ctrlPr>
          </m:sSubPr>
          <m:e>
            <m:r>
              <w:rPr>
                <w:rFonts w:ascii="Cambria Math" w:hAnsi="Cambria Math"/>
                <w:sz w:val="24"/>
                <w:szCs w:val="24"/>
              </w:rPr>
              <m:t>ε</m:t>
            </m:r>
          </m:e>
          <m:sub>
            <m:r>
              <w:rPr>
                <w:rFonts w:ascii="Cambria Math" w:hAnsi="Cambria Math"/>
                <w:sz w:val="24"/>
                <w:szCs w:val="24"/>
              </w:rPr>
              <m:t>tζ</m:t>
            </m:r>
          </m:sub>
        </m:sSub>
      </m:oMath>
      <w:r w:rsidR="00465AD1" w:rsidRPr="0022215B">
        <w:rPr>
          <w:sz w:val="24"/>
          <w:szCs w:val="24"/>
        </w:rPr>
        <w:t>——</w:t>
      </w:r>
      <w:r w:rsidR="00465AD1" w:rsidRPr="0022215B">
        <w:rPr>
          <w:sz w:val="24"/>
          <w:szCs w:val="24"/>
        </w:rPr>
        <w:t>钢筋埋置深度处的混凝土最大总应变；</w:t>
      </w:r>
    </w:p>
    <w:p w14:paraId="2F7266A9" w14:textId="77CD9228" w:rsidR="00465AD1" w:rsidRPr="0022215B" w:rsidRDefault="00465AD1" w:rsidP="00465AD1">
      <w:pPr>
        <w:spacing w:line="360" w:lineRule="auto"/>
        <w:ind w:firstLine="720"/>
        <w:rPr>
          <w:sz w:val="24"/>
          <w:szCs w:val="24"/>
        </w:rPr>
      </w:pPr>
      <m:oMath>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ζ</m:t>
            </m:r>
          </m:sub>
        </m:sSub>
      </m:oMath>
      <w:r w:rsidRPr="0022215B">
        <w:rPr>
          <w:sz w:val="24"/>
          <w:szCs w:val="24"/>
        </w:rPr>
        <w:t>——</w:t>
      </w:r>
      <w:r w:rsidRPr="0022215B">
        <w:rPr>
          <w:sz w:val="24"/>
          <w:szCs w:val="24"/>
        </w:rPr>
        <w:t>钢筋埋置深度处混凝土温度与硬化时温度的最大温差（</w:t>
      </w:r>
      <w:r w:rsidRPr="0022215B">
        <w:rPr>
          <w:rFonts w:ascii="宋体" w:hAnsi="宋体" w:cs="宋体" w:hint="eastAsia"/>
          <w:sz w:val="24"/>
          <w:szCs w:val="24"/>
        </w:rPr>
        <w:t>℃</w:t>
      </w:r>
      <w:r w:rsidRPr="0022215B">
        <w:rPr>
          <w:sz w:val="24"/>
          <w:szCs w:val="24"/>
        </w:rPr>
        <w:t>）；</w:t>
      </w:r>
    </w:p>
    <w:p w14:paraId="52D936F6" w14:textId="3733E831" w:rsidR="00465AD1" w:rsidRPr="0022215B" w:rsidRDefault="00E95154" w:rsidP="00465AD1">
      <w:pPr>
        <w:spacing w:line="360" w:lineRule="auto"/>
        <w:ind w:firstLine="720"/>
        <w:rPr>
          <w:sz w:val="24"/>
          <w:szCs w:val="24"/>
        </w:rPr>
      </w:pPr>
      <m:oMath>
        <m:sSub>
          <m:sSubPr>
            <m:ctrlPr>
              <w:rPr>
                <w:rFonts w:ascii="Cambria Math" w:hAnsi="Cambria Math"/>
                <w:sz w:val="24"/>
                <w:szCs w:val="24"/>
              </w:rPr>
            </m:ctrlPr>
          </m:sSubPr>
          <m:e>
            <m:r>
              <w:rPr>
                <w:rFonts w:ascii="Cambria Math" w:hAnsi="Cambria Math"/>
                <w:sz w:val="24"/>
                <w:szCs w:val="24"/>
              </w:rPr>
              <m:t>ε</m:t>
            </m:r>
          </m:e>
          <m:sub>
            <m:r>
              <w:rPr>
                <w:rFonts w:ascii="Cambria Math" w:hAnsi="Cambria Math"/>
                <w:sz w:val="24"/>
                <w:szCs w:val="24"/>
              </w:rPr>
              <m:t>sh</m:t>
            </m:r>
          </m:sub>
        </m:sSub>
      </m:oMath>
      <w:r w:rsidR="00465AD1" w:rsidRPr="0022215B">
        <w:rPr>
          <w:sz w:val="24"/>
          <w:szCs w:val="24"/>
        </w:rPr>
        <w:t>——</w:t>
      </w:r>
      <w:r w:rsidR="00465AD1" w:rsidRPr="0022215B">
        <w:rPr>
          <w:sz w:val="24"/>
          <w:szCs w:val="24"/>
        </w:rPr>
        <w:t>无约束条件下钢筋埋置深度处混凝土干缩应变；</w:t>
      </w:r>
    </w:p>
    <w:p w14:paraId="721E65D6" w14:textId="77777777" w:rsidR="00465AD1" w:rsidRPr="0022215B" w:rsidRDefault="00E95154" w:rsidP="00465AD1">
      <w:pPr>
        <w:spacing w:line="360" w:lineRule="auto"/>
        <w:ind w:firstLine="720"/>
        <w:rPr>
          <w:sz w:val="24"/>
          <w:szCs w:val="24"/>
        </w:rPr>
      </w:pPr>
      <m:oMath>
        <m:sSubSup>
          <m:sSubSupPr>
            <m:ctrlPr>
              <w:rPr>
                <w:rFonts w:ascii="Cambria Math" w:hAnsi="Cambria Math"/>
                <w:sz w:val="24"/>
                <w:szCs w:val="24"/>
              </w:rPr>
            </m:ctrlPr>
          </m:sSubSupPr>
          <m:e>
            <m:r>
              <w:rPr>
                <w:rFonts w:ascii="Cambria Math" w:hAnsi="Cambria Math"/>
                <w:sz w:val="24"/>
                <w:szCs w:val="24"/>
              </w:rPr>
              <m:t>φ</m:t>
            </m:r>
          </m:e>
          <m:sub>
            <m:r>
              <w:rPr>
                <w:rFonts w:ascii="Cambria Math" w:hAnsi="Cambria Math"/>
                <w:sz w:val="24"/>
                <w:szCs w:val="24"/>
              </w:rPr>
              <m:t>a</m:t>
            </m:r>
          </m:sub>
          <m:sup/>
        </m:sSubSup>
      </m:oMath>
      <w:r w:rsidR="00465AD1" w:rsidRPr="0022215B">
        <w:rPr>
          <w:sz w:val="24"/>
          <w:szCs w:val="24"/>
        </w:rPr>
        <w:t>——</w:t>
      </w:r>
      <w:r w:rsidR="00465AD1" w:rsidRPr="0022215B">
        <w:rPr>
          <w:sz w:val="24"/>
          <w:szCs w:val="24"/>
        </w:rPr>
        <w:t>年平均空气相对湿度（</w:t>
      </w:r>
      <w:r w:rsidR="00465AD1" w:rsidRPr="0022215B">
        <w:rPr>
          <w:sz w:val="24"/>
          <w:szCs w:val="24"/>
        </w:rPr>
        <w:t>%</w:t>
      </w:r>
      <w:r w:rsidR="00465AD1" w:rsidRPr="0022215B">
        <w:rPr>
          <w:sz w:val="24"/>
          <w:szCs w:val="24"/>
        </w:rPr>
        <w:t>）。</w:t>
      </w:r>
    </w:p>
    <w:p w14:paraId="36CFDD40" w14:textId="5D5F64F5" w:rsidR="008B0B80" w:rsidRPr="0022215B" w:rsidRDefault="008B0B80">
      <w:pPr>
        <w:spacing w:line="360" w:lineRule="auto"/>
        <w:ind w:firstLineChars="200" w:firstLine="480"/>
        <w:rPr>
          <w:sz w:val="24"/>
          <w:szCs w:val="24"/>
        </w:rPr>
      </w:pPr>
      <w:r w:rsidRPr="0022215B">
        <w:rPr>
          <w:rFonts w:eastAsia="等线"/>
          <w:b/>
          <w:sz w:val="24"/>
          <w:szCs w:val="24"/>
        </w:rPr>
        <w:t>H.0.2</w:t>
      </w:r>
      <w:r w:rsidRPr="0022215B">
        <w:rPr>
          <w:sz w:val="24"/>
          <w:szCs w:val="24"/>
        </w:rPr>
        <w:t>纵向钢筋埋置深度处的横向裂缝缝隙平均宽度应按</w:t>
      </w:r>
      <w:r w:rsidR="00465AEF" w:rsidRPr="0022215B">
        <w:rPr>
          <w:rFonts w:hint="eastAsia"/>
          <w:sz w:val="24"/>
          <w:szCs w:val="24"/>
        </w:rPr>
        <w:t>下列公</w:t>
      </w:r>
      <w:r w:rsidRPr="0022215B">
        <w:rPr>
          <w:sz w:val="24"/>
          <w:szCs w:val="24"/>
        </w:rPr>
        <w:t>式计算</w:t>
      </w:r>
      <w:r w:rsidR="00DD1183" w:rsidRPr="0022215B">
        <w:rPr>
          <w:rFonts w:hint="eastAsia"/>
          <w:sz w:val="24"/>
          <w:szCs w:val="24"/>
        </w:rPr>
        <w:t>：</w:t>
      </w:r>
    </w:p>
    <w:p w14:paraId="1E3C44F3" w14:textId="4AEA9F68" w:rsidR="00465AD1" w:rsidRPr="0022215B" w:rsidRDefault="00E95154" w:rsidP="00465AD1">
      <w:pPr>
        <w:wordWrap w:val="0"/>
        <w:spacing w:line="360" w:lineRule="auto"/>
        <w:jc w:val="right"/>
        <w:rPr>
          <w:sz w:val="24"/>
          <w:szCs w:val="24"/>
        </w:rPr>
      </w:pP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j</m:t>
            </m:r>
          </m:sub>
        </m:sSub>
        <m:r>
          <w:rPr>
            <w:rFonts w:ascii="Cambria Math" w:hAnsi="Cambria Math"/>
            <w:sz w:val="24"/>
            <w:szCs w:val="24"/>
          </w:rPr>
          <m:t>=1000</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d</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sh</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c</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ζ</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t</m:t>
                        </m:r>
                      </m:sub>
                    </m:sSub>
                  </m:sub>
                </m:sSub>
              </m:num>
              <m:den>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c</m:t>
                    </m:r>
                  </m:sub>
                </m:sSub>
              </m:den>
            </m:f>
          </m:e>
        </m:d>
      </m:oMath>
      <w:r w:rsidR="00465AD1" w:rsidRPr="0022215B">
        <w:rPr>
          <w:sz w:val="24"/>
          <w:szCs w:val="24"/>
        </w:rPr>
        <w:t xml:space="preserve">               </w:t>
      </w:r>
      <w:r w:rsidR="0092615F" w:rsidRPr="0022215B">
        <w:rPr>
          <w:sz w:val="24"/>
          <w:szCs w:val="24"/>
        </w:rPr>
        <w:t xml:space="preserve">     </w:t>
      </w:r>
      <w:r w:rsidR="00465AD1" w:rsidRPr="0022215B">
        <w:rPr>
          <w:sz w:val="24"/>
          <w:szCs w:val="24"/>
        </w:rPr>
        <w:t xml:space="preserve">        </w:t>
      </w:r>
      <w:r w:rsidR="00465AD1" w:rsidRPr="0022215B">
        <w:rPr>
          <w:sz w:val="24"/>
          <w:szCs w:val="24"/>
        </w:rPr>
        <w:t>（</w:t>
      </w:r>
      <w:r w:rsidR="00465AD1" w:rsidRPr="0022215B">
        <w:rPr>
          <w:sz w:val="24"/>
          <w:szCs w:val="24"/>
        </w:rPr>
        <w:t>H.0.2-1</w:t>
      </w:r>
      <w:r w:rsidR="00465AD1" w:rsidRPr="0022215B">
        <w:rPr>
          <w:sz w:val="24"/>
          <w:szCs w:val="24"/>
        </w:rPr>
        <w:t>）</w:t>
      </w:r>
    </w:p>
    <w:p w14:paraId="092DDBF2" w14:textId="45EF6D9B" w:rsidR="00465AD1" w:rsidRPr="0022215B" w:rsidRDefault="00E95154" w:rsidP="00465AD1">
      <w:pPr>
        <w:wordWrap w:val="0"/>
        <w:spacing w:line="360" w:lineRule="auto"/>
        <w:jc w:val="right"/>
        <w:rPr>
          <w:sz w:val="24"/>
          <w:szCs w:val="24"/>
        </w:rPr>
      </w:p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=a+</m:t>
        </m:r>
        <m:f>
          <m:fPr>
            <m:ctrlPr>
              <w:rPr>
                <w:rFonts w:ascii="Cambria Math" w:hAnsi="Cambria Math"/>
                <w:i/>
                <w:sz w:val="24"/>
                <w:szCs w:val="24"/>
              </w:rPr>
            </m:ctrlPr>
          </m:fPr>
          <m:num>
            <m:r>
              <w:rPr>
                <w:rFonts w:ascii="Cambria Math" w:hAnsi="Cambria Math"/>
                <w:sz w:val="24"/>
                <w:szCs w:val="24"/>
              </w:rPr>
              <m:t>b</m:t>
            </m:r>
          </m:num>
          <m:den>
            <m:r>
              <w:rPr>
                <w:rFonts w:ascii="Cambria Math" w:hAnsi="Cambria Math"/>
                <w:sz w:val="24"/>
                <w:szCs w:val="24"/>
              </w:rPr>
              <m:t>17000</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c</m:t>
                </m:r>
              </m:sub>
            </m:sSub>
          </m:den>
        </m:f>
        <m:r>
          <w:rPr>
            <w:rFonts w:ascii="Cambria Math" w:hAnsi="Cambria Math"/>
            <w:sz w:val="24"/>
            <w:szCs w:val="24"/>
          </w:rPr>
          <m:t>+6.35</m:t>
        </m:r>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10</m:t>
            </m:r>
          </m:e>
          <m:sup>
            <m:r>
              <w:rPr>
                <w:rFonts w:ascii="Cambria Math" w:hAnsi="Cambria Math"/>
                <w:sz w:val="24"/>
                <w:szCs w:val="24"/>
              </w:rPr>
              <m:t>-4</m:t>
            </m:r>
          </m:sup>
        </m:sSup>
        <m:f>
          <m:fPr>
            <m:ctrlPr>
              <w:rPr>
                <w:rFonts w:ascii="Cambria Math" w:hAnsi="Cambria Math"/>
                <w:i/>
                <w:sz w:val="24"/>
                <w:szCs w:val="24"/>
              </w:rPr>
            </m:ctrlPr>
          </m:fPr>
          <m:num>
            <m:r>
              <w:rPr>
                <w:rFonts w:ascii="Cambria Math" w:hAnsi="Cambria Math"/>
                <w:sz w:val="24"/>
                <w:szCs w:val="24"/>
              </w:rPr>
              <m:t>c</m:t>
            </m:r>
          </m:num>
          <m:den>
            <m:sSubSup>
              <m:sSubSupPr>
                <m:ctrlPr>
                  <w:rPr>
                    <w:rFonts w:ascii="Cambria Math" w:hAnsi="Cambria Math"/>
                    <w:i/>
                    <w:sz w:val="24"/>
                    <w:szCs w:val="24"/>
                  </w:rPr>
                </m:ctrlPr>
              </m:sSubSupPr>
              <m:e>
                <m:r>
                  <w:rPr>
                    <w:rFonts w:ascii="Cambria Math" w:hAnsi="Cambria Math"/>
                    <w:sz w:val="24"/>
                    <w:szCs w:val="24"/>
                  </w:rPr>
                  <m:t>L</m:t>
                </m:r>
              </m:e>
              <m:sub>
                <m:r>
                  <w:rPr>
                    <w:rFonts w:ascii="Cambria Math" w:hAnsi="Cambria Math"/>
                    <w:sz w:val="24"/>
                    <w:szCs w:val="24"/>
                  </w:rPr>
                  <m:t>d</m:t>
                </m:r>
              </m:sub>
              <m:sup>
                <m:r>
                  <w:rPr>
                    <w:rFonts w:ascii="Cambria Math" w:hAnsi="Cambria Math"/>
                    <w:sz w:val="24"/>
                    <w:szCs w:val="24"/>
                  </w:rPr>
                  <m:t>2</m:t>
                </m:r>
              </m:sup>
            </m:sSubSup>
          </m:den>
        </m:f>
      </m:oMath>
      <w:r w:rsidR="00465AD1" w:rsidRPr="0022215B">
        <w:rPr>
          <w:sz w:val="24"/>
          <w:szCs w:val="24"/>
        </w:rPr>
        <w:t xml:space="preserve">       </w:t>
      </w:r>
      <w:r w:rsidR="0092615F" w:rsidRPr="0022215B">
        <w:rPr>
          <w:sz w:val="24"/>
          <w:szCs w:val="24"/>
        </w:rPr>
        <w:t xml:space="preserve">     </w:t>
      </w:r>
      <w:r w:rsidR="00465AD1" w:rsidRPr="0022215B">
        <w:rPr>
          <w:sz w:val="24"/>
          <w:szCs w:val="24"/>
        </w:rPr>
        <w:t xml:space="preserve">                 </w:t>
      </w:r>
      <w:r w:rsidR="00465AD1" w:rsidRPr="0022215B">
        <w:rPr>
          <w:sz w:val="24"/>
          <w:szCs w:val="24"/>
        </w:rPr>
        <w:t>（</w:t>
      </w:r>
      <w:r w:rsidR="00465AD1" w:rsidRPr="0022215B">
        <w:rPr>
          <w:sz w:val="24"/>
          <w:szCs w:val="24"/>
        </w:rPr>
        <w:t>H.0.2-2</w:t>
      </w:r>
      <w:r w:rsidR="00465AD1" w:rsidRPr="0022215B">
        <w:rPr>
          <w:sz w:val="24"/>
          <w:szCs w:val="24"/>
        </w:rPr>
        <w:t>）</w:t>
      </w:r>
    </w:p>
    <w:p w14:paraId="3F5B9932" w14:textId="4A1E9FB7" w:rsidR="00465AD1" w:rsidRPr="0022215B" w:rsidRDefault="00465AD1" w:rsidP="00465AD1">
      <w:pPr>
        <w:wordWrap w:val="0"/>
        <w:spacing w:line="360" w:lineRule="auto"/>
        <w:jc w:val="right"/>
        <w:rPr>
          <w:sz w:val="24"/>
          <w:szCs w:val="24"/>
        </w:rPr>
      </w:pPr>
      <m:oMath>
        <m:r>
          <w:rPr>
            <w:rFonts w:ascii="Cambria Math" w:hAnsi="Cambria Math"/>
            <w:sz w:val="24"/>
            <w:szCs w:val="24"/>
          </w:rPr>
          <m:t>a=0.761+1770</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tζ</m:t>
            </m:r>
          </m:sub>
        </m:sSub>
        <m:r>
          <w:rPr>
            <w:rFonts w:ascii="Cambria Math" w:hAnsi="Cambria Math"/>
            <w:sz w:val="24"/>
            <w:szCs w:val="24"/>
          </w:rPr>
          <m:t>-2</m:t>
        </m:r>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10</m:t>
            </m:r>
          </m:e>
          <m:sup>
            <m:r>
              <w:rPr>
                <w:rFonts w:ascii="Cambria Math" w:hAnsi="Cambria Math"/>
                <w:sz w:val="24"/>
                <w:szCs w:val="24"/>
              </w:rPr>
              <m:t>6</m:t>
            </m:r>
          </m:sup>
        </m:sSup>
        <m:sSubSup>
          <m:sSubSupPr>
            <m:ctrlPr>
              <w:rPr>
                <w:rFonts w:ascii="Cambria Math" w:hAnsi="Cambria Math"/>
                <w:i/>
                <w:sz w:val="24"/>
                <w:szCs w:val="24"/>
              </w:rPr>
            </m:ctrlPr>
          </m:sSubSupPr>
          <m:e>
            <m:r>
              <w:rPr>
                <w:rFonts w:ascii="Cambria Math" w:hAnsi="Cambria Math"/>
                <w:sz w:val="24"/>
                <w:szCs w:val="24"/>
              </w:rPr>
              <m:t>ε</m:t>
            </m:r>
          </m:e>
          <m:sub>
            <m:r>
              <w:rPr>
                <w:rFonts w:ascii="Cambria Math" w:hAnsi="Cambria Math"/>
                <w:sz w:val="24"/>
                <w:szCs w:val="24"/>
              </w:rPr>
              <m:t>tζ</m:t>
            </m:r>
          </m:sub>
          <m:sup>
            <m:r>
              <w:rPr>
                <w:rFonts w:ascii="Cambria Math" w:hAnsi="Cambria Math"/>
                <w:sz w:val="24"/>
                <w:szCs w:val="24"/>
              </w:rPr>
              <m:t>2</m:t>
            </m:r>
          </m:sup>
        </m:sSubSup>
      </m:oMath>
      <w:r w:rsidRPr="0022215B">
        <w:rPr>
          <w:sz w:val="24"/>
          <w:szCs w:val="24"/>
        </w:rPr>
        <w:t xml:space="preserve">       </w:t>
      </w:r>
      <w:r w:rsidR="0092615F" w:rsidRPr="0022215B">
        <w:rPr>
          <w:sz w:val="24"/>
          <w:szCs w:val="24"/>
        </w:rPr>
        <w:t xml:space="preserve">     </w:t>
      </w:r>
      <w:r w:rsidRPr="0022215B">
        <w:rPr>
          <w:sz w:val="24"/>
          <w:szCs w:val="24"/>
        </w:rPr>
        <w:t xml:space="preserve">               </w:t>
      </w:r>
      <w:r w:rsidRPr="0022215B">
        <w:rPr>
          <w:sz w:val="24"/>
          <w:szCs w:val="24"/>
        </w:rPr>
        <w:t>（</w:t>
      </w:r>
      <w:r w:rsidRPr="0022215B">
        <w:rPr>
          <w:sz w:val="24"/>
          <w:szCs w:val="24"/>
        </w:rPr>
        <w:t>H.0.2-3</w:t>
      </w:r>
      <w:r w:rsidRPr="0022215B">
        <w:rPr>
          <w:sz w:val="24"/>
          <w:szCs w:val="24"/>
        </w:rPr>
        <w:t>）</w:t>
      </w:r>
    </w:p>
    <w:p w14:paraId="3810FB8A" w14:textId="075CB1EB" w:rsidR="00465AD1" w:rsidRPr="0022215B" w:rsidRDefault="00465AD1" w:rsidP="00465AD1">
      <w:pPr>
        <w:wordWrap w:val="0"/>
        <w:spacing w:line="360" w:lineRule="auto"/>
        <w:jc w:val="right"/>
        <w:rPr>
          <w:sz w:val="24"/>
          <w:szCs w:val="24"/>
        </w:rPr>
      </w:pPr>
      <m:oMath>
        <m:r>
          <w:rPr>
            <w:rFonts w:ascii="Cambria Math" w:hAnsi="Cambria Math"/>
            <w:sz w:val="24"/>
            <w:szCs w:val="24"/>
          </w:rPr>
          <m:t>b=9</m:t>
        </m:r>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10</m:t>
            </m:r>
          </m:e>
          <m:sup>
            <m:r>
              <w:rPr>
                <w:rFonts w:ascii="Cambria Math" w:hAnsi="Cambria Math"/>
                <w:sz w:val="24"/>
                <w:szCs w:val="24"/>
              </w:rPr>
              <m:t>8</m:t>
            </m:r>
          </m:sup>
        </m:sSup>
        <m:sSubSup>
          <m:sSubSupPr>
            <m:ctrlPr>
              <w:rPr>
                <w:rFonts w:ascii="Cambria Math" w:hAnsi="Cambria Math"/>
                <w:i/>
                <w:sz w:val="24"/>
                <w:szCs w:val="24"/>
              </w:rPr>
            </m:ctrlPr>
          </m:sSubSupPr>
          <m:e>
            <m:r>
              <w:rPr>
                <w:rFonts w:ascii="Cambria Math" w:hAnsi="Cambria Math"/>
                <w:sz w:val="24"/>
                <w:szCs w:val="24"/>
              </w:rPr>
              <m:t>ε</m:t>
            </m:r>
          </m:e>
          <m:sub>
            <m:r>
              <w:rPr>
                <w:rFonts w:ascii="Cambria Math" w:hAnsi="Cambria Math"/>
                <w:sz w:val="24"/>
                <w:szCs w:val="24"/>
              </w:rPr>
              <m:t>tζ</m:t>
            </m:r>
          </m:sub>
          <m:sup/>
        </m:sSubSup>
        <m:r>
          <w:rPr>
            <w:rFonts w:ascii="Cambria Math" w:hAnsi="Cambria Math"/>
            <w:sz w:val="24"/>
            <w:szCs w:val="24"/>
          </w:rPr>
          <m:t>+149000</m:t>
        </m:r>
      </m:oMath>
      <w:r w:rsidRPr="0022215B">
        <w:rPr>
          <w:sz w:val="24"/>
          <w:szCs w:val="24"/>
        </w:rPr>
        <w:t xml:space="preserve">      </w:t>
      </w:r>
      <w:r w:rsidR="0092615F" w:rsidRPr="0022215B">
        <w:rPr>
          <w:sz w:val="24"/>
          <w:szCs w:val="24"/>
        </w:rPr>
        <w:t xml:space="preserve">            </w:t>
      </w:r>
      <w:r w:rsidRPr="0022215B">
        <w:rPr>
          <w:sz w:val="24"/>
          <w:szCs w:val="24"/>
        </w:rPr>
        <w:t xml:space="preserve">                </w:t>
      </w:r>
      <w:r w:rsidRPr="0022215B">
        <w:rPr>
          <w:sz w:val="24"/>
          <w:szCs w:val="24"/>
        </w:rPr>
        <w:t>（</w:t>
      </w:r>
      <w:r w:rsidRPr="0022215B">
        <w:rPr>
          <w:sz w:val="24"/>
          <w:szCs w:val="24"/>
        </w:rPr>
        <w:t>H.0.2-4</w:t>
      </w:r>
      <w:r w:rsidRPr="0022215B">
        <w:rPr>
          <w:sz w:val="24"/>
          <w:szCs w:val="24"/>
        </w:rPr>
        <w:t>）</w:t>
      </w:r>
    </w:p>
    <w:p w14:paraId="7E8EB7F1" w14:textId="77777777" w:rsidR="00465AD1" w:rsidRPr="0022215B" w:rsidRDefault="00465AD1" w:rsidP="00465AD1">
      <w:pPr>
        <w:wordWrap w:val="0"/>
        <w:spacing w:line="360" w:lineRule="auto"/>
        <w:jc w:val="right"/>
        <w:rPr>
          <w:sz w:val="24"/>
          <w:szCs w:val="24"/>
        </w:rPr>
      </w:pPr>
      <m:oMath>
        <m:r>
          <w:rPr>
            <w:rFonts w:ascii="Cambria Math" w:hAnsi="Cambria Math"/>
            <w:sz w:val="24"/>
            <w:szCs w:val="24"/>
          </w:rPr>
          <m:t>c=3</m:t>
        </m:r>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10</m:t>
            </m:r>
          </m:e>
          <m:sup>
            <m:r>
              <w:rPr>
                <w:rFonts w:ascii="Cambria Math" w:hAnsi="Cambria Math"/>
                <w:sz w:val="24"/>
                <w:szCs w:val="24"/>
              </w:rPr>
              <m:t>9</m:t>
            </m:r>
          </m:sup>
        </m:sSup>
        <m:sSubSup>
          <m:sSubSupPr>
            <m:ctrlPr>
              <w:rPr>
                <w:rFonts w:ascii="Cambria Math" w:hAnsi="Cambria Math"/>
                <w:i/>
                <w:sz w:val="24"/>
                <w:szCs w:val="24"/>
              </w:rPr>
            </m:ctrlPr>
          </m:sSubSupPr>
          <m:e>
            <m:r>
              <w:rPr>
                <w:rFonts w:ascii="Cambria Math" w:hAnsi="Cambria Math"/>
                <w:sz w:val="24"/>
                <w:szCs w:val="24"/>
              </w:rPr>
              <m:t>ε</m:t>
            </m:r>
          </m:e>
          <m:sub>
            <m:r>
              <w:rPr>
                <w:rFonts w:ascii="Cambria Math" w:hAnsi="Cambria Math"/>
                <w:sz w:val="24"/>
                <w:szCs w:val="24"/>
              </w:rPr>
              <m:t>tζ</m:t>
            </m:r>
          </m:sub>
          <m:sup>
            <m:r>
              <w:rPr>
                <w:rFonts w:ascii="Cambria Math" w:hAnsi="Cambria Math"/>
                <w:sz w:val="24"/>
                <w:szCs w:val="24"/>
              </w:rPr>
              <m:t>2</m:t>
            </m:r>
          </m:sup>
        </m:sSubSup>
        <m:r>
          <w:rPr>
            <w:rFonts w:ascii="Cambria Math" w:hAnsi="Cambria Math"/>
            <w:sz w:val="24"/>
            <w:szCs w:val="24"/>
          </w:rPr>
          <m:t>-5</m:t>
        </m:r>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10</m:t>
            </m:r>
          </m:e>
          <m:sup>
            <m:r>
              <w:rPr>
                <w:rFonts w:ascii="Cambria Math" w:hAnsi="Cambria Math"/>
                <w:sz w:val="24"/>
                <w:szCs w:val="24"/>
              </w:rPr>
              <m:t>6</m:t>
            </m:r>
          </m:sup>
        </m:sSup>
        <m:sSubSup>
          <m:sSubSupPr>
            <m:ctrlPr>
              <w:rPr>
                <w:rFonts w:ascii="Cambria Math" w:hAnsi="Cambria Math"/>
                <w:i/>
                <w:sz w:val="24"/>
                <w:szCs w:val="24"/>
              </w:rPr>
            </m:ctrlPr>
          </m:sSubSupPr>
          <m:e>
            <m:r>
              <w:rPr>
                <w:rFonts w:ascii="Cambria Math" w:hAnsi="Cambria Math"/>
                <w:sz w:val="24"/>
                <w:szCs w:val="24"/>
              </w:rPr>
              <m:t>ε</m:t>
            </m:r>
          </m:e>
          <m:sub>
            <m:r>
              <w:rPr>
                <w:rFonts w:ascii="Cambria Math" w:hAnsi="Cambria Math"/>
                <w:sz w:val="24"/>
                <w:szCs w:val="24"/>
              </w:rPr>
              <m:t>tζ</m:t>
            </m:r>
          </m:sub>
          <m:sup/>
        </m:sSubSup>
        <m:r>
          <w:rPr>
            <w:rFonts w:ascii="Cambria Math" w:hAnsi="Cambria Math"/>
            <w:sz w:val="24"/>
            <w:szCs w:val="24"/>
          </w:rPr>
          <m:t>+2020</m:t>
        </m:r>
      </m:oMath>
      <w:r w:rsidRPr="0022215B">
        <w:rPr>
          <w:sz w:val="24"/>
          <w:szCs w:val="24"/>
        </w:rPr>
        <w:t xml:space="preserve">                      </w:t>
      </w:r>
      <w:r w:rsidRPr="0022215B">
        <w:rPr>
          <w:sz w:val="24"/>
          <w:szCs w:val="24"/>
        </w:rPr>
        <w:t>（</w:t>
      </w:r>
      <w:r w:rsidRPr="0022215B">
        <w:rPr>
          <w:sz w:val="24"/>
          <w:szCs w:val="24"/>
        </w:rPr>
        <w:t>H.0.2-5</w:t>
      </w:r>
      <w:r w:rsidRPr="0022215B">
        <w:rPr>
          <w:sz w:val="24"/>
          <w:szCs w:val="24"/>
        </w:rPr>
        <w:t>）</w:t>
      </w:r>
    </w:p>
    <w:p w14:paraId="32516118" w14:textId="77777777" w:rsidR="008B0B80" w:rsidRPr="0022215B" w:rsidRDefault="008B0B80">
      <w:pPr>
        <w:spacing w:line="360" w:lineRule="auto"/>
        <w:rPr>
          <w:sz w:val="24"/>
          <w:szCs w:val="24"/>
        </w:rPr>
      </w:pPr>
      <w:r w:rsidRPr="0022215B">
        <w:rPr>
          <w:sz w:val="24"/>
          <w:szCs w:val="24"/>
        </w:rPr>
        <w:t>式中：</w:t>
      </w:r>
    </w:p>
    <w:p w14:paraId="7706AE0E" w14:textId="1133E443" w:rsidR="008B0B80" w:rsidRPr="0022215B" w:rsidRDefault="00E95154">
      <w:pPr>
        <w:spacing w:line="360" w:lineRule="auto"/>
        <w:ind w:firstLine="720"/>
        <w:rPr>
          <w:sz w:val="24"/>
          <w:szCs w:val="24"/>
        </w:rPr>
      </w:pPr>
      <m:oMath>
        <m:sSub>
          <m:sSubPr>
            <m:ctrlPr>
              <w:rPr>
                <w:rFonts w:ascii="Cambria Math" w:hAnsi="Cambria Math"/>
                <w:sz w:val="24"/>
                <w:szCs w:val="24"/>
              </w:rPr>
            </m:ctrlPr>
          </m:sSubPr>
          <m:e>
            <m:r>
              <w:rPr>
                <w:rFonts w:ascii="Cambria Math" w:hAnsi="Cambria Math"/>
                <w:sz w:val="24"/>
                <w:szCs w:val="24"/>
              </w:rPr>
              <m:t>b</m:t>
            </m:r>
          </m:e>
          <m:sub>
            <m:r>
              <w:rPr>
                <w:rFonts w:ascii="Cambria Math" w:hAnsi="Cambria Math"/>
                <w:sz w:val="24"/>
                <w:szCs w:val="24"/>
              </w:rPr>
              <m:t>j</m:t>
            </m:r>
          </m:sub>
        </m:sSub>
      </m:oMath>
      <w:r w:rsidR="00465AD1" w:rsidRPr="0022215B">
        <w:rPr>
          <w:sz w:val="24"/>
          <w:szCs w:val="24"/>
        </w:rPr>
        <w:t>——</w:t>
      </w:r>
      <w:r w:rsidR="008B0B80" w:rsidRPr="0022215B">
        <w:rPr>
          <w:sz w:val="24"/>
          <w:szCs w:val="24"/>
        </w:rPr>
        <w:t>钢筋埋置深度处的横向裂缝缝隙平均宽度（</w:t>
      </w:r>
      <w:r w:rsidR="008B0B80" w:rsidRPr="0022215B">
        <w:rPr>
          <w:sz w:val="24"/>
          <w:szCs w:val="24"/>
        </w:rPr>
        <w:t>mm</w:t>
      </w:r>
      <w:r w:rsidR="008B0B80" w:rsidRPr="0022215B">
        <w:rPr>
          <w:sz w:val="24"/>
          <w:szCs w:val="24"/>
        </w:rPr>
        <w:t>）；</w:t>
      </w:r>
    </w:p>
    <w:p w14:paraId="0762DD15" w14:textId="22685516" w:rsidR="008B0B80" w:rsidRPr="0022215B" w:rsidRDefault="00E95154" w:rsidP="00637B83">
      <w:pPr>
        <w:spacing w:line="360" w:lineRule="auto"/>
        <w:ind w:firstLine="720"/>
        <w:rPr>
          <w:sz w:val="24"/>
          <w:szCs w:val="24"/>
        </w:rPr>
      </w:pPr>
      <m:oMath>
        <m:sSub>
          <m:sSubPr>
            <m:ctrlPr>
              <w:rPr>
                <w:rFonts w:ascii="Cambria Math" w:hAnsi="Cambria Math"/>
                <w:sz w:val="24"/>
                <w:szCs w:val="24"/>
              </w:rPr>
            </m:ctrlPr>
          </m:sSubPr>
          <m:e>
            <m:r>
              <w:rPr>
                <w:rFonts w:ascii="Cambria Math" w:hAnsi="Cambria Math"/>
                <w:sz w:val="24"/>
                <w:szCs w:val="24"/>
              </w:rPr>
              <m:t>c</m:t>
            </m:r>
          </m:e>
          <m:sub>
            <m:r>
              <m:rPr>
                <m:sty m:val="p"/>
              </m:rPr>
              <w:rPr>
                <w:rFonts w:ascii="Cambria Math" w:hAnsi="Cambria Math"/>
                <w:sz w:val="24"/>
                <w:szCs w:val="24"/>
              </w:rPr>
              <m:t>2</m:t>
            </m:r>
          </m:sub>
        </m:sSub>
      </m:oMath>
      <w:r w:rsidR="00465AD1" w:rsidRPr="0022215B">
        <w:rPr>
          <w:sz w:val="24"/>
          <w:szCs w:val="24"/>
        </w:rPr>
        <w:t>——</w:t>
      </w:r>
      <w:r w:rsidR="008B0B80" w:rsidRPr="0022215B">
        <w:rPr>
          <w:sz w:val="24"/>
          <w:szCs w:val="24"/>
        </w:rPr>
        <w:t>与混凝土和钢筋之间的黏结</w:t>
      </w:r>
      <w:r w:rsidR="008B0B80" w:rsidRPr="0022215B">
        <w:rPr>
          <w:sz w:val="24"/>
          <w:szCs w:val="24"/>
        </w:rPr>
        <w:t>-</w:t>
      </w:r>
      <w:r w:rsidR="008B0B80" w:rsidRPr="0022215B">
        <w:rPr>
          <w:sz w:val="24"/>
          <w:szCs w:val="24"/>
        </w:rPr>
        <w:t>滑移特性有关的系数。</w:t>
      </w:r>
    </w:p>
    <w:p w14:paraId="76C82BD8" w14:textId="77777777" w:rsidR="008B0B80" w:rsidRPr="0022215B" w:rsidRDefault="008B0B80">
      <w:pPr>
        <w:spacing w:line="360" w:lineRule="auto"/>
        <w:ind w:firstLineChars="200" w:firstLine="480"/>
        <w:rPr>
          <w:sz w:val="24"/>
          <w:szCs w:val="24"/>
        </w:rPr>
      </w:pPr>
      <w:r w:rsidRPr="0022215B">
        <w:rPr>
          <w:rFonts w:eastAsia="等线"/>
          <w:b/>
          <w:sz w:val="24"/>
          <w:szCs w:val="24"/>
        </w:rPr>
        <w:t>H.0.3</w:t>
      </w:r>
      <w:r w:rsidRPr="0022215B">
        <w:rPr>
          <w:sz w:val="24"/>
          <w:szCs w:val="24"/>
        </w:rPr>
        <w:t>纵向钢筋应力应按</w:t>
      </w:r>
      <w:r w:rsidR="00465AEF" w:rsidRPr="0022215B">
        <w:rPr>
          <w:rFonts w:hint="eastAsia"/>
          <w:sz w:val="24"/>
          <w:szCs w:val="24"/>
        </w:rPr>
        <w:t>下式</w:t>
      </w:r>
      <w:r w:rsidRPr="0022215B">
        <w:rPr>
          <w:sz w:val="24"/>
          <w:szCs w:val="24"/>
        </w:rPr>
        <w:t>计算。</w:t>
      </w:r>
    </w:p>
    <w:p w14:paraId="1657289A" w14:textId="77777777" w:rsidR="00465AD1" w:rsidRPr="0022215B" w:rsidRDefault="00E95154" w:rsidP="00465AD1">
      <w:pPr>
        <w:wordWrap w:val="0"/>
        <w:spacing w:line="360" w:lineRule="auto"/>
        <w:jc w:val="right"/>
        <w:rPr>
          <w:sz w:val="24"/>
          <w:szCs w:val="24"/>
        </w:rPr>
      </w:pPr>
      <m:oMath>
        <m:sSub>
          <m:sSubPr>
            <m:ctrlPr>
              <w:rPr>
                <w:rFonts w:ascii="Cambria Math" w:hAnsi="Cambria Math"/>
                <w:sz w:val="24"/>
                <w:szCs w:val="24"/>
              </w:rPr>
            </m:ctrlPr>
          </m:sSubPr>
          <m:e>
            <m:r>
              <w:rPr>
                <w:rFonts w:ascii="Cambria Math" w:hAnsi="Cambria Math"/>
                <w:sz w:val="24"/>
                <w:szCs w:val="24"/>
              </w:rPr>
              <m:t>σ</m:t>
            </m:r>
          </m:e>
          <m:sub>
            <m:r>
              <m:rPr>
                <m:sty m:val="p"/>
              </m:rPr>
              <w:rPr>
                <w:rFonts w:ascii="Cambria Math" w:hAnsi="Cambria Math"/>
                <w:sz w:val="24"/>
                <w:szCs w:val="24"/>
              </w:rPr>
              <m:t>s</m:t>
            </m:r>
          </m:sub>
        </m:sSub>
        <m:r>
          <m:rPr>
            <m:sty m:val="p"/>
          </m:rPr>
          <w:rPr>
            <w:rFonts w:ascii="Cambria Math" w:hAnsi="Cambria Math"/>
            <w:sz w:val="24"/>
            <w:szCs w:val="24"/>
          </w:rPr>
          <m:t>=2</m:t>
        </m:r>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rPr>
              <m:t>t</m:t>
            </m:r>
          </m:sub>
        </m:sSub>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E</m:t>
                </m:r>
              </m:e>
              <m:sub>
                <m:r>
                  <w:rPr>
                    <w:rFonts w:ascii="Cambria Math" w:hAnsi="Cambria Math"/>
                    <w:sz w:val="24"/>
                    <w:szCs w:val="24"/>
                  </w:rPr>
                  <m:t>s</m:t>
                </m:r>
              </m:sub>
            </m:sSub>
          </m:num>
          <m:den>
            <m:sSub>
              <m:sSubPr>
                <m:ctrlPr>
                  <w:rPr>
                    <w:rFonts w:ascii="Cambria Math" w:hAnsi="Cambria Math"/>
                    <w:sz w:val="24"/>
                    <w:szCs w:val="24"/>
                  </w:rPr>
                </m:ctrlPr>
              </m:sSubPr>
              <m:e>
                <m:r>
                  <w:rPr>
                    <w:rFonts w:ascii="Cambria Math" w:hAnsi="Cambria Math"/>
                    <w:sz w:val="24"/>
                    <w:szCs w:val="24"/>
                  </w:rPr>
                  <m:t>E</m:t>
                </m:r>
              </m:e>
              <m:sub>
                <m:r>
                  <w:rPr>
                    <w:rFonts w:ascii="Cambria Math" w:hAnsi="Cambria Math"/>
                    <w:sz w:val="24"/>
                    <w:szCs w:val="24"/>
                  </w:rPr>
                  <m:t>c</m:t>
                </m:r>
              </m:sub>
            </m:sSub>
          </m:den>
        </m:f>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E</m:t>
            </m:r>
          </m:e>
          <m:sub>
            <m:r>
              <w:rPr>
                <w:rFonts w:ascii="Cambria Math" w:hAnsi="Cambria Math"/>
                <w:sz w:val="24"/>
                <w:szCs w:val="24"/>
              </w:rPr>
              <m:t>s</m:t>
            </m:r>
          </m:sub>
        </m:sSub>
        <m:d>
          <m:dPr>
            <m:begChr m:val="["/>
            <m:endChr m:val="]"/>
            <m:ctrlPr>
              <w:rPr>
                <w:rFonts w:ascii="Cambria Math" w:hAnsi="Cambria Math"/>
                <w:sz w:val="24"/>
                <w:szCs w:val="24"/>
              </w:rPr>
            </m:ctrlPr>
          </m:dPr>
          <m:e>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ζ</m:t>
                </m:r>
              </m:sub>
            </m:sSub>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α</m:t>
                    </m:r>
                  </m:e>
                  <m:sub>
                    <m:r>
                      <w:rPr>
                        <w:rFonts w:ascii="Cambria Math" w:hAnsi="Cambria Math"/>
                        <w:sz w:val="24"/>
                        <w:szCs w:val="24"/>
                      </w:rPr>
                      <m:t>c</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α</m:t>
                    </m:r>
                  </m:e>
                  <m:sub>
                    <m:r>
                      <w:rPr>
                        <w:rFonts w:ascii="Cambria Math" w:hAnsi="Cambria Math"/>
                        <w:sz w:val="24"/>
                        <w:szCs w:val="24"/>
                      </w:rPr>
                      <m:t>s</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ε</m:t>
                    </m:r>
                  </m:e>
                  <m:sub>
                    <m:r>
                      <w:rPr>
                        <w:rFonts w:ascii="Cambria Math" w:hAnsi="Cambria Math"/>
                        <w:sz w:val="24"/>
                        <w:szCs w:val="24"/>
                      </w:rPr>
                      <m:t>sh</m:t>
                    </m:r>
                  </m:sub>
                </m:sSub>
              </m:e>
            </m:d>
          </m:e>
        </m:d>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0.234</m:t>
            </m:r>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rPr>
                  <m:t>c</m:t>
                </m:r>
              </m:sub>
            </m:sSub>
            <m:sSub>
              <m:sSubPr>
                <m:ctrlPr>
                  <w:rPr>
                    <w:rFonts w:ascii="Cambria Math" w:hAnsi="Cambria Math"/>
                    <w:sz w:val="24"/>
                    <w:szCs w:val="24"/>
                  </w:rPr>
                </m:ctrlPr>
              </m:sSubPr>
              <m:e>
                <m:r>
                  <m:rPr>
                    <m:sty m:val="p"/>
                  </m:rPr>
                  <w:rPr>
                    <w:rFonts w:ascii="Cambria Math" w:hAnsi="Cambria Math"/>
                    <w:sz w:val="24"/>
                    <w:szCs w:val="24"/>
                  </w:rPr>
                  <m:t>L</m:t>
                </m:r>
              </m:e>
              <m:sub>
                <m:r>
                  <w:rPr>
                    <w:rFonts w:ascii="Cambria Math" w:hAnsi="Cambria Math"/>
                    <w:sz w:val="24"/>
                    <w:szCs w:val="24"/>
                  </w:rPr>
                  <m:t>d</m:t>
                </m:r>
              </m:sub>
            </m:sSub>
          </m:num>
          <m:den>
            <m:sSub>
              <m:sSubPr>
                <m:ctrlPr>
                  <w:rPr>
                    <w:rFonts w:ascii="Cambria Math" w:hAnsi="Cambria Math"/>
                    <w:sz w:val="24"/>
                    <w:szCs w:val="24"/>
                  </w:rPr>
                </m:ctrlPr>
              </m:sSubPr>
              <m:e>
                <m:r>
                  <w:rPr>
                    <w:rFonts w:ascii="Cambria Math" w:hAnsi="Cambria Math"/>
                    <w:sz w:val="24"/>
                    <w:szCs w:val="24"/>
                  </w:rPr>
                  <m:t>d</m:t>
                </m:r>
              </m:e>
              <m:sub>
                <m:r>
                  <w:rPr>
                    <w:rFonts w:ascii="Cambria Math" w:hAnsi="Cambria Math"/>
                    <w:sz w:val="24"/>
                    <w:szCs w:val="24"/>
                  </w:rPr>
                  <m:t>s</m:t>
                </m:r>
              </m:sub>
            </m:sSub>
            <m:sSub>
              <m:sSubPr>
                <m:ctrlPr>
                  <w:rPr>
                    <w:rFonts w:ascii="Cambria Math" w:hAnsi="Cambria Math"/>
                    <w:sz w:val="24"/>
                    <w:szCs w:val="24"/>
                  </w:rPr>
                </m:ctrlPr>
              </m:sSubPr>
              <m:e>
                <m:r>
                  <w:rPr>
                    <w:rFonts w:ascii="Cambria Math" w:hAnsi="Cambria Math"/>
                    <w:sz w:val="24"/>
                    <w:szCs w:val="24"/>
                  </w:rPr>
                  <m:t>c</m:t>
                </m:r>
              </m:e>
              <m:sub>
                <m:r>
                  <m:rPr>
                    <m:sty m:val="p"/>
                  </m:rPr>
                  <w:rPr>
                    <w:rFonts w:ascii="Cambria Math" w:hAnsi="Cambria Math"/>
                    <w:sz w:val="24"/>
                    <w:szCs w:val="24"/>
                  </w:rPr>
                  <m:t>1</m:t>
                </m:r>
              </m:sub>
            </m:sSub>
          </m:den>
        </m:f>
      </m:oMath>
      <w:r w:rsidR="00465AD1" w:rsidRPr="0022215B">
        <w:rPr>
          <w:sz w:val="24"/>
          <w:szCs w:val="24"/>
        </w:rPr>
        <w:t xml:space="preserve">                </w:t>
      </w:r>
      <w:r w:rsidR="00465AD1" w:rsidRPr="0022215B">
        <w:rPr>
          <w:sz w:val="24"/>
          <w:szCs w:val="24"/>
        </w:rPr>
        <w:t>（</w:t>
      </w:r>
      <w:r w:rsidR="00465AD1" w:rsidRPr="0022215B">
        <w:rPr>
          <w:sz w:val="24"/>
          <w:szCs w:val="24"/>
        </w:rPr>
        <w:t>H.0.3</w:t>
      </w:r>
      <w:r w:rsidR="00465AD1" w:rsidRPr="0022215B">
        <w:rPr>
          <w:sz w:val="24"/>
          <w:szCs w:val="24"/>
        </w:rPr>
        <w:t>）</w:t>
      </w:r>
    </w:p>
    <w:p w14:paraId="0FBCB891" w14:textId="77777777" w:rsidR="008B0B80" w:rsidRPr="0022215B" w:rsidRDefault="008B0B80">
      <w:pPr>
        <w:spacing w:line="360" w:lineRule="auto"/>
        <w:rPr>
          <w:sz w:val="24"/>
          <w:szCs w:val="24"/>
        </w:rPr>
      </w:pPr>
      <w:r w:rsidRPr="0022215B">
        <w:rPr>
          <w:sz w:val="24"/>
          <w:szCs w:val="24"/>
        </w:rPr>
        <w:t>式中：</w:t>
      </w:r>
    </w:p>
    <w:p w14:paraId="5E26E7CD" w14:textId="77777777" w:rsidR="00465AD1" w:rsidRPr="0022215B" w:rsidRDefault="00E95154" w:rsidP="00465AD1">
      <w:pPr>
        <w:spacing w:line="360" w:lineRule="auto"/>
        <w:ind w:firstLine="720"/>
        <w:rPr>
          <w:sz w:val="24"/>
          <w:szCs w:val="24"/>
        </w:rPr>
      </w:pPr>
      <m:oMath>
        <m:sSub>
          <m:sSubPr>
            <m:ctrlPr>
              <w:rPr>
                <w:rFonts w:ascii="Cambria Math" w:hAnsi="Cambria Math"/>
                <w:sz w:val="24"/>
                <w:szCs w:val="24"/>
              </w:rPr>
            </m:ctrlPr>
          </m:sSubPr>
          <m:e>
            <m:r>
              <w:rPr>
                <w:rFonts w:ascii="Cambria Math" w:hAnsi="Cambria Math"/>
                <w:sz w:val="24"/>
                <w:szCs w:val="24"/>
              </w:rPr>
              <m:t>σ</m:t>
            </m:r>
          </m:e>
          <m:sub>
            <m:r>
              <m:rPr>
                <m:sty m:val="p"/>
              </m:rPr>
              <w:rPr>
                <w:rFonts w:ascii="Cambria Math" w:hAnsi="Cambria Math"/>
                <w:sz w:val="24"/>
                <w:szCs w:val="24"/>
              </w:rPr>
              <m:t>s</m:t>
            </m:r>
          </m:sub>
        </m:sSub>
      </m:oMath>
      <w:r w:rsidR="00465AD1" w:rsidRPr="0022215B">
        <w:rPr>
          <w:sz w:val="24"/>
          <w:szCs w:val="24"/>
        </w:rPr>
        <w:t>——</w:t>
      </w:r>
      <w:r w:rsidR="00465AD1" w:rsidRPr="0022215B">
        <w:rPr>
          <w:sz w:val="24"/>
          <w:szCs w:val="24"/>
        </w:rPr>
        <w:t>裂缝处纵向钢筋应力（</w:t>
      </w:r>
      <w:r w:rsidR="00465AD1" w:rsidRPr="0022215B">
        <w:rPr>
          <w:sz w:val="24"/>
          <w:szCs w:val="24"/>
        </w:rPr>
        <w:t>MPa</w:t>
      </w:r>
      <w:r w:rsidR="00465AD1" w:rsidRPr="0022215B">
        <w:rPr>
          <w:sz w:val="24"/>
          <w:szCs w:val="24"/>
        </w:rPr>
        <w:t>）；</w:t>
      </w:r>
    </w:p>
    <w:p w14:paraId="15979DFC" w14:textId="77777777" w:rsidR="00465AD1" w:rsidRPr="0022215B" w:rsidRDefault="00E95154" w:rsidP="00465AD1">
      <w:pPr>
        <w:spacing w:line="360" w:lineRule="auto"/>
        <w:ind w:firstLine="720"/>
        <w:rPr>
          <w:sz w:val="24"/>
          <w:szCs w:val="24"/>
        </w:rPr>
      </w:pPr>
      <m:oMath>
        <m:sSub>
          <m:sSubPr>
            <m:ctrlPr>
              <w:rPr>
                <w:rFonts w:ascii="Cambria Math" w:hAnsi="Cambria Math"/>
                <w:sz w:val="24"/>
                <w:szCs w:val="24"/>
              </w:rPr>
            </m:ctrlPr>
          </m:sSubPr>
          <m:e>
            <m:r>
              <w:rPr>
                <w:rFonts w:ascii="Cambria Math" w:hAnsi="Cambria Math"/>
                <w:sz w:val="24"/>
                <w:szCs w:val="24"/>
              </w:rPr>
              <m:t>E</m:t>
            </m:r>
          </m:e>
          <m:sub>
            <m:r>
              <w:rPr>
                <w:rFonts w:ascii="Cambria Math" w:hAnsi="Cambria Math"/>
                <w:sz w:val="24"/>
                <w:szCs w:val="24"/>
              </w:rPr>
              <m:t>s</m:t>
            </m:r>
          </m:sub>
        </m:sSub>
      </m:oMath>
      <w:r w:rsidR="00465AD1" w:rsidRPr="0022215B">
        <w:rPr>
          <w:sz w:val="24"/>
          <w:szCs w:val="24"/>
        </w:rPr>
        <w:t>——</w:t>
      </w:r>
      <w:r w:rsidR="00465AD1" w:rsidRPr="0022215B">
        <w:rPr>
          <w:sz w:val="24"/>
          <w:szCs w:val="24"/>
        </w:rPr>
        <w:t>钢筋弹性模量（</w:t>
      </w:r>
      <w:r w:rsidR="00465AD1" w:rsidRPr="0022215B">
        <w:rPr>
          <w:sz w:val="24"/>
          <w:szCs w:val="24"/>
        </w:rPr>
        <w:t>MPa</w:t>
      </w:r>
      <w:r w:rsidR="00465AD1" w:rsidRPr="0022215B">
        <w:rPr>
          <w:sz w:val="24"/>
          <w:szCs w:val="24"/>
        </w:rPr>
        <w:t>）；</w:t>
      </w:r>
    </w:p>
    <w:p w14:paraId="5FF7F5FE" w14:textId="7C8B8A95" w:rsidR="008B0B80" w:rsidRPr="0022215B" w:rsidRDefault="00E95154" w:rsidP="00637B83">
      <w:pPr>
        <w:spacing w:line="360" w:lineRule="auto"/>
        <w:ind w:firstLine="720"/>
        <w:rPr>
          <w:sz w:val="24"/>
          <w:szCs w:val="24"/>
        </w:rPr>
      </w:pPr>
      <m:oMath>
        <m:sSub>
          <m:sSubPr>
            <m:ctrlPr>
              <w:rPr>
                <w:rFonts w:ascii="Cambria Math" w:hAnsi="Cambria Math"/>
                <w:sz w:val="24"/>
                <w:szCs w:val="24"/>
              </w:rPr>
            </m:ctrlPr>
          </m:sSubPr>
          <m:e>
            <m:r>
              <w:rPr>
                <w:rFonts w:ascii="Cambria Math" w:hAnsi="Cambria Math"/>
                <w:sz w:val="24"/>
                <w:szCs w:val="24"/>
              </w:rPr>
              <m:t>α</m:t>
            </m:r>
          </m:e>
          <m:sub>
            <m:r>
              <w:rPr>
                <w:rFonts w:ascii="Cambria Math" w:hAnsi="Cambria Math"/>
                <w:sz w:val="24"/>
                <w:szCs w:val="24"/>
              </w:rPr>
              <m:t>s</m:t>
            </m:r>
          </m:sub>
        </m:sSub>
      </m:oMath>
      <w:r w:rsidR="00465AD1" w:rsidRPr="0022215B">
        <w:rPr>
          <w:sz w:val="24"/>
          <w:szCs w:val="24"/>
        </w:rPr>
        <w:t>——</w:t>
      </w:r>
      <w:r w:rsidR="00465AD1" w:rsidRPr="0022215B">
        <w:rPr>
          <w:sz w:val="24"/>
          <w:szCs w:val="24"/>
        </w:rPr>
        <w:t>钢筋的线膨胀系数（</w:t>
      </w:r>
      <w:r w:rsidR="00465AD1" w:rsidRPr="0022215B">
        <w:rPr>
          <w:sz w:val="24"/>
          <w:szCs w:val="24"/>
        </w:rPr>
        <w:t>1/℃</w:t>
      </w:r>
      <w:r w:rsidR="00465AD1" w:rsidRPr="0022215B">
        <w:rPr>
          <w:sz w:val="24"/>
          <w:szCs w:val="24"/>
        </w:rPr>
        <w:t>），</w:t>
      </w:r>
      <m:oMath>
        <m:r>
          <m:rPr>
            <m:sty m:val="p"/>
          </m:rPr>
          <w:rPr>
            <w:rFonts w:ascii="Cambria Math" w:hAnsi="Cambria Math"/>
            <w:sz w:val="24"/>
            <w:szCs w:val="24"/>
          </w:rPr>
          <m:t>可取</m:t>
        </m:r>
      </m:oMath>
      <w:r w:rsidR="00465AD1" w:rsidRPr="0022215B">
        <w:rPr>
          <w:sz w:val="24"/>
          <w:szCs w:val="24"/>
        </w:rPr>
        <w:t>9×</w:t>
      </w:r>
      <m:oMath>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10</m:t>
            </m:r>
          </m:e>
          <m:sup>
            <m:r>
              <m:rPr>
                <m:sty m:val="p"/>
              </m:rPr>
              <w:rPr>
                <w:rFonts w:ascii="Cambria Math" w:hAnsi="Cambria Math"/>
                <w:sz w:val="24"/>
                <w:szCs w:val="24"/>
              </w:rPr>
              <m:t>-6</m:t>
            </m:r>
          </m:sup>
        </m:sSup>
        <m:r>
          <m:rPr>
            <m:sty m:val="p"/>
          </m:rPr>
          <w:rPr>
            <w:rFonts w:ascii="Cambria Math" w:hAnsi="Cambria Math"/>
            <w:sz w:val="24"/>
            <w:szCs w:val="24"/>
          </w:rPr>
          <m:t>/℃</m:t>
        </m:r>
      </m:oMath>
      <w:r w:rsidR="008B0B80" w:rsidRPr="0022215B">
        <w:rPr>
          <w:sz w:val="24"/>
          <w:szCs w:val="24"/>
        </w:rPr>
        <w:t>。</w:t>
      </w:r>
    </w:p>
    <w:p w14:paraId="46A4F407" w14:textId="69189429" w:rsidR="008B0B80" w:rsidRPr="0022215B" w:rsidRDefault="008B0B80">
      <w:pPr>
        <w:tabs>
          <w:tab w:val="left" w:pos="-2310"/>
          <w:tab w:val="left" w:pos="0"/>
          <w:tab w:val="right" w:leader="dot" w:pos="8329"/>
        </w:tabs>
        <w:spacing w:line="360" w:lineRule="auto"/>
        <w:rPr>
          <w:rFonts w:eastAsia="等线"/>
          <w:b/>
          <w:sz w:val="24"/>
          <w:szCs w:val="24"/>
        </w:rPr>
      </w:pPr>
      <w:r w:rsidRPr="0022215B">
        <w:rPr>
          <w:rFonts w:eastAsia="等线"/>
          <w:b/>
          <w:sz w:val="24"/>
          <w:szCs w:val="24"/>
        </w:rPr>
        <w:t>H.0.4</w:t>
      </w:r>
      <w:r w:rsidRPr="0022215B">
        <w:rPr>
          <w:sz w:val="24"/>
          <w:szCs w:val="24"/>
        </w:rPr>
        <w:t>纵向配筋率计算步骤</w:t>
      </w:r>
      <w:r w:rsidR="00DD1183" w:rsidRPr="0022215B">
        <w:rPr>
          <w:rFonts w:hint="eastAsia"/>
          <w:sz w:val="24"/>
          <w:szCs w:val="24"/>
        </w:rPr>
        <w:t>应</w:t>
      </w:r>
      <w:r w:rsidR="00DD1183" w:rsidRPr="0022215B">
        <w:rPr>
          <w:sz w:val="24"/>
          <w:szCs w:val="24"/>
        </w:rPr>
        <w:t>符合下列规定：</w:t>
      </w:r>
    </w:p>
    <w:p w14:paraId="413299D1" w14:textId="455D7B3C" w:rsidR="008B0B80" w:rsidRPr="0022215B" w:rsidRDefault="008B0B80" w:rsidP="00621345">
      <w:pPr>
        <w:spacing w:line="360" w:lineRule="auto"/>
        <w:ind w:firstLineChars="200" w:firstLine="480"/>
        <w:rPr>
          <w:sz w:val="24"/>
          <w:szCs w:val="24"/>
        </w:rPr>
      </w:pPr>
      <w:r w:rsidRPr="0022215B">
        <w:rPr>
          <w:sz w:val="24"/>
          <w:szCs w:val="24"/>
        </w:rPr>
        <w:t>1</w:t>
      </w:r>
      <w:r w:rsidRPr="0022215B">
        <w:rPr>
          <w:sz w:val="24"/>
          <w:szCs w:val="24"/>
        </w:rPr>
        <w:t>初拟配筋率</w:t>
      </w:r>
      <w:r w:rsidRPr="0022215B">
        <w:rPr>
          <w:sz w:val="24"/>
          <w:szCs w:val="24"/>
        </w:rPr>
        <w:t>ρ</w:t>
      </w:r>
      <w:r w:rsidRPr="0022215B">
        <w:rPr>
          <w:sz w:val="24"/>
          <w:szCs w:val="24"/>
        </w:rPr>
        <w:t>，应按</w:t>
      </w:r>
      <w:r w:rsidR="00DD1183" w:rsidRPr="0022215B">
        <w:rPr>
          <w:sz w:val="24"/>
          <w:szCs w:val="24"/>
        </w:rPr>
        <w:t>本标准</w:t>
      </w:r>
      <w:r w:rsidRPr="0022215B">
        <w:rPr>
          <w:sz w:val="24"/>
          <w:szCs w:val="24"/>
        </w:rPr>
        <w:t>式（</w:t>
      </w:r>
      <w:r w:rsidRPr="0022215B">
        <w:rPr>
          <w:sz w:val="24"/>
          <w:szCs w:val="24"/>
        </w:rPr>
        <w:t>H.0.1-1</w:t>
      </w:r>
      <w:r w:rsidRPr="0022215B">
        <w:rPr>
          <w:sz w:val="24"/>
          <w:szCs w:val="24"/>
        </w:rPr>
        <w:t>）计算横向裂缝平均间距</w:t>
      </w:r>
      <w:r w:rsidRPr="0022215B">
        <w:rPr>
          <w:sz w:val="24"/>
          <w:szCs w:val="24"/>
        </w:rPr>
        <w:t>L</w:t>
      </w:r>
      <w:r w:rsidRPr="0022215B">
        <w:rPr>
          <w:sz w:val="24"/>
          <w:szCs w:val="24"/>
          <w:vertAlign w:val="subscript"/>
        </w:rPr>
        <w:t>d</w:t>
      </w:r>
      <w:r w:rsidRPr="0022215B">
        <w:rPr>
          <w:sz w:val="24"/>
          <w:szCs w:val="24"/>
        </w:rPr>
        <w:t>。当</w:t>
      </w:r>
      <w:r w:rsidRPr="0022215B">
        <w:rPr>
          <w:sz w:val="24"/>
          <w:szCs w:val="24"/>
        </w:rPr>
        <w:t>Ld&gt;1.8m</w:t>
      </w:r>
      <w:r w:rsidRPr="0022215B">
        <w:rPr>
          <w:sz w:val="24"/>
          <w:szCs w:val="24"/>
        </w:rPr>
        <w:t>时，应增大配筋率，重复计算至符合要求。</w:t>
      </w:r>
    </w:p>
    <w:p w14:paraId="4D43C8A2" w14:textId="64A7DD61" w:rsidR="008B0B80" w:rsidRPr="0022215B" w:rsidRDefault="008B0B80" w:rsidP="00621345">
      <w:pPr>
        <w:spacing w:line="360" w:lineRule="auto"/>
        <w:ind w:firstLineChars="200" w:firstLine="480"/>
        <w:rPr>
          <w:sz w:val="24"/>
          <w:szCs w:val="24"/>
        </w:rPr>
      </w:pPr>
      <w:r w:rsidRPr="0022215B">
        <w:rPr>
          <w:sz w:val="24"/>
          <w:szCs w:val="24"/>
        </w:rPr>
        <w:t>2</w:t>
      </w:r>
      <w:r w:rsidRPr="0022215B">
        <w:rPr>
          <w:sz w:val="24"/>
          <w:szCs w:val="24"/>
        </w:rPr>
        <w:t>应按</w:t>
      </w:r>
      <w:r w:rsidR="00DD1183" w:rsidRPr="0022215B">
        <w:rPr>
          <w:sz w:val="24"/>
          <w:szCs w:val="24"/>
        </w:rPr>
        <w:t>本标准</w:t>
      </w:r>
      <w:r w:rsidRPr="0022215B">
        <w:rPr>
          <w:sz w:val="24"/>
          <w:szCs w:val="24"/>
        </w:rPr>
        <w:t>式（</w:t>
      </w:r>
      <w:r w:rsidRPr="0022215B">
        <w:rPr>
          <w:sz w:val="24"/>
          <w:szCs w:val="24"/>
        </w:rPr>
        <w:t>H.0.2-1</w:t>
      </w:r>
      <w:r w:rsidRPr="0022215B">
        <w:rPr>
          <w:sz w:val="24"/>
          <w:szCs w:val="24"/>
        </w:rPr>
        <w:t>）计算裂缝缝隙平均宽度</w:t>
      </w:r>
      <w:r w:rsidRPr="0022215B">
        <w:rPr>
          <w:i/>
          <w:sz w:val="24"/>
          <w:szCs w:val="24"/>
        </w:rPr>
        <w:t>b</w:t>
      </w:r>
      <w:r w:rsidRPr="0022215B">
        <w:rPr>
          <w:i/>
          <w:sz w:val="24"/>
          <w:szCs w:val="24"/>
          <w:vertAlign w:val="subscript"/>
        </w:rPr>
        <w:t>j</w:t>
      </w:r>
      <w:r w:rsidRPr="0022215B">
        <w:rPr>
          <w:sz w:val="24"/>
          <w:szCs w:val="24"/>
        </w:rPr>
        <w:t>。当</w:t>
      </w:r>
      <w:r w:rsidRPr="0022215B">
        <w:rPr>
          <w:i/>
          <w:sz w:val="24"/>
          <w:szCs w:val="24"/>
        </w:rPr>
        <w:t>b</w:t>
      </w:r>
      <w:r w:rsidRPr="0022215B">
        <w:rPr>
          <w:i/>
          <w:sz w:val="24"/>
          <w:szCs w:val="24"/>
          <w:vertAlign w:val="subscript"/>
        </w:rPr>
        <w:t xml:space="preserve">j </w:t>
      </w:r>
      <w:r w:rsidRPr="0022215B">
        <w:rPr>
          <w:sz w:val="24"/>
          <w:szCs w:val="24"/>
        </w:rPr>
        <w:t>≤0.5mm</w:t>
      </w:r>
      <w:r w:rsidRPr="0022215B">
        <w:rPr>
          <w:sz w:val="24"/>
          <w:szCs w:val="24"/>
        </w:rPr>
        <w:t>时，满足要求；否则应增大配筋率，重复计算至符合要求。</w:t>
      </w:r>
    </w:p>
    <w:p w14:paraId="3C74C34C" w14:textId="55589B15" w:rsidR="008B0B80" w:rsidRPr="0022215B" w:rsidRDefault="008B0B80" w:rsidP="00621345">
      <w:pPr>
        <w:spacing w:line="360" w:lineRule="auto"/>
        <w:ind w:firstLineChars="200" w:firstLine="480"/>
        <w:rPr>
          <w:sz w:val="24"/>
          <w:szCs w:val="24"/>
        </w:rPr>
      </w:pPr>
      <w:r w:rsidRPr="0022215B">
        <w:rPr>
          <w:sz w:val="24"/>
          <w:szCs w:val="24"/>
        </w:rPr>
        <w:t>3</w:t>
      </w:r>
      <w:r w:rsidRPr="0022215B">
        <w:rPr>
          <w:sz w:val="24"/>
          <w:szCs w:val="24"/>
        </w:rPr>
        <w:t>应按</w:t>
      </w:r>
      <w:r w:rsidR="00DD1183" w:rsidRPr="0022215B">
        <w:rPr>
          <w:sz w:val="24"/>
          <w:szCs w:val="24"/>
        </w:rPr>
        <w:t>本标准</w:t>
      </w:r>
      <w:r w:rsidRPr="0022215B">
        <w:rPr>
          <w:sz w:val="24"/>
          <w:szCs w:val="24"/>
        </w:rPr>
        <w:t>式（</w:t>
      </w:r>
      <w:r w:rsidRPr="0022215B">
        <w:rPr>
          <w:sz w:val="24"/>
          <w:szCs w:val="24"/>
        </w:rPr>
        <w:t>H.3-1</w:t>
      </w:r>
      <w:r w:rsidRPr="0022215B">
        <w:rPr>
          <w:sz w:val="24"/>
          <w:szCs w:val="24"/>
        </w:rPr>
        <w:t>）计算钢筋应力</w:t>
      </w:r>
      <w:r w:rsidRPr="0022215B">
        <w:rPr>
          <w:sz w:val="24"/>
          <w:szCs w:val="24"/>
        </w:rPr>
        <w:t>σs</w:t>
      </w:r>
      <w:r w:rsidRPr="0022215B">
        <w:rPr>
          <w:sz w:val="24"/>
          <w:szCs w:val="24"/>
        </w:rPr>
        <w:t>。当</w:t>
      </w:r>
      <w:r w:rsidRPr="0022215B">
        <w:rPr>
          <w:sz w:val="24"/>
          <w:szCs w:val="24"/>
        </w:rPr>
        <w:t>σs</w:t>
      </w:r>
      <w:r w:rsidRPr="0022215B">
        <w:rPr>
          <w:sz w:val="24"/>
          <w:szCs w:val="24"/>
        </w:rPr>
        <w:t>不大于钢筋屈服强度时，满足要求；否则应增大配筋率，重复计算至符合要求。</w:t>
      </w:r>
    </w:p>
    <w:p w14:paraId="66750948" w14:textId="46EFC48D" w:rsidR="008B0B80" w:rsidRPr="0022215B" w:rsidRDefault="008B0B80" w:rsidP="00621345">
      <w:pPr>
        <w:spacing w:line="360" w:lineRule="auto"/>
        <w:ind w:firstLineChars="200" w:firstLine="480"/>
        <w:rPr>
          <w:sz w:val="24"/>
          <w:szCs w:val="24"/>
        </w:rPr>
      </w:pPr>
      <w:r w:rsidRPr="0022215B">
        <w:rPr>
          <w:sz w:val="24"/>
          <w:szCs w:val="24"/>
        </w:rPr>
        <w:t>4</w:t>
      </w:r>
      <w:r w:rsidRPr="0022215B">
        <w:rPr>
          <w:sz w:val="24"/>
          <w:szCs w:val="24"/>
        </w:rPr>
        <w:t>综合计算结果最终确定配筋率，并</w:t>
      </w:r>
      <w:r w:rsidR="000377DB" w:rsidRPr="0022215B">
        <w:rPr>
          <w:sz w:val="24"/>
          <w:szCs w:val="24"/>
        </w:rPr>
        <w:t>应</w:t>
      </w:r>
      <w:r w:rsidRPr="0022215B">
        <w:rPr>
          <w:sz w:val="24"/>
          <w:szCs w:val="24"/>
        </w:rPr>
        <w:t>进一步确定钢筋根数。在满足纵向钢筋间距要求的条件下，宜选用直径较小的钢筋。</w:t>
      </w:r>
    </w:p>
    <w:p w14:paraId="32F204B8" w14:textId="77777777" w:rsidR="008B0B80" w:rsidRPr="0022215B" w:rsidRDefault="008B0B80">
      <w:pPr>
        <w:spacing w:line="360" w:lineRule="auto"/>
        <w:ind w:firstLine="720"/>
        <w:rPr>
          <w:sz w:val="24"/>
          <w:szCs w:val="24"/>
        </w:rPr>
        <w:sectPr w:rsidR="008B0B80" w:rsidRPr="0022215B">
          <w:headerReference w:type="default" r:id="rId303"/>
          <w:pgSz w:w="11907" w:h="16840"/>
          <w:pgMar w:top="1440" w:right="1440" w:bottom="1440" w:left="1440" w:header="851" w:footer="992" w:gutter="0"/>
          <w:cols w:space="720"/>
          <w:docGrid w:linePitch="332"/>
        </w:sectPr>
      </w:pPr>
      <w:r w:rsidRPr="0022215B">
        <w:rPr>
          <w:sz w:val="24"/>
          <w:szCs w:val="24"/>
        </w:rPr>
        <w:br w:type="page"/>
      </w:r>
    </w:p>
    <w:p w14:paraId="09ABE076" w14:textId="14A8DA41" w:rsidR="008B0B80" w:rsidRPr="0022215B" w:rsidRDefault="008B0B80">
      <w:pPr>
        <w:pStyle w:val="1"/>
        <w:spacing w:line="360" w:lineRule="auto"/>
        <w:jc w:val="center"/>
        <w:rPr>
          <w:rFonts w:eastAsia="等线"/>
          <w:sz w:val="24"/>
          <w:szCs w:val="24"/>
        </w:rPr>
      </w:pPr>
      <w:bookmarkStart w:id="263" w:name="_Toc56001367"/>
      <w:r w:rsidRPr="0022215B">
        <w:rPr>
          <w:rFonts w:eastAsia="黑体"/>
          <w:b w:val="0"/>
          <w:sz w:val="32"/>
          <w:szCs w:val="32"/>
        </w:rPr>
        <w:lastRenderedPageBreak/>
        <w:t>附录</w:t>
      </w:r>
      <w:r w:rsidR="00FA69F3" w:rsidRPr="0022215B">
        <w:rPr>
          <w:rFonts w:eastAsia="黑体" w:hint="eastAsia"/>
          <w:b w:val="0"/>
          <w:sz w:val="32"/>
          <w:szCs w:val="32"/>
        </w:rPr>
        <w:t>J</w:t>
      </w:r>
      <w:r w:rsidR="00FA69F3" w:rsidRPr="0022215B">
        <w:rPr>
          <w:rFonts w:eastAsia="黑体"/>
          <w:b w:val="0"/>
          <w:sz w:val="32"/>
          <w:szCs w:val="32"/>
        </w:rPr>
        <w:t xml:space="preserve"> </w:t>
      </w:r>
      <w:r w:rsidRPr="0022215B">
        <w:rPr>
          <w:rFonts w:eastAsia="黑体"/>
          <w:b w:val="0"/>
          <w:sz w:val="32"/>
          <w:szCs w:val="32"/>
        </w:rPr>
        <w:t xml:space="preserve">  </w:t>
      </w:r>
      <w:r w:rsidRPr="0022215B">
        <w:rPr>
          <w:rFonts w:eastAsia="黑体"/>
          <w:b w:val="0"/>
          <w:sz w:val="32"/>
          <w:szCs w:val="32"/>
        </w:rPr>
        <w:t>有沥青上面层的混凝土板应力分析</w:t>
      </w:r>
      <w:bookmarkEnd w:id="263"/>
    </w:p>
    <w:p w14:paraId="21CECBA3" w14:textId="33EB8F93" w:rsidR="008B0B80" w:rsidRPr="0022215B" w:rsidRDefault="00FA69F3" w:rsidP="00FA69F3">
      <w:pPr>
        <w:pStyle w:val="2"/>
        <w:autoSpaceDE/>
        <w:autoSpaceDN/>
        <w:adjustRightInd/>
        <w:spacing w:before="0" w:after="0" w:line="360" w:lineRule="auto"/>
        <w:jc w:val="center"/>
        <w:textAlignment w:val="auto"/>
        <w:rPr>
          <w:rFonts w:ascii="Times New Roman" w:hAnsi="Times New Roman"/>
          <w:b w:val="0"/>
          <w:bCs/>
          <w:sz w:val="28"/>
          <w:szCs w:val="28"/>
        </w:rPr>
      </w:pPr>
      <w:bookmarkStart w:id="264" w:name="_Toc54702825"/>
      <w:bookmarkStart w:id="265" w:name="_Toc56001368"/>
      <w:r w:rsidRPr="0022215B">
        <w:rPr>
          <w:rFonts w:ascii="Times New Roman" w:hAnsi="Times New Roman" w:hint="eastAsia"/>
          <w:b w:val="0"/>
          <w:bCs/>
          <w:sz w:val="28"/>
          <w:szCs w:val="28"/>
        </w:rPr>
        <w:t>J</w:t>
      </w:r>
      <w:r w:rsidR="008B0B80" w:rsidRPr="0022215B">
        <w:rPr>
          <w:rFonts w:ascii="Times New Roman" w:hAnsi="Times New Roman"/>
          <w:b w:val="0"/>
          <w:bCs/>
          <w:sz w:val="28"/>
          <w:szCs w:val="28"/>
        </w:rPr>
        <w:t>.1</w:t>
      </w:r>
      <w:r w:rsidR="008B0B80" w:rsidRPr="0022215B">
        <w:rPr>
          <w:rFonts w:ascii="Times New Roman" w:hAnsi="Times New Roman"/>
          <w:b w:val="0"/>
          <w:bCs/>
          <w:sz w:val="28"/>
          <w:szCs w:val="28"/>
        </w:rPr>
        <w:t>荷载应力分析</w:t>
      </w:r>
      <w:bookmarkEnd w:id="264"/>
      <w:bookmarkEnd w:id="265"/>
    </w:p>
    <w:p w14:paraId="1566EB9B" w14:textId="63363E51" w:rsidR="008B0B80" w:rsidRPr="0022215B" w:rsidRDefault="00FA69F3">
      <w:pPr>
        <w:tabs>
          <w:tab w:val="left" w:pos="-2310"/>
          <w:tab w:val="left" w:pos="0"/>
          <w:tab w:val="right" w:leader="dot" w:pos="8329"/>
        </w:tabs>
        <w:spacing w:line="360" w:lineRule="auto"/>
        <w:rPr>
          <w:sz w:val="24"/>
          <w:szCs w:val="24"/>
        </w:rPr>
      </w:pPr>
      <w:r w:rsidRPr="0022215B">
        <w:rPr>
          <w:rFonts w:eastAsia="等线" w:hint="eastAsia"/>
          <w:b/>
          <w:sz w:val="24"/>
          <w:szCs w:val="24"/>
        </w:rPr>
        <w:t>J</w:t>
      </w:r>
      <w:r w:rsidR="008B0B80" w:rsidRPr="0022215B">
        <w:rPr>
          <w:rFonts w:eastAsia="等线"/>
          <w:b/>
          <w:sz w:val="24"/>
          <w:szCs w:val="24"/>
        </w:rPr>
        <w:t>.1.1</w:t>
      </w:r>
      <w:r w:rsidR="008B0B80" w:rsidRPr="0022215B">
        <w:rPr>
          <w:sz w:val="24"/>
          <w:szCs w:val="24"/>
        </w:rPr>
        <w:t>有沥青上面层的混凝土板的临界荷位，</w:t>
      </w:r>
      <w:r w:rsidR="00CE1A89" w:rsidRPr="0022215B">
        <w:rPr>
          <w:rFonts w:hint="eastAsia"/>
          <w:sz w:val="24"/>
          <w:szCs w:val="24"/>
        </w:rPr>
        <w:t>应</w:t>
      </w:r>
      <w:r w:rsidR="008B0B80" w:rsidRPr="0022215B">
        <w:rPr>
          <w:sz w:val="24"/>
          <w:szCs w:val="24"/>
        </w:rPr>
        <w:t>为板的纵向边缘中部。设计轴载在临界荷位处产生的荷载疲劳应力，应按式（</w:t>
      </w:r>
      <w:r w:rsidR="008B0B80" w:rsidRPr="0022215B">
        <w:rPr>
          <w:sz w:val="24"/>
          <w:szCs w:val="24"/>
        </w:rPr>
        <w:t>G</w:t>
      </w:r>
      <w:r w:rsidRPr="0022215B">
        <w:rPr>
          <w:rFonts w:hint="eastAsia"/>
          <w:sz w:val="24"/>
          <w:szCs w:val="24"/>
        </w:rPr>
        <w:t>.</w:t>
      </w:r>
      <w:r w:rsidR="008B0B80" w:rsidRPr="0022215B">
        <w:rPr>
          <w:sz w:val="24"/>
          <w:szCs w:val="24"/>
        </w:rPr>
        <w:t>1.1</w:t>
      </w:r>
      <w:r w:rsidRPr="0022215B">
        <w:rPr>
          <w:sz w:val="24"/>
          <w:szCs w:val="24"/>
        </w:rPr>
        <w:t>-1</w:t>
      </w:r>
      <w:r w:rsidR="008B0B80" w:rsidRPr="0022215B">
        <w:rPr>
          <w:sz w:val="24"/>
          <w:szCs w:val="24"/>
        </w:rPr>
        <w:t>）计算确定。其中，应力折减系数、荷载疲劳应力系数和综合系数的确定方法，与无沥青上面层时完全相同。</w:t>
      </w:r>
    </w:p>
    <w:p w14:paraId="28696669" w14:textId="5F17F6B7" w:rsidR="008B0B80" w:rsidRPr="0022215B" w:rsidRDefault="00FA69F3">
      <w:pPr>
        <w:tabs>
          <w:tab w:val="left" w:pos="-2310"/>
          <w:tab w:val="left" w:pos="0"/>
          <w:tab w:val="right" w:leader="dot" w:pos="8329"/>
        </w:tabs>
        <w:spacing w:line="360" w:lineRule="auto"/>
        <w:rPr>
          <w:sz w:val="24"/>
          <w:szCs w:val="24"/>
        </w:rPr>
      </w:pPr>
      <w:r w:rsidRPr="0022215B">
        <w:rPr>
          <w:rFonts w:eastAsia="等线"/>
          <w:b/>
          <w:sz w:val="24"/>
          <w:szCs w:val="24"/>
        </w:rPr>
        <w:t>J</w:t>
      </w:r>
      <w:r w:rsidR="008B0B80" w:rsidRPr="0022215B">
        <w:rPr>
          <w:b/>
          <w:sz w:val="24"/>
          <w:szCs w:val="24"/>
        </w:rPr>
        <w:t>.l.2</w:t>
      </w:r>
      <w:r w:rsidR="008B0B80" w:rsidRPr="0022215B">
        <w:rPr>
          <w:sz w:val="24"/>
          <w:szCs w:val="24"/>
        </w:rPr>
        <w:t>设计轴载和最重轴载在有沥青上面层的混凝土板临界荷位处产生的荷载应力和最大荷载应力应分别按</w:t>
      </w:r>
      <w:r w:rsidRPr="0022215B">
        <w:rPr>
          <w:rFonts w:hint="eastAsia"/>
          <w:sz w:val="24"/>
          <w:szCs w:val="24"/>
        </w:rPr>
        <w:t>下列公示</w:t>
      </w:r>
      <w:r w:rsidR="008B0B80" w:rsidRPr="0022215B">
        <w:rPr>
          <w:sz w:val="24"/>
          <w:szCs w:val="24"/>
        </w:rPr>
        <w:t>计算</w:t>
      </w:r>
      <w:r w:rsidRPr="0022215B">
        <w:rPr>
          <w:rFonts w:hint="eastAsia"/>
          <w:sz w:val="24"/>
          <w:szCs w:val="24"/>
        </w:rPr>
        <w:t>：</w:t>
      </w:r>
    </w:p>
    <w:p w14:paraId="6E8AA076" w14:textId="7FBCA01C" w:rsidR="008B0B80" w:rsidRPr="0022215B" w:rsidRDefault="00323CAA">
      <w:pPr>
        <w:wordWrap w:val="0"/>
        <w:spacing w:line="360" w:lineRule="auto"/>
        <w:jc w:val="right"/>
        <w:rPr>
          <w:sz w:val="24"/>
          <w:szCs w:val="24"/>
        </w:rPr>
      </w:pPr>
      <w:r w:rsidRPr="0022215B">
        <w:rPr>
          <w:noProof/>
          <w:position w:val="-14"/>
          <w:sz w:val="24"/>
          <w:szCs w:val="24"/>
        </w:rPr>
        <w:drawing>
          <wp:inline distT="0" distB="0" distL="0" distR="0" wp14:anchorId="58CB8D8C" wp14:editId="6D80D819">
            <wp:extent cx="1216660" cy="238760"/>
            <wp:effectExtent l="0" t="0" r="0" b="0"/>
            <wp:docPr id="174" name="图片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16660" cy="238760"/>
                    </a:xfrm>
                    <a:prstGeom prst="rect">
                      <a:avLst/>
                    </a:prstGeom>
                    <a:noFill/>
                    <a:ln>
                      <a:noFill/>
                    </a:ln>
                  </pic:spPr>
                </pic:pic>
              </a:graphicData>
            </a:graphic>
          </wp:inline>
        </w:drawing>
      </w:r>
      <w:r w:rsidR="008B0B80" w:rsidRPr="0022215B">
        <w:rPr>
          <w:sz w:val="24"/>
          <w:szCs w:val="24"/>
        </w:rPr>
        <w:t xml:space="preserve">        </w:t>
      </w:r>
      <w:r w:rsidR="0092615F" w:rsidRPr="0022215B">
        <w:rPr>
          <w:sz w:val="24"/>
          <w:szCs w:val="24"/>
        </w:rPr>
        <w:t xml:space="preserve">  </w:t>
      </w:r>
      <w:r w:rsidR="008B0B80" w:rsidRPr="0022215B">
        <w:rPr>
          <w:sz w:val="24"/>
          <w:szCs w:val="24"/>
        </w:rPr>
        <w:t xml:space="preserve"> </w:t>
      </w:r>
      <w:r w:rsidR="0092615F" w:rsidRPr="0022215B">
        <w:rPr>
          <w:sz w:val="24"/>
          <w:szCs w:val="24"/>
        </w:rPr>
        <w:t xml:space="preserve">          </w:t>
      </w:r>
      <w:r w:rsidR="008B0B80" w:rsidRPr="0022215B">
        <w:rPr>
          <w:sz w:val="24"/>
          <w:szCs w:val="24"/>
        </w:rPr>
        <w:t xml:space="preserve">                 </w:t>
      </w:r>
      <w:r w:rsidR="008B0B80" w:rsidRPr="0022215B">
        <w:rPr>
          <w:sz w:val="24"/>
          <w:szCs w:val="24"/>
        </w:rPr>
        <w:t>（</w:t>
      </w:r>
      <w:r w:rsidR="008B0B80" w:rsidRPr="0022215B">
        <w:rPr>
          <w:sz w:val="24"/>
          <w:szCs w:val="24"/>
        </w:rPr>
        <w:t>J.1.2-1</w:t>
      </w:r>
      <w:r w:rsidR="008B0B80" w:rsidRPr="0022215B">
        <w:rPr>
          <w:sz w:val="24"/>
          <w:szCs w:val="24"/>
        </w:rPr>
        <w:t>）</w:t>
      </w:r>
    </w:p>
    <w:p w14:paraId="573AB24C" w14:textId="2881D668" w:rsidR="008B0B80" w:rsidRPr="0022215B" w:rsidRDefault="00323CAA">
      <w:pPr>
        <w:wordWrap w:val="0"/>
        <w:spacing w:line="360" w:lineRule="auto"/>
        <w:jc w:val="right"/>
        <w:rPr>
          <w:sz w:val="24"/>
          <w:szCs w:val="24"/>
        </w:rPr>
      </w:pPr>
      <w:r w:rsidRPr="0022215B">
        <w:rPr>
          <w:noProof/>
          <w:position w:val="-14"/>
          <w:sz w:val="24"/>
          <w:szCs w:val="24"/>
        </w:rPr>
        <w:drawing>
          <wp:inline distT="0" distB="0" distL="0" distR="0" wp14:anchorId="14022215" wp14:editId="01224054">
            <wp:extent cx="1391285" cy="246380"/>
            <wp:effectExtent l="0" t="0" r="0" b="0"/>
            <wp:docPr id="175" name="图片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1391285" cy="246380"/>
                    </a:xfrm>
                    <a:prstGeom prst="rect">
                      <a:avLst/>
                    </a:prstGeom>
                    <a:noFill/>
                    <a:ln>
                      <a:noFill/>
                    </a:ln>
                  </pic:spPr>
                </pic:pic>
              </a:graphicData>
            </a:graphic>
          </wp:inline>
        </w:drawing>
      </w:r>
      <w:r w:rsidR="008B0B80" w:rsidRPr="0022215B">
        <w:rPr>
          <w:sz w:val="24"/>
          <w:szCs w:val="24"/>
        </w:rPr>
        <w:t xml:space="preserve">      </w:t>
      </w:r>
      <w:r w:rsidR="0092615F" w:rsidRPr="0022215B">
        <w:rPr>
          <w:sz w:val="24"/>
          <w:szCs w:val="24"/>
        </w:rPr>
        <w:t xml:space="preserve">          </w:t>
      </w:r>
      <w:r w:rsidR="008B0B80" w:rsidRPr="0022215B">
        <w:rPr>
          <w:sz w:val="24"/>
          <w:szCs w:val="24"/>
        </w:rPr>
        <w:t xml:space="preserve">                  </w:t>
      </w:r>
      <w:r w:rsidR="008B0B80" w:rsidRPr="0022215B">
        <w:rPr>
          <w:sz w:val="24"/>
          <w:szCs w:val="24"/>
        </w:rPr>
        <w:t>（</w:t>
      </w:r>
      <w:r w:rsidR="008B0B80" w:rsidRPr="0022215B">
        <w:rPr>
          <w:sz w:val="24"/>
          <w:szCs w:val="24"/>
        </w:rPr>
        <w:t>J.1.2-2</w:t>
      </w:r>
      <w:r w:rsidR="008B0B80" w:rsidRPr="0022215B">
        <w:rPr>
          <w:sz w:val="24"/>
          <w:szCs w:val="24"/>
        </w:rPr>
        <w:t>）</w:t>
      </w:r>
    </w:p>
    <w:p w14:paraId="01D6E8F3" w14:textId="77777777" w:rsidR="008B0B80" w:rsidRPr="0022215B" w:rsidRDefault="008B0B80">
      <w:pPr>
        <w:spacing w:line="360" w:lineRule="auto"/>
        <w:rPr>
          <w:sz w:val="24"/>
          <w:szCs w:val="24"/>
        </w:rPr>
      </w:pPr>
      <w:r w:rsidRPr="0022215B">
        <w:rPr>
          <w:sz w:val="24"/>
          <w:szCs w:val="24"/>
        </w:rPr>
        <w:t>式中：</w:t>
      </w:r>
    </w:p>
    <w:p w14:paraId="2CB375DD" w14:textId="58B1E245" w:rsidR="008B0B80" w:rsidRPr="0022215B" w:rsidRDefault="00323CAA" w:rsidP="00532D0D">
      <w:pPr>
        <w:spacing w:line="360" w:lineRule="auto"/>
        <w:ind w:firstLine="720"/>
        <w:textAlignment w:val="center"/>
        <w:rPr>
          <w:sz w:val="24"/>
          <w:szCs w:val="24"/>
        </w:rPr>
      </w:pPr>
      <w:r w:rsidRPr="0022215B">
        <w:rPr>
          <w:noProof/>
          <w:sz w:val="24"/>
          <w:szCs w:val="24"/>
        </w:rPr>
        <w:drawing>
          <wp:inline distT="0" distB="0" distL="0" distR="0" wp14:anchorId="30E23A86" wp14:editId="592C0575">
            <wp:extent cx="325755" cy="246380"/>
            <wp:effectExtent l="0" t="0" r="0" b="0"/>
            <wp:docPr id="176" name="图片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325755" cy="246380"/>
                    </a:xfrm>
                    <a:prstGeom prst="rect">
                      <a:avLst/>
                    </a:prstGeom>
                    <a:noFill/>
                    <a:ln>
                      <a:noFill/>
                    </a:ln>
                  </pic:spPr>
                </pic:pic>
              </a:graphicData>
            </a:graphic>
          </wp:inline>
        </w:drawing>
      </w:r>
      <w:r w:rsidR="008B0B80" w:rsidRPr="0022215B">
        <w:rPr>
          <w:sz w:val="24"/>
          <w:szCs w:val="24"/>
        </w:rPr>
        <w:t>——</w:t>
      </w:r>
      <w:r w:rsidR="008B0B80" w:rsidRPr="0022215B">
        <w:rPr>
          <w:sz w:val="24"/>
          <w:szCs w:val="24"/>
        </w:rPr>
        <w:t>设计轴载在有沥青上面层的混凝土板临界荷位处产生的荷载应力（</w:t>
      </w:r>
      <w:r w:rsidR="008B0B80" w:rsidRPr="0022215B">
        <w:rPr>
          <w:sz w:val="24"/>
          <w:szCs w:val="24"/>
        </w:rPr>
        <w:t>MPa</w:t>
      </w:r>
      <w:r w:rsidR="008B0B80" w:rsidRPr="0022215B">
        <w:rPr>
          <w:sz w:val="24"/>
          <w:szCs w:val="24"/>
        </w:rPr>
        <w:t>）；</w:t>
      </w:r>
    </w:p>
    <w:p w14:paraId="7BBD72FB" w14:textId="3B424C1B" w:rsidR="008B0B80" w:rsidRPr="0022215B" w:rsidRDefault="00323CAA" w:rsidP="00532D0D">
      <w:pPr>
        <w:spacing w:line="360" w:lineRule="auto"/>
        <w:ind w:firstLine="720"/>
        <w:textAlignment w:val="center"/>
        <w:rPr>
          <w:sz w:val="24"/>
          <w:szCs w:val="24"/>
        </w:rPr>
      </w:pPr>
      <w:r w:rsidRPr="0022215B">
        <w:rPr>
          <w:noProof/>
          <w:sz w:val="24"/>
          <w:szCs w:val="24"/>
        </w:rPr>
        <w:drawing>
          <wp:inline distT="0" distB="0" distL="0" distR="0" wp14:anchorId="71EBF7AD" wp14:editId="6AE866D6">
            <wp:extent cx="325755" cy="246380"/>
            <wp:effectExtent l="0" t="0" r="0" b="0"/>
            <wp:docPr id="177" name="图片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325755" cy="246380"/>
                    </a:xfrm>
                    <a:prstGeom prst="rect">
                      <a:avLst/>
                    </a:prstGeom>
                    <a:noFill/>
                    <a:ln>
                      <a:noFill/>
                    </a:ln>
                  </pic:spPr>
                </pic:pic>
              </a:graphicData>
            </a:graphic>
          </wp:inline>
        </w:drawing>
      </w:r>
      <w:r w:rsidR="008B0B80" w:rsidRPr="0022215B">
        <w:rPr>
          <w:sz w:val="24"/>
          <w:szCs w:val="24"/>
        </w:rPr>
        <w:t>——</w:t>
      </w:r>
      <w:r w:rsidR="008B0B80" w:rsidRPr="0022215B">
        <w:rPr>
          <w:sz w:val="24"/>
          <w:szCs w:val="24"/>
        </w:rPr>
        <w:t>最重轴载在有沥青上面层的混凝土板临界荷位处产生的最大荷载应力（</w:t>
      </w:r>
      <w:r w:rsidR="008B0B80" w:rsidRPr="0022215B">
        <w:rPr>
          <w:sz w:val="24"/>
          <w:szCs w:val="24"/>
        </w:rPr>
        <w:t>MPa</w:t>
      </w:r>
      <w:r w:rsidR="008B0B80" w:rsidRPr="0022215B">
        <w:rPr>
          <w:sz w:val="24"/>
          <w:szCs w:val="24"/>
        </w:rPr>
        <w:t>）；</w:t>
      </w:r>
    </w:p>
    <w:p w14:paraId="2DF0F3E8" w14:textId="057351C7" w:rsidR="008B0B80" w:rsidRPr="0022215B" w:rsidRDefault="00323CAA" w:rsidP="00532D0D">
      <w:pPr>
        <w:spacing w:line="360" w:lineRule="auto"/>
        <w:ind w:firstLine="720"/>
        <w:textAlignment w:val="center"/>
        <w:rPr>
          <w:sz w:val="24"/>
          <w:szCs w:val="24"/>
        </w:rPr>
      </w:pPr>
      <w:r w:rsidRPr="0022215B">
        <w:rPr>
          <w:noProof/>
          <w:sz w:val="24"/>
          <w:szCs w:val="24"/>
        </w:rPr>
        <w:drawing>
          <wp:inline distT="0" distB="0" distL="0" distR="0" wp14:anchorId="04898F41" wp14:editId="7427A04D">
            <wp:extent cx="191135" cy="238760"/>
            <wp:effectExtent l="0" t="0" r="0" b="0"/>
            <wp:docPr id="178"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191135" cy="238760"/>
                    </a:xfrm>
                    <a:prstGeom prst="rect">
                      <a:avLst/>
                    </a:prstGeom>
                    <a:noFill/>
                    <a:ln>
                      <a:noFill/>
                    </a:ln>
                  </pic:spPr>
                </pic:pic>
              </a:graphicData>
            </a:graphic>
          </wp:inline>
        </w:drawing>
      </w:r>
      <w:r w:rsidR="008B0B80" w:rsidRPr="0022215B">
        <w:rPr>
          <w:sz w:val="24"/>
          <w:szCs w:val="24"/>
        </w:rPr>
        <w:t>——</w:t>
      </w:r>
      <w:r w:rsidR="008B0B80" w:rsidRPr="0022215B">
        <w:rPr>
          <w:sz w:val="24"/>
          <w:szCs w:val="24"/>
        </w:rPr>
        <w:t>系数，</w:t>
      </w:r>
      <w:r w:rsidR="00C32554" w:rsidRPr="0022215B">
        <w:rPr>
          <w:rFonts w:hint="eastAsia"/>
          <w:sz w:val="24"/>
          <w:szCs w:val="24"/>
        </w:rPr>
        <w:t>应</w:t>
      </w:r>
      <w:r w:rsidR="000E3AF4" w:rsidRPr="0022215B">
        <w:rPr>
          <w:rFonts w:hint="eastAsia"/>
          <w:sz w:val="24"/>
          <w:szCs w:val="24"/>
        </w:rPr>
        <w:t>按</w:t>
      </w:r>
      <w:r w:rsidR="00DA33D0" w:rsidRPr="0022215B">
        <w:rPr>
          <w:rFonts w:hint="eastAsia"/>
          <w:sz w:val="24"/>
          <w:szCs w:val="24"/>
        </w:rPr>
        <w:t>表</w:t>
      </w:r>
      <w:r w:rsidR="00FA69F3" w:rsidRPr="0022215B">
        <w:rPr>
          <w:sz w:val="24"/>
          <w:szCs w:val="24"/>
        </w:rPr>
        <w:t>J.1</w:t>
      </w:r>
      <w:r w:rsidR="008B0B80" w:rsidRPr="0022215B">
        <w:rPr>
          <w:sz w:val="24"/>
          <w:szCs w:val="24"/>
        </w:rPr>
        <w:t>.2</w:t>
      </w:r>
      <w:r w:rsidR="000E3AF4" w:rsidRPr="0022215B">
        <w:rPr>
          <w:rFonts w:hint="eastAsia"/>
          <w:sz w:val="24"/>
          <w:szCs w:val="24"/>
        </w:rPr>
        <w:t>选取</w:t>
      </w:r>
      <w:r w:rsidR="008B0B80" w:rsidRPr="0022215B">
        <w:rPr>
          <w:sz w:val="24"/>
          <w:szCs w:val="24"/>
        </w:rPr>
        <w:t>；</w:t>
      </w:r>
    </w:p>
    <w:p w14:paraId="0FC9D457" w14:textId="1C8E10CA" w:rsidR="008B0B80" w:rsidRPr="0022215B" w:rsidRDefault="00323CAA" w:rsidP="00532D0D">
      <w:pPr>
        <w:spacing w:line="360" w:lineRule="auto"/>
        <w:ind w:firstLine="720"/>
        <w:textAlignment w:val="center"/>
        <w:rPr>
          <w:sz w:val="24"/>
          <w:szCs w:val="24"/>
        </w:rPr>
      </w:pPr>
      <w:r w:rsidRPr="0022215B">
        <w:rPr>
          <w:noProof/>
          <w:sz w:val="24"/>
          <w:szCs w:val="24"/>
        </w:rPr>
        <w:drawing>
          <wp:inline distT="0" distB="0" distL="0" distR="0" wp14:anchorId="2C495734" wp14:editId="76EA7B6E">
            <wp:extent cx="158750" cy="238760"/>
            <wp:effectExtent l="0" t="0" r="0" b="0"/>
            <wp:docPr id="179" name="图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158750" cy="238760"/>
                    </a:xfrm>
                    <a:prstGeom prst="rect">
                      <a:avLst/>
                    </a:prstGeom>
                    <a:noFill/>
                    <a:ln>
                      <a:noFill/>
                    </a:ln>
                  </pic:spPr>
                </pic:pic>
              </a:graphicData>
            </a:graphic>
          </wp:inline>
        </w:drawing>
      </w:r>
      <w:r w:rsidR="008B0B80" w:rsidRPr="0022215B">
        <w:rPr>
          <w:sz w:val="24"/>
          <w:szCs w:val="24"/>
        </w:rPr>
        <w:t>——</w:t>
      </w:r>
      <w:r w:rsidR="008B0B80" w:rsidRPr="0022215B">
        <w:rPr>
          <w:sz w:val="24"/>
          <w:szCs w:val="24"/>
        </w:rPr>
        <w:t>沥青上面层厚度（</w:t>
      </w:r>
      <w:r w:rsidR="008B0B80" w:rsidRPr="0022215B">
        <w:rPr>
          <w:sz w:val="24"/>
          <w:szCs w:val="24"/>
        </w:rPr>
        <w:t>m</w:t>
      </w:r>
      <w:r w:rsidR="008B0B80" w:rsidRPr="0022215B">
        <w:rPr>
          <w:sz w:val="24"/>
          <w:szCs w:val="24"/>
        </w:rPr>
        <w:t>）；</w:t>
      </w:r>
    </w:p>
    <w:p w14:paraId="4CE3C4E7" w14:textId="60591E65" w:rsidR="008B0B80" w:rsidRPr="0022215B" w:rsidRDefault="00323CAA" w:rsidP="00532D0D">
      <w:pPr>
        <w:spacing w:line="360" w:lineRule="auto"/>
        <w:ind w:firstLine="720"/>
        <w:textAlignment w:val="center"/>
        <w:rPr>
          <w:sz w:val="24"/>
          <w:szCs w:val="24"/>
        </w:rPr>
      </w:pPr>
      <w:r w:rsidRPr="0022215B">
        <w:rPr>
          <w:noProof/>
          <w:sz w:val="24"/>
          <w:szCs w:val="24"/>
        </w:rPr>
        <w:drawing>
          <wp:inline distT="0" distB="0" distL="0" distR="0" wp14:anchorId="14A32E46" wp14:editId="3D4AF956">
            <wp:extent cx="246380" cy="246380"/>
            <wp:effectExtent l="0" t="0" r="0" b="0"/>
            <wp:docPr id="180"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r w:rsidR="008B0B80" w:rsidRPr="0022215B">
        <w:rPr>
          <w:sz w:val="24"/>
          <w:szCs w:val="24"/>
        </w:rPr>
        <w:t>——</w:t>
      </w:r>
      <w:r w:rsidR="008B0B80" w:rsidRPr="0022215B">
        <w:rPr>
          <w:sz w:val="24"/>
          <w:szCs w:val="24"/>
        </w:rPr>
        <w:t>设计轴载</w:t>
      </w:r>
      <w:r w:rsidR="008B0B80" w:rsidRPr="0022215B">
        <w:rPr>
          <w:i/>
          <w:sz w:val="24"/>
          <w:szCs w:val="24"/>
        </w:rPr>
        <w:t>P</w:t>
      </w:r>
      <w:r w:rsidR="008B0B80" w:rsidRPr="0022215B">
        <w:rPr>
          <w:i/>
          <w:sz w:val="24"/>
          <w:szCs w:val="24"/>
          <w:vertAlign w:val="subscript"/>
        </w:rPr>
        <w:t>s</w:t>
      </w:r>
      <w:r w:rsidR="008B0B80" w:rsidRPr="0022215B">
        <w:rPr>
          <w:sz w:val="24"/>
          <w:szCs w:val="24"/>
        </w:rPr>
        <w:t>在无沥青上面层的混凝土板临界荷位处产生的荷载应力（</w:t>
      </w:r>
      <w:r w:rsidR="008B0B80" w:rsidRPr="0022215B">
        <w:rPr>
          <w:sz w:val="24"/>
          <w:szCs w:val="24"/>
        </w:rPr>
        <w:t>MPa</w:t>
      </w:r>
      <w:r w:rsidR="008B0B80" w:rsidRPr="0022215B">
        <w:rPr>
          <w:sz w:val="24"/>
          <w:szCs w:val="24"/>
        </w:rPr>
        <w:t>），按</w:t>
      </w:r>
      <w:r w:rsidR="002E29C3" w:rsidRPr="0022215B">
        <w:rPr>
          <w:rFonts w:hint="eastAsia"/>
          <w:sz w:val="24"/>
          <w:szCs w:val="24"/>
        </w:rPr>
        <w:t>本标准</w:t>
      </w:r>
      <w:r w:rsidR="008B0B80" w:rsidRPr="0022215B">
        <w:rPr>
          <w:sz w:val="24"/>
          <w:szCs w:val="24"/>
        </w:rPr>
        <w:t>式（</w:t>
      </w:r>
      <w:r w:rsidR="00FA69F3" w:rsidRPr="0022215B">
        <w:rPr>
          <w:sz w:val="24"/>
          <w:szCs w:val="24"/>
        </w:rPr>
        <w:t>G.</w:t>
      </w:r>
      <w:r w:rsidR="00A72DB3" w:rsidRPr="0022215B">
        <w:rPr>
          <w:rFonts w:hint="eastAsia"/>
          <w:sz w:val="24"/>
          <w:szCs w:val="24"/>
        </w:rPr>
        <w:t>1</w:t>
      </w:r>
      <w:r w:rsidR="008B0B80" w:rsidRPr="0022215B">
        <w:rPr>
          <w:sz w:val="24"/>
          <w:szCs w:val="24"/>
        </w:rPr>
        <w:t>.1-2</w:t>
      </w:r>
      <w:r w:rsidR="008B0B80" w:rsidRPr="0022215B">
        <w:rPr>
          <w:sz w:val="24"/>
          <w:szCs w:val="24"/>
        </w:rPr>
        <w:t>）计算；</w:t>
      </w:r>
    </w:p>
    <w:p w14:paraId="5905ADB4" w14:textId="5F97F238" w:rsidR="008B0B80" w:rsidRPr="0022215B" w:rsidRDefault="00323CAA" w:rsidP="00532D0D">
      <w:pPr>
        <w:spacing w:line="360" w:lineRule="auto"/>
        <w:ind w:firstLine="720"/>
        <w:textAlignment w:val="center"/>
        <w:rPr>
          <w:sz w:val="24"/>
          <w:szCs w:val="24"/>
        </w:rPr>
      </w:pPr>
      <w:r w:rsidRPr="0022215B">
        <w:rPr>
          <w:noProof/>
          <w:sz w:val="24"/>
          <w:szCs w:val="24"/>
        </w:rPr>
        <w:drawing>
          <wp:inline distT="0" distB="0" distL="0" distR="0" wp14:anchorId="5332F8BD" wp14:editId="04A96C5A">
            <wp:extent cx="397510" cy="246380"/>
            <wp:effectExtent l="0" t="0" r="0" b="0"/>
            <wp:docPr id="181"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397510" cy="246380"/>
                    </a:xfrm>
                    <a:prstGeom prst="rect">
                      <a:avLst/>
                    </a:prstGeom>
                    <a:noFill/>
                    <a:ln>
                      <a:noFill/>
                    </a:ln>
                  </pic:spPr>
                </pic:pic>
              </a:graphicData>
            </a:graphic>
          </wp:inline>
        </w:drawing>
      </w:r>
      <w:r w:rsidR="008B0B80" w:rsidRPr="0022215B">
        <w:rPr>
          <w:sz w:val="24"/>
          <w:szCs w:val="24"/>
        </w:rPr>
        <w:t>——</w:t>
      </w:r>
      <w:r w:rsidR="008B0B80" w:rsidRPr="0022215B">
        <w:rPr>
          <w:sz w:val="24"/>
          <w:szCs w:val="24"/>
        </w:rPr>
        <w:t>最重轴载</w:t>
      </w:r>
      <w:r w:rsidR="008B0B80" w:rsidRPr="0022215B">
        <w:rPr>
          <w:i/>
          <w:sz w:val="24"/>
          <w:szCs w:val="24"/>
        </w:rPr>
        <w:t>P</w:t>
      </w:r>
      <w:r w:rsidR="008B0B80" w:rsidRPr="0022215B">
        <w:rPr>
          <w:i/>
          <w:sz w:val="24"/>
          <w:szCs w:val="24"/>
          <w:vertAlign w:val="subscript"/>
        </w:rPr>
        <w:t>m</w:t>
      </w:r>
      <w:r w:rsidR="008B0B80" w:rsidRPr="0022215B">
        <w:rPr>
          <w:sz w:val="24"/>
          <w:szCs w:val="24"/>
        </w:rPr>
        <w:t>在无沥青上面层的混凝土板临界荷位处产生的最大荷载应力（</w:t>
      </w:r>
      <w:r w:rsidR="008B0B80" w:rsidRPr="0022215B">
        <w:rPr>
          <w:sz w:val="24"/>
          <w:szCs w:val="24"/>
        </w:rPr>
        <w:t>MPa</w:t>
      </w:r>
      <w:r w:rsidR="008B0B80" w:rsidRPr="0022215B">
        <w:rPr>
          <w:sz w:val="24"/>
          <w:szCs w:val="24"/>
        </w:rPr>
        <w:t>），按</w:t>
      </w:r>
      <w:r w:rsidR="002E29C3" w:rsidRPr="0022215B">
        <w:rPr>
          <w:rFonts w:hint="eastAsia"/>
          <w:sz w:val="24"/>
          <w:szCs w:val="24"/>
        </w:rPr>
        <w:t>本标准</w:t>
      </w:r>
      <w:r w:rsidR="008B0B80" w:rsidRPr="0022215B">
        <w:rPr>
          <w:sz w:val="24"/>
          <w:szCs w:val="24"/>
        </w:rPr>
        <w:t>式（</w:t>
      </w:r>
      <w:r w:rsidR="008B0B80" w:rsidRPr="0022215B">
        <w:rPr>
          <w:sz w:val="24"/>
          <w:szCs w:val="24"/>
        </w:rPr>
        <w:t>G</w:t>
      </w:r>
      <w:r w:rsidR="00FA69F3" w:rsidRPr="0022215B">
        <w:rPr>
          <w:sz w:val="24"/>
          <w:szCs w:val="24"/>
        </w:rPr>
        <w:t>.</w:t>
      </w:r>
      <w:r w:rsidR="008B0B80" w:rsidRPr="0022215B">
        <w:rPr>
          <w:sz w:val="24"/>
          <w:szCs w:val="24"/>
        </w:rPr>
        <w:t>1.1-14</w:t>
      </w:r>
      <w:r w:rsidR="008B0B80" w:rsidRPr="0022215B">
        <w:rPr>
          <w:sz w:val="24"/>
          <w:szCs w:val="24"/>
        </w:rPr>
        <w:t>）计算。</w:t>
      </w:r>
    </w:p>
    <w:p w14:paraId="0BF49114" w14:textId="6045F09C" w:rsidR="008C3FA2" w:rsidRPr="0022215B" w:rsidRDefault="00DA33D0" w:rsidP="008C3FA2">
      <w:pPr>
        <w:spacing w:line="360" w:lineRule="auto"/>
        <w:jc w:val="center"/>
        <w:rPr>
          <w:rFonts w:eastAsia="黑体"/>
          <w:sz w:val="24"/>
          <w:szCs w:val="24"/>
        </w:rPr>
      </w:pPr>
      <w:r w:rsidRPr="0022215B">
        <w:rPr>
          <w:rFonts w:eastAsia="黑体" w:hint="eastAsia"/>
          <w:sz w:val="24"/>
          <w:szCs w:val="24"/>
        </w:rPr>
        <w:t>表</w:t>
      </w:r>
      <w:r w:rsidR="008C3FA2" w:rsidRPr="0022215B">
        <w:rPr>
          <w:rFonts w:eastAsia="黑体" w:hint="eastAsia"/>
          <w:sz w:val="24"/>
          <w:szCs w:val="24"/>
        </w:rPr>
        <w:t>J</w:t>
      </w:r>
      <w:r w:rsidR="008C3FA2" w:rsidRPr="0022215B">
        <w:rPr>
          <w:rFonts w:eastAsia="黑体"/>
          <w:sz w:val="24"/>
          <w:szCs w:val="24"/>
        </w:rPr>
        <w:t xml:space="preserve">.1.2 </w:t>
      </w:r>
      <w:r w:rsidR="008C3FA2" w:rsidRPr="0022215B">
        <w:rPr>
          <w:rFonts w:eastAsia="黑体"/>
          <w:sz w:val="24"/>
          <w:szCs w:val="24"/>
        </w:rPr>
        <w:t>系数</w:t>
      </w:r>
      <w:r w:rsidR="008C3FA2" w:rsidRPr="0022215B">
        <w:rPr>
          <w:rFonts w:eastAsia="黑体"/>
          <w:noProof/>
          <w:position w:val="-12"/>
          <w:sz w:val="24"/>
          <w:szCs w:val="24"/>
        </w:rPr>
        <w:drawing>
          <wp:inline distT="0" distB="0" distL="0" distR="0" wp14:anchorId="616BA284" wp14:editId="794693C4">
            <wp:extent cx="191135" cy="23876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191135" cy="238760"/>
                    </a:xfrm>
                    <a:prstGeom prst="rect">
                      <a:avLst/>
                    </a:prstGeom>
                    <a:noFill/>
                    <a:ln>
                      <a:noFill/>
                    </a:ln>
                  </pic:spPr>
                </pic:pic>
              </a:graphicData>
            </a:graphic>
          </wp:inline>
        </w:drawing>
      </w:r>
      <w:r w:rsidRPr="0022215B">
        <w:rPr>
          <w:rFonts w:eastAsia="黑体" w:hint="eastAsia"/>
          <w:sz w:val="24"/>
          <w:szCs w:val="24"/>
        </w:rPr>
        <w:t>取值</w:t>
      </w:r>
    </w:p>
    <w:tbl>
      <w:tblPr>
        <w:tblStyle w:val="afff0"/>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68"/>
        <w:gridCol w:w="967"/>
        <w:gridCol w:w="966"/>
        <w:gridCol w:w="966"/>
        <w:gridCol w:w="966"/>
        <w:gridCol w:w="966"/>
        <w:gridCol w:w="966"/>
        <w:gridCol w:w="966"/>
        <w:gridCol w:w="966"/>
      </w:tblGrid>
      <w:tr w:rsidR="0022215B" w:rsidRPr="0022215B" w14:paraId="47126333" w14:textId="77777777" w:rsidTr="00DA33D0">
        <w:tc>
          <w:tcPr>
            <w:tcW w:w="704" w:type="pct"/>
            <w:vMerge w:val="restart"/>
            <w:vAlign w:val="center"/>
          </w:tcPr>
          <w:p w14:paraId="010E1F3B" w14:textId="2E1B0C44" w:rsidR="004C6321" w:rsidRPr="0022215B" w:rsidRDefault="004C6321" w:rsidP="004C6321">
            <w:pPr>
              <w:spacing w:line="360" w:lineRule="auto"/>
              <w:jc w:val="center"/>
              <w:rPr>
                <w:rFonts w:eastAsia="黑体"/>
                <w:sz w:val="21"/>
                <w:szCs w:val="21"/>
              </w:rPr>
            </w:pPr>
            <w:r w:rsidRPr="0022215B">
              <w:rPr>
                <w:rFonts w:eastAsia="黑体" w:hint="eastAsia"/>
                <w:i/>
                <w:iCs/>
                <w:sz w:val="21"/>
                <w:szCs w:val="21"/>
              </w:rPr>
              <w:t>E</w:t>
            </w:r>
            <w:r w:rsidRPr="0022215B">
              <w:rPr>
                <w:rFonts w:eastAsia="黑体" w:hint="eastAsia"/>
                <w:sz w:val="21"/>
                <w:szCs w:val="21"/>
                <w:vertAlign w:val="subscript"/>
              </w:rPr>
              <w:t>c</w:t>
            </w:r>
            <w:r w:rsidRPr="0022215B">
              <w:rPr>
                <w:rFonts w:eastAsia="黑体" w:hint="eastAsia"/>
                <w:sz w:val="21"/>
                <w:szCs w:val="21"/>
              </w:rPr>
              <w:t>/</w:t>
            </w:r>
            <w:r w:rsidRPr="0022215B">
              <w:rPr>
                <w:rFonts w:eastAsia="黑体" w:hint="eastAsia"/>
                <w:i/>
                <w:iCs/>
                <w:sz w:val="21"/>
                <w:szCs w:val="21"/>
              </w:rPr>
              <w:t>E</w:t>
            </w:r>
            <w:r w:rsidRPr="0022215B">
              <w:rPr>
                <w:rFonts w:eastAsia="黑体" w:hint="eastAsia"/>
                <w:sz w:val="21"/>
                <w:szCs w:val="21"/>
                <w:vertAlign w:val="subscript"/>
              </w:rPr>
              <w:t>T</w:t>
            </w:r>
          </w:p>
        </w:tc>
        <w:tc>
          <w:tcPr>
            <w:tcW w:w="4296" w:type="pct"/>
            <w:gridSpan w:val="8"/>
            <w:vAlign w:val="center"/>
          </w:tcPr>
          <w:p w14:paraId="40F30BA4" w14:textId="3DA031C2" w:rsidR="004C6321" w:rsidRPr="0022215B" w:rsidRDefault="004C6321" w:rsidP="004C6321">
            <w:pPr>
              <w:spacing w:line="360" w:lineRule="auto"/>
              <w:jc w:val="center"/>
              <w:rPr>
                <w:rFonts w:ascii="宋体" w:hAnsi="宋体"/>
                <w:sz w:val="21"/>
                <w:szCs w:val="21"/>
              </w:rPr>
            </w:pPr>
            <w:r w:rsidRPr="0022215B">
              <w:rPr>
                <w:rFonts w:ascii="宋体" w:hAnsi="宋体"/>
                <w:sz w:val="21"/>
                <w:szCs w:val="21"/>
              </w:rPr>
              <w:t>混凝土板厚度（m）</w:t>
            </w:r>
          </w:p>
        </w:tc>
      </w:tr>
      <w:tr w:rsidR="0022215B" w:rsidRPr="0022215B" w14:paraId="33CA1150" w14:textId="77777777" w:rsidTr="00DA33D0">
        <w:tc>
          <w:tcPr>
            <w:tcW w:w="704" w:type="pct"/>
            <w:vMerge/>
            <w:vAlign w:val="center"/>
          </w:tcPr>
          <w:p w14:paraId="73AC61F2" w14:textId="5F3C79D7" w:rsidR="004C6321" w:rsidRPr="0022215B" w:rsidRDefault="004C6321" w:rsidP="004C6321">
            <w:pPr>
              <w:spacing w:line="360" w:lineRule="auto"/>
              <w:jc w:val="center"/>
              <w:rPr>
                <w:rFonts w:eastAsia="黑体"/>
                <w:sz w:val="21"/>
                <w:szCs w:val="21"/>
              </w:rPr>
            </w:pPr>
          </w:p>
        </w:tc>
        <w:tc>
          <w:tcPr>
            <w:tcW w:w="537" w:type="pct"/>
            <w:vAlign w:val="center"/>
          </w:tcPr>
          <w:p w14:paraId="37368430" w14:textId="243E0100" w:rsidR="004C6321" w:rsidRPr="0022215B" w:rsidRDefault="004C6321" w:rsidP="004C6321">
            <w:pPr>
              <w:spacing w:line="360" w:lineRule="auto"/>
              <w:jc w:val="center"/>
              <w:rPr>
                <w:rFonts w:eastAsia="黑体"/>
                <w:sz w:val="21"/>
                <w:szCs w:val="21"/>
              </w:rPr>
            </w:pPr>
            <w:r w:rsidRPr="0022215B">
              <w:rPr>
                <w:rFonts w:eastAsia="黑体"/>
                <w:sz w:val="21"/>
                <w:szCs w:val="21"/>
              </w:rPr>
              <w:t>0.16</w:t>
            </w:r>
          </w:p>
        </w:tc>
        <w:tc>
          <w:tcPr>
            <w:tcW w:w="537" w:type="pct"/>
            <w:vAlign w:val="center"/>
          </w:tcPr>
          <w:p w14:paraId="417A0845" w14:textId="528428B4" w:rsidR="004C6321" w:rsidRPr="0022215B" w:rsidRDefault="004C6321" w:rsidP="004C6321">
            <w:pPr>
              <w:spacing w:line="360" w:lineRule="auto"/>
              <w:jc w:val="center"/>
              <w:rPr>
                <w:rFonts w:eastAsia="黑体"/>
                <w:sz w:val="21"/>
                <w:szCs w:val="21"/>
              </w:rPr>
            </w:pPr>
            <w:r w:rsidRPr="0022215B">
              <w:rPr>
                <w:rFonts w:eastAsia="黑体"/>
                <w:sz w:val="21"/>
                <w:szCs w:val="21"/>
              </w:rPr>
              <w:t>0.18</w:t>
            </w:r>
          </w:p>
        </w:tc>
        <w:tc>
          <w:tcPr>
            <w:tcW w:w="537" w:type="pct"/>
            <w:vAlign w:val="center"/>
          </w:tcPr>
          <w:p w14:paraId="019C08F3" w14:textId="0CACBDD2" w:rsidR="004C6321" w:rsidRPr="0022215B" w:rsidRDefault="004C6321" w:rsidP="004C6321">
            <w:pPr>
              <w:spacing w:line="360" w:lineRule="auto"/>
              <w:jc w:val="center"/>
              <w:rPr>
                <w:rFonts w:eastAsia="黑体"/>
                <w:sz w:val="21"/>
                <w:szCs w:val="21"/>
              </w:rPr>
            </w:pPr>
            <w:r w:rsidRPr="0022215B">
              <w:rPr>
                <w:rFonts w:eastAsia="黑体"/>
                <w:sz w:val="21"/>
                <w:szCs w:val="21"/>
              </w:rPr>
              <w:t>0.20</w:t>
            </w:r>
          </w:p>
        </w:tc>
        <w:tc>
          <w:tcPr>
            <w:tcW w:w="537" w:type="pct"/>
            <w:vAlign w:val="center"/>
          </w:tcPr>
          <w:p w14:paraId="5A100980" w14:textId="1F41679C" w:rsidR="004C6321" w:rsidRPr="0022215B" w:rsidRDefault="004C6321" w:rsidP="004C6321">
            <w:pPr>
              <w:spacing w:line="360" w:lineRule="auto"/>
              <w:jc w:val="center"/>
              <w:rPr>
                <w:rFonts w:eastAsia="黑体"/>
                <w:sz w:val="21"/>
                <w:szCs w:val="21"/>
              </w:rPr>
            </w:pPr>
            <w:r w:rsidRPr="0022215B">
              <w:rPr>
                <w:rFonts w:eastAsia="黑体"/>
                <w:sz w:val="21"/>
                <w:szCs w:val="21"/>
              </w:rPr>
              <w:t>0.22</w:t>
            </w:r>
          </w:p>
        </w:tc>
        <w:tc>
          <w:tcPr>
            <w:tcW w:w="537" w:type="pct"/>
            <w:vAlign w:val="center"/>
          </w:tcPr>
          <w:p w14:paraId="34494852" w14:textId="41B14787" w:rsidR="004C6321" w:rsidRPr="0022215B" w:rsidRDefault="004C6321" w:rsidP="004C6321">
            <w:pPr>
              <w:spacing w:line="360" w:lineRule="auto"/>
              <w:jc w:val="center"/>
              <w:rPr>
                <w:rFonts w:eastAsia="黑体"/>
                <w:sz w:val="21"/>
                <w:szCs w:val="21"/>
              </w:rPr>
            </w:pPr>
            <w:r w:rsidRPr="0022215B">
              <w:rPr>
                <w:rFonts w:eastAsia="黑体"/>
                <w:sz w:val="21"/>
                <w:szCs w:val="21"/>
              </w:rPr>
              <w:t>0.24</w:t>
            </w:r>
          </w:p>
        </w:tc>
        <w:tc>
          <w:tcPr>
            <w:tcW w:w="537" w:type="pct"/>
            <w:vAlign w:val="center"/>
          </w:tcPr>
          <w:p w14:paraId="7A684867" w14:textId="0033B64D" w:rsidR="004C6321" w:rsidRPr="0022215B" w:rsidRDefault="004C6321" w:rsidP="004C6321">
            <w:pPr>
              <w:spacing w:line="360" w:lineRule="auto"/>
              <w:jc w:val="center"/>
              <w:rPr>
                <w:rFonts w:eastAsia="黑体"/>
                <w:sz w:val="21"/>
                <w:szCs w:val="21"/>
              </w:rPr>
            </w:pPr>
            <w:r w:rsidRPr="0022215B">
              <w:rPr>
                <w:rFonts w:eastAsia="黑体"/>
                <w:sz w:val="21"/>
                <w:szCs w:val="21"/>
              </w:rPr>
              <w:t>0.26</w:t>
            </w:r>
          </w:p>
        </w:tc>
        <w:tc>
          <w:tcPr>
            <w:tcW w:w="537" w:type="pct"/>
            <w:vAlign w:val="center"/>
          </w:tcPr>
          <w:p w14:paraId="0DAE96B9" w14:textId="45BA901C" w:rsidR="004C6321" w:rsidRPr="0022215B" w:rsidRDefault="004C6321" w:rsidP="004C6321">
            <w:pPr>
              <w:spacing w:line="360" w:lineRule="auto"/>
              <w:jc w:val="center"/>
              <w:rPr>
                <w:rFonts w:eastAsia="黑体"/>
                <w:sz w:val="21"/>
                <w:szCs w:val="21"/>
              </w:rPr>
            </w:pPr>
            <w:r w:rsidRPr="0022215B">
              <w:rPr>
                <w:rFonts w:eastAsia="黑体"/>
                <w:sz w:val="21"/>
                <w:szCs w:val="21"/>
              </w:rPr>
              <w:t>0.28</w:t>
            </w:r>
          </w:p>
        </w:tc>
        <w:tc>
          <w:tcPr>
            <w:tcW w:w="537" w:type="pct"/>
            <w:vAlign w:val="center"/>
          </w:tcPr>
          <w:p w14:paraId="7DD9020F" w14:textId="777E6C8F" w:rsidR="004C6321" w:rsidRPr="0022215B" w:rsidRDefault="004C6321" w:rsidP="004C6321">
            <w:pPr>
              <w:spacing w:line="360" w:lineRule="auto"/>
              <w:jc w:val="center"/>
              <w:rPr>
                <w:rFonts w:eastAsia="黑体"/>
                <w:sz w:val="21"/>
                <w:szCs w:val="21"/>
              </w:rPr>
            </w:pPr>
            <w:r w:rsidRPr="0022215B">
              <w:rPr>
                <w:rFonts w:eastAsia="黑体"/>
                <w:sz w:val="21"/>
                <w:szCs w:val="21"/>
              </w:rPr>
              <w:t>0.30</w:t>
            </w:r>
          </w:p>
        </w:tc>
      </w:tr>
      <w:tr w:rsidR="0022215B" w:rsidRPr="0022215B" w14:paraId="606848EB" w14:textId="77777777" w:rsidTr="00DA33D0">
        <w:tc>
          <w:tcPr>
            <w:tcW w:w="704" w:type="pct"/>
            <w:vAlign w:val="center"/>
          </w:tcPr>
          <w:p w14:paraId="6A070805" w14:textId="55C1ACB9" w:rsidR="004C6321" w:rsidRPr="0022215B" w:rsidRDefault="004C6321" w:rsidP="004C6321">
            <w:pPr>
              <w:spacing w:line="360" w:lineRule="auto"/>
              <w:jc w:val="center"/>
              <w:rPr>
                <w:rFonts w:eastAsia="黑体"/>
                <w:sz w:val="21"/>
                <w:szCs w:val="21"/>
              </w:rPr>
            </w:pPr>
            <w:r w:rsidRPr="0022215B">
              <w:rPr>
                <w:rFonts w:eastAsia="黑体" w:hint="eastAsia"/>
                <w:sz w:val="21"/>
                <w:szCs w:val="21"/>
              </w:rPr>
              <w:t>80</w:t>
            </w:r>
          </w:p>
        </w:tc>
        <w:tc>
          <w:tcPr>
            <w:tcW w:w="537" w:type="pct"/>
            <w:vAlign w:val="center"/>
          </w:tcPr>
          <w:p w14:paraId="2ACB9F7A" w14:textId="468B2DAC" w:rsidR="004C6321" w:rsidRPr="0022215B" w:rsidRDefault="004C6321" w:rsidP="004C6321">
            <w:pPr>
              <w:spacing w:line="360" w:lineRule="auto"/>
              <w:jc w:val="center"/>
              <w:rPr>
                <w:rFonts w:eastAsia="黑体"/>
                <w:sz w:val="21"/>
                <w:szCs w:val="21"/>
              </w:rPr>
            </w:pPr>
            <w:r w:rsidRPr="0022215B">
              <w:rPr>
                <w:rFonts w:eastAsia="黑体" w:hint="eastAsia"/>
                <w:sz w:val="21"/>
                <w:szCs w:val="21"/>
              </w:rPr>
              <w:t>2.10</w:t>
            </w:r>
          </w:p>
        </w:tc>
        <w:tc>
          <w:tcPr>
            <w:tcW w:w="537" w:type="pct"/>
            <w:vAlign w:val="center"/>
          </w:tcPr>
          <w:p w14:paraId="60B1E83B" w14:textId="7F20F4E4" w:rsidR="004C6321" w:rsidRPr="0022215B" w:rsidRDefault="004C6321" w:rsidP="004C6321">
            <w:pPr>
              <w:spacing w:line="360" w:lineRule="auto"/>
              <w:jc w:val="center"/>
              <w:rPr>
                <w:rFonts w:eastAsia="黑体"/>
                <w:sz w:val="21"/>
                <w:szCs w:val="21"/>
              </w:rPr>
            </w:pPr>
            <w:r w:rsidRPr="0022215B">
              <w:rPr>
                <w:rFonts w:eastAsia="黑体" w:hint="eastAsia"/>
                <w:sz w:val="21"/>
                <w:szCs w:val="21"/>
              </w:rPr>
              <w:t>2.00</w:t>
            </w:r>
          </w:p>
        </w:tc>
        <w:tc>
          <w:tcPr>
            <w:tcW w:w="537" w:type="pct"/>
            <w:vAlign w:val="center"/>
          </w:tcPr>
          <w:p w14:paraId="24270244" w14:textId="5B368A59" w:rsidR="004C6321" w:rsidRPr="0022215B" w:rsidRDefault="004C6321" w:rsidP="004C6321">
            <w:pPr>
              <w:spacing w:line="360" w:lineRule="auto"/>
              <w:jc w:val="center"/>
              <w:rPr>
                <w:rFonts w:eastAsia="黑体"/>
                <w:sz w:val="21"/>
                <w:szCs w:val="21"/>
              </w:rPr>
            </w:pPr>
            <w:r w:rsidRPr="0022215B">
              <w:rPr>
                <w:rFonts w:eastAsia="黑体" w:hint="eastAsia"/>
                <w:sz w:val="21"/>
                <w:szCs w:val="21"/>
              </w:rPr>
              <w:t>1.92</w:t>
            </w:r>
          </w:p>
        </w:tc>
        <w:tc>
          <w:tcPr>
            <w:tcW w:w="537" w:type="pct"/>
            <w:vAlign w:val="center"/>
          </w:tcPr>
          <w:p w14:paraId="078EB496" w14:textId="67282635" w:rsidR="004C6321" w:rsidRPr="0022215B" w:rsidRDefault="0010792D" w:rsidP="004C6321">
            <w:pPr>
              <w:spacing w:line="360" w:lineRule="auto"/>
              <w:jc w:val="center"/>
              <w:rPr>
                <w:rFonts w:eastAsia="黑体"/>
                <w:sz w:val="21"/>
                <w:szCs w:val="21"/>
              </w:rPr>
            </w:pPr>
            <w:r w:rsidRPr="0022215B">
              <w:rPr>
                <w:rFonts w:eastAsia="黑体" w:hint="eastAsia"/>
                <w:sz w:val="21"/>
                <w:szCs w:val="21"/>
              </w:rPr>
              <w:t>1.84</w:t>
            </w:r>
          </w:p>
        </w:tc>
        <w:tc>
          <w:tcPr>
            <w:tcW w:w="537" w:type="pct"/>
            <w:vAlign w:val="center"/>
          </w:tcPr>
          <w:p w14:paraId="08B295B8" w14:textId="28953F92" w:rsidR="004C6321" w:rsidRPr="0022215B" w:rsidRDefault="0010792D" w:rsidP="004C6321">
            <w:pPr>
              <w:spacing w:line="360" w:lineRule="auto"/>
              <w:jc w:val="center"/>
              <w:rPr>
                <w:rFonts w:eastAsia="黑体"/>
                <w:sz w:val="21"/>
                <w:szCs w:val="21"/>
              </w:rPr>
            </w:pPr>
            <w:r w:rsidRPr="0022215B">
              <w:rPr>
                <w:rFonts w:eastAsia="黑体" w:hint="eastAsia"/>
                <w:sz w:val="21"/>
                <w:szCs w:val="21"/>
              </w:rPr>
              <w:t>1.76</w:t>
            </w:r>
          </w:p>
        </w:tc>
        <w:tc>
          <w:tcPr>
            <w:tcW w:w="537" w:type="pct"/>
            <w:vAlign w:val="center"/>
          </w:tcPr>
          <w:p w14:paraId="4626624D" w14:textId="7EF6C16D" w:rsidR="004C6321" w:rsidRPr="0022215B" w:rsidRDefault="0010792D" w:rsidP="004C6321">
            <w:pPr>
              <w:spacing w:line="360" w:lineRule="auto"/>
              <w:jc w:val="center"/>
              <w:rPr>
                <w:rFonts w:eastAsia="黑体"/>
                <w:sz w:val="21"/>
                <w:szCs w:val="21"/>
              </w:rPr>
            </w:pPr>
            <w:r w:rsidRPr="0022215B">
              <w:rPr>
                <w:rFonts w:eastAsia="黑体" w:hint="eastAsia"/>
                <w:sz w:val="21"/>
                <w:szCs w:val="21"/>
              </w:rPr>
              <w:t>1.68</w:t>
            </w:r>
          </w:p>
        </w:tc>
        <w:tc>
          <w:tcPr>
            <w:tcW w:w="537" w:type="pct"/>
            <w:vAlign w:val="center"/>
          </w:tcPr>
          <w:p w14:paraId="4995EF20" w14:textId="349CEA22" w:rsidR="004C6321" w:rsidRPr="0022215B" w:rsidRDefault="00734D38" w:rsidP="004C6321">
            <w:pPr>
              <w:spacing w:line="360" w:lineRule="auto"/>
              <w:jc w:val="center"/>
              <w:rPr>
                <w:rFonts w:eastAsia="黑体"/>
                <w:sz w:val="21"/>
                <w:szCs w:val="21"/>
              </w:rPr>
            </w:pPr>
            <w:r w:rsidRPr="0022215B">
              <w:rPr>
                <w:rFonts w:eastAsia="黑体" w:hint="eastAsia"/>
                <w:sz w:val="21"/>
                <w:szCs w:val="21"/>
              </w:rPr>
              <w:t>1.62</w:t>
            </w:r>
          </w:p>
        </w:tc>
        <w:tc>
          <w:tcPr>
            <w:tcW w:w="537" w:type="pct"/>
            <w:vAlign w:val="center"/>
          </w:tcPr>
          <w:p w14:paraId="18037F96" w14:textId="412B5A42" w:rsidR="004C6321" w:rsidRPr="0022215B" w:rsidRDefault="00734D38" w:rsidP="004C6321">
            <w:pPr>
              <w:spacing w:line="360" w:lineRule="auto"/>
              <w:jc w:val="center"/>
              <w:rPr>
                <w:rFonts w:eastAsia="黑体"/>
                <w:sz w:val="21"/>
                <w:szCs w:val="21"/>
              </w:rPr>
            </w:pPr>
            <w:r w:rsidRPr="0022215B">
              <w:rPr>
                <w:rFonts w:eastAsia="黑体" w:hint="eastAsia"/>
                <w:sz w:val="21"/>
                <w:szCs w:val="21"/>
              </w:rPr>
              <w:t>1.56</w:t>
            </w:r>
          </w:p>
        </w:tc>
      </w:tr>
      <w:tr w:rsidR="0022215B" w:rsidRPr="0022215B" w14:paraId="764088DB" w14:textId="77777777" w:rsidTr="00DA33D0">
        <w:tc>
          <w:tcPr>
            <w:tcW w:w="704" w:type="pct"/>
            <w:vAlign w:val="center"/>
          </w:tcPr>
          <w:p w14:paraId="1BC25131" w14:textId="26DD0ABD" w:rsidR="004C6321" w:rsidRPr="0022215B" w:rsidRDefault="004C6321" w:rsidP="004C6321">
            <w:pPr>
              <w:spacing w:line="360" w:lineRule="auto"/>
              <w:jc w:val="center"/>
              <w:rPr>
                <w:rFonts w:eastAsia="黑体"/>
                <w:sz w:val="21"/>
                <w:szCs w:val="21"/>
              </w:rPr>
            </w:pPr>
            <w:r w:rsidRPr="0022215B">
              <w:rPr>
                <w:rFonts w:eastAsia="黑体" w:hint="eastAsia"/>
                <w:sz w:val="21"/>
                <w:szCs w:val="21"/>
              </w:rPr>
              <w:t>100</w:t>
            </w:r>
          </w:p>
        </w:tc>
        <w:tc>
          <w:tcPr>
            <w:tcW w:w="537" w:type="pct"/>
            <w:vAlign w:val="center"/>
          </w:tcPr>
          <w:p w14:paraId="08B174E9" w14:textId="78541C78" w:rsidR="004C6321" w:rsidRPr="0022215B" w:rsidRDefault="004C6321" w:rsidP="004C6321">
            <w:pPr>
              <w:spacing w:line="360" w:lineRule="auto"/>
              <w:jc w:val="center"/>
              <w:rPr>
                <w:rFonts w:eastAsia="黑体"/>
                <w:sz w:val="21"/>
                <w:szCs w:val="21"/>
              </w:rPr>
            </w:pPr>
            <w:r w:rsidRPr="0022215B">
              <w:rPr>
                <w:rFonts w:eastAsia="黑体" w:hint="eastAsia"/>
                <w:sz w:val="21"/>
                <w:szCs w:val="21"/>
              </w:rPr>
              <w:t>2.06</w:t>
            </w:r>
          </w:p>
        </w:tc>
        <w:tc>
          <w:tcPr>
            <w:tcW w:w="537" w:type="pct"/>
            <w:vAlign w:val="center"/>
          </w:tcPr>
          <w:p w14:paraId="1ADEB349" w14:textId="1F0E1DBB" w:rsidR="004C6321" w:rsidRPr="0022215B" w:rsidRDefault="004C6321" w:rsidP="004C6321">
            <w:pPr>
              <w:spacing w:line="360" w:lineRule="auto"/>
              <w:jc w:val="center"/>
              <w:rPr>
                <w:rFonts w:eastAsia="黑体"/>
                <w:sz w:val="21"/>
                <w:szCs w:val="21"/>
              </w:rPr>
            </w:pPr>
            <w:r w:rsidRPr="0022215B">
              <w:rPr>
                <w:rFonts w:eastAsia="黑体" w:hint="eastAsia"/>
                <w:sz w:val="21"/>
                <w:szCs w:val="21"/>
              </w:rPr>
              <w:t>1.97</w:t>
            </w:r>
          </w:p>
        </w:tc>
        <w:tc>
          <w:tcPr>
            <w:tcW w:w="537" w:type="pct"/>
            <w:vAlign w:val="center"/>
          </w:tcPr>
          <w:p w14:paraId="6C90CA8A" w14:textId="6E9633DA" w:rsidR="004C6321" w:rsidRPr="0022215B" w:rsidRDefault="002751DF" w:rsidP="004C6321">
            <w:pPr>
              <w:spacing w:line="360" w:lineRule="auto"/>
              <w:jc w:val="center"/>
              <w:rPr>
                <w:rFonts w:eastAsia="黑体"/>
                <w:sz w:val="21"/>
                <w:szCs w:val="21"/>
              </w:rPr>
            </w:pPr>
            <w:r w:rsidRPr="0022215B">
              <w:rPr>
                <w:rFonts w:eastAsia="黑体" w:hint="eastAsia"/>
                <w:sz w:val="21"/>
                <w:szCs w:val="21"/>
              </w:rPr>
              <w:t>1.89</w:t>
            </w:r>
          </w:p>
        </w:tc>
        <w:tc>
          <w:tcPr>
            <w:tcW w:w="537" w:type="pct"/>
            <w:vAlign w:val="center"/>
          </w:tcPr>
          <w:p w14:paraId="09B6F3DE" w14:textId="7B4B640D" w:rsidR="004C6321" w:rsidRPr="0022215B" w:rsidRDefault="0010792D" w:rsidP="004C6321">
            <w:pPr>
              <w:spacing w:line="360" w:lineRule="auto"/>
              <w:jc w:val="center"/>
              <w:rPr>
                <w:rFonts w:eastAsia="黑体"/>
                <w:sz w:val="21"/>
                <w:szCs w:val="21"/>
              </w:rPr>
            </w:pPr>
            <w:r w:rsidRPr="0022215B">
              <w:rPr>
                <w:rFonts w:eastAsia="黑体" w:hint="eastAsia"/>
                <w:sz w:val="21"/>
                <w:szCs w:val="21"/>
              </w:rPr>
              <w:t>1.81</w:t>
            </w:r>
          </w:p>
        </w:tc>
        <w:tc>
          <w:tcPr>
            <w:tcW w:w="537" w:type="pct"/>
            <w:vAlign w:val="center"/>
          </w:tcPr>
          <w:p w14:paraId="4AB63622" w14:textId="0632A464" w:rsidR="004C6321" w:rsidRPr="0022215B" w:rsidRDefault="0010792D" w:rsidP="004C6321">
            <w:pPr>
              <w:spacing w:line="360" w:lineRule="auto"/>
              <w:jc w:val="center"/>
              <w:rPr>
                <w:rFonts w:eastAsia="黑体"/>
                <w:sz w:val="21"/>
                <w:szCs w:val="21"/>
              </w:rPr>
            </w:pPr>
            <w:r w:rsidRPr="0022215B">
              <w:rPr>
                <w:rFonts w:eastAsia="黑体" w:hint="eastAsia"/>
                <w:sz w:val="21"/>
                <w:szCs w:val="21"/>
              </w:rPr>
              <w:t>1.73</w:t>
            </w:r>
          </w:p>
        </w:tc>
        <w:tc>
          <w:tcPr>
            <w:tcW w:w="537" w:type="pct"/>
            <w:vAlign w:val="center"/>
          </w:tcPr>
          <w:p w14:paraId="4B478FD1" w14:textId="386AAA82" w:rsidR="004C6321" w:rsidRPr="0022215B" w:rsidRDefault="0010792D" w:rsidP="004C6321">
            <w:pPr>
              <w:spacing w:line="360" w:lineRule="auto"/>
              <w:jc w:val="center"/>
              <w:rPr>
                <w:rFonts w:eastAsia="黑体"/>
                <w:sz w:val="21"/>
                <w:szCs w:val="21"/>
              </w:rPr>
            </w:pPr>
            <w:r w:rsidRPr="0022215B">
              <w:rPr>
                <w:rFonts w:eastAsia="黑体" w:hint="eastAsia"/>
                <w:sz w:val="21"/>
                <w:szCs w:val="21"/>
              </w:rPr>
              <w:t>1.65</w:t>
            </w:r>
          </w:p>
        </w:tc>
        <w:tc>
          <w:tcPr>
            <w:tcW w:w="537" w:type="pct"/>
            <w:vAlign w:val="center"/>
          </w:tcPr>
          <w:p w14:paraId="13651A1F" w14:textId="493FB2EF" w:rsidR="004C6321" w:rsidRPr="0022215B" w:rsidRDefault="00734D38" w:rsidP="004C6321">
            <w:pPr>
              <w:spacing w:line="360" w:lineRule="auto"/>
              <w:jc w:val="center"/>
              <w:rPr>
                <w:rFonts w:eastAsia="黑体"/>
                <w:sz w:val="21"/>
                <w:szCs w:val="21"/>
              </w:rPr>
            </w:pPr>
            <w:r w:rsidRPr="0022215B">
              <w:rPr>
                <w:rFonts w:eastAsia="黑体" w:hint="eastAsia"/>
                <w:sz w:val="21"/>
                <w:szCs w:val="21"/>
              </w:rPr>
              <w:t>1.59</w:t>
            </w:r>
          </w:p>
        </w:tc>
        <w:tc>
          <w:tcPr>
            <w:tcW w:w="537" w:type="pct"/>
            <w:vAlign w:val="center"/>
          </w:tcPr>
          <w:p w14:paraId="28A7DEE5" w14:textId="36EA5994" w:rsidR="004C6321" w:rsidRPr="0022215B" w:rsidRDefault="00734D38" w:rsidP="004C6321">
            <w:pPr>
              <w:spacing w:line="360" w:lineRule="auto"/>
              <w:jc w:val="center"/>
              <w:rPr>
                <w:rFonts w:eastAsia="黑体"/>
                <w:sz w:val="21"/>
                <w:szCs w:val="21"/>
              </w:rPr>
            </w:pPr>
            <w:r w:rsidRPr="0022215B">
              <w:rPr>
                <w:rFonts w:eastAsia="黑体" w:hint="eastAsia"/>
                <w:sz w:val="21"/>
                <w:szCs w:val="21"/>
              </w:rPr>
              <w:t>1.53</w:t>
            </w:r>
          </w:p>
        </w:tc>
      </w:tr>
      <w:tr w:rsidR="0022215B" w:rsidRPr="0022215B" w14:paraId="09574C69" w14:textId="77777777" w:rsidTr="00DA33D0">
        <w:tc>
          <w:tcPr>
            <w:tcW w:w="704" w:type="pct"/>
            <w:vAlign w:val="center"/>
          </w:tcPr>
          <w:p w14:paraId="24CF1FD6" w14:textId="1A235DF0" w:rsidR="004C6321" w:rsidRPr="0022215B" w:rsidRDefault="004C6321" w:rsidP="004C6321">
            <w:pPr>
              <w:spacing w:line="360" w:lineRule="auto"/>
              <w:jc w:val="center"/>
              <w:rPr>
                <w:rFonts w:eastAsia="黑体"/>
                <w:sz w:val="21"/>
                <w:szCs w:val="21"/>
              </w:rPr>
            </w:pPr>
            <w:r w:rsidRPr="0022215B">
              <w:rPr>
                <w:rFonts w:eastAsia="黑体" w:hint="eastAsia"/>
                <w:sz w:val="21"/>
                <w:szCs w:val="21"/>
              </w:rPr>
              <w:t>150</w:t>
            </w:r>
          </w:p>
        </w:tc>
        <w:tc>
          <w:tcPr>
            <w:tcW w:w="537" w:type="pct"/>
            <w:vAlign w:val="center"/>
          </w:tcPr>
          <w:p w14:paraId="39052C56" w14:textId="67F19596" w:rsidR="004C6321" w:rsidRPr="0022215B" w:rsidRDefault="004C6321" w:rsidP="004C6321">
            <w:pPr>
              <w:spacing w:line="360" w:lineRule="auto"/>
              <w:jc w:val="center"/>
              <w:rPr>
                <w:rFonts w:eastAsia="黑体"/>
                <w:sz w:val="21"/>
                <w:szCs w:val="21"/>
              </w:rPr>
            </w:pPr>
            <w:r w:rsidRPr="0022215B">
              <w:rPr>
                <w:rFonts w:eastAsia="黑体" w:hint="eastAsia"/>
                <w:sz w:val="21"/>
                <w:szCs w:val="21"/>
              </w:rPr>
              <w:t>2.03</w:t>
            </w:r>
          </w:p>
        </w:tc>
        <w:tc>
          <w:tcPr>
            <w:tcW w:w="537" w:type="pct"/>
            <w:vAlign w:val="center"/>
          </w:tcPr>
          <w:p w14:paraId="16829FAF" w14:textId="2E53B950" w:rsidR="004C6321" w:rsidRPr="0022215B" w:rsidRDefault="004C6321" w:rsidP="004C6321">
            <w:pPr>
              <w:spacing w:line="360" w:lineRule="auto"/>
              <w:jc w:val="center"/>
              <w:rPr>
                <w:rFonts w:eastAsia="黑体"/>
                <w:sz w:val="21"/>
                <w:szCs w:val="21"/>
              </w:rPr>
            </w:pPr>
            <w:r w:rsidRPr="0022215B">
              <w:rPr>
                <w:rFonts w:eastAsia="黑体" w:hint="eastAsia"/>
                <w:sz w:val="21"/>
                <w:szCs w:val="21"/>
              </w:rPr>
              <w:t>1.94</w:t>
            </w:r>
          </w:p>
        </w:tc>
        <w:tc>
          <w:tcPr>
            <w:tcW w:w="537" w:type="pct"/>
            <w:vAlign w:val="center"/>
          </w:tcPr>
          <w:p w14:paraId="2C34B825" w14:textId="5B6AD646" w:rsidR="004C6321" w:rsidRPr="0022215B" w:rsidRDefault="002751DF" w:rsidP="004C6321">
            <w:pPr>
              <w:spacing w:line="360" w:lineRule="auto"/>
              <w:jc w:val="center"/>
              <w:rPr>
                <w:rFonts w:eastAsia="黑体"/>
                <w:sz w:val="21"/>
                <w:szCs w:val="21"/>
              </w:rPr>
            </w:pPr>
            <w:r w:rsidRPr="0022215B">
              <w:rPr>
                <w:rFonts w:eastAsia="黑体" w:hint="eastAsia"/>
                <w:sz w:val="21"/>
                <w:szCs w:val="21"/>
              </w:rPr>
              <w:t>1.84</w:t>
            </w:r>
          </w:p>
        </w:tc>
        <w:tc>
          <w:tcPr>
            <w:tcW w:w="537" w:type="pct"/>
            <w:vAlign w:val="center"/>
          </w:tcPr>
          <w:p w14:paraId="7D89266D" w14:textId="6EE2C1F6" w:rsidR="004C6321" w:rsidRPr="0022215B" w:rsidRDefault="0010792D" w:rsidP="004C6321">
            <w:pPr>
              <w:spacing w:line="360" w:lineRule="auto"/>
              <w:jc w:val="center"/>
              <w:rPr>
                <w:rFonts w:eastAsia="黑体"/>
                <w:sz w:val="21"/>
                <w:szCs w:val="21"/>
              </w:rPr>
            </w:pPr>
            <w:r w:rsidRPr="0022215B">
              <w:rPr>
                <w:rFonts w:eastAsia="黑体" w:hint="eastAsia"/>
                <w:sz w:val="21"/>
                <w:szCs w:val="21"/>
              </w:rPr>
              <w:t>1.76</w:t>
            </w:r>
          </w:p>
        </w:tc>
        <w:tc>
          <w:tcPr>
            <w:tcW w:w="537" w:type="pct"/>
            <w:vAlign w:val="center"/>
          </w:tcPr>
          <w:p w14:paraId="11940C47" w14:textId="5BBE5D5A" w:rsidR="004C6321" w:rsidRPr="0022215B" w:rsidRDefault="0010792D" w:rsidP="004C6321">
            <w:pPr>
              <w:spacing w:line="360" w:lineRule="auto"/>
              <w:jc w:val="center"/>
              <w:rPr>
                <w:rFonts w:eastAsia="黑体"/>
                <w:sz w:val="21"/>
                <w:szCs w:val="21"/>
              </w:rPr>
            </w:pPr>
            <w:r w:rsidRPr="0022215B">
              <w:rPr>
                <w:rFonts w:eastAsia="黑体" w:hint="eastAsia"/>
                <w:sz w:val="21"/>
                <w:szCs w:val="21"/>
              </w:rPr>
              <w:t>1.68</w:t>
            </w:r>
          </w:p>
        </w:tc>
        <w:tc>
          <w:tcPr>
            <w:tcW w:w="537" w:type="pct"/>
            <w:vAlign w:val="center"/>
          </w:tcPr>
          <w:p w14:paraId="77A7A9D3" w14:textId="3E3816C9" w:rsidR="004C6321" w:rsidRPr="0022215B" w:rsidRDefault="0010792D" w:rsidP="004C6321">
            <w:pPr>
              <w:spacing w:line="360" w:lineRule="auto"/>
              <w:jc w:val="center"/>
              <w:rPr>
                <w:rFonts w:eastAsia="黑体"/>
                <w:sz w:val="21"/>
                <w:szCs w:val="21"/>
              </w:rPr>
            </w:pPr>
            <w:r w:rsidRPr="0022215B">
              <w:rPr>
                <w:rFonts w:eastAsia="黑体" w:hint="eastAsia"/>
                <w:sz w:val="21"/>
                <w:szCs w:val="21"/>
              </w:rPr>
              <w:t>1.61</w:t>
            </w:r>
          </w:p>
        </w:tc>
        <w:tc>
          <w:tcPr>
            <w:tcW w:w="537" w:type="pct"/>
            <w:vAlign w:val="center"/>
          </w:tcPr>
          <w:p w14:paraId="762B0008" w14:textId="2B58A2B3" w:rsidR="004C6321" w:rsidRPr="0022215B" w:rsidRDefault="00734D38" w:rsidP="004C6321">
            <w:pPr>
              <w:spacing w:line="360" w:lineRule="auto"/>
              <w:jc w:val="center"/>
              <w:rPr>
                <w:rFonts w:eastAsia="黑体"/>
                <w:sz w:val="21"/>
                <w:szCs w:val="21"/>
              </w:rPr>
            </w:pPr>
            <w:r w:rsidRPr="0022215B">
              <w:rPr>
                <w:rFonts w:eastAsia="黑体" w:hint="eastAsia"/>
                <w:sz w:val="21"/>
                <w:szCs w:val="21"/>
              </w:rPr>
              <w:t>1.54</w:t>
            </w:r>
          </w:p>
        </w:tc>
        <w:tc>
          <w:tcPr>
            <w:tcW w:w="537" w:type="pct"/>
            <w:vAlign w:val="center"/>
          </w:tcPr>
          <w:p w14:paraId="6AAD20D3" w14:textId="4B29CFEF" w:rsidR="004C6321" w:rsidRPr="0022215B" w:rsidRDefault="00734D38" w:rsidP="004C6321">
            <w:pPr>
              <w:spacing w:line="360" w:lineRule="auto"/>
              <w:jc w:val="center"/>
              <w:rPr>
                <w:rFonts w:eastAsia="黑体"/>
                <w:sz w:val="21"/>
                <w:szCs w:val="21"/>
              </w:rPr>
            </w:pPr>
            <w:r w:rsidRPr="0022215B">
              <w:rPr>
                <w:rFonts w:eastAsia="黑体" w:hint="eastAsia"/>
                <w:sz w:val="21"/>
                <w:szCs w:val="21"/>
              </w:rPr>
              <w:t>1.48</w:t>
            </w:r>
          </w:p>
        </w:tc>
      </w:tr>
      <w:tr w:rsidR="0022215B" w:rsidRPr="0022215B" w14:paraId="5B6DD6B3" w14:textId="77777777" w:rsidTr="00DA33D0">
        <w:tc>
          <w:tcPr>
            <w:tcW w:w="704" w:type="pct"/>
            <w:vAlign w:val="center"/>
          </w:tcPr>
          <w:p w14:paraId="751B138F" w14:textId="1BE6731F" w:rsidR="004C6321" w:rsidRPr="0022215B" w:rsidRDefault="004C6321" w:rsidP="004C6321">
            <w:pPr>
              <w:spacing w:line="360" w:lineRule="auto"/>
              <w:jc w:val="center"/>
              <w:rPr>
                <w:rFonts w:eastAsia="黑体"/>
                <w:sz w:val="21"/>
                <w:szCs w:val="21"/>
              </w:rPr>
            </w:pPr>
            <w:r w:rsidRPr="0022215B">
              <w:rPr>
                <w:rFonts w:eastAsia="黑体" w:hint="eastAsia"/>
                <w:sz w:val="21"/>
                <w:szCs w:val="21"/>
              </w:rPr>
              <w:t>200</w:t>
            </w:r>
          </w:p>
        </w:tc>
        <w:tc>
          <w:tcPr>
            <w:tcW w:w="537" w:type="pct"/>
            <w:vAlign w:val="center"/>
          </w:tcPr>
          <w:p w14:paraId="2ACA56BA" w14:textId="27F2CD23" w:rsidR="004C6321" w:rsidRPr="0022215B" w:rsidRDefault="004C6321" w:rsidP="004C6321">
            <w:pPr>
              <w:spacing w:line="360" w:lineRule="auto"/>
              <w:jc w:val="center"/>
              <w:rPr>
                <w:rFonts w:eastAsia="黑体"/>
                <w:sz w:val="21"/>
                <w:szCs w:val="21"/>
              </w:rPr>
            </w:pPr>
            <w:r w:rsidRPr="0022215B">
              <w:rPr>
                <w:rFonts w:eastAsia="黑体" w:hint="eastAsia"/>
                <w:sz w:val="21"/>
                <w:szCs w:val="21"/>
              </w:rPr>
              <w:t>2.01</w:t>
            </w:r>
          </w:p>
        </w:tc>
        <w:tc>
          <w:tcPr>
            <w:tcW w:w="537" w:type="pct"/>
            <w:vAlign w:val="center"/>
          </w:tcPr>
          <w:p w14:paraId="2F6DE820" w14:textId="687830AD" w:rsidR="004C6321" w:rsidRPr="0022215B" w:rsidRDefault="004C6321" w:rsidP="004C6321">
            <w:pPr>
              <w:spacing w:line="360" w:lineRule="auto"/>
              <w:jc w:val="center"/>
              <w:rPr>
                <w:rFonts w:eastAsia="黑体"/>
                <w:sz w:val="21"/>
                <w:szCs w:val="21"/>
              </w:rPr>
            </w:pPr>
            <w:r w:rsidRPr="0022215B">
              <w:rPr>
                <w:rFonts w:eastAsia="黑体" w:hint="eastAsia"/>
                <w:sz w:val="21"/>
                <w:szCs w:val="21"/>
              </w:rPr>
              <w:t>1.91</w:t>
            </w:r>
          </w:p>
        </w:tc>
        <w:tc>
          <w:tcPr>
            <w:tcW w:w="537" w:type="pct"/>
            <w:vAlign w:val="center"/>
          </w:tcPr>
          <w:p w14:paraId="266EE333" w14:textId="15454C62" w:rsidR="004C6321" w:rsidRPr="0022215B" w:rsidRDefault="002751DF" w:rsidP="004C6321">
            <w:pPr>
              <w:spacing w:line="360" w:lineRule="auto"/>
              <w:jc w:val="center"/>
              <w:rPr>
                <w:rFonts w:eastAsia="黑体"/>
                <w:sz w:val="21"/>
                <w:szCs w:val="21"/>
              </w:rPr>
            </w:pPr>
            <w:r w:rsidRPr="0022215B">
              <w:rPr>
                <w:rFonts w:eastAsia="黑体" w:hint="eastAsia"/>
                <w:sz w:val="21"/>
                <w:szCs w:val="21"/>
              </w:rPr>
              <w:t>1.81</w:t>
            </w:r>
          </w:p>
        </w:tc>
        <w:tc>
          <w:tcPr>
            <w:tcW w:w="537" w:type="pct"/>
            <w:vAlign w:val="center"/>
          </w:tcPr>
          <w:p w14:paraId="070EF1A0" w14:textId="4DE3533C" w:rsidR="004C6321" w:rsidRPr="0022215B" w:rsidRDefault="0010792D" w:rsidP="004C6321">
            <w:pPr>
              <w:spacing w:line="360" w:lineRule="auto"/>
              <w:jc w:val="center"/>
              <w:rPr>
                <w:rFonts w:eastAsia="黑体"/>
                <w:sz w:val="21"/>
                <w:szCs w:val="21"/>
              </w:rPr>
            </w:pPr>
            <w:r w:rsidRPr="0022215B">
              <w:rPr>
                <w:rFonts w:eastAsia="黑体" w:hint="eastAsia"/>
                <w:sz w:val="21"/>
                <w:szCs w:val="21"/>
              </w:rPr>
              <w:t>1.73</w:t>
            </w:r>
          </w:p>
        </w:tc>
        <w:tc>
          <w:tcPr>
            <w:tcW w:w="537" w:type="pct"/>
            <w:vAlign w:val="center"/>
          </w:tcPr>
          <w:p w14:paraId="63582F49" w14:textId="6B1A7B31" w:rsidR="004C6321" w:rsidRPr="0022215B" w:rsidRDefault="0010792D" w:rsidP="004C6321">
            <w:pPr>
              <w:spacing w:line="360" w:lineRule="auto"/>
              <w:jc w:val="center"/>
              <w:rPr>
                <w:rFonts w:eastAsia="黑体"/>
                <w:sz w:val="21"/>
                <w:szCs w:val="21"/>
              </w:rPr>
            </w:pPr>
            <w:r w:rsidRPr="0022215B">
              <w:rPr>
                <w:rFonts w:eastAsia="黑体" w:hint="eastAsia"/>
                <w:sz w:val="21"/>
                <w:szCs w:val="21"/>
              </w:rPr>
              <w:t>1.64</w:t>
            </w:r>
          </w:p>
        </w:tc>
        <w:tc>
          <w:tcPr>
            <w:tcW w:w="537" w:type="pct"/>
            <w:vAlign w:val="center"/>
          </w:tcPr>
          <w:p w14:paraId="491AEB25" w14:textId="026C36C9" w:rsidR="004C6321" w:rsidRPr="0022215B" w:rsidRDefault="0010792D" w:rsidP="004C6321">
            <w:pPr>
              <w:spacing w:line="360" w:lineRule="auto"/>
              <w:jc w:val="center"/>
              <w:rPr>
                <w:rFonts w:eastAsia="黑体"/>
                <w:sz w:val="21"/>
                <w:szCs w:val="21"/>
              </w:rPr>
            </w:pPr>
            <w:r w:rsidRPr="0022215B">
              <w:rPr>
                <w:rFonts w:eastAsia="黑体" w:hint="eastAsia"/>
                <w:sz w:val="21"/>
                <w:szCs w:val="21"/>
              </w:rPr>
              <w:t>1.57</w:t>
            </w:r>
          </w:p>
        </w:tc>
        <w:tc>
          <w:tcPr>
            <w:tcW w:w="537" w:type="pct"/>
            <w:vAlign w:val="center"/>
          </w:tcPr>
          <w:p w14:paraId="28BBCC4D" w14:textId="1B1DEAD3" w:rsidR="004C6321" w:rsidRPr="0022215B" w:rsidRDefault="00734D38" w:rsidP="004C6321">
            <w:pPr>
              <w:spacing w:line="360" w:lineRule="auto"/>
              <w:jc w:val="center"/>
              <w:rPr>
                <w:rFonts w:eastAsia="黑体"/>
                <w:sz w:val="21"/>
                <w:szCs w:val="21"/>
              </w:rPr>
            </w:pPr>
            <w:r w:rsidRPr="0022215B">
              <w:rPr>
                <w:rFonts w:eastAsia="黑体" w:hint="eastAsia"/>
                <w:sz w:val="21"/>
                <w:szCs w:val="21"/>
              </w:rPr>
              <w:t>1.51</w:t>
            </w:r>
          </w:p>
        </w:tc>
        <w:tc>
          <w:tcPr>
            <w:tcW w:w="537" w:type="pct"/>
            <w:vAlign w:val="center"/>
          </w:tcPr>
          <w:p w14:paraId="479961FD" w14:textId="6BD3BC58" w:rsidR="004C6321" w:rsidRPr="0022215B" w:rsidRDefault="00734D38" w:rsidP="004C6321">
            <w:pPr>
              <w:spacing w:line="360" w:lineRule="auto"/>
              <w:jc w:val="center"/>
              <w:rPr>
                <w:rFonts w:eastAsia="黑体"/>
                <w:sz w:val="21"/>
                <w:szCs w:val="21"/>
              </w:rPr>
            </w:pPr>
            <w:r w:rsidRPr="0022215B">
              <w:rPr>
                <w:rFonts w:eastAsia="黑体" w:hint="eastAsia"/>
                <w:sz w:val="21"/>
                <w:szCs w:val="21"/>
              </w:rPr>
              <w:t>1.45</w:t>
            </w:r>
          </w:p>
        </w:tc>
      </w:tr>
      <w:tr w:rsidR="0022215B" w:rsidRPr="0022215B" w14:paraId="7F1A1979" w14:textId="77777777" w:rsidTr="00DA33D0">
        <w:tc>
          <w:tcPr>
            <w:tcW w:w="704" w:type="pct"/>
            <w:vAlign w:val="center"/>
          </w:tcPr>
          <w:p w14:paraId="1FD289F7" w14:textId="7ACBA0F7" w:rsidR="004C6321" w:rsidRPr="0022215B" w:rsidRDefault="004C6321" w:rsidP="004C6321">
            <w:pPr>
              <w:spacing w:line="360" w:lineRule="auto"/>
              <w:jc w:val="center"/>
              <w:rPr>
                <w:rFonts w:eastAsia="黑体"/>
                <w:sz w:val="21"/>
                <w:szCs w:val="21"/>
              </w:rPr>
            </w:pPr>
            <w:r w:rsidRPr="0022215B">
              <w:rPr>
                <w:rFonts w:eastAsia="黑体" w:hint="eastAsia"/>
                <w:sz w:val="21"/>
                <w:szCs w:val="21"/>
              </w:rPr>
              <w:lastRenderedPageBreak/>
              <w:t>250</w:t>
            </w:r>
          </w:p>
        </w:tc>
        <w:tc>
          <w:tcPr>
            <w:tcW w:w="537" w:type="pct"/>
            <w:vAlign w:val="center"/>
          </w:tcPr>
          <w:p w14:paraId="6B0382A6" w14:textId="56211BAB" w:rsidR="004C6321" w:rsidRPr="0022215B" w:rsidRDefault="004C6321" w:rsidP="004C6321">
            <w:pPr>
              <w:spacing w:line="360" w:lineRule="auto"/>
              <w:jc w:val="center"/>
              <w:rPr>
                <w:rFonts w:eastAsia="黑体"/>
                <w:sz w:val="21"/>
                <w:szCs w:val="21"/>
              </w:rPr>
            </w:pPr>
            <w:r w:rsidRPr="0022215B">
              <w:rPr>
                <w:rFonts w:eastAsia="黑体" w:hint="eastAsia"/>
                <w:sz w:val="21"/>
                <w:szCs w:val="21"/>
              </w:rPr>
              <w:t>2.00</w:t>
            </w:r>
          </w:p>
        </w:tc>
        <w:tc>
          <w:tcPr>
            <w:tcW w:w="537" w:type="pct"/>
            <w:vAlign w:val="center"/>
          </w:tcPr>
          <w:p w14:paraId="00B803CF" w14:textId="25D1112B" w:rsidR="004C6321" w:rsidRPr="0022215B" w:rsidRDefault="004C6321" w:rsidP="004C6321">
            <w:pPr>
              <w:spacing w:line="360" w:lineRule="auto"/>
              <w:jc w:val="center"/>
              <w:rPr>
                <w:rFonts w:eastAsia="黑体"/>
                <w:sz w:val="21"/>
                <w:szCs w:val="21"/>
              </w:rPr>
            </w:pPr>
            <w:r w:rsidRPr="0022215B">
              <w:rPr>
                <w:rFonts w:eastAsia="黑体" w:hint="eastAsia"/>
                <w:sz w:val="21"/>
                <w:szCs w:val="21"/>
              </w:rPr>
              <w:t>1.88</w:t>
            </w:r>
          </w:p>
        </w:tc>
        <w:tc>
          <w:tcPr>
            <w:tcW w:w="537" w:type="pct"/>
            <w:vAlign w:val="center"/>
          </w:tcPr>
          <w:p w14:paraId="2E76C616" w14:textId="240EE675" w:rsidR="004C6321" w:rsidRPr="0022215B" w:rsidRDefault="002751DF" w:rsidP="004C6321">
            <w:pPr>
              <w:spacing w:line="360" w:lineRule="auto"/>
              <w:jc w:val="center"/>
              <w:rPr>
                <w:rFonts w:eastAsia="黑体"/>
                <w:sz w:val="21"/>
                <w:szCs w:val="21"/>
              </w:rPr>
            </w:pPr>
            <w:r w:rsidRPr="0022215B">
              <w:rPr>
                <w:rFonts w:eastAsia="黑体" w:hint="eastAsia"/>
                <w:sz w:val="21"/>
                <w:szCs w:val="21"/>
              </w:rPr>
              <w:t>1.78</w:t>
            </w:r>
          </w:p>
        </w:tc>
        <w:tc>
          <w:tcPr>
            <w:tcW w:w="537" w:type="pct"/>
            <w:vAlign w:val="center"/>
          </w:tcPr>
          <w:p w14:paraId="1D9A0214" w14:textId="6C7F77BB" w:rsidR="004C6321" w:rsidRPr="0022215B" w:rsidRDefault="0010792D" w:rsidP="004C6321">
            <w:pPr>
              <w:spacing w:line="360" w:lineRule="auto"/>
              <w:jc w:val="center"/>
              <w:rPr>
                <w:rFonts w:eastAsia="黑体"/>
                <w:sz w:val="21"/>
                <w:szCs w:val="21"/>
              </w:rPr>
            </w:pPr>
            <w:r w:rsidRPr="0022215B">
              <w:rPr>
                <w:rFonts w:eastAsia="黑体" w:hint="eastAsia"/>
                <w:sz w:val="21"/>
                <w:szCs w:val="21"/>
              </w:rPr>
              <w:t>1.70</w:t>
            </w:r>
          </w:p>
        </w:tc>
        <w:tc>
          <w:tcPr>
            <w:tcW w:w="537" w:type="pct"/>
            <w:vAlign w:val="center"/>
          </w:tcPr>
          <w:p w14:paraId="384E6E34" w14:textId="31F110B7" w:rsidR="004C6321" w:rsidRPr="0022215B" w:rsidRDefault="0010792D" w:rsidP="004C6321">
            <w:pPr>
              <w:spacing w:line="360" w:lineRule="auto"/>
              <w:jc w:val="center"/>
              <w:rPr>
                <w:rFonts w:eastAsia="黑体"/>
                <w:sz w:val="21"/>
                <w:szCs w:val="21"/>
              </w:rPr>
            </w:pPr>
            <w:r w:rsidRPr="0022215B">
              <w:rPr>
                <w:rFonts w:eastAsia="黑体" w:hint="eastAsia"/>
                <w:sz w:val="21"/>
                <w:szCs w:val="21"/>
              </w:rPr>
              <w:t>1.62</w:t>
            </w:r>
          </w:p>
        </w:tc>
        <w:tc>
          <w:tcPr>
            <w:tcW w:w="537" w:type="pct"/>
            <w:vAlign w:val="center"/>
          </w:tcPr>
          <w:p w14:paraId="33E6942D" w14:textId="38280CE9" w:rsidR="004C6321" w:rsidRPr="0022215B" w:rsidRDefault="0010792D" w:rsidP="004C6321">
            <w:pPr>
              <w:spacing w:line="360" w:lineRule="auto"/>
              <w:jc w:val="center"/>
              <w:rPr>
                <w:rFonts w:eastAsia="黑体"/>
                <w:sz w:val="21"/>
                <w:szCs w:val="21"/>
              </w:rPr>
            </w:pPr>
            <w:r w:rsidRPr="0022215B">
              <w:rPr>
                <w:rFonts w:eastAsia="黑体" w:hint="eastAsia"/>
                <w:sz w:val="21"/>
                <w:szCs w:val="21"/>
              </w:rPr>
              <w:t>1.54</w:t>
            </w:r>
          </w:p>
        </w:tc>
        <w:tc>
          <w:tcPr>
            <w:tcW w:w="537" w:type="pct"/>
            <w:vAlign w:val="center"/>
          </w:tcPr>
          <w:p w14:paraId="2FCF44E3" w14:textId="2341AF91" w:rsidR="004C6321" w:rsidRPr="0022215B" w:rsidRDefault="00734D38" w:rsidP="004C6321">
            <w:pPr>
              <w:spacing w:line="360" w:lineRule="auto"/>
              <w:jc w:val="center"/>
              <w:rPr>
                <w:rFonts w:eastAsia="黑体"/>
                <w:sz w:val="21"/>
                <w:szCs w:val="21"/>
              </w:rPr>
            </w:pPr>
            <w:r w:rsidRPr="0022215B">
              <w:rPr>
                <w:rFonts w:eastAsia="黑体" w:hint="eastAsia"/>
                <w:sz w:val="21"/>
                <w:szCs w:val="21"/>
              </w:rPr>
              <w:t>1.48</w:t>
            </w:r>
          </w:p>
        </w:tc>
        <w:tc>
          <w:tcPr>
            <w:tcW w:w="537" w:type="pct"/>
            <w:vAlign w:val="center"/>
          </w:tcPr>
          <w:p w14:paraId="3D927755" w14:textId="5E0CEB0C" w:rsidR="004C6321" w:rsidRPr="0022215B" w:rsidRDefault="005874A0" w:rsidP="004C6321">
            <w:pPr>
              <w:spacing w:line="360" w:lineRule="auto"/>
              <w:jc w:val="center"/>
              <w:rPr>
                <w:rFonts w:eastAsia="黑体"/>
                <w:sz w:val="21"/>
                <w:szCs w:val="21"/>
              </w:rPr>
            </w:pPr>
            <w:r w:rsidRPr="0022215B">
              <w:rPr>
                <w:rFonts w:eastAsia="黑体" w:hint="eastAsia"/>
                <w:sz w:val="21"/>
                <w:szCs w:val="21"/>
              </w:rPr>
              <w:t>1.42</w:t>
            </w:r>
          </w:p>
        </w:tc>
      </w:tr>
      <w:tr w:rsidR="0022215B" w:rsidRPr="0022215B" w14:paraId="68F9EB60" w14:textId="77777777" w:rsidTr="00DA33D0">
        <w:tc>
          <w:tcPr>
            <w:tcW w:w="704" w:type="pct"/>
            <w:vAlign w:val="center"/>
          </w:tcPr>
          <w:p w14:paraId="27503E21" w14:textId="147434C1" w:rsidR="004C6321" w:rsidRPr="0022215B" w:rsidRDefault="004C6321" w:rsidP="004C6321">
            <w:pPr>
              <w:spacing w:line="360" w:lineRule="auto"/>
              <w:jc w:val="center"/>
              <w:rPr>
                <w:rFonts w:eastAsia="黑体"/>
                <w:sz w:val="21"/>
                <w:szCs w:val="21"/>
              </w:rPr>
            </w:pPr>
            <w:r w:rsidRPr="0022215B">
              <w:rPr>
                <w:rFonts w:eastAsia="黑体" w:hint="eastAsia"/>
                <w:sz w:val="21"/>
                <w:szCs w:val="21"/>
              </w:rPr>
              <w:t>300</w:t>
            </w:r>
          </w:p>
        </w:tc>
        <w:tc>
          <w:tcPr>
            <w:tcW w:w="537" w:type="pct"/>
            <w:vAlign w:val="center"/>
          </w:tcPr>
          <w:p w14:paraId="4C6C458A" w14:textId="4A5744FA" w:rsidR="004C6321" w:rsidRPr="0022215B" w:rsidRDefault="004C6321" w:rsidP="004C6321">
            <w:pPr>
              <w:spacing w:line="360" w:lineRule="auto"/>
              <w:jc w:val="center"/>
              <w:rPr>
                <w:rFonts w:eastAsia="黑体"/>
                <w:sz w:val="21"/>
                <w:szCs w:val="21"/>
              </w:rPr>
            </w:pPr>
            <w:r w:rsidRPr="0022215B">
              <w:rPr>
                <w:rFonts w:eastAsia="黑体" w:hint="eastAsia"/>
                <w:sz w:val="21"/>
                <w:szCs w:val="21"/>
              </w:rPr>
              <w:t>1.97</w:t>
            </w:r>
          </w:p>
        </w:tc>
        <w:tc>
          <w:tcPr>
            <w:tcW w:w="537" w:type="pct"/>
            <w:vAlign w:val="center"/>
          </w:tcPr>
          <w:p w14:paraId="70B498E5" w14:textId="6417F001" w:rsidR="004C6321" w:rsidRPr="0022215B" w:rsidRDefault="004C6321" w:rsidP="004C6321">
            <w:pPr>
              <w:spacing w:line="360" w:lineRule="auto"/>
              <w:jc w:val="center"/>
              <w:rPr>
                <w:rFonts w:eastAsia="黑体"/>
                <w:sz w:val="21"/>
                <w:szCs w:val="21"/>
              </w:rPr>
            </w:pPr>
            <w:r w:rsidRPr="0022215B">
              <w:rPr>
                <w:rFonts w:eastAsia="黑体" w:hint="eastAsia"/>
                <w:sz w:val="21"/>
                <w:szCs w:val="21"/>
              </w:rPr>
              <w:t>1.87</w:t>
            </w:r>
          </w:p>
        </w:tc>
        <w:tc>
          <w:tcPr>
            <w:tcW w:w="537" w:type="pct"/>
            <w:vAlign w:val="center"/>
          </w:tcPr>
          <w:p w14:paraId="5B5A7A42" w14:textId="4FA1B2FA" w:rsidR="004C6321" w:rsidRPr="0022215B" w:rsidRDefault="002751DF" w:rsidP="004C6321">
            <w:pPr>
              <w:spacing w:line="360" w:lineRule="auto"/>
              <w:jc w:val="center"/>
              <w:rPr>
                <w:rFonts w:eastAsia="黑体"/>
                <w:sz w:val="21"/>
                <w:szCs w:val="21"/>
              </w:rPr>
            </w:pPr>
            <w:r w:rsidRPr="0022215B">
              <w:rPr>
                <w:rFonts w:eastAsia="黑体" w:hint="eastAsia"/>
                <w:sz w:val="21"/>
                <w:szCs w:val="21"/>
              </w:rPr>
              <w:t>1.77</w:t>
            </w:r>
          </w:p>
        </w:tc>
        <w:tc>
          <w:tcPr>
            <w:tcW w:w="537" w:type="pct"/>
            <w:vAlign w:val="center"/>
          </w:tcPr>
          <w:p w14:paraId="39111390" w14:textId="255D2163" w:rsidR="004C6321" w:rsidRPr="0022215B" w:rsidRDefault="0010792D" w:rsidP="004C6321">
            <w:pPr>
              <w:spacing w:line="360" w:lineRule="auto"/>
              <w:jc w:val="center"/>
              <w:rPr>
                <w:rFonts w:eastAsia="黑体"/>
                <w:sz w:val="21"/>
                <w:szCs w:val="21"/>
              </w:rPr>
            </w:pPr>
            <w:r w:rsidRPr="0022215B">
              <w:rPr>
                <w:rFonts w:eastAsia="黑体" w:hint="eastAsia"/>
                <w:sz w:val="21"/>
                <w:szCs w:val="21"/>
              </w:rPr>
              <w:t>1.68</w:t>
            </w:r>
          </w:p>
        </w:tc>
        <w:tc>
          <w:tcPr>
            <w:tcW w:w="537" w:type="pct"/>
            <w:vAlign w:val="center"/>
          </w:tcPr>
          <w:p w14:paraId="5F285021" w14:textId="2BF3F8B2" w:rsidR="004C6321" w:rsidRPr="0022215B" w:rsidRDefault="0010792D" w:rsidP="004C6321">
            <w:pPr>
              <w:spacing w:line="360" w:lineRule="auto"/>
              <w:jc w:val="center"/>
              <w:rPr>
                <w:rFonts w:eastAsia="黑体"/>
                <w:sz w:val="21"/>
                <w:szCs w:val="21"/>
              </w:rPr>
            </w:pPr>
            <w:r w:rsidRPr="0022215B">
              <w:rPr>
                <w:rFonts w:eastAsia="黑体" w:hint="eastAsia"/>
                <w:sz w:val="21"/>
                <w:szCs w:val="21"/>
              </w:rPr>
              <w:t>1.60</w:t>
            </w:r>
          </w:p>
        </w:tc>
        <w:tc>
          <w:tcPr>
            <w:tcW w:w="537" w:type="pct"/>
            <w:vAlign w:val="center"/>
          </w:tcPr>
          <w:p w14:paraId="2896F382" w14:textId="63C04053" w:rsidR="004C6321" w:rsidRPr="0022215B" w:rsidRDefault="0010792D" w:rsidP="004C6321">
            <w:pPr>
              <w:spacing w:line="360" w:lineRule="auto"/>
              <w:jc w:val="center"/>
              <w:rPr>
                <w:rFonts w:eastAsia="黑体"/>
                <w:sz w:val="21"/>
                <w:szCs w:val="21"/>
              </w:rPr>
            </w:pPr>
            <w:r w:rsidRPr="0022215B">
              <w:rPr>
                <w:rFonts w:eastAsia="黑体" w:hint="eastAsia"/>
                <w:sz w:val="21"/>
                <w:szCs w:val="21"/>
              </w:rPr>
              <w:t>1.52</w:t>
            </w:r>
          </w:p>
        </w:tc>
        <w:tc>
          <w:tcPr>
            <w:tcW w:w="537" w:type="pct"/>
            <w:vAlign w:val="center"/>
          </w:tcPr>
          <w:p w14:paraId="42087CD2" w14:textId="78B5F144" w:rsidR="004C6321" w:rsidRPr="0022215B" w:rsidRDefault="00734D38" w:rsidP="004C6321">
            <w:pPr>
              <w:spacing w:line="360" w:lineRule="auto"/>
              <w:jc w:val="center"/>
              <w:rPr>
                <w:rFonts w:eastAsia="黑体"/>
                <w:sz w:val="21"/>
                <w:szCs w:val="21"/>
              </w:rPr>
            </w:pPr>
            <w:r w:rsidRPr="0022215B">
              <w:rPr>
                <w:rFonts w:eastAsia="黑体" w:hint="eastAsia"/>
                <w:sz w:val="21"/>
                <w:szCs w:val="21"/>
              </w:rPr>
              <w:t>1.46</w:t>
            </w:r>
          </w:p>
        </w:tc>
        <w:tc>
          <w:tcPr>
            <w:tcW w:w="537" w:type="pct"/>
            <w:vAlign w:val="center"/>
          </w:tcPr>
          <w:p w14:paraId="5AA95FC6" w14:textId="1B62BDDB" w:rsidR="004C6321" w:rsidRPr="0022215B" w:rsidRDefault="005874A0" w:rsidP="004C6321">
            <w:pPr>
              <w:spacing w:line="360" w:lineRule="auto"/>
              <w:jc w:val="center"/>
              <w:rPr>
                <w:rFonts w:eastAsia="黑体"/>
                <w:sz w:val="21"/>
                <w:szCs w:val="21"/>
              </w:rPr>
            </w:pPr>
            <w:r w:rsidRPr="0022215B">
              <w:rPr>
                <w:rFonts w:eastAsia="黑体" w:hint="eastAsia"/>
                <w:sz w:val="21"/>
                <w:szCs w:val="21"/>
              </w:rPr>
              <w:t>1.40</w:t>
            </w:r>
          </w:p>
        </w:tc>
      </w:tr>
    </w:tbl>
    <w:p w14:paraId="2D43B0B9" w14:textId="77777777" w:rsidR="009F19C7" w:rsidRPr="0022215B" w:rsidRDefault="009F19C7" w:rsidP="009F19C7">
      <w:pPr>
        <w:pStyle w:val="2"/>
        <w:autoSpaceDE/>
        <w:autoSpaceDN/>
        <w:adjustRightInd/>
        <w:spacing w:before="0" w:after="0" w:line="360" w:lineRule="auto"/>
        <w:jc w:val="center"/>
        <w:textAlignment w:val="auto"/>
        <w:rPr>
          <w:rFonts w:ascii="Times New Roman" w:hAnsi="Times New Roman"/>
          <w:b w:val="0"/>
          <w:bCs/>
          <w:sz w:val="28"/>
          <w:szCs w:val="28"/>
        </w:rPr>
      </w:pPr>
      <w:bookmarkStart w:id="266" w:name="_Toc56001369"/>
      <w:r w:rsidRPr="0022215B">
        <w:rPr>
          <w:rFonts w:ascii="Times New Roman" w:hAnsi="Times New Roman" w:hint="eastAsia"/>
          <w:b w:val="0"/>
          <w:bCs/>
          <w:sz w:val="28"/>
          <w:szCs w:val="28"/>
        </w:rPr>
        <w:t>J</w:t>
      </w:r>
      <w:r w:rsidRPr="0022215B">
        <w:rPr>
          <w:rFonts w:ascii="Times New Roman" w:hAnsi="Times New Roman"/>
          <w:b w:val="0"/>
          <w:bCs/>
          <w:sz w:val="28"/>
          <w:szCs w:val="28"/>
        </w:rPr>
        <w:t>.2</w:t>
      </w:r>
      <w:r w:rsidRPr="0022215B">
        <w:rPr>
          <w:rFonts w:ascii="Times New Roman" w:hAnsi="Times New Roman"/>
          <w:b w:val="0"/>
          <w:bCs/>
          <w:sz w:val="28"/>
          <w:szCs w:val="28"/>
        </w:rPr>
        <w:t>温度应力分析</w:t>
      </w:r>
      <w:bookmarkEnd w:id="266"/>
    </w:p>
    <w:p w14:paraId="18DF81C6" w14:textId="5F47DA6E" w:rsidR="009F19C7" w:rsidRPr="0022215B" w:rsidRDefault="009F19C7" w:rsidP="009F19C7">
      <w:pPr>
        <w:tabs>
          <w:tab w:val="left" w:pos="-2310"/>
          <w:tab w:val="left" w:pos="0"/>
          <w:tab w:val="right" w:leader="dot" w:pos="8329"/>
        </w:tabs>
        <w:spacing w:line="360" w:lineRule="auto"/>
        <w:rPr>
          <w:sz w:val="24"/>
          <w:szCs w:val="24"/>
        </w:rPr>
      </w:pPr>
      <w:r w:rsidRPr="0022215B">
        <w:rPr>
          <w:rFonts w:eastAsia="等线"/>
          <w:b/>
          <w:sz w:val="24"/>
          <w:szCs w:val="24"/>
        </w:rPr>
        <w:t>J</w:t>
      </w:r>
      <w:r w:rsidRPr="0022215B">
        <w:rPr>
          <w:b/>
          <w:sz w:val="24"/>
          <w:szCs w:val="24"/>
        </w:rPr>
        <w:t>.2.1</w:t>
      </w:r>
      <w:r w:rsidRPr="0022215B">
        <w:rPr>
          <w:sz w:val="24"/>
          <w:szCs w:val="24"/>
        </w:rPr>
        <w:t>有沥青上面层的混凝土板临界荷位处温度疲劳应力和最大温度梯度时混凝土极最大温度应力应分别按</w:t>
      </w:r>
      <w:r w:rsidRPr="0022215B">
        <w:rPr>
          <w:rFonts w:hint="eastAsia"/>
          <w:sz w:val="24"/>
          <w:szCs w:val="24"/>
        </w:rPr>
        <w:t>下列</w:t>
      </w:r>
      <w:r w:rsidR="00BA6393" w:rsidRPr="0022215B">
        <w:rPr>
          <w:rFonts w:hint="eastAsia"/>
          <w:sz w:val="24"/>
          <w:szCs w:val="24"/>
        </w:rPr>
        <w:t>公式</w:t>
      </w:r>
      <w:r w:rsidRPr="0022215B">
        <w:rPr>
          <w:sz w:val="24"/>
          <w:szCs w:val="24"/>
        </w:rPr>
        <w:t>确定</w:t>
      </w:r>
      <w:r w:rsidRPr="0022215B">
        <w:rPr>
          <w:rFonts w:hint="eastAsia"/>
          <w:sz w:val="24"/>
          <w:szCs w:val="24"/>
        </w:rPr>
        <w:t>：</w:t>
      </w:r>
    </w:p>
    <w:p w14:paraId="5182573B" w14:textId="77777777" w:rsidR="009F19C7" w:rsidRPr="0022215B" w:rsidRDefault="009F19C7" w:rsidP="009F19C7">
      <w:pPr>
        <w:wordWrap w:val="0"/>
        <w:spacing w:line="360" w:lineRule="auto"/>
        <w:jc w:val="right"/>
        <w:rPr>
          <w:sz w:val="24"/>
          <w:szCs w:val="24"/>
        </w:rPr>
      </w:pPr>
      <w:r w:rsidRPr="0022215B">
        <w:rPr>
          <w:noProof/>
          <w:position w:val="-14"/>
          <w:sz w:val="24"/>
          <w:szCs w:val="24"/>
        </w:rPr>
        <w:drawing>
          <wp:inline distT="0" distB="0" distL="0" distR="0" wp14:anchorId="5ADC85D9" wp14:editId="5907BAE9">
            <wp:extent cx="1216660" cy="23876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216660" cy="238760"/>
                    </a:xfrm>
                    <a:prstGeom prst="rect">
                      <a:avLst/>
                    </a:prstGeom>
                    <a:noFill/>
                    <a:ln>
                      <a:noFill/>
                    </a:ln>
                  </pic:spPr>
                </pic:pic>
              </a:graphicData>
            </a:graphic>
          </wp:inline>
        </w:drawing>
      </w:r>
      <w:r w:rsidRPr="0022215B">
        <w:rPr>
          <w:sz w:val="24"/>
          <w:szCs w:val="24"/>
        </w:rPr>
        <w:t xml:space="preserve">                                       </w:t>
      </w:r>
      <w:r w:rsidRPr="0022215B">
        <w:rPr>
          <w:sz w:val="24"/>
          <w:szCs w:val="24"/>
        </w:rPr>
        <w:t>（</w:t>
      </w:r>
      <w:r w:rsidRPr="0022215B">
        <w:rPr>
          <w:rFonts w:hint="eastAsia"/>
          <w:sz w:val="24"/>
          <w:szCs w:val="24"/>
        </w:rPr>
        <w:t>J</w:t>
      </w:r>
      <w:r w:rsidRPr="0022215B">
        <w:rPr>
          <w:sz w:val="24"/>
          <w:szCs w:val="24"/>
        </w:rPr>
        <w:t>.2.1-1</w:t>
      </w:r>
      <w:r w:rsidRPr="0022215B">
        <w:rPr>
          <w:sz w:val="24"/>
          <w:szCs w:val="24"/>
        </w:rPr>
        <w:t>）</w:t>
      </w:r>
    </w:p>
    <w:p w14:paraId="10594528" w14:textId="77777777" w:rsidR="009F19C7" w:rsidRPr="0022215B" w:rsidRDefault="009F19C7" w:rsidP="009F19C7">
      <w:pPr>
        <w:wordWrap w:val="0"/>
        <w:spacing w:line="360" w:lineRule="auto"/>
        <w:jc w:val="right"/>
        <w:rPr>
          <w:sz w:val="24"/>
          <w:szCs w:val="24"/>
        </w:rPr>
      </w:pPr>
      <w:r w:rsidRPr="0022215B">
        <w:rPr>
          <w:noProof/>
          <w:position w:val="-14"/>
          <w:sz w:val="24"/>
          <w:szCs w:val="24"/>
        </w:rPr>
        <w:drawing>
          <wp:inline distT="0" distB="0" distL="0" distR="0" wp14:anchorId="189A57C3" wp14:editId="74258284">
            <wp:extent cx="1240155" cy="24638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1240155" cy="246380"/>
                    </a:xfrm>
                    <a:prstGeom prst="rect">
                      <a:avLst/>
                    </a:prstGeom>
                    <a:noFill/>
                    <a:ln>
                      <a:noFill/>
                    </a:ln>
                  </pic:spPr>
                </pic:pic>
              </a:graphicData>
            </a:graphic>
          </wp:inline>
        </w:drawing>
      </w:r>
      <w:r w:rsidRPr="0022215B">
        <w:rPr>
          <w:sz w:val="24"/>
          <w:szCs w:val="24"/>
        </w:rPr>
        <w:t xml:space="preserve">                                      </w:t>
      </w:r>
      <w:r w:rsidRPr="0022215B">
        <w:rPr>
          <w:sz w:val="24"/>
          <w:szCs w:val="24"/>
        </w:rPr>
        <w:t>（</w:t>
      </w:r>
      <w:r w:rsidRPr="0022215B">
        <w:rPr>
          <w:rFonts w:hint="eastAsia"/>
          <w:sz w:val="24"/>
          <w:szCs w:val="24"/>
        </w:rPr>
        <w:t>J</w:t>
      </w:r>
      <w:r w:rsidRPr="0022215B">
        <w:rPr>
          <w:sz w:val="24"/>
          <w:szCs w:val="24"/>
        </w:rPr>
        <w:t>.2.1-2</w:t>
      </w:r>
      <w:r w:rsidRPr="0022215B">
        <w:rPr>
          <w:sz w:val="24"/>
          <w:szCs w:val="24"/>
        </w:rPr>
        <w:t>）</w:t>
      </w:r>
    </w:p>
    <w:p w14:paraId="4BBED763" w14:textId="77777777" w:rsidR="009F19C7" w:rsidRPr="0022215B" w:rsidRDefault="009F19C7" w:rsidP="009F19C7">
      <w:pPr>
        <w:spacing w:line="360" w:lineRule="auto"/>
        <w:rPr>
          <w:sz w:val="24"/>
          <w:szCs w:val="24"/>
        </w:rPr>
      </w:pPr>
      <w:r w:rsidRPr="0022215B">
        <w:rPr>
          <w:noProof/>
          <w:sz w:val="24"/>
          <w:szCs w:val="24"/>
        </w:rPr>
        <mc:AlternateContent>
          <mc:Choice Requires="wpg">
            <w:drawing>
              <wp:anchor distT="0" distB="0" distL="114300" distR="114300" simplePos="0" relativeHeight="251660800" behindDoc="0" locked="0" layoutInCell="1" allowOverlap="1" wp14:anchorId="5E0D085F" wp14:editId="35071F9F">
                <wp:simplePos x="0" y="0"/>
                <wp:positionH relativeFrom="column">
                  <wp:posOffset>-914400</wp:posOffset>
                </wp:positionH>
                <wp:positionV relativeFrom="paragraph">
                  <wp:posOffset>-914400</wp:posOffset>
                </wp:positionV>
                <wp:extent cx="163195" cy="205740"/>
                <wp:effectExtent l="0" t="0" r="8255" b="3810"/>
                <wp:wrapNone/>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205740"/>
                          <a:chOff x="0" y="0"/>
                          <a:chExt cx="257" cy="324"/>
                        </a:xfrm>
                      </wpg:grpSpPr>
                      <wps:wsp>
                        <wps:cNvPr id="12" name="Rectangle 5"/>
                        <wps:cNvSpPr>
                          <a:spLocks noChangeArrowheads="1"/>
                        </wps:cNvSpPr>
                        <wps:spPr bwMode="auto">
                          <a:xfrm>
                            <a:off x="0" y="0"/>
                            <a:ext cx="257"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130" y="168"/>
                            <a:ext cx="91"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68D15" w14:textId="77777777" w:rsidR="00E95154" w:rsidRDefault="00E95154" w:rsidP="009F19C7">
                              <w:r>
                                <w:rPr>
                                  <w:rFonts w:ascii="宋体" w:cs="宋体"/>
                                  <w:i/>
                                  <w:iCs/>
                                  <w:color w:val="000000"/>
                                  <w:sz w:val="12"/>
                                  <w:szCs w:val="12"/>
                                </w:rPr>
                                <w:t>g</w:t>
                              </w:r>
                            </w:p>
                          </w:txbxContent>
                        </wps:txbx>
                        <wps:bodyPr rot="0" vert="horz" wrap="none" lIns="0" tIns="0" rIns="0" bIns="0" anchor="t" anchorCtr="0" upright="1">
                          <a:spAutoFit/>
                        </wps:bodyPr>
                      </wps:wsp>
                      <wps:wsp>
                        <wps:cNvPr id="14" name="Rectangle 7"/>
                        <wps:cNvSpPr>
                          <a:spLocks noChangeArrowheads="1"/>
                        </wps:cNvSpPr>
                        <wps:spPr bwMode="auto">
                          <a:xfrm>
                            <a:off x="0" y="45"/>
                            <a:ext cx="15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45D6F" w14:textId="77777777" w:rsidR="00E95154" w:rsidRDefault="00E95154" w:rsidP="009F19C7">
                              <w:r>
                                <w:rPr>
                                  <w:rFonts w:ascii="宋体" w:cs="宋体"/>
                                  <w:i/>
                                  <w:iCs/>
                                  <w:color w:val="000000"/>
                                </w:rPr>
                                <w:t>T</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E0D085F" id="Group 4" o:spid="_x0000_s1026" style="position:absolute;margin-left:-1in;margin-top:-1in;width:12.85pt;height:16.2pt;z-index:251660800" coordsize="25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">
                <v:rect id="Rectangle 5" o:spid="_x0000_s1027" style="position:absolute;width:257;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v:rect id="Rectangle 6" o:spid="_x0000_s1028" style="position:absolute;left:130;top:168;width:91;height: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14:paraId="79368D15" w14:textId="77777777" w:rsidR="00E95154" w:rsidRDefault="00E95154" w:rsidP="009F19C7">
                        <w:r>
                          <w:rPr>
                            <w:rFonts w:ascii="宋体" w:cs="宋体"/>
                            <w:i/>
                            <w:iCs/>
                            <w:color w:val="000000"/>
                            <w:sz w:val="12"/>
                            <w:szCs w:val="12"/>
                          </w:rPr>
                          <w:t>g</w:t>
                        </w:r>
                      </w:p>
                    </w:txbxContent>
                  </v:textbox>
                </v:rect>
                <v:rect id="Rectangle 7" o:spid="_x0000_s1029" style="position:absolute;top:45;width:151;height:2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14:paraId="7AF45D6F" w14:textId="77777777" w:rsidR="00E95154" w:rsidRDefault="00E95154" w:rsidP="009F19C7">
                        <w:r>
                          <w:rPr>
                            <w:rFonts w:ascii="宋体" w:cs="宋体"/>
                            <w:i/>
                            <w:iCs/>
                            <w:color w:val="000000"/>
                          </w:rPr>
                          <w:t>T</w:t>
                        </w:r>
                      </w:p>
                    </w:txbxContent>
                  </v:textbox>
                </v:rect>
              </v:group>
            </w:pict>
          </mc:Fallback>
        </mc:AlternateContent>
      </w:r>
      <w:r w:rsidRPr="0022215B">
        <w:rPr>
          <w:sz w:val="24"/>
          <w:szCs w:val="24"/>
        </w:rPr>
        <w:t>式中：</w:t>
      </w:r>
    </w:p>
    <w:p w14:paraId="7359D238" w14:textId="77777777" w:rsidR="009F19C7" w:rsidRPr="0022215B" w:rsidRDefault="009F19C7" w:rsidP="009F19C7">
      <w:pPr>
        <w:spacing w:line="360" w:lineRule="auto"/>
        <w:ind w:firstLine="720"/>
        <w:textAlignment w:val="center"/>
        <w:rPr>
          <w:sz w:val="24"/>
          <w:szCs w:val="24"/>
        </w:rPr>
      </w:pPr>
      <w:r w:rsidRPr="0022215B">
        <w:rPr>
          <w:noProof/>
          <w:sz w:val="24"/>
          <w:szCs w:val="24"/>
        </w:rPr>
        <w:drawing>
          <wp:inline distT="0" distB="0" distL="0" distR="0" wp14:anchorId="6D54DAF2" wp14:editId="6B605AFD">
            <wp:extent cx="286385" cy="23876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286385" cy="238760"/>
                    </a:xfrm>
                    <a:prstGeom prst="rect">
                      <a:avLst/>
                    </a:prstGeom>
                    <a:noFill/>
                    <a:ln>
                      <a:noFill/>
                    </a:ln>
                  </pic:spPr>
                </pic:pic>
              </a:graphicData>
            </a:graphic>
          </wp:inline>
        </w:drawing>
      </w:r>
      <w:r w:rsidRPr="0022215B">
        <w:rPr>
          <w:sz w:val="24"/>
          <w:szCs w:val="24"/>
        </w:rPr>
        <w:t>——</w:t>
      </w:r>
      <w:r w:rsidRPr="0022215B">
        <w:rPr>
          <w:sz w:val="24"/>
          <w:szCs w:val="24"/>
        </w:rPr>
        <w:t>有沥青上面层的混凝土板临界荷位处温度疲劳应力（</w:t>
      </w:r>
      <w:r w:rsidRPr="0022215B">
        <w:rPr>
          <w:sz w:val="24"/>
          <w:szCs w:val="24"/>
        </w:rPr>
        <w:t>MPa</w:t>
      </w:r>
      <w:r w:rsidRPr="0022215B">
        <w:rPr>
          <w:sz w:val="24"/>
          <w:szCs w:val="24"/>
        </w:rPr>
        <w:t>）；</w:t>
      </w:r>
    </w:p>
    <w:p w14:paraId="57E2A5B4" w14:textId="32BAF32E" w:rsidR="009F19C7" w:rsidRPr="0022215B" w:rsidRDefault="009F19C7" w:rsidP="009F19C7">
      <w:pPr>
        <w:spacing w:line="360" w:lineRule="auto"/>
        <w:ind w:firstLine="720"/>
        <w:textAlignment w:val="center"/>
        <w:rPr>
          <w:sz w:val="24"/>
          <w:szCs w:val="24"/>
        </w:rPr>
      </w:pPr>
      <w:r w:rsidRPr="0022215B">
        <w:rPr>
          <w:noProof/>
          <w:sz w:val="24"/>
          <w:szCs w:val="24"/>
        </w:rPr>
        <w:drawing>
          <wp:inline distT="0" distB="0" distL="0" distR="0" wp14:anchorId="6A8F9D75" wp14:editId="229893F5">
            <wp:extent cx="286385" cy="23876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286385" cy="238760"/>
                    </a:xfrm>
                    <a:prstGeom prst="rect">
                      <a:avLst/>
                    </a:prstGeom>
                    <a:noFill/>
                    <a:ln>
                      <a:noFill/>
                    </a:ln>
                  </pic:spPr>
                </pic:pic>
              </a:graphicData>
            </a:graphic>
          </wp:inline>
        </w:drawing>
      </w:r>
      <w:r w:rsidRPr="0022215B">
        <w:rPr>
          <w:sz w:val="24"/>
          <w:szCs w:val="24"/>
        </w:rPr>
        <w:t>——</w:t>
      </w:r>
      <w:r w:rsidRPr="0022215B">
        <w:rPr>
          <w:sz w:val="24"/>
          <w:szCs w:val="24"/>
        </w:rPr>
        <w:t>有沥青上面层的混凝土板临界荷位处在最大温度梯度时的温度应力（</w:t>
      </w:r>
      <w:r w:rsidRPr="0022215B">
        <w:rPr>
          <w:sz w:val="24"/>
          <w:szCs w:val="24"/>
        </w:rPr>
        <w:t>MPa</w:t>
      </w:r>
      <w:r w:rsidRPr="0022215B">
        <w:rPr>
          <w:sz w:val="24"/>
          <w:szCs w:val="24"/>
        </w:rPr>
        <w:t>）</w:t>
      </w:r>
      <w:r w:rsidR="00BA6393" w:rsidRPr="0022215B">
        <w:rPr>
          <w:rFonts w:hint="eastAsia"/>
          <w:sz w:val="24"/>
          <w:szCs w:val="24"/>
        </w:rPr>
        <w:t>；</w:t>
      </w:r>
    </w:p>
    <w:p w14:paraId="2CFBD1DE" w14:textId="69AE832A" w:rsidR="009F19C7" w:rsidRPr="0022215B" w:rsidRDefault="009F19C7" w:rsidP="009F19C7">
      <w:pPr>
        <w:spacing w:line="360" w:lineRule="auto"/>
        <w:ind w:firstLineChars="200" w:firstLine="480"/>
        <w:textAlignment w:val="center"/>
        <w:rPr>
          <w:sz w:val="24"/>
          <w:szCs w:val="24"/>
        </w:rPr>
      </w:pPr>
      <w:r w:rsidRPr="0022215B">
        <w:rPr>
          <w:noProof/>
          <w:sz w:val="24"/>
          <w:szCs w:val="24"/>
        </w:rPr>
        <w:drawing>
          <wp:inline distT="0" distB="0" distL="0" distR="0" wp14:anchorId="5270DA8C" wp14:editId="4E7CFDB5">
            <wp:extent cx="191135" cy="24638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191135" cy="246380"/>
                    </a:xfrm>
                    <a:prstGeom prst="rect">
                      <a:avLst/>
                    </a:prstGeom>
                    <a:noFill/>
                    <a:ln>
                      <a:noFill/>
                    </a:ln>
                  </pic:spPr>
                </pic:pic>
              </a:graphicData>
            </a:graphic>
          </wp:inline>
        </w:drawing>
      </w:r>
      <w:r w:rsidRPr="0022215B">
        <w:rPr>
          <w:sz w:val="24"/>
          <w:szCs w:val="24"/>
        </w:rPr>
        <w:t>——</w:t>
      </w:r>
      <w:r w:rsidRPr="0022215B">
        <w:rPr>
          <w:sz w:val="24"/>
          <w:szCs w:val="24"/>
        </w:rPr>
        <w:t>系数，</w:t>
      </w:r>
      <w:r w:rsidR="00582266" w:rsidRPr="0022215B">
        <w:rPr>
          <w:rFonts w:hint="eastAsia"/>
          <w:sz w:val="24"/>
          <w:szCs w:val="24"/>
        </w:rPr>
        <w:t>应按</w:t>
      </w:r>
      <w:r w:rsidR="000E3AF4" w:rsidRPr="0022215B">
        <w:rPr>
          <w:rFonts w:hint="eastAsia"/>
          <w:sz w:val="24"/>
          <w:szCs w:val="24"/>
        </w:rPr>
        <w:t>表</w:t>
      </w:r>
      <w:r w:rsidRPr="0022215B">
        <w:rPr>
          <w:rFonts w:hint="eastAsia"/>
          <w:sz w:val="24"/>
          <w:szCs w:val="24"/>
        </w:rPr>
        <w:t>J</w:t>
      </w:r>
      <w:r w:rsidRPr="0022215B">
        <w:rPr>
          <w:sz w:val="24"/>
          <w:szCs w:val="24"/>
        </w:rPr>
        <w:t>.2.1</w:t>
      </w:r>
      <w:r w:rsidR="000E3AF4" w:rsidRPr="0022215B">
        <w:rPr>
          <w:rFonts w:hint="eastAsia"/>
          <w:sz w:val="24"/>
          <w:szCs w:val="24"/>
        </w:rPr>
        <w:t>-1</w:t>
      </w:r>
      <w:r w:rsidR="00582266" w:rsidRPr="0022215B">
        <w:rPr>
          <w:rFonts w:hint="eastAsia"/>
          <w:sz w:val="24"/>
          <w:szCs w:val="24"/>
        </w:rPr>
        <w:t>选用</w:t>
      </w:r>
      <w:r w:rsidRPr="0022215B">
        <w:rPr>
          <w:sz w:val="24"/>
          <w:szCs w:val="24"/>
        </w:rPr>
        <w:t>；</w:t>
      </w:r>
    </w:p>
    <w:p w14:paraId="53AF0591" w14:textId="03625753" w:rsidR="009F19C7" w:rsidRPr="0022215B" w:rsidRDefault="009F19C7" w:rsidP="009F19C7">
      <w:pPr>
        <w:spacing w:line="360" w:lineRule="auto"/>
        <w:ind w:firstLineChars="200" w:firstLine="480"/>
        <w:textAlignment w:val="center"/>
        <w:rPr>
          <w:sz w:val="24"/>
          <w:szCs w:val="24"/>
        </w:rPr>
      </w:pPr>
      <w:r w:rsidRPr="0022215B">
        <w:rPr>
          <w:noProof/>
          <w:sz w:val="24"/>
          <w:szCs w:val="24"/>
        </w:rPr>
        <w:drawing>
          <wp:inline distT="0" distB="0" distL="0" distR="0" wp14:anchorId="2C1DE238" wp14:editId="117C538A">
            <wp:extent cx="238760" cy="23876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sidRPr="0022215B">
        <w:rPr>
          <w:sz w:val="24"/>
          <w:szCs w:val="24"/>
        </w:rPr>
        <w:t>——</w:t>
      </w:r>
      <w:r w:rsidRPr="0022215B">
        <w:rPr>
          <w:sz w:val="24"/>
          <w:szCs w:val="24"/>
        </w:rPr>
        <w:t>无沥青上面层的混凝土板在临界荷位处的温度疲劳应力（</w:t>
      </w:r>
      <w:r w:rsidRPr="0022215B">
        <w:rPr>
          <w:sz w:val="24"/>
          <w:szCs w:val="24"/>
        </w:rPr>
        <w:t>MPa</w:t>
      </w:r>
      <w:r w:rsidRPr="0022215B">
        <w:rPr>
          <w:sz w:val="24"/>
          <w:szCs w:val="24"/>
        </w:rPr>
        <w:t>），按</w:t>
      </w:r>
      <w:r w:rsidR="00BA6393" w:rsidRPr="0022215B">
        <w:rPr>
          <w:rFonts w:hint="eastAsia"/>
          <w:sz w:val="24"/>
          <w:szCs w:val="24"/>
        </w:rPr>
        <w:t>本标准</w:t>
      </w:r>
      <w:r w:rsidRPr="0022215B">
        <w:rPr>
          <w:sz w:val="24"/>
          <w:szCs w:val="24"/>
        </w:rPr>
        <w:t>式（</w:t>
      </w:r>
      <w:r w:rsidRPr="0022215B">
        <w:rPr>
          <w:sz w:val="24"/>
          <w:szCs w:val="24"/>
        </w:rPr>
        <w:t>G.1.2-1</w:t>
      </w:r>
      <w:r w:rsidRPr="0022215B">
        <w:rPr>
          <w:sz w:val="24"/>
          <w:szCs w:val="24"/>
        </w:rPr>
        <w:t>）计算确定；其中，计算混凝土板最大温度翘曲应力</w:t>
      </w:r>
      <w:r w:rsidRPr="0022215B">
        <w:rPr>
          <w:noProof/>
          <w:sz w:val="24"/>
          <w:szCs w:val="24"/>
        </w:rPr>
        <w:drawing>
          <wp:inline distT="0" distB="0" distL="0" distR="0" wp14:anchorId="699D9CC3" wp14:editId="5E93D78E">
            <wp:extent cx="357505" cy="24638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357505" cy="246380"/>
                    </a:xfrm>
                    <a:prstGeom prst="rect">
                      <a:avLst/>
                    </a:prstGeom>
                    <a:noFill/>
                    <a:ln>
                      <a:noFill/>
                    </a:ln>
                  </pic:spPr>
                </pic:pic>
              </a:graphicData>
            </a:graphic>
          </wp:inline>
        </w:drawing>
      </w:r>
      <w:r w:rsidRPr="0022215B">
        <w:rPr>
          <w:sz w:val="24"/>
          <w:szCs w:val="24"/>
        </w:rPr>
        <w:t>时，其最大温度梯度值值乘以考虑沥青上面层厚度影响的修正系数</w:t>
      </w:r>
      <w:r w:rsidRPr="0022215B">
        <w:rPr>
          <w:noProof/>
          <w:sz w:val="24"/>
          <w:szCs w:val="24"/>
        </w:rPr>
        <w:drawing>
          <wp:inline distT="0" distB="0" distL="0" distR="0" wp14:anchorId="68C13FF2" wp14:editId="58BF0D31">
            <wp:extent cx="158750" cy="23876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158750" cy="238760"/>
                    </a:xfrm>
                    <a:prstGeom prst="rect">
                      <a:avLst/>
                    </a:prstGeom>
                    <a:noFill/>
                    <a:ln>
                      <a:noFill/>
                    </a:ln>
                  </pic:spPr>
                </pic:pic>
              </a:graphicData>
            </a:graphic>
          </wp:inline>
        </w:drawing>
      </w:r>
      <w:r w:rsidRPr="0022215B">
        <w:rPr>
          <w:sz w:val="24"/>
          <w:szCs w:val="24"/>
        </w:rPr>
        <w:t>，其数值</w:t>
      </w:r>
      <w:r w:rsidR="00BA6393" w:rsidRPr="0022215B">
        <w:rPr>
          <w:rFonts w:hint="eastAsia"/>
          <w:sz w:val="24"/>
          <w:szCs w:val="24"/>
        </w:rPr>
        <w:t>应按</w:t>
      </w:r>
      <w:r w:rsidRPr="0022215B">
        <w:rPr>
          <w:sz w:val="24"/>
          <w:szCs w:val="24"/>
        </w:rPr>
        <w:t>表</w:t>
      </w:r>
      <w:r w:rsidRPr="0022215B">
        <w:rPr>
          <w:sz w:val="24"/>
          <w:szCs w:val="24"/>
        </w:rPr>
        <w:t>J.2.1</w:t>
      </w:r>
      <w:r w:rsidR="005F580F" w:rsidRPr="0022215B">
        <w:rPr>
          <w:rFonts w:hint="eastAsia"/>
          <w:sz w:val="24"/>
          <w:szCs w:val="24"/>
        </w:rPr>
        <w:t>-2</w:t>
      </w:r>
      <w:r w:rsidR="00BA6393" w:rsidRPr="0022215B">
        <w:rPr>
          <w:rFonts w:hint="eastAsia"/>
          <w:sz w:val="24"/>
          <w:szCs w:val="24"/>
        </w:rPr>
        <w:t>选用</w:t>
      </w:r>
      <w:r w:rsidRPr="0022215B">
        <w:rPr>
          <w:sz w:val="24"/>
          <w:szCs w:val="24"/>
        </w:rPr>
        <w:t>；</w:t>
      </w:r>
    </w:p>
    <w:p w14:paraId="7C75764C" w14:textId="34793BD3" w:rsidR="009F19C7" w:rsidRPr="0022215B" w:rsidRDefault="009F19C7" w:rsidP="009F19C7">
      <w:pPr>
        <w:spacing w:line="360" w:lineRule="auto"/>
        <w:ind w:firstLineChars="200" w:firstLine="480"/>
        <w:textAlignment w:val="center"/>
        <w:rPr>
          <w:sz w:val="24"/>
          <w:szCs w:val="24"/>
        </w:rPr>
      </w:pPr>
      <w:r w:rsidRPr="0022215B">
        <w:rPr>
          <w:noProof/>
          <w:sz w:val="24"/>
          <w:szCs w:val="24"/>
        </w:rPr>
        <w:drawing>
          <wp:inline distT="0" distB="0" distL="0" distR="0" wp14:anchorId="3469E851" wp14:editId="5E024B42">
            <wp:extent cx="357505" cy="24638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357505" cy="246380"/>
                    </a:xfrm>
                    <a:prstGeom prst="rect">
                      <a:avLst/>
                    </a:prstGeom>
                    <a:noFill/>
                    <a:ln>
                      <a:noFill/>
                    </a:ln>
                  </pic:spPr>
                </pic:pic>
              </a:graphicData>
            </a:graphic>
          </wp:inline>
        </w:drawing>
      </w:r>
      <w:r w:rsidRPr="0022215B">
        <w:rPr>
          <w:sz w:val="24"/>
          <w:szCs w:val="24"/>
        </w:rPr>
        <w:t>——</w:t>
      </w:r>
      <w:r w:rsidRPr="0022215B">
        <w:rPr>
          <w:sz w:val="24"/>
          <w:szCs w:val="24"/>
        </w:rPr>
        <w:t>最大温度梯度在无沥青上面层的混凝土板临界荷位处产生的最大温度应力（</w:t>
      </w:r>
      <w:r w:rsidRPr="0022215B">
        <w:rPr>
          <w:sz w:val="24"/>
          <w:szCs w:val="24"/>
        </w:rPr>
        <w:t>MPa</w:t>
      </w:r>
      <w:r w:rsidRPr="0022215B">
        <w:rPr>
          <w:sz w:val="24"/>
          <w:szCs w:val="24"/>
        </w:rPr>
        <w:t>），</w:t>
      </w:r>
      <w:r w:rsidR="00BA6393" w:rsidRPr="0022215B">
        <w:rPr>
          <w:rFonts w:hint="eastAsia"/>
          <w:sz w:val="24"/>
          <w:szCs w:val="24"/>
        </w:rPr>
        <w:t>应</w:t>
      </w:r>
      <w:r w:rsidRPr="0022215B">
        <w:rPr>
          <w:sz w:val="24"/>
          <w:szCs w:val="24"/>
        </w:rPr>
        <w:t>按</w:t>
      </w:r>
      <w:r w:rsidR="00BA6393" w:rsidRPr="0022215B">
        <w:rPr>
          <w:rFonts w:hint="eastAsia"/>
          <w:sz w:val="24"/>
          <w:szCs w:val="24"/>
        </w:rPr>
        <w:t>本标准</w:t>
      </w:r>
      <w:r w:rsidRPr="0022215B">
        <w:rPr>
          <w:sz w:val="24"/>
          <w:szCs w:val="24"/>
        </w:rPr>
        <w:t>式（</w:t>
      </w:r>
      <w:r w:rsidRPr="0022215B">
        <w:rPr>
          <w:sz w:val="24"/>
          <w:szCs w:val="24"/>
        </w:rPr>
        <w:t>G.3.2-1</w:t>
      </w:r>
      <w:r w:rsidRPr="0022215B">
        <w:rPr>
          <w:sz w:val="24"/>
          <w:szCs w:val="24"/>
        </w:rPr>
        <w:t>）计算。</w:t>
      </w:r>
    </w:p>
    <w:p w14:paraId="0F92C2B4" w14:textId="03CCAB4D" w:rsidR="000E3AF4" w:rsidRPr="0022215B" w:rsidRDefault="006D1C6B" w:rsidP="009F19C7">
      <w:pPr>
        <w:spacing w:line="360" w:lineRule="auto"/>
        <w:jc w:val="center"/>
        <w:rPr>
          <w:rFonts w:eastAsia="黑体"/>
          <w:sz w:val="24"/>
          <w:szCs w:val="24"/>
        </w:rPr>
      </w:pPr>
      <w:r w:rsidRPr="0022215B">
        <w:rPr>
          <w:rFonts w:eastAsia="黑体" w:hint="eastAsia"/>
          <w:sz w:val="24"/>
          <w:szCs w:val="24"/>
        </w:rPr>
        <w:t>表</w:t>
      </w:r>
      <w:r w:rsidRPr="0022215B">
        <w:rPr>
          <w:rFonts w:eastAsia="黑体" w:hint="eastAsia"/>
          <w:sz w:val="24"/>
          <w:szCs w:val="24"/>
        </w:rPr>
        <w:t>J</w:t>
      </w:r>
      <w:r w:rsidRPr="0022215B">
        <w:rPr>
          <w:rFonts w:eastAsia="黑体"/>
          <w:sz w:val="24"/>
          <w:szCs w:val="24"/>
        </w:rPr>
        <w:t>.2.1</w:t>
      </w:r>
      <w:r w:rsidR="005F580F" w:rsidRPr="0022215B">
        <w:rPr>
          <w:rFonts w:eastAsia="黑体" w:hint="eastAsia"/>
          <w:sz w:val="24"/>
          <w:szCs w:val="24"/>
        </w:rPr>
        <w:t>-1</w:t>
      </w:r>
      <w:r w:rsidRPr="0022215B">
        <w:rPr>
          <w:rFonts w:eastAsia="黑体"/>
          <w:sz w:val="24"/>
          <w:szCs w:val="24"/>
        </w:rPr>
        <w:t>系数</w:t>
      </w:r>
      <w:r w:rsidRPr="0022215B">
        <w:rPr>
          <w:rFonts w:eastAsia="黑体"/>
          <w:noProof/>
          <w:sz w:val="24"/>
          <w:szCs w:val="24"/>
        </w:rPr>
        <w:drawing>
          <wp:inline distT="0" distB="0" distL="0" distR="0" wp14:anchorId="75A131A5" wp14:editId="43FA6B32">
            <wp:extent cx="191135" cy="24638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191135" cy="246380"/>
                    </a:xfrm>
                    <a:prstGeom prst="rect">
                      <a:avLst/>
                    </a:prstGeom>
                    <a:noFill/>
                    <a:ln>
                      <a:noFill/>
                    </a:ln>
                  </pic:spPr>
                </pic:pic>
              </a:graphicData>
            </a:graphic>
          </wp:inline>
        </w:drawing>
      </w:r>
      <w:r w:rsidRPr="0022215B">
        <w:rPr>
          <w:rFonts w:eastAsia="黑体" w:hint="eastAsia"/>
          <w:sz w:val="24"/>
          <w:szCs w:val="24"/>
        </w:rPr>
        <w:t>取值</w:t>
      </w:r>
    </w:p>
    <w:tbl>
      <w:tblPr>
        <w:tblStyle w:val="afff0"/>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15"/>
        <w:gridCol w:w="1231"/>
        <w:gridCol w:w="1231"/>
        <w:gridCol w:w="1231"/>
        <w:gridCol w:w="1231"/>
        <w:gridCol w:w="1231"/>
        <w:gridCol w:w="1227"/>
      </w:tblGrid>
      <w:tr w:rsidR="0022215B" w:rsidRPr="0022215B" w14:paraId="21106EA9" w14:textId="77777777" w:rsidTr="000E3AF4">
        <w:tc>
          <w:tcPr>
            <w:tcW w:w="898" w:type="pct"/>
            <w:vMerge w:val="restart"/>
            <w:vAlign w:val="center"/>
          </w:tcPr>
          <w:p w14:paraId="7597AB6A" w14:textId="139EB9CB" w:rsidR="000E3AF4" w:rsidRPr="0022215B" w:rsidRDefault="000E3AF4" w:rsidP="006A4968">
            <w:pPr>
              <w:spacing w:line="360" w:lineRule="auto"/>
              <w:jc w:val="center"/>
              <w:rPr>
                <w:rFonts w:eastAsia="黑体"/>
                <w:sz w:val="21"/>
                <w:szCs w:val="21"/>
              </w:rPr>
            </w:pPr>
            <w:r w:rsidRPr="0022215B">
              <w:rPr>
                <w:rFonts w:eastAsia="黑体" w:hint="eastAsia"/>
                <w:i/>
                <w:iCs/>
                <w:sz w:val="21"/>
                <w:szCs w:val="21"/>
              </w:rPr>
              <w:t>E</w:t>
            </w:r>
            <w:r w:rsidRPr="0022215B">
              <w:rPr>
                <w:rFonts w:eastAsia="黑体" w:hint="eastAsia"/>
                <w:sz w:val="21"/>
                <w:szCs w:val="21"/>
                <w:vertAlign w:val="subscript"/>
              </w:rPr>
              <w:t>c</w:t>
            </w:r>
            <w:r w:rsidRPr="0022215B">
              <w:rPr>
                <w:rFonts w:eastAsia="黑体" w:hint="eastAsia"/>
                <w:sz w:val="21"/>
                <w:szCs w:val="21"/>
              </w:rPr>
              <w:t>（</w:t>
            </w:r>
            <w:r w:rsidRPr="0022215B">
              <w:rPr>
                <w:rFonts w:eastAsia="黑体" w:hint="eastAsia"/>
                <w:sz w:val="21"/>
                <w:szCs w:val="21"/>
              </w:rPr>
              <w:t>GPa</w:t>
            </w:r>
            <w:r w:rsidRPr="0022215B">
              <w:rPr>
                <w:rFonts w:eastAsia="黑体" w:hint="eastAsia"/>
                <w:sz w:val="21"/>
                <w:szCs w:val="21"/>
              </w:rPr>
              <w:t>）</w:t>
            </w:r>
          </w:p>
        </w:tc>
        <w:tc>
          <w:tcPr>
            <w:tcW w:w="4102" w:type="pct"/>
            <w:gridSpan w:val="6"/>
            <w:vAlign w:val="center"/>
          </w:tcPr>
          <w:p w14:paraId="5698054E" w14:textId="77777777" w:rsidR="000E3AF4" w:rsidRPr="0022215B" w:rsidRDefault="000E3AF4" w:rsidP="006A4968">
            <w:pPr>
              <w:spacing w:line="360" w:lineRule="auto"/>
              <w:jc w:val="center"/>
              <w:rPr>
                <w:rFonts w:ascii="宋体" w:hAnsi="宋体"/>
                <w:sz w:val="21"/>
                <w:szCs w:val="21"/>
              </w:rPr>
            </w:pPr>
            <w:r w:rsidRPr="0022215B">
              <w:rPr>
                <w:rFonts w:ascii="宋体" w:hAnsi="宋体"/>
                <w:sz w:val="21"/>
                <w:szCs w:val="21"/>
              </w:rPr>
              <w:t>混凝土板厚度（m）</w:t>
            </w:r>
          </w:p>
        </w:tc>
      </w:tr>
      <w:tr w:rsidR="0022215B" w:rsidRPr="0022215B" w14:paraId="10C2CCE5" w14:textId="77777777" w:rsidTr="000E3AF4">
        <w:tc>
          <w:tcPr>
            <w:tcW w:w="898" w:type="pct"/>
            <w:vMerge/>
            <w:vAlign w:val="center"/>
          </w:tcPr>
          <w:p w14:paraId="0E71FD66" w14:textId="77777777" w:rsidR="000E3AF4" w:rsidRPr="0022215B" w:rsidRDefault="000E3AF4" w:rsidP="006A4968">
            <w:pPr>
              <w:spacing w:line="360" w:lineRule="auto"/>
              <w:jc w:val="center"/>
              <w:rPr>
                <w:rFonts w:eastAsia="黑体"/>
                <w:sz w:val="21"/>
                <w:szCs w:val="21"/>
              </w:rPr>
            </w:pPr>
          </w:p>
        </w:tc>
        <w:tc>
          <w:tcPr>
            <w:tcW w:w="684" w:type="pct"/>
            <w:vAlign w:val="center"/>
          </w:tcPr>
          <w:p w14:paraId="22D89561" w14:textId="77777777" w:rsidR="000E3AF4" w:rsidRPr="0022215B" w:rsidRDefault="000E3AF4" w:rsidP="006A4968">
            <w:pPr>
              <w:spacing w:line="360" w:lineRule="auto"/>
              <w:jc w:val="center"/>
              <w:rPr>
                <w:rFonts w:eastAsia="黑体"/>
                <w:sz w:val="21"/>
                <w:szCs w:val="21"/>
              </w:rPr>
            </w:pPr>
            <w:r w:rsidRPr="0022215B">
              <w:rPr>
                <w:rFonts w:eastAsia="黑体"/>
                <w:sz w:val="21"/>
                <w:szCs w:val="21"/>
              </w:rPr>
              <w:t>0.20</w:t>
            </w:r>
          </w:p>
        </w:tc>
        <w:tc>
          <w:tcPr>
            <w:tcW w:w="684" w:type="pct"/>
            <w:vAlign w:val="center"/>
          </w:tcPr>
          <w:p w14:paraId="69E75D56" w14:textId="77777777" w:rsidR="000E3AF4" w:rsidRPr="0022215B" w:rsidRDefault="000E3AF4" w:rsidP="006A4968">
            <w:pPr>
              <w:spacing w:line="360" w:lineRule="auto"/>
              <w:jc w:val="center"/>
              <w:rPr>
                <w:rFonts w:eastAsia="黑体"/>
                <w:sz w:val="21"/>
                <w:szCs w:val="21"/>
              </w:rPr>
            </w:pPr>
            <w:r w:rsidRPr="0022215B">
              <w:rPr>
                <w:rFonts w:eastAsia="黑体"/>
                <w:sz w:val="21"/>
                <w:szCs w:val="21"/>
              </w:rPr>
              <w:t>0.22</w:t>
            </w:r>
          </w:p>
        </w:tc>
        <w:tc>
          <w:tcPr>
            <w:tcW w:w="684" w:type="pct"/>
            <w:vAlign w:val="center"/>
          </w:tcPr>
          <w:p w14:paraId="6BF4A7CC" w14:textId="77777777" w:rsidR="000E3AF4" w:rsidRPr="0022215B" w:rsidRDefault="000E3AF4" w:rsidP="006A4968">
            <w:pPr>
              <w:spacing w:line="360" w:lineRule="auto"/>
              <w:jc w:val="center"/>
              <w:rPr>
                <w:rFonts w:eastAsia="黑体"/>
                <w:sz w:val="21"/>
                <w:szCs w:val="21"/>
              </w:rPr>
            </w:pPr>
            <w:r w:rsidRPr="0022215B">
              <w:rPr>
                <w:rFonts w:eastAsia="黑体"/>
                <w:sz w:val="21"/>
                <w:szCs w:val="21"/>
              </w:rPr>
              <w:t>0.24</w:t>
            </w:r>
          </w:p>
        </w:tc>
        <w:tc>
          <w:tcPr>
            <w:tcW w:w="684" w:type="pct"/>
            <w:vAlign w:val="center"/>
          </w:tcPr>
          <w:p w14:paraId="23D62B1B" w14:textId="77777777" w:rsidR="000E3AF4" w:rsidRPr="0022215B" w:rsidRDefault="000E3AF4" w:rsidP="006A4968">
            <w:pPr>
              <w:spacing w:line="360" w:lineRule="auto"/>
              <w:jc w:val="center"/>
              <w:rPr>
                <w:rFonts w:eastAsia="黑体"/>
                <w:sz w:val="21"/>
                <w:szCs w:val="21"/>
              </w:rPr>
            </w:pPr>
            <w:r w:rsidRPr="0022215B">
              <w:rPr>
                <w:rFonts w:eastAsia="黑体"/>
                <w:sz w:val="21"/>
                <w:szCs w:val="21"/>
              </w:rPr>
              <w:t>0.26</w:t>
            </w:r>
          </w:p>
        </w:tc>
        <w:tc>
          <w:tcPr>
            <w:tcW w:w="684" w:type="pct"/>
            <w:vAlign w:val="center"/>
          </w:tcPr>
          <w:p w14:paraId="6A407729" w14:textId="77777777" w:rsidR="000E3AF4" w:rsidRPr="0022215B" w:rsidRDefault="000E3AF4" w:rsidP="006A4968">
            <w:pPr>
              <w:spacing w:line="360" w:lineRule="auto"/>
              <w:jc w:val="center"/>
              <w:rPr>
                <w:rFonts w:eastAsia="黑体"/>
                <w:sz w:val="21"/>
                <w:szCs w:val="21"/>
              </w:rPr>
            </w:pPr>
            <w:r w:rsidRPr="0022215B">
              <w:rPr>
                <w:rFonts w:eastAsia="黑体"/>
                <w:sz w:val="21"/>
                <w:szCs w:val="21"/>
              </w:rPr>
              <w:t>0.28</w:t>
            </w:r>
          </w:p>
        </w:tc>
        <w:tc>
          <w:tcPr>
            <w:tcW w:w="681" w:type="pct"/>
            <w:vAlign w:val="center"/>
          </w:tcPr>
          <w:p w14:paraId="46283D41" w14:textId="77777777" w:rsidR="000E3AF4" w:rsidRPr="0022215B" w:rsidRDefault="000E3AF4" w:rsidP="006A4968">
            <w:pPr>
              <w:spacing w:line="360" w:lineRule="auto"/>
              <w:jc w:val="center"/>
              <w:rPr>
                <w:rFonts w:eastAsia="黑体"/>
                <w:sz w:val="21"/>
                <w:szCs w:val="21"/>
              </w:rPr>
            </w:pPr>
            <w:r w:rsidRPr="0022215B">
              <w:rPr>
                <w:rFonts w:eastAsia="黑体"/>
                <w:sz w:val="21"/>
                <w:szCs w:val="21"/>
              </w:rPr>
              <w:t>0.30</w:t>
            </w:r>
          </w:p>
        </w:tc>
      </w:tr>
      <w:tr w:rsidR="0022215B" w:rsidRPr="0022215B" w14:paraId="355E0D6F" w14:textId="77777777" w:rsidTr="000E3AF4">
        <w:tc>
          <w:tcPr>
            <w:tcW w:w="898" w:type="pct"/>
            <w:vAlign w:val="center"/>
          </w:tcPr>
          <w:p w14:paraId="1C3B1E59" w14:textId="5C3A7685" w:rsidR="000E3AF4" w:rsidRPr="0022215B" w:rsidRDefault="000E3AF4" w:rsidP="006A4968">
            <w:pPr>
              <w:spacing w:line="360" w:lineRule="auto"/>
              <w:jc w:val="center"/>
              <w:rPr>
                <w:rFonts w:eastAsia="黑体"/>
                <w:sz w:val="21"/>
                <w:szCs w:val="21"/>
              </w:rPr>
            </w:pPr>
            <w:r w:rsidRPr="0022215B">
              <w:rPr>
                <w:rFonts w:eastAsia="黑体" w:hint="eastAsia"/>
                <w:sz w:val="21"/>
                <w:szCs w:val="21"/>
              </w:rPr>
              <w:t>28</w:t>
            </w:r>
          </w:p>
        </w:tc>
        <w:tc>
          <w:tcPr>
            <w:tcW w:w="684" w:type="pct"/>
            <w:vAlign w:val="center"/>
          </w:tcPr>
          <w:p w14:paraId="1F8DC0A8" w14:textId="2FA7972F" w:rsidR="000E3AF4" w:rsidRPr="0022215B" w:rsidRDefault="005F580F" w:rsidP="006A4968">
            <w:pPr>
              <w:spacing w:line="360" w:lineRule="auto"/>
              <w:jc w:val="center"/>
              <w:rPr>
                <w:rFonts w:eastAsia="黑体"/>
                <w:sz w:val="21"/>
                <w:szCs w:val="21"/>
              </w:rPr>
            </w:pPr>
            <w:r w:rsidRPr="0022215B">
              <w:rPr>
                <w:rFonts w:eastAsia="黑体" w:hint="eastAsia"/>
                <w:sz w:val="21"/>
                <w:szCs w:val="21"/>
              </w:rPr>
              <w:t>0.93</w:t>
            </w:r>
          </w:p>
        </w:tc>
        <w:tc>
          <w:tcPr>
            <w:tcW w:w="684" w:type="pct"/>
            <w:vAlign w:val="center"/>
          </w:tcPr>
          <w:p w14:paraId="1C24B2DE" w14:textId="37A01F98" w:rsidR="000E3AF4" w:rsidRPr="0022215B" w:rsidRDefault="005F580F" w:rsidP="006A4968">
            <w:pPr>
              <w:spacing w:line="360" w:lineRule="auto"/>
              <w:jc w:val="center"/>
              <w:rPr>
                <w:rFonts w:eastAsia="黑体"/>
                <w:sz w:val="21"/>
                <w:szCs w:val="21"/>
              </w:rPr>
            </w:pPr>
            <w:r w:rsidRPr="0022215B">
              <w:rPr>
                <w:rFonts w:eastAsia="黑体" w:hint="eastAsia"/>
                <w:sz w:val="21"/>
                <w:szCs w:val="21"/>
              </w:rPr>
              <w:t>0.86</w:t>
            </w:r>
          </w:p>
        </w:tc>
        <w:tc>
          <w:tcPr>
            <w:tcW w:w="684" w:type="pct"/>
            <w:vAlign w:val="center"/>
          </w:tcPr>
          <w:p w14:paraId="46EEAD37" w14:textId="6C215CA3" w:rsidR="000E3AF4" w:rsidRPr="0022215B" w:rsidRDefault="009E382B" w:rsidP="006A4968">
            <w:pPr>
              <w:spacing w:line="360" w:lineRule="auto"/>
              <w:jc w:val="center"/>
              <w:rPr>
                <w:rFonts w:eastAsia="黑体"/>
                <w:sz w:val="21"/>
                <w:szCs w:val="21"/>
              </w:rPr>
            </w:pPr>
            <w:r w:rsidRPr="0022215B">
              <w:rPr>
                <w:rFonts w:eastAsia="黑体" w:hint="eastAsia"/>
                <w:sz w:val="21"/>
                <w:szCs w:val="21"/>
              </w:rPr>
              <w:t>0.77</w:t>
            </w:r>
          </w:p>
        </w:tc>
        <w:tc>
          <w:tcPr>
            <w:tcW w:w="684" w:type="pct"/>
            <w:vAlign w:val="center"/>
          </w:tcPr>
          <w:p w14:paraId="4D77E428" w14:textId="0B3C8533" w:rsidR="000E3AF4" w:rsidRPr="0022215B" w:rsidRDefault="009E382B" w:rsidP="006A4968">
            <w:pPr>
              <w:spacing w:line="360" w:lineRule="auto"/>
              <w:jc w:val="center"/>
              <w:rPr>
                <w:rFonts w:eastAsia="黑体"/>
                <w:sz w:val="21"/>
                <w:szCs w:val="21"/>
              </w:rPr>
            </w:pPr>
            <w:r w:rsidRPr="0022215B">
              <w:rPr>
                <w:rFonts w:eastAsia="黑体" w:hint="eastAsia"/>
                <w:sz w:val="21"/>
                <w:szCs w:val="21"/>
              </w:rPr>
              <w:t>0.70</w:t>
            </w:r>
          </w:p>
        </w:tc>
        <w:tc>
          <w:tcPr>
            <w:tcW w:w="684" w:type="pct"/>
            <w:vAlign w:val="center"/>
          </w:tcPr>
          <w:p w14:paraId="0B78AFD2" w14:textId="4FE58601" w:rsidR="000E3AF4" w:rsidRPr="0022215B" w:rsidRDefault="009E382B" w:rsidP="006A4968">
            <w:pPr>
              <w:spacing w:line="360" w:lineRule="auto"/>
              <w:jc w:val="center"/>
              <w:rPr>
                <w:rFonts w:eastAsia="黑体"/>
                <w:sz w:val="21"/>
                <w:szCs w:val="21"/>
              </w:rPr>
            </w:pPr>
            <w:r w:rsidRPr="0022215B">
              <w:rPr>
                <w:rFonts w:eastAsia="黑体" w:hint="eastAsia"/>
                <w:sz w:val="21"/>
                <w:szCs w:val="21"/>
              </w:rPr>
              <w:t>0</w:t>
            </w:r>
            <w:r w:rsidR="000E3AF4" w:rsidRPr="0022215B">
              <w:rPr>
                <w:rFonts w:eastAsia="黑体" w:hint="eastAsia"/>
                <w:sz w:val="21"/>
                <w:szCs w:val="21"/>
              </w:rPr>
              <w:t>.6</w:t>
            </w:r>
            <w:r w:rsidRPr="0022215B">
              <w:rPr>
                <w:rFonts w:eastAsia="黑体" w:hint="eastAsia"/>
                <w:sz w:val="21"/>
                <w:szCs w:val="21"/>
              </w:rPr>
              <w:t>3</w:t>
            </w:r>
          </w:p>
        </w:tc>
        <w:tc>
          <w:tcPr>
            <w:tcW w:w="681" w:type="pct"/>
            <w:vAlign w:val="center"/>
          </w:tcPr>
          <w:p w14:paraId="2FFDC43C" w14:textId="45ADE3E4" w:rsidR="000E3AF4" w:rsidRPr="0022215B" w:rsidRDefault="004113B3" w:rsidP="006A4968">
            <w:pPr>
              <w:spacing w:line="360" w:lineRule="auto"/>
              <w:jc w:val="center"/>
              <w:rPr>
                <w:rFonts w:eastAsia="黑体"/>
                <w:sz w:val="21"/>
                <w:szCs w:val="21"/>
              </w:rPr>
            </w:pPr>
            <w:r w:rsidRPr="0022215B">
              <w:rPr>
                <w:rFonts w:eastAsia="黑体" w:hint="eastAsia"/>
                <w:sz w:val="21"/>
                <w:szCs w:val="21"/>
              </w:rPr>
              <w:t>0.</w:t>
            </w:r>
            <w:r w:rsidR="00A369E9" w:rsidRPr="0022215B">
              <w:rPr>
                <w:rFonts w:eastAsia="黑体" w:hint="eastAsia"/>
                <w:sz w:val="21"/>
                <w:szCs w:val="21"/>
              </w:rPr>
              <w:t>60</w:t>
            </w:r>
          </w:p>
        </w:tc>
      </w:tr>
      <w:tr w:rsidR="0022215B" w:rsidRPr="0022215B" w14:paraId="6AE9CEC3" w14:textId="77777777" w:rsidTr="000E3AF4">
        <w:tc>
          <w:tcPr>
            <w:tcW w:w="898" w:type="pct"/>
            <w:vAlign w:val="center"/>
          </w:tcPr>
          <w:p w14:paraId="74363AC8" w14:textId="2B02C88E" w:rsidR="000E3AF4" w:rsidRPr="0022215B" w:rsidRDefault="000E3AF4" w:rsidP="006A4968">
            <w:pPr>
              <w:spacing w:line="360" w:lineRule="auto"/>
              <w:jc w:val="center"/>
              <w:rPr>
                <w:rFonts w:eastAsia="黑体"/>
                <w:sz w:val="21"/>
                <w:szCs w:val="21"/>
              </w:rPr>
            </w:pPr>
            <w:r w:rsidRPr="0022215B">
              <w:rPr>
                <w:rFonts w:eastAsia="黑体" w:hint="eastAsia"/>
                <w:sz w:val="21"/>
                <w:szCs w:val="21"/>
              </w:rPr>
              <w:t>30</w:t>
            </w:r>
          </w:p>
        </w:tc>
        <w:tc>
          <w:tcPr>
            <w:tcW w:w="684" w:type="pct"/>
            <w:vAlign w:val="center"/>
          </w:tcPr>
          <w:p w14:paraId="35C17480" w14:textId="3005C7C5" w:rsidR="000E3AF4" w:rsidRPr="0022215B" w:rsidRDefault="005F580F" w:rsidP="006A4968">
            <w:pPr>
              <w:spacing w:line="360" w:lineRule="auto"/>
              <w:jc w:val="center"/>
              <w:rPr>
                <w:rFonts w:eastAsia="黑体"/>
                <w:sz w:val="21"/>
                <w:szCs w:val="21"/>
              </w:rPr>
            </w:pPr>
            <w:r w:rsidRPr="0022215B">
              <w:rPr>
                <w:rFonts w:eastAsia="黑体" w:hint="eastAsia"/>
                <w:sz w:val="21"/>
                <w:szCs w:val="21"/>
              </w:rPr>
              <w:t>0.87</w:t>
            </w:r>
          </w:p>
        </w:tc>
        <w:tc>
          <w:tcPr>
            <w:tcW w:w="684" w:type="pct"/>
            <w:vAlign w:val="center"/>
          </w:tcPr>
          <w:p w14:paraId="599F1E8D" w14:textId="34D51A83" w:rsidR="000E3AF4" w:rsidRPr="0022215B" w:rsidRDefault="005F580F" w:rsidP="006A4968">
            <w:pPr>
              <w:spacing w:line="360" w:lineRule="auto"/>
              <w:jc w:val="center"/>
              <w:rPr>
                <w:rFonts w:eastAsia="黑体"/>
                <w:sz w:val="21"/>
                <w:szCs w:val="21"/>
              </w:rPr>
            </w:pPr>
            <w:r w:rsidRPr="0022215B">
              <w:rPr>
                <w:rFonts w:eastAsia="黑体" w:hint="eastAsia"/>
                <w:sz w:val="21"/>
                <w:szCs w:val="21"/>
              </w:rPr>
              <w:t>0.80</w:t>
            </w:r>
          </w:p>
        </w:tc>
        <w:tc>
          <w:tcPr>
            <w:tcW w:w="684" w:type="pct"/>
            <w:vAlign w:val="center"/>
          </w:tcPr>
          <w:p w14:paraId="4863EF13" w14:textId="2567D0F1" w:rsidR="000E3AF4" w:rsidRPr="0022215B" w:rsidRDefault="009E382B" w:rsidP="006A4968">
            <w:pPr>
              <w:spacing w:line="360" w:lineRule="auto"/>
              <w:jc w:val="center"/>
              <w:rPr>
                <w:rFonts w:eastAsia="黑体"/>
                <w:sz w:val="21"/>
                <w:szCs w:val="21"/>
              </w:rPr>
            </w:pPr>
            <w:r w:rsidRPr="0022215B">
              <w:rPr>
                <w:rFonts w:eastAsia="黑体" w:hint="eastAsia"/>
                <w:sz w:val="21"/>
                <w:szCs w:val="21"/>
              </w:rPr>
              <w:t>0.71</w:t>
            </w:r>
          </w:p>
        </w:tc>
        <w:tc>
          <w:tcPr>
            <w:tcW w:w="684" w:type="pct"/>
            <w:vAlign w:val="center"/>
          </w:tcPr>
          <w:p w14:paraId="3CD77C4D" w14:textId="3322126E" w:rsidR="000E3AF4" w:rsidRPr="0022215B" w:rsidRDefault="009E382B" w:rsidP="006A4968">
            <w:pPr>
              <w:spacing w:line="360" w:lineRule="auto"/>
              <w:jc w:val="center"/>
              <w:rPr>
                <w:rFonts w:eastAsia="黑体"/>
                <w:sz w:val="21"/>
                <w:szCs w:val="21"/>
              </w:rPr>
            </w:pPr>
            <w:r w:rsidRPr="0022215B">
              <w:rPr>
                <w:rFonts w:eastAsia="黑体" w:hint="eastAsia"/>
                <w:sz w:val="21"/>
                <w:szCs w:val="21"/>
              </w:rPr>
              <w:t>0</w:t>
            </w:r>
            <w:r w:rsidR="000E3AF4" w:rsidRPr="0022215B">
              <w:rPr>
                <w:rFonts w:eastAsia="黑体" w:hint="eastAsia"/>
                <w:sz w:val="21"/>
                <w:szCs w:val="21"/>
              </w:rPr>
              <w:t>.65</w:t>
            </w:r>
          </w:p>
        </w:tc>
        <w:tc>
          <w:tcPr>
            <w:tcW w:w="684" w:type="pct"/>
            <w:vAlign w:val="center"/>
          </w:tcPr>
          <w:p w14:paraId="31C86BFE" w14:textId="086A361D" w:rsidR="000E3AF4" w:rsidRPr="0022215B" w:rsidRDefault="009E382B" w:rsidP="006A4968">
            <w:pPr>
              <w:spacing w:line="360" w:lineRule="auto"/>
              <w:jc w:val="center"/>
              <w:rPr>
                <w:rFonts w:eastAsia="黑体"/>
                <w:sz w:val="21"/>
                <w:szCs w:val="21"/>
              </w:rPr>
            </w:pPr>
            <w:r w:rsidRPr="0022215B">
              <w:rPr>
                <w:rFonts w:eastAsia="黑体" w:hint="eastAsia"/>
                <w:sz w:val="21"/>
                <w:szCs w:val="21"/>
              </w:rPr>
              <w:t>0</w:t>
            </w:r>
            <w:r w:rsidR="000E3AF4" w:rsidRPr="0022215B">
              <w:rPr>
                <w:rFonts w:eastAsia="黑体" w:hint="eastAsia"/>
                <w:sz w:val="21"/>
                <w:szCs w:val="21"/>
              </w:rPr>
              <w:t>.59</w:t>
            </w:r>
          </w:p>
        </w:tc>
        <w:tc>
          <w:tcPr>
            <w:tcW w:w="681" w:type="pct"/>
            <w:vAlign w:val="center"/>
          </w:tcPr>
          <w:p w14:paraId="70E3B6D4" w14:textId="7C5EC886" w:rsidR="000E3AF4" w:rsidRPr="0022215B" w:rsidRDefault="00A369E9" w:rsidP="006A4968">
            <w:pPr>
              <w:spacing w:line="360" w:lineRule="auto"/>
              <w:jc w:val="center"/>
              <w:rPr>
                <w:rFonts w:eastAsia="黑体"/>
                <w:sz w:val="21"/>
                <w:szCs w:val="21"/>
              </w:rPr>
            </w:pPr>
            <w:r w:rsidRPr="0022215B">
              <w:rPr>
                <w:rFonts w:eastAsia="黑体" w:hint="eastAsia"/>
                <w:sz w:val="21"/>
                <w:szCs w:val="21"/>
              </w:rPr>
              <w:t>0.56</w:t>
            </w:r>
          </w:p>
        </w:tc>
      </w:tr>
      <w:tr w:rsidR="0022215B" w:rsidRPr="0022215B" w14:paraId="32FBB956" w14:textId="77777777" w:rsidTr="000E3AF4">
        <w:tc>
          <w:tcPr>
            <w:tcW w:w="898" w:type="pct"/>
            <w:vAlign w:val="center"/>
          </w:tcPr>
          <w:p w14:paraId="26ADF079" w14:textId="57A1EBF6" w:rsidR="000E3AF4" w:rsidRPr="0022215B" w:rsidRDefault="000E3AF4" w:rsidP="006A4968">
            <w:pPr>
              <w:spacing w:line="360" w:lineRule="auto"/>
              <w:jc w:val="center"/>
              <w:rPr>
                <w:rFonts w:eastAsia="黑体"/>
                <w:sz w:val="21"/>
                <w:szCs w:val="21"/>
              </w:rPr>
            </w:pPr>
            <w:r w:rsidRPr="0022215B">
              <w:rPr>
                <w:rFonts w:eastAsia="黑体" w:hint="eastAsia"/>
                <w:sz w:val="21"/>
                <w:szCs w:val="21"/>
              </w:rPr>
              <w:t>32</w:t>
            </w:r>
          </w:p>
        </w:tc>
        <w:tc>
          <w:tcPr>
            <w:tcW w:w="684" w:type="pct"/>
            <w:vAlign w:val="center"/>
          </w:tcPr>
          <w:p w14:paraId="2A0BB621" w14:textId="352BE829" w:rsidR="000E3AF4" w:rsidRPr="0022215B" w:rsidRDefault="005F580F" w:rsidP="006A4968">
            <w:pPr>
              <w:spacing w:line="360" w:lineRule="auto"/>
              <w:jc w:val="center"/>
              <w:rPr>
                <w:rFonts w:eastAsia="黑体"/>
                <w:sz w:val="21"/>
                <w:szCs w:val="21"/>
              </w:rPr>
            </w:pPr>
            <w:r w:rsidRPr="0022215B">
              <w:rPr>
                <w:rFonts w:eastAsia="黑体" w:hint="eastAsia"/>
                <w:sz w:val="21"/>
                <w:szCs w:val="21"/>
              </w:rPr>
              <w:t>0</w:t>
            </w:r>
            <w:r w:rsidR="000E3AF4" w:rsidRPr="0022215B">
              <w:rPr>
                <w:rFonts w:eastAsia="黑体" w:hint="eastAsia"/>
                <w:sz w:val="21"/>
                <w:szCs w:val="21"/>
              </w:rPr>
              <w:t>.84</w:t>
            </w:r>
          </w:p>
        </w:tc>
        <w:tc>
          <w:tcPr>
            <w:tcW w:w="684" w:type="pct"/>
            <w:vAlign w:val="center"/>
          </w:tcPr>
          <w:p w14:paraId="1E56D513" w14:textId="53E33932" w:rsidR="000E3AF4" w:rsidRPr="0022215B" w:rsidRDefault="009548E2" w:rsidP="006A4968">
            <w:pPr>
              <w:spacing w:line="360" w:lineRule="auto"/>
              <w:jc w:val="center"/>
              <w:rPr>
                <w:rFonts w:eastAsia="黑体"/>
                <w:sz w:val="21"/>
                <w:szCs w:val="21"/>
              </w:rPr>
            </w:pPr>
            <w:r w:rsidRPr="0022215B">
              <w:rPr>
                <w:rFonts w:eastAsia="黑体" w:hint="eastAsia"/>
                <w:sz w:val="21"/>
                <w:szCs w:val="21"/>
              </w:rPr>
              <w:t>0.75</w:t>
            </w:r>
          </w:p>
        </w:tc>
        <w:tc>
          <w:tcPr>
            <w:tcW w:w="684" w:type="pct"/>
            <w:vAlign w:val="center"/>
          </w:tcPr>
          <w:p w14:paraId="0438FF84" w14:textId="2C045B30" w:rsidR="000E3AF4" w:rsidRPr="0022215B" w:rsidRDefault="009E382B" w:rsidP="006A4968">
            <w:pPr>
              <w:spacing w:line="360" w:lineRule="auto"/>
              <w:jc w:val="center"/>
              <w:rPr>
                <w:rFonts w:eastAsia="黑体"/>
                <w:sz w:val="21"/>
                <w:szCs w:val="21"/>
              </w:rPr>
            </w:pPr>
            <w:r w:rsidRPr="0022215B">
              <w:rPr>
                <w:rFonts w:eastAsia="黑体" w:hint="eastAsia"/>
                <w:sz w:val="21"/>
                <w:szCs w:val="21"/>
              </w:rPr>
              <w:t>0.68</w:t>
            </w:r>
          </w:p>
        </w:tc>
        <w:tc>
          <w:tcPr>
            <w:tcW w:w="684" w:type="pct"/>
            <w:vAlign w:val="center"/>
          </w:tcPr>
          <w:p w14:paraId="19AF149E" w14:textId="0B840140" w:rsidR="000E3AF4" w:rsidRPr="0022215B" w:rsidRDefault="009E382B" w:rsidP="006A4968">
            <w:pPr>
              <w:spacing w:line="360" w:lineRule="auto"/>
              <w:jc w:val="center"/>
              <w:rPr>
                <w:rFonts w:eastAsia="黑体"/>
                <w:sz w:val="21"/>
                <w:szCs w:val="21"/>
              </w:rPr>
            </w:pPr>
            <w:r w:rsidRPr="0022215B">
              <w:rPr>
                <w:rFonts w:eastAsia="黑体" w:hint="eastAsia"/>
                <w:sz w:val="21"/>
                <w:szCs w:val="21"/>
              </w:rPr>
              <w:t>0</w:t>
            </w:r>
            <w:r w:rsidR="000E3AF4" w:rsidRPr="0022215B">
              <w:rPr>
                <w:rFonts w:eastAsia="黑体" w:hint="eastAsia"/>
                <w:sz w:val="21"/>
                <w:szCs w:val="21"/>
              </w:rPr>
              <w:t>.61</w:t>
            </w:r>
          </w:p>
        </w:tc>
        <w:tc>
          <w:tcPr>
            <w:tcW w:w="684" w:type="pct"/>
            <w:vAlign w:val="center"/>
          </w:tcPr>
          <w:p w14:paraId="6CB6A492" w14:textId="02F31ED5" w:rsidR="000E3AF4" w:rsidRPr="0022215B" w:rsidRDefault="009E382B" w:rsidP="006A4968">
            <w:pPr>
              <w:spacing w:line="360" w:lineRule="auto"/>
              <w:jc w:val="center"/>
              <w:rPr>
                <w:rFonts w:eastAsia="黑体"/>
                <w:sz w:val="21"/>
                <w:szCs w:val="21"/>
              </w:rPr>
            </w:pPr>
            <w:r w:rsidRPr="0022215B">
              <w:rPr>
                <w:rFonts w:eastAsia="黑体" w:hint="eastAsia"/>
                <w:sz w:val="21"/>
                <w:szCs w:val="21"/>
              </w:rPr>
              <w:t>0</w:t>
            </w:r>
            <w:r w:rsidR="000E3AF4" w:rsidRPr="0022215B">
              <w:rPr>
                <w:rFonts w:eastAsia="黑体" w:hint="eastAsia"/>
                <w:sz w:val="21"/>
                <w:szCs w:val="21"/>
              </w:rPr>
              <w:t>.5</w:t>
            </w:r>
            <w:r w:rsidRPr="0022215B">
              <w:rPr>
                <w:rFonts w:eastAsia="黑体" w:hint="eastAsia"/>
                <w:sz w:val="21"/>
                <w:szCs w:val="21"/>
              </w:rPr>
              <w:t>6</w:t>
            </w:r>
          </w:p>
        </w:tc>
        <w:tc>
          <w:tcPr>
            <w:tcW w:w="681" w:type="pct"/>
            <w:vAlign w:val="center"/>
          </w:tcPr>
          <w:p w14:paraId="35D47791" w14:textId="5F25DA27" w:rsidR="000E3AF4" w:rsidRPr="0022215B" w:rsidRDefault="00A369E9" w:rsidP="006A4968">
            <w:pPr>
              <w:spacing w:line="360" w:lineRule="auto"/>
              <w:jc w:val="center"/>
              <w:rPr>
                <w:rFonts w:eastAsia="黑体"/>
                <w:sz w:val="21"/>
                <w:szCs w:val="21"/>
              </w:rPr>
            </w:pPr>
            <w:r w:rsidRPr="0022215B">
              <w:rPr>
                <w:rFonts w:eastAsia="黑体" w:hint="eastAsia"/>
                <w:sz w:val="21"/>
                <w:szCs w:val="21"/>
              </w:rPr>
              <w:t>0.53</w:t>
            </w:r>
          </w:p>
        </w:tc>
      </w:tr>
      <w:tr w:rsidR="0022215B" w:rsidRPr="0022215B" w14:paraId="3924223C" w14:textId="77777777" w:rsidTr="000E3AF4">
        <w:tc>
          <w:tcPr>
            <w:tcW w:w="898" w:type="pct"/>
            <w:vAlign w:val="center"/>
          </w:tcPr>
          <w:p w14:paraId="7E01F2E7" w14:textId="2F2CDFE4" w:rsidR="000E3AF4" w:rsidRPr="0022215B" w:rsidRDefault="000E3AF4" w:rsidP="006A4968">
            <w:pPr>
              <w:spacing w:line="360" w:lineRule="auto"/>
              <w:jc w:val="center"/>
              <w:rPr>
                <w:rFonts w:eastAsia="黑体"/>
                <w:sz w:val="21"/>
                <w:szCs w:val="21"/>
              </w:rPr>
            </w:pPr>
            <w:r w:rsidRPr="0022215B">
              <w:rPr>
                <w:rFonts w:eastAsia="黑体" w:hint="eastAsia"/>
                <w:sz w:val="21"/>
                <w:szCs w:val="21"/>
              </w:rPr>
              <w:t>34</w:t>
            </w:r>
          </w:p>
        </w:tc>
        <w:tc>
          <w:tcPr>
            <w:tcW w:w="684" w:type="pct"/>
            <w:vAlign w:val="center"/>
          </w:tcPr>
          <w:p w14:paraId="78F0B01C" w14:textId="15C181E1" w:rsidR="000E3AF4" w:rsidRPr="0022215B" w:rsidRDefault="005F580F" w:rsidP="006A4968">
            <w:pPr>
              <w:spacing w:line="360" w:lineRule="auto"/>
              <w:jc w:val="center"/>
              <w:rPr>
                <w:rFonts w:eastAsia="黑体"/>
                <w:sz w:val="21"/>
                <w:szCs w:val="21"/>
              </w:rPr>
            </w:pPr>
            <w:r w:rsidRPr="0022215B">
              <w:rPr>
                <w:rFonts w:eastAsia="黑体" w:hint="eastAsia"/>
                <w:sz w:val="21"/>
                <w:szCs w:val="21"/>
              </w:rPr>
              <w:t>0.78</w:t>
            </w:r>
          </w:p>
        </w:tc>
        <w:tc>
          <w:tcPr>
            <w:tcW w:w="684" w:type="pct"/>
            <w:vAlign w:val="center"/>
          </w:tcPr>
          <w:p w14:paraId="44A10FCB" w14:textId="4C21EE4E" w:rsidR="000E3AF4" w:rsidRPr="0022215B" w:rsidRDefault="009548E2" w:rsidP="006A4968">
            <w:pPr>
              <w:spacing w:line="360" w:lineRule="auto"/>
              <w:jc w:val="center"/>
              <w:rPr>
                <w:rFonts w:eastAsia="黑体"/>
                <w:sz w:val="21"/>
                <w:szCs w:val="21"/>
              </w:rPr>
            </w:pPr>
            <w:r w:rsidRPr="0022215B">
              <w:rPr>
                <w:rFonts w:eastAsia="黑体" w:hint="eastAsia"/>
                <w:sz w:val="21"/>
                <w:szCs w:val="21"/>
              </w:rPr>
              <w:t>0.71</w:t>
            </w:r>
          </w:p>
        </w:tc>
        <w:tc>
          <w:tcPr>
            <w:tcW w:w="684" w:type="pct"/>
            <w:vAlign w:val="center"/>
          </w:tcPr>
          <w:p w14:paraId="71E7AEB1" w14:textId="5C676B01" w:rsidR="000E3AF4" w:rsidRPr="0022215B" w:rsidRDefault="009E382B" w:rsidP="006A4968">
            <w:pPr>
              <w:spacing w:line="360" w:lineRule="auto"/>
              <w:jc w:val="center"/>
              <w:rPr>
                <w:rFonts w:eastAsia="黑体"/>
                <w:sz w:val="21"/>
                <w:szCs w:val="21"/>
              </w:rPr>
            </w:pPr>
            <w:r w:rsidRPr="0022215B">
              <w:rPr>
                <w:rFonts w:eastAsia="黑体" w:hint="eastAsia"/>
                <w:sz w:val="21"/>
                <w:szCs w:val="21"/>
              </w:rPr>
              <w:t>0.64</w:t>
            </w:r>
          </w:p>
        </w:tc>
        <w:tc>
          <w:tcPr>
            <w:tcW w:w="684" w:type="pct"/>
            <w:vAlign w:val="center"/>
          </w:tcPr>
          <w:p w14:paraId="6025B53C" w14:textId="003A9543" w:rsidR="000E3AF4" w:rsidRPr="0022215B" w:rsidRDefault="009E382B" w:rsidP="006A4968">
            <w:pPr>
              <w:spacing w:line="360" w:lineRule="auto"/>
              <w:jc w:val="center"/>
              <w:rPr>
                <w:rFonts w:eastAsia="黑体"/>
                <w:sz w:val="21"/>
                <w:szCs w:val="21"/>
              </w:rPr>
            </w:pPr>
            <w:r w:rsidRPr="0022215B">
              <w:rPr>
                <w:rFonts w:eastAsia="黑体" w:hint="eastAsia"/>
                <w:sz w:val="21"/>
                <w:szCs w:val="21"/>
              </w:rPr>
              <w:t>0</w:t>
            </w:r>
            <w:r w:rsidR="000E3AF4" w:rsidRPr="0022215B">
              <w:rPr>
                <w:rFonts w:eastAsia="黑体" w:hint="eastAsia"/>
                <w:sz w:val="21"/>
                <w:szCs w:val="21"/>
              </w:rPr>
              <w:t>.57</w:t>
            </w:r>
          </w:p>
        </w:tc>
        <w:tc>
          <w:tcPr>
            <w:tcW w:w="684" w:type="pct"/>
            <w:vAlign w:val="center"/>
          </w:tcPr>
          <w:p w14:paraId="21A69F3B" w14:textId="131CCE56" w:rsidR="000E3AF4" w:rsidRPr="0022215B" w:rsidRDefault="009E382B" w:rsidP="006A4968">
            <w:pPr>
              <w:spacing w:line="360" w:lineRule="auto"/>
              <w:jc w:val="center"/>
              <w:rPr>
                <w:rFonts w:eastAsia="黑体"/>
                <w:sz w:val="21"/>
                <w:szCs w:val="21"/>
              </w:rPr>
            </w:pPr>
            <w:r w:rsidRPr="0022215B">
              <w:rPr>
                <w:rFonts w:eastAsia="黑体" w:hint="eastAsia"/>
                <w:sz w:val="21"/>
                <w:szCs w:val="21"/>
              </w:rPr>
              <w:t>0</w:t>
            </w:r>
            <w:r w:rsidR="000E3AF4" w:rsidRPr="0022215B">
              <w:rPr>
                <w:rFonts w:eastAsia="黑体" w:hint="eastAsia"/>
                <w:sz w:val="21"/>
                <w:szCs w:val="21"/>
              </w:rPr>
              <w:t>.5</w:t>
            </w:r>
            <w:r w:rsidRPr="0022215B">
              <w:rPr>
                <w:rFonts w:eastAsia="黑体" w:hint="eastAsia"/>
                <w:sz w:val="21"/>
                <w:szCs w:val="21"/>
              </w:rPr>
              <w:t>3</w:t>
            </w:r>
          </w:p>
        </w:tc>
        <w:tc>
          <w:tcPr>
            <w:tcW w:w="681" w:type="pct"/>
            <w:vAlign w:val="center"/>
          </w:tcPr>
          <w:p w14:paraId="10376B82" w14:textId="1AE9C5EE" w:rsidR="000E3AF4" w:rsidRPr="0022215B" w:rsidRDefault="00A369E9" w:rsidP="006A4968">
            <w:pPr>
              <w:spacing w:line="360" w:lineRule="auto"/>
              <w:jc w:val="center"/>
              <w:rPr>
                <w:rFonts w:eastAsia="黑体"/>
                <w:sz w:val="21"/>
                <w:szCs w:val="21"/>
              </w:rPr>
            </w:pPr>
            <w:r w:rsidRPr="0022215B">
              <w:rPr>
                <w:rFonts w:eastAsia="黑体" w:hint="eastAsia"/>
                <w:sz w:val="21"/>
                <w:szCs w:val="21"/>
              </w:rPr>
              <w:t>0.50</w:t>
            </w:r>
          </w:p>
        </w:tc>
      </w:tr>
      <w:tr w:rsidR="0022215B" w:rsidRPr="0022215B" w14:paraId="49440959" w14:textId="77777777" w:rsidTr="000E3AF4">
        <w:tc>
          <w:tcPr>
            <w:tcW w:w="898" w:type="pct"/>
            <w:vAlign w:val="center"/>
          </w:tcPr>
          <w:p w14:paraId="3A4220A1" w14:textId="7B442FF4" w:rsidR="000E3AF4" w:rsidRPr="0022215B" w:rsidRDefault="000E3AF4" w:rsidP="006A4968">
            <w:pPr>
              <w:spacing w:line="360" w:lineRule="auto"/>
              <w:jc w:val="center"/>
              <w:rPr>
                <w:rFonts w:eastAsia="黑体"/>
                <w:sz w:val="21"/>
                <w:szCs w:val="21"/>
              </w:rPr>
            </w:pPr>
            <w:r w:rsidRPr="0022215B">
              <w:rPr>
                <w:rFonts w:eastAsia="黑体" w:hint="eastAsia"/>
                <w:sz w:val="21"/>
                <w:szCs w:val="21"/>
              </w:rPr>
              <w:t>36</w:t>
            </w:r>
          </w:p>
        </w:tc>
        <w:tc>
          <w:tcPr>
            <w:tcW w:w="684" w:type="pct"/>
            <w:vAlign w:val="center"/>
          </w:tcPr>
          <w:p w14:paraId="50ED6DC1" w14:textId="48B81095" w:rsidR="000E3AF4" w:rsidRPr="0022215B" w:rsidRDefault="005F580F" w:rsidP="006A4968">
            <w:pPr>
              <w:spacing w:line="360" w:lineRule="auto"/>
              <w:jc w:val="center"/>
              <w:rPr>
                <w:rFonts w:eastAsia="黑体"/>
                <w:sz w:val="21"/>
                <w:szCs w:val="21"/>
              </w:rPr>
            </w:pPr>
            <w:r w:rsidRPr="0022215B">
              <w:rPr>
                <w:rFonts w:eastAsia="黑体" w:hint="eastAsia"/>
                <w:sz w:val="21"/>
                <w:szCs w:val="21"/>
              </w:rPr>
              <w:t>0.74</w:t>
            </w:r>
          </w:p>
        </w:tc>
        <w:tc>
          <w:tcPr>
            <w:tcW w:w="684" w:type="pct"/>
            <w:vAlign w:val="center"/>
          </w:tcPr>
          <w:p w14:paraId="3F987103" w14:textId="02B1A027" w:rsidR="000E3AF4" w:rsidRPr="0022215B" w:rsidRDefault="009548E2" w:rsidP="006A4968">
            <w:pPr>
              <w:spacing w:line="360" w:lineRule="auto"/>
              <w:jc w:val="center"/>
              <w:rPr>
                <w:rFonts w:eastAsia="黑体"/>
                <w:sz w:val="21"/>
                <w:szCs w:val="21"/>
              </w:rPr>
            </w:pPr>
            <w:r w:rsidRPr="0022215B">
              <w:rPr>
                <w:rFonts w:eastAsia="黑体" w:hint="eastAsia"/>
                <w:sz w:val="21"/>
                <w:szCs w:val="21"/>
              </w:rPr>
              <w:t>0.67</w:t>
            </w:r>
          </w:p>
        </w:tc>
        <w:tc>
          <w:tcPr>
            <w:tcW w:w="684" w:type="pct"/>
            <w:vAlign w:val="center"/>
          </w:tcPr>
          <w:p w14:paraId="56344925" w14:textId="1AE9242E" w:rsidR="000E3AF4" w:rsidRPr="0022215B" w:rsidRDefault="009E382B" w:rsidP="006A4968">
            <w:pPr>
              <w:spacing w:line="360" w:lineRule="auto"/>
              <w:jc w:val="center"/>
              <w:rPr>
                <w:rFonts w:eastAsia="黑体"/>
                <w:sz w:val="21"/>
                <w:szCs w:val="21"/>
              </w:rPr>
            </w:pPr>
            <w:r w:rsidRPr="0022215B">
              <w:rPr>
                <w:rFonts w:eastAsia="黑体" w:hint="eastAsia"/>
                <w:sz w:val="21"/>
                <w:szCs w:val="21"/>
              </w:rPr>
              <w:t>0.60</w:t>
            </w:r>
          </w:p>
        </w:tc>
        <w:tc>
          <w:tcPr>
            <w:tcW w:w="684" w:type="pct"/>
            <w:vAlign w:val="center"/>
          </w:tcPr>
          <w:p w14:paraId="2EE6EE1A" w14:textId="01B9D865" w:rsidR="000E3AF4" w:rsidRPr="0022215B" w:rsidRDefault="009E382B" w:rsidP="006A4968">
            <w:pPr>
              <w:spacing w:line="360" w:lineRule="auto"/>
              <w:jc w:val="center"/>
              <w:rPr>
                <w:rFonts w:eastAsia="黑体"/>
                <w:sz w:val="21"/>
                <w:szCs w:val="21"/>
              </w:rPr>
            </w:pPr>
            <w:r w:rsidRPr="0022215B">
              <w:rPr>
                <w:rFonts w:eastAsia="黑体" w:hint="eastAsia"/>
                <w:sz w:val="21"/>
                <w:szCs w:val="21"/>
              </w:rPr>
              <w:t>0</w:t>
            </w:r>
            <w:r w:rsidR="000E3AF4" w:rsidRPr="0022215B">
              <w:rPr>
                <w:rFonts w:eastAsia="黑体" w:hint="eastAsia"/>
                <w:sz w:val="21"/>
                <w:szCs w:val="21"/>
              </w:rPr>
              <w:t>.5</w:t>
            </w:r>
            <w:r w:rsidRPr="0022215B">
              <w:rPr>
                <w:rFonts w:eastAsia="黑体" w:hint="eastAsia"/>
                <w:sz w:val="21"/>
                <w:szCs w:val="21"/>
              </w:rPr>
              <w:t>5</w:t>
            </w:r>
          </w:p>
        </w:tc>
        <w:tc>
          <w:tcPr>
            <w:tcW w:w="684" w:type="pct"/>
            <w:vAlign w:val="center"/>
          </w:tcPr>
          <w:p w14:paraId="6C49373B" w14:textId="0CA2A455" w:rsidR="000E3AF4" w:rsidRPr="0022215B" w:rsidRDefault="009E382B" w:rsidP="006A4968">
            <w:pPr>
              <w:spacing w:line="360" w:lineRule="auto"/>
              <w:jc w:val="center"/>
              <w:rPr>
                <w:rFonts w:eastAsia="黑体"/>
                <w:sz w:val="21"/>
                <w:szCs w:val="21"/>
              </w:rPr>
            </w:pPr>
            <w:r w:rsidRPr="0022215B">
              <w:rPr>
                <w:rFonts w:eastAsia="黑体" w:hint="eastAsia"/>
                <w:sz w:val="21"/>
                <w:szCs w:val="21"/>
              </w:rPr>
              <w:t>0</w:t>
            </w:r>
            <w:r w:rsidR="000E3AF4" w:rsidRPr="0022215B">
              <w:rPr>
                <w:rFonts w:eastAsia="黑体" w:hint="eastAsia"/>
                <w:sz w:val="21"/>
                <w:szCs w:val="21"/>
              </w:rPr>
              <w:t>.</w:t>
            </w:r>
            <w:r w:rsidRPr="0022215B">
              <w:rPr>
                <w:rFonts w:eastAsia="黑体" w:hint="eastAsia"/>
                <w:sz w:val="21"/>
                <w:szCs w:val="21"/>
              </w:rPr>
              <w:t>50</w:t>
            </w:r>
          </w:p>
        </w:tc>
        <w:tc>
          <w:tcPr>
            <w:tcW w:w="681" w:type="pct"/>
            <w:vAlign w:val="center"/>
          </w:tcPr>
          <w:p w14:paraId="4FD8BFD4" w14:textId="056A57D2" w:rsidR="000E3AF4" w:rsidRPr="0022215B" w:rsidRDefault="00A369E9" w:rsidP="006A4968">
            <w:pPr>
              <w:spacing w:line="360" w:lineRule="auto"/>
              <w:jc w:val="center"/>
              <w:rPr>
                <w:rFonts w:eastAsia="黑体"/>
                <w:sz w:val="21"/>
                <w:szCs w:val="21"/>
              </w:rPr>
            </w:pPr>
            <w:r w:rsidRPr="0022215B">
              <w:rPr>
                <w:rFonts w:eastAsia="黑体" w:hint="eastAsia"/>
                <w:sz w:val="21"/>
                <w:szCs w:val="21"/>
              </w:rPr>
              <w:t>0.48</w:t>
            </w:r>
          </w:p>
        </w:tc>
      </w:tr>
      <w:tr w:rsidR="000E3AF4" w:rsidRPr="0022215B" w14:paraId="36C7F62F" w14:textId="77777777" w:rsidTr="000E3AF4">
        <w:tc>
          <w:tcPr>
            <w:tcW w:w="898" w:type="pct"/>
            <w:vAlign w:val="center"/>
          </w:tcPr>
          <w:p w14:paraId="5227734C" w14:textId="49E4E676" w:rsidR="000E3AF4" w:rsidRPr="0022215B" w:rsidRDefault="000E3AF4" w:rsidP="006A4968">
            <w:pPr>
              <w:spacing w:line="360" w:lineRule="auto"/>
              <w:jc w:val="center"/>
              <w:rPr>
                <w:rFonts w:eastAsia="黑体"/>
                <w:sz w:val="21"/>
                <w:szCs w:val="21"/>
              </w:rPr>
            </w:pPr>
            <w:r w:rsidRPr="0022215B">
              <w:rPr>
                <w:rFonts w:eastAsia="黑体" w:hint="eastAsia"/>
                <w:sz w:val="21"/>
                <w:szCs w:val="21"/>
              </w:rPr>
              <w:t>38</w:t>
            </w:r>
          </w:p>
        </w:tc>
        <w:tc>
          <w:tcPr>
            <w:tcW w:w="684" w:type="pct"/>
            <w:vAlign w:val="center"/>
          </w:tcPr>
          <w:p w14:paraId="154D1065" w14:textId="095B9F46" w:rsidR="000E3AF4" w:rsidRPr="0022215B" w:rsidRDefault="005F580F" w:rsidP="006A4968">
            <w:pPr>
              <w:spacing w:line="360" w:lineRule="auto"/>
              <w:jc w:val="center"/>
              <w:rPr>
                <w:rFonts w:eastAsia="黑体"/>
                <w:sz w:val="21"/>
                <w:szCs w:val="21"/>
              </w:rPr>
            </w:pPr>
            <w:r w:rsidRPr="0022215B">
              <w:rPr>
                <w:rFonts w:eastAsia="黑体" w:hint="eastAsia"/>
                <w:sz w:val="21"/>
                <w:szCs w:val="21"/>
              </w:rPr>
              <w:t>0.70</w:t>
            </w:r>
          </w:p>
        </w:tc>
        <w:tc>
          <w:tcPr>
            <w:tcW w:w="684" w:type="pct"/>
            <w:vAlign w:val="center"/>
          </w:tcPr>
          <w:p w14:paraId="487AA378" w14:textId="15460FDF" w:rsidR="000E3AF4" w:rsidRPr="0022215B" w:rsidRDefault="009548E2" w:rsidP="006A4968">
            <w:pPr>
              <w:spacing w:line="360" w:lineRule="auto"/>
              <w:jc w:val="center"/>
              <w:rPr>
                <w:rFonts w:eastAsia="黑体"/>
                <w:sz w:val="21"/>
                <w:szCs w:val="21"/>
              </w:rPr>
            </w:pPr>
            <w:r w:rsidRPr="0022215B">
              <w:rPr>
                <w:rFonts w:eastAsia="黑体" w:hint="eastAsia"/>
                <w:sz w:val="21"/>
                <w:szCs w:val="21"/>
              </w:rPr>
              <w:t>0.64</w:t>
            </w:r>
          </w:p>
        </w:tc>
        <w:tc>
          <w:tcPr>
            <w:tcW w:w="684" w:type="pct"/>
            <w:vAlign w:val="center"/>
          </w:tcPr>
          <w:p w14:paraId="23DE15F3" w14:textId="355C44B6" w:rsidR="000E3AF4" w:rsidRPr="0022215B" w:rsidRDefault="009E382B" w:rsidP="006A4968">
            <w:pPr>
              <w:spacing w:line="360" w:lineRule="auto"/>
              <w:jc w:val="center"/>
              <w:rPr>
                <w:rFonts w:eastAsia="黑体"/>
                <w:sz w:val="21"/>
                <w:szCs w:val="21"/>
              </w:rPr>
            </w:pPr>
            <w:r w:rsidRPr="0022215B">
              <w:rPr>
                <w:rFonts w:eastAsia="黑体" w:hint="eastAsia"/>
                <w:sz w:val="21"/>
                <w:szCs w:val="21"/>
              </w:rPr>
              <w:t>0.57</w:t>
            </w:r>
          </w:p>
        </w:tc>
        <w:tc>
          <w:tcPr>
            <w:tcW w:w="684" w:type="pct"/>
            <w:vAlign w:val="center"/>
          </w:tcPr>
          <w:p w14:paraId="19FCDF93" w14:textId="4F816056" w:rsidR="000E3AF4" w:rsidRPr="0022215B" w:rsidRDefault="009E382B" w:rsidP="006A4968">
            <w:pPr>
              <w:spacing w:line="360" w:lineRule="auto"/>
              <w:jc w:val="center"/>
              <w:rPr>
                <w:rFonts w:eastAsia="黑体"/>
                <w:sz w:val="21"/>
                <w:szCs w:val="21"/>
              </w:rPr>
            </w:pPr>
            <w:r w:rsidRPr="0022215B">
              <w:rPr>
                <w:rFonts w:eastAsia="黑体" w:hint="eastAsia"/>
                <w:sz w:val="21"/>
                <w:szCs w:val="21"/>
              </w:rPr>
              <w:t>0</w:t>
            </w:r>
            <w:r w:rsidR="000E3AF4" w:rsidRPr="0022215B">
              <w:rPr>
                <w:rFonts w:eastAsia="黑体" w:hint="eastAsia"/>
                <w:sz w:val="21"/>
                <w:szCs w:val="21"/>
              </w:rPr>
              <w:t>.52</w:t>
            </w:r>
          </w:p>
        </w:tc>
        <w:tc>
          <w:tcPr>
            <w:tcW w:w="684" w:type="pct"/>
            <w:vAlign w:val="center"/>
          </w:tcPr>
          <w:p w14:paraId="1519CB25" w14:textId="22EFFCE2" w:rsidR="000E3AF4" w:rsidRPr="0022215B" w:rsidRDefault="009E382B" w:rsidP="006A4968">
            <w:pPr>
              <w:spacing w:line="360" w:lineRule="auto"/>
              <w:jc w:val="center"/>
              <w:rPr>
                <w:rFonts w:eastAsia="黑体"/>
                <w:sz w:val="21"/>
                <w:szCs w:val="21"/>
              </w:rPr>
            </w:pPr>
            <w:r w:rsidRPr="0022215B">
              <w:rPr>
                <w:rFonts w:eastAsia="黑体" w:hint="eastAsia"/>
                <w:sz w:val="21"/>
                <w:szCs w:val="21"/>
              </w:rPr>
              <w:t>0</w:t>
            </w:r>
            <w:r w:rsidR="000E3AF4" w:rsidRPr="0022215B">
              <w:rPr>
                <w:rFonts w:eastAsia="黑体" w:hint="eastAsia"/>
                <w:sz w:val="21"/>
                <w:szCs w:val="21"/>
              </w:rPr>
              <w:t>.4</w:t>
            </w:r>
            <w:r w:rsidRPr="0022215B">
              <w:rPr>
                <w:rFonts w:eastAsia="黑体" w:hint="eastAsia"/>
                <w:sz w:val="21"/>
                <w:szCs w:val="21"/>
              </w:rPr>
              <w:t>7</w:t>
            </w:r>
          </w:p>
        </w:tc>
        <w:tc>
          <w:tcPr>
            <w:tcW w:w="681" w:type="pct"/>
            <w:vAlign w:val="center"/>
          </w:tcPr>
          <w:p w14:paraId="1992FB86" w14:textId="6D743286" w:rsidR="000E3AF4" w:rsidRPr="0022215B" w:rsidRDefault="004113B3" w:rsidP="006A4968">
            <w:pPr>
              <w:spacing w:line="360" w:lineRule="auto"/>
              <w:jc w:val="center"/>
              <w:rPr>
                <w:rFonts w:eastAsia="黑体"/>
                <w:sz w:val="21"/>
                <w:szCs w:val="21"/>
              </w:rPr>
            </w:pPr>
            <w:r w:rsidRPr="0022215B">
              <w:rPr>
                <w:rFonts w:eastAsia="黑体" w:hint="eastAsia"/>
                <w:sz w:val="21"/>
                <w:szCs w:val="21"/>
              </w:rPr>
              <w:t>0.45</w:t>
            </w:r>
          </w:p>
        </w:tc>
      </w:tr>
    </w:tbl>
    <w:p w14:paraId="3E7F6BBC" w14:textId="77777777" w:rsidR="006D1C6B" w:rsidRPr="0022215B" w:rsidRDefault="006D1C6B" w:rsidP="009F19C7">
      <w:pPr>
        <w:spacing w:line="360" w:lineRule="auto"/>
        <w:jc w:val="center"/>
        <w:rPr>
          <w:rFonts w:eastAsia="黑体"/>
          <w:sz w:val="24"/>
          <w:szCs w:val="24"/>
        </w:rPr>
      </w:pPr>
    </w:p>
    <w:p w14:paraId="072C954F" w14:textId="77777777" w:rsidR="006D1C6B" w:rsidRPr="0022215B" w:rsidRDefault="006D1C6B" w:rsidP="009F19C7">
      <w:pPr>
        <w:spacing w:line="360" w:lineRule="auto"/>
        <w:jc w:val="center"/>
        <w:rPr>
          <w:rFonts w:eastAsia="黑体"/>
          <w:sz w:val="24"/>
          <w:szCs w:val="24"/>
        </w:rPr>
      </w:pPr>
    </w:p>
    <w:p w14:paraId="4BC9CE0F" w14:textId="77777777" w:rsidR="006D1C6B" w:rsidRPr="0022215B" w:rsidRDefault="006D1C6B" w:rsidP="009F19C7">
      <w:pPr>
        <w:spacing w:line="360" w:lineRule="auto"/>
        <w:jc w:val="center"/>
        <w:rPr>
          <w:rFonts w:eastAsia="黑体"/>
          <w:sz w:val="24"/>
          <w:szCs w:val="24"/>
        </w:rPr>
      </w:pPr>
    </w:p>
    <w:p w14:paraId="5C7F8AD0" w14:textId="77777777" w:rsidR="006D1C6B" w:rsidRPr="0022215B" w:rsidRDefault="006D1C6B" w:rsidP="009F19C7">
      <w:pPr>
        <w:spacing w:line="360" w:lineRule="auto"/>
        <w:jc w:val="center"/>
        <w:rPr>
          <w:rFonts w:eastAsia="黑体"/>
          <w:sz w:val="24"/>
          <w:szCs w:val="24"/>
        </w:rPr>
      </w:pPr>
    </w:p>
    <w:p w14:paraId="3A5F4457" w14:textId="2BE1814F" w:rsidR="009F19C7" w:rsidRPr="0022215B" w:rsidRDefault="009F19C7" w:rsidP="009F19C7">
      <w:pPr>
        <w:spacing w:line="360" w:lineRule="auto"/>
        <w:jc w:val="center"/>
        <w:rPr>
          <w:rFonts w:eastAsia="黑体"/>
          <w:sz w:val="24"/>
          <w:szCs w:val="24"/>
        </w:rPr>
      </w:pPr>
      <w:r w:rsidRPr="0022215B">
        <w:rPr>
          <w:rFonts w:eastAsia="黑体"/>
          <w:sz w:val="24"/>
          <w:szCs w:val="24"/>
        </w:rPr>
        <w:lastRenderedPageBreak/>
        <w:t>表</w:t>
      </w:r>
      <w:r w:rsidRPr="0022215B">
        <w:rPr>
          <w:rFonts w:eastAsia="黑体" w:hint="eastAsia"/>
          <w:sz w:val="24"/>
          <w:szCs w:val="24"/>
        </w:rPr>
        <w:t>J</w:t>
      </w:r>
      <w:r w:rsidRPr="0022215B">
        <w:rPr>
          <w:rFonts w:eastAsia="黑体"/>
          <w:sz w:val="24"/>
          <w:szCs w:val="24"/>
        </w:rPr>
        <w:t>.2.1</w:t>
      </w:r>
      <w:r w:rsidR="005F580F" w:rsidRPr="0022215B">
        <w:rPr>
          <w:rFonts w:eastAsia="黑体" w:hint="eastAsia"/>
          <w:sz w:val="24"/>
          <w:szCs w:val="24"/>
        </w:rPr>
        <w:t>-2</w:t>
      </w:r>
      <w:r w:rsidRPr="0022215B">
        <w:rPr>
          <w:rFonts w:eastAsia="黑体"/>
          <w:sz w:val="24"/>
          <w:szCs w:val="24"/>
        </w:rPr>
        <w:t xml:space="preserve">  </w:t>
      </w:r>
      <w:r w:rsidRPr="0022215B">
        <w:rPr>
          <w:rFonts w:eastAsia="黑体"/>
          <w:sz w:val="24"/>
          <w:szCs w:val="24"/>
        </w:rPr>
        <w:t>温度梯度修正系数</w:t>
      </w:r>
      <w:r w:rsidRPr="0022215B">
        <w:rPr>
          <w:rFonts w:eastAsia="黑体"/>
          <w:noProof/>
          <w:sz w:val="24"/>
          <w:szCs w:val="24"/>
        </w:rPr>
        <w:drawing>
          <wp:inline distT="0" distB="0" distL="0" distR="0" wp14:anchorId="0880ED7A" wp14:editId="5523183E">
            <wp:extent cx="158750" cy="23876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158750" cy="238760"/>
                    </a:xfrm>
                    <a:prstGeom prst="rect">
                      <a:avLst/>
                    </a:prstGeom>
                    <a:noFill/>
                    <a:ln>
                      <a:noFill/>
                    </a:ln>
                  </pic:spPr>
                </pic:pic>
              </a:graphicData>
            </a:graphic>
          </wp:inline>
        </w:drawing>
      </w:r>
    </w:p>
    <w:tbl>
      <w:tblPr>
        <w:tblW w:w="0" w:type="auto"/>
        <w:tblInd w:w="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92"/>
        <w:gridCol w:w="756"/>
        <w:gridCol w:w="749"/>
        <w:gridCol w:w="733"/>
        <w:gridCol w:w="733"/>
        <w:gridCol w:w="733"/>
        <w:gridCol w:w="733"/>
        <w:gridCol w:w="733"/>
        <w:gridCol w:w="733"/>
        <w:gridCol w:w="733"/>
        <w:gridCol w:w="733"/>
      </w:tblGrid>
      <w:tr w:rsidR="0022215B" w:rsidRPr="0022215B" w14:paraId="793B7232" w14:textId="77777777" w:rsidTr="00997830">
        <w:trPr>
          <w:trHeight w:val="340"/>
        </w:trPr>
        <w:tc>
          <w:tcPr>
            <w:tcW w:w="1492" w:type="dxa"/>
            <w:tcMar>
              <w:top w:w="72" w:type="dxa"/>
              <w:left w:w="144" w:type="dxa"/>
              <w:bottom w:w="72" w:type="dxa"/>
              <w:right w:w="144" w:type="dxa"/>
            </w:tcMar>
            <w:vAlign w:val="center"/>
          </w:tcPr>
          <w:p w14:paraId="73CD91E6" w14:textId="77777777" w:rsidR="009F19C7" w:rsidRPr="0022215B" w:rsidRDefault="009F19C7" w:rsidP="00997830">
            <w:pPr>
              <w:jc w:val="center"/>
              <w:rPr>
                <w:sz w:val="21"/>
                <w:szCs w:val="21"/>
              </w:rPr>
            </w:pPr>
            <w:r w:rsidRPr="0022215B">
              <w:rPr>
                <w:noProof/>
                <w:sz w:val="21"/>
                <w:szCs w:val="21"/>
              </w:rPr>
              <w:drawing>
                <wp:inline distT="0" distB="0" distL="0" distR="0" wp14:anchorId="3E65E1D5" wp14:editId="65958404">
                  <wp:extent cx="158750" cy="23876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158750" cy="238760"/>
                          </a:xfrm>
                          <a:prstGeom prst="rect">
                            <a:avLst/>
                          </a:prstGeom>
                          <a:noFill/>
                          <a:ln>
                            <a:noFill/>
                          </a:ln>
                        </pic:spPr>
                      </pic:pic>
                    </a:graphicData>
                  </a:graphic>
                </wp:inline>
              </w:drawing>
            </w:r>
            <w:r w:rsidRPr="0022215B">
              <w:rPr>
                <w:sz w:val="21"/>
                <w:szCs w:val="21"/>
              </w:rPr>
              <w:t>（</w:t>
            </w:r>
            <w:r w:rsidRPr="0022215B">
              <w:rPr>
                <w:sz w:val="21"/>
                <w:szCs w:val="21"/>
              </w:rPr>
              <w:t>m</w:t>
            </w:r>
            <w:r w:rsidRPr="0022215B">
              <w:rPr>
                <w:sz w:val="21"/>
                <w:szCs w:val="21"/>
              </w:rPr>
              <w:t>）</w:t>
            </w:r>
          </w:p>
        </w:tc>
        <w:tc>
          <w:tcPr>
            <w:tcW w:w="756" w:type="dxa"/>
            <w:tcMar>
              <w:top w:w="72" w:type="dxa"/>
              <w:left w:w="144" w:type="dxa"/>
              <w:bottom w:w="72" w:type="dxa"/>
              <w:right w:w="144" w:type="dxa"/>
            </w:tcMar>
            <w:vAlign w:val="center"/>
          </w:tcPr>
          <w:p w14:paraId="30630BA8" w14:textId="77777777" w:rsidR="009F19C7" w:rsidRPr="0022215B" w:rsidRDefault="009F19C7" w:rsidP="00997830">
            <w:pPr>
              <w:jc w:val="center"/>
              <w:rPr>
                <w:sz w:val="21"/>
                <w:szCs w:val="21"/>
              </w:rPr>
            </w:pPr>
            <w:r w:rsidRPr="0022215B">
              <w:rPr>
                <w:sz w:val="21"/>
                <w:szCs w:val="21"/>
              </w:rPr>
              <w:t>0.02</w:t>
            </w:r>
          </w:p>
        </w:tc>
        <w:tc>
          <w:tcPr>
            <w:tcW w:w="749" w:type="dxa"/>
            <w:tcMar>
              <w:top w:w="72" w:type="dxa"/>
              <w:left w:w="144" w:type="dxa"/>
              <w:bottom w:w="72" w:type="dxa"/>
              <w:right w:w="144" w:type="dxa"/>
            </w:tcMar>
            <w:vAlign w:val="center"/>
          </w:tcPr>
          <w:p w14:paraId="62C30379" w14:textId="77777777" w:rsidR="009F19C7" w:rsidRPr="0022215B" w:rsidRDefault="009F19C7" w:rsidP="00997830">
            <w:pPr>
              <w:jc w:val="center"/>
              <w:rPr>
                <w:sz w:val="21"/>
                <w:szCs w:val="21"/>
              </w:rPr>
            </w:pPr>
            <w:r w:rsidRPr="0022215B">
              <w:rPr>
                <w:sz w:val="21"/>
                <w:szCs w:val="21"/>
              </w:rPr>
              <w:t>0.04</w:t>
            </w:r>
          </w:p>
        </w:tc>
        <w:tc>
          <w:tcPr>
            <w:tcW w:w="733" w:type="dxa"/>
            <w:tcMar>
              <w:top w:w="72" w:type="dxa"/>
              <w:left w:w="144" w:type="dxa"/>
              <w:bottom w:w="72" w:type="dxa"/>
              <w:right w:w="144" w:type="dxa"/>
            </w:tcMar>
            <w:vAlign w:val="center"/>
          </w:tcPr>
          <w:p w14:paraId="6E6911D2" w14:textId="77777777" w:rsidR="009F19C7" w:rsidRPr="0022215B" w:rsidRDefault="009F19C7" w:rsidP="00997830">
            <w:pPr>
              <w:jc w:val="center"/>
              <w:rPr>
                <w:sz w:val="21"/>
                <w:szCs w:val="21"/>
              </w:rPr>
            </w:pPr>
            <w:r w:rsidRPr="0022215B">
              <w:rPr>
                <w:sz w:val="21"/>
                <w:szCs w:val="21"/>
              </w:rPr>
              <w:t>0.06</w:t>
            </w:r>
          </w:p>
        </w:tc>
        <w:tc>
          <w:tcPr>
            <w:tcW w:w="733" w:type="dxa"/>
            <w:tcMar>
              <w:top w:w="72" w:type="dxa"/>
              <w:left w:w="144" w:type="dxa"/>
              <w:bottom w:w="72" w:type="dxa"/>
              <w:right w:w="144" w:type="dxa"/>
            </w:tcMar>
            <w:vAlign w:val="center"/>
          </w:tcPr>
          <w:p w14:paraId="4FDD8F76" w14:textId="77777777" w:rsidR="009F19C7" w:rsidRPr="0022215B" w:rsidRDefault="009F19C7" w:rsidP="00997830">
            <w:pPr>
              <w:jc w:val="center"/>
              <w:rPr>
                <w:sz w:val="21"/>
                <w:szCs w:val="21"/>
              </w:rPr>
            </w:pPr>
            <w:r w:rsidRPr="0022215B">
              <w:rPr>
                <w:sz w:val="21"/>
                <w:szCs w:val="21"/>
              </w:rPr>
              <w:t>0.08</w:t>
            </w:r>
          </w:p>
        </w:tc>
        <w:tc>
          <w:tcPr>
            <w:tcW w:w="733" w:type="dxa"/>
            <w:tcMar>
              <w:top w:w="72" w:type="dxa"/>
              <w:left w:w="144" w:type="dxa"/>
              <w:bottom w:w="72" w:type="dxa"/>
              <w:right w:w="144" w:type="dxa"/>
            </w:tcMar>
            <w:vAlign w:val="center"/>
          </w:tcPr>
          <w:p w14:paraId="01D58A8C" w14:textId="77777777" w:rsidR="009F19C7" w:rsidRPr="0022215B" w:rsidRDefault="009F19C7" w:rsidP="00997830">
            <w:pPr>
              <w:jc w:val="center"/>
              <w:rPr>
                <w:sz w:val="21"/>
                <w:szCs w:val="21"/>
              </w:rPr>
            </w:pPr>
            <w:r w:rsidRPr="0022215B">
              <w:rPr>
                <w:sz w:val="21"/>
                <w:szCs w:val="21"/>
              </w:rPr>
              <w:t>0.10</w:t>
            </w:r>
          </w:p>
        </w:tc>
        <w:tc>
          <w:tcPr>
            <w:tcW w:w="733" w:type="dxa"/>
            <w:tcMar>
              <w:top w:w="72" w:type="dxa"/>
              <w:left w:w="144" w:type="dxa"/>
              <w:bottom w:w="72" w:type="dxa"/>
              <w:right w:w="144" w:type="dxa"/>
            </w:tcMar>
            <w:vAlign w:val="center"/>
          </w:tcPr>
          <w:p w14:paraId="7830C6D1" w14:textId="77777777" w:rsidR="009F19C7" w:rsidRPr="0022215B" w:rsidRDefault="009F19C7" w:rsidP="00997830">
            <w:pPr>
              <w:jc w:val="center"/>
              <w:rPr>
                <w:sz w:val="21"/>
                <w:szCs w:val="21"/>
              </w:rPr>
            </w:pPr>
            <w:r w:rsidRPr="0022215B">
              <w:rPr>
                <w:sz w:val="21"/>
                <w:szCs w:val="21"/>
              </w:rPr>
              <w:t>0.12</w:t>
            </w:r>
          </w:p>
        </w:tc>
        <w:tc>
          <w:tcPr>
            <w:tcW w:w="733" w:type="dxa"/>
            <w:tcMar>
              <w:top w:w="72" w:type="dxa"/>
              <w:left w:w="144" w:type="dxa"/>
              <w:bottom w:w="72" w:type="dxa"/>
              <w:right w:w="144" w:type="dxa"/>
            </w:tcMar>
            <w:vAlign w:val="center"/>
          </w:tcPr>
          <w:p w14:paraId="02483558" w14:textId="77777777" w:rsidR="009F19C7" w:rsidRPr="0022215B" w:rsidRDefault="009F19C7" w:rsidP="00997830">
            <w:pPr>
              <w:jc w:val="center"/>
              <w:rPr>
                <w:sz w:val="21"/>
                <w:szCs w:val="21"/>
              </w:rPr>
            </w:pPr>
            <w:r w:rsidRPr="0022215B">
              <w:rPr>
                <w:sz w:val="21"/>
                <w:szCs w:val="21"/>
              </w:rPr>
              <w:t>0.14</w:t>
            </w:r>
          </w:p>
        </w:tc>
        <w:tc>
          <w:tcPr>
            <w:tcW w:w="733" w:type="dxa"/>
            <w:tcMar>
              <w:top w:w="72" w:type="dxa"/>
              <w:left w:w="144" w:type="dxa"/>
              <w:bottom w:w="72" w:type="dxa"/>
              <w:right w:w="144" w:type="dxa"/>
            </w:tcMar>
            <w:vAlign w:val="center"/>
          </w:tcPr>
          <w:p w14:paraId="27332D4A" w14:textId="77777777" w:rsidR="009F19C7" w:rsidRPr="0022215B" w:rsidRDefault="009F19C7" w:rsidP="00997830">
            <w:pPr>
              <w:jc w:val="center"/>
              <w:rPr>
                <w:sz w:val="21"/>
                <w:szCs w:val="21"/>
              </w:rPr>
            </w:pPr>
            <w:r w:rsidRPr="0022215B">
              <w:rPr>
                <w:sz w:val="21"/>
                <w:szCs w:val="21"/>
              </w:rPr>
              <w:t>0.16</w:t>
            </w:r>
          </w:p>
        </w:tc>
        <w:tc>
          <w:tcPr>
            <w:tcW w:w="733" w:type="dxa"/>
            <w:tcMar>
              <w:top w:w="72" w:type="dxa"/>
              <w:left w:w="144" w:type="dxa"/>
              <w:bottom w:w="72" w:type="dxa"/>
              <w:right w:w="144" w:type="dxa"/>
            </w:tcMar>
            <w:vAlign w:val="center"/>
          </w:tcPr>
          <w:p w14:paraId="715D2BD3" w14:textId="77777777" w:rsidR="009F19C7" w:rsidRPr="0022215B" w:rsidRDefault="009F19C7" w:rsidP="00997830">
            <w:pPr>
              <w:jc w:val="center"/>
              <w:rPr>
                <w:sz w:val="21"/>
                <w:szCs w:val="21"/>
              </w:rPr>
            </w:pPr>
            <w:r w:rsidRPr="0022215B">
              <w:rPr>
                <w:sz w:val="21"/>
                <w:szCs w:val="21"/>
              </w:rPr>
              <w:t>0.18</w:t>
            </w:r>
          </w:p>
        </w:tc>
        <w:tc>
          <w:tcPr>
            <w:tcW w:w="733" w:type="dxa"/>
            <w:tcMar>
              <w:top w:w="72" w:type="dxa"/>
              <w:left w:w="144" w:type="dxa"/>
              <w:bottom w:w="72" w:type="dxa"/>
              <w:right w:w="144" w:type="dxa"/>
            </w:tcMar>
            <w:vAlign w:val="center"/>
          </w:tcPr>
          <w:p w14:paraId="1E673A7C" w14:textId="77777777" w:rsidR="009F19C7" w:rsidRPr="0022215B" w:rsidRDefault="009F19C7" w:rsidP="00997830">
            <w:pPr>
              <w:jc w:val="center"/>
              <w:rPr>
                <w:sz w:val="21"/>
                <w:szCs w:val="21"/>
              </w:rPr>
            </w:pPr>
            <w:r w:rsidRPr="0022215B">
              <w:rPr>
                <w:sz w:val="21"/>
                <w:szCs w:val="21"/>
              </w:rPr>
              <w:t>0.20</w:t>
            </w:r>
          </w:p>
        </w:tc>
      </w:tr>
      <w:tr w:rsidR="009F19C7" w:rsidRPr="0022215B" w14:paraId="2624EE91" w14:textId="77777777" w:rsidTr="00997830">
        <w:trPr>
          <w:trHeight w:val="340"/>
        </w:trPr>
        <w:tc>
          <w:tcPr>
            <w:tcW w:w="1492" w:type="dxa"/>
            <w:tcMar>
              <w:top w:w="72" w:type="dxa"/>
              <w:left w:w="144" w:type="dxa"/>
              <w:bottom w:w="72" w:type="dxa"/>
              <w:right w:w="144" w:type="dxa"/>
            </w:tcMar>
            <w:vAlign w:val="center"/>
          </w:tcPr>
          <w:p w14:paraId="7898EF7B" w14:textId="77777777" w:rsidR="009F19C7" w:rsidRPr="0022215B" w:rsidRDefault="009F19C7" w:rsidP="00997830">
            <w:pPr>
              <w:jc w:val="center"/>
              <w:rPr>
                <w:sz w:val="21"/>
                <w:szCs w:val="21"/>
              </w:rPr>
            </w:pPr>
            <w:r w:rsidRPr="0022215B">
              <w:rPr>
                <w:sz w:val="21"/>
                <w:szCs w:val="21"/>
              </w:rPr>
              <w:t>温度梯度修正系数</w:t>
            </w:r>
            <w:r w:rsidRPr="0022215B">
              <w:rPr>
                <w:i/>
                <w:iCs/>
                <w:sz w:val="21"/>
                <w:szCs w:val="21"/>
              </w:rPr>
              <w:t>ξ</w:t>
            </w:r>
            <w:r w:rsidRPr="0022215B">
              <w:rPr>
                <w:i/>
                <w:iCs/>
                <w:sz w:val="21"/>
                <w:szCs w:val="21"/>
                <w:vertAlign w:val="subscript"/>
              </w:rPr>
              <w:t>t</w:t>
            </w:r>
          </w:p>
        </w:tc>
        <w:tc>
          <w:tcPr>
            <w:tcW w:w="756" w:type="dxa"/>
            <w:tcMar>
              <w:top w:w="72" w:type="dxa"/>
              <w:left w:w="144" w:type="dxa"/>
              <w:bottom w:w="72" w:type="dxa"/>
              <w:right w:w="144" w:type="dxa"/>
            </w:tcMar>
            <w:vAlign w:val="center"/>
          </w:tcPr>
          <w:p w14:paraId="1E2843B0" w14:textId="77777777" w:rsidR="009F19C7" w:rsidRPr="0022215B" w:rsidRDefault="009F19C7" w:rsidP="00997830">
            <w:pPr>
              <w:jc w:val="center"/>
              <w:rPr>
                <w:sz w:val="21"/>
                <w:szCs w:val="21"/>
              </w:rPr>
            </w:pPr>
            <w:r w:rsidRPr="0022215B">
              <w:rPr>
                <w:sz w:val="21"/>
                <w:szCs w:val="21"/>
              </w:rPr>
              <w:t>1.13</w:t>
            </w:r>
          </w:p>
        </w:tc>
        <w:tc>
          <w:tcPr>
            <w:tcW w:w="749" w:type="dxa"/>
            <w:tcMar>
              <w:top w:w="72" w:type="dxa"/>
              <w:left w:w="144" w:type="dxa"/>
              <w:bottom w:w="72" w:type="dxa"/>
              <w:right w:w="144" w:type="dxa"/>
            </w:tcMar>
            <w:vAlign w:val="center"/>
          </w:tcPr>
          <w:p w14:paraId="09B9701D" w14:textId="77777777" w:rsidR="009F19C7" w:rsidRPr="0022215B" w:rsidRDefault="009F19C7" w:rsidP="00997830">
            <w:pPr>
              <w:jc w:val="center"/>
              <w:rPr>
                <w:sz w:val="21"/>
                <w:szCs w:val="21"/>
              </w:rPr>
            </w:pPr>
            <w:r w:rsidRPr="0022215B">
              <w:rPr>
                <w:sz w:val="21"/>
                <w:szCs w:val="21"/>
              </w:rPr>
              <w:t>0.96</w:t>
            </w:r>
          </w:p>
        </w:tc>
        <w:tc>
          <w:tcPr>
            <w:tcW w:w="733" w:type="dxa"/>
            <w:tcMar>
              <w:top w:w="72" w:type="dxa"/>
              <w:left w:w="144" w:type="dxa"/>
              <w:bottom w:w="72" w:type="dxa"/>
              <w:right w:w="144" w:type="dxa"/>
            </w:tcMar>
            <w:vAlign w:val="center"/>
          </w:tcPr>
          <w:p w14:paraId="2A0EAC5A" w14:textId="77777777" w:rsidR="009F19C7" w:rsidRPr="0022215B" w:rsidRDefault="009F19C7" w:rsidP="00997830">
            <w:pPr>
              <w:jc w:val="center"/>
              <w:rPr>
                <w:sz w:val="21"/>
                <w:szCs w:val="21"/>
              </w:rPr>
            </w:pPr>
            <w:r w:rsidRPr="0022215B">
              <w:rPr>
                <w:sz w:val="21"/>
                <w:szCs w:val="21"/>
              </w:rPr>
              <w:t>0.82</w:t>
            </w:r>
          </w:p>
        </w:tc>
        <w:tc>
          <w:tcPr>
            <w:tcW w:w="733" w:type="dxa"/>
            <w:tcMar>
              <w:top w:w="72" w:type="dxa"/>
              <w:left w:w="144" w:type="dxa"/>
              <w:bottom w:w="72" w:type="dxa"/>
              <w:right w:w="144" w:type="dxa"/>
            </w:tcMar>
            <w:vAlign w:val="center"/>
          </w:tcPr>
          <w:p w14:paraId="0FF6CBCB" w14:textId="77777777" w:rsidR="009F19C7" w:rsidRPr="0022215B" w:rsidRDefault="009F19C7" w:rsidP="00997830">
            <w:pPr>
              <w:jc w:val="center"/>
              <w:rPr>
                <w:sz w:val="21"/>
                <w:szCs w:val="21"/>
              </w:rPr>
            </w:pPr>
            <w:r w:rsidRPr="0022215B">
              <w:rPr>
                <w:sz w:val="21"/>
                <w:szCs w:val="21"/>
              </w:rPr>
              <w:t>0.70</w:t>
            </w:r>
          </w:p>
        </w:tc>
        <w:tc>
          <w:tcPr>
            <w:tcW w:w="733" w:type="dxa"/>
            <w:tcMar>
              <w:top w:w="72" w:type="dxa"/>
              <w:left w:w="144" w:type="dxa"/>
              <w:bottom w:w="72" w:type="dxa"/>
              <w:right w:w="144" w:type="dxa"/>
            </w:tcMar>
            <w:vAlign w:val="center"/>
          </w:tcPr>
          <w:p w14:paraId="09F4EF16" w14:textId="77777777" w:rsidR="009F19C7" w:rsidRPr="0022215B" w:rsidRDefault="009F19C7" w:rsidP="00997830">
            <w:pPr>
              <w:jc w:val="center"/>
              <w:rPr>
                <w:sz w:val="21"/>
                <w:szCs w:val="21"/>
              </w:rPr>
            </w:pPr>
            <w:r w:rsidRPr="0022215B">
              <w:rPr>
                <w:sz w:val="21"/>
                <w:szCs w:val="21"/>
              </w:rPr>
              <w:t>0.59</w:t>
            </w:r>
          </w:p>
        </w:tc>
        <w:tc>
          <w:tcPr>
            <w:tcW w:w="733" w:type="dxa"/>
            <w:tcMar>
              <w:top w:w="72" w:type="dxa"/>
              <w:left w:w="144" w:type="dxa"/>
              <w:bottom w:w="72" w:type="dxa"/>
              <w:right w:w="144" w:type="dxa"/>
            </w:tcMar>
            <w:vAlign w:val="center"/>
          </w:tcPr>
          <w:p w14:paraId="1484C549" w14:textId="77777777" w:rsidR="009F19C7" w:rsidRPr="0022215B" w:rsidRDefault="009F19C7" w:rsidP="00997830">
            <w:pPr>
              <w:jc w:val="center"/>
              <w:rPr>
                <w:sz w:val="21"/>
                <w:szCs w:val="21"/>
              </w:rPr>
            </w:pPr>
            <w:r w:rsidRPr="0022215B">
              <w:rPr>
                <w:sz w:val="21"/>
                <w:szCs w:val="21"/>
              </w:rPr>
              <w:t>0.51</w:t>
            </w:r>
          </w:p>
        </w:tc>
        <w:tc>
          <w:tcPr>
            <w:tcW w:w="733" w:type="dxa"/>
            <w:tcMar>
              <w:top w:w="72" w:type="dxa"/>
              <w:left w:w="144" w:type="dxa"/>
              <w:bottom w:w="72" w:type="dxa"/>
              <w:right w:w="144" w:type="dxa"/>
            </w:tcMar>
            <w:vAlign w:val="center"/>
          </w:tcPr>
          <w:p w14:paraId="44912E07" w14:textId="77777777" w:rsidR="009F19C7" w:rsidRPr="0022215B" w:rsidRDefault="009F19C7" w:rsidP="00997830">
            <w:pPr>
              <w:jc w:val="center"/>
              <w:rPr>
                <w:sz w:val="21"/>
                <w:szCs w:val="21"/>
              </w:rPr>
            </w:pPr>
            <w:r w:rsidRPr="0022215B">
              <w:rPr>
                <w:sz w:val="21"/>
                <w:szCs w:val="21"/>
              </w:rPr>
              <w:t>0.43</w:t>
            </w:r>
          </w:p>
        </w:tc>
        <w:tc>
          <w:tcPr>
            <w:tcW w:w="733" w:type="dxa"/>
            <w:tcMar>
              <w:top w:w="72" w:type="dxa"/>
              <w:left w:w="144" w:type="dxa"/>
              <w:bottom w:w="72" w:type="dxa"/>
              <w:right w:w="144" w:type="dxa"/>
            </w:tcMar>
            <w:vAlign w:val="center"/>
          </w:tcPr>
          <w:p w14:paraId="109F9857" w14:textId="77777777" w:rsidR="009F19C7" w:rsidRPr="0022215B" w:rsidRDefault="009F19C7" w:rsidP="00997830">
            <w:pPr>
              <w:jc w:val="center"/>
              <w:rPr>
                <w:sz w:val="21"/>
                <w:szCs w:val="21"/>
              </w:rPr>
            </w:pPr>
            <w:r w:rsidRPr="0022215B">
              <w:rPr>
                <w:sz w:val="21"/>
                <w:szCs w:val="21"/>
              </w:rPr>
              <w:t>0.37</w:t>
            </w:r>
          </w:p>
        </w:tc>
        <w:tc>
          <w:tcPr>
            <w:tcW w:w="733" w:type="dxa"/>
            <w:tcMar>
              <w:top w:w="72" w:type="dxa"/>
              <w:left w:w="144" w:type="dxa"/>
              <w:bottom w:w="72" w:type="dxa"/>
              <w:right w:w="144" w:type="dxa"/>
            </w:tcMar>
            <w:vAlign w:val="center"/>
          </w:tcPr>
          <w:p w14:paraId="55A3F442" w14:textId="77777777" w:rsidR="009F19C7" w:rsidRPr="0022215B" w:rsidRDefault="009F19C7" w:rsidP="00997830">
            <w:pPr>
              <w:jc w:val="center"/>
              <w:rPr>
                <w:sz w:val="21"/>
                <w:szCs w:val="21"/>
              </w:rPr>
            </w:pPr>
            <w:r w:rsidRPr="0022215B">
              <w:rPr>
                <w:sz w:val="21"/>
                <w:szCs w:val="21"/>
              </w:rPr>
              <w:t>0.31</w:t>
            </w:r>
          </w:p>
        </w:tc>
        <w:tc>
          <w:tcPr>
            <w:tcW w:w="733" w:type="dxa"/>
            <w:tcMar>
              <w:top w:w="72" w:type="dxa"/>
              <w:left w:w="144" w:type="dxa"/>
              <w:bottom w:w="72" w:type="dxa"/>
              <w:right w:w="144" w:type="dxa"/>
            </w:tcMar>
            <w:vAlign w:val="center"/>
          </w:tcPr>
          <w:p w14:paraId="0DDE59BA" w14:textId="77777777" w:rsidR="009F19C7" w:rsidRPr="0022215B" w:rsidRDefault="009F19C7" w:rsidP="00997830">
            <w:pPr>
              <w:jc w:val="center"/>
              <w:rPr>
                <w:sz w:val="21"/>
                <w:szCs w:val="21"/>
              </w:rPr>
            </w:pPr>
            <w:r w:rsidRPr="0022215B">
              <w:rPr>
                <w:sz w:val="21"/>
                <w:szCs w:val="21"/>
              </w:rPr>
              <w:t>0.27</w:t>
            </w:r>
          </w:p>
        </w:tc>
      </w:tr>
    </w:tbl>
    <w:p w14:paraId="71E0FAC7" w14:textId="77777777" w:rsidR="009F19C7" w:rsidRPr="0022215B" w:rsidRDefault="009F19C7" w:rsidP="009F19C7">
      <w:pPr>
        <w:rPr>
          <w:rFonts w:eastAsia="等线"/>
          <w:sz w:val="24"/>
          <w:szCs w:val="24"/>
        </w:rPr>
      </w:pPr>
    </w:p>
    <w:p w14:paraId="5F0196C8" w14:textId="77777777" w:rsidR="009F19C7" w:rsidRPr="0022215B" w:rsidRDefault="009F19C7" w:rsidP="009F19C7"/>
    <w:p w14:paraId="5B026579" w14:textId="77777777" w:rsidR="009F19C7" w:rsidRPr="0022215B" w:rsidRDefault="009F19C7" w:rsidP="009F19C7">
      <w:pPr>
        <w:rPr>
          <w:rFonts w:eastAsia="等线"/>
          <w:sz w:val="24"/>
          <w:szCs w:val="24"/>
        </w:rPr>
      </w:pPr>
    </w:p>
    <w:p w14:paraId="05FBC59A" w14:textId="77777777" w:rsidR="009F19C7" w:rsidRPr="0022215B" w:rsidRDefault="009F19C7" w:rsidP="009F19C7">
      <w:pPr>
        <w:rPr>
          <w:rFonts w:eastAsia="等线"/>
          <w:sz w:val="24"/>
          <w:szCs w:val="24"/>
        </w:rPr>
      </w:pPr>
    </w:p>
    <w:p w14:paraId="26D854FA" w14:textId="77777777" w:rsidR="009F19C7" w:rsidRPr="0022215B" w:rsidRDefault="009F19C7" w:rsidP="009F19C7">
      <w:pPr>
        <w:rPr>
          <w:rFonts w:eastAsia="等线"/>
          <w:sz w:val="24"/>
          <w:szCs w:val="24"/>
        </w:rPr>
      </w:pPr>
    </w:p>
    <w:p w14:paraId="5440BEDB" w14:textId="77777777" w:rsidR="009F19C7" w:rsidRPr="0022215B" w:rsidRDefault="009F19C7" w:rsidP="009F19C7">
      <w:pPr>
        <w:rPr>
          <w:rFonts w:eastAsia="等线"/>
          <w:sz w:val="24"/>
          <w:szCs w:val="24"/>
        </w:rPr>
      </w:pPr>
    </w:p>
    <w:p w14:paraId="52E6AEB3" w14:textId="77777777" w:rsidR="009F19C7" w:rsidRPr="0022215B" w:rsidRDefault="009F19C7" w:rsidP="009F19C7">
      <w:pPr>
        <w:rPr>
          <w:rFonts w:eastAsia="等线"/>
          <w:sz w:val="24"/>
          <w:szCs w:val="24"/>
        </w:rPr>
      </w:pPr>
    </w:p>
    <w:p w14:paraId="76C8EC61" w14:textId="77777777" w:rsidR="009F19C7" w:rsidRPr="0022215B" w:rsidRDefault="009F19C7" w:rsidP="009F19C7">
      <w:pPr>
        <w:rPr>
          <w:rFonts w:eastAsia="等线"/>
          <w:sz w:val="24"/>
          <w:szCs w:val="24"/>
        </w:rPr>
      </w:pPr>
    </w:p>
    <w:p w14:paraId="15213FE6" w14:textId="77777777" w:rsidR="009F19C7" w:rsidRPr="0022215B" w:rsidRDefault="009F19C7" w:rsidP="009F19C7">
      <w:pPr>
        <w:rPr>
          <w:rFonts w:eastAsia="等线"/>
          <w:sz w:val="24"/>
          <w:szCs w:val="24"/>
        </w:rPr>
      </w:pPr>
    </w:p>
    <w:p w14:paraId="379D1B5E" w14:textId="77777777" w:rsidR="009F19C7" w:rsidRPr="0022215B" w:rsidRDefault="009F19C7" w:rsidP="009F19C7">
      <w:pPr>
        <w:rPr>
          <w:rFonts w:eastAsia="等线"/>
          <w:sz w:val="24"/>
          <w:szCs w:val="24"/>
        </w:rPr>
      </w:pPr>
    </w:p>
    <w:p w14:paraId="212FC38F" w14:textId="77777777" w:rsidR="009F19C7" w:rsidRPr="0022215B" w:rsidRDefault="009F19C7" w:rsidP="009F19C7">
      <w:pPr>
        <w:rPr>
          <w:rFonts w:eastAsia="等线"/>
          <w:sz w:val="24"/>
          <w:szCs w:val="24"/>
        </w:rPr>
      </w:pPr>
    </w:p>
    <w:p w14:paraId="406E19B2" w14:textId="77777777" w:rsidR="009F19C7" w:rsidRPr="0022215B" w:rsidRDefault="009F19C7" w:rsidP="009F19C7">
      <w:pPr>
        <w:tabs>
          <w:tab w:val="center" w:pos="4513"/>
        </w:tabs>
        <w:rPr>
          <w:rFonts w:eastAsia="等线"/>
          <w:sz w:val="24"/>
          <w:szCs w:val="24"/>
        </w:rPr>
        <w:sectPr w:rsidR="009F19C7" w:rsidRPr="0022215B">
          <w:headerReference w:type="default" r:id="rId323"/>
          <w:pgSz w:w="11907" w:h="16840"/>
          <w:pgMar w:top="1440" w:right="1440" w:bottom="1440" w:left="1440" w:header="851" w:footer="992" w:gutter="0"/>
          <w:cols w:space="720"/>
          <w:docGrid w:linePitch="332"/>
        </w:sectPr>
      </w:pPr>
      <w:r w:rsidRPr="0022215B">
        <w:rPr>
          <w:rFonts w:eastAsia="等线"/>
          <w:sz w:val="24"/>
          <w:szCs w:val="24"/>
        </w:rPr>
        <w:tab/>
      </w:r>
    </w:p>
    <w:p w14:paraId="450E6859" w14:textId="2E272F7B" w:rsidR="008B0B80" w:rsidRPr="0022215B" w:rsidRDefault="008B0B80">
      <w:pPr>
        <w:pStyle w:val="1"/>
        <w:spacing w:line="240" w:lineRule="auto"/>
        <w:jc w:val="center"/>
        <w:rPr>
          <w:rFonts w:eastAsia="黑体"/>
          <w:b w:val="0"/>
          <w:sz w:val="32"/>
          <w:szCs w:val="32"/>
        </w:rPr>
      </w:pPr>
      <w:bookmarkStart w:id="267" w:name="_Toc56001370"/>
      <w:r w:rsidRPr="0022215B">
        <w:rPr>
          <w:rFonts w:eastAsia="黑体"/>
          <w:b w:val="0"/>
          <w:sz w:val="32"/>
          <w:szCs w:val="32"/>
        </w:rPr>
        <w:lastRenderedPageBreak/>
        <w:t>附录</w:t>
      </w:r>
      <w:r w:rsidR="00964626" w:rsidRPr="0022215B">
        <w:rPr>
          <w:rFonts w:eastAsia="黑体" w:hint="eastAsia"/>
          <w:b w:val="0"/>
          <w:sz w:val="32"/>
          <w:szCs w:val="32"/>
        </w:rPr>
        <w:t>K</w:t>
      </w:r>
      <w:r w:rsidRPr="0022215B">
        <w:rPr>
          <w:rFonts w:eastAsia="黑体"/>
          <w:b w:val="0"/>
          <w:sz w:val="32"/>
          <w:szCs w:val="32"/>
        </w:rPr>
        <w:t xml:space="preserve">  </w:t>
      </w:r>
      <w:r w:rsidRPr="0022215B">
        <w:rPr>
          <w:rFonts w:eastAsia="黑体"/>
          <w:b w:val="0"/>
          <w:sz w:val="32"/>
          <w:szCs w:val="32"/>
        </w:rPr>
        <w:t>城市道路工程分部（子分部）、分项（子分项）、检验批划分表</w:t>
      </w:r>
      <w:bookmarkEnd w:id="267"/>
    </w:p>
    <w:tbl>
      <w:tblPr>
        <w:tblW w:w="0" w:type="auto"/>
        <w:tblInd w:w="-9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863"/>
        <w:gridCol w:w="3081"/>
        <w:gridCol w:w="3205"/>
        <w:gridCol w:w="1848"/>
      </w:tblGrid>
      <w:tr w:rsidR="0022215B" w:rsidRPr="0022215B" w14:paraId="4626BD4F" w14:textId="77777777">
        <w:trPr>
          <w:trHeight w:val="340"/>
        </w:trPr>
        <w:tc>
          <w:tcPr>
            <w:tcW w:w="863" w:type="dxa"/>
            <w:vAlign w:val="center"/>
          </w:tcPr>
          <w:p w14:paraId="54C60296" w14:textId="77777777" w:rsidR="008B0B80" w:rsidRPr="0022215B" w:rsidRDefault="008B0B80">
            <w:pPr>
              <w:widowControl w:val="0"/>
              <w:autoSpaceDE w:val="0"/>
              <w:autoSpaceDN w:val="0"/>
              <w:adjustRightInd w:val="0"/>
              <w:ind w:right="-20"/>
              <w:jc w:val="center"/>
              <w:rPr>
                <w:sz w:val="21"/>
                <w:szCs w:val="21"/>
              </w:rPr>
            </w:pPr>
            <w:r w:rsidRPr="0022215B">
              <w:rPr>
                <w:spacing w:val="2"/>
                <w:position w:val="-1"/>
                <w:sz w:val="21"/>
                <w:szCs w:val="21"/>
              </w:rPr>
              <w:t>分</w:t>
            </w:r>
            <w:r w:rsidRPr="0022215B">
              <w:rPr>
                <w:position w:val="-1"/>
                <w:sz w:val="21"/>
                <w:szCs w:val="21"/>
              </w:rPr>
              <w:t>部工程</w:t>
            </w:r>
          </w:p>
        </w:tc>
        <w:tc>
          <w:tcPr>
            <w:tcW w:w="3081" w:type="dxa"/>
            <w:vAlign w:val="center"/>
          </w:tcPr>
          <w:p w14:paraId="4B5E26AF" w14:textId="77777777" w:rsidR="008B0B80" w:rsidRPr="0022215B" w:rsidRDefault="008B0B80">
            <w:pPr>
              <w:widowControl w:val="0"/>
              <w:autoSpaceDE w:val="0"/>
              <w:autoSpaceDN w:val="0"/>
              <w:adjustRightInd w:val="0"/>
              <w:ind w:right="-20"/>
              <w:jc w:val="center"/>
              <w:rPr>
                <w:sz w:val="21"/>
                <w:szCs w:val="21"/>
              </w:rPr>
            </w:pPr>
            <w:r w:rsidRPr="0022215B">
              <w:rPr>
                <w:spacing w:val="2"/>
                <w:position w:val="-1"/>
                <w:sz w:val="21"/>
                <w:szCs w:val="21"/>
              </w:rPr>
              <w:t>子</w:t>
            </w:r>
            <w:r w:rsidRPr="0022215B">
              <w:rPr>
                <w:position w:val="-1"/>
                <w:sz w:val="21"/>
                <w:szCs w:val="21"/>
              </w:rPr>
              <w:t>分部工程</w:t>
            </w:r>
          </w:p>
        </w:tc>
        <w:tc>
          <w:tcPr>
            <w:tcW w:w="3205" w:type="dxa"/>
            <w:vAlign w:val="center"/>
          </w:tcPr>
          <w:p w14:paraId="75FEDA84" w14:textId="77777777" w:rsidR="008B0B80" w:rsidRPr="0022215B" w:rsidRDefault="008B0B80">
            <w:pPr>
              <w:widowControl w:val="0"/>
              <w:autoSpaceDE w:val="0"/>
              <w:autoSpaceDN w:val="0"/>
              <w:adjustRightInd w:val="0"/>
              <w:ind w:right="-20"/>
              <w:jc w:val="center"/>
              <w:rPr>
                <w:spacing w:val="2"/>
                <w:position w:val="-1"/>
                <w:sz w:val="21"/>
                <w:szCs w:val="21"/>
              </w:rPr>
            </w:pPr>
            <w:r w:rsidRPr="0022215B">
              <w:rPr>
                <w:spacing w:val="2"/>
                <w:position w:val="-1"/>
                <w:sz w:val="21"/>
                <w:szCs w:val="21"/>
              </w:rPr>
              <w:t>分项工程</w:t>
            </w:r>
          </w:p>
        </w:tc>
        <w:tc>
          <w:tcPr>
            <w:tcW w:w="1848" w:type="dxa"/>
            <w:vAlign w:val="center"/>
          </w:tcPr>
          <w:p w14:paraId="4D11FD14" w14:textId="77777777" w:rsidR="008B0B80" w:rsidRPr="0022215B" w:rsidRDefault="008B0B80">
            <w:pPr>
              <w:widowControl w:val="0"/>
              <w:autoSpaceDE w:val="0"/>
              <w:autoSpaceDN w:val="0"/>
              <w:adjustRightInd w:val="0"/>
              <w:ind w:right="644" w:firstLineChars="200" w:firstLine="424"/>
              <w:jc w:val="center"/>
              <w:rPr>
                <w:spacing w:val="2"/>
                <w:position w:val="-1"/>
                <w:sz w:val="21"/>
                <w:szCs w:val="21"/>
              </w:rPr>
            </w:pPr>
            <w:r w:rsidRPr="0022215B">
              <w:rPr>
                <w:spacing w:val="2"/>
                <w:position w:val="-1"/>
                <w:sz w:val="21"/>
                <w:szCs w:val="21"/>
              </w:rPr>
              <w:t>检验批</w:t>
            </w:r>
          </w:p>
        </w:tc>
      </w:tr>
      <w:tr w:rsidR="0022215B" w:rsidRPr="0022215B" w14:paraId="1A28E300" w14:textId="77777777">
        <w:trPr>
          <w:trHeight w:val="340"/>
        </w:trPr>
        <w:tc>
          <w:tcPr>
            <w:tcW w:w="863" w:type="dxa"/>
            <w:vAlign w:val="center"/>
          </w:tcPr>
          <w:p w14:paraId="57395FC2" w14:textId="77777777" w:rsidR="008B0B80" w:rsidRPr="0022215B" w:rsidRDefault="008B0B80">
            <w:pPr>
              <w:widowControl w:val="0"/>
              <w:autoSpaceDE w:val="0"/>
              <w:autoSpaceDN w:val="0"/>
              <w:adjustRightInd w:val="0"/>
              <w:ind w:left="105" w:right="-20"/>
              <w:jc w:val="center"/>
              <w:rPr>
                <w:position w:val="-1"/>
                <w:sz w:val="21"/>
                <w:szCs w:val="21"/>
              </w:rPr>
            </w:pPr>
            <w:r w:rsidRPr="0022215B">
              <w:rPr>
                <w:position w:val="-1"/>
                <w:sz w:val="21"/>
                <w:szCs w:val="21"/>
              </w:rPr>
              <w:t>路面</w:t>
            </w:r>
          </w:p>
          <w:p w14:paraId="4F1B6A12" w14:textId="77777777" w:rsidR="008B0B80" w:rsidRPr="0022215B" w:rsidRDefault="008B0B80">
            <w:pPr>
              <w:widowControl w:val="0"/>
              <w:autoSpaceDE w:val="0"/>
              <w:autoSpaceDN w:val="0"/>
              <w:adjustRightInd w:val="0"/>
              <w:ind w:left="105" w:right="-20"/>
              <w:jc w:val="center"/>
              <w:rPr>
                <w:spacing w:val="2"/>
                <w:position w:val="-1"/>
                <w:sz w:val="21"/>
                <w:szCs w:val="21"/>
              </w:rPr>
            </w:pPr>
            <w:r w:rsidRPr="0022215B">
              <w:rPr>
                <w:position w:val="-1"/>
                <w:sz w:val="21"/>
                <w:szCs w:val="21"/>
              </w:rPr>
              <w:t>垫层</w:t>
            </w:r>
          </w:p>
        </w:tc>
        <w:tc>
          <w:tcPr>
            <w:tcW w:w="3081" w:type="dxa"/>
            <w:vAlign w:val="center"/>
          </w:tcPr>
          <w:p w14:paraId="69C11126" w14:textId="77777777" w:rsidR="008B0B80" w:rsidRPr="0022215B" w:rsidRDefault="008B0B80">
            <w:pPr>
              <w:widowControl w:val="0"/>
              <w:autoSpaceDE w:val="0"/>
              <w:autoSpaceDN w:val="0"/>
              <w:adjustRightInd w:val="0"/>
              <w:ind w:right="-20"/>
              <w:jc w:val="center"/>
              <w:rPr>
                <w:spacing w:val="2"/>
                <w:position w:val="-1"/>
                <w:sz w:val="21"/>
                <w:szCs w:val="21"/>
              </w:rPr>
            </w:pPr>
          </w:p>
        </w:tc>
        <w:tc>
          <w:tcPr>
            <w:tcW w:w="3205" w:type="dxa"/>
            <w:vAlign w:val="center"/>
          </w:tcPr>
          <w:p w14:paraId="2EBBCC20" w14:textId="77777777" w:rsidR="008B0B80" w:rsidRPr="0022215B" w:rsidRDefault="008B0B80">
            <w:pPr>
              <w:widowControl w:val="0"/>
              <w:autoSpaceDE w:val="0"/>
              <w:autoSpaceDN w:val="0"/>
              <w:adjustRightInd w:val="0"/>
              <w:ind w:right="-20"/>
              <w:jc w:val="center"/>
              <w:rPr>
                <w:spacing w:val="2"/>
                <w:position w:val="-1"/>
                <w:sz w:val="21"/>
                <w:szCs w:val="21"/>
              </w:rPr>
            </w:pPr>
            <w:r w:rsidRPr="0022215B">
              <w:rPr>
                <w:spacing w:val="2"/>
                <w:position w:val="-1"/>
                <w:sz w:val="21"/>
                <w:szCs w:val="21"/>
              </w:rPr>
              <w:t>砂砾垫层</w:t>
            </w:r>
          </w:p>
        </w:tc>
        <w:tc>
          <w:tcPr>
            <w:tcW w:w="1848" w:type="dxa"/>
            <w:vAlign w:val="center"/>
          </w:tcPr>
          <w:p w14:paraId="7592C1FC" w14:textId="77777777" w:rsidR="008B0B80" w:rsidRPr="0022215B" w:rsidRDefault="008B0B80">
            <w:pPr>
              <w:widowControl w:val="0"/>
              <w:autoSpaceDE w:val="0"/>
              <w:autoSpaceDN w:val="0"/>
              <w:adjustRightInd w:val="0"/>
              <w:ind w:left="105" w:right="-20"/>
              <w:jc w:val="center"/>
              <w:rPr>
                <w:spacing w:val="2"/>
                <w:position w:val="-1"/>
                <w:sz w:val="21"/>
                <w:szCs w:val="21"/>
              </w:rPr>
            </w:pPr>
            <w:r w:rsidRPr="0022215B">
              <w:rPr>
                <w:spacing w:val="-12"/>
                <w:position w:val="-1"/>
                <w:sz w:val="21"/>
                <w:szCs w:val="21"/>
              </w:rPr>
              <w:t>每条路或路段</w:t>
            </w:r>
          </w:p>
        </w:tc>
      </w:tr>
      <w:tr w:rsidR="0022215B" w:rsidRPr="0022215B" w14:paraId="7D37D7DA" w14:textId="77777777">
        <w:trPr>
          <w:trHeight w:val="340"/>
        </w:trPr>
        <w:tc>
          <w:tcPr>
            <w:tcW w:w="863" w:type="dxa"/>
            <w:vMerge w:val="restart"/>
            <w:vAlign w:val="center"/>
          </w:tcPr>
          <w:p w14:paraId="2D99339E" w14:textId="77777777" w:rsidR="008B0B80" w:rsidRPr="0022215B" w:rsidRDefault="008B0B80">
            <w:pPr>
              <w:widowControl w:val="0"/>
              <w:autoSpaceDE w:val="0"/>
              <w:autoSpaceDN w:val="0"/>
              <w:adjustRightInd w:val="0"/>
              <w:ind w:left="105" w:right="-20"/>
              <w:jc w:val="center"/>
              <w:rPr>
                <w:position w:val="-1"/>
                <w:sz w:val="21"/>
                <w:szCs w:val="21"/>
              </w:rPr>
            </w:pPr>
          </w:p>
          <w:p w14:paraId="695E0C36" w14:textId="77777777" w:rsidR="008B0B80" w:rsidRPr="0022215B" w:rsidRDefault="008B0B80">
            <w:pPr>
              <w:widowControl w:val="0"/>
              <w:autoSpaceDE w:val="0"/>
              <w:autoSpaceDN w:val="0"/>
              <w:adjustRightInd w:val="0"/>
              <w:ind w:left="105" w:right="-20"/>
              <w:jc w:val="center"/>
              <w:rPr>
                <w:position w:val="-1"/>
                <w:sz w:val="21"/>
                <w:szCs w:val="21"/>
              </w:rPr>
            </w:pPr>
          </w:p>
          <w:p w14:paraId="58076F53" w14:textId="77777777" w:rsidR="008B0B80" w:rsidRPr="0022215B" w:rsidRDefault="008B0B80">
            <w:pPr>
              <w:widowControl w:val="0"/>
              <w:autoSpaceDE w:val="0"/>
              <w:autoSpaceDN w:val="0"/>
              <w:adjustRightInd w:val="0"/>
              <w:ind w:left="105" w:right="-20"/>
              <w:jc w:val="center"/>
              <w:rPr>
                <w:position w:val="-1"/>
                <w:sz w:val="21"/>
                <w:szCs w:val="21"/>
              </w:rPr>
            </w:pPr>
          </w:p>
          <w:p w14:paraId="304698B9" w14:textId="77777777" w:rsidR="008B0B80" w:rsidRPr="0022215B" w:rsidRDefault="008B0B80">
            <w:pPr>
              <w:widowControl w:val="0"/>
              <w:autoSpaceDE w:val="0"/>
              <w:autoSpaceDN w:val="0"/>
              <w:adjustRightInd w:val="0"/>
              <w:ind w:left="105" w:right="-20"/>
              <w:jc w:val="center"/>
              <w:rPr>
                <w:position w:val="-1"/>
                <w:sz w:val="21"/>
                <w:szCs w:val="21"/>
              </w:rPr>
            </w:pPr>
            <w:r w:rsidRPr="0022215B">
              <w:rPr>
                <w:position w:val="-1"/>
                <w:sz w:val="21"/>
                <w:szCs w:val="21"/>
              </w:rPr>
              <w:t>路面</w:t>
            </w:r>
          </w:p>
          <w:p w14:paraId="1F5DB552" w14:textId="77777777" w:rsidR="008B0B80" w:rsidRPr="0022215B" w:rsidRDefault="008B0B80">
            <w:pPr>
              <w:widowControl w:val="0"/>
              <w:autoSpaceDE w:val="0"/>
              <w:autoSpaceDN w:val="0"/>
              <w:adjustRightInd w:val="0"/>
              <w:ind w:left="105" w:right="-20"/>
              <w:jc w:val="center"/>
              <w:rPr>
                <w:position w:val="-1"/>
                <w:sz w:val="21"/>
                <w:szCs w:val="21"/>
              </w:rPr>
            </w:pPr>
            <w:r w:rsidRPr="0022215B">
              <w:rPr>
                <w:position w:val="-1"/>
                <w:sz w:val="21"/>
                <w:szCs w:val="21"/>
              </w:rPr>
              <w:t>基层</w:t>
            </w:r>
          </w:p>
          <w:p w14:paraId="6901C289" w14:textId="77777777" w:rsidR="008B0B80" w:rsidRPr="0022215B" w:rsidRDefault="008B0B80">
            <w:pPr>
              <w:widowControl w:val="0"/>
              <w:autoSpaceDE w:val="0"/>
              <w:autoSpaceDN w:val="0"/>
              <w:adjustRightInd w:val="0"/>
              <w:ind w:left="105" w:right="-20"/>
              <w:jc w:val="center"/>
              <w:rPr>
                <w:position w:val="-1"/>
                <w:sz w:val="21"/>
                <w:szCs w:val="21"/>
              </w:rPr>
            </w:pPr>
          </w:p>
          <w:p w14:paraId="0390E102" w14:textId="77777777" w:rsidR="008B0B80" w:rsidRPr="0022215B" w:rsidRDefault="008B0B80">
            <w:pPr>
              <w:widowControl w:val="0"/>
              <w:autoSpaceDE w:val="0"/>
              <w:autoSpaceDN w:val="0"/>
              <w:adjustRightInd w:val="0"/>
              <w:ind w:left="105" w:right="-20"/>
              <w:jc w:val="center"/>
              <w:rPr>
                <w:position w:val="-1"/>
                <w:sz w:val="21"/>
                <w:szCs w:val="21"/>
              </w:rPr>
            </w:pPr>
          </w:p>
          <w:p w14:paraId="6814B808" w14:textId="77777777" w:rsidR="008B0B80" w:rsidRPr="0022215B" w:rsidRDefault="008B0B80">
            <w:pPr>
              <w:widowControl w:val="0"/>
              <w:autoSpaceDE w:val="0"/>
              <w:autoSpaceDN w:val="0"/>
              <w:adjustRightInd w:val="0"/>
              <w:ind w:left="105" w:right="-20"/>
              <w:jc w:val="center"/>
              <w:rPr>
                <w:position w:val="-1"/>
                <w:sz w:val="21"/>
                <w:szCs w:val="21"/>
              </w:rPr>
            </w:pPr>
          </w:p>
          <w:p w14:paraId="7DE4EE7C" w14:textId="77777777" w:rsidR="008B0B80" w:rsidRPr="0022215B" w:rsidRDefault="008B0B80">
            <w:pPr>
              <w:widowControl w:val="0"/>
              <w:autoSpaceDE w:val="0"/>
              <w:autoSpaceDN w:val="0"/>
              <w:adjustRightInd w:val="0"/>
              <w:ind w:left="105" w:right="-20"/>
              <w:jc w:val="center"/>
              <w:rPr>
                <w:position w:val="-1"/>
                <w:sz w:val="21"/>
                <w:szCs w:val="21"/>
              </w:rPr>
            </w:pPr>
          </w:p>
          <w:p w14:paraId="529DF43F" w14:textId="77777777" w:rsidR="008B0B80" w:rsidRPr="0022215B" w:rsidRDefault="008B0B80">
            <w:pPr>
              <w:widowControl w:val="0"/>
              <w:autoSpaceDE w:val="0"/>
              <w:autoSpaceDN w:val="0"/>
              <w:adjustRightInd w:val="0"/>
              <w:ind w:left="105" w:right="-20"/>
              <w:jc w:val="center"/>
              <w:rPr>
                <w:position w:val="-1"/>
                <w:sz w:val="21"/>
                <w:szCs w:val="21"/>
              </w:rPr>
            </w:pPr>
          </w:p>
          <w:p w14:paraId="10AFEFA1" w14:textId="77777777" w:rsidR="008B0B80" w:rsidRPr="0022215B" w:rsidRDefault="008B0B80">
            <w:pPr>
              <w:widowControl w:val="0"/>
              <w:autoSpaceDE w:val="0"/>
              <w:autoSpaceDN w:val="0"/>
              <w:adjustRightInd w:val="0"/>
              <w:ind w:left="105" w:right="-20"/>
              <w:jc w:val="center"/>
              <w:rPr>
                <w:position w:val="-1"/>
                <w:sz w:val="21"/>
                <w:szCs w:val="21"/>
              </w:rPr>
            </w:pPr>
          </w:p>
        </w:tc>
        <w:tc>
          <w:tcPr>
            <w:tcW w:w="3081" w:type="dxa"/>
            <w:vMerge w:val="restart"/>
            <w:vAlign w:val="center"/>
          </w:tcPr>
          <w:p w14:paraId="4888A5B1" w14:textId="77777777" w:rsidR="008B0B80" w:rsidRPr="0022215B" w:rsidRDefault="008B0B80">
            <w:pPr>
              <w:widowControl w:val="0"/>
              <w:autoSpaceDE w:val="0"/>
              <w:autoSpaceDN w:val="0"/>
              <w:adjustRightInd w:val="0"/>
              <w:spacing w:before="1"/>
              <w:jc w:val="center"/>
              <w:rPr>
                <w:sz w:val="21"/>
                <w:szCs w:val="21"/>
              </w:rPr>
            </w:pPr>
          </w:p>
          <w:p w14:paraId="3D49459A" w14:textId="77777777" w:rsidR="008B0B80" w:rsidRPr="0022215B" w:rsidRDefault="008B0B80">
            <w:pPr>
              <w:widowControl w:val="0"/>
              <w:autoSpaceDE w:val="0"/>
              <w:autoSpaceDN w:val="0"/>
              <w:adjustRightInd w:val="0"/>
              <w:spacing w:before="1"/>
              <w:jc w:val="center"/>
              <w:rPr>
                <w:sz w:val="21"/>
                <w:szCs w:val="21"/>
              </w:rPr>
            </w:pPr>
          </w:p>
          <w:p w14:paraId="3EFFF7AB" w14:textId="77777777" w:rsidR="008B0B80" w:rsidRPr="0022215B" w:rsidRDefault="008B0B80">
            <w:pPr>
              <w:widowControl w:val="0"/>
              <w:autoSpaceDE w:val="0"/>
              <w:autoSpaceDN w:val="0"/>
              <w:adjustRightInd w:val="0"/>
              <w:spacing w:before="1"/>
              <w:jc w:val="center"/>
              <w:rPr>
                <w:sz w:val="21"/>
                <w:szCs w:val="21"/>
              </w:rPr>
            </w:pPr>
          </w:p>
          <w:p w14:paraId="7CCD22F9" w14:textId="77777777" w:rsidR="008B0B80" w:rsidRPr="0022215B" w:rsidRDefault="008B0B80">
            <w:pPr>
              <w:widowControl w:val="0"/>
              <w:autoSpaceDE w:val="0"/>
              <w:autoSpaceDN w:val="0"/>
              <w:adjustRightInd w:val="0"/>
              <w:spacing w:before="1"/>
              <w:jc w:val="center"/>
              <w:rPr>
                <w:sz w:val="21"/>
                <w:szCs w:val="21"/>
              </w:rPr>
            </w:pPr>
            <w:r w:rsidRPr="0022215B">
              <w:rPr>
                <w:sz w:val="21"/>
                <w:szCs w:val="21"/>
              </w:rPr>
              <w:t>无机结合料类</w:t>
            </w:r>
            <w:r w:rsidRPr="0022215B">
              <w:rPr>
                <w:position w:val="-1"/>
                <w:sz w:val="21"/>
                <w:szCs w:val="21"/>
              </w:rPr>
              <w:t>基层</w:t>
            </w:r>
          </w:p>
          <w:p w14:paraId="64C3B213" w14:textId="77777777" w:rsidR="008B0B80" w:rsidRPr="0022215B" w:rsidRDefault="008B0B80">
            <w:pPr>
              <w:widowControl w:val="0"/>
              <w:autoSpaceDE w:val="0"/>
              <w:autoSpaceDN w:val="0"/>
              <w:adjustRightInd w:val="0"/>
              <w:jc w:val="center"/>
              <w:rPr>
                <w:sz w:val="21"/>
                <w:szCs w:val="21"/>
              </w:rPr>
            </w:pPr>
          </w:p>
          <w:p w14:paraId="42937A6A" w14:textId="77777777" w:rsidR="008B0B80" w:rsidRPr="0022215B" w:rsidRDefault="008B0B80">
            <w:pPr>
              <w:widowControl w:val="0"/>
              <w:autoSpaceDE w:val="0"/>
              <w:autoSpaceDN w:val="0"/>
              <w:adjustRightInd w:val="0"/>
              <w:jc w:val="center"/>
              <w:rPr>
                <w:sz w:val="21"/>
                <w:szCs w:val="21"/>
              </w:rPr>
            </w:pPr>
          </w:p>
          <w:p w14:paraId="2ECC037C" w14:textId="77777777" w:rsidR="008B0B80" w:rsidRPr="0022215B" w:rsidRDefault="008B0B80">
            <w:pPr>
              <w:widowControl w:val="0"/>
              <w:autoSpaceDE w:val="0"/>
              <w:autoSpaceDN w:val="0"/>
              <w:adjustRightInd w:val="0"/>
              <w:jc w:val="center"/>
              <w:rPr>
                <w:sz w:val="21"/>
                <w:szCs w:val="21"/>
              </w:rPr>
            </w:pPr>
          </w:p>
          <w:p w14:paraId="63AE70C1" w14:textId="77777777" w:rsidR="008B0B80" w:rsidRPr="0022215B" w:rsidRDefault="008B0B80">
            <w:pPr>
              <w:widowControl w:val="0"/>
              <w:autoSpaceDE w:val="0"/>
              <w:autoSpaceDN w:val="0"/>
              <w:adjustRightInd w:val="0"/>
              <w:ind w:left="105" w:right="-20"/>
              <w:jc w:val="center"/>
              <w:rPr>
                <w:sz w:val="21"/>
                <w:szCs w:val="21"/>
              </w:rPr>
            </w:pPr>
          </w:p>
        </w:tc>
        <w:tc>
          <w:tcPr>
            <w:tcW w:w="3205" w:type="dxa"/>
            <w:vAlign w:val="center"/>
          </w:tcPr>
          <w:p w14:paraId="36288B9C" w14:textId="77777777" w:rsidR="008B0B80" w:rsidRPr="0022215B" w:rsidRDefault="008B0B80">
            <w:pPr>
              <w:widowControl w:val="0"/>
              <w:autoSpaceDE w:val="0"/>
              <w:autoSpaceDN w:val="0"/>
              <w:adjustRightInd w:val="0"/>
              <w:ind w:left="105" w:right="-20"/>
              <w:jc w:val="center"/>
              <w:rPr>
                <w:sz w:val="21"/>
                <w:szCs w:val="21"/>
              </w:rPr>
            </w:pPr>
            <w:r w:rsidRPr="0022215B">
              <w:rPr>
                <w:position w:val="-1"/>
                <w:sz w:val="21"/>
                <w:szCs w:val="21"/>
              </w:rPr>
              <w:t>水泥稳定粒料基层</w:t>
            </w:r>
          </w:p>
        </w:tc>
        <w:tc>
          <w:tcPr>
            <w:tcW w:w="1848" w:type="dxa"/>
            <w:vAlign w:val="center"/>
          </w:tcPr>
          <w:p w14:paraId="4C809DF0" w14:textId="77777777" w:rsidR="008B0B80" w:rsidRPr="0022215B" w:rsidRDefault="008B0B80">
            <w:pPr>
              <w:widowControl w:val="0"/>
              <w:autoSpaceDE w:val="0"/>
              <w:autoSpaceDN w:val="0"/>
              <w:adjustRightInd w:val="0"/>
              <w:ind w:left="105" w:right="-20"/>
              <w:jc w:val="center"/>
              <w:rPr>
                <w:sz w:val="21"/>
                <w:szCs w:val="21"/>
              </w:rPr>
            </w:pPr>
            <w:r w:rsidRPr="0022215B">
              <w:rPr>
                <w:spacing w:val="-12"/>
                <w:position w:val="-1"/>
                <w:sz w:val="21"/>
                <w:szCs w:val="21"/>
              </w:rPr>
              <w:t>每条路或路</w:t>
            </w:r>
            <w:r w:rsidRPr="0022215B">
              <w:rPr>
                <w:position w:val="-1"/>
                <w:sz w:val="21"/>
                <w:szCs w:val="21"/>
              </w:rPr>
              <w:t>段</w:t>
            </w:r>
          </w:p>
        </w:tc>
      </w:tr>
      <w:tr w:rsidR="0022215B" w:rsidRPr="0022215B" w14:paraId="15A6AD67" w14:textId="77777777">
        <w:trPr>
          <w:trHeight w:val="340"/>
        </w:trPr>
        <w:tc>
          <w:tcPr>
            <w:tcW w:w="863" w:type="dxa"/>
            <w:vMerge/>
            <w:vAlign w:val="center"/>
          </w:tcPr>
          <w:p w14:paraId="6260B3F7" w14:textId="77777777" w:rsidR="008B0B80" w:rsidRPr="0022215B" w:rsidRDefault="008B0B80">
            <w:pPr>
              <w:widowControl w:val="0"/>
              <w:autoSpaceDE w:val="0"/>
              <w:autoSpaceDN w:val="0"/>
              <w:adjustRightInd w:val="0"/>
              <w:ind w:left="105" w:right="-20"/>
              <w:jc w:val="center"/>
              <w:rPr>
                <w:position w:val="-1"/>
                <w:sz w:val="21"/>
                <w:szCs w:val="21"/>
              </w:rPr>
            </w:pPr>
          </w:p>
        </w:tc>
        <w:tc>
          <w:tcPr>
            <w:tcW w:w="3081" w:type="dxa"/>
            <w:vMerge/>
            <w:vAlign w:val="center"/>
          </w:tcPr>
          <w:p w14:paraId="32E4E89E" w14:textId="77777777" w:rsidR="008B0B80" w:rsidRPr="0022215B" w:rsidRDefault="008B0B80">
            <w:pPr>
              <w:widowControl w:val="0"/>
              <w:autoSpaceDE w:val="0"/>
              <w:autoSpaceDN w:val="0"/>
              <w:adjustRightInd w:val="0"/>
              <w:ind w:left="105" w:right="-20"/>
              <w:jc w:val="center"/>
              <w:rPr>
                <w:position w:val="-1"/>
                <w:sz w:val="21"/>
                <w:szCs w:val="21"/>
              </w:rPr>
            </w:pPr>
          </w:p>
        </w:tc>
        <w:tc>
          <w:tcPr>
            <w:tcW w:w="3205" w:type="dxa"/>
            <w:vAlign w:val="center"/>
          </w:tcPr>
          <w:p w14:paraId="12BCBFBB" w14:textId="77777777" w:rsidR="008B0B80" w:rsidRPr="0022215B" w:rsidRDefault="008B0B80">
            <w:pPr>
              <w:widowControl w:val="0"/>
              <w:autoSpaceDE w:val="0"/>
              <w:autoSpaceDN w:val="0"/>
              <w:adjustRightInd w:val="0"/>
              <w:ind w:left="105" w:right="-20"/>
              <w:jc w:val="center"/>
              <w:rPr>
                <w:position w:val="-1"/>
                <w:sz w:val="21"/>
                <w:szCs w:val="21"/>
              </w:rPr>
            </w:pPr>
            <w:r w:rsidRPr="0022215B">
              <w:rPr>
                <w:position w:val="-1"/>
                <w:sz w:val="21"/>
                <w:szCs w:val="21"/>
              </w:rPr>
              <w:t>石灰稳定土基层</w:t>
            </w:r>
          </w:p>
        </w:tc>
        <w:tc>
          <w:tcPr>
            <w:tcW w:w="1848" w:type="dxa"/>
            <w:vAlign w:val="center"/>
          </w:tcPr>
          <w:p w14:paraId="6E14239A" w14:textId="77777777" w:rsidR="008B0B80" w:rsidRPr="0022215B" w:rsidRDefault="008B0B80">
            <w:pPr>
              <w:widowControl w:val="0"/>
              <w:autoSpaceDE w:val="0"/>
              <w:autoSpaceDN w:val="0"/>
              <w:adjustRightInd w:val="0"/>
              <w:ind w:left="105" w:right="-20"/>
              <w:jc w:val="center"/>
              <w:rPr>
                <w:position w:val="-1"/>
                <w:sz w:val="21"/>
                <w:szCs w:val="21"/>
              </w:rPr>
            </w:pPr>
            <w:r w:rsidRPr="0022215B">
              <w:rPr>
                <w:spacing w:val="-12"/>
                <w:position w:val="-1"/>
                <w:sz w:val="21"/>
                <w:szCs w:val="21"/>
              </w:rPr>
              <w:t>每条路或路</w:t>
            </w:r>
            <w:r w:rsidRPr="0022215B">
              <w:rPr>
                <w:position w:val="-1"/>
                <w:sz w:val="21"/>
                <w:szCs w:val="21"/>
              </w:rPr>
              <w:t>段</w:t>
            </w:r>
          </w:p>
        </w:tc>
      </w:tr>
      <w:tr w:rsidR="0022215B" w:rsidRPr="0022215B" w14:paraId="6675DC10" w14:textId="77777777">
        <w:trPr>
          <w:trHeight w:val="340"/>
        </w:trPr>
        <w:tc>
          <w:tcPr>
            <w:tcW w:w="863" w:type="dxa"/>
            <w:vMerge/>
            <w:vAlign w:val="center"/>
          </w:tcPr>
          <w:p w14:paraId="365715F8" w14:textId="77777777" w:rsidR="008B0B80" w:rsidRPr="0022215B" w:rsidRDefault="008B0B80">
            <w:pPr>
              <w:widowControl w:val="0"/>
              <w:autoSpaceDE w:val="0"/>
              <w:autoSpaceDN w:val="0"/>
              <w:adjustRightInd w:val="0"/>
              <w:ind w:left="105" w:right="-20"/>
              <w:jc w:val="center"/>
              <w:rPr>
                <w:position w:val="-1"/>
                <w:sz w:val="21"/>
                <w:szCs w:val="21"/>
              </w:rPr>
            </w:pPr>
          </w:p>
        </w:tc>
        <w:tc>
          <w:tcPr>
            <w:tcW w:w="3081" w:type="dxa"/>
            <w:vMerge/>
            <w:vAlign w:val="center"/>
          </w:tcPr>
          <w:p w14:paraId="45F2A4DC" w14:textId="77777777" w:rsidR="008B0B80" w:rsidRPr="0022215B" w:rsidRDefault="008B0B80">
            <w:pPr>
              <w:widowControl w:val="0"/>
              <w:autoSpaceDE w:val="0"/>
              <w:autoSpaceDN w:val="0"/>
              <w:adjustRightInd w:val="0"/>
              <w:ind w:left="105" w:right="-20"/>
              <w:jc w:val="center"/>
              <w:rPr>
                <w:sz w:val="21"/>
                <w:szCs w:val="21"/>
              </w:rPr>
            </w:pPr>
          </w:p>
        </w:tc>
        <w:tc>
          <w:tcPr>
            <w:tcW w:w="3205" w:type="dxa"/>
            <w:vAlign w:val="center"/>
          </w:tcPr>
          <w:p w14:paraId="08AB56A1" w14:textId="77777777" w:rsidR="008B0B80" w:rsidRPr="0022215B" w:rsidRDefault="008B0B80">
            <w:pPr>
              <w:widowControl w:val="0"/>
              <w:autoSpaceDE w:val="0"/>
              <w:autoSpaceDN w:val="0"/>
              <w:adjustRightInd w:val="0"/>
              <w:ind w:left="105" w:right="-20"/>
              <w:jc w:val="center"/>
              <w:rPr>
                <w:sz w:val="21"/>
                <w:szCs w:val="21"/>
              </w:rPr>
            </w:pPr>
            <w:r w:rsidRPr="0022215B">
              <w:rPr>
                <w:position w:val="-1"/>
                <w:sz w:val="21"/>
                <w:szCs w:val="21"/>
              </w:rPr>
              <w:t>石灰、粉煤灰稳定粒料基层</w:t>
            </w:r>
          </w:p>
        </w:tc>
        <w:tc>
          <w:tcPr>
            <w:tcW w:w="1848" w:type="dxa"/>
            <w:vAlign w:val="center"/>
          </w:tcPr>
          <w:p w14:paraId="302715A3" w14:textId="77777777" w:rsidR="008B0B80" w:rsidRPr="0022215B" w:rsidRDefault="008B0B80">
            <w:pPr>
              <w:widowControl w:val="0"/>
              <w:autoSpaceDE w:val="0"/>
              <w:autoSpaceDN w:val="0"/>
              <w:adjustRightInd w:val="0"/>
              <w:ind w:left="105" w:right="-20"/>
              <w:jc w:val="center"/>
              <w:rPr>
                <w:position w:val="-1"/>
                <w:sz w:val="21"/>
                <w:szCs w:val="21"/>
              </w:rPr>
            </w:pPr>
            <w:r w:rsidRPr="0022215B">
              <w:rPr>
                <w:spacing w:val="-12"/>
                <w:position w:val="-1"/>
                <w:sz w:val="21"/>
                <w:szCs w:val="21"/>
              </w:rPr>
              <w:t>每条路或路</w:t>
            </w:r>
            <w:r w:rsidRPr="0022215B">
              <w:rPr>
                <w:position w:val="-1"/>
                <w:sz w:val="21"/>
                <w:szCs w:val="21"/>
              </w:rPr>
              <w:t>段</w:t>
            </w:r>
          </w:p>
        </w:tc>
      </w:tr>
      <w:tr w:rsidR="0022215B" w:rsidRPr="0022215B" w14:paraId="568840EF" w14:textId="77777777">
        <w:trPr>
          <w:trHeight w:val="340"/>
        </w:trPr>
        <w:tc>
          <w:tcPr>
            <w:tcW w:w="863" w:type="dxa"/>
            <w:vMerge/>
            <w:vAlign w:val="center"/>
          </w:tcPr>
          <w:p w14:paraId="52884773" w14:textId="77777777" w:rsidR="008B0B80" w:rsidRPr="0022215B" w:rsidRDefault="008B0B80">
            <w:pPr>
              <w:widowControl w:val="0"/>
              <w:autoSpaceDE w:val="0"/>
              <w:autoSpaceDN w:val="0"/>
              <w:adjustRightInd w:val="0"/>
              <w:ind w:left="105" w:right="-20"/>
              <w:jc w:val="center"/>
              <w:rPr>
                <w:position w:val="-1"/>
                <w:sz w:val="21"/>
                <w:szCs w:val="21"/>
              </w:rPr>
            </w:pPr>
          </w:p>
        </w:tc>
        <w:tc>
          <w:tcPr>
            <w:tcW w:w="3081" w:type="dxa"/>
            <w:vMerge/>
            <w:vAlign w:val="center"/>
          </w:tcPr>
          <w:p w14:paraId="5129E75C" w14:textId="77777777" w:rsidR="008B0B80" w:rsidRPr="0022215B" w:rsidRDefault="008B0B80">
            <w:pPr>
              <w:widowControl w:val="0"/>
              <w:autoSpaceDE w:val="0"/>
              <w:autoSpaceDN w:val="0"/>
              <w:adjustRightInd w:val="0"/>
              <w:ind w:left="105" w:right="-20"/>
              <w:jc w:val="center"/>
              <w:rPr>
                <w:position w:val="-1"/>
                <w:sz w:val="21"/>
                <w:szCs w:val="21"/>
              </w:rPr>
            </w:pPr>
          </w:p>
        </w:tc>
        <w:tc>
          <w:tcPr>
            <w:tcW w:w="3205" w:type="dxa"/>
            <w:vAlign w:val="center"/>
          </w:tcPr>
          <w:p w14:paraId="4F9D936E" w14:textId="77777777" w:rsidR="008B0B80" w:rsidRPr="0022215B" w:rsidRDefault="008B0B80">
            <w:pPr>
              <w:widowControl w:val="0"/>
              <w:autoSpaceDE w:val="0"/>
              <w:autoSpaceDN w:val="0"/>
              <w:adjustRightInd w:val="0"/>
              <w:ind w:left="105" w:right="-20"/>
              <w:jc w:val="center"/>
              <w:rPr>
                <w:position w:val="-1"/>
                <w:sz w:val="21"/>
                <w:szCs w:val="21"/>
              </w:rPr>
            </w:pPr>
            <w:r w:rsidRPr="0022215B">
              <w:rPr>
                <w:position w:val="-1"/>
                <w:sz w:val="21"/>
                <w:szCs w:val="21"/>
              </w:rPr>
              <w:t>石灰、粉煤灰、钢渣基层</w:t>
            </w:r>
          </w:p>
        </w:tc>
        <w:tc>
          <w:tcPr>
            <w:tcW w:w="1848" w:type="dxa"/>
            <w:vAlign w:val="center"/>
          </w:tcPr>
          <w:p w14:paraId="6B2DC916" w14:textId="77777777" w:rsidR="008B0B80" w:rsidRPr="0022215B" w:rsidRDefault="008B0B80">
            <w:pPr>
              <w:widowControl w:val="0"/>
              <w:autoSpaceDE w:val="0"/>
              <w:autoSpaceDN w:val="0"/>
              <w:adjustRightInd w:val="0"/>
              <w:ind w:left="105" w:right="-20"/>
              <w:jc w:val="center"/>
              <w:rPr>
                <w:position w:val="-1"/>
                <w:sz w:val="21"/>
                <w:szCs w:val="21"/>
              </w:rPr>
            </w:pPr>
            <w:r w:rsidRPr="0022215B">
              <w:rPr>
                <w:spacing w:val="-12"/>
                <w:position w:val="-1"/>
                <w:sz w:val="21"/>
                <w:szCs w:val="21"/>
              </w:rPr>
              <w:t>每条路或路</w:t>
            </w:r>
            <w:r w:rsidRPr="0022215B">
              <w:rPr>
                <w:position w:val="-1"/>
                <w:sz w:val="21"/>
                <w:szCs w:val="21"/>
              </w:rPr>
              <w:t>段</w:t>
            </w:r>
          </w:p>
        </w:tc>
      </w:tr>
      <w:tr w:rsidR="0022215B" w:rsidRPr="0022215B" w14:paraId="25C1B035" w14:textId="77777777">
        <w:trPr>
          <w:trHeight w:val="340"/>
        </w:trPr>
        <w:tc>
          <w:tcPr>
            <w:tcW w:w="863" w:type="dxa"/>
            <w:vMerge/>
            <w:vAlign w:val="center"/>
          </w:tcPr>
          <w:p w14:paraId="442FF90D" w14:textId="77777777" w:rsidR="008B0B80" w:rsidRPr="0022215B" w:rsidRDefault="008B0B80">
            <w:pPr>
              <w:widowControl w:val="0"/>
              <w:autoSpaceDE w:val="0"/>
              <w:autoSpaceDN w:val="0"/>
              <w:adjustRightInd w:val="0"/>
              <w:ind w:left="105" w:right="-20"/>
              <w:jc w:val="center"/>
              <w:rPr>
                <w:position w:val="-1"/>
                <w:sz w:val="21"/>
                <w:szCs w:val="21"/>
              </w:rPr>
            </w:pPr>
          </w:p>
        </w:tc>
        <w:tc>
          <w:tcPr>
            <w:tcW w:w="3081" w:type="dxa"/>
            <w:vMerge w:val="restart"/>
            <w:vAlign w:val="center"/>
          </w:tcPr>
          <w:p w14:paraId="7F723498" w14:textId="77777777" w:rsidR="008B0B80" w:rsidRPr="0022215B" w:rsidRDefault="008B0B80">
            <w:pPr>
              <w:widowControl w:val="0"/>
              <w:autoSpaceDE w:val="0"/>
              <w:autoSpaceDN w:val="0"/>
              <w:adjustRightInd w:val="0"/>
              <w:ind w:left="105" w:right="-20"/>
              <w:jc w:val="center"/>
              <w:rPr>
                <w:position w:val="-1"/>
                <w:sz w:val="21"/>
                <w:szCs w:val="21"/>
              </w:rPr>
            </w:pPr>
            <w:r w:rsidRPr="0022215B">
              <w:rPr>
                <w:position w:val="-1"/>
                <w:sz w:val="21"/>
                <w:szCs w:val="21"/>
              </w:rPr>
              <w:t>混凝土类基层</w:t>
            </w:r>
          </w:p>
        </w:tc>
        <w:tc>
          <w:tcPr>
            <w:tcW w:w="3205" w:type="dxa"/>
            <w:vAlign w:val="center"/>
          </w:tcPr>
          <w:p w14:paraId="5B58B95B" w14:textId="77777777" w:rsidR="008B0B80" w:rsidRPr="0022215B" w:rsidRDefault="008B0B80">
            <w:pPr>
              <w:widowControl w:val="0"/>
              <w:autoSpaceDE w:val="0"/>
              <w:autoSpaceDN w:val="0"/>
              <w:adjustRightInd w:val="0"/>
              <w:ind w:left="105" w:right="-20"/>
              <w:jc w:val="center"/>
              <w:rPr>
                <w:position w:val="-1"/>
                <w:sz w:val="21"/>
                <w:szCs w:val="21"/>
              </w:rPr>
            </w:pPr>
            <w:r w:rsidRPr="0022215B">
              <w:rPr>
                <w:position w:val="-1"/>
                <w:sz w:val="21"/>
                <w:szCs w:val="21"/>
              </w:rPr>
              <w:t>贫混凝土基层</w:t>
            </w:r>
          </w:p>
        </w:tc>
        <w:tc>
          <w:tcPr>
            <w:tcW w:w="1848" w:type="dxa"/>
            <w:vAlign w:val="center"/>
          </w:tcPr>
          <w:p w14:paraId="75CBC7EC" w14:textId="77777777" w:rsidR="008B0B80" w:rsidRPr="0022215B" w:rsidRDefault="008B0B80">
            <w:pPr>
              <w:widowControl w:val="0"/>
              <w:autoSpaceDE w:val="0"/>
              <w:autoSpaceDN w:val="0"/>
              <w:adjustRightInd w:val="0"/>
              <w:ind w:left="105" w:right="-20"/>
              <w:jc w:val="center"/>
              <w:rPr>
                <w:sz w:val="21"/>
                <w:szCs w:val="21"/>
              </w:rPr>
            </w:pPr>
            <w:r w:rsidRPr="0022215B">
              <w:rPr>
                <w:spacing w:val="-12"/>
                <w:position w:val="-1"/>
                <w:sz w:val="21"/>
                <w:szCs w:val="21"/>
              </w:rPr>
              <w:t>每条路或路</w:t>
            </w:r>
            <w:r w:rsidRPr="0022215B">
              <w:rPr>
                <w:position w:val="-1"/>
                <w:sz w:val="21"/>
                <w:szCs w:val="21"/>
              </w:rPr>
              <w:t>段</w:t>
            </w:r>
          </w:p>
        </w:tc>
      </w:tr>
      <w:tr w:rsidR="0022215B" w:rsidRPr="0022215B" w14:paraId="3B97D4FD" w14:textId="77777777">
        <w:trPr>
          <w:trHeight w:val="340"/>
        </w:trPr>
        <w:tc>
          <w:tcPr>
            <w:tcW w:w="863" w:type="dxa"/>
            <w:vMerge/>
            <w:vAlign w:val="center"/>
          </w:tcPr>
          <w:p w14:paraId="1291A451" w14:textId="77777777" w:rsidR="008B0B80" w:rsidRPr="0022215B" w:rsidRDefault="008B0B80">
            <w:pPr>
              <w:widowControl w:val="0"/>
              <w:autoSpaceDE w:val="0"/>
              <w:autoSpaceDN w:val="0"/>
              <w:adjustRightInd w:val="0"/>
              <w:ind w:left="105" w:right="-20"/>
              <w:jc w:val="center"/>
              <w:rPr>
                <w:position w:val="-1"/>
                <w:sz w:val="21"/>
                <w:szCs w:val="21"/>
              </w:rPr>
            </w:pPr>
          </w:p>
        </w:tc>
        <w:tc>
          <w:tcPr>
            <w:tcW w:w="3081" w:type="dxa"/>
            <w:vMerge/>
            <w:vAlign w:val="center"/>
          </w:tcPr>
          <w:p w14:paraId="785980B4" w14:textId="77777777" w:rsidR="008B0B80" w:rsidRPr="0022215B" w:rsidRDefault="008B0B80">
            <w:pPr>
              <w:widowControl w:val="0"/>
              <w:autoSpaceDE w:val="0"/>
              <w:autoSpaceDN w:val="0"/>
              <w:adjustRightInd w:val="0"/>
              <w:ind w:left="105" w:right="-20"/>
              <w:jc w:val="center"/>
              <w:rPr>
                <w:position w:val="-1"/>
                <w:sz w:val="21"/>
                <w:szCs w:val="21"/>
              </w:rPr>
            </w:pPr>
          </w:p>
        </w:tc>
        <w:tc>
          <w:tcPr>
            <w:tcW w:w="3205" w:type="dxa"/>
            <w:vAlign w:val="center"/>
          </w:tcPr>
          <w:p w14:paraId="1CAB6BF5" w14:textId="77777777" w:rsidR="008B0B80" w:rsidRPr="0022215B" w:rsidRDefault="008B0B80">
            <w:pPr>
              <w:widowControl w:val="0"/>
              <w:autoSpaceDE w:val="0"/>
              <w:autoSpaceDN w:val="0"/>
              <w:adjustRightInd w:val="0"/>
              <w:ind w:left="105" w:right="-20"/>
              <w:jc w:val="center"/>
              <w:rPr>
                <w:position w:val="-1"/>
                <w:sz w:val="21"/>
                <w:szCs w:val="21"/>
              </w:rPr>
            </w:pPr>
            <w:r w:rsidRPr="0022215B">
              <w:rPr>
                <w:position w:val="-1"/>
                <w:sz w:val="21"/>
                <w:szCs w:val="21"/>
              </w:rPr>
              <w:t>水泥混凝土基层</w:t>
            </w:r>
          </w:p>
        </w:tc>
        <w:tc>
          <w:tcPr>
            <w:tcW w:w="1848" w:type="dxa"/>
            <w:vAlign w:val="center"/>
          </w:tcPr>
          <w:p w14:paraId="77596580" w14:textId="77777777" w:rsidR="008B0B80" w:rsidRPr="0022215B" w:rsidRDefault="008B0B80">
            <w:pPr>
              <w:widowControl w:val="0"/>
              <w:autoSpaceDE w:val="0"/>
              <w:autoSpaceDN w:val="0"/>
              <w:adjustRightInd w:val="0"/>
              <w:ind w:left="105" w:right="-20"/>
              <w:jc w:val="center"/>
              <w:rPr>
                <w:position w:val="-1"/>
                <w:sz w:val="21"/>
                <w:szCs w:val="21"/>
              </w:rPr>
            </w:pPr>
            <w:r w:rsidRPr="0022215B">
              <w:rPr>
                <w:spacing w:val="-12"/>
                <w:position w:val="-1"/>
                <w:sz w:val="21"/>
                <w:szCs w:val="21"/>
              </w:rPr>
              <w:t>每条路或路</w:t>
            </w:r>
            <w:r w:rsidRPr="0022215B">
              <w:rPr>
                <w:position w:val="-1"/>
                <w:sz w:val="21"/>
                <w:szCs w:val="21"/>
              </w:rPr>
              <w:t>段</w:t>
            </w:r>
          </w:p>
        </w:tc>
      </w:tr>
      <w:tr w:rsidR="0022215B" w:rsidRPr="0022215B" w14:paraId="5BAC7B2B" w14:textId="77777777">
        <w:trPr>
          <w:trHeight w:val="340"/>
        </w:trPr>
        <w:tc>
          <w:tcPr>
            <w:tcW w:w="863" w:type="dxa"/>
            <w:vMerge/>
            <w:vAlign w:val="center"/>
          </w:tcPr>
          <w:p w14:paraId="4AD2C08E" w14:textId="77777777" w:rsidR="008B0B80" w:rsidRPr="0022215B" w:rsidRDefault="008B0B80">
            <w:pPr>
              <w:widowControl w:val="0"/>
              <w:autoSpaceDE w:val="0"/>
              <w:autoSpaceDN w:val="0"/>
              <w:adjustRightInd w:val="0"/>
              <w:ind w:left="105" w:right="-20"/>
              <w:jc w:val="center"/>
              <w:rPr>
                <w:position w:val="-1"/>
                <w:sz w:val="21"/>
                <w:szCs w:val="21"/>
              </w:rPr>
            </w:pPr>
          </w:p>
        </w:tc>
        <w:tc>
          <w:tcPr>
            <w:tcW w:w="3081" w:type="dxa"/>
            <w:vMerge w:val="restart"/>
            <w:vAlign w:val="center"/>
          </w:tcPr>
          <w:p w14:paraId="1231EED7" w14:textId="77777777" w:rsidR="008B0B80" w:rsidRPr="0022215B" w:rsidRDefault="008B0B80">
            <w:pPr>
              <w:widowControl w:val="0"/>
              <w:autoSpaceDE w:val="0"/>
              <w:autoSpaceDN w:val="0"/>
              <w:adjustRightInd w:val="0"/>
              <w:spacing w:before="1"/>
              <w:jc w:val="center"/>
              <w:rPr>
                <w:sz w:val="21"/>
                <w:szCs w:val="21"/>
              </w:rPr>
            </w:pPr>
          </w:p>
          <w:p w14:paraId="20A46D1F" w14:textId="77777777" w:rsidR="008B0B80" w:rsidRPr="0022215B" w:rsidRDefault="008B0B80">
            <w:pPr>
              <w:widowControl w:val="0"/>
              <w:autoSpaceDE w:val="0"/>
              <w:autoSpaceDN w:val="0"/>
              <w:adjustRightInd w:val="0"/>
              <w:spacing w:before="1"/>
              <w:jc w:val="center"/>
              <w:rPr>
                <w:sz w:val="21"/>
                <w:szCs w:val="21"/>
              </w:rPr>
            </w:pPr>
            <w:r w:rsidRPr="0022215B">
              <w:rPr>
                <w:sz w:val="21"/>
                <w:szCs w:val="21"/>
              </w:rPr>
              <w:t>沥青结合料类</w:t>
            </w:r>
            <w:r w:rsidRPr="0022215B">
              <w:rPr>
                <w:position w:val="-1"/>
                <w:sz w:val="21"/>
                <w:szCs w:val="21"/>
              </w:rPr>
              <w:t>基层</w:t>
            </w:r>
          </w:p>
          <w:p w14:paraId="5EFB0EE2" w14:textId="77777777" w:rsidR="008B0B80" w:rsidRPr="0022215B" w:rsidRDefault="008B0B80">
            <w:pPr>
              <w:widowControl w:val="0"/>
              <w:autoSpaceDE w:val="0"/>
              <w:autoSpaceDN w:val="0"/>
              <w:adjustRightInd w:val="0"/>
              <w:ind w:left="105" w:right="-20"/>
              <w:jc w:val="center"/>
              <w:rPr>
                <w:position w:val="-1"/>
                <w:sz w:val="21"/>
                <w:szCs w:val="21"/>
              </w:rPr>
            </w:pPr>
          </w:p>
        </w:tc>
        <w:tc>
          <w:tcPr>
            <w:tcW w:w="3205" w:type="dxa"/>
            <w:vAlign w:val="center"/>
          </w:tcPr>
          <w:p w14:paraId="6076DF06" w14:textId="77777777" w:rsidR="008B0B80" w:rsidRPr="0022215B" w:rsidRDefault="008B0B80">
            <w:pPr>
              <w:widowControl w:val="0"/>
              <w:autoSpaceDE w:val="0"/>
              <w:autoSpaceDN w:val="0"/>
              <w:adjustRightInd w:val="0"/>
              <w:ind w:left="105" w:right="-20"/>
              <w:jc w:val="center"/>
              <w:rPr>
                <w:position w:val="-1"/>
                <w:sz w:val="21"/>
                <w:szCs w:val="21"/>
              </w:rPr>
            </w:pPr>
            <w:r w:rsidRPr="0022215B">
              <w:rPr>
                <w:position w:val="-1"/>
                <w:sz w:val="21"/>
                <w:szCs w:val="21"/>
              </w:rPr>
              <w:t>沥青碎石基层</w:t>
            </w:r>
          </w:p>
        </w:tc>
        <w:tc>
          <w:tcPr>
            <w:tcW w:w="1848" w:type="dxa"/>
            <w:vAlign w:val="center"/>
          </w:tcPr>
          <w:p w14:paraId="4B56CABC" w14:textId="77777777" w:rsidR="008B0B80" w:rsidRPr="0022215B" w:rsidRDefault="008B0B80">
            <w:pPr>
              <w:widowControl w:val="0"/>
              <w:autoSpaceDE w:val="0"/>
              <w:autoSpaceDN w:val="0"/>
              <w:adjustRightInd w:val="0"/>
              <w:ind w:left="105" w:right="-20"/>
              <w:jc w:val="center"/>
              <w:rPr>
                <w:position w:val="-1"/>
                <w:sz w:val="21"/>
                <w:szCs w:val="21"/>
              </w:rPr>
            </w:pPr>
            <w:r w:rsidRPr="0022215B">
              <w:rPr>
                <w:spacing w:val="-12"/>
                <w:position w:val="-1"/>
                <w:sz w:val="21"/>
                <w:szCs w:val="21"/>
              </w:rPr>
              <w:t>每条路或路</w:t>
            </w:r>
            <w:r w:rsidRPr="0022215B">
              <w:rPr>
                <w:position w:val="-1"/>
                <w:sz w:val="21"/>
                <w:szCs w:val="21"/>
              </w:rPr>
              <w:t>段</w:t>
            </w:r>
          </w:p>
        </w:tc>
      </w:tr>
      <w:tr w:rsidR="0022215B" w:rsidRPr="0022215B" w14:paraId="5C24EBF0" w14:textId="77777777">
        <w:trPr>
          <w:trHeight w:val="340"/>
        </w:trPr>
        <w:tc>
          <w:tcPr>
            <w:tcW w:w="863" w:type="dxa"/>
            <w:vMerge/>
            <w:vAlign w:val="center"/>
          </w:tcPr>
          <w:p w14:paraId="02FDF78B" w14:textId="77777777" w:rsidR="008B0B80" w:rsidRPr="0022215B" w:rsidRDefault="008B0B80">
            <w:pPr>
              <w:widowControl w:val="0"/>
              <w:autoSpaceDE w:val="0"/>
              <w:autoSpaceDN w:val="0"/>
              <w:adjustRightInd w:val="0"/>
              <w:ind w:left="105" w:right="-20"/>
              <w:jc w:val="center"/>
              <w:rPr>
                <w:position w:val="-1"/>
                <w:sz w:val="21"/>
                <w:szCs w:val="21"/>
              </w:rPr>
            </w:pPr>
          </w:p>
        </w:tc>
        <w:tc>
          <w:tcPr>
            <w:tcW w:w="3081" w:type="dxa"/>
            <w:vMerge/>
            <w:vAlign w:val="center"/>
          </w:tcPr>
          <w:p w14:paraId="640E3795" w14:textId="77777777" w:rsidR="008B0B80" w:rsidRPr="0022215B" w:rsidRDefault="008B0B80">
            <w:pPr>
              <w:widowControl w:val="0"/>
              <w:autoSpaceDE w:val="0"/>
              <w:autoSpaceDN w:val="0"/>
              <w:adjustRightInd w:val="0"/>
              <w:ind w:left="105" w:right="-20"/>
              <w:jc w:val="center"/>
              <w:rPr>
                <w:position w:val="-1"/>
                <w:sz w:val="21"/>
                <w:szCs w:val="21"/>
              </w:rPr>
            </w:pPr>
          </w:p>
        </w:tc>
        <w:tc>
          <w:tcPr>
            <w:tcW w:w="3205" w:type="dxa"/>
            <w:vAlign w:val="center"/>
          </w:tcPr>
          <w:p w14:paraId="10772FCB" w14:textId="77777777" w:rsidR="008B0B80" w:rsidRPr="0022215B" w:rsidRDefault="008B0B80">
            <w:pPr>
              <w:widowControl w:val="0"/>
              <w:autoSpaceDE w:val="0"/>
              <w:autoSpaceDN w:val="0"/>
              <w:adjustRightInd w:val="0"/>
              <w:ind w:left="105" w:right="-20"/>
              <w:jc w:val="center"/>
              <w:rPr>
                <w:position w:val="-1"/>
                <w:sz w:val="21"/>
                <w:szCs w:val="21"/>
              </w:rPr>
            </w:pPr>
            <w:r w:rsidRPr="0022215B">
              <w:rPr>
                <w:position w:val="-1"/>
                <w:sz w:val="21"/>
                <w:szCs w:val="21"/>
              </w:rPr>
              <w:t>贯入式碎石基层</w:t>
            </w:r>
          </w:p>
        </w:tc>
        <w:tc>
          <w:tcPr>
            <w:tcW w:w="1848" w:type="dxa"/>
            <w:vAlign w:val="center"/>
          </w:tcPr>
          <w:p w14:paraId="47712F00" w14:textId="77777777" w:rsidR="008B0B80" w:rsidRPr="0022215B" w:rsidRDefault="008B0B80">
            <w:pPr>
              <w:widowControl w:val="0"/>
              <w:autoSpaceDE w:val="0"/>
              <w:autoSpaceDN w:val="0"/>
              <w:adjustRightInd w:val="0"/>
              <w:ind w:left="105" w:right="-20"/>
              <w:jc w:val="center"/>
              <w:rPr>
                <w:spacing w:val="-12"/>
                <w:position w:val="-1"/>
                <w:sz w:val="21"/>
                <w:szCs w:val="21"/>
              </w:rPr>
            </w:pPr>
            <w:r w:rsidRPr="0022215B">
              <w:rPr>
                <w:spacing w:val="-12"/>
                <w:position w:val="-1"/>
                <w:sz w:val="21"/>
                <w:szCs w:val="21"/>
              </w:rPr>
              <w:t>每条路或路</w:t>
            </w:r>
            <w:r w:rsidRPr="0022215B">
              <w:rPr>
                <w:position w:val="-1"/>
                <w:sz w:val="21"/>
                <w:szCs w:val="21"/>
              </w:rPr>
              <w:t>段</w:t>
            </w:r>
          </w:p>
        </w:tc>
      </w:tr>
      <w:tr w:rsidR="0022215B" w:rsidRPr="0022215B" w14:paraId="75CFF92B" w14:textId="77777777">
        <w:trPr>
          <w:trHeight w:val="340"/>
        </w:trPr>
        <w:tc>
          <w:tcPr>
            <w:tcW w:w="863" w:type="dxa"/>
            <w:vMerge/>
            <w:vAlign w:val="center"/>
          </w:tcPr>
          <w:p w14:paraId="0F7C4755" w14:textId="77777777" w:rsidR="008B0B80" w:rsidRPr="0022215B" w:rsidRDefault="008B0B80">
            <w:pPr>
              <w:widowControl w:val="0"/>
              <w:autoSpaceDE w:val="0"/>
              <w:autoSpaceDN w:val="0"/>
              <w:adjustRightInd w:val="0"/>
              <w:ind w:left="105" w:right="-20"/>
              <w:jc w:val="center"/>
              <w:rPr>
                <w:position w:val="-1"/>
                <w:sz w:val="21"/>
                <w:szCs w:val="21"/>
              </w:rPr>
            </w:pPr>
          </w:p>
        </w:tc>
        <w:tc>
          <w:tcPr>
            <w:tcW w:w="3081" w:type="dxa"/>
            <w:vMerge/>
            <w:vAlign w:val="center"/>
          </w:tcPr>
          <w:p w14:paraId="2DC945FF" w14:textId="77777777" w:rsidR="008B0B80" w:rsidRPr="0022215B" w:rsidRDefault="008B0B80">
            <w:pPr>
              <w:widowControl w:val="0"/>
              <w:autoSpaceDE w:val="0"/>
              <w:autoSpaceDN w:val="0"/>
              <w:adjustRightInd w:val="0"/>
              <w:ind w:left="105" w:right="-20"/>
              <w:jc w:val="center"/>
              <w:rPr>
                <w:position w:val="-1"/>
                <w:sz w:val="21"/>
                <w:szCs w:val="21"/>
              </w:rPr>
            </w:pPr>
          </w:p>
        </w:tc>
        <w:tc>
          <w:tcPr>
            <w:tcW w:w="3205" w:type="dxa"/>
            <w:vAlign w:val="center"/>
          </w:tcPr>
          <w:p w14:paraId="1D8F115E" w14:textId="77777777" w:rsidR="008B0B80" w:rsidRPr="0022215B" w:rsidRDefault="008B0B80">
            <w:pPr>
              <w:widowControl w:val="0"/>
              <w:autoSpaceDE w:val="0"/>
              <w:autoSpaceDN w:val="0"/>
              <w:adjustRightInd w:val="0"/>
              <w:ind w:left="105" w:right="-20"/>
              <w:jc w:val="center"/>
              <w:rPr>
                <w:position w:val="-1"/>
                <w:sz w:val="21"/>
                <w:szCs w:val="21"/>
              </w:rPr>
            </w:pPr>
            <w:r w:rsidRPr="0022215B">
              <w:rPr>
                <w:position w:val="-1"/>
                <w:sz w:val="21"/>
                <w:szCs w:val="21"/>
              </w:rPr>
              <w:t>冷再生沥青混合料基层</w:t>
            </w:r>
          </w:p>
        </w:tc>
        <w:tc>
          <w:tcPr>
            <w:tcW w:w="1848" w:type="dxa"/>
            <w:vAlign w:val="center"/>
          </w:tcPr>
          <w:p w14:paraId="149A12CD" w14:textId="77777777" w:rsidR="008B0B80" w:rsidRPr="0022215B" w:rsidRDefault="008B0B80">
            <w:pPr>
              <w:widowControl w:val="0"/>
              <w:autoSpaceDE w:val="0"/>
              <w:autoSpaceDN w:val="0"/>
              <w:adjustRightInd w:val="0"/>
              <w:ind w:left="105" w:right="-20"/>
              <w:jc w:val="center"/>
              <w:rPr>
                <w:position w:val="-1"/>
                <w:sz w:val="21"/>
                <w:szCs w:val="21"/>
              </w:rPr>
            </w:pPr>
            <w:r w:rsidRPr="0022215B">
              <w:rPr>
                <w:spacing w:val="-12"/>
                <w:position w:val="-1"/>
                <w:sz w:val="21"/>
                <w:szCs w:val="21"/>
              </w:rPr>
              <w:t>每条路或路</w:t>
            </w:r>
            <w:r w:rsidRPr="0022215B">
              <w:rPr>
                <w:position w:val="-1"/>
                <w:sz w:val="21"/>
                <w:szCs w:val="21"/>
              </w:rPr>
              <w:t>段</w:t>
            </w:r>
          </w:p>
        </w:tc>
      </w:tr>
      <w:tr w:rsidR="0022215B" w:rsidRPr="0022215B" w14:paraId="3224A826" w14:textId="77777777">
        <w:trPr>
          <w:trHeight w:val="340"/>
        </w:trPr>
        <w:tc>
          <w:tcPr>
            <w:tcW w:w="863" w:type="dxa"/>
            <w:vMerge/>
            <w:vAlign w:val="center"/>
          </w:tcPr>
          <w:p w14:paraId="4696D763" w14:textId="77777777" w:rsidR="008B0B80" w:rsidRPr="0022215B" w:rsidRDefault="008B0B80">
            <w:pPr>
              <w:widowControl w:val="0"/>
              <w:autoSpaceDE w:val="0"/>
              <w:autoSpaceDN w:val="0"/>
              <w:adjustRightInd w:val="0"/>
              <w:ind w:left="105" w:right="-20"/>
              <w:jc w:val="center"/>
              <w:rPr>
                <w:position w:val="-1"/>
                <w:sz w:val="21"/>
                <w:szCs w:val="21"/>
              </w:rPr>
            </w:pPr>
          </w:p>
        </w:tc>
        <w:tc>
          <w:tcPr>
            <w:tcW w:w="3081" w:type="dxa"/>
            <w:vMerge w:val="restart"/>
            <w:vAlign w:val="center"/>
          </w:tcPr>
          <w:p w14:paraId="23D1D90B" w14:textId="77777777" w:rsidR="008B0B80" w:rsidRPr="0022215B" w:rsidRDefault="008B0B80">
            <w:pPr>
              <w:widowControl w:val="0"/>
              <w:autoSpaceDE w:val="0"/>
              <w:autoSpaceDN w:val="0"/>
              <w:adjustRightInd w:val="0"/>
              <w:ind w:left="105" w:right="-20"/>
              <w:jc w:val="center"/>
              <w:rPr>
                <w:sz w:val="21"/>
                <w:szCs w:val="21"/>
              </w:rPr>
            </w:pPr>
            <w:r w:rsidRPr="0022215B">
              <w:rPr>
                <w:position w:val="-1"/>
                <w:sz w:val="21"/>
                <w:szCs w:val="21"/>
              </w:rPr>
              <w:t>粒料类基层</w:t>
            </w:r>
          </w:p>
        </w:tc>
        <w:tc>
          <w:tcPr>
            <w:tcW w:w="3205" w:type="dxa"/>
            <w:vAlign w:val="center"/>
          </w:tcPr>
          <w:p w14:paraId="448039F0" w14:textId="77777777" w:rsidR="008B0B80" w:rsidRPr="0022215B" w:rsidRDefault="008B0B80">
            <w:pPr>
              <w:widowControl w:val="0"/>
              <w:autoSpaceDE w:val="0"/>
              <w:autoSpaceDN w:val="0"/>
              <w:adjustRightInd w:val="0"/>
              <w:ind w:left="105" w:right="-20"/>
              <w:jc w:val="center"/>
              <w:rPr>
                <w:sz w:val="21"/>
                <w:szCs w:val="21"/>
              </w:rPr>
            </w:pPr>
            <w:r w:rsidRPr="0022215B">
              <w:rPr>
                <w:position w:val="-1"/>
                <w:sz w:val="21"/>
                <w:szCs w:val="21"/>
              </w:rPr>
              <w:t>级配砂砾</w:t>
            </w:r>
          </w:p>
        </w:tc>
        <w:tc>
          <w:tcPr>
            <w:tcW w:w="1848" w:type="dxa"/>
            <w:vAlign w:val="center"/>
          </w:tcPr>
          <w:p w14:paraId="063B75D9" w14:textId="77777777" w:rsidR="008B0B80" w:rsidRPr="0022215B" w:rsidRDefault="008B0B80">
            <w:pPr>
              <w:widowControl w:val="0"/>
              <w:autoSpaceDE w:val="0"/>
              <w:autoSpaceDN w:val="0"/>
              <w:adjustRightInd w:val="0"/>
              <w:ind w:left="105" w:right="-20"/>
              <w:jc w:val="center"/>
              <w:rPr>
                <w:sz w:val="21"/>
                <w:szCs w:val="21"/>
              </w:rPr>
            </w:pPr>
            <w:r w:rsidRPr="0022215B">
              <w:rPr>
                <w:spacing w:val="-12"/>
                <w:position w:val="-1"/>
                <w:sz w:val="21"/>
                <w:szCs w:val="21"/>
              </w:rPr>
              <w:t>每条路或路</w:t>
            </w:r>
            <w:r w:rsidRPr="0022215B">
              <w:rPr>
                <w:position w:val="-1"/>
                <w:sz w:val="21"/>
                <w:szCs w:val="21"/>
              </w:rPr>
              <w:t>段</w:t>
            </w:r>
          </w:p>
        </w:tc>
      </w:tr>
      <w:tr w:rsidR="0022215B" w:rsidRPr="0022215B" w14:paraId="00AC8D84" w14:textId="77777777">
        <w:trPr>
          <w:trHeight w:val="340"/>
        </w:trPr>
        <w:tc>
          <w:tcPr>
            <w:tcW w:w="863" w:type="dxa"/>
            <w:vMerge/>
            <w:vAlign w:val="center"/>
          </w:tcPr>
          <w:p w14:paraId="43539AFD" w14:textId="77777777" w:rsidR="008B0B80" w:rsidRPr="0022215B" w:rsidRDefault="008B0B80">
            <w:pPr>
              <w:widowControl w:val="0"/>
              <w:autoSpaceDE w:val="0"/>
              <w:autoSpaceDN w:val="0"/>
              <w:adjustRightInd w:val="0"/>
              <w:ind w:left="105" w:right="-20"/>
              <w:jc w:val="center"/>
              <w:rPr>
                <w:position w:val="-1"/>
                <w:sz w:val="21"/>
                <w:szCs w:val="21"/>
              </w:rPr>
            </w:pPr>
          </w:p>
        </w:tc>
        <w:tc>
          <w:tcPr>
            <w:tcW w:w="3081" w:type="dxa"/>
            <w:vMerge/>
            <w:vAlign w:val="center"/>
          </w:tcPr>
          <w:p w14:paraId="796DA5F0" w14:textId="77777777" w:rsidR="008B0B80" w:rsidRPr="0022215B" w:rsidRDefault="008B0B80">
            <w:pPr>
              <w:widowControl w:val="0"/>
              <w:autoSpaceDE w:val="0"/>
              <w:autoSpaceDN w:val="0"/>
              <w:adjustRightInd w:val="0"/>
              <w:ind w:left="105" w:right="-20"/>
              <w:jc w:val="center"/>
              <w:rPr>
                <w:position w:val="-1"/>
                <w:sz w:val="21"/>
                <w:szCs w:val="21"/>
              </w:rPr>
            </w:pPr>
          </w:p>
        </w:tc>
        <w:tc>
          <w:tcPr>
            <w:tcW w:w="3205" w:type="dxa"/>
            <w:vAlign w:val="center"/>
          </w:tcPr>
          <w:p w14:paraId="7E83D3B5" w14:textId="77777777" w:rsidR="008B0B80" w:rsidRPr="0022215B" w:rsidRDefault="008B0B80">
            <w:pPr>
              <w:widowControl w:val="0"/>
              <w:autoSpaceDE w:val="0"/>
              <w:autoSpaceDN w:val="0"/>
              <w:adjustRightInd w:val="0"/>
              <w:ind w:left="105" w:right="-20"/>
              <w:jc w:val="center"/>
              <w:rPr>
                <w:position w:val="-1"/>
                <w:sz w:val="21"/>
                <w:szCs w:val="21"/>
              </w:rPr>
            </w:pPr>
            <w:r w:rsidRPr="0022215B">
              <w:rPr>
                <w:position w:val="-1"/>
                <w:sz w:val="21"/>
                <w:szCs w:val="21"/>
              </w:rPr>
              <w:t>级配碎石基层</w:t>
            </w:r>
          </w:p>
        </w:tc>
        <w:tc>
          <w:tcPr>
            <w:tcW w:w="1848" w:type="dxa"/>
            <w:vAlign w:val="center"/>
          </w:tcPr>
          <w:p w14:paraId="225DB9C5" w14:textId="77777777" w:rsidR="008B0B80" w:rsidRPr="0022215B" w:rsidRDefault="008B0B80">
            <w:pPr>
              <w:widowControl w:val="0"/>
              <w:autoSpaceDE w:val="0"/>
              <w:autoSpaceDN w:val="0"/>
              <w:adjustRightInd w:val="0"/>
              <w:ind w:left="105" w:right="-20"/>
              <w:jc w:val="center"/>
              <w:rPr>
                <w:spacing w:val="-12"/>
                <w:position w:val="-1"/>
                <w:sz w:val="21"/>
                <w:szCs w:val="21"/>
              </w:rPr>
            </w:pPr>
            <w:r w:rsidRPr="0022215B">
              <w:rPr>
                <w:spacing w:val="-12"/>
                <w:position w:val="-1"/>
                <w:sz w:val="21"/>
                <w:szCs w:val="21"/>
              </w:rPr>
              <w:t>每条路或路</w:t>
            </w:r>
            <w:r w:rsidRPr="0022215B">
              <w:rPr>
                <w:position w:val="-1"/>
                <w:sz w:val="21"/>
                <w:szCs w:val="21"/>
              </w:rPr>
              <w:t>段</w:t>
            </w:r>
          </w:p>
        </w:tc>
      </w:tr>
      <w:tr w:rsidR="0022215B" w:rsidRPr="0022215B" w14:paraId="3309879F" w14:textId="77777777">
        <w:trPr>
          <w:trHeight w:val="340"/>
        </w:trPr>
        <w:tc>
          <w:tcPr>
            <w:tcW w:w="863" w:type="dxa"/>
            <w:vMerge w:val="restart"/>
            <w:vAlign w:val="center"/>
          </w:tcPr>
          <w:p w14:paraId="76BDB759" w14:textId="77777777" w:rsidR="008B0B80" w:rsidRPr="0022215B" w:rsidRDefault="008B0B80">
            <w:pPr>
              <w:widowControl w:val="0"/>
              <w:autoSpaceDE w:val="0"/>
              <w:autoSpaceDN w:val="0"/>
              <w:adjustRightInd w:val="0"/>
              <w:ind w:left="105" w:right="-20"/>
              <w:jc w:val="center"/>
              <w:rPr>
                <w:position w:val="-1"/>
                <w:sz w:val="21"/>
                <w:szCs w:val="21"/>
              </w:rPr>
            </w:pPr>
            <w:r w:rsidRPr="0022215B">
              <w:rPr>
                <w:position w:val="-1"/>
                <w:sz w:val="21"/>
                <w:szCs w:val="21"/>
              </w:rPr>
              <w:t>路面</w:t>
            </w:r>
          </w:p>
          <w:p w14:paraId="672FCC97" w14:textId="77777777" w:rsidR="008B0B80" w:rsidRPr="0022215B" w:rsidRDefault="008B0B80">
            <w:pPr>
              <w:widowControl w:val="0"/>
              <w:autoSpaceDE w:val="0"/>
              <w:autoSpaceDN w:val="0"/>
              <w:adjustRightInd w:val="0"/>
              <w:ind w:left="105" w:right="-20"/>
              <w:jc w:val="center"/>
              <w:rPr>
                <w:position w:val="-1"/>
                <w:sz w:val="21"/>
                <w:szCs w:val="21"/>
              </w:rPr>
            </w:pPr>
            <w:r w:rsidRPr="0022215B">
              <w:rPr>
                <w:position w:val="-1"/>
                <w:sz w:val="21"/>
                <w:szCs w:val="21"/>
              </w:rPr>
              <w:t>面层</w:t>
            </w:r>
          </w:p>
        </w:tc>
        <w:tc>
          <w:tcPr>
            <w:tcW w:w="3081" w:type="dxa"/>
            <w:vAlign w:val="center"/>
          </w:tcPr>
          <w:p w14:paraId="2FC89A98" w14:textId="77777777" w:rsidR="008B0B80" w:rsidRPr="0022215B" w:rsidRDefault="008B0B80">
            <w:pPr>
              <w:widowControl w:val="0"/>
              <w:autoSpaceDE w:val="0"/>
              <w:autoSpaceDN w:val="0"/>
              <w:adjustRightInd w:val="0"/>
              <w:ind w:left="105" w:right="-20"/>
              <w:jc w:val="center"/>
              <w:rPr>
                <w:sz w:val="21"/>
                <w:szCs w:val="21"/>
              </w:rPr>
            </w:pPr>
            <w:r w:rsidRPr="0022215B">
              <w:rPr>
                <w:position w:val="-1"/>
                <w:sz w:val="21"/>
                <w:szCs w:val="21"/>
              </w:rPr>
              <w:t>水泥混凝</w:t>
            </w:r>
            <w:r w:rsidRPr="0022215B">
              <w:rPr>
                <w:spacing w:val="-36"/>
                <w:position w:val="-1"/>
                <w:sz w:val="21"/>
                <w:szCs w:val="21"/>
              </w:rPr>
              <w:t>土</w:t>
            </w:r>
            <w:r w:rsidRPr="0022215B">
              <w:rPr>
                <w:spacing w:val="-36"/>
                <w:position w:val="-1"/>
                <w:sz w:val="21"/>
                <w:szCs w:val="21"/>
              </w:rPr>
              <w:t xml:space="preserve"> </w:t>
            </w:r>
            <w:r w:rsidRPr="0022215B">
              <w:rPr>
                <w:position w:val="-1"/>
                <w:sz w:val="21"/>
                <w:szCs w:val="21"/>
              </w:rPr>
              <w:t>（钢筋混凝土）</w:t>
            </w:r>
            <w:r w:rsidRPr="0022215B">
              <w:rPr>
                <w:sz w:val="21"/>
                <w:szCs w:val="21"/>
              </w:rPr>
              <w:t>面层</w:t>
            </w:r>
          </w:p>
        </w:tc>
        <w:tc>
          <w:tcPr>
            <w:tcW w:w="3205" w:type="dxa"/>
            <w:vAlign w:val="center"/>
          </w:tcPr>
          <w:p w14:paraId="3DDF759D" w14:textId="77777777" w:rsidR="008B0B80" w:rsidRPr="0022215B" w:rsidRDefault="008B0B80">
            <w:pPr>
              <w:widowControl w:val="0"/>
              <w:autoSpaceDE w:val="0"/>
              <w:autoSpaceDN w:val="0"/>
              <w:adjustRightInd w:val="0"/>
              <w:ind w:left="105" w:right="-20"/>
              <w:jc w:val="center"/>
              <w:rPr>
                <w:position w:val="-1"/>
                <w:sz w:val="21"/>
                <w:szCs w:val="21"/>
              </w:rPr>
            </w:pPr>
          </w:p>
        </w:tc>
        <w:tc>
          <w:tcPr>
            <w:tcW w:w="1848" w:type="dxa"/>
            <w:vAlign w:val="center"/>
          </w:tcPr>
          <w:p w14:paraId="40AFCAF2" w14:textId="77777777" w:rsidR="008B0B80" w:rsidRPr="0022215B" w:rsidRDefault="008B0B80">
            <w:pPr>
              <w:widowControl w:val="0"/>
              <w:autoSpaceDE w:val="0"/>
              <w:autoSpaceDN w:val="0"/>
              <w:adjustRightInd w:val="0"/>
              <w:ind w:left="105" w:right="-20"/>
              <w:jc w:val="center"/>
              <w:rPr>
                <w:sz w:val="21"/>
                <w:szCs w:val="21"/>
              </w:rPr>
            </w:pPr>
            <w:r w:rsidRPr="0022215B">
              <w:rPr>
                <w:spacing w:val="-12"/>
                <w:position w:val="-1"/>
                <w:sz w:val="21"/>
                <w:szCs w:val="21"/>
              </w:rPr>
              <w:t>每条路或路</w:t>
            </w:r>
            <w:r w:rsidRPr="0022215B">
              <w:rPr>
                <w:position w:val="-1"/>
                <w:sz w:val="21"/>
                <w:szCs w:val="21"/>
              </w:rPr>
              <w:t>段</w:t>
            </w:r>
          </w:p>
        </w:tc>
      </w:tr>
      <w:tr w:rsidR="0022215B" w:rsidRPr="0022215B" w14:paraId="0B12242B" w14:textId="77777777">
        <w:trPr>
          <w:trHeight w:val="340"/>
        </w:trPr>
        <w:tc>
          <w:tcPr>
            <w:tcW w:w="863" w:type="dxa"/>
            <w:vMerge/>
            <w:vAlign w:val="center"/>
          </w:tcPr>
          <w:p w14:paraId="0FA4B336" w14:textId="77777777" w:rsidR="008B0B80" w:rsidRPr="0022215B" w:rsidRDefault="008B0B80">
            <w:pPr>
              <w:widowControl w:val="0"/>
              <w:autoSpaceDE w:val="0"/>
              <w:autoSpaceDN w:val="0"/>
              <w:adjustRightInd w:val="0"/>
              <w:ind w:left="105" w:right="-20"/>
              <w:jc w:val="center"/>
              <w:rPr>
                <w:sz w:val="21"/>
                <w:szCs w:val="21"/>
              </w:rPr>
            </w:pPr>
          </w:p>
        </w:tc>
        <w:tc>
          <w:tcPr>
            <w:tcW w:w="3081" w:type="dxa"/>
            <w:vMerge w:val="restart"/>
            <w:vAlign w:val="center"/>
          </w:tcPr>
          <w:p w14:paraId="3C7BC6EE" w14:textId="77777777" w:rsidR="008B0B80" w:rsidRPr="0022215B" w:rsidRDefault="008B0B80">
            <w:pPr>
              <w:widowControl w:val="0"/>
              <w:autoSpaceDE w:val="0"/>
              <w:autoSpaceDN w:val="0"/>
              <w:adjustRightInd w:val="0"/>
              <w:jc w:val="center"/>
              <w:rPr>
                <w:sz w:val="21"/>
                <w:szCs w:val="21"/>
              </w:rPr>
            </w:pPr>
          </w:p>
          <w:p w14:paraId="738B67A8" w14:textId="77777777" w:rsidR="008B0B80" w:rsidRPr="0022215B" w:rsidRDefault="008B0B80">
            <w:pPr>
              <w:widowControl w:val="0"/>
              <w:autoSpaceDE w:val="0"/>
              <w:autoSpaceDN w:val="0"/>
              <w:adjustRightInd w:val="0"/>
              <w:ind w:left="105" w:right="-20"/>
              <w:jc w:val="center"/>
              <w:rPr>
                <w:position w:val="-1"/>
                <w:sz w:val="21"/>
                <w:szCs w:val="21"/>
              </w:rPr>
            </w:pPr>
            <w:r w:rsidRPr="0022215B">
              <w:rPr>
                <w:sz w:val="21"/>
                <w:szCs w:val="21"/>
              </w:rPr>
              <w:t>沥青混合料面层</w:t>
            </w:r>
          </w:p>
          <w:p w14:paraId="46149802" w14:textId="77777777" w:rsidR="008B0B80" w:rsidRPr="0022215B" w:rsidRDefault="008B0B80">
            <w:pPr>
              <w:widowControl w:val="0"/>
              <w:autoSpaceDE w:val="0"/>
              <w:autoSpaceDN w:val="0"/>
              <w:adjustRightInd w:val="0"/>
              <w:ind w:left="105" w:right="-20"/>
              <w:jc w:val="center"/>
              <w:rPr>
                <w:position w:val="-1"/>
                <w:sz w:val="21"/>
                <w:szCs w:val="21"/>
              </w:rPr>
            </w:pPr>
          </w:p>
        </w:tc>
        <w:tc>
          <w:tcPr>
            <w:tcW w:w="3205" w:type="dxa"/>
            <w:vAlign w:val="center"/>
          </w:tcPr>
          <w:p w14:paraId="1F1867DC" w14:textId="77777777" w:rsidR="008B0B80" w:rsidRPr="0022215B" w:rsidRDefault="008B0B80">
            <w:pPr>
              <w:widowControl w:val="0"/>
              <w:autoSpaceDE w:val="0"/>
              <w:autoSpaceDN w:val="0"/>
              <w:adjustRightInd w:val="0"/>
              <w:ind w:left="105" w:right="-20"/>
              <w:jc w:val="center"/>
              <w:rPr>
                <w:position w:val="-1"/>
                <w:sz w:val="21"/>
                <w:szCs w:val="21"/>
              </w:rPr>
            </w:pPr>
            <w:r w:rsidRPr="0022215B">
              <w:rPr>
                <w:position w:val="-1"/>
                <w:sz w:val="21"/>
                <w:szCs w:val="21"/>
              </w:rPr>
              <w:t>透层</w:t>
            </w:r>
          </w:p>
        </w:tc>
        <w:tc>
          <w:tcPr>
            <w:tcW w:w="1848" w:type="dxa"/>
            <w:vAlign w:val="center"/>
          </w:tcPr>
          <w:p w14:paraId="06552251" w14:textId="77777777" w:rsidR="008B0B80" w:rsidRPr="0022215B" w:rsidRDefault="008B0B80">
            <w:pPr>
              <w:widowControl w:val="0"/>
              <w:autoSpaceDE w:val="0"/>
              <w:autoSpaceDN w:val="0"/>
              <w:adjustRightInd w:val="0"/>
              <w:ind w:left="105" w:right="-20"/>
              <w:jc w:val="center"/>
              <w:rPr>
                <w:position w:val="-1"/>
                <w:sz w:val="21"/>
                <w:szCs w:val="21"/>
              </w:rPr>
            </w:pPr>
            <w:r w:rsidRPr="0022215B">
              <w:rPr>
                <w:spacing w:val="-12"/>
                <w:position w:val="-1"/>
                <w:sz w:val="21"/>
                <w:szCs w:val="21"/>
              </w:rPr>
              <w:t>每条路或路</w:t>
            </w:r>
            <w:r w:rsidRPr="0022215B">
              <w:rPr>
                <w:position w:val="-1"/>
                <w:sz w:val="21"/>
                <w:szCs w:val="21"/>
              </w:rPr>
              <w:t>段</w:t>
            </w:r>
          </w:p>
        </w:tc>
      </w:tr>
      <w:tr w:rsidR="0022215B" w:rsidRPr="0022215B" w14:paraId="4890E48C" w14:textId="77777777">
        <w:trPr>
          <w:trHeight w:val="340"/>
        </w:trPr>
        <w:tc>
          <w:tcPr>
            <w:tcW w:w="863" w:type="dxa"/>
            <w:vMerge/>
            <w:vAlign w:val="center"/>
          </w:tcPr>
          <w:p w14:paraId="52023593" w14:textId="77777777" w:rsidR="008B0B80" w:rsidRPr="0022215B" w:rsidRDefault="008B0B80">
            <w:pPr>
              <w:widowControl w:val="0"/>
              <w:autoSpaceDE w:val="0"/>
              <w:autoSpaceDN w:val="0"/>
              <w:adjustRightInd w:val="0"/>
              <w:ind w:left="105" w:right="-20"/>
              <w:jc w:val="center"/>
              <w:rPr>
                <w:sz w:val="21"/>
                <w:szCs w:val="21"/>
              </w:rPr>
            </w:pPr>
          </w:p>
        </w:tc>
        <w:tc>
          <w:tcPr>
            <w:tcW w:w="3081" w:type="dxa"/>
            <w:vMerge/>
            <w:vAlign w:val="center"/>
          </w:tcPr>
          <w:p w14:paraId="39CE2BD5" w14:textId="77777777" w:rsidR="008B0B80" w:rsidRPr="0022215B" w:rsidRDefault="008B0B80">
            <w:pPr>
              <w:widowControl w:val="0"/>
              <w:autoSpaceDE w:val="0"/>
              <w:autoSpaceDN w:val="0"/>
              <w:adjustRightInd w:val="0"/>
              <w:ind w:left="105" w:right="-20"/>
              <w:jc w:val="center"/>
              <w:rPr>
                <w:position w:val="-1"/>
                <w:sz w:val="21"/>
                <w:szCs w:val="21"/>
              </w:rPr>
            </w:pPr>
          </w:p>
        </w:tc>
        <w:tc>
          <w:tcPr>
            <w:tcW w:w="3205" w:type="dxa"/>
            <w:vAlign w:val="center"/>
          </w:tcPr>
          <w:p w14:paraId="357465A4" w14:textId="77777777" w:rsidR="008B0B80" w:rsidRPr="0022215B" w:rsidRDefault="008B0B80">
            <w:pPr>
              <w:widowControl w:val="0"/>
              <w:autoSpaceDE w:val="0"/>
              <w:autoSpaceDN w:val="0"/>
              <w:adjustRightInd w:val="0"/>
              <w:ind w:left="105" w:right="-20"/>
              <w:jc w:val="center"/>
              <w:rPr>
                <w:position w:val="-1"/>
                <w:sz w:val="21"/>
                <w:szCs w:val="21"/>
              </w:rPr>
            </w:pPr>
            <w:r w:rsidRPr="0022215B">
              <w:rPr>
                <w:position w:val="-1"/>
                <w:sz w:val="21"/>
                <w:szCs w:val="21"/>
              </w:rPr>
              <w:t>粘层</w:t>
            </w:r>
          </w:p>
          <w:p w14:paraId="4D6C278F" w14:textId="77777777" w:rsidR="008B0B80" w:rsidRPr="0022215B" w:rsidRDefault="008B0B80">
            <w:pPr>
              <w:widowControl w:val="0"/>
              <w:autoSpaceDE w:val="0"/>
              <w:autoSpaceDN w:val="0"/>
              <w:adjustRightInd w:val="0"/>
              <w:ind w:left="105" w:right="-20"/>
              <w:jc w:val="center"/>
              <w:rPr>
                <w:position w:val="-1"/>
                <w:sz w:val="21"/>
                <w:szCs w:val="21"/>
              </w:rPr>
            </w:pPr>
            <w:r w:rsidRPr="0022215B">
              <w:rPr>
                <w:position w:val="-1"/>
                <w:sz w:val="21"/>
                <w:szCs w:val="21"/>
              </w:rPr>
              <w:t>热拌沥青混合料面层</w:t>
            </w:r>
          </w:p>
        </w:tc>
        <w:tc>
          <w:tcPr>
            <w:tcW w:w="1848" w:type="dxa"/>
            <w:vAlign w:val="center"/>
          </w:tcPr>
          <w:p w14:paraId="493670C4" w14:textId="77777777" w:rsidR="008B0B80" w:rsidRPr="0022215B" w:rsidRDefault="008B0B80">
            <w:pPr>
              <w:widowControl w:val="0"/>
              <w:autoSpaceDE w:val="0"/>
              <w:autoSpaceDN w:val="0"/>
              <w:adjustRightInd w:val="0"/>
              <w:ind w:left="105" w:right="-20"/>
              <w:jc w:val="center"/>
              <w:rPr>
                <w:sz w:val="21"/>
                <w:szCs w:val="21"/>
              </w:rPr>
            </w:pPr>
            <w:r w:rsidRPr="0022215B">
              <w:rPr>
                <w:spacing w:val="-12"/>
                <w:position w:val="-1"/>
                <w:sz w:val="21"/>
                <w:szCs w:val="21"/>
              </w:rPr>
              <w:t>每条路或路</w:t>
            </w:r>
            <w:r w:rsidRPr="0022215B">
              <w:rPr>
                <w:position w:val="-1"/>
                <w:sz w:val="21"/>
                <w:szCs w:val="21"/>
              </w:rPr>
              <w:t>段</w:t>
            </w:r>
          </w:p>
        </w:tc>
      </w:tr>
      <w:tr w:rsidR="0022215B" w:rsidRPr="0022215B" w14:paraId="1D7083B2" w14:textId="77777777">
        <w:trPr>
          <w:trHeight w:val="340"/>
        </w:trPr>
        <w:tc>
          <w:tcPr>
            <w:tcW w:w="863" w:type="dxa"/>
            <w:vMerge/>
            <w:vAlign w:val="center"/>
          </w:tcPr>
          <w:p w14:paraId="799CA46D" w14:textId="77777777" w:rsidR="008B0B80" w:rsidRPr="0022215B" w:rsidRDefault="008B0B80">
            <w:pPr>
              <w:widowControl w:val="0"/>
              <w:autoSpaceDE w:val="0"/>
              <w:autoSpaceDN w:val="0"/>
              <w:adjustRightInd w:val="0"/>
              <w:ind w:left="105" w:right="-20"/>
              <w:jc w:val="center"/>
              <w:rPr>
                <w:sz w:val="21"/>
                <w:szCs w:val="21"/>
              </w:rPr>
            </w:pPr>
          </w:p>
        </w:tc>
        <w:tc>
          <w:tcPr>
            <w:tcW w:w="3081" w:type="dxa"/>
            <w:vMerge/>
            <w:vAlign w:val="center"/>
          </w:tcPr>
          <w:p w14:paraId="095CD413" w14:textId="77777777" w:rsidR="008B0B80" w:rsidRPr="0022215B" w:rsidRDefault="008B0B80">
            <w:pPr>
              <w:widowControl w:val="0"/>
              <w:autoSpaceDE w:val="0"/>
              <w:autoSpaceDN w:val="0"/>
              <w:adjustRightInd w:val="0"/>
              <w:ind w:left="105" w:right="-20"/>
              <w:jc w:val="center"/>
              <w:rPr>
                <w:position w:val="-1"/>
                <w:sz w:val="21"/>
                <w:szCs w:val="21"/>
              </w:rPr>
            </w:pPr>
          </w:p>
        </w:tc>
        <w:tc>
          <w:tcPr>
            <w:tcW w:w="3205" w:type="dxa"/>
            <w:vAlign w:val="center"/>
          </w:tcPr>
          <w:p w14:paraId="494094B9" w14:textId="77777777" w:rsidR="008B0B80" w:rsidRPr="0022215B" w:rsidRDefault="008B0B80">
            <w:pPr>
              <w:widowControl w:val="0"/>
              <w:autoSpaceDE w:val="0"/>
              <w:autoSpaceDN w:val="0"/>
              <w:adjustRightInd w:val="0"/>
              <w:ind w:left="105" w:right="-20"/>
              <w:jc w:val="center"/>
              <w:rPr>
                <w:position w:val="-1"/>
                <w:sz w:val="21"/>
                <w:szCs w:val="21"/>
              </w:rPr>
            </w:pPr>
            <w:r w:rsidRPr="0022215B">
              <w:rPr>
                <w:position w:val="-1"/>
                <w:sz w:val="21"/>
                <w:szCs w:val="21"/>
              </w:rPr>
              <w:t>封层</w:t>
            </w:r>
          </w:p>
        </w:tc>
        <w:tc>
          <w:tcPr>
            <w:tcW w:w="1848" w:type="dxa"/>
            <w:vAlign w:val="center"/>
          </w:tcPr>
          <w:p w14:paraId="4D966369" w14:textId="77777777" w:rsidR="008B0B80" w:rsidRPr="0022215B" w:rsidRDefault="008B0B80">
            <w:pPr>
              <w:widowControl w:val="0"/>
              <w:autoSpaceDE w:val="0"/>
              <w:autoSpaceDN w:val="0"/>
              <w:adjustRightInd w:val="0"/>
              <w:ind w:left="105" w:right="-20"/>
              <w:jc w:val="center"/>
              <w:rPr>
                <w:position w:val="-1"/>
                <w:sz w:val="21"/>
                <w:szCs w:val="21"/>
              </w:rPr>
            </w:pPr>
            <w:r w:rsidRPr="0022215B">
              <w:rPr>
                <w:spacing w:val="-12"/>
                <w:position w:val="-1"/>
                <w:sz w:val="21"/>
                <w:szCs w:val="21"/>
              </w:rPr>
              <w:t>每条路或路</w:t>
            </w:r>
            <w:r w:rsidRPr="0022215B">
              <w:rPr>
                <w:position w:val="-1"/>
                <w:sz w:val="21"/>
                <w:szCs w:val="21"/>
              </w:rPr>
              <w:t>段</w:t>
            </w:r>
          </w:p>
        </w:tc>
      </w:tr>
      <w:tr w:rsidR="0022215B" w:rsidRPr="0022215B" w14:paraId="058EEE1F" w14:textId="77777777">
        <w:trPr>
          <w:trHeight w:val="340"/>
        </w:trPr>
        <w:tc>
          <w:tcPr>
            <w:tcW w:w="863" w:type="dxa"/>
            <w:vMerge/>
            <w:vAlign w:val="center"/>
          </w:tcPr>
          <w:p w14:paraId="00790142" w14:textId="77777777" w:rsidR="008B0B80" w:rsidRPr="0022215B" w:rsidRDefault="008B0B80">
            <w:pPr>
              <w:widowControl w:val="0"/>
              <w:autoSpaceDE w:val="0"/>
              <w:autoSpaceDN w:val="0"/>
              <w:adjustRightInd w:val="0"/>
              <w:ind w:left="105" w:right="-20"/>
              <w:jc w:val="center"/>
              <w:rPr>
                <w:sz w:val="21"/>
                <w:szCs w:val="21"/>
              </w:rPr>
            </w:pPr>
          </w:p>
        </w:tc>
        <w:tc>
          <w:tcPr>
            <w:tcW w:w="3081" w:type="dxa"/>
            <w:vMerge/>
            <w:vAlign w:val="center"/>
          </w:tcPr>
          <w:p w14:paraId="3D32004B" w14:textId="77777777" w:rsidR="008B0B80" w:rsidRPr="0022215B" w:rsidRDefault="008B0B80">
            <w:pPr>
              <w:widowControl w:val="0"/>
              <w:autoSpaceDE w:val="0"/>
              <w:autoSpaceDN w:val="0"/>
              <w:adjustRightInd w:val="0"/>
              <w:ind w:left="105" w:right="-20"/>
              <w:jc w:val="center"/>
              <w:rPr>
                <w:position w:val="-1"/>
                <w:sz w:val="21"/>
                <w:szCs w:val="21"/>
              </w:rPr>
            </w:pPr>
          </w:p>
        </w:tc>
        <w:tc>
          <w:tcPr>
            <w:tcW w:w="3205" w:type="dxa"/>
            <w:vAlign w:val="center"/>
          </w:tcPr>
          <w:p w14:paraId="42420361" w14:textId="77777777" w:rsidR="008B0B80" w:rsidRPr="0022215B" w:rsidRDefault="008B0B80">
            <w:pPr>
              <w:widowControl w:val="0"/>
              <w:autoSpaceDE w:val="0"/>
              <w:autoSpaceDN w:val="0"/>
              <w:adjustRightInd w:val="0"/>
              <w:ind w:left="105" w:right="-20"/>
              <w:jc w:val="center"/>
              <w:rPr>
                <w:position w:val="-1"/>
                <w:sz w:val="21"/>
                <w:szCs w:val="21"/>
              </w:rPr>
            </w:pPr>
            <w:r w:rsidRPr="0022215B">
              <w:rPr>
                <w:position w:val="-1"/>
                <w:sz w:val="21"/>
                <w:szCs w:val="21"/>
              </w:rPr>
              <w:t>热拌沥青混合料面层</w:t>
            </w:r>
          </w:p>
        </w:tc>
        <w:tc>
          <w:tcPr>
            <w:tcW w:w="1848" w:type="dxa"/>
            <w:vAlign w:val="center"/>
          </w:tcPr>
          <w:p w14:paraId="79888623" w14:textId="77777777" w:rsidR="008B0B80" w:rsidRPr="0022215B" w:rsidRDefault="008B0B80">
            <w:pPr>
              <w:widowControl w:val="0"/>
              <w:autoSpaceDE w:val="0"/>
              <w:autoSpaceDN w:val="0"/>
              <w:adjustRightInd w:val="0"/>
              <w:ind w:left="105" w:right="-20"/>
              <w:jc w:val="center"/>
              <w:rPr>
                <w:sz w:val="21"/>
                <w:szCs w:val="21"/>
              </w:rPr>
            </w:pPr>
            <w:r w:rsidRPr="0022215B">
              <w:rPr>
                <w:spacing w:val="-12"/>
                <w:position w:val="-1"/>
                <w:sz w:val="21"/>
                <w:szCs w:val="21"/>
              </w:rPr>
              <w:t>每条路或路</w:t>
            </w:r>
            <w:r w:rsidRPr="0022215B">
              <w:rPr>
                <w:position w:val="-1"/>
                <w:sz w:val="21"/>
                <w:szCs w:val="21"/>
              </w:rPr>
              <w:t>段</w:t>
            </w:r>
          </w:p>
        </w:tc>
      </w:tr>
      <w:tr w:rsidR="0022215B" w:rsidRPr="0022215B" w14:paraId="386BC44F" w14:textId="77777777">
        <w:trPr>
          <w:trHeight w:val="340"/>
        </w:trPr>
        <w:tc>
          <w:tcPr>
            <w:tcW w:w="863" w:type="dxa"/>
            <w:vMerge/>
            <w:vAlign w:val="center"/>
          </w:tcPr>
          <w:p w14:paraId="5751C30C" w14:textId="77777777" w:rsidR="008B0B80" w:rsidRPr="0022215B" w:rsidRDefault="008B0B80">
            <w:pPr>
              <w:widowControl w:val="0"/>
              <w:autoSpaceDE w:val="0"/>
              <w:autoSpaceDN w:val="0"/>
              <w:adjustRightInd w:val="0"/>
              <w:ind w:left="105" w:right="-20"/>
              <w:jc w:val="center"/>
              <w:rPr>
                <w:sz w:val="21"/>
                <w:szCs w:val="21"/>
              </w:rPr>
            </w:pPr>
          </w:p>
        </w:tc>
        <w:tc>
          <w:tcPr>
            <w:tcW w:w="3081" w:type="dxa"/>
            <w:vMerge/>
            <w:vAlign w:val="center"/>
          </w:tcPr>
          <w:p w14:paraId="76B48E81" w14:textId="77777777" w:rsidR="008B0B80" w:rsidRPr="0022215B" w:rsidRDefault="008B0B80">
            <w:pPr>
              <w:widowControl w:val="0"/>
              <w:autoSpaceDE w:val="0"/>
              <w:autoSpaceDN w:val="0"/>
              <w:adjustRightInd w:val="0"/>
              <w:ind w:left="105" w:right="-20"/>
              <w:jc w:val="center"/>
              <w:rPr>
                <w:position w:val="-1"/>
                <w:sz w:val="21"/>
                <w:szCs w:val="21"/>
              </w:rPr>
            </w:pPr>
          </w:p>
        </w:tc>
        <w:tc>
          <w:tcPr>
            <w:tcW w:w="3205" w:type="dxa"/>
            <w:vAlign w:val="center"/>
          </w:tcPr>
          <w:p w14:paraId="07CBE154" w14:textId="77777777" w:rsidR="008B0B80" w:rsidRPr="0022215B" w:rsidRDefault="008B0B80">
            <w:pPr>
              <w:widowControl w:val="0"/>
              <w:autoSpaceDE w:val="0"/>
              <w:autoSpaceDN w:val="0"/>
              <w:adjustRightInd w:val="0"/>
              <w:ind w:left="105" w:right="-20"/>
              <w:jc w:val="center"/>
              <w:rPr>
                <w:position w:val="-1"/>
                <w:sz w:val="21"/>
                <w:szCs w:val="21"/>
              </w:rPr>
            </w:pPr>
            <w:r w:rsidRPr="0022215B">
              <w:rPr>
                <w:position w:val="-1"/>
                <w:sz w:val="21"/>
                <w:szCs w:val="21"/>
              </w:rPr>
              <w:t>温拌沥青混合料面层</w:t>
            </w:r>
          </w:p>
        </w:tc>
        <w:tc>
          <w:tcPr>
            <w:tcW w:w="1848" w:type="dxa"/>
            <w:vAlign w:val="center"/>
          </w:tcPr>
          <w:p w14:paraId="33900DBC" w14:textId="77777777" w:rsidR="008B0B80" w:rsidRPr="0022215B" w:rsidRDefault="008B0B80">
            <w:pPr>
              <w:widowControl w:val="0"/>
              <w:autoSpaceDE w:val="0"/>
              <w:autoSpaceDN w:val="0"/>
              <w:adjustRightInd w:val="0"/>
              <w:ind w:left="105" w:right="-20"/>
              <w:jc w:val="center"/>
              <w:rPr>
                <w:position w:val="-1"/>
                <w:sz w:val="21"/>
                <w:szCs w:val="21"/>
              </w:rPr>
            </w:pPr>
            <w:r w:rsidRPr="0022215B">
              <w:rPr>
                <w:spacing w:val="-12"/>
                <w:position w:val="-1"/>
                <w:sz w:val="21"/>
                <w:szCs w:val="21"/>
              </w:rPr>
              <w:t>每条路或路</w:t>
            </w:r>
            <w:r w:rsidRPr="0022215B">
              <w:rPr>
                <w:position w:val="-1"/>
                <w:sz w:val="21"/>
                <w:szCs w:val="21"/>
              </w:rPr>
              <w:t>段</w:t>
            </w:r>
          </w:p>
        </w:tc>
      </w:tr>
      <w:tr w:rsidR="0022215B" w:rsidRPr="0022215B" w14:paraId="09D3A4F4" w14:textId="77777777">
        <w:trPr>
          <w:trHeight w:val="340"/>
        </w:trPr>
        <w:tc>
          <w:tcPr>
            <w:tcW w:w="863" w:type="dxa"/>
            <w:vMerge/>
            <w:vAlign w:val="center"/>
          </w:tcPr>
          <w:p w14:paraId="1956CA77" w14:textId="77777777" w:rsidR="008B0B80" w:rsidRPr="0022215B" w:rsidRDefault="008B0B80">
            <w:pPr>
              <w:widowControl w:val="0"/>
              <w:autoSpaceDE w:val="0"/>
              <w:autoSpaceDN w:val="0"/>
              <w:adjustRightInd w:val="0"/>
              <w:ind w:left="105" w:right="-20"/>
              <w:jc w:val="center"/>
              <w:rPr>
                <w:sz w:val="21"/>
                <w:szCs w:val="21"/>
              </w:rPr>
            </w:pPr>
          </w:p>
        </w:tc>
        <w:tc>
          <w:tcPr>
            <w:tcW w:w="3081" w:type="dxa"/>
            <w:vMerge/>
            <w:vAlign w:val="center"/>
          </w:tcPr>
          <w:p w14:paraId="31A200D0" w14:textId="77777777" w:rsidR="008B0B80" w:rsidRPr="0022215B" w:rsidRDefault="008B0B80">
            <w:pPr>
              <w:widowControl w:val="0"/>
              <w:autoSpaceDE w:val="0"/>
              <w:autoSpaceDN w:val="0"/>
              <w:adjustRightInd w:val="0"/>
              <w:ind w:left="105" w:right="-20"/>
              <w:jc w:val="center"/>
              <w:rPr>
                <w:sz w:val="21"/>
                <w:szCs w:val="21"/>
              </w:rPr>
            </w:pPr>
          </w:p>
        </w:tc>
        <w:tc>
          <w:tcPr>
            <w:tcW w:w="3205" w:type="dxa"/>
            <w:vAlign w:val="center"/>
          </w:tcPr>
          <w:p w14:paraId="2F05ED47" w14:textId="77777777" w:rsidR="008B0B80" w:rsidRPr="0022215B" w:rsidRDefault="008B0B80">
            <w:pPr>
              <w:widowControl w:val="0"/>
              <w:autoSpaceDE w:val="0"/>
              <w:autoSpaceDN w:val="0"/>
              <w:adjustRightInd w:val="0"/>
              <w:ind w:left="105" w:right="-20"/>
              <w:jc w:val="center"/>
              <w:rPr>
                <w:sz w:val="21"/>
                <w:szCs w:val="21"/>
              </w:rPr>
            </w:pPr>
            <w:r w:rsidRPr="0022215B">
              <w:rPr>
                <w:position w:val="-1"/>
                <w:sz w:val="21"/>
                <w:szCs w:val="21"/>
              </w:rPr>
              <w:t>冷拌沥青混合料面层</w:t>
            </w:r>
          </w:p>
        </w:tc>
        <w:tc>
          <w:tcPr>
            <w:tcW w:w="1848" w:type="dxa"/>
            <w:vAlign w:val="center"/>
          </w:tcPr>
          <w:p w14:paraId="116C7BBC" w14:textId="77777777" w:rsidR="008B0B80" w:rsidRPr="0022215B" w:rsidRDefault="008B0B80">
            <w:pPr>
              <w:widowControl w:val="0"/>
              <w:autoSpaceDE w:val="0"/>
              <w:autoSpaceDN w:val="0"/>
              <w:adjustRightInd w:val="0"/>
              <w:ind w:left="105" w:right="-20"/>
              <w:jc w:val="center"/>
              <w:rPr>
                <w:sz w:val="21"/>
                <w:szCs w:val="21"/>
              </w:rPr>
            </w:pPr>
            <w:r w:rsidRPr="0022215B">
              <w:rPr>
                <w:spacing w:val="-12"/>
                <w:position w:val="-1"/>
                <w:sz w:val="21"/>
                <w:szCs w:val="21"/>
              </w:rPr>
              <w:t>每条路或路</w:t>
            </w:r>
            <w:r w:rsidRPr="0022215B">
              <w:rPr>
                <w:position w:val="-1"/>
                <w:sz w:val="21"/>
                <w:szCs w:val="21"/>
              </w:rPr>
              <w:t>段</w:t>
            </w:r>
          </w:p>
        </w:tc>
      </w:tr>
      <w:tr w:rsidR="0022215B" w:rsidRPr="0022215B" w14:paraId="59E1E69D" w14:textId="77777777">
        <w:trPr>
          <w:trHeight w:val="340"/>
        </w:trPr>
        <w:tc>
          <w:tcPr>
            <w:tcW w:w="863" w:type="dxa"/>
            <w:vMerge/>
            <w:vAlign w:val="center"/>
          </w:tcPr>
          <w:p w14:paraId="176BED53" w14:textId="77777777" w:rsidR="008B0B80" w:rsidRPr="0022215B" w:rsidRDefault="008B0B80">
            <w:pPr>
              <w:widowControl w:val="0"/>
              <w:autoSpaceDE w:val="0"/>
              <w:autoSpaceDN w:val="0"/>
              <w:adjustRightInd w:val="0"/>
              <w:ind w:left="105" w:right="-20"/>
              <w:jc w:val="center"/>
              <w:rPr>
                <w:sz w:val="21"/>
                <w:szCs w:val="21"/>
              </w:rPr>
            </w:pPr>
          </w:p>
        </w:tc>
        <w:tc>
          <w:tcPr>
            <w:tcW w:w="3081" w:type="dxa"/>
            <w:vMerge/>
            <w:vAlign w:val="center"/>
          </w:tcPr>
          <w:p w14:paraId="227C43F9" w14:textId="77777777" w:rsidR="008B0B80" w:rsidRPr="0022215B" w:rsidRDefault="008B0B80">
            <w:pPr>
              <w:widowControl w:val="0"/>
              <w:autoSpaceDE w:val="0"/>
              <w:autoSpaceDN w:val="0"/>
              <w:adjustRightInd w:val="0"/>
              <w:ind w:left="105" w:right="-20"/>
              <w:jc w:val="center"/>
              <w:rPr>
                <w:sz w:val="21"/>
                <w:szCs w:val="21"/>
              </w:rPr>
            </w:pPr>
          </w:p>
        </w:tc>
        <w:tc>
          <w:tcPr>
            <w:tcW w:w="3205" w:type="dxa"/>
            <w:vAlign w:val="center"/>
          </w:tcPr>
          <w:p w14:paraId="1448717D" w14:textId="77777777" w:rsidR="008B0B80" w:rsidRPr="0022215B" w:rsidRDefault="008B0B80">
            <w:pPr>
              <w:widowControl w:val="0"/>
              <w:autoSpaceDE w:val="0"/>
              <w:autoSpaceDN w:val="0"/>
              <w:adjustRightInd w:val="0"/>
              <w:ind w:left="105" w:right="-20"/>
              <w:jc w:val="center"/>
              <w:rPr>
                <w:position w:val="-1"/>
                <w:sz w:val="21"/>
                <w:szCs w:val="21"/>
              </w:rPr>
            </w:pPr>
            <w:r w:rsidRPr="0022215B">
              <w:rPr>
                <w:position w:val="-1"/>
                <w:sz w:val="21"/>
                <w:szCs w:val="21"/>
              </w:rPr>
              <w:t>厂拌热再生沥青混合料面层</w:t>
            </w:r>
          </w:p>
        </w:tc>
        <w:tc>
          <w:tcPr>
            <w:tcW w:w="1848" w:type="dxa"/>
            <w:vAlign w:val="center"/>
          </w:tcPr>
          <w:p w14:paraId="3A368D92" w14:textId="77777777" w:rsidR="008B0B80" w:rsidRPr="0022215B" w:rsidRDefault="008B0B80">
            <w:pPr>
              <w:widowControl w:val="0"/>
              <w:autoSpaceDE w:val="0"/>
              <w:autoSpaceDN w:val="0"/>
              <w:adjustRightInd w:val="0"/>
              <w:ind w:left="105" w:right="-20"/>
              <w:jc w:val="center"/>
              <w:rPr>
                <w:position w:val="-1"/>
                <w:sz w:val="21"/>
                <w:szCs w:val="21"/>
              </w:rPr>
            </w:pPr>
            <w:r w:rsidRPr="0022215B">
              <w:rPr>
                <w:spacing w:val="-12"/>
                <w:position w:val="-1"/>
                <w:sz w:val="21"/>
                <w:szCs w:val="21"/>
              </w:rPr>
              <w:t>每条路或路</w:t>
            </w:r>
            <w:r w:rsidRPr="0022215B">
              <w:rPr>
                <w:position w:val="-1"/>
                <w:sz w:val="21"/>
                <w:szCs w:val="21"/>
              </w:rPr>
              <w:t>段</w:t>
            </w:r>
          </w:p>
        </w:tc>
      </w:tr>
      <w:tr w:rsidR="0022215B" w:rsidRPr="0022215B" w14:paraId="57DDB5DD" w14:textId="77777777">
        <w:trPr>
          <w:trHeight w:val="340"/>
        </w:trPr>
        <w:tc>
          <w:tcPr>
            <w:tcW w:w="863" w:type="dxa"/>
            <w:vMerge/>
            <w:vAlign w:val="center"/>
          </w:tcPr>
          <w:p w14:paraId="4A59074D" w14:textId="77777777" w:rsidR="008B0B80" w:rsidRPr="0022215B" w:rsidRDefault="008B0B80">
            <w:pPr>
              <w:widowControl w:val="0"/>
              <w:autoSpaceDE w:val="0"/>
              <w:autoSpaceDN w:val="0"/>
              <w:adjustRightInd w:val="0"/>
              <w:ind w:left="105" w:right="-20"/>
              <w:jc w:val="center"/>
              <w:rPr>
                <w:sz w:val="21"/>
                <w:szCs w:val="21"/>
              </w:rPr>
            </w:pPr>
          </w:p>
        </w:tc>
        <w:tc>
          <w:tcPr>
            <w:tcW w:w="3081" w:type="dxa"/>
            <w:vMerge/>
            <w:vAlign w:val="center"/>
          </w:tcPr>
          <w:p w14:paraId="5479EEE3" w14:textId="77777777" w:rsidR="008B0B80" w:rsidRPr="0022215B" w:rsidRDefault="008B0B80">
            <w:pPr>
              <w:widowControl w:val="0"/>
              <w:autoSpaceDE w:val="0"/>
              <w:autoSpaceDN w:val="0"/>
              <w:adjustRightInd w:val="0"/>
              <w:ind w:left="105" w:right="-20"/>
              <w:jc w:val="center"/>
              <w:rPr>
                <w:sz w:val="21"/>
                <w:szCs w:val="21"/>
              </w:rPr>
            </w:pPr>
          </w:p>
        </w:tc>
        <w:tc>
          <w:tcPr>
            <w:tcW w:w="3205" w:type="dxa"/>
            <w:vAlign w:val="center"/>
          </w:tcPr>
          <w:p w14:paraId="64CE531A" w14:textId="77777777" w:rsidR="008B0B80" w:rsidRPr="0022215B" w:rsidRDefault="008B0B80">
            <w:pPr>
              <w:widowControl w:val="0"/>
              <w:autoSpaceDE w:val="0"/>
              <w:autoSpaceDN w:val="0"/>
              <w:adjustRightInd w:val="0"/>
              <w:ind w:left="105" w:right="-20"/>
              <w:jc w:val="center"/>
              <w:rPr>
                <w:position w:val="-1"/>
                <w:sz w:val="21"/>
                <w:szCs w:val="21"/>
              </w:rPr>
            </w:pPr>
            <w:r w:rsidRPr="0022215B">
              <w:rPr>
                <w:position w:val="-1"/>
                <w:sz w:val="21"/>
                <w:szCs w:val="21"/>
              </w:rPr>
              <w:t>厂拌温再生沥青混合料面层</w:t>
            </w:r>
          </w:p>
        </w:tc>
        <w:tc>
          <w:tcPr>
            <w:tcW w:w="1848" w:type="dxa"/>
            <w:vAlign w:val="center"/>
          </w:tcPr>
          <w:p w14:paraId="5A570813" w14:textId="77777777" w:rsidR="008B0B80" w:rsidRPr="0022215B" w:rsidRDefault="008B0B80">
            <w:pPr>
              <w:widowControl w:val="0"/>
              <w:autoSpaceDE w:val="0"/>
              <w:autoSpaceDN w:val="0"/>
              <w:adjustRightInd w:val="0"/>
              <w:ind w:left="105" w:right="-20"/>
              <w:jc w:val="center"/>
              <w:rPr>
                <w:spacing w:val="-12"/>
                <w:position w:val="-1"/>
                <w:sz w:val="21"/>
                <w:szCs w:val="21"/>
              </w:rPr>
            </w:pPr>
            <w:r w:rsidRPr="0022215B">
              <w:rPr>
                <w:spacing w:val="-12"/>
                <w:position w:val="-1"/>
                <w:sz w:val="21"/>
                <w:szCs w:val="21"/>
              </w:rPr>
              <w:t>每条路或路</w:t>
            </w:r>
            <w:r w:rsidRPr="0022215B">
              <w:rPr>
                <w:position w:val="-1"/>
                <w:sz w:val="21"/>
                <w:szCs w:val="21"/>
              </w:rPr>
              <w:t>段</w:t>
            </w:r>
          </w:p>
        </w:tc>
      </w:tr>
      <w:tr w:rsidR="0022215B" w:rsidRPr="0022215B" w14:paraId="2D2CC4ED" w14:textId="77777777">
        <w:trPr>
          <w:trHeight w:val="340"/>
        </w:trPr>
        <w:tc>
          <w:tcPr>
            <w:tcW w:w="863" w:type="dxa"/>
            <w:vMerge/>
            <w:vAlign w:val="center"/>
          </w:tcPr>
          <w:p w14:paraId="6F96CDE0" w14:textId="77777777" w:rsidR="008B0B80" w:rsidRPr="0022215B" w:rsidRDefault="008B0B80">
            <w:pPr>
              <w:widowControl w:val="0"/>
              <w:autoSpaceDE w:val="0"/>
              <w:autoSpaceDN w:val="0"/>
              <w:adjustRightInd w:val="0"/>
              <w:ind w:left="105" w:right="-20"/>
              <w:jc w:val="center"/>
              <w:rPr>
                <w:sz w:val="21"/>
                <w:szCs w:val="21"/>
              </w:rPr>
            </w:pPr>
          </w:p>
        </w:tc>
        <w:tc>
          <w:tcPr>
            <w:tcW w:w="3081" w:type="dxa"/>
            <w:vMerge/>
            <w:vAlign w:val="center"/>
          </w:tcPr>
          <w:p w14:paraId="07650E7A" w14:textId="77777777" w:rsidR="008B0B80" w:rsidRPr="0022215B" w:rsidRDefault="008B0B80">
            <w:pPr>
              <w:widowControl w:val="0"/>
              <w:autoSpaceDE w:val="0"/>
              <w:autoSpaceDN w:val="0"/>
              <w:adjustRightInd w:val="0"/>
              <w:ind w:left="105" w:right="-20"/>
              <w:jc w:val="center"/>
              <w:rPr>
                <w:position w:val="-1"/>
                <w:sz w:val="21"/>
                <w:szCs w:val="21"/>
              </w:rPr>
            </w:pPr>
          </w:p>
        </w:tc>
        <w:tc>
          <w:tcPr>
            <w:tcW w:w="3205" w:type="dxa"/>
            <w:vAlign w:val="center"/>
          </w:tcPr>
          <w:p w14:paraId="4AE91AC9" w14:textId="77777777" w:rsidR="008B0B80" w:rsidRPr="0022215B" w:rsidRDefault="008B0B80">
            <w:pPr>
              <w:widowControl w:val="0"/>
              <w:autoSpaceDE w:val="0"/>
              <w:autoSpaceDN w:val="0"/>
              <w:adjustRightInd w:val="0"/>
              <w:ind w:left="105" w:right="-20"/>
              <w:jc w:val="center"/>
              <w:rPr>
                <w:position w:val="-1"/>
                <w:sz w:val="21"/>
                <w:szCs w:val="21"/>
              </w:rPr>
            </w:pPr>
            <w:r w:rsidRPr="0022215B">
              <w:rPr>
                <w:position w:val="-1"/>
                <w:sz w:val="21"/>
                <w:szCs w:val="21"/>
              </w:rPr>
              <w:t>现场再生沥青混合料面层</w:t>
            </w:r>
          </w:p>
        </w:tc>
        <w:tc>
          <w:tcPr>
            <w:tcW w:w="1848" w:type="dxa"/>
            <w:vAlign w:val="center"/>
          </w:tcPr>
          <w:p w14:paraId="6BB58143" w14:textId="77777777" w:rsidR="008B0B80" w:rsidRPr="0022215B" w:rsidRDefault="008B0B80">
            <w:pPr>
              <w:widowControl w:val="0"/>
              <w:autoSpaceDE w:val="0"/>
              <w:autoSpaceDN w:val="0"/>
              <w:adjustRightInd w:val="0"/>
              <w:ind w:left="105" w:right="-20"/>
              <w:jc w:val="center"/>
              <w:rPr>
                <w:position w:val="-1"/>
                <w:sz w:val="21"/>
                <w:szCs w:val="21"/>
              </w:rPr>
            </w:pPr>
            <w:r w:rsidRPr="0022215B">
              <w:rPr>
                <w:spacing w:val="-12"/>
                <w:position w:val="-1"/>
                <w:sz w:val="21"/>
                <w:szCs w:val="21"/>
              </w:rPr>
              <w:t>每条路或路</w:t>
            </w:r>
            <w:r w:rsidRPr="0022215B">
              <w:rPr>
                <w:position w:val="-1"/>
                <w:sz w:val="21"/>
                <w:szCs w:val="21"/>
              </w:rPr>
              <w:t>段</w:t>
            </w:r>
          </w:p>
        </w:tc>
      </w:tr>
      <w:tr w:rsidR="0022215B" w:rsidRPr="0022215B" w14:paraId="33867D48" w14:textId="77777777">
        <w:trPr>
          <w:trHeight w:val="340"/>
        </w:trPr>
        <w:tc>
          <w:tcPr>
            <w:tcW w:w="863" w:type="dxa"/>
            <w:vMerge/>
            <w:vAlign w:val="center"/>
          </w:tcPr>
          <w:p w14:paraId="298B8CFE" w14:textId="77777777" w:rsidR="008B0B80" w:rsidRPr="0022215B" w:rsidRDefault="008B0B80">
            <w:pPr>
              <w:widowControl w:val="0"/>
              <w:autoSpaceDE w:val="0"/>
              <w:autoSpaceDN w:val="0"/>
              <w:adjustRightInd w:val="0"/>
              <w:ind w:left="105" w:right="-20"/>
              <w:jc w:val="center"/>
              <w:rPr>
                <w:sz w:val="21"/>
                <w:szCs w:val="21"/>
              </w:rPr>
            </w:pPr>
          </w:p>
        </w:tc>
        <w:tc>
          <w:tcPr>
            <w:tcW w:w="3081" w:type="dxa"/>
            <w:vMerge/>
            <w:vAlign w:val="center"/>
          </w:tcPr>
          <w:p w14:paraId="69ACBE65" w14:textId="77777777" w:rsidR="008B0B80" w:rsidRPr="0022215B" w:rsidRDefault="008B0B80">
            <w:pPr>
              <w:widowControl w:val="0"/>
              <w:autoSpaceDE w:val="0"/>
              <w:autoSpaceDN w:val="0"/>
              <w:adjustRightInd w:val="0"/>
              <w:ind w:left="105" w:right="-20"/>
              <w:jc w:val="center"/>
              <w:rPr>
                <w:position w:val="-1"/>
                <w:sz w:val="21"/>
                <w:szCs w:val="21"/>
              </w:rPr>
            </w:pPr>
          </w:p>
        </w:tc>
        <w:tc>
          <w:tcPr>
            <w:tcW w:w="3205" w:type="dxa"/>
            <w:vAlign w:val="center"/>
          </w:tcPr>
          <w:p w14:paraId="23110588" w14:textId="77777777" w:rsidR="008B0B80" w:rsidRPr="0022215B" w:rsidRDefault="008B0B80">
            <w:pPr>
              <w:widowControl w:val="0"/>
              <w:autoSpaceDE w:val="0"/>
              <w:autoSpaceDN w:val="0"/>
              <w:adjustRightInd w:val="0"/>
              <w:ind w:left="105" w:right="-20"/>
              <w:jc w:val="center"/>
              <w:rPr>
                <w:position w:val="-1"/>
                <w:sz w:val="21"/>
                <w:szCs w:val="21"/>
              </w:rPr>
            </w:pPr>
            <w:r w:rsidRPr="0022215B">
              <w:rPr>
                <w:position w:val="-1"/>
                <w:sz w:val="21"/>
                <w:szCs w:val="21"/>
              </w:rPr>
              <w:t>贯入式碎石面层</w:t>
            </w:r>
          </w:p>
        </w:tc>
        <w:tc>
          <w:tcPr>
            <w:tcW w:w="1848" w:type="dxa"/>
            <w:vAlign w:val="center"/>
          </w:tcPr>
          <w:p w14:paraId="5F0DE7E7" w14:textId="77777777" w:rsidR="008B0B80" w:rsidRPr="0022215B" w:rsidRDefault="008B0B80">
            <w:pPr>
              <w:widowControl w:val="0"/>
              <w:autoSpaceDE w:val="0"/>
              <w:autoSpaceDN w:val="0"/>
              <w:adjustRightInd w:val="0"/>
              <w:ind w:left="105" w:right="-20"/>
              <w:jc w:val="center"/>
              <w:rPr>
                <w:spacing w:val="-12"/>
                <w:position w:val="-1"/>
                <w:sz w:val="21"/>
                <w:szCs w:val="21"/>
              </w:rPr>
            </w:pPr>
            <w:r w:rsidRPr="0022215B">
              <w:rPr>
                <w:spacing w:val="-12"/>
                <w:position w:val="-1"/>
                <w:sz w:val="21"/>
                <w:szCs w:val="21"/>
              </w:rPr>
              <w:t>每条路或路</w:t>
            </w:r>
            <w:r w:rsidRPr="0022215B">
              <w:rPr>
                <w:position w:val="-1"/>
                <w:sz w:val="21"/>
                <w:szCs w:val="21"/>
              </w:rPr>
              <w:t>段</w:t>
            </w:r>
          </w:p>
        </w:tc>
      </w:tr>
      <w:tr w:rsidR="0022215B" w:rsidRPr="0022215B" w14:paraId="40961F3A" w14:textId="77777777">
        <w:trPr>
          <w:trHeight w:val="340"/>
        </w:trPr>
        <w:tc>
          <w:tcPr>
            <w:tcW w:w="863" w:type="dxa"/>
            <w:vMerge/>
            <w:vAlign w:val="center"/>
          </w:tcPr>
          <w:p w14:paraId="4981105E" w14:textId="77777777" w:rsidR="008B0B80" w:rsidRPr="0022215B" w:rsidRDefault="008B0B80">
            <w:pPr>
              <w:widowControl w:val="0"/>
              <w:autoSpaceDE w:val="0"/>
              <w:autoSpaceDN w:val="0"/>
              <w:adjustRightInd w:val="0"/>
              <w:ind w:left="105" w:right="-20"/>
              <w:jc w:val="center"/>
              <w:rPr>
                <w:sz w:val="21"/>
                <w:szCs w:val="21"/>
              </w:rPr>
            </w:pPr>
          </w:p>
        </w:tc>
        <w:tc>
          <w:tcPr>
            <w:tcW w:w="3081" w:type="dxa"/>
            <w:vMerge/>
            <w:vAlign w:val="center"/>
          </w:tcPr>
          <w:p w14:paraId="775DBE7C" w14:textId="77777777" w:rsidR="008B0B80" w:rsidRPr="0022215B" w:rsidRDefault="008B0B80">
            <w:pPr>
              <w:widowControl w:val="0"/>
              <w:autoSpaceDE w:val="0"/>
              <w:autoSpaceDN w:val="0"/>
              <w:adjustRightInd w:val="0"/>
              <w:ind w:left="105" w:right="-20"/>
              <w:jc w:val="center"/>
              <w:rPr>
                <w:position w:val="-1"/>
                <w:sz w:val="21"/>
                <w:szCs w:val="21"/>
              </w:rPr>
            </w:pPr>
          </w:p>
        </w:tc>
        <w:tc>
          <w:tcPr>
            <w:tcW w:w="3205" w:type="dxa"/>
            <w:vAlign w:val="center"/>
          </w:tcPr>
          <w:p w14:paraId="6261A12B" w14:textId="77777777" w:rsidR="008B0B80" w:rsidRPr="0022215B" w:rsidRDefault="008B0B80">
            <w:pPr>
              <w:widowControl w:val="0"/>
              <w:autoSpaceDE w:val="0"/>
              <w:autoSpaceDN w:val="0"/>
              <w:adjustRightInd w:val="0"/>
              <w:ind w:left="105" w:right="-20"/>
              <w:jc w:val="center"/>
              <w:rPr>
                <w:position w:val="-1"/>
                <w:sz w:val="21"/>
                <w:szCs w:val="21"/>
              </w:rPr>
            </w:pPr>
            <w:r w:rsidRPr="0022215B">
              <w:rPr>
                <w:position w:val="-1"/>
                <w:sz w:val="21"/>
                <w:szCs w:val="21"/>
              </w:rPr>
              <w:t>沥青表面处治</w:t>
            </w:r>
          </w:p>
        </w:tc>
        <w:tc>
          <w:tcPr>
            <w:tcW w:w="1848" w:type="dxa"/>
            <w:vAlign w:val="center"/>
          </w:tcPr>
          <w:p w14:paraId="5670CDDB" w14:textId="77777777" w:rsidR="008B0B80" w:rsidRPr="0022215B" w:rsidRDefault="008B0B80">
            <w:pPr>
              <w:widowControl w:val="0"/>
              <w:autoSpaceDE w:val="0"/>
              <w:autoSpaceDN w:val="0"/>
              <w:adjustRightInd w:val="0"/>
              <w:ind w:left="105" w:right="-20"/>
              <w:jc w:val="center"/>
              <w:rPr>
                <w:position w:val="-1"/>
                <w:sz w:val="21"/>
                <w:szCs w:val="21"/>
              </w:rPr>
            </w:pPr>
            <w:r w:rsidRPr="0022215B">
              <w:rPr>
                <w:spacing w:val="-12"/>
                <w:position w:val="-1"/>
                <w:sz w:val="21"/>
                <w:szCs w:val="21"/>
              </w:rPr>
              <w:t>每条路或路</w:t>
            </w:r>
            <w:r w:rsidRPr="0022215B">
              <w:rPr>
                <w:position w:val="-1"/>
                <w:sz w:val="21"/>
                <w:szCs w:val="21"/>
              </w:rPr>
              <w:t>段</w:t>
            </w:r>
          </w:p>
        </w:tc>
      </w:tr>
      <w:tr w:rsidR="0022215B" w:rsidRPr="0022215B" w14:paraId="0ADA86E5" w14:textId="77777777">
        <w:trPr>
          <w:trHeight w:val="340"/>
        </w:trPr>
        <w:tc>
          <w:tcPr>
            <w:tcW w:w="863" w:type="dxa"/>
            <w:vMerge/>
            <w:vAlign w:val="center"/>
          </w:tcPr>
          <w:p w14:paraId="5A38D7A6" w14:textId="77777777" w:rsidR="008B0B80" w:rsidRPr="0022215B" w:rsidRDefault="008B0B80">
            <w:pPr>
              <w:widowControl w:val="0"/>
              <w:autoSpaceDE w:val="0"/>
              <w:autoSpaceDN w:val="0"/>
              <w:adjustRightInd w:val="0"/>
              <w:ind w:left="105" w:right="-20"/>
              <w:jc w:val="center"/>
              <w:rPr>
                <w:sz w:val="21"/>
                <w:szCs w:val="21"/>
              </w:rPr>
            </w:pPr>
          </w:p>
        </w:tc>
        <w:tc>
          <w:tcPr>
            <w:tcW w:w="3081" w:type="dxa"/>
            <w:vAlign w:val="center"/>
          </w:tcPr>
          <w:p w14:paraId="51B5E481" w14:textId="77777777" w:rsidR="008B0B80" w:rsidRPr="0022215B" w:rsidRDefault="008B0B80">
            <w:pPr>
              <w:widowControl w:val="0"/>
              <w:autoSpaceDE w:val="0"/>
              <w:autoSpaceDN w:val="0"/>
              <w:adjustRightInd w:val="0"/>
              <w:ind w:left="105" w:right="-20"/>
              <w:jc w:val="center"/>
              <w:rPr>
                <w:position w:val="-1"/>
                <w:sz w:val="21"/>
                <w:szCs w:val="21"/>
              </w:rPr>
            </w:pPr>
            <w:r w:rsidRPr="0022215B">
              <w:rPr>
                <w:position w:val="-1"/>
                <w:sz w:val="21"/>
                <w:szCs w:val="21"/>
              </w:rPr>
              <w:t>石材面层</w:t>
            </w:r>
          </w:p>
        </w:tc>
        <w:tc>
          <w:tcPr>
            <w:tcW w:w="3205" w:type="dxa"/>
            <w:vAlign w:val="center"/>
          </w:tcPr>
          <w:p w14:paraId="4A0C039A" w14:textId="77777777" w:rsidR="008B0B80" w:rsidRPr="0022215B" w:rsidRDefault="008B0B80">
            <w:pPr>
              <w:widowControl w:val="0"/>
              <w:autoSpaceDE w:val="0"/>
              <w:autoSpaceDN w:val="0"/>
              <w:adjustRightInd w:val="0"/>
              <w:ind w:left="105" w:right="-20"/>
              <w:jc w:val="center"/>
              <w:rPr>
                <w:sz w:val="21"/>
                <w:szCs w:val="21"/>
              </w:rPr>
            </w:pPr>
          </w:p>
        </w:tc>
        <w:tc>
          <w:tcPr>
            <w:tcW w:w="1848" w:type="dxa"/>
            <w:vAlign w:val="center"/>
          </w:tcPr>
          <w:p w14:paraId="49F30383" w14:textId="77777777" w:rsidR="008B0B80" w:rsidRPr="0022215B" w:rsidRDefault="008B0B80">
            <w:pPr>
              <w:widowControl w:val="0"/>
              <w:autoSpaceDE w:val="0"/>
              <w:autoSpaceDN w:val="0"/>
              <w:adjustRightInd w:val="0"/>
              <w:ind w:left="105" w:right="-20"/>
              <w:jc w:val="center"/>
              <w:rPr>
                <w:sz w:val="21"/>
                <w:szCs w:val="21"/>
              </w:rPr>
            </w:pPr>
            <w:r w:rsidRPr="0022215B">
              <w:rPr>
                <w:spacing w:val="-12"/>
                <w:position w:val="-1"/>
                <w:sz w:val="21"/>
                <w:szCs w:val="21"/>
              </w:rPr>
              <w:t>每条路或路</w:t>
            </w:r>
            <w:r w:rsidRPr="0022215B">
              <w:rPr>
                <w:position w:val="-1"/>
                <w:sz w:val="21"/>
                <w:szCs w:val="21"/>
              </w:rPr>
              <w:t>段</w:t>
            </w:r>
          </w:p>
        </w:tc>
      </w:tr>
      <w:tr w:rsidR="0022215B" w:rsidRPr="0022215B" w14:paraId="42C47724" w14:textId="77777777">
        <w:trPr>
          <w:trHeight w:val="340"/>
        </w:trPr>
        <w:tc>
          <w:tcPr>
            <w:tcW w:w="863" w:type="dxa"/>
            <w:vMerge w:val="restart"/>
            <w:vAlign w:val="center"/>
          </w:tcPr>
          <w:p w14:paraId="7C75AB8C" w14:textId="77777777" w:rsidR="008B0B80" w:rsidRPr="0022215B" w:rsidRDefault="008B0B80">
            <w:pPr>
              <w:widowControl w:val="0"/>
              <w:autoSpaceDE w:val="0"/>
              <w:autoSpaceDN w:val="0"/>
              <w:adjustRightInd w:val="0"/>
              <w:ind w:left="105" w:right="-20"/>
              <w:jc w:val="center"/>
              <w:rPr>
                <w:position w:val="-1"/>
                <w:sz w:val="21"/>
                <w:szCs w:val="21"/>
              </w:rPr>
            </w:pPr>
            <w:r w:rsidRPr="0022215B">
              <w:rPr>
                <w:position w:val="-1"/>
                <w:sz w:val="21"/>
                <w:szCs w:val="21"/>
              </w:rPr>
              <w:t>广场与停车场</w:t>
            </w:r>
          </w:p>
        </w:tc>
        <w:tc>
          <w:tcPr>
            <w:tcW w:w="3081" w:type="dxa"/>
            <w:vAlign w:val="center"/>
          </w:tcPr>
          <w:p w14:paraId="49430814" w14:textId="77777777" w:rsidR="008B0B80" w:rsidRPr="0022215B" w:rsidRDefault="008B0B80">
            <w:pPr>
              <w:widowControl w:val="0"/>
              <w:autoSpaceDE w:val="0"/>
              <w:autoSpaceDN w:val="0"/>
              <w:adjustRightInd w:val="0"/>
              <w:spacing w:before="1"/>
              <w:ind w:left="105" w:right="-20"/>
              <w:jc w:val="center"/>
              <w:rPr>
                <w:sz w:val="21"/>
                <w:szCs w:val="21"/>
              </w:rPr>
            </w:pPr>
            <w:r w:rsidRPr="0022215B">
              <w:rPr>
                <w:position w:val="-1"/>
                <w:sz w:val="21"/>
                <w:szCs w:val="21"/>
              </w:rPr>
              <w:t>水泥混凝土（钢筋混凝土）面层</w:t>
            </w:r>
          </w:p>
        </w:tc>
        <w:tc>
          <w:tcPr>
            <w:tcW w:w="3205" w:type="dxa"/>
            <w:vAlign w:val="center"/>
          </w:tcPr>
          <w:p w14:paraId="2B99C899" w14:textId="77777777" w:rsidR="008B0B80" w:rsidRPr="0022215B" w:rsidRDefault="008B0B80">
            <w:pPr>
              <w:widowControl w:val="0"/>
              <w:autoSpaceDE w:val="0"/>
              <w:autoSpaceDN w:val="0"/>
              <w:adjustRightInd w:val="0"/>
              <w:spacing w:before="1"/>
              <w:ind w:left="105" w:right="-20"/>
              <w:jc w:val="center"/>
              <w:rPr>
                <w:sz w:val="21"/>
                <w:szCs w:val="21"/>
              </w:rPr>
            </w:pPr>
          </w:p>
        </w:tc>
        <w:tc>
          <w:tcPr>
            <w:tcW w:w="1848" w:type="dxa"/>
            <w:vAlign w:val="center"/>
          </w:tcPr>
          <w:p w14:paraId="45B16D8C" w14:textId="77777777" w:rsidR="008B0B80" w:rsidRPr="0022215B" w:rsidRDefault="008B0B80">
            <w:pPr>
              <w:widowControl w:val="0"/>
              <w:autoSpaceDE w:val="0"/>
              <w:autoSpaceDN w:val="0"/>
              <w:adjustRightInd w:val="0"/>
              <w:ind w:left="105" w:right="-20"/>
              <w:jc w:val="center"/>
              <w:rPr>
                <w:sz w:val="21"/>
                <w:szCs w:val="21"/>
              </w:rPr>
            </w:pPr>
            <w:r w:rsidRPr="0022215B">
              <w:rPr>
                <w:spacing w:val="-14"/>
                <w:position w:val="-1"/>
                <w:sz w:val="21"/>
                <w:szCs w:val="21"/>
              </w:rPr>
              <w:t>每</w:t>
            </w:r>
            <w:r w:rsidRPr="0022215B">
              <w:rPr>
                <w:spacing w:val="-17"/>
                <w:position w:val="-1"/>
                <w:sz w:val="21"/>
                <w:szCs w:val="21"/>
              </w:rPr>
              <w:t>个广</w:t>
            </w:r>
            <w:r w:rsidRPr="0022215B">
              <w:rPr>
                <w:spacing w:val="-14"/>
                <w:position w:val="-1"/>
                <w:sz w:val="21"/>
                <w:szCs w:val="21"/>
              </w:rPr>
              <w:t>场</w:t>
            </w:r>
            <w:r w:rsidRPr="0022215B">
              <w:rPr>
                <w:spacing w:val="-17"/>
                <w:position w:val="-1"/>
                <w:sz w:val="21"/>
                <w:szCs w:val="21"/>
              </w:rPr>
              <w:t>或划</w:t>
            </w:r>
            <w:r w:rsidRPr="0022215B">
              <w:rPr>
                <w:spacing w:val="-14"/>
                <w:position w:val="-1"/>
                <w:sz w:val="21"/>
                <w:szCs w:val="21"/>
              </w:rPr>
              <w:t>分</w:t>
            </w:r>
            <w:r w:rsidRPr="0022215B">
              <w:rPr>
                <w:spacing w:val="-17"/>
                <w:position w:val="-1"/>
                <w:sz w:val="21"/>
                <w:szCs w:val="21"/>
              </w:rPr>
              <w:t>的区</w:t>
            </w:r>
            <w:r w:rsidRPr="0022215B">
              <w:rPr>
                <w:position w:val="-1"/>
                <w:sz w:val="21"/>
                <w:szCs w:val="21"/>
              </w:rPr>
              <w:t>段</w:t>
            </w:r>
          </w:p>
        </w:tc>
      </w:tr>
      <w:tr w:rsidR="0022215B" w:rsidRPr="0022215B" w14:paraId="12C3E5EF" w14:textId="77777777">
        <w:trPr>
          <w:trHeight w:val="340"/>
        </w:trPr>
        <w:tc>
          <w:tcPr>
            <w:tcW w:w="863" w:type="dxa"/>
            <w:vMerge/>
            <w:vAlign w:val="center"/>
          </w:tcPr>
          <w:p w14:paraId="061B6D68" w14:textId="77777777" w:rsidR="008B0B80" w:rsidRPr="0022215B" w:rsidRDefault="008B0B80">
            <w:pPr>
              <w:widowControl w:val="0"/>
              <w:autoSpaceDE w:val="0"/>
              <w:autoSpaceDN w:val="0"/>
              <w:adjustRightInd w:val="0"/>
              <w:ind w:left="105" w:right="-20"/>
              <w:jc w:val="center"/>
              <w:rPr>
                <w:position w:val="-1"/>
                <w:sz w:val="21"/>
                <w:szCs w:val="21"/>
              </w:rPr>
            </w:pPr>
          </w:p>
        </w:tc>
        <w:tc>
          <w:tcPr>
            <w:tcW w:w="3081" w:type="dxa"/>
            <w:vAlign w:val="center"/>
          </w:tcPr>
          <w:p w14:paraId="6540F3A3" w14:textId="77777777" w:rsidR="008B0B80" w:rsidRPr="0022215B" w:rsidRDefault="008B0B80">
            <w:pPr>
              <w:widowControl w:val="0"/>
              <w:autoSpaceDE w:val="0"/>
              <w:autoSpaceDN w:val="0"/>
              <w:adjustRightInd w:val="0"/>
              <w:ind w:left="105" w:right="-20"/>
              <w:jc w:val="center"/>
              <w:rPr>
                <w:sz w:val="21"/>
                <w:szCs w:val="21"/>
              </w:rPr>
            </w:pPr>
            <w:r w:rsidRPr="0022215B">
              <w:rPr>
                <w:position w:val="-1"/>
                <w:sz w:val="21"/>
                <w:szCs w:val="21"/>
              </w:rPr>
              <w:t>沥青混合料面层</w:t>
            </w:r>
          </w:p>
        </w:tc>
        <w:tc>
          <w:tcPr>
            <w:tcW w:w="3205" w:type="dxa"/>
            <w:vAlign w:val="center"/>
          </w:tcPr>
          <w:p w14:paraId="07CFB1A6" w14:textId="77777777" w:rsidR="008B0B80" w:rsidRPr="0022215B" w:rsidRDefault="008B0B80">
            <w:pPr>
              <w:widowControl w:val="0"/>
              <w:autoSpaceDE w:val="0"/>
              <w:autoSpaceDN w:val="0"/>
              <w:adjustRightInd w:val="0"/>
              <w:ind w:left="105" w:right="-20"/>
              <w:jc w:val="center"/>
              <w:rPr>
                <w:sz w:val="21"/>
                <w:szCs w:val="21"/>
              </w:rPr>
            </w:pPr>
            <w:r w:rsidRPr="0022215B">
              <w:rPr>
                <w:position w:val="-1"/>
                <w:sz w:val="21"/>
                <w:szCs w:val="21"/>
              </w:rPr>
              <w:t>同沥青混合料路面</w:t>
            </w:r>
          </w:p>
        </w:tc>
        <w:tc>
          <w:tcPr>
            <w:tcW w:w="1848" w:type="dxa"/>
            <w:vAlign w:val="center"/>
          </w:tcPr>
          <w:p w14:paraId="45DEE354" w14:textId="77777777" w:rsidR="008B0B80" w:rsidRPr="0022215B" w:rsidRDefault="008B0B80">
            <w:pPr>
              <w:widowControl w:val="0"/>
              <w:autoSpaceDE w:val="0"/>
              <w:autoSpaceDN w:val="0"/>
              <w:adjustRightInd w:val="0"/>
              <w:ind w:left="105" w:right="-20"/>
              <w:jc w:val="center"/>
              <w:rPr>
                <w:sz w:val="21"/>
                <w:szCs w:val="21"/>
              </w:rPr>
            </w:pPr>
            <w:r w:rsidRPr="0022215B">
              <w:rPr>
                <w:spacing w:val="-14"/>
                <w:position w:val="-1"/>
                <w:sz w:val="21"/>
                <w:szCs w:val="21"/>
              </w:rPr>
              <w:t>每</w:t>
            </w:r>
            <w:r w:rsidRPr="0022215B">
              <w:rPr>
                <w:spacing w:val="-17"/>
                <w:position w:val="-1"/>
                <w:sz w:val="21"/>
                <w:szCs w:val="21"/>
              </w:rPr>
              <w:t>个广</w:t>
            </w:r>
            <w:r w:rsidRPr="0022215B">
              <w:rPr>
                <w:spacing w:val="-14"/>
                <w:position w:val="-1"/>
                <w:sz w:val="21"/>
                <w:szCs w:val="21"/>
              </w:rPr>
              <w:t>场</w:t>
            </w:r>
            <w:r w:rsidRPr="0022215B">
              <w:rPr>
                <w:spacing w:val="-17"/>
                <w:position w:val="-1"/>
                <w:sz w:val="21"/>
                <w:szCs w:val="21"/>
              </w:rPr>
              <w:t>或划</w:t>
            </w:r>
            <w:r w:rsidRPr="0022215B">
              <w:rPr>
                <w:spacing w:val="-14"/>
                <w:position w:val="-1"/>
                <w:sz w:val="21"/>
                <w:szCs w:val="21"/>
              </w:rPr>
              <w:t>分</w:t>
            </w:r>
            <w:r w:rsidRPr="0022215B">
              <w:rPr>
                <w:spacing w:val="-17"/>
                <w:position w:val="-1"/>
                <w:sz w:val="21"/>
                <w:szCs w:val="21"/>
              </w:rPr>
              <w:t>的区</w:t>
            </w:r>
            <w:r w:rsidRPr="0022215B">
              <w:rPr>
                <w:position w:val="-1"/>
                <w:sz w:val="21"/>
                <w:szCs w:val="21"/>
              </w:rPr>
              <w:t>段</w:t>
            </w:r>
          </w:p>
        </w:tc>
      </w:tr>
      <w:tr w:rsidR="0022215B" w:rsidRPr="0022215B" w14:paraId="180AE833" w14:textId="77777777">
        <w:trPr>
          <w:trHeight w:val="340"/>
        </w:trPr>
        <w:tc>
          <w:tcPr>
            <w:tcW w:w="863" w:type="dxa"/>
            <w:vMerge/>
            <w:vAlign w:val="center"/>
          </w:tcPr>
          <w:p w14:paraId="0058C231" w14:textId="77777777" w:rsidR="008B0B80" w:rsidRPr="0022215B" w:rsidRDefault="008B0B80">
            <w:pPr>
              <w:widowControl w:val="0"/>
              <w:autoSpaceDE w:val="0"/>
              <w:autoSpaceDN w:val="0"/>
              <w:adjustRightInd w:val="0"/>
              <w:ind w:left="105" w:right="-20"/>
              <w:jc w:val="center"/>
              <w:rPr>
                <w:position w:val="-1"/>
                <w:sz w:val="21"/>
                <w:szCs w:val="21"/>
              </w:rPr>
            </w:pPr>
          </w:p>
        </w:tc>
        <w:tc>
          <w:tcPr>
            <w:tcW w:w="3081" w:type="dxa"/>
            <w:vAlign w:val="center"/>
          </w:tcPr>
          <w:p w14:paraId="681E8666" w14:textId="77777777" w:rsidR="008B0B80" w:rsidRPr="0022215B" w:rsidRDefault="008B0B80">
            <w:pPr>
              <w:widowControl w:val="0"/>
              <w:autoSpaceDE w:val="0"/>
              <w:autoSpaceDN w:val="0"/>
              <w:adjustRightInd w:val="0"/>
              <w:ind w:left="105" w:right="-20"/>
              <w:jc w:val="center"/>
              <w:rPr>
                <w:sz w:val="21"/>
                <w:szCs w:val="21"/>
              </w:rPr>
            </w:pPr>
            <w:r w:rsidRPr="0022215B">
              <w:rPr>
                <w:position w:val="-1"/>
                <w:sz w:val="21"/>
                <w:szCs w:val="21"/>
              </w:rPr>
              <w:t>石材面层</w:t>
            </w:r>
          </w:p>
        </w:tc>
        <w:tc>
          <w:tcPr>
            <w:tcW w:w="3205" w:type="dxa"/>
            <w:vAlign w:val="center"/>
          </w:tcPr>
          <w:p w14:paraId="7616E486" w14:textId="77777777" w:rsidR="008B0B80" w:rsidRPr="0022215B" w:rsidRDefault="008B0B80">
            <w:pPr>
              <w:widowControl w:val="0"/>
              <w:autoSpaceDE w:val="0"/>
              <w:autoSpaceDN w:val="0"/>
              <w:adjustRightInd w:val="0"/>
              <w:ind w:left="105" w:right="-20"/>
              <w:jc w:val="center"/>
              <w:rPr>
                <w:sz w:val="21"/>
                <w:szCs w:val="21"/>
              </w:rPr>
            </w:pPr>
          </w:p>
        </w:tc>
        <w:tc>
          <w:tcPr>
            <w:tcW w:w="1848" w:type="dxa"/>
            <w:vAlign w:val="center"/>
          </w:tcPr>
          <w:p w14:paraId="6749DF5D" w14:textId="77777777" w:rsidR="008B0B80" w:rsidRPr="0022215B" w:rsidRDefault="008B0B80">
            <w:pPr>
              <w:widowControl w:val="0"/>
              <w:autoSpaceDE w:val="0"/>
              <w:autoSpaceDN w:val="0"/>
              <w:adjustRightInd w:val="0"/>
              <w:ind w:left="105" w:right="-20"/>
              <w:jc w:val="center"/>
              <w:rPr>
                <w:sz w:val="21"/>
                <w:szCs w:val="21"/>
              </w:rPr>
            </w:pPr>
            <w:r w:rsidRPr="0022215B">
              <w:rPr>
                <w:spacing w:val="-14"/>
                <w:position w:val="-1"/>
                <w:sz w:val="21"/>
                <w:szCs w:val="21"/>
              </w:rPr>
              <w:t>每</w:t>
            </w:r>
            <w:r w:rsidRPr="0022215B">
              <w:rPr>
                <w:spacing w:val="-17"/>
                <w:position w:val="-1"/>
                <w:sz w:val="21"/>
                <w:szCs w:val="21"/>
              </w:rPr>
              <w:t>个广</w:t>
            </w:r>
            <w:r w:rsidRPr="0022215B">
              <w:rPr>
                <w:spacing w:val="-14"/>
                <w:position w:val="-1"/>
                <w:sz w:val="21"/>
                <w:szCs w:val="21"/>
              </w:rPr>
              <w:t>场</w:t>
            </w:r>
            <w:r w:rsidRPr="0022215B">
              <w:rPr>
                <w:spacing w:val="-17"/>
                <w:position w:val="-1"/>
                <w:sz w:val="21"/>
                <w:szCs w:val="21"/>
              </w:rPr>
              <w:t>或划</w:t>
            </w:r>
            <w:r w:rsidRPr="0022215B">
              <w:rPr>
                <w:spacing w:val="-14"/>
                <w:position w:val="-1"/>
                <w:sz w:val="21"/>
                <w:szCs w:val="21"/>
              </w:rPr>
              <w:t>分</w:t>
            </w:r>
            <w:r w:rsidRPr="0022215B">
              <w:rPr>
                <w:spacing w:val="-17"/>
                <w:position w:val="-1"/>
                <w:sz w:val="21"/>
                <w:szCs w:val="21"/>
              </w:rPr>
              <w:t>的区</w:t>
            </w:r>
            <w:r w:rsidRPr="0022215B">
              <w:rPr>
                <w:position w:val="-1"/>
                <w:sz w:val="21"/>
                <w:szCs w:val="21"/>
              </w:rPr>
              <w:t>段</w:t>
            </w:r>
          </w:p>
        </w:tc>
      </w:tr>
      <w:tr w:rsidR="0022215B" w:rsidRPr="0022215B" w14:paraId="43AA5C76" w14:textId="77777777">
        <w:trPr>
          <w:trHeight w:val="340"/>
        </w:trPr>
        <w:tc>
          <w:tcPr>
            <w:tcW w:w="863" w:type="dxa"/>
            <w:vMerge/>
            <w:vAlign w:val="center"/>
          </w:tcPr>
          <w:p w14:paraId="757AB834" w14:textId="77777777" w:rsidR="008B0B80" w:rsidRPr="0022215B" w:rsidRDefault="008B0B80">
            <w:pPr>
              <w:widowControl w:val="0"/>
              <w:autoSpaceDE w:val="0"/>
              <w:autoSpaceDN w:val="0"/>
              <w:adjustRightInd w:val="0"/>
              <w:ind w:left="105" w:right="-20"/>
              <w:jc w:val="center"/>
              <w:rPr>
                <w:position w:val="-1"/>
                <w:sz w:val="21"/>
                <w:szCs w:val="21"/>
              </w:rPr>
            </w:pPr>
          </w:p>
        </w:tc>
        <w:tc>
          <w:tcPr>
            <w:tcW w:w="3081" w:type="dxa"/>
            <w:vAlign w:val="center"/>
          </w:tcPr>
          <w:p w14:paraId="7FF98E42" w14:textId="77777777" w:rsidR="008B0B80" w:rsidRPr="0022215B" w:rsidRDefault="008B0B80">
            <w:pPr>
              <w:widowControl w:val="0"/>
              <w:autoSpaceDE w:val="0"/>
              <w:autoSpaceDN w:val="0"/>
              <w:adjustRightInd w:val="0"/>
              <w:ind w:left="105" w:right="-20"/>
              <w:jc w:val="center"/>
              <w:rPr>
                <w:sz w:val="21"/>
                <w:szCs w:val="21"/>
              </w:rPr>
            </w:pPr>
            <w:r w:rsidRPr="0022215B">
              <w:rPr>
                <w:position w:val="-1"/>
                <w:sz w:val="21"/>
                <w:szCs w:val="21"/>
              </w:rPr>
              <w:t>路面砖面层</w:t>
            </w:r>
          </w:p>
        </w:tc>
        <w:tc>
          <w:tcPr>
            <w:tcW w:w="3205" w:type="dxa"/>
            <w:vAlign w:val="center"/>
          </w:tcPr>
          <w:p w14:paraId="23D3856C" w14:textId="77777777" w:rsidR="008B0B80" w:rsidRPr="0022215B" w:rsidRDefault="008B0B80">
            <w:pPr>
              <w:widowControl w:val="0"/>
              <w:autoSpaceDE w:val="0"/>
              <w:autoSpaceDN w:val="0"/>
              <w:adjustRightInd w:val="0"/>
              <w:ind w:left="105" w:right="-20"/>
              <w:jc w:val="center"/>
              <w:rPr>
                <w:sz w:val="21"/>
                <w:szCs w:val="21"/>
              </w:rPr>
            </w:pPr>
          </w:p>
        </w:tc>
        <w:tc>
          <w:tcPr>
            <w:tcW w:w="1848" w:type="dxa"/>
            <w:vAlign w:val="center"/>
          </w:tcPr>
          <w:p w14:paraId="04B23510" w14:textId="77777777" w:rsidR="008B0B80" w:rsidRPr="0022215B" w:rsidRDefault="008B0B80">
            <w:pPr>
              <w:widowControl w:val="0"/>
              <w:autoSpaceDE w:val="0"/>
              <w:autoSpaceDN w:val="0"/>
              <w:adjustRightInd w:val="0"/>
              <w:ind w:left="105" w:right="-20"/>
              <w:jc w:val="center"/>
              <w:rPr>
                <w:sz w:val="21"/>
                <w:szCs w:val="21"/>
              </w:rPr>
            </w:pPr>
            <w:r w:rsidRPr="0022215B">
              <w:rPr>
                <w:spacing w:val="-14"/>
                <w:position w:val="-1"/>
                <w:sz w:val="21"/>
                <w:szCs w:val="21"/>
              </w:rPr>
              <w:t>每</w:t>
            </w:r>
            <w:r w:rsidRPr="0022215B">
              <w:rPr>
                <w:spacing w:val="-17"/>
                <w:position w:val="-1"/>
                <w:sz w:val="21"/>
                <w:szCs w:val="21"/>
              </w:rPr>
              <w:t>个广</w:t>
            </w:r>
            <w:r w:rsidRPr="0022215B">
              <w:rPr>
                <w:spacing w:val="-14"/>
                <w:position w:val="-1"/>
                <w:sz w:val="21"/>
                <w:szCs w:val="21"/>
              </w:rPr>
              <w:t>场</w:t>
            </w:r>
            <w:r w:rsidRPr="0022215B">
              <w:rPr>
                <w:spacing w:val="-17"/>
                <w:position w:val="-1"/>
                <w:sz w:val="21"/>
                <w:szCs w:val="21"/>
              </w:rPr>
              <w:t>或划</w:t>
            </w:r>
            <w:r w:rsidRPr="0022215B">
              <w:rPr>
                <w:spacing w:val="-14"/>
                <w:position w:val="-1"/>
                <w:sz w:val="21"/>
                <w:szCs w:val="21"/>
              </w:rPr>
              <w:t>分</w:t>
            </w:r>
            <w:r w:rsidRPr="0022215B">
              <w:rPr>
                <w:spacing w:val="-17"/>
                <w:position w:val="-1"/>
                <w:sz w:val="21"/>
                <w:szCs w:val="21"/>
              </w:rPr>
              <w:t>的</w:t>
            </w:r>
            <w:r w:rsidRPr="0022215B">
              <w:rPr>
                <w:spacing w:val="-17"/>
                <w:position w:val="-1"/>
                <w:sz w:val="21"/>
                <w:szCs w:val="21"/>
              </w:rPr>
              <w:lastRenderedPageBreak/>
              <w:t>区</w:t>
            </w:r>
            <w:r w:rsidRPr="0022215B">
              <w:rPr>
                <w:position w:val="-1"/>
                <w:sz w:val="21"/>
                <w:szCs w:val="21"/>
              </w:rPr>
              <w:t>段</w:t>
            </w:r>
          </w:p>
        </w:tc>
      </w:tr>
      <w:tr w:rsidR="0022215B" w:rsidRPr="0022215B" w14:paraId="160FA629" w14:textId="77777777">
        <w:trPr>
          <w:trHeight w:val="340"/>
        </w:trPr>
        <w:tc>
          <w:tcPr>
            <w:tcW w:w="863" w:type="dxa"/>
            <w:vMerge w:val="restart"/>
            <w:vAlign w:val="center"/>
          </w:tcPr>
          <w:p w14:paraId="79A9F6CD" w14:textId="77777777" w:rsidR="008B0B80" w:rsidRPr="0022215B" w:rsidRDefault="008B0B80">
            <w:pPr>
              <w:widowControl w:val="0"/>
              <w:autoSpaceDE w:val="0"/>
              <w:autoSpaceDN w:val="0"/>
              <w:adjustRightInd w:val="0"/>
              <w:ind w:left="105" w:right="-20"/>
              <w:jc w:val="center"/>
              <w:rPr>
                <w:position w:val="-1"/>
                <w:sz w:val="21"/>
                <w:szCs w:val="21"/>
              </w:rPr>
            </w:pPr>
            <w:r w:rsidRPr="0022215B">
              <w:rPr>
                <w:position w:val="-1"/>
                <w:sz w:val="21"/>
                <w:szCs w:val="21"/>
              </w:rPr>
              <w:lastRenderedPageBreak/>
              <w:t>人行道</w:t>
            </w:r>
          </w:p>
          <w:p w14:paraId="086E11CF" w14:textId="77777777" w:rsidR="008B0B80" w:rsidRPr="0022215B" w:rsidRDefault="008B0B80">
            <w:pPr>
              <w:widowControl w:val="0"/>
              <w:autoSpaceDE w:val="0"/>
              <w:autoSpaceDN w:val="0"/>
              <w:adjustRightInd w:val="0"/>
              <w:ind w:left="105" w:right="-20"/>
              <w:jc w:val="center"/>
              <w:rPr>
                <w:position w:val="-1"/>
                <w:sz w:val="21"/>
                <w:szCs w:val="21"/>
              </w:rPr>
            </w:pPr>
          </w:p>
          <w:p w14:paraId="01ADE514" w14:textId="77777777" w:rsidR="008B0B80" w:rsidRPr="0022215B" w:rsidRDefault="008B0B80">
            <w:pPr>
              <w:widowControl w:val="0"/>
              <w:autoSpaceDE w:val="0"/>
              <w:autoSpaceDN w:val="0"/>
              <w:adjustRightInd w:val="0"/>
              <w:ind w:right="-20"/>
              <w:jc w:val="center"/>
              <w:rPr>
                <w:position w:val="-1"/>
                <w:sz w:val="21"/>
                <w:szCs w:val="21"/>
              </w:rPr>
            </w:pPr>
          </w:p>
          <w:p w14:paraId="0739F08F" w14:textId="77777777" w:rsidR="008B0B80" w:rsidRPr="0022215B" w:rsidRDefault="008B0B80">
            <w:pPr>
              <w:widowControl w:val="0"/>
              <w:autoSpaceDE w:val="0"/>
              <w:autoSpaceDN w:val="0"/>
              <w:adjustRightInd w:val="0"/>
              <w:ind w:left="105" w:right="-20"/>
              <w:jc w:val="center"/>
              <w:rPr>
                <w:position w:val="-1"/>
                <w:sz w:val="21"/>
                <w:szCs w:val="21"/>
              </w:rPr>
            </w:pPr>
          </w:p>
        </w:tc>
        <w:tc>
          <w:tcPr>
            <w:tcW w:w="3081" w:type="dxa"/>
            <w:vAlign w:val="center"/>
          </w:tcPr>
          <w:p w14:paraId="54CE4B95" w14:textId="77777777" w:rsidR="008B0B80" w:rsidRPr="0022215B" w:rsidRDefault="008B0B80">
            <w:pPr>
              <w:widowControl w:val="0"/>
              <w:autoSpaceDE w:val="0"/>
              <w:autoSpaceDN w:val="0"/>
              <w:adjustRightInd w:val="0"/>
              <w:ind w:left="105" w:right="-20"/>
              <w:jc w:val="center"/>
              <w:rPr>
                <w:sz w:val="21"/>
                <w:szCs w:val="21"/>
              </w:rPr>
            </w:pPr>
            <w:r w:rsidRPr="0022215B">
              <w:rPr>
                <w:position w:val="-1"/>
                <w:sz w:val="21"/>
                <w:szCs w:val="21"/>
              </w:rPr>
              <w:t>沥青混合料面层</w:t>
            </w:r>
          </w:p>
        </w:tc>
        <w:tc>
          <w:tcPr>
            <w:tcW w:w="3205" w:type="dxa"/>
            <w:vAlign w:val="center"/>
          </w:tcPr>
          <w:p w14:paraId="0936755B" w14:textId="77777777" w:rsidR="008B0B80" w:rsidRPr="0022215B" w:rsidRDefault="008B0B80">
            <w:pPr>
              <w:widowControl w:val="0"/>
              <w:autoSpaceDE w:val="0"/>
              <w:autoSpaceDN w:val="0"/>
              <w:adjustRightInd w:val="0"/>
              <w:ind w:left="105" w:right="-20"/>
              <w:jc w:val="center"/>
              <w:rPr>
                <w:sz w:val="21"/>
                <w:szCs w:val="21"/>
              </w:rPr>
            </w:pPr>
            <w:r w:rsidRPr="0022215B">
              <w:rPr>
                <w:position w:val="-1"/>
                <w:sz w:val="21"/>
                <w:szCs w:val="21"/>
              </w:rPr>
              <w:t>同沥青混合料路面</w:t>
            </w:r>
          </w:p>
        </w:tc>
        <w:tc>
          <w:tcPr>
            <w:tcW w:w="1848" w:type="dxa"/>
            <w:vAlign w:val="center"/>
          </w:tcPr>
          <w:p w14:paraId="0940CD46" w14:textId="77777777" w:rsidR="008B0B80" w:rsidRPr="0022215B" w:rsidRDefault="008B0B80">
            <w:pPr>
              <w:widowControl w:val="0"/>
              <w:autoSpaceDE w:val="0"/>
              <w:autoSpaceDN w:val="0"/>
              <w:adjustRightInd w:val="0"/>
              <w:ind w:left="105" w:right="-20"/>
              <w:jc w:val="center"/>
              <w:rPr>
                <w:sz w:val="21"/>
                <w:szCs w:val="21"/>
              </w:rPr>
            </w:pPr>
            <w:r w:rsidRPr="0022215B">
              <w:rPr>
                <w:spacing w:val="-10"/>
                <w:position w:val="-1"/>
                <w:sz w:val="21"/>
                <w:szCs w:val="21"/>
              </w:rPr>
              <w:t>每</w:t>
            </w:r>
            <w:r w:rsidRPr="0022215B">
              <w:rPr>
                <w:spacing w:val="-7"/>
                <w:position w:val="-1"/>
                <w:sz w:val="21"/>
                <w:szCs w:val="21"/>
              </w:rPr>
              <w:t>条路</w:t>
            </w:r>
            <w:r w:rsidRPr="0022215B">
              <w:rPr>
                <w:spacing w:val="-10"/>
                <w:position w:val="-1"/>
                <w:sz w:val="21"/>
                <w:szCs w:val="21"/>
              </w:rPr>
              <w:t>或</w:t>
            </w:r>
            <w:r w:rsidRPr="0022215B">
              <w:rPr>
                <w:spacing w:val="-7"/>
                <w:position w:val="-1"/>
                <w:sz w:val="21"/>
                <w:szCs w:val="21"/>
              </w:rPr>
              <w:t>路</w:t>
            </w:r>
            <w:r w:rsidRPr="0022215B">
              <w:rPr>
                <w:position w:val="-1"/>
                <w:sz w:val="21"/>
                <w:szCs w:val="21"/>
              </w:rPr>
              <w:t>段</w:t>
            </w:r>
          </w:p>
        </w:tc>
      </w:tr>
      <w:tr w:rsidR="0022215B" w:rsidRPr="0022215B" w14:paraId="78A2D939" w14:textId="77777777">
        <w:trPr>
          <w:trHeight w:val="340"/>
        </w:trPr>
        <w:tc>
          <w:tcPr>
            <w:tcW w:w="863" w:type="dxa"/>
            <w:vMerge/>
            <w:vAlign w:val="center"/>
          </w:tcPr>
          <w:p w14:paraId="7166416B" w14:textId="77777777" w:rsidR="008B0B80" w:rsidRPr="0022215B" w:rsidRDefault="008B0B80">
            <w:pPr>
              <w:widowControl w:val="0"/>
              <w:autoSpaceDE w:val="0"/>
              <w:autoSpaceDN w:val="0"/>
              <w:adjustRightInd w:val="0"/>
              <w:ind w:left="105" w:right="-20"/>
              <w:jc w:val="center"/>
              <w:rPr>
                <w:position w:val="-1"/>
                <w:sz w:val="21"/>
                <w:szCs w:val="21"/>
              </w:rPr>
            </w:pPr>
          </w:p>
        </w:tc>
        <w:tc>
          <w:tcPr>
            <w:tcW w:w="3081" w:type="dxa"/>
            <w:vAlign w:val="center"/>
          </w:tcPr>
          <w:p w14:paraId="7AE88D7E" w14:textId="77777777" w:rsidR="008B0B80" w:rsidRPr="0022215B" w:rsidRDefault="008B0B80">
            <w:pPr>
              <w:widowControl w:val="0"/>
              <w:autoSpaceDE w:val="0"/>
              <w:autoSpaceDN w:val="0"/>
              <w:adjustRightInd w:val="0"/>
              <w:ind w:left="105" w:right="-20"/>
              <w:jc w:val="center"/>
              <w:rPr>
                <w:sz w:val="21"/>
                <w:szCs w:val="21"/>
              </w:rPr>
            </w:pPr>
            <w:r w:rsidRPr="0022215B">
              <w:rPr>
                <w:position w:val="-1"/>
                <w:sz w:val="21"/>
                <w:szCs w:val="21"/>
              </w:rPr>
              <w:t>石材面层</w:t>
            </w:r>
          </w:p>
        </w:tc>
        <w:tc>
          <w:tcPr>
            <w:tcW w:w="3205" w:type="dxa"/>
            <w:vAlign w:val="center"/>
          </w:tcPr>
          <w:p w14:paraId="46892311" w14:textId="77777777" w:rsidR="008B0B80" w:rsidRPr="0022215B" w:rsidRDefault="008B0B80">
            <w:pPr>
              <w:widowControl w:val="0"/>
              <w:autoSpaceDE w:val="0"/>
              <w:autoSpaceDN w:val="0"/>
              <w:adjustRightInd w:val="0"/>
              <w:ind w:right="-20"/>
              <w:jc w:val="center"/>
              <w:rPr>
                <w:sz w:val="21"/>
                <w:szCs w:val="21"/>
              </w:rPr>
            </w:pPr>
          </w:p>
        </w:tc>
        <w:tc>
          <w:tcPr>
            <w:tcW w:w="1848" w:type="dxa"/>
            <w:vAlign w:val="center"/>
          </w:tcPr>
          <w:p w14:paraId="16132C9A" w14:textId="77777777" w:rsidR="008B0B80" w:rsidRPr="0022215B" w:rsidRDefault="008B0B80">
            <w:pPr>
              <w:widowControl w:val="0"/>
              <w:autoSpaceDE w:val="0"/>
              <w:autoSpaceDN w:val="0"/>
              <w:adjustRightInd w:val="0"/>
              <w:ind w:left="105" w:right="-20"/>
              <w:jc w:val="center"/>
              <w:rPr>
                <w:spacing w:val="-10"/>
                <w:position w:val="-1"/>
                <w:sz w:val="21"/>
                <w:szCs w:val="21"/>
              </w:rPr>
            </w:pPr>
            <w:r w:rsidRPr="0022215B">
              <w:rPr>
                <w:spacing w:val="-10"/>
                <w:position w:val="-1"/>
                <w:sz w:val="21"/>
                <w:szCs w:val="21"/>
              </w:rPr>
              <w:t>每</w:t>
            </w:r>
            <w:r w:rsidRPr="0022215B">
              <w:rPr>
                <w:spacing w:val="-7"/>
                <w:position w:val="-1"/>
                <w:sz w:val="21"/>
                <w:szCs w:val="21"/>
              </w:rPr>
              <w:t>条路</w:t>
            </w:r>
            <w:r w:rsidRPr="0022215B">
              <w:rPr>
                <w:spacing w:val="-10"/>
                <w:position w:val="-1"/>
                <w:sz w:val="21"/>
                <w:szCs w:val="21"/>
              </w:rPr>
              <w:t>或</w:t>
            </w:r>
            <w:r w:rsidRPr="0022215B">
              <w:rPr>
                <w:spacing w:val="-7"/>
                <w:position w:val="-1"/>
                <w:sz w:val="21"/>
                <w:szCs w:val="21"/>
              </w:rPr>
              <w:t>路</w:t>
            </w:r>
            <w:r w:rsidRPr="0022215B">
              <w:rPr>
                <w:position w:val="-1"/>
                <w:sz w:val="21"/>
                <w:szCs w:val="21"/>
              </w:rPr>
              <w:t>段</w:t>
            </w:r>
          </w:p>
        </w:tc>
      </w:tr>
      <w:tr w:rsidR="0022215B" w:rsidRPr="0022215B" w14:paraId="22808DF8" w14:textId="77777777">
        <w:trPr>
          <w:trHeight w:val="340"/>
        </w:trPr>
        <w:tc>
          <w:tcPr>
            <w:tcW w:w="863" w:type="dxa"/>
            <w:vMerge/>
            <w:vAlign w:val="center"/>
          </w:tcPr>
          <w:p w14:paraId="1A745246" w14:textId="77777777" w:rsidR="008B0B80" w:rsidRPr="0022215B" w:rsidRDefault="008B0B80">
            <w:pPr>
              <w:widowControl w:val="0"/>
              <w:autoSpaceDE w:val="0"/>
              <w:autoSpaceDN w:val="0"/>
              <w:adjustRightInd w:val="0"/>
              <w:ind w:left="105" w:right="-20"/>
              <w:jc w:val="center"/>
              <w:rPr>
                <w:position w:val="-1"/>
                <w:sz w:val="21"/>
                <w:szCs w:val="21"/>
              </w:rPr>
            </w:pPr>
          </w:p>
        </w:tc>
        <w:tc>
          <w:tcPr>
            <w:tcW w:w="3081" w:type="dxa"/>
            <w:vAlign w:val="center"/>
          </w:tcPr>
          <w:p w14:paraId="7B8516ED" w14:textId="77777777" w:rsidR="008B0B80" w:rsidRPr="0022215B" w:rsidRDefault="008B0B80">
            <w:pPr>
              <w:widowControl w:val="0"/>
              <w:autoSpaceDE w:val="0"/>
              <w:autoSpaceDN w:val="0"/>
              <w:adjustRightInd w:val="0"/>
              <w:ind w:left="105" w:right="-20"/>
              <w:jc w:val="center"/>
              <w:rPr>
                <w:sz w:val="21"/>
                <w:szCs w:val="21"/>
              </w:rPr>
            </w:pPr>
            <w:r w:rsidRPr="0022215B">
              <w:rPr>
                <w:position w:val="-1"/>
                <w:sz w:val="21"/>
                <w:szCs w:val="21"/>
              </w:rPr>
              <w:t>路面砖面层</w:t>
            </w:r>
          </w:p>
        </w:tc>
        <w:tc>
          <w:tcPr>
            <w:tcW w:w="3205" w:type="dxa"/>
            <w:vAlign w:val="center"/>
          </w:tcPr>
          <w:p w14:paraId="3BCD7796" w14:textId="77777777" w:rsidR="008B0B80" w:rsidRPr="0022215B" w:rsidRDefault="008B0B80">
            <w:pPr>
              <w:widowControl w:val="0"/>
              <w:autoSpaceDE w:val="0"/>
              <w:autoSpaceDN w:val="0"/>
              <w:adjustRightInd w:val="0"/>
              <w:ind w:right="-20"/>
              <w:jc w:val="center"/>
              <w:rPr>
                <w:sz w:val="21"/>
                <w:szCs w:val="21"/>
              </w:rPr>
            </w:pPr>
          </w:p>
        </w:tc>
        <w:tc>
          <w:tcPr>
            <w:tcW w:w="1848" w:type="dxa"/>
            <w:vAlign w:val="center"/>
          </w:tcPr>
          <w:p w14:paraId="54718823" w14:textId="77777777" w:rsidR="008B0B80" w:rsidRPr="0022215B" w:rsidRDefault="008B0B80">
            <w:pPr>
              <w:widowControl w:val="0"/>
              <w:autoSpaceDE w:val="0"/>
              <w:autoSpaceDN w:val="0"/>
              <w:adjustRightInd w:val="0"/>
              <w:ind w:left="105" w:right="-20"/>
              <w:jc w:val="center"/>
              <w:rPr>
                <w:spacing w:val="-10"/>
                <w:position w:val="-1"/>
                <w:sz w:val="21"/>
                <w:szCs w:val="21"/>
              </w:rPr>
            </w:pPr>
            <w:r w:rsidRPr="0022215B">
              <w:rPr>
                <w:spacing w:val="-10"/>
                <w:position w:val="-1"/>
                <w:sz w:val="21"/>
                <w:szCs w:val="21"/>
              </w:rPr>
              <w:t>每</w:t>
            </w:r>
            <w:r w:rsidRPr="0022215B">
              <w:rPr>
                <w:spacing w:val="-7"/>
                <w:position w:val="-1"/>
                <w:sz w:val="21"/>
                <w:szCs w:val="21"/>
              </w:rPr>
              <w:t>条路</w:t>
            </w:r>
            <w:r w:rsidRPr="0022215B">
              <w:rPr>
                <w:spacing w:val="-10"/>
                <w:position w:val="-1"/>
                <w:sz w:val="21"/>
                <w:szCs w:val="21"/>
              </w:rPr>
              <w:t>或</w:t>
            </w:r>
            <w:r w:rsidRPr="0022215B">
              <w:rPr>
                <w:spacing w:val="-7"/>
                <w:position w:val="-1"/>
                <w:sz w:val="21"/>
                <w:szCs w:val="21"/>
              </w:rPr>
              <w:t>路</w:t>
            </w:r>
            <w:r w:rsidRPr="0022215B">
              <w:rPr>
                <w:position w:val="-1"/>
                <w:sz w:val="21"/>
                <w:szCs w:val="21"/>
              </w:rPr>
              <w:t>段</w:t>
            </w:r>
          </w:p>
        </w:tc>
      </w:tr>
      <w:tr w:rsidR="0022215B" w:rsidRPr="0022215B" w14:paraId="3AC008B8" w14:textId="77777777">
        <w:trPr>
          <w:trHeight w:val="340"/>
        </w:trPr>
        <w:tc>
          <w:tcPr>
            <w:tcW w:w="863" w:type="dxa"/>
            <w:vMerge w:val="restart"/>
            <w:vAlign w:val="center"/>
          </w:tcPr>
          <w:p w14:paraId="38D3221C" w14:textId="77777777" w:rsidR="008B0B80" w:rsidRPr="0022215B" w:rsidRDefault="008B0B80">
            <w:pPr>
              <w:widowControl w:val="0"/>
              <w:autoSpaceDE w:val="0"/>
              <w:autoSpaceDN w:val="0"/>
              <w:adjustRightInd w:val="0"/>
              <w:ind w:left="105" w:right="-20"/>
              <w:jc w:val="center"/>
              <w:rPr>
                <w:position w:val="-1"/>
                <w:sz w:val="21"/>
                <w:szCs w:val="21"/>
              </w:rPr>
            </w:pPr>
            <w:r w:rsidRPr="0022215B">
              <w:rPr>
                <w:position w:val="-1"/>
                <w:sz w:val="21"/>
                <w:szCs w:val="21"/>
              </w:rPr>
              <w:t>环保、安全设施</w:t>
            </w:r>
          </w:p>
        </w:tc>
        <w:tc>
          <w:tcPr>
            <w:tcW w:w="3081" w:type="dxa"/>
            <w:vMerge w:val="restart"/>
            <w:vAlign w:val="center"/>
          </w:tcPr>
          <w:p w14:paraId="16D05CCC" w14:textId="77777777" w:rsidR="008B0B80" w:rsidRPr="0022215B" w:rsidRDefault="008B0B80">
            <w:pPr>
              <w:widowControl w:val="0"/>
              <w:autoSpaceDE w:val="0"/>
              <w:autoSpaceDN w:val="0"/>
              <w:adjustRightInd w:val="0"/>
              <w:ind w:left="105" w:right="-20"/>
              <w:jc w:val="center"/>
              <w:rPr>
                <w:sz w:val="21"/>
                <w:szCs w:val="21"/>
              </w:rPr>
            </w:pPr>
            <w:r w:rsidRPr="0022215B">
              <w:rPr>
                <w:position w:val="-1"/>
                <w:sz w:val="21"/>
                <w:szCs w:val="21"/>
              </w:rPr>
              <w:t>交通安全设施</w:t>
            </w:r>
          </w:p>
        </w:tc>
        <w:tc>
          <w:tcPr>
            <w:tcW w:w="3205" w:type="dxa"/>
            <w:vAlign w:val="center"/>
          </w:tcPr>
          <w:p w14:paraId="5284C2AB" w14:textId="77777777" w:rsidR="008B0B80" w:rsidRPr="0022215B" w:rsidRDefault="008B0B80">
            <w:pPr>
              <w:widowControl w:val="0"/>
              <w:autoSpaceDE w:val="0"/>
              <w:autoSpaceDN w:val="0"/>
              <w:adjustRightInd w:val="0"/>
              <w:ind w:left="105" w:right="-20"/>
              <w:jc w:val="center"/>
              <w:rPr>
                <w:sz w:val="21"/>
                <w:szCs w:val="21"/>
              </w:rPr>
            </w:pPr>
            <w:r w:rsidRPr="0022215B">
              <w:rPr>
                <w:position w:val="-1"/>
                <w:sz w:val="21"/>
                <w:szCs w:val="21"/>
              </w:rPr>
              <w:t>护栏</w:t>
            </w:r>
          </w:p>
        </w:tc>
        <w:tc>
          <w:tcPr>
            <w:tcW w:w="1848" w:type="dxa"/>
            <w:vAlign w:val="center"/>
          </w:tcPr>
          <w:p w14:paraId="4A2CFBAD" w14:textId="77777777" w:rsidR="008B0B80" w:rsidRPr="0022215B" w:rsidRDefault="008B0B80">
            <w:pPr>
              <w:widowControl w:val="0"/>
              <w:autoSpaceDE w:val="0"/>
              <w:autoSpaceDN w:val="0"/>
              <w:adjustRightInd w:val="0"/>
              <w:ind w:left="105" w:right="-20"/>
              <w:jc w:val="center"/>
              <w:rPr>
                <w:sz w:val="21"/>
                <w:szCs w:val="21"/>
              </w:rPr>
            </w:pPr>
            <w:r w:rsidRPr="0022215B">
              <w:rPr>
                <w:spacing w:val="-10"/>
                <w:position w:val="-1"/>
                <w:sz w:val="21"/>
                <w:szCs w:val="21"/>
              </w:rPr>
              <w:t>每</w:t>
            </w:r>
            <w:r w:rsidRPr="0022215B">
              <w:rPr>
                <w:spacing w:val="-7"/>
                <w:position w:val="-1"/>
                <w:sz w:val="21"/>
                <w:szCs w:val="21"/>
              </w:rPr>
              <w:t>条路</w:t>
            </w:r>
            <w:r w:rsidRPr="0022215B">
              <w:rPr>
                <w:spacing w:val="-10"/>
                <w:position w:val="-1"/>
                <w:sz w:val="21"/>
                <w:szCs w:val="21"/>
              </w:rPr>
              <w:t>或</w:t>
            </w:r>
            <w:r w:rsidRPr="0022215B">
              <w:rPr>
                <w:spacing w:val="-7"/>
                <w:position w:val="-1"/>
                <w:sz w:val="21"/>
                <w:szCs w:val="21"/>
              </w:rPr>
              <w:t>路</w:t>
            </w:r>
            <w:r w:rsidRPr="0022215B">
              <w:rPr>
                <w:position w:val="-1"/>
                <w:sz w:val="21"/>
                <w:szCs w:val="21"/>
              </w:rPr>
              <w:t>段</w:t>
            </w:r>
          </w:p>
        </w:tc>
      </w:tr>
      <w:tr w:rsidR="0022215B" w:rsidRPr="0022215B" w14:paraId="2ADC7538" w14:textId="77777777">
        <w:trPr>
          <w:trHeight w:val="340"/>
        </w:trPr>
        <w:tc>
          <w:tcPr>
            <w:tcW w:w="863" w:type="dxa"/>
            <w:vMerge/>
            <w:vAlign w:val="center"/>
          </w:tcPr>
          <w:p w14:paraId="741B51C2" w14:textId="77777777" w:rsidR="008B0B80" w:rsidRPr="0022215B" w:rsidRDefault="008B0B80">
            <w:pPr>
              <w:widowControl w:val="0"/>
              <w:autoSpaceDE w:val="0"/>
              <w:autoSpaceDN w:val="0"/>
              <w:adjustRightInd w:val="0"/>
              <w:ind w:left="105" w:right="-20"/>
              <w:jc w:val="center"/>
              <w:rPr>
                <w:sz w:val="21"/>
                <w:szCs w:val="21"/>
              </w:rPr>
            </w:pPr>
          </w:p>
        </w:tc>
        <w:tc>
          <w:tcPr>
            <w:tcW w:w="3081" w:type="dxa"/>
            <w:vMerge/>
            <w:vAlign w:val="center"/>
          </w:tcPr>
          <w:p w14:paraId="571C744A" w14:textId="77777777" w:rsidR="008B0B80" w:rsidRPr="0022215B" w:rsidRDefault="008B0B80">
            <w:pPr>
              <w:widowControl w:val="0"/>
              <w:autoSpaceDE w:val="0"/>
              <w:autoSpaceDN w:val="0"/>
              <w:adjustRightInd w:val="0"/>
              <w:ind w:left="105" w:right="-20"/>
              <w:jc w:val="center"/>
              <w:rPr>
                <w:sz w:val="21"/>
                <w:szCs w:val="21"/>
              </w:rPr>
            </w:pPr>
          </w:p>
        </w:tc>
        <w:tc>
          <w:tcPr>
            <w:tcW w:w="3205" w:type="dxa"/>
            <w:vAlign w:val="center"/>
          </w:tcPr>
          <w:p w14:paraId="79A61B9D" w14:textId="77777777" w:rsidR="008B0B80" w:rsidRPr="0022215B" w:rsidRDefault="008B0B80">
            <w:pPr>
              <w:widowControl w:val="0"/>
              <w:autoSpaceDE w:val="0"/>
              <w:autoSpaceDN w:val="0"/>
              <w:adjustRightInd w:val="0"/>
              <w:ind w:left="105" w:right="-20"/>
              <w:jc w:val="center"/>
              <w:rPr>
                <w:sz w:val="21"/>
                <w:szCs w:val="21"/>
              </w:rPr>
            </w:pPr>
            <w:r w:rsidRPr="0022215B">
              <w:rPr>
                <w:position w:val="-1"/>
                <w:sz w:val="21"/>
                <w:szCs w:val="21"/>
              </w:rPr>
              <w:t>地袱、栏杆与扶手</w:t>
            </w:r>
          </w:p>
        </w:tc>
        <w:tc>
          <w:tcPr>
            <w:tcW w:w="1848" w:type="dxa"/>
            <w:vAlign w:val="center"/>
          </w:tcPr>
          <w:p w14:paraId="747E42FA" w14:textId="77777777" w:rsidR="008B0B80" w:rsidRPr="0022215B" w:rsidRDefault="008B0B80">
            <w:pPr>
              <w:widowControl w:val="0"/>
              <w:autoSpaceDE w:val="0"/>
              <w:autoSpaceDN w:val="0"/>
              <w:adjustRightInd w:val="0"/>
              <w:ind w:left="105" w:right="-20"/>
              <w:jc w:val="center"/>
              <w:rPr>
                <w:sz w:val="21"/>
                <w:szCs w:val="21"/>
              </w:rPr>
            </w:pPr>
            <w:r w:rsidRPr="0022215B">
              <w:rPr>
                <w:spacing w:val="-10"/>
                <w:position w:val="-1"/>
                <w:sz w:val="21"/>
                <w:szCs w:val="21"/>
              </w:rPr>
              <w:t>每</w:t>
            </w:r>
            <w:r w:rsidRPr="0022215B">
              <w:rPr>
                <w:spacing w:val="-7"/>
                <w:position w:val="-1"/>
                <w:sz w:val="21"/>
                <w:szCs w:val="21"/>
              </w:rPr>
              <w:t>条路</w:t>
            </w:r>
            <w:r w:rsidRPr="0022215B">
              <w:rPr>
                <w:spacing w:val="-10"/>
                <w:position w:val="-1"/>
                <w:sz w:val="21"/>
                <w:szCs w:val="21"/>
              </w:rPr>
              <w:t>或</w:t>
            </w:r>
            <w:r w:rsidRPr="0022215B">
              <w:rPr>
                <w:spacing w:val="-7"/>
                <w:position w:val="-1"/>
                <w:sz w:val="21"/>
                <w:szCs w:val="21"/>
              </w:rPr>
              <w:t>路</w:t>
            </w:r>
            <w:r w:rsidRPr="0022215B">
              <w:rPr>
                <w:position w:val="-1"/>
                <w:sz w:val="21"/>
                <w:szCs w:val="21"/>
              </w:rPr>
              <w:t>段</w:t>
            </w:r>
          </w:p>
        </w:tc>
      </w:tr>
      <w:tr w:rsidR="0022215B" w:rsidRPr="0022215B" w14:paraId="238479B1" w14:textId="77777777">
        <w:trPr>
          <w:trHeight w:val="340"/>
        </w:trPr>
        <w:tc>
          <w:tcPr>
            <w:tcW w:w="863" w:type="dxa"/>
            <w:vMerge/>
            <w:vAlign w:val="center"/>
          </w:tcPr>
          <w:p w14:paraId="6689BDAF" w14:textId="77777777" w:rsidR="008B0B80" w:rsidRPr="0022215B" w:rsidRDefault="008B0B80">
            <w:pPr>
              <w:widowControl w:val="0"/>
              <w:autoSpaceDE w:val="0"/>
              <w:autoSpaceDN w:val="0"/>
              <w:adjustRightInd w:val="0"/>
              <w:ind w:left="105" w:right="-20"/>
              <w:jc w:val="center"/>
              <w:rPr>
                <w:sz w:val="21"/>
                <w:szCs w:val="21"/>
              </w:rPr>
            </w:pPr>
          </w:p>
        </w:tc>
        <w:tc>
          <w:tcPr>
            <w:tcW w:w="3081" w:type="dxa"/>
            <w:vMerge/>
            <w:vAlign w:val="center"/>
          </w:tcPr>
          <w:p w14:paraId="4D3EC255" w14:textId="77777777" w:rsidR="008B0B80" w:rsidRPr="0022215B" w:rsidRDefault="008B0B80">
            <w:pPr>
              <w:widowControl w:val="0"/>
              <w:autoSpaceDE w:val="0"/>
              <w:autoSpaceDN w:val="0"/>
              <w:adjustRightInd w:val="0"/>
              <w:ind w:left="105" w:right="-20"/>
              <w:jc w:val="center"/>
              <w:rPr>
                <w:sz w:val="21"/>
                <w:szCs w:val="21"/>
              </w:rPr>
            </w:pPr>
          </w:p>
        </w:tc>
        <w:tc>
          <w:tcPr>
            <w:tcW w:w="3205" w:type="dxa"/>
            <w:vAlign w:val="center"/>
          </w:tcPr>
          <w:p w14:paraId="7BB215F6" w14:textId="77777777" w:rsidR="008B0B80" w:rsidRPr="0022215B" w:rsidRDefault="008B0B80">
            <w:pPr>
              <w:widowControl w:val="0"/>
              <w:autoSpaceDE w:val="0"/>
              <w:autoSpaceDN w:val="0"/>
              <w:adjustRightInd w:val="0"/>
              <w:ind w:left="105" w:right="-20"/>
              <w:jc w:val="center"/>
              <w:rPr>
                <w:sz w:val="21"/>
                <w:szCs w:val="21"/>
              </w:rPr>
            </w:pPr>
            <w:r w:rsidRPr="0022215B">
              <w:rPr>
                <w:position w:val="-1"/>
                <w:sz w:val="21"/>
                <w:szCs w:val="21"/>
              </w:rPr>
              <w:t>隔离墩与防撞墩</w:t>
            </w:r>
          </w:p>
        </w:tc>
        <w:tc>
          <w:tcPr>
            <w:tcW w:w="1848" w:type="dxa"/>
            <w:vAlign w:val="center"/>
          </w:tcPr>
          <w:p w14:paraId="7A016B76" w14:textId="77777777" w:rsidR="008B0B80" w:rsidRPr="0022215B" w:rsidRDefault="008B0B80">
            <w:pPr>
              <w:widowControl w:val="0"/>
              <w:autoSpaceDE w:val="0"/>
              <w:autoSpaceDN w:val="0"/>
              <w:adjustRightInd w:val="0"/>
              <w:ind w:left="105" w:right="-20"/>
              <w:jc w:val="center"/>
              <w:rPr>
                <w:sz w:val="21"/>
                <w:szCs w:val="21"/>
              </w:rPr>
            </w:pPr>
            <w:r w:rsidRPr="0022215B">
              <w:rPr>
                <w:spacing w:val="-10"/>
                <w:position w:val="-1"/>
                <w:sz w:val="21"/>
                <w:szCs w:val="21"/>
              </w:rPr>
              <w:t>每</w:t>
            </w:r>
            <w:r w:rsidRPr="0022215B">
              <w:rPr>
                <w:spacing w:val="-7"/>
                <w:position w:val="-1"/>
                <w:sz w:val="21"/>
                <w:szCs w:val="21"/>
              </w:rPr>
              <w:t>条路</w:t>
            </w:r>
            <w:r w:rsidRPr="0022215B">
              <w:rPr>
                <w:spacing w:val="-10"/>
                <w:position w:val="-1"/>
                <w:sz w:val="21"/>
                <w:szCs w:val="21"/>
              </w:rPr>
              <w:t>或</w:t>
            </w:r>
            <w:r w:rsidRPr="0022215B">
              <w:rPr>
                <w:spacing w:val="-7"/>
                <w:position w:val="-1"/>
                <w:sz w:val="21"/>
                <w:szCs w:val="21"/>
              </w:rPr>
              <w:t>路</w:t>
            </w:r>
            <w:r w:rsidRPr="0022215B">
              <w:rPr>
                <w:position w:val="-1"/>
                <w:sz w:val="21"/>
                <w:szCs w:val="21"/>
              </w:rPr>
              <w:t>段</w:t>
            </w:r>
          </w:p>
        </w:tc>
      </w:tr>
      <w:tr w:rsidR="0022215B" w:rsidRPr="0022215B" w14:paraId="539E747C" w14:textId="77777777">
        <w:trPr>
          <w:trHeight w:val="340"/>
        </w:trPr>
        <w:tc>
          <w:tcPr>
            <w:tcW w:w="863" w:type="dxa"/>
            <w:vMerge/>
            <w:vAlign w:val="center"/>
          </w:tcPr>
          <w:p w14:paraId="2C3D3D77" w14:textId="77777777" w:rsidR="008B0B80" w:rsidRPr="0022215B" w:rsidRDefault="008B0B80">
            <w:pPr>
              <w:widowControl w:val="0"/>
              <w:autoSpaceDE w:val="0"/>
              <w:autoSpaceDN w:val="0"/>
              <w:adjustRightInd w:val="0"/>
              <w:ind w:left="105" w:right="-20"/>
              <w:jc w:val="center"/>
              <w:rPr>
                <w:sz w:val="21"/>
                <w:szCs w:val="21"/>
              </w:rPr>
            </w:pPr>
          </w:p>
        </w:tc>
        <w:tc>
          <w:tcPr>
            <w:tcW w:w="3081" w:type="dxa"/>
            <w:vMerge/>
            <w:vAlign w:val="center"/>
          </w:tcPr>
          <w:p w14:paraId="446BC09E" w14:textId="77777777" w:rsidR="008B0B80" w:rsidRPr="0022215B" w:rsidRDefault="008B0B80">
            <w:pPr>
              <w:widowControl w:val="0"/>
              <w:autoSpaceDE w:val="0"/>
              <w:autoSpaceDN w:val="0"/>
              <w:adjustRightInd w:val="0"/>
              <w:ind w:left="105" w:right="-20"/>
              <w:jc w:val="center"/>
              <w:rPr>
                <w:sz w:val="21"/>
                <w:szCs w:val="21"/>
              </w:rPr>
            </w:pPr>
          </w:p>
        </w:tc>
        <w:tc>
          <w:tcPr>
            <w:tcW w:w="3205" w:type="dxa"/>
            <w:vAlign w:val="center"/>
          </w:tcPr>
          <w:p w14:paraId="74C944B0" w14:textId="77777777" w:rsidR="008B0B80" w:rsidRPr="0022215B" w:rsidRDefault="008B0B80">
            <w:pPr>
              <w:widowControl w:val="0"/>
              <w:autoSpaceDE w:val="0"/>
              <w:autoSpaceDN w:val="0"/>
              <w:adjustRightInd w:val="0"/>
              <w:ind w:left="105" w:right="-20"/>
              <w:jc w:val="center"/>
              <w:rPr>
                <w:sz w:val="21"/>
                <w:szCs w:val="21"/>
              </w:rPr>
            </w:pPr>
            <w:r w:rsidRPr="0022215B">
              <w:rPr>
                <w:position w:val="-1"/>
                <w:sz w:val="21"/>
                <w:szCs w:val="21"/>
              </w:rPr>
              <w:t>隔离栅</w:t>
            </w:r>
          </w:p>
        </w:tc>
        <w:tc>
          <w:tcPr>
            <w:tcW w:w="1848" w:type="dxa"/>
            <w:vAlign w:val="center"/>
          </w:tcPr>
          <w:p w14:paraId="685D053A" w14:textId="77777777" w:rsidR="008B0B80" w:rsidRPr="0022215B" w:rsidRDefault="008B0B80">
            <w:pPr>
              <w:widowControl w:val="0"/>
              <w:autoSpaceDE w:val="0"/>
              <w:autoSpaceDN w:val="0"/>
              <w:adjustRightInd w:val="0"/>
              <w:ind w:left="105" w:right="-20"/>
              <w:jc w:val="center"/>
              <w:rPr>
                <w:sz w:val="21"/>
                <w:szCs w:val="21"/>
              </w:rPr>
            </w:pPr>
            <w:r w:rsidRPr="0022215B">
              <w:rPr>
                <w:spacing w:val="-10"/>
                <w:position w:val="-1"/>
                <w:sz w:val="21"/>
                <w:szCs w:val="21"/>
              </w:rPr>
              <w:t>每</w:t>
            </w:r>
            <w:r w:rsidRPr="0022215B">
              <w:rPr>
                <w:spacing w:val="-7"/>
                <w:position w:val="-1"/>
                <w:sz w:val="21"/>
                <w:szCs w:val="21"/>
              </w:rPr>
              <w:t>条路</w:t>
            </w:r>
            <w:r w:rsidRPr="0022215B">
              <w:rPr>
                <w:spacing w:val="-10"/>
                <w:position w:val="-1"/>
                <w:sz w:val="21"/>
                <w:szCs w:val="21"/>
              </w:rPr>
              <w:t>或</w:t>
            </w:r>
            <w:r w:rsidRPr="0022215B">
              <w:rPr>
                <w:spacing w:val="-7"/>
                <w:position w:val="-1"/>
                <w:sz w:val="21"/>
                <w:szCs w:val="21"/>
              </w:rPr>
              <w:t>路</w:t>
            </w:r>
            <w:r w:rsidRPr="0022215B">
              <w:rPr>
                <w:position w:val="-1"/>
                <w:sz w:val="21"/>
                <w:szCs w:val="21"/>
              </w:rPr>
              <w:t>段</w:t>
            </w:r>
          </w:p>
        </w:tc>
      </w:tr>
      <w:tr w:rsidR="0022215B" w:rsidRPr="0022215B" w14:paraId="7891AD3C" w14:textId="77777777">
        <w:trPr>
          <w:trHeight w:val="340"/>
        </w:trPr>
        <w:tc>
          <w:tcPr>
            <w:tcW w:w="863" w:type="dxa"/>
            <w:vMerge/>
            <w:vAlign w:val="center"/>
          </w:tcPr>
          <w:p w14:paraId="00E7A0E7" w14:textId="77777777" w:rsidR="008B0B80" w:rsidRPr="0022215B" w:rsidRDefault="008B0B80">
            <w:pPr>
              <w:widowControl w:val="0"/>
              <w:autoSpaceDE w:val="0"/>
              <w:autoSpaceDN w:val="0"/>
              <w:adjustRightInd w:val="0"/>
              <w:ind w:left="105" w:right="-20"/>
              <w:jc w:val="center"/>
              <w:rPr>
                <w:sz w:val="21"/>
                <w:szCs w:val="21"/>
              </w:rPr>
            </w:pPr>
          </w:p>
        </w:tc>
        <w:tc>
          <w:tcPr>
            <w:tcW w:w="3081" w:type="dxa"/>
            <w:vMerge/>
            <w:vAlign w:val="center"/>
          </w:tcPr>
          <w:p w14:paraId="511467F4" w14:textId="77777777" w:rsidR="008B0B80" w:rsidRPr="0022215B" w:rsidRDefault="008B0B80">
            <w:pPr>
              <w:widowControl w:val="0"/>
              <w:autoSpaceDE w:val="0"/>
              <w:autoSpaceDN w:val="0"/>
              <w:adjustRightInd w:val="0"/>
              <w:ind w:left="105" w:right="-20"/>
              <w:jc w:val="center"/>
              <w:rPr>
                <w:sz w:val="21"/>
                <w:szCs w:val="21"/>
              </w:rPr>
            </w:pPr>
          </w:p>
        </w:tc>
        <w:tc>
          <w:tcPr>
            <w:tcW w:w="3205" w:type="dxa"/>
            <w:vAlign w:val="center"/>
          </w:tcPr>
          <w:p w14:paraId="16E4D1AA" w14:textId="77777777" w:rsidR="008B0B80" w:rsidRPr="0022215B" w:rsidRDefault="008B0B80">
            <w:pPr>
              <w:widowControl w:val="0"/>
              <w:autoSpaceDE w:val="0"/>
              <w:autoSpaceDN w:val="0"/>
              <w:adjustRightInd w:val="0"/>
              <w:ind w:left="105" w:right="-20"/>
              <w:jc w:val="center"/>
              <w:rPr>
                <w:sz w:val="21"/>
                <w:szCs w:val="21"/>
              </w:rPr>
            </w:pPr>
            <w:r w:rsidRPr="0022215B">
              <w:rPr>
                <w:position w:val="-1"/>
                <w:sz w:val="21"/>
                <w:szCs w:val="21"/>
              </w:rPr>
              <w:t>防眩板</w:t>
            </w:r>
          </w:p>
        </w:tc>
        <w:tc>
          <w:tcPr>
            <w:tcW w:w="1848" w:type="dxa"/>
            <w:vAlign w:val="center"/>
          </w:tcPr>
          <w:p w14:paraId="634C136A" w14:textId="77777777" w:rsidR="008B0B80" w:rsidRPr="0022215B" w:rsidRDefault="008B0B80">
            <w:pPr>
              <w:widowControl w:val="0"/>
              <w:autoSpaceDE w:val="0"/>
              <w:autoSpaceDN w:val="0"/>
              <w:adjustRightInd w:val="0"/>
              <w:ind w:left="105" w:right="-20"/>
              <w:jc w:val="center"/>
              <w:rPr>
                <w:sz w:val="21"/>
                <w:szCs w:val="21"/>
              </w:rPr>
            </w:pPr>
            <w:r w:rsidRPr="0022215B">
              <w:rPr>
                <w:spacing w:val="-10"/>
                <w:position w:val="-1"/>
                <w:sz w:val="21"/>
                <w:szCs w:val="21"/>
              </w:rPr>
              <w:t>每</w:t>
            </w:r>
            <w:r w:rsidRPr="0022215B">
              <w:rPr>
                <w:spacing w:val="-7"/>
                <w:position w:val="-1"/>
                <w:sz w:val="21"/>
                <w:szCs w:val="21"/>
              </w:rPr>
              <w:t>处声</w:t>
            </w:r>
            <w:r w:rsidRPr="0022215B">
              <w:rPr>
                <w:spacing w:val="-10"/>
                <w:position w:val="-1"/>
                <w:sz w:val="21"/>
                <w:szCs w:val="21"/>
              </w:rPr>
              <w:t>屏</w:t>
            </w:r>
            <w:r w:rsidRPr="0022215B">
              <w:rPr>
                <w:spacing w:val="-7"/>
                <w:position w:val="-1"/>
                <w:sz w:val="21"/>
                <w:szCs w:val="21"/>
              </w:rPr>
              <w:t>障</w:t>
            </w:r>
            <w:r w:rsidRPr="0022215B">
              <w:rPr>
                <w:position w:val="-1"/>
                <w:sz w:val="21"/>
                <w:szCs w:val="21"/>
              </w:rPr>
              <w:t>墙</w:t>
            </w:r>
          </w:p>
        </w:tc>
      </w:tr>
      <w:tr w:rsidR="0022215B" w:rsidRPr="0022215B" w14:paraId="6AFC6A45" w14:textId="77777777">
        <w:trPr>
          <w:trHeight w:val="340"/>
        </w:trPr>
        <w:tc>
          <w:tcPr>
            <w:tcW w:w="863" w:type="dxa"/>
            <w:vMerge/>
            <w:vAlign w:val="center"/>
          </w:tcPr>
          <w:p w14:paraId="07AFCDF0" w14:textId="77777777" w:rsidR="008B0B80" w:rsidRPr="0022215B" w:rsidRDefault="008B0B80">
            <w:pPr>
              <w:widowControl w:val="0"/>
              <w:autoSpaceDE w:val="0"/>
              <w:autoSpaceDN w:val="0"/>
              <w:adjustRightInd w:val="0"/>
              <w:ind w:left="105" w:right="-20"/>
              <w:jc w:val="center"/>
              <w:rPr>
                <w:sz w:val="21"/>
                <w:szCs w:val="21"/>
              </w:rPr>
            </w:pPr>
          </w:p>
        </w:tc>
        <w:tc>
          <w:tcPr>
            <w:tcW w:w="3081" w:type="dxa"/>
            <w:vAlign w:val="center"/>
          </w:tcPr>
          <w:p w14:paraId="7E7C1C77" w14:textId="77777777" w:rsidR="008B0B80" w:rsidRPr="0022215B" w:rsidRDefault="008B0B80">
            <w:pPr>
              <w:widowControl w:val="0"/>
              <w:autoSpaceDE w:val="0"/>
              <w:autoSpaceDN w:val="0"/>
              <w:adjustRightInd w:val="0"/>
              <w:ind w:left="105" w:right="-20"/>
              <w:jc w:val="center"/>
              <w:rPr>
                <w:sz w:val="21"/>
                <w:szCs w:val="21"/>
              </w:rPr>
            </w:pPr>
            <w:r w:rsidRPr="0022215B">
              <w:rPr>
                <w:sz w:val="21"/>
                <w:szCs w:val="21"/>
              </w:rPr>
              <w:t>交通</w:t>
            </w:r>
            <w:r w:rsidRPr="0022215B">
              <w:rPr>
                <w:position w:val="-1"/>
                <w:sz w:val="21"/>
                <w:szCs w:val="21"/>
              </w:rPr>
              <w:t>环保设施</w:t>
            </w:r>
          </w:p>
        </w:tc>
        <w:tc>
          <w:tcPr>
            <w:tcW w:w="3205" w:type="dxa"/>
            <w:vAlign w:val="center"/>
          </w:tcPr>
          <w:p w14:paraId="7A5D0ED7" w14:textId="77777777" w:rsidR="008B0B80" w:rsidRPr="0022215B" w:rsidRDefault="008B0B80">
            <w:pPr>
              <w:widowControl w:val="0"/>
              <w:autoSpaceDE w:val="0"/>
              <w:autoSpaceDN w:val="0"/>
              <w:adjustRightInd w:val="0"/>
              <w:ind w:left="105" w:right="-20"/>
              <w:jc w:val="center"/>
              <w:rPr>
                <w:sz w:val="21"/>
                <w:szCs w:val="21"/>
              </w:rPr>
            </w:pPr>
            <w:r w:rsidRPr="0022215B">
              <w:rPr>
                <w:position w:val="-1"/>
                <w:sz w:val="21"/>
                <w:szCs w:val="21"/>
              </w:rPr>
              <w:t>声屏障（砌体、金属）</w:t>
            </w:r>
          </w:p>
        </w:tc>
        <w:tc>
          <w:tcPr>
            <w:tcW w:w="1848" w:type="dxa"/>
            <w:vAlign w:val="center"/>
          </w:tcPr>
          <w:p w14:paraId="5F0F59FF" w14:textId="77777777" w:rsidR="008B0B80" w:rsidRPr="0022215B" w:rsidRDefault="008B0B80">
            <w:pPr>
              <w:widowControl w:val="0"/>
              <w:autoSpaceDE w:val="0"/>
              <w:autoSpaceDN w:val="0"/>
              <w:adjustRightInd w:val="0"/>
              <w:ind w:left="105" w:right="-20"/>
              <w:jc w:val="center"/>
              <w:rPr>
                <w:sz w:val="21"/>
                <w:szCs w:val="21"/>
              </w:rPr>
            </w:pPr>
            <w:r w:rsidRPr="0022215B">
              <w:rPr>
                <w:spacing w:val="-10"/>
                <w:position w:val="-1"/>
                <w:sz w:val="21"/>
                <w:szCs w:val="21"/>
              </w:rPr>
              <w:t>每</w:t>
            </w:r>
            <w:r w:rsidRPr="0022215B">
              <w:rPr>
                <w:spacing w:val="-7"/>
                <w:position w:val="-1"/>
                <w:sz w:val="21"/>
                <w:szCs w:val="21"/>
              </w:rPr>
              <w:t>条路</w:t>
            </w:r>
            <w:r w:rsidRPr="0022215B">
              <w:rPr>
                <w:spacing w:val="-10"/>
                <w:position w:val="-1"/>
                <w:sz w:val="21"/>
                <w:szCs w:val="21"/>
              </w:rPr>
              <w:t>或</w:t>
            </w:r>
            <w:r w:rsidRPr="0022215B">
              <w:rPr>
                <w:spacing w:val="-7"/>
                <w:position w:val="-1"/>
                <w:sz w:val="21"/>
                <w:szCs w:val="21"/>
              </w:rPr>
              <w:t>路</w:t>
            </w:r>
            <w:r w:rsidRPr="0022215B">
              <w:rPr>
                <w:position w:val="-1"/>
                <w:sz w:val="21"/>
                <w:szCs w:val="21"/>
              </w:rPr>
              <w:t>段</w:t>
            </w:r>
          </w:p>
        </w:tc>
      </w:tr>
    </w:tbl>
    <w:p w14:paraId="7085C2B6" w14:textId="77777777" w:rsidR="008B0B80" w:rsidRPr="0022215B" w:rsidRDefault="008B0B80">
      <w:pPr>
        <w:widowControl w:val="0"/>
        <w:autoSpaceDE w:val="0"/>
        <w:autoSpaceDN w:val="0"/>
        <w:adjustRightInd w:val="0"/>
        <w:ind w:left="425" w:right="-23" w:firstLineChars="200" w:firstLine="364"/>
        <w:rPr>
          <w:sz w:val="18"/>
          <w:szCs w:val="18"/>
        </w:rPr>
      </w:pPr>
      <w:r w:rsidRPr="0022215B">
        <w:rPr>
          <w:spacing w:val="2"/>
          <w:position w:val="-1"/>
          <w:sz w:val="18"/>
          <w:szCs w:val="18"/>
        </w:rPr>
        <w:t>注：工程开工前建设、监理</w:t>
      </w:r>
      <w:r w:rsidRPr="0022215B">
        <w:rPr>
          <w:position w:val="-1"/>
          <w:sz w:val="18"/>
          <w:szCs w:val="18"/>
        </w:rPr>
        <w:t>、</w:t>
      </w:r>
      <w:r w:rsidRPr="0022215B">
        <w:rPr>
          <w:spacing w:val="2"/>
          <w:position w:val="-1"/>
          <w:sz w:val="18"/>
          <w:szCs w:val="18"/>
        </w:rPr>
        <w:t>施工单位应根据施工图及工</w:t>
      </w:r>
      <w:r w:rsidRPr="0022215B">
        <w:rPr>
          <w:position w:val="-1"/>
          <w:sz w:val="18"/>
          <w:szCs w:val="18"/>
        </w:rPr>
        <w:t>程</w:t>
      </w:r>
      <w:r w:rsidRPr="0022215B">
        <w:rPr>
          <w:spacing w:val="2"/>
          <w:position w:val="-1"/>
          <w:sz w:val="18"/>
          <w:szCs w:val="18"/>
        </w:rPr>
        <w:t>实际情况进行单位（子单位</w:t>
      </w:r>
      <w:r w:rsidRPr="0022215B">
        <w:rPr>
          <w:position w:val="-1"/>
          <w:sz w:val="18"/>
          <w:szCs w:val="18"/>
        </w:rPr>
        <w:t>）</w:t>
      </w:r>
      <w:r w:rsidRPr="0022215B">
        <w:rPr>
          <w:spacing w:val="2"/>
          <w:position w:val="-1"/>
          <w:sz w:val="18"/>
          <w:szCs w:val="18"/>
        </w:rPr>
        <w:t>工程、分部（</w:t>
      </w:r>
      <w:r w:rsidRPr="0022215B">
        <w:rPr>
          <w:position w:val="-1"/>
          <w:sz w:val="18"/>
          <w:szCs w:val="18"/>
        </w:rPr>
        <w:t>子</w:t>
      </w:r>
      <w:r w:rsidRPr="0022215B">
        <w:rPr>
          <w:spacing w:val="2"/>
          <w:sz w:val="18"/>
          <w:szCs w:val="18"/>
        </w:rPr>
        <w:t>分</w:t>
      </w:r>
      <w:r w:rsidRPr="0022215B">
        <w:rPr>
          <w:sz w:val="18"/>
          <w:szCs w:val="18"/>
        </w:rPr>
        <w:t>部）工</w:t>
      </w:r>
      <w:r w:rsidRPr="0022215B">
        <w:rPr>
          <w:spacing w:val="2"/>
          <w:sz w:val="18"/>
          <w:szCs w:val="18"/>
        </w:rPr>
        <w:t>程</w:t>
      </w:r>
      <w:r w:rsidRPr="0022215B">
        <w:rPr>
          <w:sz w:val="18"/>
          <w:szCs w:val="18"/>
        </w:rPr>
        <w:t>、分</w:t>
      </w:r>
      <w:r w:rsidRPr="0022215B">
        <w:rPr>
          <w:spacing w:val="2"/>
          <w:sz w:val="18"/>
          <w:szCs w:val="18"/>
        </w:rPr>
        <w:t>项</w:t>
      </w:r>
      <w:r w:rsidRPr="0022215B">
        <w:rPr>
          <w:spacing w:val="2"/>
          <w:position w:val="-1"/>
          <w:sz w:val="18"/>
          <w:szCs w:val="18"/>
        </w:rPr>
        <w:t>（</w:t>
      </w:r>
      <w:r w:rsidRPr="0022215B">
        <w:rPr>
          <w:position w:val="-1"/>
          <w:sz w:val="18"/>
          <w:szCs w:val="18"/>
        </w:rPr>
        <w:t>子</w:t>
      </w:r>
      <w:r w:rsidRPr="0022215B">
        <w:rPr>
          <w:spacing w:val="2"/>
          <w:sz w:val="18"/>
          <w:szCs w:val="18"/>
        </w:rPr>
        <w:t>分</w:t>
      </w:r>
      <w:r w:rsidRPr="0022215B">
        <w:rPr>
          <w:sz w:val="18"/>
          <w:szCs w:val="18"/>
        </w:rPr>
        <w:t>项）工程</w:t>
      </w:r>
      <w:r w:rsidRPr="0022215B">
        <w:rPr>
          <w:spacing w:val="2"/>
          <w:sz w:val="18"/>
          <w:szCs w:val="18"/>
        </w:rPr>
        <w:t>、</w:t>
      </w:r>
      <w:r w:rsidRPr="0022215B">
        <w:rPr>
          <w:sz w:val="18"/>
          <w:szCs w:val="18"/>
        </w:rPr>
        <w:t>检验</w:t>
      </w:r>
      <w:r w:rsidRPr="0022215B">
        <w:rPr>
          <w:spacing w:val="2"/>
          <w:sz w:val="18"/>
          <w:szCs w:val="18"/>
        </w:rPr>
        <w:t>批</w:t>
      </w:r>
      <w:r w:rsidRPr="0022215B">
        <w:rPr>
          <w:sz w:val="18"/>
          <w:szCs w:val="18"/>
        </w:rPr>
        <w:t>划分，</w:t>
      </w:r>
      <w:r w:rsidRPr="0022215B">
        <w:rPr>
          <w:spacing w:val="2"/>
          <w:sz w:val="18"/>
          <w:szCs w:val="18"/>
        </w:rPr>
        <w:t>作</w:t>
      </w:r>
      <w:r w:rsidRPr="0022215B">
        <w:rPr>
          <w:sz w:val="18"/>
          <w:szCs w:val="18"/>
        </w:rPr>
        <w:t>为工</w:t>
      </w:r>
      <w:r w:rsidRPr="0022215B">
        <w:rPr>
          <w:spacing w:val="2"/>
          <w:sz w:val="18"/>
          <w:szCs w:val="18"/>
        </w:rPr>
        <w:t>程</w:t>
      </w:r>
      <w:r w:rsidRPr="0022215B">
        <w:rPr>
          <w:sz w:val="18"/>
          <w:szCs w:val="18"/>
        </w:rPr>
        <w:t>施工</w:t>
      </w:r>
      <w:r w:rsidRPr="0022215B">
        <w:rPr>
          <w:spacing w:val="2"/>
          <w:sz w:val="18"/>
          <w:szCs w:val="18"/>
        </w:rPr>
        <w:t>质</w:t>
      </w:r>
      <w:r w:rsidRPr="0022215B">
        <w:rPr>
          <w:sz w:val="18"/>
          <w:szCs w:val="18"/>
        </w:rPr>
        <w:t>量检</w:t>
      </w:r>
      <w:r w:rsidRPr="0022215B">
        <w:rPr>
          <w:spacing w:val="2"/>
          <w:sz w:val="18"/>
          <w:szCs w:val="18"/>
        </w:rPr>
        <w:t>验</w:t>
      </w:r>
      <w:r w:rsidRPr="0022215B">
        <w:rPr>
          <w:sz w:val="18"/>
          <w:szCs w:val="18"/>
        </w:rPr>
        <w:t>和验收</w:t>
      </w:r>
      <w:r w:rsidRPr="0022215B">
        <w:rPr>
          <w:spacing w:val="2"/>
          <w:sz w:val="18"/>
          <w:szCs w:val="18"/>
        </w:rPr>
        <w:t>的</w:t>
      </w:r>
      <w:r w:rsidRPr="0022215B">
        <w:rPr>
          <w:sz w:val="18"/>
          <w:szCs w:val="18"/>
        </w:rPr>
        <w:t>基础。</w:t>
      </w:r>
    </w:p>
    <w:p w14:paraId="568BC4D0" w14:textId="77777777" w:rsidR="008B0B80" w:rsidRPr="0022215B" w:rsidRDefault="008B0B80">
      <w:pPr>
        <w:widowControl w:val="0"/>
        <w:autoSpaceDE w:val="0"/>
        <w:autoSpaceDN w:val="0"/>
        <w:adjustRightInd w:val="0"/>
        <w:ind w:left="425" w:right="-23" w:firstLineChars="200" w:firstLine="360"/>
        <w:rPr>
          <w:sz w:val="18"/>
          <w:szCs w:val="18"/>
        </w:rPr>
        <w:sectPr w:rsidR="008B0B80" w:rsidRPr="0022215B">
          <w:headerReference w:type="default" r:id="rId324"/>
          <w:pgSz w:w="11907" w:h="16840"/>
          <w:pgMar w:top="1440" w:right="1440" w:bottom="1440" w:left="1440" w:header="851" w:footer="992" w:gutter="0"/>
          <w:cols w:space="720"/>
          <w:docGrid w:linePitch="332"/>
        </w:sectPr>
      </w:pPr>
    </w:p>
    <w:p w14:paraId="6551F055" w14:textId="697AA321" w:rsidR="00A038C4" w:rsidRPr="0022215B" w:rsidRDefault="00A038C4" w:rsidP="00A038C4">
      <w:pPr>
        <w:pStyle w:val="1"/>
        <w:spacing w:line="240" w:lineRule="auto"/>
        <w:jc w:val="center"/>
        <w:rPr>
          <w:rFonts w:eastAsia="黑体"/>
          <w:b w:val="0"/>
          <w:sz w:val="32"/>
          <w:szCs w:val="32"/>
        </w:rPr>
      </w:pPr>
      <w:bookmarkStart w:id="268" w:name="_Toc56001371"/>
      <w:r w:rsidRPr="0022215B">
        <w:rPr>
          <w:rFonts w:eastAsia="黑体"/>
          <w:b w:val="0"/>
          <w:sz w:val="32"/>
          <w:szCs w:val="32"/>
        </w:rPr>
        <w:lastRenderedPageBreak/>
        <w:t>附录</w:t>
      </w:r>
      <w:r w:rsidRPr="0022215B">
        <w:rPr>
          <w:rFonts w:eastAsia="黑体"/>
          <w:b w:val="0"/>
          <w:sz w:val="32"/>
          <w:szCs w:val="32"/>
        </w:rPr>
        <w:t xml:space="preserve">L  </w:t>
      </w:r>
      <w:r w:rsidRPr="0022215B">
        <w:rPr>
          <w:rFonts w:eastAsia="黑体"/>
          <w:b w:val="0"/>
          <w:sz w:val="32"/>
          <w:szCs w:val="32"/>
        </w:rPr>
        <w:t>检验批、分项、分部工程质量</w:t>
      </w:r>
      <w:r w:rsidRPr="0022215B">
        <w:rPr>
          <w:rFonts w:eastAsia="黑体" w:hint="eastAsia"/>
          <w:b w:val="0"/>
          <w:sz w:val="32"/>
          <w:szCs w:val="32"/>
        </w:rPr>
        <w:t>验收</w:t>
      </w:r>
      <w:r w:rsidRPr="0022215B">
        <w:rPr>
          <w:rFonts w:eastAsia="黑体"/>
          <w:b w:val="0"/>
          <w:sz w:val="32"/>
          <w:szCs w:val="32"/>
        </w:rPr>
        <w:t>记录表</w:t>
      </w:r>
      <w:bookmarkEnd w:id="268"/>
    </w:p>
    <w:p w14:paraId="137DD735" w14:textId="77777777" w:rsidR="00A038C4" w:rsidRPr="0022215B" w:rsidRDefault="00A038C4" w:rsidP="00A038C4">
      <w:pPr>
        <w:tabs>
          <w:tab w:val="left" w:pos="-2310"/>
          <w:tab w:val="left" w:pos="0"/>
          <w:tab w:val="right" w:leader="dot" w:pos="8329"/>
        </w:tabs>
        <w:spacing w:line="360" w:lineRule="auto"/>
        <w:rPr>
          <w:b/>
          <w:sz w:val="24"/>
          <w:szCs w:val="24"/>
        </w:rPr>
      </w:pPr>
      <w:r w:rsidRPr="0022215B">
        <w:rPr>
          <w:b/>
          <w:sz w:val="24"/>
          <w:szCs w:val="24"/>
        </w:rPr>
        <w:t>L.0.1</w:t>
      </w:r>
      <w:r w:rsidRPr="0022215B">
        <w:rPr>
          <w:b/>
          <w:sz w:val="24"/>
          <w:szCs w:val="24"/>
        </w:rPr>
        <w:t xml:space="preserve">　</w:t>
      </w:r>
      <w:r w:rsidRPr="0022215B">
        <w:rPr>
          <w:sz w:val="24"/>
          <w:szCs w:val="24"/>
        </w:rPr>
        <w:t>检验批的质量</w:t>
      </w:r>
      <w:r w:rsidRPr="0022215B">
        <w:rPr>
          <w:rFonts w:hint="eastAsia"/>
          <w:sz w:val="24"/>
          <w:szCs w:val="24"/>
        </w:rPr>
        <w:t>检验</w:t>
      </w:r>
      <w:r w:rsidRPr="0022215B">
        <w:rPr>
          <w:sz w:val="24"/>
          <w:szCs w:val="24"/>
        </w:rPr>
        <w:t>记录</w:t>
      </w:r>
      <w:r w:rsidRPr="0022215B">
        <w:rPr>
          <w:rFonts w:hint="eastAsia"/>
          <w:sz w:val="24"/>
          <w:szCs w:val="24"/>
        </w:rPr>
        <w:t>宜</w:t>
      </w:r>
      <w:r w:rsidRPr="0022215B">
        <w:rPr>
          <w:sz w:val="24"/>
          <w:szCs w:val="24"/>
        </w:rPr>
        <w:t>由施工项目专业质量检查员填写，监理工程师（建设单位项目专业技术负责人）组织项目专业质量检查员进行</w:t>
      </w:r>
      <w:r w:rsidRPr="0022215B">
        <w:rPr>
          <w:rFonts w:hint="eastAsia"/>
          <w:sz w:val="24"/>
          <w:szCs w:val="24"/>
        </w:rPr>
        <w:t>验收</w:t>
      </w:r>
      <w:r w:rsidRPr="0022215B">
        <w:rPr>
          <w:sz w:val="24"/>
          <w:szCs w:val="24"/>
        </w:rPr>
        <w:t>，并按表</w:t>
      </w:r>
      <w:r w:rsidRPr="0022215B">
        <w:rPr>
          <w:sz w:val="24"/>
          <w:szCs w:val="24"/>
        </w:rPr>
        <w:t>L.0.1</w:t>
      </w:r>
      <w:r w:rsidRPr="0022215B">
        <w:rPr>
          <w:sz w:val="24"/>
          <w:szCs w:val="24"/>
        </w:rPr>
        <w:t>记录。</w:t>
      </w:r>
    </w:p>
    <w:p w14:paraId="5DB5B610" w14:textId="77777777" w:rsidR="00A038C4" w:rsidRPr="0022215B" w:rsidRDefault="00A038C4" w:rsidP="00A038C4">
      <w:pPr>
        <w:widowControl w:val="0"/>
        <w:jc w:val="center"/>
        <w:rPr>
          <w:rFonts w:eastAsia="黑体"/>
          <w:bCs/>
          <w:kern w:val="2"/>
          <w:sz w:val="24"/>
          <w:szCs w:val="24"/>
        </w:rPr>
      </w:pPr>
      <w:r w:rsidRPr="0022215B">
        <w:rPr>
          <w:rFonts w:eastAsia="黑体"/>
          <w:bCs/>
          <w:kern w:val="2"/>
          <w:sz w:val="24"/>
          <w:szCs w:val="24"/>
        </w:rPr>
        <w:t>表</w:t>
      </w:r>
      <w:r w:rsidRPr="0022215B">
        <w:rPr>
          <w:rFonts w:eastAsia="黑体"/>
          <w:bCs/>
          <w:kern w:val="2"/>
          <w:sz w:val="24"/>
          <w:szCs w:val="24"/>
        </w:rPr>
        <w:t xml:space="preserve">L.0.1 </w:t>
      </w:r>
      <w:r w:rsidRPr="0022215B">
        <w:rPr>
          <w:rFonts w:eastAsia="黑体"/>
          <w:bCs/>
          <w:kern w:val="2"/>
          <w:sz w:val="24"/>
          <w:szCs w:val="24"/>
        </w:rPr>
        <w:t xml:space="preserve">　检验批质量</w:t>
      </w:r>
      <w:r w:rsidRPr="0022215B">
        <w:rPr>
          <w:rFonts w:eastAsia="黑体" w:hint="eastAsia"/>
          <w:bCs/>
          <w:kern w:val="2"/>
          <w:sz w:val="24"/>
          <w:szCs w:val="24"/>
        </w:rPr>
        <w:t>验收</w:t>
      </w:r>
      <w:r w:rsidRPr="0022215B">
        <w:rPr>
          <w:rFonts w:eastAsia="黑体"/>
          <w:bCs/>
          <w:kern w:val="2"/>
          <w:sz w:val="24"/>
          <w:szCs w:val="24"/>
        </w:rPr>
        <w:t>记录</w:t>
      </w:r>
    </w:p>
    <w:p w14:paraId="1F166B4A" w14:textId="77777777" w:rsidR="00A038C4" w:rsidRPr="0022215B" w:rsidRDefault="00A038C4" w:rsidP="00A038C4">
      <w:pPr>
        <w:widowControl w:val="0"/>
        <w:jc w:val="center"/>
        <w:rPr>
          <w:b/>
          <w:bCs/>
          <w:kern w:val="2"/>
          <w:sz w:val="21"/>
          <w:szCs w:val="28"/>
        </w:rPr>
      </w:pPr>
      <w:r w:rsidRPr="0022215B">
        <w:rPr>
          <w:b/>
          <w:bCs/>
          <w:kern w:val="2"/>
          <w:sz w:val="21"/>
          <w:szCs w:val="28"/>
        </w:rPr>
        <w:t xml:space="preserve">                                                               </w:t>
      </w:r>
      <w:r w:rsidRPr="0022215B">
        <w:rPr>
          <w:b/>
          <w:bCs/>
          <w:kern w:val="2"/>
          <w:sz w:val="21"/>
          <w:szCs w:val="28"/>
        </w:rPr>
        <w:t>编号</w:t>
      </w:r>
      <w:r w:rsidRPr="0022215B">
        <w:rPr>
          <w:b/>
          <w:bCs/>
          <w:kern w:val="2"/>
          <w:sz w:val="21"/>
          <w:szCs w:val="28"/>
        </w:rPr>
        <w:t>:__________</w:t>
      </w:r>
    </w:p>
    <w:tbl>
      <w:tblPr>
        <w:tblW w:w="907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09"/>
        <w:gridCol w:w="417"/>
        <w:gridCol w:w="567"/>
        <w:gridCol w:w="1136"/>
        <w:gridCol w:w="847"/>
        <w:gridCol w:w="428"/>
        <w:gridCol w:w="280"/>
        <w:gridCol w:w="571"/>
        <w:gridCol w:w="19"/>
        <w:gridCol w:w="119"/>
        <w:gridCol w:w="287"/>
        <w:gridCol w:w="426"/>
        <w:gridCol w:w="141"/>
        <w:gridCol w:w="284"/>
        <w:gridCol w:w="425"/>
        <w:gridCol w:w="284"/>
        <w:gridCol w:w="425"/>
        <w:gridCol w:w="563"/>
        <w:gridCol w:w="146"/>
        <w:gridCol w:w="1305"/>
      </w:tblGrid>
      <w:tr w:rsidR="0022215B" w:rsidRPr="0022215B" w14:paraId="47AD8CC4" w14:textId="77777777" w:rsidTr="001733B8">
        <w:trPr>
          <w:trHeight w:val="365"/>
          <w:jc w:val="center"/>
        </w:trPr>
        <w:tc>
          <w:tcPr>
            <w:tcW w:w="2529" w:type="dxa"/>
            <w:gridSpan w:val="4"/>
            <w:tcBorders>
              <w:top w:val="single" w:sz="18" w:space="0" w:color="auto"/>
              <w:bottom w:val="single" w:sz="4" w:space="0" w:color="auto"/>
            </w:tcBorders>
            <w:vAlign w:val="center"/>
          </w:tcPr>
          <w:p w14:paraId="3A1EC9CE" w14:textId="77777777" w:rsidR="00A038C4" w:rsidRPr="0022215B" w:rsidRDefault="00A038C4" w:rsidP="00A038C4">
            <w:pPr>
              <w:widowControl w:val="0"/>
              <w:jc w:val="center"/>
              <w:rPr>
                <w:kern w:val="2"/>
                <w:sz w:val="21"/>
                <w:szCs w:val="21"/>
              </w:rPr>
            </w:pPr>
            <w:r w:rsidRPr="0022215B">
              <w:rPr>
                <w:kern w:val="2"/>
                <w:sz w:val="21"/>
                <w:szCs w:val="21"/>
              </w:rPr>
              <w:t>工程名称</w:t>
            </w:r>
          </w:p>
        </w:tc>
        <w:tc>
          <w:tcPr>
            <w:tcW w:w="6550" w:type="dxa"/>
            <w:gridSpan w:val="16"/>
            <w:tcBorders>
              <w:top w:val="single" w:sz="18" w:space="0" w:color="auto"/>
              <w:bottom w:val="single" w:sz="4" w:space="0" w:color="auto"/>
            </w:tcBorders>
            <w:vAlign w:val="center"/>
          </w:tcPr>
          <w:p w14:paraId="4A30A818" w14:textId="77777777" w:rsidR="00A038C4" w:rsidRPr="0022215B" w:rsidRDefault="00A038C4" w:rsidP="00A038C4">
            <w:pPr>
              <w:widowControl w:val="0"/>
              <w:jc w:val="center"/>
              <w:rPr>
                <w:kern w:val="2"/>
                <w:sz w:val="21"/>
                <w:szCs w:val="21"/>
              </w:rPr>
            </w:pPr>
          </w:p>
        </w:tc>
      </w:tr>
      <w:tr w:rsidR="0022215B" w:rsidRPr="0022215B" w14:paraId="1D9D79AB" w14:textId="77777777" w:rsidTr="001733B8">
        <w:trPr>
          <w:cantSplit/>
          <w:trHeight w:val="421"/>
          <w:jc w:val="center"/>
        </w:trPr>
        <w:tc>
          <w:tcPr>
            <w:tcW w:w="2529" w:type="dxa"/>
            <w:gridSpan w:val="4"/>
            <w:tcBorders>
              <w:top w:val="single" w:sz="4" w:space="0" w:color="auto"/>
              <w:bottom w:val="single" w:sz="4" w:space="0" w:color="auto"/>
            </w:tcBorders>
            <w:vAlign w:val="center"/>
          </w:tcPr>
          <w:p w14:paraId="67FE1231" w14:textId="77777777" w:rsidR="00A038C4" w:rsidRPr="0022215B" w:rsidRDefault="00A038C4" w:rsidP="00A038C4">
            <w:pPr>
              <w:widowControl w:val="0"/>
              <w:jc w:val="center"/>
              <w:rPr>
                <w:kern w:val="2"/>
                <w:sz w:val="21"/>
                <w:szCs w:val="21"/>
              </w:rPr>
            </w:pPr>
            <w:r w:rsidRPr="0022215B">
              <w:rPr>
                <w:kern w:val="2"/>
                <w:sz w:val="21"/>
                <w:szCs w:val="21"/>
              </w:rPr>
              <w:t>施工单位</w:t>
            </w:r>
          </w:p>
        </w:tc>
        <w:tc>
          <w:tcPr>
            <w:tcW w:w="6550" w:type="dxa"/>
            <w:gridSpan w:val="16"/>
            <w:tcBorders>
              <w:top w:val="single" w:sz="4" w:space="0" w:color="auto"/>
              <w:bottom w:val="single" w:sz="4" w:space="0" w:color="auto"/>
            </w:tcBorders>
            <w:vAlign w:val="center"/>
          </w:tcPr>
          <w:p w14:paraId="190CDD96" w14:textId="77777777" w:rsidR="00A038C4" w:rsidRPr="0022215B" w:rsidRDefault="00A038C4" w:rsidP="00A038C4">
            <w:pPr>
              <w:widowControl w:val="0"/>
              <w:jc w:val="center"/>
              <w:rPr>
                <w:kern w:val="2"/>
                <w:sz w:val="21"/>
                <w:szCs w:val="21"/>
              </w:rPr>
            </w:pPr>
          </w:p>
        </w:tc>
      </w:tr>
      <w:tr w:rsidR="0022215B" w:rsidRPr="0022215B" w14:paraId="6E72A13A" w14:textId="77777777" w:rsidTr="001733B8">
        <w:trPr>
          <w:cantSplit/>
          <w:trHeight w:val="413"/>
          <w:jc w:val="center"/>
        </w:trPr>
        <w:tc>
          <w:tcPr>
            <w:tcW w:w="2529" w:type="dxa"/>
            <w:gridSpan w:val="4"/>
            <w:tcBorders>
              <w:top w:val="single" w:sz="4" w:space="0" w:color="auto"/>
              <w:bottom w:val="single" w:sz="4" w:space="0" w:color="auto"/>
            </w:tcBorders>
            <w:vAlign w:val="center"/>
          </w:tcPr>
          <w:p w14:paraId="3D51551C" w14:textId="77777777" w:rsidR="00A038C4" w:rsidRPr="0022215B" w:rsidRDefault="00A038C4" w:rsidP="00A038C4">
            <w:pPr>
              <w:widowControl w:val="0"/>
              <w:jc w:val="center"/>
              <w:rPr>
                <w:kern w:val="2"/>
                <w:sz w:val="21"/>
                <w:szCs w:val="21"/>
              </w:rPr>
            </w:pPr>
            <w:r w:rsidRPr="0022215B">
              <w:rPr>
                <w:kern w:val="2"/>
                <w:sz w:val="21"/>
                <w:szCs w:val="21"/>
              </w:rPr>
              <w:t>单位工程名称</w:t>
            </w:r>
          </w:p>
        </w:tc>
        <w:tc>
          <w:tcPr>
            <w:tcW w:w="2264" w:type="dxa"/>
            <w:gridSpan w:val="6"/>
            <w:tcBorders>
              <w:top w:val="single" w:sz="4" w:space="0" w:color="auto"/>
              <w:bottom w:val="single" w:sz="4" w:space="0" w:color="auto"/>
              <w:right w:val="single" w:sz="2" w:space="0" w:color="auto"/>
            </w:tcBorders>
            <w:vAlign w:val="center"/>
          </w:tcPr>
          <w:p w14:paraId="743AF1A7" w14:textId="77777777" w:rsidR="00A038C4" w:rsidRPr="0022215B" w:rsidRDefault="00A038C4" w:rsidP="00A038C4">
            <w:pPr>
              <w:widowControl w:val="0"/>
              <w:jc w:val="center"/>
              <w:rPr>
                <w:kern w:val="2"/>
                <w:sz w:val="21"/>
                <w:szCs w:val="21"/>
              </w:rPr>
            </w:pPr>
          </w:p>
        </w:tc>
        <w:tc>
          <w:tcPr>
            <w:tcW w:w="1563" w:type="dxa"/>
            <w:gridSpan w:val="5"/>
            <w:tcBorders>
              <w:top w:val="single" w:sz="4" w:space="0" w:color="auto"/>
              <w:left w:val="single" w:sz="2" w:space="0" w:color="auto"/>
              <w:bottom w:val="single" w:sz="4" w:space="0" w:color="auto"/>
              <w:right w:val="single" w:sz="2" w:space="0" w:color="auto"/>
            </w:tcBorders>
            <w:vAlign w:val="center"/>
          </w:tcPr>
          <w:p w14:paraId="145595BF" w14:textId="77777777" w:rsidR="00A038C4" w:rsidRPr="0022215B" w:rsidRDefault="00A038C4" w:rsidP="00A038C4">
            <w:pPr>
              <w:widowControl w:val="0"/>
              <w:jc w:val="center"/>
              <w:rPr>
                <w:kern w:val="2"/>
                <w:sz w:val="21"/>
                <w:szCs w:val="21"/>
              </w:rPr>
            </w:pPr>
            <w:r w:rsidRPr="0022215B">
              <w:rPr>
                <w:kern w:val="2"/>
                <w:sz w:val="21"/>
                <w:szCs w:val="21"/>
              </w:rPr>
              <w:t>分部工程名称</w:t>
            </w:r>
          </w:p>
        </w:tc>
        <w:tc>
          <w:tcPr>
            <w:tcW w:w="2723" w:type="dxa"/>
            <w:gridSpan w:val="5"/>
            <w:tcBorders>
              <w:top w:val="single" w:sz="4" w:space="0" w:color="auto"/>
              <w:left w:val="single" w:sz="2" w:space="0" w:color="auto"/>
              <w:bottom w:val="single" w:sz="4" w:space="0" w:color="auto"/>
            </w:tcBorders>
            <w:vAlign w:val="center"/>
          </w:tcPr>
          <w:p w14:paraId="325E8074" w14:textId="77777777" w:rsidR="00A038C4" w:rsidRPr="0022215B" w:rsidRDefault="00A038C4" w:rsidP="00A038C4">
            <w:pPr>
              <w:widowControl w:val="0"/>
              <w:jc w:val="center"/>
              <w:rPr>
                <w:kern w:val="2"/>
                <w:sz w:val="21"/>
                <w:szCs w:val="21"/>
              </w:rPr>
            </w:pPr>
          </w:p>
        </w:tc>
      </w:tr>
      <w:tr w:rsidR="0022215B" w:rsidRPr="0022215B" w14:paraId="6BEB52FA" w14:textId="77777777" w:rsidTr="001733B8">
        <w:trPr>
          <w:cantSplit/>
          <w:trHeight w:val="340"/>
          <w:jc w:val="center"/>
        </w:trPr>
        <w:tc>
          <w:tcPr>
            <w:tcW w:w="2529" w:type="dxa"/>
            <w:gridSpan w:val="4"/>
            <w:tcBorders>
              <w:top w:val="single" w:sz="4" w:space="0" w:color="auto"/>
            </w:tcBorders>
            <w:vAlign w:val="center"/>
          </w:tcPr>
          <w:p w14:paraId="3EA02C06" w14:textId="77777777" w:rsidR="00A038C4" w:rsidRPr="0022215B" w:rsidRDefault="00A038C4" w:rsidP="00A038C4">
            <w:pPr>
              <w:widowControl w:val="0"/>
              <w:jc w:val="center"/>
              <w:rPr>
                <w:kern w:val="2"/>
                <w:sz w:val="21"/>
                <w:szCs w:val="21"/>
              </w:rPr>
            </w:pPr>
            <w:r w:rsidRPr="0022215B">
              <w:rPr>
                <w:kern w:val="2"/>
                <w:sz w:val="21"/>
                <w:szCs w:val="21"/>
              </w:rPr>
              <w:t>分项工程名称</w:t>
            </w:r>
          </w:p>
        </w:tc>
        <w:tc>
          <w:tcPr>
            <w:tcW w:w="2264" w:type="dxa"/>
            <w:gridSpan w:val="6"/>
            <w:tcBorders>
              <w:top w:val="single" w:sz="4" w:space="0" w:color="auto"/>
              <w:right w:val="single" w:sz="2" w:space="0" w:color="auto"/>
            </w:tcBorders>
            <w:vAlign w:val="center"/>
          </w:tcPr>
          <w:p w14:paraId="21C5C90F" w14:textId="77777777" w:rsidR="00A038C4" w:rsidRPr="0022215B" w:rsidRDefault="00A038C4" w:rsidP="00A038C4">
            <w:pPr>
              <w:widowControl w:val="0"/>
              <w:jc w:val="center"/>
              <w:rPr>
                <w:kern w:val="2"/>
                <w:sz w:val="21"/>
                <w:szCs w:val="21"/>
              </w:rPr>
            </w:pPr>
          </w:p>
        </w:tc>
        <w:tc>
          <w:tcPr>
            <w:tcW w:w="1563" w:type="dxa"/>
            <w:gridSpan w:val="5"/>
            <w:tcBorders>
              <w:top w:val="single" w:sz="4" w:space="0" w:color="auto"/>
              <w:left w:val="single" w:sz="2" w:space="0" w:color="auto"/>
              <w:right w:val="single" w:sz="2" w:space="0" w:color="auto"/>
            </w:tcBorders>
            <w:vAlign w:val="center"/>
          </w:tcPr>
          <w:p w14:paraId="3BBF06FC" w14:textId="77777777" w:rsidR="00A038C4" w:rsidRPr="0022215B" w:rsidRDefault="00A038C4" w:rsidP="00A038C4">
            <w:pPr>
              <w:widowControl w:val="0"/>
              <w:jc w:val="center"/>
              <w:rPr>
                <w:kern w:val="2"/>
                <w:sz w:val="21"/>
                <w:szCs w:val="21"/>
              </w:rPr>
            </w:pPr>
            <w:r w:rsidRPr="0022215B">
              <w:rPr>
                <w:rFonts w:hint="eastAsia"/>
                <w:kern w:val="2"/>
                <w:sz w:val="21"/>
                <w:szCs w:val="21"/>
              </w:rPr>
              <w:t>验收</w:t>
            </w:r>
            <w:r w:rsidRPr="0022215B">
              <w:rPr>
                <w:kern w:val="2"/>
                <w:sz w:val="21"/>
                <w:szCs w:val="21"/>
              </w:rPr>
              <w:t>部位</w:t>
            </w:r>
          </w:p>
        </w:tc>
        <w:tc>
          <w:tcPr>
            <w:tcW w:w="2723" w:type="dxa"/>
            <w:gridSpan w:val="5"/>
            <w:tcBorders>
              <w:top w:val="single" w:sz="4" w:space="0" w:color="auto"/>
              <w:left w:val="single" w:sz="2" w:space="0" w:color="auto"/>
            </w:tcBorders>
            <w:vAlign w:val="center"/>
          </w:tcPr>
          <w:p w14:paraId="2A7BD6C7" w14:textId="77777777" w:rsidR="00A038C4" w:rsidRPr="0022215B" w:rsidRDefault="00A038C4" w:rsidP="00A038C4">
            <w:pPr>
              <w:widowControl w:val="0"/>
              <w:jc w:val="center"/>
              <w:rPr>
                <w:kern w:val="2"/>
                <w:sz w:val="21"/>
                <w:szCs w:val="21"/>
              </w:rPr>
            </w:pPr>
          </w:p>
        </w:tc>
      </w:tr>
      <w:tr w:rsidR="0022215B" w:rsidRPr="0022215B" w14:paraId="79C153C0" w14:textId="77777777" w:rsidTr="001733B8">
        <w:trPr>
          <w:cantSplit/>
          <w:trHeight w:val="495"/>
          <w:jc w:val="center"/>
        </w:trPr>
        <w:tc>
          <w:tcPr>
            <w:tcW w:w="2529" w:type="dxa"/>
            <w:gridSpan w:val="4"/>
            <w:tcBorders>
              <w:top w:val="single" w:sz="4" w:space="0" w:color="auto"/>
              <w:bottom w:val="single" w:sz="4" w:space="0" w:color="auto"/>
            </w:tcBorders>
            <w:vAlign w:val="center"/>
          </w:tcPr>
          <w:p w14:paraId="3DDB33FC" w14:textId="77777777" w:rsidR="00A038C4" w:rsidRPr="0022215B" w:rsidRDefault="00A038C4" w:rsidP="00A038C4">
            <w:pPr>
              <w:widowControl w:val="0"/>
              <w:jc w:val="center"/>
              <w:rPr>
                <w:kern w:val="2"/>
                <w:sz w:val="21"/>
                <w:szCs w:val="21"/>
              </w:rPr>
            </w:pPr>
            <w:r w:rsidRPr="0022215B">
              <w:rPr>
                <w:kern w:val="2"/>
                <w:sz w:val="21"/>
                <w:szCs w:val="21"/>
              </w:rPr>
              <w:t>工程数量</w:t>
            </w:r>
          </w:p>
        </w:tc>
        <w:tc>
          <w:tcPr>
            <w:tcW w:w="847" w:type="dxa"/>
            <w:tcBorders>
              <w:bottom w:val="single" w:sz="4" w:space="0" w:color="auto"/>
              <w:right w:val="single" w:sz="2" w:space="0" w:color="auto"/>
            </w:tcBorders>
            <w:vAlign w:val="center"/>
          </w:tcPr>
          <w:p w14:paraId="1D662B6E" w14:textId="77777777" w:rsidR="00A038C4" w:rsidRPr="0022215B" w:rsidRDefault="00A038C4" w:rsidP="00A038C4">
            <w:pPr>
              <w:widowControl w:val="0"/>
              <w:jc w:val="center"/>
              <w:rPr>
                <w:kern w:val="2"/>
                <w:sz w:val="21"/>
                <w:szCs w:val="21"/>
              </w:rPr>
            </w:pPr>
          </w:p>
        </w:tc>
        <w:tc>
          <w:tcPr>
            <w:tcW w:w="1417" w:type="dxa"/>
            <w:gridSpan w:val="5"/>
            <w:tcBorders>
              <w:left w:val="single" w:sz="2" w:space="0" w:color="auto"/>
              <w:bottom w:val="single" w:sz="4" w:space="0" w:color="auto"/>
              <w:right w:val="single" w:sz="2" w:space="0" w:color="auto"/>
            </w:tcBorders>
            <w:vAlign w:val="center"/>
          </w:tcPr>
          <w:p w14:paraId="739CEF7A" w14:textId="77777777" w:rsidR="00A038C4" w:rsidRPr="0022215B" w:rsidRDefault="00A038C4" w:rsidP="00A038C4">
            <w:pPr>
              <w:widowControl w:val="0"/>
              <w:jc w:val="center"/>
              <w:rPr>
                <w:kern w:val="2"/>
                <w:sz w:val="21"/>
                <w:szCs w:val="21"/>
              </w:rPr>
            </w:pPr>
            <w:r w:rsidRPr="0022215B">
              <w:rPr>
                <w:kern w:val="2"/>
                <w:sz w:val="21"/>
                <w:szCs w:val="21"/>
              </w:rPr>
              <w:t>项目经理</w:t>
            </w:r>
          </w:p>
        </w:tc>
        <w:tc>
          <w:tcPr>
            <w:tcW w:w="1563" w:type="dxa"/>
            <w:gridSpan w:val="5"/>
            <w:tcBorders>
              <w:left w:val="single" w:sz="2" w:space="0" w:color="auto"/>
              <w:bottom w:val="single" w:sz="4" w:space="0" w:color="auto"/>
              <w:right w:val="single" w:sz="2" w:space="0" w:color="auto"/>
            </w:tcBorders>
            <w:vAlign w:val="center"/>
          </w:tcPr>
          <w:p w14:paraId="669C1753" w14:textId="77777777" w:rsidR="00A038C4" w:rsidRPr="0022215B" w:rsidRDefault="00A038C4" w:rsidP="00A038C4">
            <w:pPr>
              <w:widowControl w:val="0"/>
              <w:jc w:val="center"/>
              <w:rPr>
                <w:kern w:val="2"/>
                <w:sz w:val="21"/>
                <w:szCs w:val="21"/>
              </w:rPr>
            </w:pPr>
          </w:p>
        </w:tc>
        <w:tc>
          <w:tcPr>
            <w:tcW w:w="1272" w:type="dxa"/>
            <w:gridSpan w:val="3"/>
            <w:tcBorders>
              <w:left w:val="single" w:sz="2" w:space="0" w:color="auto"/>
              <w:bottom w:val="single" w:sz="4" w:space="0" w:color="auto"/>
              <w:right w:val="single" w:sz="2" w:space="0" w:color="auto"/>
            </w:tcBorders>
            <w:vAlign w:val="center"/>
          </w:tcPr>
          <w:p w14:paraId="0D37BCAC" w14:textId="77777777" w:rsidR="00A038C4" w:rsidRPr="0022215B" w:rsidRDefault="00A038C4" w:rsidP="00A038C4">
            <w:pPr>
              <w:widowControl w:val="0"/>
              <w:jc w:val="center"/>
              <w:rPr>
                <w:kern w:val="2"/>
                <w:sz w:val="21"/>
                <w:szCs w:val="21"/>
              </w:rPr>
            </w:pPr>
            <w:r w:rsidRPr="0022215B">
              <w:rPr>
                <w:rFonts w:hint="eastAsia"/>
                <w:kern w:val="2"/>
                <w:sz w:val="21"/>
                <w:szCs w:val="21"/>
              </w:rPr>
              <w:t>技术负责人</w:t>
            </w:r>
          </w:p>
        </w:tc>
        <w:tc>
          <w:tcPr>
            <w:tcW w:w="1451" w:type="dxa"/>
            <w:gridSpan w:val="2"/>
            <w:tcBorders>
              <w:left w:val="single" w:sz="2" w:space="0" w:color="auto"/>
              <w:bottom w:val="single" w:sz="4" w:space="0" w:color="auto"/>
              <w:right w:val="single" w:sz="18" w:space="0" w:color="auto"/>
            </w:tcBorders>
            <w:vAlign w:val="center"/>
          </w:tcPr>
          <w:p w14:paraId="2E4DCD14" w14:textId="77777777" w:rsidR="00A038C4" w:rsidRPr="0022215B" w:rsidRDefault="00A038C4" w:rsidP="00A038C4">
            <w:pPr>
              <w:widowControl w:val="0"/>
              <w:jc w:val="center"/>
              <w:rPr>
                <w:kern w:val="2"/>
                <w:sz w:val="21"/>
                <w:szCs w:val="21"/>
              </w:rPr>
            </w:pPr>
          </w:p>
        </w:tc>
      </w:tr>
      <w:tr w:rsidR="0022215B" w:rsidRPr="0022215B" w14:paraId="47DA2560" w14:textId="77777777" w:rsidTr="001733B8">
        <w:trPr>
          <w:cantSplit/>
          <w:trHeight w:val="417"/>
          <w:jc w:val="center"/>
        </w:trPr>
        <w:tc>
          <w:tcPr>
            <w:tcW w:w="2529" w:type="dxa"/>
            <w:gridSpan w:val="4"/>
            <w:tcBorders>
              <w:top w:val="single" w:sz="4" w:space="0" w:color="auto"/>
              <w:bottom w:val="single" w:sz="4" w:space="0" w:color="auto"/>
            </w:tcBorders>
            <w:vAlign w:val="center"/>
          </w:tcPr>
          <w:p w14:paraId="08B6E4A4" w14:textId="77777777" w:rsidR="00A038C4" w:rsidRPr="0022215B" w:rsidRDefault="00A038C4" w:rsidP="00A038C4">
            <w:pPr>
              <w:widowControl w:val="0"/>
              <w:jc w:val="center"/>
              <w:rPr>
                <w:kern w:val="2"/>
                <w:sz w:val="21"/>
                <w:szCs w:val="21"/>
              </w:rPr>
            </w:pPr>
            <w:r w:rsidRPr="0022215B">
              <w:rPr>
                <w:rFonts w:hint="eastAsia"/>
                <w:kern w:val="2"/>
                <w:sz w:val="21"/>
                <w:szCs w:val="21"/>
              </w:rPr>
              <w:t>交方班组</w:t>
            </w:r>
          </w:p>
        </w:tc>
        <w:tc>
          <w:tcPr>
            <w:tcW w:w="847" w:type="dxa"/>
            <w:tcBorders>
              <w:bottom w:val="single" w:sz="4" w:space="0" w:color="auto"/>
              <w:right w:val="single" w:sz="2" w:space="0" w:color="auto"/>
            </w:tcBorders>
            <w:vAlign w:val="center"/>
          </w:tcPr>
          <w:p w14:paraId="6B6E0CAA" w14:textId="77777777" w:rsidR="00A038C4" w:rsidRPr="0022215B" w:rsidRDefault="00A038C4" w:rsidP="00A038C4">
            <w:pPr>
              <w:widowControl w:val="0"/>
              <w:jc w:val="center"/>
              <w:rPr>
                <w:kern w:val="2"/>
                <w:sz w:val="21"/>
                <w:szCs w:val="21"/>
              </w:rPr>
            </w:pPr>
          </w:p>
        </w:tc>
        <w:tc>
          <w:tcPr>
            <w:tcW w:w="1417" w:type="dxa"/>
            <w:gridSpan w:val="5"/>
            <w:tcBorders>
              <w:left w:val="single" w:sz="2" w:space="0" w:color="auto"/>
              <w:bottom w:val="single" w:sz="4" w:space="0" w:color="auto"/>
              <w:right w:val="single" w:sz="2" w:space="0" w:color="auto"/>
            </w:tcBorders>
            <w:vAlign w:val="center"/>
          </w:tcPr>
          <w:p w14:paraId="77E8D296" w14:textId="77777777" w:rsidR="00A038C4" w:rsidRPr="0022215B" w:rsidRDefault="00A038C4" w:rsidP="00A038C4">
            <w:pPr>
              <w:widowControl w:val="0"/>
              <w:jc w:val="center"/>
              <w:rPr>
                <w:kern w:val="2"/>
                <w:sz w:val="21"/>
                <w:szCs w:val="21"/>
              </w:rPr>
            </w:pPr>
            <w:r w:rsidRPr="0022215B">
              <w:rPr>
                <w:rFonts w:hint="eastAsia"/>
                <w:kern w:val="2"/>
                <w:sz w:val="21"/>
                <w:szCs w:val="21"/>
              </w:rPr>
              <w:t>接方班组</w:t>
            </w:r>
          </w:p>
        </w:tc>
        <w:tc>
          <w:tcPr>
            <w:tcW w:w="1563" w:type="dxa"/>
            <w:gridSpan w:val="5"/>
            <w:tcBorders>
              <w:left w:val="single" w:sz="2" w:space="0" w:color="auto"/>
              <w:bottom w:val="single" w:sz="4" w:space="0" w:color="auto"/>
              <w:right w:val="single" w:sz="2" w:space="0" w:color="auto"/>
            </w:tcBorders>
            <w:vAlign w:val="center"/>
          </w:tcPr>
          <w:p w14:paraId="39E3B602" w14:textId="77777777" w:rsidR="00A038C4" w:rsidRPr="0022215B" w:rsidRDefault="00A038C4" w:rsidP="00A038C4">
            <w:pPr>
              <w:widowControl w:val="0"/>
              <w:jc w:val="center"/>
              <w:rPr>
                <w:kern w:val="2"/>
                <w:sz w:val="21"/>
                <w:szCs w:val="21"/>
              </w:rPr>
            </w:pPr>
          </w:p>
        </w:tc>
        <w:tc>
          <w:tcPr>
            <w:tcW w:w="1272" w:type="dxa"/>
            <w:gridSpan w:val="3"/>
            <w:tcBorders>
              <w:left w:val="single" w:sz="2" w:space="0" w:color="auto"/>
              <w:bottom w:val="single" w:sz="4" w:space="0" w:color="auto"/>
              <w:right w:val="single" w:sz="2" w:space="0" w:color="auto"/>
            </w:tcBorders>
            <w:vAlign w:val="center"/>
          </w:tcPr>
          <w:p w14:paraId="6FCA4BC2" w14:textId="77777777" w:rsidR="00A038C4" w:rsidRPr="0022215B" w:rsidRDefault="00A038C4" w:rsidP="00A038C4">
            <w:pPr>
              <w:widowControl w:val="0"/>
              <w:jc w:val="center"/>
              <w:rPr>
                <w:kern w:val="2"/>
                <w:sz w:val="21"/>
                <w:szCs w:val="21"/>
              </w:rPr>
            </w:pPr>
            <w:r w:rsidRPr="0022215B">
              <w:rPr>
                <w:rFonts w:hint="eastAsia"/>
                <w:kern w:val="2"/>
                <w:sz w:val="21"/>
                <w:szCs w:val="21"/>
              </w:rPr>
              <w:t>检验日期</w:t>
            </w:r>
          </w:p>
        </w:tc>
        <w:tc>
          <w:tcPr>
            <w:tcW w:w="1451" w:type="dxa"/>
            <w:gridSpan w:val="2"/>
            <w:tcBorders>
              <w:left w:val="single" w:sz="2" w:space="0" w:color="auto"/>
              <w:bottom w:val="single" w:sz="4" w:space="0" w:color="auto"/>
              <w:right w:val="single" w:sz="18" w:space="0" w:color="auto"/>
            </w:tcBorders>
            <w:vAlign w:val="center"/>
          </w:tcPr>
          <w:p w14:paraId="3EC933EF" w14:textId="77777777" w:rsidR="00A038C4" w:rsidRPr="0022215B" w:rsidRDefault="00A038C4" w:rsidP="00A038C4">
            <w:pPr>
              <w:widowControl w:val="0"/>
              <w:jc w:val="center"/>
              <w:rPr>
                <w:kern w:val="2"/>
                <w:sz w:val="21"/>
                <w:szCs w:val="21"/>
              </w:rPr>
            </w:pPr>
          </w:p>
        </w:tc>
      </w:tr>
      <w:tr w:rsidR="0022215B" w:rsidRPr="0022215B" w14:paraId="6485C863" w14:textId="77777777" w:rsidTr="001733B8">
        <w:trPr>
          <w:cantSplit/>
          <w:trHeight w:val="345"/>
          <w:jc w:val="center"/>
        </w:trPr>
        <w:tc>
          <w:tcPr>
            <w:tcW w:w="409" w:type="dxa"/>
            <w:vMerge w:val="restart"/>
            <w:tcBorders>
              <w:top w:val="single" w:sz="4" w:space="0" w:color="auto"/>
            </w:tcBorders>
            <w:vAlign w:val="center"/>
          </w:tcPr>
          <w:p w14:paraId="16D8ADA4" w14:textId="77777777" w:rsidR="00A038C4" w:rsidRPr="0022215B" w:rsidRDefault="00A038C4" w:rsidP="00A038C4">
            <w:pPr>
              <w:widowControl w:val="0"/>
              <w:jc w:val="center"/>
              <w:rPr>
                <w:kern w:val="2"/>
                <w:sz w:val="21"/>
                <w:szCs w:val="21"/>
              </w:rPr>
            </w:pPr>
            <w:r w:rsidRPr="0022215B">
              <w:rPr>
                <w:rFonts w:hint="eastAsia"/>
                <w:kern w:val="2"/>
                <w:sz w:val="21"/>
                <w:szCs w:val="21"/>
              </w:rPr>
              <w:t>序号</w:t>
            </w:r>
            <w:r w:rsidRPr="0022215B">
              <w:rPr>
                <w:rFonts w:hint="eastAsia"/>
                <w:kern w:val="2"/>
                <w:sz w:val="21"/>
                <w:szCs w:val="21"/>
              </w:rPr>
              <w:t xml:space="preserve"> </w:t>
            </w:r>
          </w:p>
        </w:tc>
        <w:tc>
          <w:tcPr>
            <w:tcW w:w="984" w:type="dxa"/>
            <w:gridSpan w:val="2"/>
            <w:vMerge w:val="restart"/>
            <w:tcBorders>
              <w:top w:val="single" w:sz="4" w:space="0" w:color="auto"/>
            </w:tcBorders>
            <w:vAlign w:val="center"/>
          </w:tcPr>
          <w:p w14:paraId="118A3749" w14:textId="77777777" w:rsidR="00A038C4" w:rsidRPr="0022215B" w:rsidRDefault="00A038C4" w:rsidP="00A038C4">
            <w:pPr>
              <w:widowControl w:val="0"/>
              <w:spacing w:line="280" w:lineRule="exact"/>
              <w:jc w:val="center"/>
              <w:rPr>
                <w:kern w:val="18"/>
                <w:sz w:val="21"/>
                <w:szCs w:val="21"/>
              </w:rPr>
            </w:pPr>
            <w:r w:rsidRPr="0022215B">
              <w:rPr>
                <w:rFonts w:hint="eastAsia"/>
                <w:kern w:val="18"/>
                <w:sz w:val="21"/>
                <w:szCs w:val="21"/>
              </w:rPr>
              <w:t>项目</w:t>
            </w:r>
          </w:p>
          <w:p w14:paraId="7E77A2AA" w14:textId="77777777" w:rsidR="00A038C4" w:rsidRPr="0022215B" w:rsidRDefault="00A038C4" w:rsidP="00A038C4">
            <w:pPr>
              <w:widowControl w:val="0"/>
              <w:spacing w:line="280" w:lineRule="exact"/>
              <w:jc w:val="center"/>
              <w:rPr>
                <w:kern w:val="18"/>
                <w:sz w:val="21"/>
                <w:szCs w:val="21"/>
              </w:rPr>
            </w:pPr>
          </w:p>
        </w:tc>
        <w:tc>
          <w:tcPr>
            <w:tcW w:w="2691" w:type="dxa"/>
            <w:gridSpan w:val="4"/>
            <w:vMerge w:val="restart"/>
            <w:tcBorders>
              <w:top w:val="single" w:sz="4" w:space="0" w:color="auto"/>
            </w:tcBorders>
            <w:vAlign w:val="center"/>
          </w:tcPr>
          <w:p w14:paraId="4EA847F9" w14:textId="77777777" w:rsidR="00A038C4" w:rsidRPr="0022215B" w:rsidRDefault="00A038C4" w:rsidP="00A038C4">
            <w:pPr>
              <w:widowControl w:val="0"/>
              <w:spacing w:line="280" w:lineRule="exact"/>
              <w:jc w:val="center"/>
              <w:rPr>
                <w:kern w:val="18"/>
                <w:sz w:val="21"/>
                <w:szCs w:val="21"/>
              </w:rPr>
            </w:pPr>
            <w:r w:rsidRPr="0022215B">
              <w:rPr>
                <w:rFonts w:hint="eastAsia"/>
                <w:kern w:val="18"/>
                <w:sz w:val="21"/>
                <w:szCs w:val="21"/>
              </w:rPr>
              <w:t>检验依据</w:t>
            </w:r>
            <w:r w:rsidRPr="0022215B">
              <w:rPr>
                <w:rFonts w:hint="eastAsia"/>
                <w:kern w:val="18"/>
                <w:sz w:val="21"/>
                <w:szCs w:val="21"/>
              </w:rPr>
              <w:t>/</w:t>
            </w:r>
            <w:r w:rsidRPr="0022215B">
              <w:rPr>
                <w:kern w:val="18"/>
                <w:sz w:val="21"/>
                <w:szCs w:val="21"/>
              </w:rPr>
              <w:t>允许偏差（</w:t>
            </w:r>
            <w:r w:rsidRPr="0022215B">
              <w:rPr>
                <w:rFonts w:hint="eastAsia"/>
                <w:kern w:val="18"/>
                <w:sz w:val="21"/>
                <w:szCs w:val="21"/>
              </w:rPr>
              <w:t>规定值或</w:t>
            </w:r>
            <w:r w:rsidRPr="0022215B">
              <w:rPr>
                <w:kern w:val="2"/>
                <w:sz w:val="21"/>
                <w:szCs w:val="21"/>
              </w:rPr>
              <w:t>±</w:t>
            </w:r>
            <w:r w:rsidRPr="0022215B">
              <w:rPr>
                <w:rFonts w:hint="eastAsia"/>
                <w:kern w:val="2"/>
                <w:sz w:val="21"/>
                <w:szCs w:val="21"/>
              </w:rPr>
              <w:t>偏差值）</w:t>
            </w:r>
          </w:p>
        </w:tc>
        <w:tc>
          <w:tcPr>
            <w:tcW w:w="4995" w:type="dxa"/>
            <w:gridSpan w:val="13"/>
            <w:tcBorders>
              <w:top w:val="single" w:sz="4" w:space="0" w:color="auto"/>
              <w:bottom w:val="single" w:sz="4" w:space="0" w:color="auto"/>
              <w:right w:val="single" w:sz="18" w:space="0" w:color="auto"/>
            </w:tcBorders>
            <w:vAlign w:val="center"/>
          </w:tcPr>
          <w:p w14:paraId="28DDEACF" w14:textId="77777777" w:rsidR="00A038C4" w:rsidRPr="0022215B" w:rsidRDefault="00A038C4" w:rsidP="00A038C4">
            <w:pPr>
              <w:widowControl w:val="0"/>
              <w:jc w:val="center"/>
              <w:rPr>
                <w:kern w:val="2"/>
                <w:sz w:val="21"/>
                <w:szCs w:val="21"/>
              </w:rPr>
            </w:pPr>
            <w:r w:rsidRPr="0022215B">
              <w:rPr>
                <w:rFonts w:hint="eastAsia"/>
                <w:kern w:val="18"/>
                <w:sz w:val="21"/>
                <w:szCs w:val="21"/>
              </w:rPr>
              <w:t>检验评定</w:t>
            </w:r>
            <w:r w:rsidRPr="0022215B">
              <w:rPr>
                <w:kern w:val="18"/>
                <w:sz w:val="21"/>
                <w:szCs w:val="21"/>
              </w:rPr>
              <w:t>结果</w:t>
            </w:r>
          </w:p>
        </w:tc>
      </w:tr>
      <w:tr w:rsidR="0022215B" w:rsidRPr="0022215B" w14:paraId="52DEC65D" w14:textId="77777777" w:rsidTr="001733B8">
        <w:trPr>
          <w:cantSplit/>
          <w:trHeight w:val="200"/>
          <w:jc w:val="center"/>
        </w:trPr>
        <w:tc>
          <w:tcPr>
            <w:tcW w:w="409" w:type="dxa"/>
            <w:vMerge/>
            <w:vAlign w:val="center"/>
          </w:tcPr>
          <w:p w14:paraId="7B6558D9" w14:textId="77777777" w:rsidR="00A038C4" w:rsidRPr="0022215B" w:rsidRDefault="00A038C4" w:rsidP="00A038C4">
            <w:pPr>
              <w:widowControl w:val="0"/>
              <w:jc w:val="center"/>
              <w:rPr>
                <w:kern w:val="2"/>
                <w:sz w:val="21"/>
                <w:szCs w:val="21"/>
              </w:rPr>
            </w:pPr>
          </w:p>
        </w:tc>
        <w:tc>
          <w:tcPr>
            <w:tcW w:w="984" w:type="dxa"/>
            <w:gridSpan w:val="2"/>
            <w:vMerge/>
            <w:tcBorders>
              <w:bottom w:val="single" w:sz="4" w:space="0" w:color="auto"/>
            </w:tcBorders>
            <w:vAlign w:val="center"/>
          </w:tcPr>
          <w:p w14:paraId="7A0E89B2" w14:textId="77777777" w:rsidR="00A038C4" w:rsidRPr="0022215B" w:rsidRDefault="00A038C4" w:rsidP="00A038C4">
            <w:pPr>
              <w:widowControl w:val="0"/>
              <w:spacing w:line="280" w:lineRule="exact"/>
              <w:jc w:val="center"/>
              <w:rPr>
                <w:kern w:val="18"/>
                <w:sz w:val="21"/>
                <w:szCs w:val="21"/>
              </w:rPr>
            </w:pPr>
          </w:p>
        </w:tc>
        <w:tc>
          <w:tcPr>
            <w:tcW w:w="2691" w:type="dxa"/>
            <w:gridSpan w:val="4"/>
            <w:vMerge/>
            <w:tcBorders>
              <w:bottom w:val="single" w:sz="4" w:space="0" w:color="auto"/>
            </w:tcBorders>
            <w:vAlign w:val="center"/>
          </w:tcPr>
          <w:p w14:paraId="1AC55E17" w14:textId="77777777" w:rsidR="00A038C4" w:rsidRPr="0022215B" w:rsidRDefault="00A038C4" w:rsidP="00A038C4">
            <w:pPr>
              <w:widowControl w:val="0"/>
              <w:spacing w:line="280" w:lineRule="exact"/>
              <w:jc w:val="center"/>
              <w:rPr>
                <w:kern w:val="18"/>
                <w:sz w:val="21"/>
                <w:szCs w:val="21"/>
              </w:rPr>
            </w:pPr>
          </w:p>
        </w:tc>
        <w:tc>
          <w:tcPr>
            <w:tcW w:w="571" w:type="dxa"/>
            <w:tcBorders>
              <w:top w:val="single" w:sz="4" w:space="0" w:color="auto"/>
              <w:bottom w:val="single" w:sz="4" w:space="0" w:color="auto"/>
              <w:right w:val="single" w:sz="4" w:space="0" w:color="auto"/>
            </w:tcBorders>
            <w:vAlign w:val="center"/>
          </w:tcPr>
          <w:p w14:paraId="20B7458A" w14:textId="77777777" w:rsidR="00A038C4" w:rsidRPr="0022215B" w:rsidRDefault="00A038C4" w:rsidP="00A038C4">
            <w:pPr>
              <w:widowControl w:val="0"/>
              <w:jc w:val="center"/>
              <w:rPr>
                <w:kern w:val="18"/>
                <w:sz w:val="21"/>
                <w:szCs w:val="21"/>
              </w:rPr>
            </w:pPr>
            <w:r w:rsidRPr="0022215B">
              <w:rPr>
                <w:rFonts w:hint="eastAsia"/>
                <w:kern w:val="18"/>
                <w:sz w:val="21"/>
                <w:szCs w:val="21"/>
              </w:rPr>
              <w:t>1</w:t>
            </w: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31F386EA" w14:textId="77777777" w:rsidR="00A038C4" w:rsidRPr="0022215B" w:rsidRDefault="00A038C4" w:rsidP="00A038C4">
            <w:pPr>
              <w:widowControl w:val="0"/>
              <w:jc w:val="center"/>
              <w:rPr>
                <w:kern w:val="18"/>
                <w:sz w:val="21"/>
                <w:szCs w:val="21"/>
              </w:rPr>
            </w:pPr>
            <w:r w:rsidRPr="0022215B">
              <w:rPr>
                <w:rFonts w:hint="eastAsia"/>
                <w:kern w:val="18"/>
                <w:sz w:val="21"/>
                <w:szCs w:val="21"/>
              </w:rPr>
              <w:t>2</w:t>
            </w:r>
          </w:p>
        </w:tc>
        <w:tc>
          <w:tcPr>
            <w:tcW w:w="426" w:type="dxa"/>
            <w:tcBorders>
              <w:top w:val="single" w:sz="4" w:space="0" w:color="auto"/>
              <w:left w:val="single" w:sz="4" w:space="0" w:color="auto"/>
              <w:bottom w:val="single" w:sz="4" w:space="0" w:color="auto"/>
              <w:right w:val="single" w:sz="4" w:space="0" w:color="auto"/>
            </w:tcBorders>
            <w:vAlign w:val="center"/>
          </w:tcPr>
          <w:p w14:paraId="668B994B" w14:textId="77777777" w:rsidR="00A038C4" w:rsidRPr="0022215B" w:rsidRDefault="00A038C4" w:rsidP="00A038C4">
            <w:pPr>
              <w:widowControl w:val="0"/>
              <w:jc w:val="center"/>
              <w:rPr>
                <w:kern w:val="18"/>
                <w:sz w:val="21"/>
                <w:szCs w:val="21"/>
              </w:rPr>
            </w:pPr>
            <w:r w:rsidRPr="0022215B">
              <w:rPr>
                <w:rFonts w:hint="eastAsia"/>
                <w:kern w:val="18"/>
                <w:sz w:val="21"/>
                <w:szCs w:val="21"/>
              </w:rPr>
              <w:t>3</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484CDBB" w14:textId="77777777" w:rsidR="00A038C4" w:rsidRPr="0022215B" w:rsidRDefault="00A038C4" w:rsidP="00A038C4">
            <w:pPr>
              <w:widowControl w:val="0"/>
              <w:jc w:val="center"/>
              <w:rPr>
                <w:kern w:val="18"/>
                <w:sz w:val="21"/>
                <w:szCs w:val="21"/>
              </w:rPr>
            </w:pPr>
            <w:r w:rsidRPr="0022215B">
              <w:rPr>
                <w:rFonts w:hint="eastAsia"/>
                <w:kern w:val="18"/>
                <w:sz w:val="21"/>
                <w:szCs w:val="21"/>
              </w:rPr>
              <w:t>4</w:t>
            </w:r>
          </w:p>
        </w:tc>
        <w:tc>
          <w:tcPr>
            <w:tcW w:w="425" w:type="dxa"/>
            <w:tcBorders>
              <w:top w:val="single" w:sz="4" w:space="0" w:color="auto"/>
              <w:left w:val="single" w:sz="4" w:space="0" w:color="auto"/>
              <w:bottom w:val="single" w:sz="4" w:space="0" w:color="auto"/>
              <w:right w:val="single" w:sz="4" w:space="0" w:color="auto"/>
            </w:tcBorders>
            <w:vAlign w:val="center"/>
          </w:tcPr>
          <w:p w14:paraId="45D53F99" w14:textId="77777777" w:rsidR="00A038C4" w:rsidRPr="0022215B" w:rsidRDefault="00A038C4" w:rsidP="00A038C4">
            <w:pPr>
              <w:widowControl w:val="0"/>
              <w:jc w:val="center"/>
              <w:rPr>
                <w:kern w:val="18"/>
                <w:sz w:val="21"/>
                <w:szCs w:val="21"/>
              </w:rPr>
            </w:pPr>
            <w:r w:rsidRPr="0022215B">
              <w:rPr>
                <w:rFonts w:hint="eastAsia"/>
                <w:kern w:val="18"/>
                <w:sz w:val="21"/>
                <w:szCs w:val="21"/>
              </w:rPr>
              <w:t>5</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0F5A10F" w14:textId="77777777" w:rsidR="00A038C4" w:rsidRPr="0022215B" w:rsidRDefault="00A038C4" w:rsidP="00A038C4">
            <w:pPr>
              <w:widowControl w:val="0"/>
              <w:jc w:val="center"/>
              <w:rPr>
                <w:kern w:val="18"/>
                <w:sz w:val="21"/>
                <w:szCs w:val="21"/>
              </w:rPr>
            </w:pPr>
            <w:r w:rsidRPr="0022215B">
              <w:rPr>
                <w:rFonts w:hint="eastAsia"/>
                <w:kern w:val="18"/>
                <w:sz w:val="21"/>
                <w:szCs w:val="21"/>
              </w:rPr>
              <w:t>应检点数</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A307313" w14:textId="77777777" w:rsidR="00A038C4" w:rsidRPr="0022215B" w:rsidRDefault="00A038C4" w:rsidP="00A038C4">
            <w:pPr>
              <w:widowControl w:val="0"/>
              <w:jc w:val="center"/>
              <w:rPr>
                <w:kern w:val="18"/>
                <w:sz w:val="21"/>
                <w:szCs w:val="21"/>
              </w:rPr>
            </w:pPr>
            <w:r w:rsidRPr="0022215B">
              <w:rPr>
                <w:rFonts w:hint="eastAsia"/>
                <w:kern w:val="18"/>
                <w:sz w:val="21"/>
                <w:szCs w:val="21"/>
              </w:rPr>
              <w:t>合格点数</w:t>
            </w:r>
          </w:p>
        </w:tc>
        <w:tc>
          <w:tcPr>
            <w:tcW w:w="1305" w:type="dxa"/>
            <w:tcBorders>
              <w:top w:val="single" w:sz="4" w:space="0" w:color="auto"/>
              <w:left w:val="single" w:sz="4" w:space="0" w:color="auto"/>
              <w:bottom w:val="single" w:sz="4" w:space="0" w:color="auto"/>
              <w:right w:val="single" w:sz="18" w:space="0" w:color="auto"/>
            </w:tcBorders>
            <w:vAlign w:val="center"/>
          </w:tcPr>
          <w:p w14:paraId="7FBB6356" w14:textId="77777777" w:rsidR="00A038C4" w:rsidRPr="0022215B" w:rsidRDefault="00A038C4" w:rsidP="00A038C4">
            <w:pPr>
              <w:widowControl w:val="0"/>
              <w:jc w:val="center"/>
              <w:rPr>
                <w:kern w:val="18"/>
                <w:sz w:val="21"/>
                <w:szCs w:val="21"/>
              </w:rPr>
            </w:pPr>
            <w:r w:rsidRPr="0022215B">
              <w:rPr>
                <w:kern w:val="2"/>
                <w:sz w:val="21"/>
                <w:szCs w:val="21"/>
              </w:rPr>
              <w:t>合格率（％）</w:t>
            </w:r>
          </w:p>
        </w:tc>
      </w:tr>
      <w:tr w:rsidR="0022215B" w:rsidRPr="0022215B" w14:paraId="0EDD19B8" w14:textId="77777777" w:rsidTr="001733B8">
        <w:trPr>
          <w:cantSplit/>
          <w:trHeight w:val="340"/>
          <w:jc w:val="center"/>
        </w:trPr>
        <w:tc>
          <w:tcPr>
            <w:tcW w:w="409" w:type="dxa"/>
            <w:tcBorders>
              <w:bottom w:val="single" w:sz="4" w:space="0" w:color="auto"/>
            </w:tcBorders>
            <w:vAlign w:val="center"/>
          </w:tcPr>
          <w:p w14:paraId="476CBBD2" w14:textId="77777777" w:rsidR="00A038C4" w:rsidRPr="0022215B" w:rsidRDefault="00A038C4" w:rsidP="00A038C4">
            <w:pPr>
              <w:widowControl w:val="0"/>
              <w:jc w:val="center"/>
              <w:rPr>
                <w:kern w:val="2"/>
                <w:sz w:val="21"/>
                <w:szCs w:val="21"/>
              </w:rPr>
            </w:pPr>
            <w:r w:rsidRPr="0022215B">
              <w:rPr>
                <w:kern w:val="2"/>
                <w:sz w:val="21"/>
                <w:szCs w:val="21"/>
              </w:rPr>
              <w:t>1</w:t>
            </w:r>
          </w:p>
        </w:tc>
        <w:tc>
          <w:tcPr>
            <w:tcW w:w="417" w:type="dxa"/>
            <w:vMerge w:val="restart"/>
            <w:tcBorders>
              <w:top w:val="single" w:sz="4" w:space="0" w:color="auto"/>
            </w:tcBorders>
            <w:vAlign w:val="center"/>
          </w:tcPr>
          <w:p w14:paraId="316E3F8E" w14:textId="77777777" w:rsidR="00A038C4" w:rsidRPr="0022215B" w:rsidRDefault="00A038C4" w:rsidP="00A038C4">
            <w:pPr>
              <w:widowControl w:val="0"/>
              <w:jc w:val="center"/>
              <w:rPr>
                <w:kern w:val="2"/>
                <w:sz w:val="21"/>
                <w:szCs w:val="21"/>
              </w:rPr>
            </w:pPr>
          </w:p>
          <w:p w14:paraId="6D890360" w14:textId="77777777" w:rsidR="00A038C4" w:rsidRPr="0022215B" w:rsidRDefault="00A038C4" w:rsidP="00A038C4">
            <w:pPr>
              <w:widowControl w:val="0"/>
              <w:jc w:val="center"/>
              <w:rPr>
                <w:kern w:val="2"/>
                <w:sz w:val="21"/>
                <w:szCs w:val="21"/>
              </w:rPr>
            </w:pPr>
            <w:r w:rsidRPr="0022215B">
              <w:rPr>
                <w:kern w:val="2"/>
                <w:sz w:val="21"/>
                <w:szCs w:val="21"/>
              </w:rPr>
              <w:t>主</w:t>
            </w:r>
          </w:p>
          <w:p w14:paraId="3C535D15" w14:textId="77777777" w:rsidR="00A038C4" w:rsidRPr="0022215B" w:rsidRDefault="00A038C4" w:rsidP="00A038C4">
            <w:pPr>
              <w:widowControl w:val="0"/>
              <w:jc w:val="center"/>
              <w:rPr>
                <w:kern w:val="2"/>
                <w:sz w:val="21"/>
                <w:szCs w:val="21"/>
              </w:rPr>
            </w:pPr>
            <w:r w:rsidRPr="0022215B">
              <w:rPr>
                <w:kern w:val="2"/>
                <w:sz w:val="21"/>
                <w:szCs w:val="21"/>
              </w:rPr>
              <w:t>控</w:t>
            </w:r>
          </w:p>
          <w:p w14:paraId="6526B4FC" w14:textId="77777777" w:rsidR="00A038C4" w:rsidRPr="0022215B" w:rsidRDefault="00A038C4" w:rsidP="00A038C4">
            <w:pPr>
              <w:widowControl w:val="0"/>
              <w:jc w:val="center"/>
              <w:rPr>
                <w:kern w:val="2"/>
                <w:sz w:val="21"/>
                <w:szCs w:val="21"/>
              </w:rPr>
            </w:pPr>
            <w:r w:rsidRPr="0022215B">
              <w:rPr>
                <w:kern w:val="2"/>
                <w:sz w:val="21"/>
                <w:szCs w:val="21"/>
              </w:rPr>
              <w:t>项</w:t>
            </w:r>
          </w:p>
          <w:p w14:paraId="18FA16E5" w14:textId="77777777" w:rsidR="00A038C4" w:rsidRPr="0022215B" w:rsidRDefault="00A038C4" w:rsidP="00A038C4">
            <w:pPr>
              <w:widowControl w:val="0"/>
              <w:jc w:val="center"/>
              <w:rPr>
                <w:kern w:val="2"/>
                <w:sz w:val="21"/>
                <w:szCs w:val="21"/>
              </w:rPr>
            </w:pPr>
            <w:r w:rsidRPr="0022215B">
              <w:rPr>
                <w:kern w:val="2"/>
                <w:sz w:val="21"/>
                <w:szCs w:val="21"/>
              </w:rPr>
              <w:t>目</w:t>
            </w:r>
          </w:p>
        </w:tc>
        <w:tc>
          <w:tcPr>
            <w:tcW w:w="567" w:type="dxa"/>
            <w:tcBorders>
              <w:top w:val="single" w:sz="4" w:space="0" w:color="auto"/>
              <w:bottom w:val="single" w:sz="4" w:space="0" w:color="auto"/>
            </w:tcBorders>
            <w:vAlign w:val="center"/>
          </w:tcPr>
          <w:p w14:paraId="4D4CFF85" w14:textId="77777777" w:rsidR="00A038C4" w:rsidRPr="0022215B" w:rsidRDefault="00A038C4" w:rsidP="00A038C4">
            <w:pPr>
              <w:widowControl w:val="0"/>
              <w:jc w:val="center"/>
              <w:rPr>
                <w:kern w:val="2"/>
                <w:sz w:val="21"/>
                <w:szCs w:val="21"/>
              </w:rPr>
            </w:pPr>
          </w:p>
        </w:tc>
        <w:tc>
          <w:tcPr>
            <w:tcW w:w="2691" w:type="dxa"/>
            <w:gridSpan w:val="4"/>
            <w:tcBorders>
              <w:top w:val="single" w:sz="4" w:space="0" w:color="auto"/>
              <w:bottom w:val="single" w:sz="4" w:space="0" w:color="auto"/>
            </w:tcBorders>
            <w:vAlign w:val="center"/>
          </w:tcPr>
          <w:p w14:paraId="1DF3713A" w14:textId="77777777" w:rsidR="00A038C4" w:rsidRPr="0022215B" w:rsidRDefault="00A038C4" w:rsidP="00A038C4">
            <w:pPr>
              <w:widowControl w:val="0"/>
              <w:jc w:val="center"/>
              <w:rPr>
                <w:kern w:val="2"/>
                <w:sz w:val="21"/>
                <w:szCs w:val="21"/>
              </w:rPr>
            </w:pPr>
          </w:p>
        </w:tc>
        <w:tc>
          <w:tcPr>
            <w:tcW w:w="571" w:type="dxa"/>
            <w:tcBorders>
              <w:top w:val="single" w:sz="4" w:space="0" w:color="auto"/>
              <w:bottom w:val="single" w:sz="4" w:space="0" w:color="auto"/>
            </w:tcBorders>
            <w:vAlign w:val="center"/>
          </w:tcPr>
          <w:p w14:paraId="1F4B84BB" w14:textId="77777777" w:rsidR="00A038C4" w:rsidRPr="0022215B" w:rsidRDefault="00A038C4" w:rsidP="00A038C4">
            <w:pPr>
              <w:widowControl w:val="0"/>
              <w:jc w:val="center"/>
              <w:rPr>
                <w:kern w:val="2"/>
                <w:sz w:val="21"/>
                <w:szCs w:val="21"/>
              </w:rPr>
            </w:pPr>
          </w:p>
        </w:tc>
        <w:tc>
          <w:tcPr>
            <w:tcW w:w="425" w:type="dxa"/>
            <w:gridSpan w:val="3"/>
            <w:tcBorders>
              <w:top w:val="single" w:sz="4" w:space="0" w:color="auto"/>
              <w:bottom w:val="single" w:sz="4" w:space="0" w:color="auto"/>
            </w:tcBorders>
            <w:vAlign w:val="center"/>
          </w:tcPr>
          <w:p w14:paraId="2F2FB86D" w14:textId="77777777" w:rsidR="00A038C4" w:rsidRPr="0022215B" w:rsidRDefault="00A038C4" w:rsidP="00A038C4">
            <w:pPr>
              <w:widowControl w:val="0"/>
              <w:jc w:val="center"/>
              <w:rPr>
                <w:kern w:val="2"/>
                <w:sz w:val="21"/>
                <w:szCs w:val="21"/>
              </w:rPr>
            </w:pPr>
          </w:p>
        </w:tc>
        <w:tc>
          <w:tcPr>
            <w:tcW w:w="426" w:type="dxa"/>
            <w:tcBorders>
              <w:top w:val="single" w:sz="4" w:space="0" w:color="auto"/>
              <w:bottom w:val="single" w:sz="4" w:space="0" w:color="auto"/>
            </w:tcBorders>
            <w:vAlign w:val="center"/>
          </w:tcPr>
          <w:p w14:paraId="54C2F3CE" w14:textId="77777777" w:rsidR="00A038C4" w:rsidRPr="0022215B" w:rsidRDefault="00A038C4" w:rsidP="00A038C4">
            <w:pPr>
              <w:widowControl w:val="0"/>
              <w:jc w:val="center"/>
              <w:rPr>
                <w:kern w:val="2"/>
                <w:sz w:val="21"/>
                <w:szCs w:val="21"/>
              </w:rPr>
            </w:pPr>
          </w:p>
        </w:tc>
        <w:tc>
          <w:tcPr>
            <w:tcW w:w="425" w:type="dxa"/>
            <w:gridSpan w:val="2"/>
            <w:tcBorders>
              <w:top w:val="single" w:sz="4" w:space="0" w:color="auto"/>
              <w:bottom w:val="single" w:sz="4" w:space="0" w:color="auto"/>
            </w:tcBorders>
            <w:vAlign w:val="center"/>
          </w:tcPr>
          <w:p w14:paraId="5610073E" w14:textId="77777777" w:rsidR="00A038C4" w:rsidRPr="0022215B" w:rsidRDefault="00A038C4" w:rsidP="00A038C4">
            <w:pPr>
              <w:widowControl w:val="0"/>
              <w:jc w:val="center"/>
              <w:rPr>
                <w:kern w:val="2"/>
                <w:sz w:val="21"/>
                <w:szCs w:val="21"/>
              </w:rPr>
            </w:pPr>
          </w:p>
        </w:tc>
        <w:tc>
          <w:tcPr>
            <w:tcW w:w="425" w:type="dxa"/>
            <w:tcBorders>
              <w:top w:val="single" w:sz="4" w:space="0" w:color="auto"/>
              <w:bottom w:val="single" w:sz="4" w:space="0" w:color="auto"/>
            </w:tcBorders>
            <w:vAlign w:val="center"/>
          </w:tcPr>
          <w:p w14:paraId="3FF2B475" w14:textId="77777777" w:rsidR="00A038C4" w:rsidRPr="0022215B" w:rsidRDefault="00A038C4" w:rsidP="00A038C4">
            <w:pPr>
              <w:widowControl w:val="0"/>
              <w:jc w:val="center"/>
              <w:rPr>
                <w:kern w:val="2"/>
                <w:sz w:val="21"/>
                <w:szCs w:val="21"/>
              </w:rPr>
            </w:pPr>
          </w:p>
        </w:tc>
        <w:tc>
          <w:tcPr>
            <w:tcW w:w="709" w:type="dxa"/>
            <w:gridSpan w:val="2"/>
            <w:tcBorders>
              <w:bottom w:val="single" w:sz="4" w:space="0" w:color="auto"/>
              <w:right w:val="single" w:sz="4" w:space="0" w:color="auto"/>
            </w:tcBorders>
            <w:vAlign w:val="center"/>
          </w:tcPr>
          <w:p w14:paraId="5D01CBA9" w14:textId="77777777" w:rsidR="00A038C4" w:rsidRPr="0022215B" w:rsidRDefault="00A038C4" w:rsidP="00A038C4">
            <w:pPr>
              <w:widowControl w:val="0"/>
              <w:jc w:val="center"/>
              <w:rPr>
                <w:kern w:val="2"/>
                <w:sz w:val="21"/>
                <w:szCs w:val="21"/>
              </w:rPr>
            </w:pPr>
          </w:p>
        </w:tc>
        <w:tc>
          <w:tcPr>
            <w:tcW w:w="709" w:type="dxa"/>
            <w:gridSpan w:val="2"/>
            <w:tcBorders>
              <w:left w:val="single" w:sz="4" w:space="0" w:color="auto"/>
              <w:bottom w:val="single" w:sz="4" w:space="0" w:color="auto"/>
              <w:right w:val="single" w:sz="4" w:space="0" w:color="auto"/>
            </w:tcBorders>
            <w:vAlign w:val="center"/>
          </w:tcPr>
          <w:p w14:paraId="28EF0676" w14:textId="77777777" w:rsidR="00A038C4" w:rsidRPr="0022215B" w:rsidRDefault="00A038C4" w:rsidP="00A038C4">
            <w:pPr>
              <w:widowControl w:val="0"/>
              <w:jc w:val="center"/>
              <w:rPr>
                <w:kern w:val="2"/>
                <w:sz w:val="21"/>
                <w:szCs w:val="21"/>
              </w:rPr>
            </w:pPr>
          </w:p>
        </w:tc>
        <w:tc>
          <w:tcPr>
            <w:tcW w:w="1305" w:type="dxa"/>
            <w:tcBorders>
              <w:left w:val="single" w:sz="4" w:space="0" w:color="auto"/>
              <w:bottom w:val="single" w:sz="4" w:space="0" w:color="auto"/>
              <w:right w:val="single" w:sz="18" w:space="0" w:color="auto"/>
            </w:tcBorders>
            <w:vAlign w:val="center"/>
          </w:tcPr>
          <w:p w14:paraId="74D79E34" w14:textId="77777777" w:rsidR="00A038C4" w:rsidRPr="0022215B" w:rsidRDefault="00A038C4" w:rsidP="00A038C4">
            <w:pPr>
              <w:widowControl w:val="0"/>
              <w:jc w:val="center"/>
              <w:rPr>
                <w:kern w:val="2"/>
                <w:sz w:val="21"/>
                <w:szCs w:val="21"/>
              </w:rPr>
            </w:pPr>
          </w:p>
        </w:tc>
      </w:tr>
      <w:tr w:rsidR="0022215B" w:rsidRPr="0022215B" w14:paraId="55D8C79B" w14:textId="77777777" w:rsidTr="001733B8">
        <w:trPr>
          <w:cantSplit/>
          <w:trHeight w:val="340"/>
          <w:jc w:val="center"/>
        </w:trPr>
        <w:tc>
          <w:tcPr>
            <w:tcW w:w="409" w:type="dxa"/>
            <w:tcBorders>
              <w:top w:val="single" w:sz="4" w:space="0" w:color="auto"/>
              <w:bottom w:val="single" w:sz="4" w:space="0" w:color="auto"/>
            </w:tcBorders>
            <w:vAlign w:val="center"/>
          </w:tcPr>
          <w:p w14:paraId="53305FD0" w14:textId="77777777" w:rsidR="00A038C4" w:rsidRPr="0022215B" w:rsidRDefault="00A038C4" w:rsidP="00A038C4">
            <w:pPr>
              <w:widowControl w:val="0"/>
              <w:jc w:val="center"/>
              <w:rPr>
                <w:kern w:val="2"/>
                <w:sz w:val="21"/>
                <w:szCs w:val="21"/>
              </w:rPr>
            </w:pPr>
            <w:r w:rsidRPr="0022215B">
              <w:rPr>
                <w:kern w:val="2"/>
                <w:sz w:val="21"/>
                <w:szCs w:val="21"/>
              </w:rPr>
              <w:t>2</w:t>
            </w:r>
          </w:p>
        </w:tc>
        <w:tc>
          <w:tcPr>
            <w:tcW w:w="417" w:type="dxa"/>
            <w:vMerge/>
            <w:vAlign w:val="center"/>
          </w:tcPr>
          <w:p w14:paraId="01D8A2B5" w14:textId="77777777" w:rsidR="00A038C4" w:rsidRPr="0022215B" w:rsidRDefault="00A038C4" w:rsidP="00A038C4">
            <w:pPr>
              <w:widowControl w:val="0"/>
              <w:jc w:val="center"/>
              <w:rPr>
                <w:kern w:val="2"/>
                <w:sz w:val="21"/>
                <w:szCs w:val="21"/>
              </w:rPr>
            </w:pPr>
          </w:p>
        </w:tc>
        <w:tc>
          <w:tcPr>
            <w:tcW w:w="567" w:type="dxa"/>
            <w:tcBorders>
              <w:top w:val="single" w:sz="4" w:space="0" w:color="auto"/>
              <w:bottom w:val="single" w:sz="4" w:space="0" w:color="auto"/>
            </w:tcBorders>
            <w:vAlign w:val="center"/>
          </w:tcPr>
          <w:p w14:paraId="6EE69BB2" w14:textId="77777777" w:rsidR="00A038C4" w:rsidRPr="0022215B" w:rsidRDefault="00A038C4" w:rsidP="00A038C4">
            <w:pPr>
              <w:widowControl w:val="0"/>
              <w:jc w:val="center"/>
              <w:rPr>
                <w:kern w:val="2"/>
                <w:sz w:val="21"/>
                <w:szCs w:val="21"/>
              </w:rPr>
            </w:pPr>
          </w:p>
        </w:tc>
        <w:tc>
          <w:tcPr>
            <w:tcW w:w="2691" w:type="dxa"/>
            <w:gridSpan w:val="4"/>
            <w:tcBorders>
              <w:top w:val="single" w:sz="4" w:space="0" w:color="auto"/>
              <w:bottom w:val="single" w:sz="4" w:space="0" w:color="auto"/>
            </w:tcBorders>
            <w:vAlign w:val="center"/>
          </w:tcPr>
          <w:p w14:paraId="1FEFE05F" w14:textId="77777777" w:rsidR="00A038C4" w:rsidRPr="0022215B" w:rsidRDefault="00A038C4" w:rsidP="00A038C4">
            <w:pPr>
              <w:widowControl w:val="0"/>
              <w:jc w:val="center"/>
              <w:rPr>
                <w:kern w:val="2"/>
                <w:sz w:val="21"/>
                <w:szCs w:val="21"/>
              </w:rPr>
            </w:pPr>
          </w:p>
        </w:tc>
        <w:tc>
          <w:tcPr>
            <w:tcW w:w="571" w:type="dxa"/>
            <w:tcBorders>
              <w:top w:val="single" w:sz="4" w:space="0" w:color="auto"/>
              <w:bottom w:val="single" w:sz="4" w:space="0" w:color="auto"/>
            </w:tcBorders>
            <w:vAlign w:val="center"/>
          </w:tcPr>
          <w:p w14:paraId="507F6BDC" w14:textId="77777777" w:rsidR="00A038C4" w:rsidRPr="0022215B" w:rsidRDefault="00A038C4" w:rsidP="00A038C4">
            <w:pPr>
              <w:widowControl w:val="0"/>
              <w:jc w:val="center"/>
              <w:rPr>
                <w:kern w:val="2"/>
                <w:sz w:val="21"/>
                <w:szCs w:val="21"/>
              </w:rPr>
            </w:pPr>
          </w:p>
        </w:tc>
        <w:tc>
          <w:tcPr>
            <w:tcW w:w="425" w:type="dxa"/>
            <w:gridSpan w:val="3"/>
            <w:tcBorders>
              <w:top w:val="single" w:sz="4" w:space="0" w:color="auto"/>
              <w:bottom w:val="single" w:sz="4" w:space="0" w:color="auto"/>
            </w:tcBorders>
            <w:vAlign w:val="center"/>
          </w:tcPr>
          <w:p w14:paraId="4359BE79" w14:textId="77777777" w:rsidR="00A038C4" w:rsidRPr="0022215B" w:rsidRDefault="00A038C4" w:rsidP="00A038C4">
            <w:pPr>
              <w:widowControl w:val="0"/>
              <w:jc w:val="center"/>
              <w:rPr>
                <w:kern w:val="2"/>
                <w:sz w:val="21"/>
                <w:szCs w:val="21"/>
              </w:rPr>
            </w:pPr>
          </w:p>
        </w:tc>
        <w:tc>
          <w:tcPr>
            <w:tcW w:w="426" w:type="dxa"/>
            <w:tcBorders>
              <w:top w:val="single" w:sz="4" w:space="0" w:color="auto"/>
              <w:bottom w:val="single" w:sz="4" w:space="0" w:color="auto"/>
            </w:tcBorders>
            <w:vAlign w:val="center"/>
          </w:tcPr>
          <w:p w14:paraId="64ED02D8" w14:textId="77777777" w:rsidR="00A038C4" w:rsidRPr="0022215B" w:rsidRDefault="00A038C4" w:rsidP="00A038C4">
            <w:pPr>
              <w:widowControl w:val="0"/>
              <w:jc w:val="center"/>
              <w:rPr>
                <w:kern w:val="2"/>
                <w:sz w:val="21"/>
                <w:szCs w:val="21"/>
              </w:rPr>
            </w:pPr>
          </w:p>
        </w:tc>
        <w:tc>
          <w:tcPr>
            <w:tcW w:w="425" w:type="dxa"/>
            <w:gridSpan w:val="2"/>
            <w:tcBorders>
              <w:top w:val="single" w:sz="4" w:space="0" w:color="auto"/>
              <w:bottom w:val="single" w:sz="4" w:space="0" w:color="auto"/>
            </w:tcBorders>
            <w:vAlign w:val="center"/>
          </w:tcPr>
          <w:p w14:paraId="7392FEF8" w14:textId="77777777" w:rsidR="00A038C4" w:rsidRPr="0022215B" w:rsidRDefault="00A038C4" w:rsidP="00A038C4">
            <w:pPr>
              <w:widowControl w:val="0"/>
              <w:jc w:val="center"/>
              <w:rPr>
                <w:kern w:val="2"/>
                <w:sz w:val="21"/>
                <w:szCs w:val="21"/>
              </w:rPr>
            </w:pPr>
          </w:p>
        </w:tc>
        <w:tc>
          <w:tcPr>
            <w:tcW w:w="425" w:type="dxa"/>
            <w:tcBorders>
              <w:top w:val="single" w:sz="4" w:space="0" w:color="auto"/>
              <w:bottom w:val="single" w:sz="4" w:space="0" w:color="auto"/>
            </w:tcBorders>
            <w:vAlign w:val="center"/>
          </w:tcPr>
          <w:p w14:paraId="694C5C83" w14:textId="77777777" w:rsidR="00A038C4" w:rsidRPr="0022215B" w:rsidRDefault="00A038C4" w:rsidP="00A038C4">
            <w:pPr>
              <w:widowControl w:val="0"/>
              <w:jc w:val="center"/>
              <w:rPr>
                <w:kern w:val="2"/>
                <w:sz w:val="21"/>
                <w:szCs w:val="21"/>
              </w:rPr>
            </w:pPr>
          </w:p>
        </w:tc>
        <w:tc>
          <w:tcPr>
            <w:tcW w:w="709" w:type="dxa"/>
            <w:gridSpan w:val="2"/>
            <w:tcBorders>
              <w:bottom w:val="single" w:sz="4" w:space="0" w:color="auto"/>
              <w:right w:val="single" w:sz="4" w:space="0" w:color="auto"/>
            </w:tcBorders>
            <w:vAlign w:val="center"/>
          </w:tcPr>
          <w:p w14:paraId="31860780" w14:textId="77777777" w:rsidR="00A038C4" w:rsidRPr="0022215B" w:rsidRDefault="00A038C4" w:rsidP="00A038C4">
            <w:pPr>
              <w:widowControl w:val="0"/>
              <w:jc w:val="center"/>
              <w:rPr>
                <w:kern w:val="2"/>
                <w:sz w:val="21"/>
                <w:szCs w:val="21"/>
              </w:rPr>
            </w:pPr>
          </w:p>
        </w:tc>
        <w:tc>
          <w:tcPr>
            <w:tcW w:w="709" w:type="dxa"/>
            <w:gridSpan w:val="2"/>
            <w:tcBorders>
              <w:left w:val="single" w:sz="4" w:space="0" w:color="auto"/>
              <w:bottom w:val="single" w:sz="4" w:space="0" w:color="auto"/>
              <w:right w:val="single" w:sz="4" w:space="0" w:color="auto"/>
            </w:tcBorders>
            <w:vAlign w:val="center"/>
          </w:tcPr>
          <w:p w14:paraId="7DDA8147" w14:textId="77777777" w:rsidR="00A038C4" w:rsidRPr="0022215B" w:rsidRDefault="00A038C4" w:rsidP="00A038C4">
            <w:pPr>
              <w:widowControl w:val="0"/>
              <w:jc w:val="center"/>
              <w:rPr>
                <w:kern w:val="2"/>
                <w:sz w:val="21"/>
                <w:szCs w:val="21"/>
              </w:rPr>
            </w:pPr>
          </w:p>
        </w:tc>
        <w:tc>
          <w:tcPr>
            <w:tcW w:w="1305" w:type="dxa"/>
            <w:tcBorders>
              <w:left w:val="single" w:sz="4" w:space="0" w:color="auto"/>
              <w:bottom w:val="single" w:sz="4" w:space="0" w:color="auto"/>
              <w:right w:val="single" w:sz="18" w:space="0" w:color="auto"/>
            </w:tcBorders>
            <w:vAlign w:val="center"/>
          </w:tcPr>
          <w:p w14:paraId="429E8172" w14:textId="77777777" w:rsidR="00A038C4" w:rsidRPr="0022215B" w:rsidRDefault="00A038C4" w:rsidP="00A038C4">
            <w:pPr>
              <w:widowControl w:val="0"/>
              <w:jc w:val="center"/>
              <w:rPr>
                <w:kern w:val="2"/>
                <w:sz w:val="21"/>
                <w:szCs w:val="21"/>
              </w:rPr>
            </w:pPr>
          </w:p>
        </w:tc>
      </w:tr>
      <w:tr w:rsidR="0022215B" w:rsidRPr="0022215B" w14:paraId="149BED4C" w14:textId="77777777" w:rsidTr="001733B8">
        <w:trPr>
          <w:cantSplit/>
          <w:trHeight w:val="340"/>
          <w:jc w:val="center"/>
        </w:trPr>
        <w:tc>
          <w:tcPr>
            <w:tcW w:w="409" w:type="dxa"/>
            <w:tcBorders>
              <w:top w:val="single" w:sz="4" w:space="0" w:color="auto"/>
            </w:tcBorders>
            <w:vAlign w:val="center"/>
          </w:tcPr>
          <w:p w14:paraId="786E734D" w14:textId="77777777" w:rsidR="00A038C4" w:rsidRPr="0022215B" w:rsidRDefault="00A038C4" w:rsidP="00A038C4">
            <w:pPr>
              <w:widowControl w:val="0"/>
              <w:jc w:val="center"/>
              <w:rPr>
                <w:kern w:val="2"/>
                <w:sz w:val="21"/>
                <w:szCs w:val="21"/>
              </w:rPr>
            </w:pPr>
            <w:r w:rsidRPr="0022215B">
              <w:rPr>
                <w:kern w:val="2"/>
                <w:sz w:val="21"/>
                <w:szCs w:val="21"/>
              </w:rPr>
              <w:t>3</w:t>
            </w:r>
          </w:p>
        </w:tc>
        <w:tc>
          <w:tcPr>
            <w:tcW w:w="417" w:type="dxa"/>
            <w:vMerge/>
            <w:vAlign w:val="center"/>
          </w:tcPr>
          <w:p w14:paraId="404A43B0" w14:textId="77777777" w:rsidR="00A038C4" w:rsidRPr="0022215B" w:rsidRDefault="00A038C4" w:rsidP="00A038C4">
            <w:pPr>
              <w:widowControl w:val="0"/>
              <w:jc w:val="center"/>
              <w:rPr>
                <w:kern w:val="2"/>
                <w:sz w:val="21"/>
                <w:szCs w:val="21"/>
              </w:rPr>
            </w:pPr>
          </w:p>
        </w:tc>
        <w:tc>
          <w:tcPr>
            <w:tcW w:w="567" w:type="dxa"/>
            <w:tcBorders>
              <w:top w:val="single" w:sz="4" w:space="0" w:color="auto"/>
              <w:bottom w:val="single" w:sz="4" w:space="0" w:color="auto"/>
            </w:tcBorders>
            <w:vAlign w:val="center"/>
          </w:tcPr>
          <w:p w14:paraId="7C13945F" w14:textId="77777777" w:rsidR="00A038C4" w:rsidRPr="0022215B" w:rsidRDefault="00A038C4" w:rsidP="00A038C4">
            <w:pPr>
              <w:widowControl w:val="0"/>
              <w:jc w:val="center"/>
              <w:rPr>
                <w:kern w:val="2"/>
                <w:sz w:val="21"/>
                <w:szCs w:val="21"/>
              </w:rPr>
            </w:pPr>
          </w:p>
        </w:tc>
        <w:tc>
          <w:tcPr>
            <w:tcW w:w="2691" w:type="dxa"/>
            <w:gridSpan w:val="4"/>
            <w:tcBorders>
              <w:top w:val="single" w:sz="4" w:space="0" w:color="auto"/>
              <w:bottom w:val="single" w:sz="4" w:space="0" w:color="auto"/>
            </w:tcBorders>
            <w:vAlign w:val="center"/>
          </w:tcPr>
          <w:p w14:paraId="162FEDC3" w14:textId="77777777" w:rsidR="00A038C4" w:rsidRPr="0022215B" w:rsidRDefault="00A038C4" w:rsidP="00A038C4">
            <w:pPr>
              <w:widowControl w:val="0"/>
              <w:jc w:val="center"/>
              <w:rPr>
                <w:kern w:val="2"/>
                <w:sz w:val="21"/>
                <w:szCs w:val="21"/>
              </w:rPr>
            </w:pPr>
          </w:p>
        </w:tc>
        <w:tc>
          <w:tcPr>
            <w:tcW w:w="571" w:type="dxa"/>
            <w:tcBorders>
              <w:top w:val="single" w:sz="4" w:space="0" w:color="auto"/>
              <w:bottom w:val="single" w:sz="4" w:space="0" w:color="auto"/>
            </w:tcBorders>
            <w:vAlign w:val="center"/>
          </w:tcPr>
          <w:p w14:paraId="47C0FF05" w14:textId="77777777" w:rsidR="00A038C4" w:rsidRPr="0022215B" w:rsidRDefault="00A038C4" w:rsidP="00A038C4">
            <w:pPr>
              <w:widowControl w:val="0"/>
              <w:jc w:val="center"/>
              <w:rPr>
                <w:kern w:val="2"/>
                <w:sz w:val="21"/>
                <w:szCs w:val="21"/>
              </w:rPr>
            </w:pPr>
          </w:p>
        </w:tc>
        <w:tc>
          <w:tcPr>
            <w:tcW w:w="425" w:type="dxa"/>
            <w:gridSpan w:val="3"/>
            <w:tcBorders>
              <w:top w:val="single" w:sz="4" w:space="0" w:color="auto"/>
              <w:bottom w:val="single" w:sz="4" w:space="0" w:color="auto"/>
            </w:tcBorders>
            <w:vAlign w:val="center"/>
          </w:tcPr>
          <w:p w14:paraId="520450F6" w14:textId="77777777" w:rsidR="00A038C4" w:rsidRPr="0022215B" w:rsidRDefault="00A038C4" w:rsidP="00A038C4">
            <w:pPr>
              <w:widowControl w:val="0"/>
              <w:jc w:val="center"/>
              <w:rPr>
                <w:kern w:val="2"/>
                <w:sz w:val="21"/>
                <w:szCs w:val="21"/>
              </w:rPr>
            </w:pPr>
          </w:p>
        </w:tc>
        <w:tc>
          <w:tcPr>
            <w:tcW w:w="426" w:type="dxa"/>
            <w:tcBorders>
              <w:top w:val="single" w:sz="4" w:space="0" w:color="auto"/>
              <w:bottom w:val="single" w:sz="4" w:space="0" w:color="auto"/>
            </w:tcBorders>
            <w:vAlign w:val="center"/>
          </w:tcPr>
          <w:p w14:paraId="0AA2C7A9" w14:textId="77777777" w:rsidR="00A038C4" w:rsidRPr="0022215B" w:rsidRDefault="00A038C4" w:rsidP="00A038C4">
            <w:pPr>
              <w:widowControl w:val="0"/>
              <w:jc w:val="center"/>
              <w:rPr>
                <w:kern w:val="2"/>
                <w:sz w:val="21"/>
                <w:szCs w:val="21"/>
              </w:rPr>
            </w:pPr>
          </w:p>
        </w:tc>
        <w:tc>
          <w:tcPr>
            <w:tcW w:w="425" w:type="dxa"/>
            <w:gridSpan w:val="2"/>
            <w:tcBorders>
              <w:top w:val="single" w:sz="4" w:space="0" w:color="auto"/>
              <w:bottom w:val="single" w:sz="4" w:space="0" w:color="auto"/>
            </w:tcBorders>
            <w:vAlign w:val="center"/>
          </w:tcPr>
          <w:p w14:paraId="21D24D27" w14:textId="77777777" w:rsidR="00A038C4" w:rsidRPr="0022215B" w:rsidRDefault="00A038C4" w:rsidP="00A038C4">
            <w:pPr>
              <w:widowControl w:val="0"/>
              <w:jc w:val="center"/>
              <w:rPr>
                <w:kern w:val="2"/>
                <w:sz w:val="21"/>
                <w:szCs w:val="21"/>
              </w:rPr>
            </w:pPr>
          </w:p>
        </w:tc>
        <w:tc>
          <w:tcPr>
            <w:tcW w:w="425" w:type="dxa"/>
            <w:tcBorders>
              <w:top w:val="single" w:sz="4" w:space="0" w:color="auto"/>
              <w:bottom w:val="single" w:sz="4" w:space="0" w:color="auto"/>
            </w:tcBorders>
            <w:vAlign w:val="center"/>
          </w:tcPr>
          <w:p w14:paraId="1BE691D5" w14:textId="77777777" w:rsidR="00A038C4" w:rsidRPr="0022215B" w:rsidRDefault="00A038C4" w:rsidP="00A038C4">
            <w:pPr>
              <w:widowControl w:val="0"/>
              <w:jc w:val="center"/>
              <w:rPr>
                <w:kern w:val="2"/>
                <w:sz w:val="21"/>
                <w:szCs w:val="21"/>
              </w:rPr>
            </w:pPr>
          </w:p>
        </w:tc>
        <w:tc>
          <w:tcPr>
            <w:tcW w:w="709" w:type="dxa"/>
            <w:gridSpan w:val="2"/>
            <w:tcBorders>
              <w:right w:val="single" w:sz="4" w:space="0" w:color="auto"/>
            </w:tcBorders>
            <w:vAlign w:val="center"/>
          </w:tcPr>
          <w:p w14:paraId="777568D9" w14:textId="77777777" w:rsidR="00A038C4" w:rsidRPr="0022215B" w:rsidRDefault="00A038C4" w:rsidP="00A038C4">
            <w:pPr>
              <w:widowControl w:val="0"/>
              <w:jc w:val="center"/>
              <w:rPr>
                <w:kern w:val="2"/>
                <w:sz w:val="21"/>
                <w:szCs w:val="21"/>
              </w:rPr>
            </w:pPr>
          </w:p>
        </w:tc>
        <w:tc>
          <w:tcPr>
            <w:tcW w:w="709" w:type="dxa"/>
            <w:gridSpan w:val="2"/>
            <w:tcBorders>
              <w:left w:val="single" w:sz="4" w:space="0" w:color="auto"/>
              <w:right w:val="single" w:sz="4" w:space="0" w:color="auto"/>
            </w:tcBorders>
            <w:vAlign w:val="center"/>
          </w:tcPr>
          <w:p w14:paraId="6E44502E" w14:textId="77777777" w:rsidR="00A038C4" w:rsidRPr="0022215B" w:rsidRDefault="00A038C4" w:rsidP="00A038C4">
            <w:pPr>
              <w:widowControl w:val="0"/>
              <w:jc w:val="center"/>
              <w:rPr>
                <w:kern w:val="2"/>
                <w:sz w:val="21"/>
                <w:szCs w:val="21"/>
              </w:rPr>
            </w:pPr>
          </w:p>
        </w:tc>
        <w:tc>
          <w:tcPr>
            <w:tcW w:w="1305" w:type="dxa"/>
            <w:tcBorders>
              <w:left w:val="single" w:sz="4" w:space="0" w:color="auto"/>
              <w:right w:val="single" w:sz="18" w:space="0" w:color="auto"/>
            </w:tcBorders>
            <w:vAlign w:val="center"/>
          </w:tcPr>
          <w:p w14:paraId="4DC4DE96" w14:textId="77777777" w:rsidR="00A038C4" w:rsidRPr="0022215B" w:rsidRDefault="00A038C4" w:rsidP="00A038C4">
            <w:pPr>
              <w:widowControl w:val="0"/>
              <w:jc w:val="center"/>
              <w:rPr>
                <w:kern w:val="2"/>
                <w:sz w:val="21"/>
                <w:szCs w:val="21"/>
              </w:rPr>
            </w:pPr>
          </w:p>
        </w:tc>
      </w:tr>
      <w:tr w:rsidR="0022215B" w:rsidRPr="0022215B" w14:paraId="0D51B79D" w14:textId="77777777" w:rsidTr="001733B8">
        <w:trPr>
          <w:cantSplit/>
          <w:trHeight w:val="340"/>
          <w:jc w:val="center"/>
        </w:trPr>
        <w:tc>
          <w:tcPr>
            <w:tcW w:w="409" w:type="dxa"/>
            <w:tcBorders>
              <w:bottom w:val="single" w:sz="4" w:space="0" w:color="auto"/>
            </w:tcBorders>
            <w:vAlign w:val="center"/>
          </w:tcPr>
          <w:p w14:paraId="3CEB370E" w14:textId="77777777" w:rsidR="00A038C4" w:rsidRPr="0022215B" w:rsidRDefault="00A038C4" w:rsidP="00A038C4">
            <w:pPr>
              <w:widowControl w:val="0"/>
              <w:jc w:val="center"/>
              <w:rPr>
                <w:kern w:val="2"/>
                <w:sz w:val="21"/>
                <w:szCs w:val="21"/>
              </w:rPr>
            </w:pPr>
            <w:r w:rsidRPr="0022215B">
              <w:rPr>
                <w:kern w:val="2"/>
                <w:sz w:val="21"/>
                <w:szCs w:val="21"/>
              </w:rPr>
              <w:t>4</w:t>
            </w:r>
          </w:p>
        </w:tc>
        <w:tc>
          <w:tcPr>
            <w:tcW w:w="417" w:type="dxa"/>
            <w:vMerge/>
            <w:tcBorders>
              <w:bottom w:val="single" w:sz="4" w:space="0" w:color="auto"/>
            </w:tcBorders>
            <w:vAlign w:val="center"/>
          </w:tcPr>
          <w:p w14:paraId="26ABE1A3" w14:textId="77777777" w:rsidR="00A038C4" w:rsidRPr="0022215B" w:rsidRDefault="00A038C4" w:rsidP="00A038C4">
            <w:pPr>
              <w:widowControl w:val="0"/>
              <w:jc w:val="center"/>
              <w:rPr>
                <w:kern w:val="2"/>
                <w:sz w:val="21"/>
                <w:szCs w:val="21"/>
              </w:rPr>
            </w:pPr>
          </w:p>
        </w:tc>
        <w:tc>
          <w:tcPr>
            <w:tcW w:w="567" w:type="dxa"/>
            <w:tcBorders>
              <w:top w:val="single" w:sz="4" w:space="0" w:color="auto"/>
              <w:bottom w:val="single" w:sz="4" w:space="0" w:color="auto"/>
            </w:tcBorders>
            <w:vAlign w:val="center"/>
          </w:tcPr>
          <w:p w14:paraId="2AFC03FB" w14:textId="77777777" w:rsidR="00A038C4" w:rsidRPr="0022215B" w:rsidRDefault="00A038C4" w:rsidP="00A038C4">
            <w:pPr>
              <w:widowControl w:val="0"/>
              <w:jc w:val="center"/>
              <w:rPr>
                <w:kern w:val="2"/>
                <w:sz w:val="21"/>
                <w:szCs w:val="21"/>
              </w:rPr>
            </w:pPr>
          </w:p>
        </w:tc>
        <w:tc>
          <w:tcPr>
            <w:tcW w:w="2691" w:type="dxa"/>
            <w:gridSpan w:val="4"/>
            <w:tcBorders>
              <w:top w:val="single" w:sz="4" w:space="0" w:color="auto"/>
              <w:bottom w:val="single" w:sz="4" w:space="0" w:color="auto"/>
            </w:tcBorders>
            <w:vAlign w:val="center"/>
          </w:tcPr>
          <w:p w14:paraId="21317EE4" w14:textId="77777777" w:rsidR="00A038C4" w:rsidRPr="0022215B" w:rsidRDefault="00A038C4" w:rsidP="00A038C4">
            <w:pPr>
              <w:widowControl w:val="0"/>
              <w:jc w:val="center"/>
              <w:rPr>
                <w:kern w:val="2"/>
                <w:sz w:val="21"/>
                <w:szCs w:val="21"/>
              </w:rPr>
            </w:pPr>
          </w:p>
        </w:tc>
        <w:tc>
          <w:tcPr>
            <w:tcW w:w="571" w:type="dxa"/>
            <w:tcBorders>
              <w:top w:val="single" w:sz="4" w:space="0" w:color="auto"/>
              <w:bottom w:val="single" w:sz="4" w:space="0" w:color="auto"/>
            </w:tcBorders>
            <w:vAlign w:val="center"/>
          </w:tcPr>
          <w:p w14:paraId="02DDA7FB" w14:textId="77777777" w:rsidR="00A038C4" w:rsidRPr="0022215B" w:rsidRDefault="00A038C4" w:rsidP="00A038C4">
            <w:pPr>
              <w:widowControl w:val="0"/>
              <w:jc w:val="center"/>
              <w:rPr>
                <w:kern w:val="2"/>
                <w:sz w:val="21"/>
                <w:szCs w:val="21"/>
              </w:rPr>
            </w:pPr>
          </w:p>
        </w:tc>
        <w:tc>
          <w:tcPr>
            <w:tcW w:w="425" w:type="dxa"/>
            <w:gridSpan w:val="3"/>
            <w:tcBorders>
              <w:top w:val="single" w:sz="4" w:space="0" w:color="auto"/>
              <w:bottom w:val="single" w:sz="4" w:space="0" w:color="auto"/>
            </w:tcBorders>
            <w:vAlign w:val="center"/>
          </w:tcPr>
          <w:p w14:paraId="0C81EFAD" w14:textId="77777777" w:rsidR="00A038C4" w:rsidRPr="0022215B" w:rsidRDefault="00A038C4" w:rsidP="00A038C4">
            <w:pPr>
              <w:widowControl w:val="0"/>
              <w:jc w:val="center"/>
              <w:rPr>
                <w:kern w:val="2"/>
                <w:sz w:val="21"/>
                <w:szCs w:val="21"/>
              </w:rPr>
            </w:pPr>
          </w:p>
        </w:tc>
        <w:tc>
          <w:tcPr>
            <w:tcW w:w="426" w:type="dxa"/>
            <w:tcBorders>
              <w:top w:val="single" w:sz="4" w:space="0" w:color="auto"/>
              <w:bottom w:val="single" w:sz="4" w:space="0" w:color="auto"/>
            </w:tcBorders>
            <w:vAlign w:val="center"/>
          </w:tcPr>
          <w:p w14:paraId="6FD468C2" w14:textId="77777777" w:rsidR="00A038C4" w:rsidRPr="0022215B" w:rsidRDefault="00A038C4" w:rsidP="00A038C4">
            <w:pPr>
              <w:widowControl w:val="0"/>
              <w:jc w:val="center"/>
              <w:rPr>
                <w:kern w:val="2"/>
                <w:sz w:val="21"/>
                <w:szCs w:val="21"/>
              </w:rPr>
            </w:pPr>
          </w:p>
        </w:tc>
        <w:tc>
          <w:tcPr>
            <w:tcW w:w="425" w:type="dxa"/>
            <w:gridSpan w:val="2"/>
            <w:tcBorders>
              <w:top w:val="single" w:sz="4" w:space="0" w:color="auto"/>
              <w:bottom w:val="single" w:sz="4" w:space="0" w:color="auto"/>
            </w:tcBorders>
            <w:vAlign w:val="center"/>
          </w:tcPr>
          <w:p w14:paraId="42C3D20E" w14:textId="77777777" w:rsidR="00A038C4" w:rsidRPr="0022215B" w:rsidRDefault="00A038C4" w:rsidP="00A038C4">
            <w:pPr>
              <w:widowControl w:val="0"/>
              <w:jc w:val="center"/>
              <w:rPr>
                <w:kern w:val="2"/>
                <w:sz w:val="21"/>
                <w:szCs w:val="21"/>
              </w:rPr>
            </w:pPr>
          </w:p>
        </w:tc>
        <w:tc>
          <w:tcPr>
            <w:tcW w:w="425" w:type="dxa"/>
            <w:tcBorders>
              <w:top w:val="single" w:sz="4" w:space="0" w:color="auto"/>
              <w:bottom w:val="single" w:sz="4" w:space="0" w:color="auto"/>
            </w:tcBorders>
            <w:vAlign w:val="center"/>
          </w:tcPr>
          <w:p w14:paraId="6D5E29E4" w14:textId="77777777" w:rsidR="00A038C4" w:rsidRPr="0022215B" w:rsidRDefault="00A038C4" w:rsidP="00A038C4">
            <w:pPr>
              <w:widowControl w:val="0"/>
              <w:jc w:val="center"/>
              <w:rPr>
                <w:kern w:val="2"/>
                <w:sz w:val="21"/>
                <w:szCs w:val="21"/>
              </w:rPr>
            </w:pPr>
          </w:p>
        </w:tc>
        <w:tc>
          <w:tcPr>
            <w:tcW w:w="709" w:type="dxa"/>
            <w:gridSpan w:val="2"/>
            <w:tcBorders>
              <w:right w:val="single" w:sz="4" w:space="0" w:color="auto"/>
            </w:tcBorders>
            <w:vAlign w:val="center"/>
          </w:tcPr>
          <w:p w14:paraId="507A029E" w14:textId="77777777" w:rsidR="00A038C4" w:rsidRPr="0022215B" w:rsidRDefault="00A038C4" w:rsidP="00A038C4">
            <w:pPr>
              <w:widowControl w:val="0"/>
              <w:jc w:val="center"/>
              <w:rPr>
                <w:kern w:val="2"/>
                <w:sz w:val="21"/>
                <w:szCs w:val="21"/>
              </w:rPr>
            </w:pPr>
          </w:p>
        </w:tc>
        <w:tc>
          <w:tcPr>
            <w:tcW w:w="709" w:type="dxa"/>
            <w:gridSpan w:val="2"/>
            <w:tcBorders>
              <w:left w:val="single" w:sz="4" w:space="0" w:color="auto"/>
              <w:right w:val="single" w:sz="4" w:space="0" w:color="auto"/>
            </w:tcBorders>
            <w:vAlign w:val="center"/>
          </w:tcPr>
          <w:p w14:paraId="73C34BB9" w14:textId="77777777" w:rsidR="00A038C4" w:rsidRPr="0022215B" w:rsidRDefault="00A038C4" w:rsidP="00A038C4">
            <w:pPr>
              <w:widowControl w:val="0"/>
              <w:jc w:val="center"/>
              <w:rPr>
                <w:kern w:val="2"/>
                <w:sz w:val="21"/>
                <w:szCs w:val="21"/>
              </w:rPr>
            </w:pPr>
          </w:p>
        </w:tc>
        <w:tc>
          <w:tcPr>
            <w:tcW w:w="1305" w:type="dxa"/>
            <w:tcBorders>
              <w:left w:val="single" w:sz="4" w:space="0" w:color="auto"/>
              <w:right w:val="single" w:sz="18" w:space="0" w:color="auto"/>
            </w:tcBorders>
            <w:vAlign w:val="center"/>
          </w:tcPr>
          <w:p w14:paraId="263D00BA" w14:textId="77777777" w:rsidR="00A038C4" w:rsidRPr="0022215B" w:rsidRDefault="00A038C4" w:rsidP="00A038C4">
            <w:pPr>
              <w:widowControl w:val="0"/>
              <w:jc w:val="center"/>
              <w:rPr>
                <w:kern w:val="2"/>
                <w:sz w:val="21"/>
                <w:szCs w:val="21"/>
              </w:rPr>
            </w:pPr>
          </w:p>
        </w:tc>
      </w:tr>
      <w:tr w:rsidR="0022215B" w:rsidRPr="0022215B" w14:paraId="2E6256D3" w14:textId="77777777" w:rsidTr="001733B8">
        <w:trPr>
          <w:cantSplit/>
          <w:trHeight w:val="340"/>
          <w:jc w:val="center"/>
        </w:trPr>
        <w:tc>
          <w:tcPr>
            <w:tcW w:w="409" w:type="dxa"/>
            <w:tcBorders>
              <w:top w:val="single" w:sz="4" w:space="0" w:color="auto"/>
            </w:tcBorders>
            <w:vAlign w:val="center"/>
          </w:tcPr>
          <w:p w14:paraId="12FDC5EC" w14:textId="77777777" w:rsidR="00A038C4" w:rsidRPr="0022215B" w:rsidRDefault="00A038C4" w:rsidP="00A038C4">
            <w:pPr>
              <w:widowControl w:val="0"/>
              <w:jc w:val="center"/>
              <w:rPr>
                <w:kern w:val="2"/>
                <w:sz w:val="21"/>
                <w:szCs w:val="21"/>
              </w:rPr>
            </w:pPr>
            <w:r w:rsidRPr="0022215B">
              <w:rPr>
                <w:kern w:val="2"/>
                <w:sz w:val="21"/>
                <w:szCs w:val="21"/>
              </w:rPr>
              <w:t>5</w:t>
            </w:r>
          </w:p>
        </w:tc>
        <w:tc>
          <w:tcPr>
            <w:tcW w:w="417" w:type="dxa"/>
            <w:vMerge w:val="restart"/>
            <w:tcBorders>
              <w:top w:val="single" w:sz="4" w:space="0" w:color="auto"/>
            </w:tcBorders>
            <w:vAlign w:val="center"/>
          </w:tcPr>
          <w:p w14:paraId="2C9EB7F1" w14:textId="77777777" w:rsidR="00A038C4" w:rsidRPr="0022215B" w:rsidRDefault="00A038C4" w:rsidP="00A038C4">
            <w:pPr>
              <w:widowControl w:val="0"/>
              <w:jc w:val="center"/>
              <w:rPr>
                <w:kern w:val="2"/>
                <w:sz w:val="21"/>
                <w:szCs w:val="21"/>
              </w:rPr>
            </w:pPr>
            <w:r w:rsidRPr="0022215B">
              <w:rPr>
                <w:kern w:val="2"/>
                <w:sz w:val="21"/>
                <w:szCs w:val="21"/>
              </w:rPr>
              <w:t>一</w:t>
            </w:r>
          </w:p>
          <w:p w14:paraId="60035DC8" w14:textId="77777777" w:rsidR="00A038C4" w:rsidRPr="0022215B" w:rsidRDefault="00A038C4" w:rsidP="00A038C4">
            <w:pPr>
              <w:widowControl w:val="0"/>
              <w:jc w:val="center"/>
              <w:rPr>
                <w:kern w:val="2"/>
                <w:sz w:val="21"/>
                <w:szCs w:val="21"/>
              </w:rPr>
            </w:pPr>
            <w:r w:rsidRPr="0022215B">
              <w:rPr>
                <w:kern w:val="2"/>
                <w:sz w:val="21"/>
                <w:szCs w:val="21"/>
              </w:rPr>
              <w:t>般项</w:t>
            </w:r>
          </w:p>
          <w:p w14:paraId="7C31BB90" w14:textId="77777777" w:rsidR="00A038C4" w:rsidRPr="0022215B" w:rsidRDefault="00A038C4" w:rsidP="00A038C4">
            <w:pPr>
              <w:widowControl w:val="0"/>
              <w:jc w:val="center"/>
              <w:rPr>
                <w:kern w:val="2"/>
                <w:sz w:val="21"/>
                <w:szCs w:val="21"/>
              </w:rPr>
            </w:pPr>
            <w:r w:rsidRPr="0022215B">
              <w:rPr>
                <w:kern w:val="2"/>
                <w:sz w:val="21"/>
                <w:szCs w:val="21"/>
              </w:rPr>
              <w:t>目</w:t>
            </w:r>
          </w:p>
        </w:tc>
        <w:tc>
          <w:tcPr>
            <w:tcW w:w="567" w:type="dxa"/>
            <w:tcBorders>
              <w:top w:val="single" w:sz="4" w:space="0" w:color="auto"/>
              <w:bottom w:val="single" w:sz="4" w:space="0" w:color="auto"/>
            </w:tcBorders>
            <w:vAlign w:val="center"/>
          </w:tcPr>
          <w:p w14:paraId="1AF57176" w14:textId="77777777" w:rsidR="00A038C4" w:rsidRPr="0022215B" w:rsidRDefault="00A038C4" w:rsidP="00A038C4">
            <w:pPr>
              <w:widowControl w:val="0"/>
              <w:ind w:left="5250"/>
              <w:jc w:val="center"/>
              <w:rPr>
                <w:kern w:val="2"/>
                <w:sz w:val="21"/>
                <w:szCs w:val="21"/>
              </w:rPr>
            </w:pPr>
          </w:p>
        </w:tc>
        <w:tc>
          <w:tcPr>
            <w:tcW w:w="2691" w:type="dxa"/>
            <w:gridSpan w:val="4"/>
            <w:tcBorders>
              <w:top w:val="single" w:sz="4" w:space="0" w:color="auto"/>
              <w:bottom w:val="single" w:sz="4" w:space="0" w:color="auto"/>
            </w:tcBorders>
            <w:vAlign w:val="center"/>
          </w:tcPr>
          <w:p w14:paraId="550E6FF1" w14:textId="77777777" w:rsidR="00A038C4" w:rsidRPr="0022215B" w:rsidRDefault="00A038C4" w:rsidP="00A038C4">
            <w:pPr>
              <w:widowControl w:val="0"/>
              <w:jc w:val="center"/>
              <w:rPr>
                <w:kern w:val="2"/>
                <w:sz w:val="21"/>
                <w:szCs w:val="21"/>
              </w:rPr>
            </w:pPr>
          </w:p>
        </w:tc>
        <w:tc>
          <w:tcPr>
            <w:tcW w:w="571" w:type="dxa"/>
            <w:tcBorders>
              <w:top w:val="single" w:sz="4" w:space="0" w:color="auto"/>
              <w:bottom w:val="single" w:sz="4" w:space="0" w:color="auto"/>
            </w:tcBorders>
            <w:vAlign w:val="center"/>
          </w:tcPr>
          <w:p w14:paraId="25E9539C" w14:textId="77777777" w:rsidR="00A038C4" w:rsidRPr="0022215B" w:rsidRDefault="00A038C4" w:rsidP="00A038C4">
            <w:pPr>
              <w:widowControl w:val="0"/>
              <w:jc w:val="center"/>
              <w:rPr>
                <w:kern w:val="2"/>
                <w:sz w:val="21"/>
                <w:szCs w:val="21"/>
              </w:rPr>
            </w:pPr>
          </w:p>
        </w:tc>
        <w:tc>
          <w:tcPr>
            <w:tcW w:w="425" w:type="dxa"/>
            <w:gridSpan w:val="3"/>
            <w:tcBorders>
              <w:top w:val="single" w:sz="4" w:space="0" w:color="auto"/>
              <w:bottom w:val="single" w:sz="4" w:space="0" w:color="auto"/>
            </w:tcBorders>
            <w:vAlign w:val="center"/>
          </w:tcPr>
          <w:p w14:paraId="03394019" w14:textId="77777777" w:rsidR="00A038C4" w:rsidRPr="0022215B" w:rsidRDefault="00A038C4" w:rsidP="00A038C4">
            <w:pPr>
              <w:widowControl w:val="0"/>
              <w:jc w:val="center"/>
              <w:rPr>
                <w:kern w:val="2"/>
                <w:sz w:val="21"/>
                <w:szCs w:val="21"/>
              </w:rPr>
            </w:pPr>
          </w:p>
        </w:tc>
        <w:tc>
          <w:tcPr>
            <w:tcW w:w="426" w:type="dxa"/>
            <w:tcBorders>
              <w:top w:val="single" w:sz="4" w:space="0" w:color="auto"/>
              <w:bottom w:val="single" w:sz="4" w:space="0" w:color="auto"/>
            </w:tcBorders>
            <w:vAlign w:val="center"/>
          </w:tcPr>
          <w:p w14:paraId="465CA9F1" w14:textId="77777777" w:rsidR="00A038C4" w:rsidRPr="0022215B" w:rsidRDefault="00A038C4" w:rsidP="00A038C4">
            <w:pPr>
              <w:widowControl w:val="0"/>
              <w:jc w:val="center"/>
              <w:rPr>
                <w:kern w:val="2"/>
                <w:sz w:val="21"/>
                <w:szCs w:val="21"/>
              </w:rPr>
            </w:pPr>
          </w:p>
        </w:tc>
        <w:tc>
          <w:tcPr>
            <w:tcW w:w="425" w:type="dxa"/>
            <w:gridSpan w:val="2"/>
            <w:tcBorders>
              <w:top w:val="single" w:sz="4" w:space="0" w:color="auto"/>
              <w:bottom w:val="single" w:sz="4" w:space="0" w:color="auto"/>
            </w:tcBorders>
            <w:vAlign w:val="center"/>
          </w:tcPr>
          <w:p w14:paraId="6BF0587E" w14:textId="77777777" w:rsidR="00A038C4" w:rsidRPr="0022215B" w:rsidRDefault="00A038C4" w:rsidP="00A038C4">
            <w:pPr>
              <w:widowControl w:val="0"/>
              <w:jc w:val="center"/>
              <w:rPr>
                <w:kern w:val="2"/>
                <w:sz w:val="21"/>
                <w:szCs w:val="21"/>
              </w:rPr>
            </w:pPr>
          </w:p>
        </w:tc>
        <w:tc>
          <w:tcPr>
            <w:tcW w:w="425" w:type="dxa"/>
            <w:tcBorders>
              <w:top w:val="single" w:sz="4" w:space="0" w:color="auto"/>
              <w:bottom w:val="single" w:sz="4" w:space="0" w:color="auto"/>
            </w:tcBorders>
            <w:vAlign w:val="center"/>
          </w:tcPr>
          <w:p w14:paraId="7E7FD7B9" w14:textId="77777777" w:rsidR="00A038C4" w:rsidRPr="0022215B" w:rsidRDefault="00A038C4" w:rsidP="00A038C4">
            <w:pPr>
              <w:widowControl w:val="0"/>
              <w:jc w:val="center"/>
              <w:rPr>
                <w:kern w:val="2"/>
                <w:sz w:val="21"/>
                <w:szCs w:val="21"/>
              </w:rPr>
            </w:pPr>
          </w:p>
        </w:tc>
        <w:tc>
          <w:tcPr>
            <w:tcW w:w="709" w:type="dxa"/>
            <w:gridSpan w:val="2"/>
            <w:tcBorders>
              <w:bottom w:val="single" w:sz="4" w:space="0" w:color="auto"/>
              <w:right w:val="single" w:sz="4" w:space="0" w:color="auto"/>
            </w:tcBorders>
            <w:vAlign w:val="center"/>
          </w:tcPr>
          <w:p w14:paraId="0983E173" w14:textId="77777777" w:rsidR="00A038C4" w:rsidRPr="0022215B" w:rsidRDefault="00A038C4" w:rsidP="00A038C4">
            <w:pPr>
              <w:widowControl w:val="0"/>
              <w:jc w:val="center"/>
              <w:rPr>
                <w:kern w:val="2"/>
                <w:sz w:val="21"/>
                <w:szCs w:val="21"/>
              </w:rPr>
            </w:pPr>
          </w:p>
        </w:tc>
        <w:tc>
          <w:tcPr>
            <w:tcW w:w="709" w:type="dxa"/>
            <w:gridSpan w:val="2"/>
            <w:tcBorders>
              <w:left w:val="single" w:sz="4" w:space="0" w:color="auto"/>
              <w:bottom w:val="single" w:sz="4" w:space="0" w:color="auto"/>
              <w:right w:val="single" w:sz="4" w:space="0" w:color="auto"/>
            </w:tcBorders>
            <w:vAlign w:val="center"/>
          </w:tcPr>
          <w:p w14:paraId="236CBB64" w14:textId="77777777" w:rsidR="00A038C4" w:rsidRPr="0022215B" w:rsidRDefault="00A038C4" w:rsidP="00A038C4">
            <w:pPr>
              <w:widowControl w:val="0"/>
              <w:jc w:val="center"/>
              <w:rPr>
                <w:kern w:val="2"/>
                <w:sz w:val="21"/>
                <w:szCs w:val="21"/>
              </w:rPr>
            </w:pPr>
          </w:p>
        </w:tc>
        <w:tc>
          <w:tcPr>
            <w:tcW w:w="1305" w:type="dxa"/>
            <w:tcBorders>
              <w:left w:val="single" w:sz="4" w:space="0" w:color="auto"/>
              <w:bottom w:val="single" w:sz="4" w:space="0" w:color="auto"/>
              <w:right w:val="single" w:sz="18" w:space="0" w:color="auto"/>
            </w:tcBorders>
            <w:vAlign w:val="center"/>
          </w:tcPr>
          <w:p w14:paraId="1D5DB12A" w14:textId="77777777" w:rsidR="00A038C4" w:rsidRPr="0022215B" w:rsidRDefault="00A038C4" w:rsidP="00A038C4">
            <w:pPr>
              <w:widowControl w:val="0"/>
              <w:jc w:val="center"/>
              <w:rPr>
                <w:kern w:val="2"/>
                <w:sz w:val="21"/>
                <w:szCs w:val="21"/>
              </w:rPr>
            </w:pPr>
          </w:p>
        </w:tc>
      </w:tr>
      <w:tr w:rsidR="0022215B" w:rsidRPr="0022215B" w14:paraId="2FB60F99" w14:textId="77777777" w:rsidTr="001733B8">
        <w:trPr>
          <w:cantSplit/>
          <w:trHeight w:val="340"/>
          <w:jc w:val="center"/>
        </w:trPr>
        <w:tc>
          <w:tcPr>
            <w:tcW w:w="409" w:type="dxa"/>
            <w:tcBorders>
              <w:bottom w:val="single" w:sz="4" w:space="0" w:color="auto"/>
            </w:tcBorders>
            <w:vAlign w:val="center"/>
          </w:tcPr>
          <w:p w14:paraId="0DA9A9D5" w14:textId="77777777" w:rsidR="00A038C4" w:rsidRPr="0022215B" w:rsidRDefault="00A038C4" w:rsidP="00A038C4">
            <w:pPr>
              <w:widowControl w:val="0"/>
              <w:jc w:val="center"/>
              <w:rPr>
                <w:kern w:val="2"/>
                <w:sz w:val="21"/>
                <w:szCs w:val="21"/>
              </w:rPr>
            </w:pPr>
            <w:r w:rsidRPr="0022215B">
              <w:rPr>
                <w:kern w:val="2"/>
                <w:sz w:val="21"/>
                <w:szCs w:val="21"/>
              </w:rPr>
              <w:t>6</w:t>
            </w:r>
          </w:p>
        </w:tc>
        <w:tc>
          <w:tcPr>
            <w:tcW w:w="417" w:type="dxa"/>
            <w:vMerge/>
            <w:vAlign w:val="center"/>
          </w:tcPr>
          <w:p w14:paraId="40E5074D" w14:textId="77777777" w:rsidR="00A038C4" w:rsidRPr="0022215B" w:rsidRDefault="00A038C4" w:rsidP="00A038C4">
            <w:pPr>
              <w:widowControl w:val="0"/>
              <w:jc w:val="center"/>
              <w:rPr>
                <w:kern w:val="2"/>
                <w:sz w:val="21"/>
                <w:szCs w:val="21"/>
              </w:rPr>
            </w:pPr>
          </w:p>
        </w:tc>
        <w:tc>
          <w:tcPr>
            <w:tcW w:w="567" w:type="dxa"/>
            <w:tcBorders>
              <w:top w:val="single" w:sz="4" w:space="0" w:color="auto"/>
              <w:bottom w:val="single" w:sz="4" w:space="0" w:color="auto"/>
            </w:tcBorders>
            <w:vAlign w:val="center"/>
          </w:tcPr>
          <w:p w14:paraId="2D55F448" w14:textId="77777777" w:rsidR="00A038C4" w:rsidRPr="0022215B" w:rsidRDefault="00A038C4" w:rsidP="00A038C4">
            <w:pPr>
              <w:widowControl w:val="0"/>
              <w:ind w:left="5250"/>
              <w:jc w:val="center"/>
              <w:rPr>
                <w:kern w:val="2"/>
                <w:sz w:val="21"/>
                <w:szCs w:val="21"/>
              </w:rPr>
            </w:pPr>
          </w:p>
        </w:tc>
        <w:tc>
          <w:tcPr>
            <w:tcW w:w="2691" w:type="dxa"/>
            <w:gridSpan w:val="4"/>
            <w:tcBorders>
              <w:top w:val="single" w:sz="4" w:space="0" w:color="auto"/>
              <w:bottom w:val="single" w:sz="4" w:space="0" w:color="auto"/>
            </w:tcBorders>
            <w:vAlign w:val="center"/>
          </w:tcPr>
          <w:p w14:paraId="558949CB" w14:textId="77777777" w:rsidR="00A038C4" w:rsidRPr="0022215B" w:rsidRDefault="00A038C4" w:rsidP="00A038C4">
            <w:pPr>
              <w:widowControl w:val="0"/>
              <w:jc w:val="center"/>
              <w:rPr>
                <w:kern w:val="2"/>
                <w:sz w:val="21"/>
                <w:szCs w:val="21"/>
              </w:rPr>
            </w:pPr>
          </w:p>
        </w:tc>
        <w:tc>
          <w:tcPr>
            <w:tcW w:w="571" w:type="dxa"/>
            <w:tcBorders>
              <w:top w:val="single" w:sz="4" w:space="0" w:color="auto"/>
              <w:bottom w:val="single" w:sz="4" w:space="0" w:color="auto"/>
            </w:tcBorders>
            <w:vAlign w:val="center"/>
          </w:tcPr>
          <w:p w14:paraId="0EE0D035" w14:textId="77777777" w:rsidR="00A038C4" w:rsidRPr="0022215B" w:rsidRDefault="00A038C4" w:rsidP="00A038C4">
            <w:pPr>
              <w:widowControl w:val="0"/>
              <w:jc w:val="center"/>
              <w:rPr>
                <w:kern w:val="2"/>
                <w:sz w:val="21"/>
                <w:szCs w:val="21"/>
              </w:rPr>
            </w:pPr>
          </w:p>
        </w:tc>
        <w:tc>
          <w:tcPr>
            <w:tcW w:w="425" w:type="dxa"/>
            <w:gridSpan w:val="3"/>
            <w:tcBorders>
              <w:top w:val="single" w:sz="4" w:space="0" w:color="auto"/>
              <w:bottom w:val="single" w:sz="4" w:space="0" w:color="auto"/>
            </w:tcBorders>
            <w:vAlign w:val="center"/>
          </w:tcPr>
          <w:p w14:paraId="61A04476" w14:textId="77777777" w:rsidR="00A038C4" w:rsidRPr="0022215B" w:rsidRDefault="00A038C4" w:rsidP="00A038C4">
            <w:pPr>
              <w:widowControl w:val="0"/>
              <w:jc w:val="center"/>
              <w:rPr>
                <w:kern w:val="2"/>
                <w:sz w:val="21"/>
                <w:szCs w:val="21"/>
              </w:rPr>
            </w:pPr>
          </w:p>
        </w:tc>
        <w:tc>
          <w:tcPr>
            <w:tcW w:w="426" w:type="dxa"/>
            <w:tcBorders>
              <w:top w:val="single" w:sz="4" w:space="0" w:color="auto"/>
              <w:bottom w:val="single" w:sz="4" w:space="0" w:color="auto"/>
            </w:tcBorders>
            <w:vAlign w:val="center"/>
          </w:tcPr>
          <w:p w14:paraId="5C6F6072" w14:textId="77777777" w:rsidR="00A038C4" w:rsidRPr="0022215B" w:rsidRDefault="00A038C4" w:rsidP="00A038C4">
            <w:pPr>
              <w:widowControl w:val="0"/>
              <w:jc w:val="center"/>
              <w:rPr>
                <w:kern w:val="2"/>
                <w:sz w:val="21"/>
                <w:szCs w:val="21"/>
              </w:rPr>
            </w:pPr>
          </w:p>
        </w:tc>
        <w:tc>
          <w:tcPr>
            <w:tcW w:w="425" w:type="dxa"/>
            <w:gridSpan w:val="2"/>
            <w:tcBorders>
              <w:top w:val="single" w:sz="4" w:space="0" w:color="auto"/>
              <w:bottom w:val="single" w:sz="4" w:space="0" w:color="auto"/>
            </w:tcBorders>
            <w:vAlign w:val="center"/>
          </w:tcPr>
          <w:p w14:paraId="37D3DFBD" w14:textId="77777777" w:rsidR="00A038C4" w:rsidRPr="0022215B" w:rsidRDefault="00A038C4" w:rsidP="00A038C4">
            <w:pPr>
              <w:widowControl w:val="0"/>
              <w:jc w:val="center"/>
              <w:rPr>
                <w:kern w:val="2"/>
                <w:sz w:val="21"/>
                <w:szCs w:val="21"/>
              </w:rPr>
            </w:pPr>
          </w:p>
        </w:tc>
        <w:tc>
          <w:tcPr>
            <w:tcW w:w="425" w:type="dxa"/>
            <w:tcBorders>
              <w:top w:val="single" w:sz="4" w:space="0" w:color="auto"/>
              <w:bottom w:val="single" w:sz="4" w:space="0" w:color="auto"/>
            </w:tcBorders>
            <w:vAlign w:val="center"/>
          </w:tcPr>
          <w:p w14:paraId="563B25D5" w14:textId="77777777" w:rsidR="00A038C4" w:rsidRPr="0022215B" w:rsidRDefault="00A038C4" w:rsidP="00A038C4">
            <w:pPr>
              <w:widowControl w:val="0"/>
              <w:jc w:val="center"/>
              <w:rPr>
                <w:kern w:val="2"/>
                <w:sz w:val="21"/>
                <w:szCs w:val="21"/>
              </w:rPr>
            </w:pPr>
          </w:p>
        </w:tc>
        <w:tc>
          <w:tcPr>
            <w:tcW w:w="709" w:type="dxa"/>
            <w:gridSpan w:val="2"/>
            <w:tcBorders>
              <w:top w:val="single" w:sz="4" w:space="0" w:color="auto"/>
              <w:bottom w:val="single" w:sz="4" w:space="0" w:color="auto"/>
              <w:right w:val="single" w:sz="4" w:space="0" w:color="auto"/>
            </w:tcBorders>
            <w:vAlign w:val="center"/>
          </w:tcPr>
          <w:p w14:paraId="362743DB" w14:textId="77777777" w:rsidR="00A038C4" w:rsidRPr="0022215B" w:rsidRDefault="00A038C4" w:rsidP="00A038C4">
            <w:pPr>
              <w:widowControl w:val="0"/>
              <w:jc w:val="center"/>
              <w:rPr>
                <w:kern w:val="2"/>
                <w:sz w:val="21"/>
                <w:szCs w:val="21"/>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B62FC7B" w14:textId="77777777" w:rsidR="00A038C4" w:rsidRPr="0022215B" w:rsidRDefault="00A038C4" w:rsidP="00A038C4">
            <w:pPr>
              <w:widowControl w:val="0"/>
              <w:jc w:val="center"/>
              <w:rPr>
                <w:kern w:val="2"/>
                <w:sz w:val="21"/>
                <w:szCs w:val="21"/>
              </w:rPr>
            </w:pPr>
          </w:p>
        </w:tc>
        <w:tc>
          <w:tcPr>
            <w:tcW w:w="1305" w:type="dxa"/>
            <w:tcBorders>
              <w:top w:val="single" w:sz="4" w:space="0" w:color="auto"/>
              <w:left w:val="single" w:sz="4" w:space="0" w:color="auto"/>
              <w:bottom w:val="single" w:sz="4" w:space="0" w:color="auto"/>
              <w:right w:val="single" w:sz="18" w:space="0" w:color="auto"/>
            </w:tcBorders>
            <w:vAlign w:val="center"/>
          </w:tcPr>
          <w:p w14:paraId="3F7CBEF2" w14:textId="77777777" w:rsidR="00A038C4" w:rsidRPr="0022215B" w:rsidRDefault="00A038C4" w:rsidP="00A038C4">
            <w:pPr>
              <w:widowControl w:val="0"/>
              <w:jc w:val="center"/>
              <w:rPr>
                <w:kern w:val="2"/>
                <w:sz w:val="21"/>
                <w:szCs w:val="21"/>
              </w:rPr>
            </w:pPr>
          </w:p>
        </w:tc>
      </w:tr>
      <w:tr w:rsidR="0022215B" w:rsidRPr="0022215B" w14:paraId="200BE498" w14:textId="77777777" w:rsidTr="001733B8">
        <w:trPr>
          <w:cantSplit/>
          <w:trHeight w:val="340"/>
          <w:jc w:val="center"/>
        </w:trPr>
        <w:tc>
          <w:tcPr>
            <w:tcW w:w="409" w:type="dxa"/>
            <w:tcBorders>
              <w:top w:val="single" w:sz="4" w:space="0" w:color="auto"/>
              <w:bottom w:val="single" w:sz="4" w:space="0" w:color="auto"/>
            </w:tcBorders>
            <w:vAlign w:val="center"/>
          </w:tcPr>
          <w:p w14:paraId="76813792" w14:textId="77777777" w:rsidR="00A038C4" w:rsidRPr="0022215B" w:rsidRDefault="00A038C4" w:rsidP="00A038C4">
            <w:pPr>
              <w:widowControl w:val="0"/>
              <w:jc w:val="center"/>
              <w:rPr>
                <w:kern w:val="2"/>
                <w:sz w:val="21"/>
                <w:szCs w:val="21"/>
              </w:rPr>
            </w:pPr>
            <w:r w:rsidRPr="0022215B">
              <w:rPr>
                <w:kern w:val="2"/>
                <w:sz w:val="21"/>
                <w:szCs w:val="21"/>
              </w:rPr>
              <w:t>7</w:t>
            </w:r>
          </w:p>
        </w:tc>
        <w:tc>
          <w:tcPr>
            <w:tcW w:w="417" w:type="dxa"/>
            <w:vMerge/>
            <w:vAlign w:val="center"/>
          </w:tcPr>
          <w:p w14:paraId="563DD7D2" w14:textId="77777777" w:rsidR="00A038C4" w:rsidRPr="0022215B" w:rsidRDefault="00A038C4" w:rsidP="00A038C4">
            <w:pPr>
              <w:widowControl w:val="0"/>
              <w:jc w:val="center"/>
              <w:rPr>
                <w:kern w:val="2"/>
                <w:sz w:val="21"/>
                <w:szCs w:val="21"/>
              </w:rPr>
            </w:pPr>
          </w:p>
        </w:tc>
        <w:tc>
          <w:tcPr>
            <w:tcW w:w="567" w:type="dxa"/>
            <w:tcBorders>
              <w:top w:val="single" w:sz="4" w:space="0" w:color="auto"/>
              <w:bottom w:val="single" w:sz="4" w:space="0" w:color="auto"/>
            </w:tcBorders>
            <w:vAlign w:val="center"/>
          </w:tcPr>
          <w:p w14:paraId="1D8D6FD4" w14:textId="77777777" w:rsidR="00A038C4" w:rsidRPr="0022215B" w:rsidRDefault="00A038C4" w:rsidP="00A038C4">
            <w:pPr>
              <w:widowControl w:val="0"/>
              <w:jc w:val="center"/>
              <w:rPr>
                <w:kern w:val="2"/>
                <w:sz w:val="21"/>
                <w:szCs w:val="21"/>
              </w:rPr>
            </w:pPr>
          </w:p>
        </w:tc>
        <w:tc>
          <w:tcPr>
            <w:tcW w:w="2691" w:type="dxa"/>
            <w:gridSpan w:val="4"/>
            <w:tcBorders>
              <w:top w:val="single" w:sz="4" w:space="0" w:color="auto"/>
              <w:bottom w:val="single" w:sz="4" w:space="0" w:color="auto"/>
            </w:tcBorders>
            <w:vAlign w:val="center"/>
          </w:tcPr>
          <w:p w14:paraId="5607D801" w14:textId="77777777" w:rsidR="00A038C4" w:rsidRPr="0022215B" w:rsidRDefault="00A038C4" w:rsidP="00A038C4">
            <w:pPr>
              <w:widowControl w:val="0"/>
              <w:jc w:val="center"/>
              <w:rPr>
                <w:kern w:val="2"/>
                <w:sz w:val="21"/>
                <w:szCs w:val="21"/>
              </w:rPr>
            </w:pPr>
          </w:p>
        </w:tc>
        <w:tc>
          <w:tcPr>
            <w:tcW w:w="571" w:type="dxa"/>
            <w:tcBorders>
              <w:top w:val="single" w:sz="2" w:space="0" w:color="auto"/>
              <w:bottom w:val="single" w:sz="4" w:space="0" w:color="auto"/>
            </w:tcBorders>
            <w:vAlign w:val="center"/>
          </w:tcPr>
          <w:p w14:paraId="05F67CDA" w14:textId="77777777" w:rsidR="00A038C4" w:rsidRPr="0022215B" w:rsidRDefault="00A038C4" w:rsidP="00A038C4">
            <w:pPr>
              <w:widowControl w:val="0"/>
              <w:jc w:val="center"/>
              <w:rPr>
                <w:kern w:val="2"/>
                <w:sz w:val="21"/>
                <w:szCs w:val="21"/>
              </w:rPr>
            </w:pPr>
          </w:p>
        </w:tc>
        <w:tc>
          <w:tcPr>
            <w:tcW w:w="425" w:type="dxa"/>
            <w:gridSpan w:val="3"/>
            <w:tcBorders>
              <w:top w:val="single" w:sz="2" w:space="0" w:color="auto"/>
              <w:bottom w:val="single" w:sz="4" w:space="0" w:color="auto"/>
            </w:tcBorders>
            <w:vAlign w:val="center"/>
          </w:tcPr>
          <w:p w14:paraId="5C206C8B" w14:textId="77777777" w:rsidR="00A038C4" w:rsidRPr="0022215B" w:rsidRDefault="00A038C4" w:rsidP="00A038C4">
            <w:pPr>
              <w:widowControl w:val="0"/>
              <w:jc w:val="center"/>
              <w:rPr>
                <w:kern w:val="2"/>
                <w:sz w:val="21"/>
                <w:szCs w:val="21"/>
              </w:rPr>
            </w:pPr>
          </w:p>
        </w:tc>
        <w:tc>
          <w:tcPr>
            <w:tcW w:w="426" w:type="dxa"/>
            <w:tcBorders>
              <w:top w:val="single" w:sz="2" w:space="0" w:color="auto"/>
              <w:bottom w:val="single" w:sz="4" w:space="0" w:color="auto"/>
            </w:tcBorders>
            <w:vAlign w:val="center"/>
          </w:tcPr>
          <w:p w14:paraId="62F0F6EC" w14:textId="77777777" w:rsidR="00A038C4" w:rsidRPr="0022215B" w:rsidRDefault="00A038C4" w:rsidP="00A038C4">
            <w:pPr>
              <w:widowControl w:val="0"/>
              <w:jc w:val="center"/>
              <w:rPr>
                <w:kern w:val="2"/>
                <w:sz w:val="21"/>
                <w:szCs w:val="21"/>
              </w:rPr>
            </w:pPr>
          </w:p>
        </w:tc>
        <w:tc>
          <w:tcPr>
            <w:tcW w:w="425" w:type="dxa"/>
            <w:gridSpan w:val="2"/>
            <w:tcBorders>
              <w:top w:val="single" w:sz="2" w:space="0" w:color="auto"/>
              <w:bottom w:val="single" w:sz="4" w:space="0" w:color="auto"/>
            </w:tcBorders>
            <w:vAlign w:val="center"/>
          </w:tcPr>
          <w:p w14:paraId="513DA130" w14:textId="77777777" w:rsidR="00A038C4" w:rsidRPr="0022215B" w:rsidRDefault="00A038C4" w:rsidP="00A038C4">
            <w:pPr>
              <w:widowControl w:val="0"/>
              <w:jc w:val="center"/>
              <w:rPr>
                <w:kern w:val="2"/>
                <w:sz w:val="21"/>
                <w:szCs w:val="21"/>
              </w:rPr>
            </w:pPr>
          </w:p>
        </w:tc>
        <w:tc>
          <w:tcPr>
            <w:tcW w:w="425" w:type="dxa"/>
            <w:tcBorders>
              <w:top w:val="single" w:sz="2" w:space="0" w:color="auto"/>
              <w:bottom w:val="single" w:sz="4" w:space="0" w:color="auto"/>
            </w:tcBorders>
            <w:vAlign w:val="center"/>
          </w:tcPr>
          <w:p w14:paraId="445D8607" w14:textId="77777777" w:rsidR="00A038C4" w:rsidRPr="0022215B" w:rsidRDefault="00A038C4" w:rsidP="00A038C4">
            <w:pPr>
              <w:widowControl w:val="0"/>
              <w:jc w:val="center"/>
              <w:rPr>
                <w:kern w:val="2"/>
                <w:sz w:val="21"/>
                <w:szCs w:val="21"/>
              </w:rPr>
            </w:pPr>
          </w:p>
        </w:tc>
        <w:tc>
          <w:tcPr>
            <w:tcW w:w="709" w:type="dxa"/>
            <w:gridSpan w:val="2"/>
            <w:tcBorders>
              <w:top w:val="single" w:sz="2" w:space="0" w:color="auto"/>
              <w:right w:val="single" w:sz="4" w:space="0" w:color="auto"/>
            </w:tcBorders>
            <w:vAlign w:val="center"/>
          </w:tcPr>
          <w:p w14:paraId="52EBA158" w14:textId="77777777" w:rsidR="00A038C4" w:rsidRPr="0022215B" w:rsidRDefault="00A038C4" w:rsidP="00A038C4">
            <w:pPr>
              <w:widowControl w:val="0"/>
              <w:jc w:val="center"/>
              <w:rPr>
                <w:kern w:val="2"/>
                <w:sz w:val="21"/>
                <w:szCs w:val="21"/>
              </w:rPr>
            </w:pPr>
          </w:p>
        </w:tc>
        <w:tc>
          <w:tcPr>
            <w:tcW w:w="709" w:type="dxa"/>
            <w:gridSpan w:val="2"/>
            <w:tcBorders>
              <w:top w:val="single" w:sz="2" w:space="0" w:color="auto"/>
              <w:left w:val="single" w:sz="4" w:space="0" w:color="auto"/>
              <w:right w:val="single" w:sz="4" w:space="0" w:color="auto"/>
            </w:tcBorders>
            <w:vAlign w:val="center"/>
          </w:tcPr>
          <w:p w14:paraId="34998EE7" w14:textId="77777777" w:rsidR="00A038C4" w:rsidRPr="0022215B" w:rsidRDefault="00A038C4" w:rsidP="00A038C4">
            <w:pPr>
              <w:widowControl w:val="0"/>
              <w:jc w:val="center"/>
              <w:rPr>
                <w:kern w:val="2"/>
                <w:sz w:val="21"/>
                <w:szCs w:val="21"/>
              </w:rPr>
            </w:pPr>
          </w:p>
        </w:tc>
        <w:tc>
          <w:tcPr>
            <w:tcW w:w="1305" w:type="dxa"/>
            <w:tcBorders>
              <w:top w:val="single" w:sz="2" w:space="0" w:color="auto"/>
              <w:left w:val="single" w:sz="4" w:space="0" w:color="auto"/>
              <w:right w:val="single" w:sz="18" w:space="0" w:color="auto"/>
            </w:tcBorders>
            <w:vAlign w:val="center"/>
          </w:tcPr>
          <w:p w14:paraId="020BF6E8" w14:textId="77777777" w:rsidR="00A038C4" w:rsidRPr="0022215B" w:rsidRDefault="00A038C4" w:rsidP="00A038C4">
            <w:pPr>
              <w:widowControl w:val="0"/>
              <w:jc w:val="center"/>
              <w:rPr>
                <w:kern w:val="2"/>
                <w:sz w:val="21"/>
                <w:szCs w:val="21"/>
              </w:rPr>
            </w:pPr>
          </w:p>
        </w:tc>
      </w:tr>
      <w:tr w:rsidR="0022215B" w:rsidRPr="0022215B" w14:paraId="16BBFF73" w14:textId="77777777" w:rsidTr="001733B8">
        <w:trPr>
          <w:cantSplit/>
          <w:trHeight w:val="340"/>
          <w:jc w:val="center"/>
        </w:trPr>
        <w:tc>
          <w:tcPr>
            <w:tcW w:w="409" w:type="dxa"/>
            <w:tcBorders>
              <w:top w:val="single" w:sz="4" w:space="0" w:color="auto"/>
              <w:bottom w:val="single" w:sz="4" w:space="0" w:color="auto"/>
            </w:tcBorders>
            <w:vAlign w:val="center"/>
          </w:tcPr>
          <w:p w14:paraId="034D6B8C" w14:textId="77777777" w:rsidR="00A038C4" w:rsidRPr="0022215B" w:rsidRDefault="00A038C4" w:rsidP="00A038C4">
            <w:pPr>
              <w:widowControl w:val="0"/>
              <w:jc w:val="center"/>
              <w:rPr>
                <w:kern w:val="2"/>
                <w:sz w:val="21"/>
                <w:szCs w:val="21"/>
              </w:rPr>
            </w:pPr>
            <w:r w:rsidRPr="0022215B">
              <w:rPr>
                <w:kern w:val="2"/>
                <w:sz w:val="21"/>
                <w:szCs w:val="21"/>
              </w:rPr>
              <w:t>8</w:t>
            </w:r>
          </w:p>
        </w:tc>
        <w:tc>
          <w:tcPr>
            <w:tcW w:w="417" w:type="dxa"/>
            <w:vMerge/>
            <w:vAlign w:val="center"/>
          </w:tcPr>
          <w:p w14:paraId="4C23998C" w14:textId="77777777" w:rsidR="00A038C4" w:rsidRPr="0022215B" w:rsidRDefault="00A038C4" w:rsidP="00A038C4">
            <w:pPr>
              <w:widowControl w:val="0"/>
              <w:jc w:val="center"/>
              <w:rPr>
                <w:kern w:val="2"/>
                <w:sz w:val="21"/>
                <w:szCs w:val="21"/>
              </w:rPr>
            </w:pPr>
          </w:p>
        </w:tc>
        <w:tc>
          <w:tcPr>
            <w:tcW w:w="567" w:type="dxa"/>
            <w:tcBorders>
              <w:top w:val="single" w:sz="4" w:space="0" w:color="auto"/>
              <w:bottom w:val="single" w:sz="4" w:space="0" w:color="auto"/>
            </w:tcBorders>
            <w:vAlign w:val="center"/>
          </w:tcPr>
          <w:p w14:paraId="0CC678D7" w14:textId="77777777" w:rsidR="00A038C4" w:rsidRPr="0022215B" w:rsidRDefault="00A038C4" w:rsidP="00A038C4">
            <w:pPr>
              <w:widowControl w:val="0"/>
              <w:ind w:left="5250"/>
              <w:jc w:val="center"/>
              <w:rPr>
                <w:kern w:val="2"/>
                <w:sz w:val="21"/>
                <w:szCs w:val="21"/>
              </w:rPr>
            </w:pPr>
          </w:p>
        </w:tc>
        <w:tc>
          <w:tcPr>
            <w:tcW w:w="2691" w:type="dxa"/>
            <w:gridSpan w:val="4"/>
            <w:tcBorders>
              <w:top w:val="single" w:sz="4" w:space="0" w:color="auto"/>
              <w:bottom w:val="single" w:sz="4" w:space="0" w:color="auto"/>
            </w:tcBorders>
            <w:vAlign w:val="center"/>
          </w:tcPr>
          <w:p w14:paraId="35168694" w14:textId="77777777" w:rsidR="00A038C4" w:rsidRPr="0022215B" w:rsidRDefault="00A038C4" w:rsidP="00A038C4">
            <w:pPr>
              <w:widowControl w:val="0"/>
              <w:jc w:val="center"/>
              <w:rPr>
                <w:kern w:val="2"/>
                <w:sz w:val="21"/>
                <w:szCs w:val="21"/>
              </w:rPr>
            </w:pPr>
          </w:p>
        </w:tc>
        <w:tc>
          <w:tcPr>
            <w:tcW w:w="571" w:type="dxa"/>
            <w:tcBorders>
              <w:top w:val="single" w:sz="4" w:space="0" w:color="auto"/>
              <w:bottom w:val="single" w:sz="4" w:space="0" w:color="auto"/>
            </w:tcBorders>
            <w:vAlign w:val="center"/>
          </w:tcPr>
          <w:p w14:paraId="3C35B7A1" w14:textId="77777777" w:rsidR="00A038C4" w:rsidRPr="0022215B" w:rsidRDefault="00A038C4" w:rsidP="00A038C4">
            <w:pPr>
              <w:widowControl w:val="0"/>
              <w:jc w:val="center"/>
              <w:rPr>
                <w:kern w:val="2"/>
                <w:sz w:val="21"/>
                <w:szCs w:val="21"/>
              </w:rPr>
            </w:pPr>
          </w:p>
        </w:tc>
        <w:tc>
          <w:tcPr>
            <w:tcW w:w="425" w:type="dxa"/>
            <w:gridSpan w:val="3"/>
            <w:tcBorders>
              <w:top w:val="single" w:sz="4" w:space="0" w:color="auto"/>
              <w:bottom w:val="single" w:sz="4" w:space="0" w:color="auto"/>
            </w:tcBorders>
            <w:vAlign w:val="center"/>
          </w:tcPr>
          <w:p w14:paraId="73D2697C" w14:textId="77777777" w:rsidR="00A038C4" w:rsidRPr="0022215B" w:rsidRDefault="00A038C4" w:rsidP="00A038C4">
            <w:pPr>
              <w:widowControl w:val="0"/>
              <w:jc w:val="center"/>
              <w:rPr>
                <w:kern w:val="2"/>
                <w:sz w:val="21"/>
                <w:szCs w:val="21"/>
              </w:rPr>
            </w:pPr>
          </w:p>
        </w:tc>
        <w:tc>
          <w:tcPr>
            <w:tcW w:w="426" w:type="dxa"/>
            <w:tcBorders>
              <w:top w:val="single" w:sz="4" w:space="0" w:color="auto"/>
              <w:bottom w:val="single" w:sz="4" w:space="0" w:color="auto"/>
            </w:tcBorders>
            <w:vAlign w:val="center"/>
          </w:tcPr>
          <w:p w14:paraId="6A25BD9E" w14:textId="77777777" w:rsidR="00A038C4" w:rsidRPr="0022215B" w:rsidRDefault="00A038C4" w:rsidP="00A038C4">
            <w:pPr>
              <w:widowControl w:val="0"/>
              <w:jc w:val="center"/>
              <w:rPr>
                <w:kern w:val="2"/>
                <w:sz w:val="21"/>
                <w:szCs w:val="21"/>
              </w:rPr>
            </w:pPr>
          </w:p>
        </w:tc>
        <w:tc>
          <w:tcPr>
            <w:tcW w:w="425" w:type="dxa"/>
            <w:gridSpan w:val="2"/>
            <w:tcBorders>
              <w:top w:val="single" w:sz="4" w:space="0" w:color="auto"/>
              <w:bottom w:val="single" w:sz="4" w:space="0" w:color="auto"/>
            </w:tcBorders>
            <w:vAlign w:val="center"/>
          </w:tcPr>
          <w:p w14:paraId="44E8551A" w14:textId="77777777" w:rsidR="00A038C4" w:rsidRPr="0022215B" w:rsidRDefault="00A038C4" w:rsidP="00A038C4">
            <w:pPr>
              <w:widowControl w:val="0"/>
              <w:jc w:val="center"/>
              <w:rPr>
                <w:kern w:val="2"/>
                <w:sz w:val="21"/>
                <w:szCs w:val="21"/>
              </w:rPr>
            </w:pPr>
          </w:p>
        </w:tc>
        <w:tc>
          <w:tcPr>
            <w:tcW w:w="425" w:type="dxa"/>
            <w:tcBorders>
              <w:top w:val="single" w:sz="4" w:space="0" w:color="auto"/>
              <w:bottom w:val="single" w:sz="4" w:space="0" w:color="auto"/>
            </w:tcBorders>
            <w:vAlign w:val="center"/>
          </w:tcPr>
          <w:p w14:paraId="2015A635" w14:textId="77777777" w:rsidR="00A038C4" w:rsidRPr="0022215B" w:rsidRDefault="00A038C4" w:rsidP="00A038C4">
            <w:pPr>
              <w:widowControl w:val="0"/>
              <w:jc w:val="center"/>
              <w:rPr>
                <w:kern w:val="2"/>
                <w:sz w:val="21"/>
                <w:szCs w:val="21"/>
              </w:rPr>
            </w:pPr>
          </w:p>
        </w:tc>
        <w:tc>
          <w:tcPr>
            <w:tcW w:w="709" w:type="dxa"/>
            <w:gridSpan w:val="2"/>
            <w:tcBorders>
              <w:right w:val="single" w:sz="4" w:space="0" w:color="auto"/>
            </w:tcBorders>
            <w:vAlign w:val="center"/>
          </w:tcPr>
          <w:p w14:paraId="7995F7F9" w14:textId="77777777" w:rsidR="00A038C4" w:rsidRPr="0022215B" w:rsidRDefault="00A038C4" w:rsidP="00A038C4">
            <w:pPr>
              <w:widowControl w:val="0"/>
              <w:jc w:val="center"/>
              <w:rPr>
                <w:kern w:val="2"/>
                <w:sz w:val="21"/>
                <w:szCs w:val="21"/>
              </w:rPr>
            </w:pPr>
          </w:p>
        </w:tc>
        <w:tc>
          <w:tcPr>
            <w:tcW w:w="709" w:type="dxa"/>
            <w:gridSpan w:val="2"/>
            <w:tcBorders>
              <w:left w:val="single" w:sz="4" w:space="0" w:color="auto"/>
              <w:right w:val="single" w:sz="4" w:space="0" w:color="auto"/>
            </w:tcBorders>
            <w:vAlign w:val="center"/>
          </w:tcPr>
          <w:p w14:paraId="0956F88E" w14:textId="77777777" w:rsidR="00A038C4" w:rsidRPr="0022215B" w:rsidRDefault="00A038C4" w:rsidP="00A038C4">
            <w:pPr>
              <w:widowControl w:val="0"/>
              <w:jc w:val="center"/>
              <w:rPr>
                <w:kern w:val="2"/>
                <w:sz w:val="21"/>
                <w:szCs w:val="21"/>
              </w:rPr>
            </w:pPr>
          </w:p>
        </w:tc>
        <w:tc>
          <w:tcPr>
            <w:tcW w:w="1305" w:type="dxa"/>
            <w:tcBorders>
              <w:left w:val="single" w:sz="4" w:space="0" w:color="auto"/>
              <w:right w:val="single" w:sz="18" w:space="0" w:color="auto"/>
            </w:tcBorders>
            <w:vAlign w:val="center"/>
          </w:tcPr>
          <w:p w14:paraId="688A250B" w14:textId="77777777" w:rsidR="00A038C4" w:rsidRPr="0022215B" w:rsidRDefault="00A038C4" w:rsidP="00A038C4">
            <w:pPr>
              <w:widowControl w:val="0"/>
              <w:jc w:val="center"/>
              <w:rPr>
                <w:kern w:val="2"/>
                <w:sz w:val="21"/>
                <w:szCs w:val="21"/>
              </w:rPr>
            </w:pPr>
          </w:p>
        </w:tc>
      </w:tr>
      <w:tr w:rsidR="0022215B" w:rsidRPr="0022215B" w14:paraId="27833752" w14:textId="77777777" w:rsidTr="001733B8">
        <w:trPr>
          <w:cantSplit/>
          <w:trHeight w:val="340"/>
          <w:jc w:val="center"/>
        </w:trPr>
        <w:tc>
          <w:tcPr>
            <w:tcW w:w="2529" w:type="dxa"/>
            <w:gridSpan w:val="4"/>
            <w:tcBorders>
              <w:right w:val="single" w:sz="4" w:space="0" w:color="auto"/>
            </w:tcBorders>
            <w:vAlign w:val="center"/>
          </w:tcPr>
          <w:p w14:paraId="45439A32" w14:textId="77777777" w:rsidR="00A038C4" w:rsidRPr="0022215B" w:rsidRDefault="00A038C4" w:rsidP="00A038C4">
            <w:pPr>
              <w:widowControl w:val="0"/>
              <w:rPr>
                <w:kern w:val="2"/>
                <w:sz w:val="21"/>
                <w:szCs w:val="21"/>
              </w:rPr>
            </w:pPr>
            <w:r w:rsidRPr="0022215B">
              <w:rPr>
                <w:rFonts w:hint="eastAsia"/>
                <w:bCs/>
                <w:kern w:val="2"/>
                <w:sz w:val="21"/>
                <w:szCs w:val="21"/>
              </w:rPr>
              <w:t>检验批</w:t>
            </w:r>
            <w:r w:rsidRPr="0022215B">
              <w:rPr>
                <w:bCs/>
                <w:kern w:val="2"/>
                <w:sz w:val="21"/>
                <w:szCs w:val="21"/>
              </w:rPr>
              <w:t>合格率（％）</w:t>
            </w:r>
          </w:p>
        </w:tc>
        <w:tc>
          <w:tcPr>
            <w:tcW w:w="6550" w:type="dxa"/>
            <w:gridSpan w:val="16"/>
            <w:tcBorders>
              <w:left w:val="single" w:sz="4" w:space="0" w:color="auto"/>
              <w:right w:val="single" w:sz="18" w:space="0" w:color="auto"/>
            </w:tcBorders>
            <w:vAlign w:val="center"/>
          </w:tcPr>
          <w:p w14:paraId="4D7F4B93" w14:textId="77777777" w:rsidR="00A038C4" w:rsidRPr="0022215B" w:rsidRDefault="00A038C4" w:rsidP="00A038C4">
            <w:pPr>
              <w:widowControl w:val="0"/>
              <w:rPr>
                <w:kern w:val="2"/>
                <w:sz w:val="21"/>
                <w:szCs w:val="21"/>
              </w:rPr>
            </w:pPr>
          </w:p>
        </w:tc>
      </w:tr>
      <w:tr w:rsidR="0022215B" w:rsidRPr="0022215B" w14:paraId="7121D853" w14:textId="77777777" w:rsidTr="001733B8">
        <w:trPr>
          <w:cantSplit/>
          <w:trHeight w:val="479"/>
          <w:jc w:val="center"/>
        </w:trPr>
        <w:tc>
          <w:tcPr>
            <w:tcW w:w="2529" w:type="dxa"/>
            <w:gridSpan w:val="4"/>
            <w:vMerge w:val="restart"/>
            <w:vAlign w:val="center"/>
          </w:tcPr>
          <w:p w14:paraId="6FEE145C" w14:textId="77777777" w:rsidR="00A038C4" w:rsidRPr="0022215B" w:rsidRDefault="00A038C4" w:rsidP="00A038C4">
            <w:pPr>
              <w:widowControl w:val="0"/>
              <w:jc w:val="center"/>
              <w:rPr>
                <w:kern w:val="2"/>
                <w:sz w:val="21"/>
                <w:szCs w:val="21"/>
              </w:rPr>
            </w:pPr>
          </w:p>
          <w:p w14:paraId="1B9009E1" w14:textId="77777777" w:rsidR="00A038C4" w:rsidRPr="0022215B" w:rsidRDefault="00A038C4" w:rsidP="00A038C4">
            <w:pPr>
              <w:widowControl w:val="0"/>
              <w:jc w:val="center"/>
              <w:rPr>
                <w:kern w:val="2"/>
                <w:sz w:val="21"/>
                <w:szCs w:val="21"/>
              </w:rPr>
            </w:pPr>
            <w:r w:rsidRPr="0022215B">
              <w:rPr>
                <w:rFonts w:hint="eastAsia"/>
                <w:kern w:val="2"/>
                <w:sz w:val="21"/>
                <w:szCs w:val="21"/>
              </w:rPr>
              <w:t>检验评定结果</w:t>
            </w:r>
          </w:p>
        </w:tc>
        <w:tc>
          <w:tcPr>
            <w:tcW w:w="1275" w:type="dxa"/>
            <w:gridSpan w:val="2"/>
            <w:vAlign w:val="center"/>
          </w:tcPr>
          <w:p w14:paraId="7FD7CB56" w14:textId="77777777" w:rsidR="00A038C4" w:rsidRPr="0022215B" w:rsidRDefault="00A038C4" w:rsidP="00A038C4">
            <w:pPr>
              <w:widowControl w:val="0"/>
              <w:rPr>
                <w:kern w:val="2"/>
                <w:sz w:val="21"/>
                <w:szCs w:val="21"/>
              </w:rPr>
            </w:pPr>
            <w:r w:rsidRPr="0022215B">
              <w:rPr>
                <w:rFonts w:hint="eastAsia"/>
                <w:kern w:val="2"/>
                <w:sz w:val="21"/>
                <w:szCs w:val="21"/>
              </w:rPr>
              <w:t>施工班组长</w:t>
            </w:r>
          </w:p>
        </w:tc>
        <w:tc>
          <w:tcPr>
            <w:tcW w:w="1843" w:type="dxa"/>
            <w:gridSpan w:val="7"/>
            <w:vAlign w:val="center"/>
          </w:tcPr>
          <w:p w14:paraId="14A090D7" w14:textId="77777777" w:rsidR="00A038C4" w:rsidRPr="0022215B" w:rsidRDefault="00A038C4" w:rsidP="00A038C4">
            <w:pPr>
              <w:widowControl w:val="0"/>
              <w:rPr>
                <w:kern w:val="2"/>
                <w:sz w:val="21"/>
                <w:szCs w:val="21"/>
              </w:rPr>
            </w:pPr>
          </w:p>
        </w:tc>
        <w:tc>
          <w:tcPr>
            <w:tcW w:w="993" w:type="dxa"/>
            <w:gridSpan w:val="3"/>
            <w:vAlign w:val="center"/>
          </w:tcPr>
          <w:p w14:paraId="6EE13F7A" w14:textId="77777777" w:rsidR="00A038C4" w:rsidRPr="0022215B" w:rsidRDefault="00A038C4" w:rsidP="00A038C4">
            <w:pPr>
              <w:widowControl w:val="0"/>
              <w:rPr>
                <w:kern w:val="2"/>
                <w:sz w:val="21"/>
                <w:szCs w:val="21"/>
              </w:rPr>
            </w:pPr>
            <w:r w:rsidRPr="0022215B">
              <w:rPr>
                <w:rFonts w:hint="eastAsia"/>
                <w:kern w:val="2"/>
                <w:sz w:val="21"/>
                <w:szCs w:val="21"/>
              </w:rPr>
              <w:t>施工员</w:t>
            </w:r>
          </w:p>
        </w:tc>
        <w:tc>
          <w:tcPr>
            <w:tcW w:w="2439" w:type="dxa"/>
            <w:gridSpan w:val="4"/>
            <w:vAlign w:val="center"/>
          </w:tcPr>
          <w:p w14:paraId="524D0E13" w14:textId="77777777" w:rsidR="00A038C4" w:rsidRPr="0022215B" w:rsidRDefault="00A038C4" w:rsidP="00A038C4">
            <w:pPr>
              <w:widowControl w:val="0"/>
              <w:rPr>
                <w:kern w:val="2"/>
                <w:sz w:val="21"/>
                <w:szCs w:val="21"/>
              </w:rPr>
            </w:pPr>
          </w:p>
        </w:tc>
      </w:tr>
      <w:tr w:rsidR="0022215B" w:rsidRPr="0022215B" w14:paraId="1AA9745A" w14:textId="77777777" w:rsidTr="001733B8">
        <w:trPr>
          <w:cantSplit/>
          <w:trHeight w:val="705"/>
          <w:jc w:val="center"/>
        </w:trPr>
        <w:tc>
          <w:tcPr>
            <w:tcW w:w="2529" w:type="dxa"/>
            <w:gridSpan w:val="4"/>
            <w:vMerge/>
            <w:vAlign w:val="center"/>
          </w:tcPr>
          <w:p w14:paraId="3A74D7CC" w14:textId="77777777" w:rsidR="00A038C4" w:rsidRPr="0022215B" w:rsidRDefault="00A038C4" w:rsidP="00A038C4">
            <w:pPr>
              <w:widowControl w:val="0"/>
              <w:jc w:val="center"/>
              <w:rPr>
                <w:kern w:val="2"/>
                <w:sz w:val="21"/>
                <w:szCs w:val="21"/>
              </w:rPr>
            </w:pPr>
          </w:p>
        </w:tc>
        <w:tc>
          <w:tcPr>
            <w:tcW w:w="6550" w:type="dxa"/>
            <w:gridSpan w:val="16"/>
            <w:vAlign w:val="center"/>
          </w:tcPr>
          <w:p w14:paraId="2F877976" w14:textId="77777777" w:rsidR="00A038C4" w:rsidRPr="0022215B" w:rsidRDefault="00A038C4" w:rsidP="00A038C4">
            <w:pPr>
              <w:widowControl w:val="0"/>
              <w:ind w:firstLineChars="600" w:firstLine="1260"/>
              <w:jc w:val="center"/>
              <w:rPr>
                <w:kern w:val="2"/>
                <w:sz w:val="21"/>
                <w:szCs w:val="21"/>
              </w:rPr>
            </w:pPr>
          </w:p>
          <w:p w14:paraId="7B4B8139" w14:textId="77777777" w:rsidR="00A038C4" w:rsidRPr="0022215B" w:rsidRDefault="00A038C4" w:rsidP="00A038C4">
            <w:pPr>
              <w:widowControl w:val="0"/>
              <w:rPr>
                <w:kern w:val="2"/>
                <w:sz w:val="21"/>
                <w:szCs w:val="21"/>
              </w:rPr>
            </w:pPr>
          </w:p>
        </w:tc>
      </w:tr>
      <w:tr w:rsidR="0022215B" w:rsidRPr="0022215B" w14:paraId="26A8DA74" w14:textId="77777777" w:rsidTr="001733B8">
        <w:trPr>
          <w:cantSplit/>
          <w:trHeight w:val="430"/>
          <w:jc w:val="center"/>
        </w:trPr>
        <w:tc>
          <w:tcPr>
            <w:tcW w:w="2529" w:type="dxa"/>
            <w:gridSpan w:val="4"/>
            <w:vMerge/>
            <w:vAlign w:val="center"/>
          </w:tcPr>
          <w:p w14:paraId="71E151EC" w14:textId="77777777" w:rsidR="00A038C4" w:rsidRPr="0022215B" w:rsidRDefault="00A038C4" w:rsidP="00A038C4">
            <w:pPr>
              <w:widowControl w:val="0"/>
              <w:jc w:val="center"/>
              <w:rPr>
                <w:kern w:val="2"/>
                <w:sz w:val="21"/>
                <w:szCs w:val="21"/>
              </w:rPr>
            </w:pPr>
          </w:p>
        </w:tc>
        <w:tc>
          <w:tcPr>
            <w:tcW w:w="2145" w:type="dxa"/>
            <w:gridSpan w:val="5"/>
            <w:vAlign w:val="center"/>
          </w:tcPr>
          <w:p w14:paraId="6C10B189" w14:textId="77777777" w:rsidR="00A038C4" w:rsidRPr="0022215B" w:rsidRDefault="00A038C4" w:rsidP="00A038C4">
            <w:pPr>
              <w:widowControl w:val="0"/>
              <w:rPr>
                <w:kern w:val="2"/>
                <w:sz w:val="21"/>
                <w:szCs w:val="21"/>
              </w:rPr>
            </w:pPr>
            <w:r w:rsidRPr="0022215B">
              <w:rPr>
                <w:rFonts w:hint="eastAsia"/>
                <w:kern w:val="2"/>
                <w:sz w:val="21"/>
                <w:szCs w:val="21"/>
              </w:rPr>
              <w:t>专业质量检查员</w:t>
            </w:r>
          </w:p>
        </w:tc>
        <w:tc>
          <w:tcPr>
            <w:tcW w:w="4405" w:type="dxa"/>
            <w:gridSpan w:val="11"/>
            <w:vAlign w:val="center"/>
          </w:tcPr>
          <w:p w14:paraId="5777B6B3" w14:textId="77777777" w:rsidR="00A038C4" w:rsidRPr="0022215B" w:rsidRDefault="00A038C4" w:rsidP="00A038C4">
            <w:pPr>
              <w:widowControl w:val="0"/>
              <w:rPr>
                <w:kern w:val="2"/>
                <w:sz w:val="21"/>
                <w:szCs w:val="21"/>
              </w:rPr>
            </w:pPr>
          </w:p>
        </w:tc>
      </w:tr>
      <w:tr w:rsidR="0022215B" w:rsidRPr="0022215B" w14:paraId="6FF78B2B" w14:textId="77777777" w:rsidTr="001733B8">
        <w:trPr>
          <w:cantSplit/>
          <w:trHeight w:val="1984"/>
          <w:jc w:val="center"/>
        </w:trPr>
        <w:tc>
          <w:tcPr>
            <w:tcW w:w="2529" w:type="dxa"/>
            <w:gridSpan w:val="4"/>
            <w:vAlign w:val="center"/>
          </w:tcPr>
          <w:p w14:paraId="36D15D6C" w14:textId="77777777" w:rsidR="00A038C4" w:rsidRPr="0022215B" w:rsidRDefault="00A038C4" w:rsidP="00A038C4">
            <w:pPr>
              <w:widowControl w:val="0"/>
              <w:jc w:val="center"/>
              <w:rPr>
                <w:kern w:val="2"/>
                <w:sz w:val="21"/>
                <w:szCs w:val="21"/>
              </w:rPr>
            </w:pPr>
            <w:r w:rsidRPr="0022215B">
              <w:rPr>
                <w:kern w:val="2"/>
                <w:sz w:val="21"/>
                <w:szCs w:val="21"/>
              </w:rPr>
              <w:t>监理</w:t>
            </w:r>
            <w:r w:rsidRPr="0022215B">
              <w:rPr>
                <w:kern w:val="2"/>
                <w:sz w:val="21"/>
                <w:szCs w:val="21"/>
              </w:rPr>
              <w:t>(</w:t>
            </w:r>
            <w:r w:rsidRPr="0022215B">
              <w:rPr>
                <w:kern w:val="2"/>
                <w:sz w:val="21"/>
                <w:szCs w:val="21"/>
              </w:rPr>
              <w:t>建设</w:t>
            </w:r>
            <w:r w:rsidRPr="0022215B">
              <w:rPr>
                <w:kern w:val="2"/>
                <w:sz w:val="21"/>
                <w:szCs w:val="21"/>
              </w:rPr>
              <w:t>)</w:t>
            </w:r>
          </w:p>
          <w:p w14:paraId="18F9C470" w14:textId="77777777" w:rsidR="00A038C4" w:rsidRPr="0022215B" w:rsidRDefault="00A038C4" w:rsidP="00A038C4">
            <w:pPr>
              <w:widowControl w:val="0"/>
              <w:jc w:val="center"/>
              <w:rPr>
                <w:kern w:val="2"/>
                <w:sz w:val="21"/>
                <w:szCs w:val="21"/>
              </w:rPr>
            </w:pPr>
            <w:r w:rsidRPr="0022215B">
              <w:rPr>
                <w:kern w:val="2"/>
                <w:sz w:val="21"/>
                <w:szCs w:val="21"/>
              </w:rPr>
              <w:t>单位</w:t>
            </w:r>
            <w:r w:rsidRPr="0022215B">
              <w:rPr>
                <w:rFonts w:hint="eastAsia"/>
                <w:kern w:val="2"/>
                <w:sz w:val="21"/>
                <w:szCs w:val="21"/>
              </w:rPr>
              <w:t>验收结论</w:t>
            </w:r>
          </w:p>
        </w:tc>
        <w:tc>
          <w:tcPr>
            <w:tcW w:w="6550" w:type="dxa"/>
            <w:gridSpan w:val="16"/>
            <w:vAlign w:val="center"/>
          </w:tcPr>
          <w:p w14:paraId="40F1CC1D" w14:textId="77777777" w:rsidR="00A038C4" w:rsidRPr="0022215B" w:rsidRDefault="00A038C4" w:rsidP="00A038C4">
            <w:pPr>
              <w:widowControl w:val="0"/>
              <w:jc w:val="center"/>
              <w:rPr>
                <w:kern w:val="2"/>
                <w:sz w:val="21"/>
                <w:szCs w:val="21"/>
              </w:rPr>
            </w:pPr>
          </w:p>
          <w:p w14:paraId="17303CB2" w14:textId="77777777" w:rsidR="00A038C4" w:rsidRPr="0022215B" w:rsidRDefault="00A038C4" w:rsidP="00A038C4">
            <w:pPr>
              <w:widowControl w:val="0"/>
              <w:jc w:val="center"/>
              <w:rPr>
                <w:kern w:val="2"/>
                <w:sz w:val="21"/>
                <w:szCs w:val="21"/>
              </w:rPr>
            </w:pPr>
          </w:p>
          <w:p w14:paraId="30952912" w14:textId="77777777" w:rsidR="00A038C4" w:rsidRPr="0022215B" w:rsidRDefault="00A038C4" w:rsidP="00A038C4">
            <w:pPr>
              <w:widowControl w:val="0"/>
              <w:rPr>
                <w:kern w:val="2"/>
                <w:sz w:val="21"/>
                <w:szCs w:val="21"/>
              </w:rPr>
            </w:pPr>
            <w:r w:rsidRPr="0022215B">
              <w:rPr>
                <w:kern w:val="2"/>
                <w:sz w:val="21"/>
                <w:szCs w:val="21"/>
              </w:rPr>
              <w:t>监理工程师</w:t>
            </w:r>
          </w:p>
          <w:p w14:paraId="6555580D" w14:textId="77777777" w:rsidR="00A038C4" w:rsidRPr="0022215B" w:rsidRDefault="00A038C4" w:rsidP="00A038C4">
            <w:pPr>
              <w:widowControl w:val="0"/>
              <w:rPr>
                <w:kern w:val="2"/>
                <w:sz w:val="21"/>
                <w:szCs w:val="21"/>
              </w:rPr>
            </w:pPr>
            <w:r w:rsidRPr="0022215B">
              <w:rPr>
                <w:kern w:val="2"/>
                <w:sz w:val="21"/>
                <w:szCs w:val="21"/>
              </w:rPr>
              <w:t xml:space="preserve">（建设单位项目专业技术负责人）：　　　　　</w:t>
            </w:r>
          </w:p>
          <w:p w14:paraId="161FD3A0" w14:textId="77777777" w:rsidR="00A038C4" w:rsidRPr="0022215B" w:rsidRDefault="00A038C4" w:rsidP="00A038C4">
            <w:pPr>
              <w:widowControl w:val="0"/>
              <w:ind w:firstLineChars="100" w:firstLine="210"/>
              <w:jc w:val="center"/>
              <w:rPr>
                <w:kern w:val="2"/>
                <w:sz w:val="21"/>
                <w:szCs w:val="21"/>
              </w:rPr>
            </w:pPr>
            <w:r w:rsidRPr="0022215B">
              <w:rPr>
                <w:kern w:val="2"/>
                <w:sz w:val="21"/>
                <w:szCs w:val="21"/>
              </w:rPr>
              <w:t xml:space="preserve">　　</w:t>
            </w:r>
            <w:r w:rsidRPr="0022215B">
              <w:rPr>
                <w:rFonts w:hint="eastAsia"/>
                <w:kern w:val="2"/>
                <w:sz w:val="21"/>
                <w:szCs w:val="21"/>
              </w:rPr>
              <w:t xml:space="preserve"> </w:t>
            </w:r>
          </w:p>
          <w:p w14:paraId="5E065FFD" w14:textId="77777777" w:rsidR="00A038C4" w:rsidRPr="0022215B" w:rsidRDefault="00A038C4" w:rsidP="00A038C4">
            <w:pPr>
              <w:widowControl w:val="0"/>
              <w:ind w:firstLineChars="100" w:firstLine="210"/>
              <w:jc w:val="center"/>
              <w:rPr>
                <w:kern w:val="2"/>
                <w:sz w:val="21"/>
                <w:szCs w:val="21"/>
              </w:rPr>
            </w:pPr>
          </w:p>
          <w:p w14:paraId="359D55F6" w14:textId="77777777" w:rsidR="00A038C4" w:rsidRPr="0022215B" w:rsidRDefault="00A038C4" w:rsidP="00A038C4">
            <w:pPr>
              <w:widowControl w:val="0"/>
              <w:ind w:firstLineChars="100" w:firstLine="210"/>
              <w:jc w:val="center"/>
              <w:rPr>
                <w:kern w:val="2"/>
                <w:sz w:val="21"/>
                <w:szCs w:val="21"/>
              </w:rPr>
            </w:pPr>
            <w:r w:rsidRPr="0022215B">
              <w:rPr>
                <w:rFonts w:hint="eastAsia"/>
                <w:kern w:val="2"/>
                <w:sz w:val="21"/>
                <w:szCs w:val="21"/>
              </w:rPr>
              <w:t xml:space="preserve"> </w:t>
            </w:r>
            <w:r w:rsidRPr="0022215B">
              <w:rPr>
                <w:kern w:val="2"/>
                <w:sz w:val="21"/>
                <w:szCs w:val="21"/>
              </w:rPr>
              <w:t xml:space="preserve">                                  </w:t>
            </w:r>
            <w:r w:rsidRPr="0022215B">
              <w:rPr>
                <w:kern w:val="2"/>
                <w:sz w:val="21"/>
                <w:szCs w:val="21"/>
              </w:rPr>
              <w:t>年　　　月　　日</w:t>
            </w:r>
          </w:p>
        </w:tc>
      </w:tr>
    </w:tbl>
    <w:p w14:paraId="06A2D16F" w14:textId="77777777" w:rsidR="00A038C4" w:rsidRPr="0022215B" w:rsidRDefault="00A038C4" w:rsidP="00A038C4">
      <w:pPr>
        <w:widowControl w:val="0"/>
        <w:tabs>
          <w:tab w:val="left" w:pos="2730"/>
        </w:tabs>
        <w:jc w:val="both"/>
        <w:rPr>
          <w:b/>
          <w:bCs/>
          <w:kern w:val="2"/>
          <w:sz w:val="21"/>
          <w:szCs w:val="28"/>
        </w:rPr>
      </w:pPr>
      <w:r w:rsidRPr="0022215B">
        <w:rPr>
          <w:b/>
          <w:bCs/>
          <w:kern w:val="2"/>
          <w:sz w:val="21"/>
          <w:szCs w:val="28"/>
        </w:rPr>
        <w:tab/>
      </w:r>
    </w:p>
    <w:p w14:paraId="2F493683" w14:textId="77777777" w:rsidR="00A038C4" w:rsidRPr="0022215B" w:rsidRDefault="00A038C4" w:rsidP="00A038C4">
      <w:pPr>
        <w:tabs>
          <w:tab w:val="left" w:pos="-2310"/>
          <w:tab w:val="left" w:pos="0"/>
          <w:tab w:val="right" w:leader="dot" w:pos="8329"/>
        </w:tabs>
        <w:spacing w:line="360" w:lineRule="auto"/>
        <w:rPr>
          <w:rFonts w:eastAsia="黑体"/>
          <w:bCs/>
          <w:kern w:val="2"/>
          <w:sz w:val="24"/>
          <w:szCs w:val="24"/>
        </w:rPr>
      </w:pPr>
    </w:p>
    <w:p w14:paraId="26BD195B" w14:textId="77777777" w:rsidR="00A038C4" w:rsidRPr="0022215B" w:rsidRDefault="00A038C4" w:rsidP="00A038C4">
      <w:pPr>
        <w:tabs>
          <w:tab w:val="left" w:pos="-2310"/>
          <w:tab w:val="left" w:pos="0"/>
          <w:tab w:val="right" w:leader="dot" w:pos="8329"/>
        </w:tabs>
        <w:spacing w:line="360" w:lineRule="auto"/>
        <w:rPr>
          <w:b/>
          <w:sz w:val="24"/>
          <w:szCs w:val="24"/>
        </w:rPr>
      </w:pPr>
      <w:r w:rsidRPr="0022215B">
        <w:rPr>
          <w:rFonts w:eastAsia="黑体"/>
          <w:bCs/>
          <w:kern w:val="2"/>
          <w:sz w:val="24"/>
          <w:szCs w:val="24"/>
        </w:rPr>
        <w:lastRenderedPageBreak/>
        <w:t>L</w:t>
      </w:r>
      <w:r w:rsidRPr="0022215B">
        <w:rPr>
          <w:b/>
          <w:sz w:val="24"/>
          <w:szCs w:val="24"/>
        </w:rPr>
        <w:t>.0.2</w:t>
      </w:r>
      <w:r w:rsidRPr="0022215B">
        <w:rPr>
          <w:b/>
          <w:sz w:val="24"/>
          <w:szCs w:val="24"/>
        </w:rPr>
        <w:t xml:space="preserve">　</w:t>
      </w:r>
      <w:r w:rsidRPr="0022215B">
        <w:rPr>
          <w:sz w:val="24"/>
          <w:szCs w:val="24"/>
        </w:rPr>
        <w:t>分项工程质量应由监理工程师（建设单位项目专业技术负责人）组织施工单位项目技术负责人等进行</w:t>
      </w:r>
      <w:r w:rsidRPr="0022215B">
        <w:rPr>
          <w:rFonts w:hint="eastAsia"/>
          <w:sz w:val="24"/>
          <w:szCs w:val="24"/>
        </w:rPr>
        <w:t>验收</w:t>
      </w:r>
      <w:r w:rsidRPr="0022215B">
        <w:rPr>
          <w:sz w:val="24"/>
          <w:szCs w:val="24"/>
        </w:rPr>
        <w:t>，并按表</w:t>
      </w:r>
      <w:r w:rsidRPr="0022215B">
        <w:rPr>
          <w:rFonts w:eastAsia="黑体"/>
          <w:bCs/>
          <w:kern w:val="2"/>
          <w:sz w:val="24"/>
          <w:szCs w:val="24"/>
        </w:rPr>
        <w:t>L</w:t>
      </w:r>
      <w:r w:rsidRPr="0022215B">
        <w:rPr>
          <w:sz w:val="24"/>
          <w:szCs w:val="24"/>
        </w:rPr>
        <w:t>.0.2</w:t>
      </w:r>
      <w:r w:rsidRPr="0022215B">
        <w:rPr>
          <w:sz w:val="24"/>
          <w:szCs w:val="24"/>
        </w:rPr>
        <w:t>记录。</w:t>
      </w:r>
    </w:p>
    <w:p w14:paraId="3F8282C3" w14:textId="77777777" w:rsidR="00A038C4" w:rsidRPr="0022215B" w:rsidRDefault="00A038C4" w:rsidP="00A038C4">
      <w:pPr>
        <w:widowControl w:val="0"/>
        <w:jc w:val="center"/>
        <w:rPr>
          <w:rFonts w:eastAsia="黑体"/>
          <w:b/>
          <w:bCs/>
          <w:kern w:val="2"/>
          <w:sz w:val="24"/>
          <w:szCs w:val="24"/>
        </w:rPr>
      </w:pPr>
      <w:r w:rsidRPr="0022215B">
        <w:rPr>
          <w:rFonts w:eastAsia="黑体"/>
          <w:b/>
          <w:bCs/>
          <w:kern w:val="2"/>
          <w:sz w:val="24"/>
          <w:szCs w:val="24"/>
        </w:rPr>
        <w:t>表</w:t>
      </w:r>
      <w:r w:rsidRPr="0022215B">
        <w:rPr>
          <w:rFonts w:eastAsia="黑体"/>
          <w:bCs/>
          <w:kern w:val="2"/>
          <w:sz w:val="24"/>
          <w:szCs w:val="24"/>
        </w:rPr>
        <w:t>L</w:t>
      </w:r>
      <w:r w:rsidRPr="0022215B">
        <w:rPr>
          <w:rFonts w:eastAsia="黑体"/>
          <w:b/>
          <w:bCs/>
          <w:kern w:val="2"/>
          <w:sz w:val="24"/>
          <w:szCs w:val="24"/>
        </w:rPr>
        <w:t xml:space="preserve">.0.2  </w:t>
      </w:r>
      <w:r w:rsidRPr="0022215B">
        <w:rPr>
          <w:rFonts w:eastAsia="黑体"/>
          <w:b/>
          <w:bCs/>
          <w:kern w:val="2"/>
          <w:sz w:val="24"/>
          <w:szCs w:val="24"/>
        </w:rPr>
        <w:t>＿＿＿＿＿＿分项工程质量验收记录</w:t>
      </w:r>
    </w:p>
    <w:p w14:paraId="0CDF505B" w14:textId="77777777" w:rsidR="00A038C4" w:rsidRPr="0022215B" w:rsidRDefault="00A038C4" w:rsidP="00A038C4">
      <w:pPr>
        <w:widowControl w:val="0"/>
        <w:jc w:val="center"/>
        <w:rPr>
          <w:b/>
          <w:bCs/>
          <w:kern w:val="2"/>
          <w:sz w:val="21"/>
          <w:szCs w:val="28"/>
        </w:rPr>
      </w:pPr>
      <w:r w:rsidRPr="0022215B">
        <w:rPr>
          <w:b/>
          <w:bCs/>
          <w:kern w:val="2"/>
          <w:sz w:val="21"/>
          <w:szCs w:val="28"/>
        </w:rPr>
        <w:t xml:space="preserve">                                                              </w:t>
      </w:r>
      <w:r w:rsidRPr="0022215B">
        <w:rPr>
          <w:b/>
          <w:bCs/>
          <w:kern w:val="2"/>
          <w:sz w:val="21"/>
          <w:szCs w:val="28"/>
        </w:rPr>
        <w:t>编号</w:t>
      </w:r>
      <w:r w:rsidRPr="0022215B">
        <w:rPr>
          <w:b/>
          <w:bCs/>
          <w:kern w:val="2"/>
          <w:sz w:val="21"/>
          <w:szCs w:val="28"/>
        </w:rPr>
        <w:t>:__________</w:t>
      </w:r>
    </w:p>
    <w:tbl>
      <w:tblPr>
        <w:tblW w:w="898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44"/>
        <w:gridCol w:w="1134"/>
        <w:gridCol w:w="1276"/>
        <w:gridCol w:w="1465"/>
        <w:gridCol w:w="378"/>
        <w:gridCol w:w="1276"/>
        <w:gridCol w:w="2908"/>
      </w:tblGrid>
      <w:tr w:rsidR="0022215B" w:rsidRPr="0022215B" w14:paraId="07770516" w14:textId="77777777" w:rsidTr="001733B8">
        <w:trPr>
          <w:cantSplit/>
          <w:trHeight w:val="340"/>
        </w:trPr>
        <w:tc>
          <w:tcPr>
            <w:tcW w:w="1678" w:type="dxa"/>
            <w:gridSpan w:val="2"/>
            <w:vAlign w:val="center"/>
          </w:tcPr>
          <w:p w14:paraId="6E1A5A8B" w14:textId="77777777" w:rsidR="00A038C4" w:rsidRPr="0022215B" w:rsidRDefault="00A038C4" w:rsidP="00A038C4">
            <w:pPr>
              <w:widowControl w:val="0"/>
              <w:jc w:val="center"/>
              <w:rPr>
                <w:kern w:val="2"/>
                <w:sz w:val="21"/>
                <w:szCs w:val="28"/>
              </w:rPr>
            </w:pPr>
            <w:r w:rsidRPr="0022215B">
              <w:rPr>
                <w:kern w:val="2"/>
                <w:sz w:val="21"/>
                <w:szCs w:val="28"/>
              </w:rPr>
              <w:t>工程名称</w:t>
            </w:r>
          </w:p>
        </w:tc>
        <w:tc>
          <w:tcPr>
            <w:tcW w:w="7303" w:type="dxa"/>
            <w:gridSpan w:val="5"/>
            <w:vAlign w:val="center"/>
          </w:tcPr>
          <w:p w14:paraId="04107C23" w14:textId="77777777" w:rsidR="00A038C4" w:rsidRPr="0022215B" w:rsidRDefault="00A038C4" w:rsidP="00A038C4">
            <w:pPr>
              <w:widowControl w:val="0"/>
              <w:jc w:val="center"/>
              <w:rPr>
                <w:kern w:val="2"/>
                <w:sz w:val="21"/>
                <w:szCs w:val="28"/>
              </w:rPr>
            </w:pPr>
          </w:p>
        </w:tc>
      </w:tr>
      <w:tr w:rsidR="0022215B" w:rsidRPr="0022215B" w14:paraId="6FE64D49" w14:textId="77777777" w:rsidTr="001733B8">
        <w:trPr>
          <w:cantSplit/>
          <w:trHeight w:val="340"/>
        </w:trPr>
        <w:tc>
          <w:tcPr>
            <w:tcW w:w="1678" w:type="dxa"/>
            <w:gridSpan w:val="2"/>
            <w:vAlign w:val="center"/>
          </w:tcPr>
          <w:p w14:paraId="7C0AE392" w14:textId="77777777" w:rsidR="00A038C4" w:rsidRPr="0022215B" w:rsidRDefault="00A038C4" w:rsidP="00A038C4">
            <w:pPr>
              <w:widowControl w:val="0"/>
              <w:jc w:val="center"/>
              <w:rPr>
                <w:kern w:val="2"/>
                <w:sz w:val="21"/>
                <w:szCs w:val="28"/>
              </w:rPr>
            </w:pPr>
            <w:r w:rsidRPr="0022215B">
              <w:rPr>
                <w:kern w:val="2"/>
                <w:sz w:val="21"/>
                <w:szCs w:val="28"/>
              </w:rPr>
              <w:t>施工单位</w:t>
            </w:r>
          </w:p>
        </w:tc>
        <w:tc>
          <w:tcPr>
            <w:tcW w:w="7303" w:type="dxa"/>
            <w:gridSpan w:val="5"/>
            <w:vAlign w:val="center"/>
          </w:tcPr>
          <w:p w14:paraId="48C95C4A" w14:textId="77777777" w:rsidR="00A038C4" w:rsidRPr="0022215B" w:rsidRDefault="00A038C4" w:rsidP="00A038C4">
            <w:pPr>
              <w:widowControl w:val="0"/>
              <w:jc w:val="center"/>
              <w:rPr>
                <w:kern w:val="2"/>
                <w:sz w:val="21"/>
                <w:szCs w:val="28"/>
              </w:rPr>
            </w:pPr>
          </w:p>
        </w:tc>
      </w:tr>
      <w:tr w:rsidR="0022215B" w:rsidRPr="0022215B" w14:paraId="4C723B96" w14:textId="77777777" w:rsidTr="001733B8">
        <w:trPr>
          <w:cantSplit/>
          <w:trHeight w:val="340"/>
        </w:trPr>
        <w:tc>
          <w:tcPr>
            <w:tcW w:w="1678" w:type="dxa"/>
            <w:gridSpan w:val="2"/>
            <w:vAlign w:val="center"/>
          </w:tcPr>
          <w:p w14:paraId="712FD184" w14:textId="77777777" w:rsidR="00A038C4" w:rsidRPr="0022215B" w:rsidRDefault="00A038C4" w:rsidP="00A038C4">
            <w:pPr>
              <w:widowControl w:val="0"/>
              <w:jc w:val="center"/>
              <w:rPr>
                <w:kern w:val="2"/>
                <w:sz w:val="21"/>
                <w:szCs w:val="28"/>
              </w:rPr>
            </w:pPr>
            <w:r w:rsidRPr="0022215B">
              <w:rPr>
                <w:kern w:val="2"/>
                <w:sz w:val="21"/>
                <w:szCs w:val="28"/>
              </w:rPr>
              <w:t>单位工程名称</w:t>
            </w:r>
          </w:p>
        </w:tc>
        <w:tc>
          <w:tcPr>
            <w:tcW w:w="2741" w:type="dxa"/>
            <w:gridSpan w:val="2"/>
            <w:vAlign w:val="center"/>
          </w:tcPr>
          <w:p w14:paraId="5285B9A6" w14:textId="77777777" w:rsidR="00A038C4" w:rsidRPr="0022215B" w:rsidRDefault="00A038C4" w:rsidP="00A038C4">
            <w:pPr>
              <w:widowControl w:val="0"/>
              <w:jc w:val="center"/>
              <w:rPr>
                <w:kern w:val="2"/>
                <w:sz w:val="21"/>
                <w:szCs w:val="28"/>
              </w:rPr>
            </w:pPr>
          </w:p>
        </w:tc>
        <w:tc>
          <w:tcPr>
            <w:tcW w:w="1654" w:type="dxa"/>
            <w:gridSpan w:val="2"/>
            <w:vAlign w:val="center"/>
          </w:tcPr>
          <w:p w14:paraId="6F300984" w14:textId="77777777" w:rsidR="00A038C4" w:rsidRPr="0022215B" w:rsidRDefault="00A038C4" w:rsidP="00A038C4">
            <w:pPr>
              <w:widowControl w:val="0"/>
              <w:jc w:val="center"/>
              <w:rPr>
                <w:kern w:val="2"/>
                <w:sz w:val="21"/>
                <w:szCs w:val="28"/>
              </w:rPr>
            </w:pPr>
            <w:r w:rsidRPr="0022215B">
              <w:rPr>
                <w:kern w:val="2"/>
                <w:sz w:val="21"/>
                <w:szCs w:val="21"/>
              </w:rPr>
              <w:t>分部工程名称</w:t>
            </w:r>
          </w:p>
        </w:tc>
        <w:tc>
          <w:tcPr>
            <w:tcW w:w="2908" w:type="dxa"/>
            <w:vAlign w:val="center"/>
          </w:tcPr>
          <w:p w14:paraId="20EA0298" w14:textId="77777777" w:rsidR="00A038C4" w:rsidRPr="0022215B" w:rsidRDefault="00A038C4" w:rsidP="00A038C4">
            <w:pPr>
              <w:widowControl w:val="0"/>
              <w:jc w:val="center"/>
              <w:rPr>
                <w:kern w:val="2"/>
                <w:sz w:val="21"/>
                <w:szCs w:val="28"/>
              </w:rPr>
            </w:pPr>
          </w:p>
        </w:tc>
      </w:tr>
      <w:tr w:rsidR="0022215B" w:rsidRPr="0022215B" w14:paraId="09858131" w14:textId="77777777" w:rsidTr="001733B8">
        <w:trPr>
          <w:cantSplit/>
          <w:trHeight w:val="340"/>
        </w:trPr>
        <w:tc>
          <w:tcPr>
            <w:tcW w:w="1678" w:type="dxa"/>
            <w:gridSpan w:val="2"/>
            <w:vAlign w:val="center"/>
          </w:tcPr>
          <w:p w14:paraId="5564D670" w14:textId="77777777" w:rsidR="00A038C4" w:rsidRPr="0022215B" w:rsidRDefault="00A038C4" w:rsidP="00A038C4">
            <w:pPr>
              <w:widowControl w:val="0"/>
              <w:jc w:val="center"/>
              <w:rPr>
                <w:kern w:val="2"/>
                <w:sz w:val="21"/>
                <w:szCs w:val="21"/>
              </w:rPr>
            </w:pPr>
            <w:r w:rsidRPr="0022215B">
              <w:rPr>
                <w:kern w:val="2"/>
                <w:sz w:val="21"/>
                <w:szCs w:val="21"/>
              </w:rPr>
              <w:t>分项工程名称</w:t>
            </w:r>
          </w:p>
        </w:tc>
        <w:tc>
          <w:tcPr>
            <w:tcW w:w="2741" w:type="dxa"/>
            <w:gridSpan w:val="2"/>
            <w:vAlign w:val="center"/>
          </w:tcPr>
          <w:p w14:paraId="18836493" w14:textId="77777777" w:rsidR="00A038C4" w:rsidRPr="0022215B" w:rsidRDefault="00A038C4" w:rsidP="00A038C4">
            <w:pPr>
              <w:widowControl w:val="0"/>
              <w:jc w:val="center"/>
              <w:rPr>
                <w:kern w:val="2"/>
                <w:sz w:val="21"/>
                <w:szCs w:val="28"/>
              </w:rPr>
            </w:pPr>
          </w:p>
        </w:tc>
        <w:tc>
          <w:tcPr>
            <w:tcW w:w="1654" w:type="dxa"/>
            <w:gridSpan w:val="2"/>
            <w:vAlign w:val="center"/>
          </w:tcPr>
          <w:p w14:paraId="03B625BC" w14:textId="77777777" w:rsidR="00A038C4" w:rsidRPr="0022215B" w:rsidRDefault="00A038C4" w:rsidP="00A038C4">
            <w:pPr>
              <w:widowControl w:val="0"/>
              <w:jc w:val="center"/>
              <w:rPr>
                <w:kern w:val="2"/>
                <w:sz w:val="21"/>
                <w:szCs w:val="21"/>
              </w:rPr>
            </w:pPr>
            <w:r w:rsidRPr="0022215B">
              <w:rPr>
                <w:kern w:val="2"/>
                <w:sz w:val="21"/>
                <w:szCs w:val="28"/>
              </w:rPr>
              <w:t>检验批数</w:t>
            </w:r>
          </w:p>
        </w:tc>
        <w:tc>
          <w:tcPr>
            <w:tcW w:w="2908" w:type="dxa"/>
            <w:vAlign w:val="center"/>
          </w:tcPr>
          <w:p w14:paraId="7DD257F6" w14:textId="77777777" w:rsidR="00A038C4" w:rsidRPr="0022215B" w:rsidRDefault="00A038C4" w:rsidP="00A038C4">
            <w:pPr>
              <w:widowControl w:val="0"/>
              <w:jc w:val="center"/>
              <w:rPr>
                <w:kern w:val="2"/>
                <w:sz w:val="21"/>
                <w:szCs w:val="28"/>
              </w:rPr>
            </w:pPr>
          </w:p>
        </w:tc>
      </w:tr>
      <w:tr w:rsidR="0022215B" w:rsidRPr="0022215B" w14:paraId="4AE58926" w14:textId="77777777" w:rsidTr="001733B8">
        <w:trPr>
          <w:cantSplit/>
          <w:trHeight w:val="340"/>
        </w:trPr>
        <w:tc>
          <w:tcPr>
            <w:tcW w:w="1678" w:type="dxa"/>
            <w:gridSpan w:val="2"/>
            <w:vAlign w:val="center"/>
          </w:tcPr>
          <w:p w14:paraId="61B9DBFD" w14:textId="77777777" w:rsidR="00A038C4" w:rsidRPr="0022215B" w:rsidRDefault="00A038C4" w:rsidP="00A038C4">
            <w:pPr>
              <w:widowControl w:val="0"/>
              <w:jc w:val="center"/>
              <w:rPr>
                <w:kern w:val="2"/>
                <w:sz w:val="21"/>
                <w:szCs w:val="28"/>
              </w:rPr>
            </w:pPr>
            <w:r w:rsidRPr="0022215B">
              <w:rPr>
                <w:kern w:val="2"/>
                <w:sz w:val="21"/>
                <w:szCs w:val="28"/>
              </w:rPr>
              <w:t>项目经理</w:t>
            </w:r>
          </w:p>
        </w:tc>
        <w:tc>
          <w:tcPr>
            <w:tcW w:w="2741" w:type="dxa"/>
            <w:gridSpan w:val="2"/>
            <w:vAlign w:val="center"/>
          </w:tcPr>
          <w:p w14:paraId="323952AD" w14:textId="77777777" w:rsidR="00A038C4" w:rsidRPr="0022215B" w:rsidRDefault="00A038C4" w:rsidP="00A038C4">
            <w:pPr>
              <w:widowControl w:val="0"/>
              <w:jc w:val="center"/>
              <w:rPr>
                <w:kern w:val="2"/>
                <w:sz w:val="21"/>
                <w:szCs w:val="28"/>
              </w:rPr>
            </w:pPr>
          </w:p>
        </w:tc>
        <w:tc>
          <w:tcPr>
            <w:tcW w:w="1654" w:type="dxa"/>
            <w:gridSpan w:val="2"/>
            <w:vAlign w:val="center"/>
          </w:tcPr>
          <w:p w14:paraId="5C25818D" w14:textId="77777777" w:rsidR="00A038C4" w:rsidRPr="0022215B" w:rsidRDefault="00A038C4" w:rsidP="00A038C4">
            <w:pPr>
              <w:widowControl w:val="0"/>
              <w:ind w:rightChars="-51" w:right="-102"/>
              <w:jc w:val="center"/>
              <w:rPr>
                <w:kern w:val="2"/>
                <w:sz w:val="21"/>
                <w:szCs w:val="21"/>
              </w:rPr>
            </w:pPr>
            <w:r w:rsidRPr="0022215B">
              <w:rPr>
                <w:kern w:val="2"/>
                <w:sz w:val="21"/>
                <w:szCs w:val="21"/>
              </w:rPr>
              <w:t>项目技术负责人</w:t>
            </w:r>
          </w:p>
        </w:tc>
        <w:tc>
          <w:tcPr>
            <w:tcW w:w="2908" w:type="dxa"/>
            <w:vAlign w:val="center"/>
          </w:tcPr>
          <w:p w14:paraId="25E7DBBC" w14:textId="77777777" w:rsidR="00A038C4" w:rsidRPr="0022215B" w:rsidRDefault="00A038C4" w:rsidP="00A038C4">
            <w:pPr>
              <w:widowControl w:val="0"/>
              <w:jc w:val="center"/>
              <w:rPr>
                <w:kern w:val="2"/>
                <w:sz w:val="21"/>
                <w:szCs w:val="28"/>
              </w:rPr>
            </w:pPr>
          </w:p>
        </w:tc>
      </w:tr>
      <w:tr w:rsidR="0022215B" w:rsidRPr="0022215B" w14:paraId="77A1F019" w14:textId="77777777" w:rsidTr="001733B8">
        <w:trPr>
          <w:cantSplit/>
          <w:trHeight w:val="340"/>
        </w:trPr>
        <w:tc>
          <w:tcPr>
            <w:tcW w:w="544" w:type="dxa"/>
            <w:vMerge w:val="restart"/>
            <w:vAlign w:val="center"/>
          </w:tcPr>
          <w:p w14:paraId="62CB4614" w14:textId="77777777" w:rsidR="00A038C4" w:rsidRPr="0022215B" w:rsidRDefault="00A038C4" w:rsidP="00A038C4">
            <w:pPr>
              <w:widowControl w:val="0"/>
              <w:jc w:val="center"/>
              <w:rPr>
                <w:kern w:val="2"/>
                <w:sz w:val="21"/>
                <w:szCs w:val="28"/>
              </w:rPr>
            </w:pPr>
            <w:r w:rsidRPr="0022215B">
              <w:rPr>
                <w:kern w:val="2"/>
                <w:sz w:val="21"/>
                <w:szCs w:val="28"/>
              </w:rPr>
              <w:t>序号</w:t>
            </w:r>
          </w:p>
        </w:tc>
        <w:tc>
          <w:tcPr>
            <w:tcW w:w="1134" w:type="dxa"/>
            <w:vMerge w:val="restart"/>
            <w:vAlign w:val="center"/>
          </w:tcPr>
          <w:p w14:paraId="2B4C4DDA" w14:textId="77777777" w:rsidR="00A038C4" w:rsidRPr="0022215B" w:rsidRDefault="00A038C4" w:rsidP="00A038C4">
            <w:pPr>
              <w:widowControl w:val="0"/>
              <w:ind w:leftChars="-113" w:left="-226" w:rightChars="-95" w:right="-190" w:firstLineChars="27" w:firstLine="57"/>
              <w:jc w:val="center"/>
              <w:rPr>
                <w:kern w:val="2"/>
                <w:sz w:val="21"/>
                <w:szCs w:val="28"/>
              </w:rPr>
            </w:pPr>
            <w:r w:rsidRPr="0022215B">
              <w:rPr>
                <w:kern w:val="2"/>
                <w:sz w:val="21"/>
                <w:szCs w:val="28"/>
              </w:rPr>
              <w:t>检验批部</w:t>
            </w:r>
          </w:p>
          <w:p w14:paraId="29535CD8" w14:textId="77777777" w:rsidR="00A038C4" w:rsidRPr="0022215B" w:rsidRDefault="00A038C4" w:rsidP="00A038C4">
            <w:pPr>
              <w:widowControl w:val="0"/>
              <w:ind w:leftChars="-27" w:left="-54" w:rightChars="-95" w:right="-190"/>
              <w:jc w:val="center"/>
              <w:rPr>
                <w:kern w:val="2"/>
                <w:sz w:val="21"/>
                <w:szCs w:val="28"/>
              </w:rPr>
            </w:pPr>
            <w:r w:rsidRPr="0022215B">
              <w:rPr>
                <w:kern w:val="2"/>
                <w:sz w:val="21"/>
                <w:szCs w:val="28"/>
              </w:rPr>
              <w:t>位、区段</w:t>
            </w:r>
          </w:p>
        </w:tc>
        <w:tc>
          <w:tcPr>
            <w:tcW w:w="2741" w:type="dxa"/>
            <w:gridSpan w:val="2"/>
            <w:tcBorders>
              <w:bottom w:val="single" w:sz="2" w:space="0" w:color="auto"/>
            </w:tcBorders>
            <w:vAlign w:val="center"/>
          </w:tcPr>
          <w:p w14:paraId="7E1D8A3B" w14:textId="77777777" w:rsidR="00A038C4" w:rsidRPr="0022215B" w:rsidRDefault="00A038C4" w:rsidP="00A038C4">
            <w:pPr>
              <w:widowControl w:val="0"/>
              <w:jc w:val="center"/>
              <w:rPr>
                <w:kern w:val="2"/>
                <w:sz w:val="21"/>
                <w:szCs w:val="28"/>
              </w:rPr>
            </w:pPr>
            <w:r w:rsidRPr="0022215B">
              <w:rPr>
                <w:kern w:val="2"/>
                <w:sz w:val="21"/>
                <w:szCs w:val="28"/>
              </w:rPr>
              <w:t>施工单位</w:t>
            </w:r>
            <w:r w:rsidRPr="0022215B">
              <w:rPr>
                <w:rFonts w:hint="eastAsia"/>
                <w:kern w:val="2"/>
                <w:sz w:val="21"/>
                <w:szCs w:val="28"/>
              </w:rPr>
              <w:t>检验</w:t>
            </w:r>
          </w:p>
        </w:tc>
        <w:tc>
          <w:tcPr>
            <w:tcW w:w="4562" w:type="dxa"/>
            <w:gridSpan w:val="3"/>
            <w:tcBorders>
              <w:bottom w:val="single" w:sz="2" w:space="0" w:color="auto"/>
            </w:tcBorders>
            <w:vAlign w:val="center"/>
          </w:tcPr>
          <w:p w14:paraId="4E4CE960" w14:textId="77777777" w:rsidR="00A038C4" w:rsidRPr="0022215B" w:rsidRDefault="00A038C4" w:rsidP="00A038C4">
            <w:pPr>
              <w:widowControl w:val="0"/>
              <w:spacing w:line="240" w:lineRule="exact"/>
              <w:jc w:val="center"/>
              <w:rPr>
                <w:kern w:val="2"/>
                <w:sz w:val="21"/>
                <w:szCs w:val="28"/>
              </w:rPr>
            </w:pPr>
            <w:r w:rsidRPr="0022215B">
              <w:rPr>
                <w:kern w:val="2"/>
                <w:sz w:val="21"/>
                <w:szCs w:val="28"/>
              </w:rPr>
              <w:t>监理</w:t>
            </w:r>
            <w:r w:rsidRPr="0022215B">
              <w:rPr>
                <w:kern w:val="2"/>
                <w:sz w:val="21"/>
                <w:szCs w:val="28"/>
              </w:rPr>
              <w:t>(</w:t>
            </w:r>
            <w:r w:rsidRPr="0022215B">
              <w:rPr>
                <w:kern w:val="2"/>
                <w:sz w:val="21"/>
                <w:szCs w:val="28"/>
              </w:rPr>
              <w:t>建设</w:t>
            </w:r>
            <w:r w:rsidRPr="0022215B">
              <w:rPr>
                <w:kern w:val="2"/>
                <w:sz w:val="21"/>
                <w:szCs w:val="28"/>
              </w:rPr>
              <w:t>)</w:t>
            </w:r>
            <w:r w:rsidRPr="0022215B">
              <w:rPr>
                <w:kern w:val="2"/>
                <w:sz w:val="21"/>
                <w:szCs w:val="28"/>
              </w:rPr>
              <w:t>单位验收</w:t>
            </w:r>
          </w:p>
        </w:tc>
      </w:tr>
      <w:tr w:rsidR="0022215B" w:rsidRPr="0022215B" w14:paraId="33786371" w14:textId="77777777" w:rsidTr="001733B8">
        <w:trPr>
          <w:cantSplit/>
          <w:trHeight w:val="340"/>
        </w:trPr>
        <w:tc>
          <w:tcPr>
            <w:tcW w:w="544" w:type="dxa"/>
            <w:vMerge/>
            <w:vAlign w:val="center"/>
          </w:tcPr>
          <w:p w14:paraId="1A84E253" w14:textId="77777777" w:rsidR="00A038C4" w:rsidRPr="0022215B" w:rsidRDefault="00A038C4" w:rsidP="00A038C4">
            <w:pPr>
              <w:widowControl w:val="0"/>
              <w:jc w:val="center"/>
              <w:rPr>
                <w:kern w:val="2"/>
                <w:sz w:val="21"/>
                <w:szCs w:val="28"/>
              </w:rPr>
            </w:pPr>
          </w:p>
        </w:tc>
        <w:tc>
          <w:tcPr>
            <w:tcW w:w="1134" w:type="dxa"/>
            <w:vMerge/>
            <w:vAlign w:val="center"/>
          </w:tcPr>
          <w:p w14:paraId="76EB4BB6" w14:textId="77777777" w:rsidR="00A038C4" w:rsidRPr="0022215B" w:rsidRDefault="00A038C4" w:rsidP="00A038C4">
            <w:pPr>
              <w:widowControl w:val="0"/>
              <w:jc w:val="center"/>
              <w:rPr>
                <w:kern w:val="2"/>
                <w:sz w:val="21"/>
                <w:szCs w:val="28"/>
              </w:rPr>
            </w:pPr>
          </w:p>
        </w:tc>
        <w:tc>
          <w:tcPr>
            <w:tcW w:w="1276" w:type="dxa"/>
            <w:tcBorders>
              <w:top w:val="single" w:sz="2" w:space="0" w:color="auto"/>
              <w:right w:val="single" w:sz="2" w:space="0" w:color="auto"/>
            </w:tcBorders>
            <w:vAlign w:val="center"/>
          </w:tcPr>
          <w:p w14:paraId="3BC482D9" w14:textId="77777777" w:rsidR="00A038C4" w:rsidRPr="0022215B" w:rsidRDefault="00A038C4" w:rsidP="00A038C4">
            <w:pPr>
              <w:widowControl w:val="0"/>
              <w:jc w:val="center"/>
              <w:rPr>
                <w:kern w:val="2"/>
                <w:sz w:val="21"/>
                <w:szCs w:val="28"/>
              </w:rPr>
            </w:pPr>
            <w:r w:rsidRPr="0022215B">
              <w:rPr>
                <w:kern w:val="2"/>
                <w:sz w:val="21"/>
                <w:szCs w:val="28"/>
              </w:rPr>
              <w:t>合格率（％）</w:t>
            </w:r>
          </w:p>
        </w:tc>
        <w:tc>
          <w:tcPr>
            <w:tcW w:w="1465" w:type="dxa"/>
            <w:tcBorders>
              <w:top w:val="single" w:sz="2" w:space="0" w:color="auto"/>
              <w:left w:val="single" w:sz="2" w:space="0" w:color="auto"/>
              <w:right w:val="single" w:sz="2" w:space="0" w:color="auto"/>
            </w:tcBorders>
            <w:vAlign w:val="center"/>
          </w:tcPr>
          <w:p w14:paraId="7CDC90E0" w14:textId="77777777" w:rsidR="00A038C4" w:rsidRPr="0022215B" w:rsidRDefault="00A038C4" w:rsidP="00A038C4">
            <w:pPr>
              <w:widowControl w:val="0"/>
              <w:jc w:val="center"/>
              <w:rPr>
                <w:kern w:val="2"/>
                <w:sz w:val="21"/>
                <w:szCs w:val="28"/>
              </w:rPr>
            </w:pPr>
            <w:r w:rsidRPr="0022215B">
              <w:rPr>
                <w:rFonts w:hint="eastAsia"/>
                <w:kern w:val="2"/>
                <w:sz w:val="21"/>
                <w:szCs w:val="28"/>
              </w:rPr>
              <w:t>检验结论</w:t>
            </w:r>
          </w:p>
        </w:tc>
        <w:tc>
          <w:tcPr>
            <w:tcW w:w="4562" w:type="dxa"/>
            <w:gridSpan w:val="3"/>
            <w:tcBorders>
              <w:top w:val="single" w:sz="2" w:space="0" w:color="auto"/>
              <w:left w:val="single" w:sz="2" w:space="0" w:color="auto"/>
            </w:tcBorders>
            <w:vAlign w:val="center"/>
          </w:tcPr>
          <w:p w14:paraId="34AEDD9B" w14:textId="77777777" w:rsidR="00A038C4" w:rsidRPr="0022215B" w:rsidRDefault="00A038C4" w:rsidP="00A038C4">
            <w:pPr>
              <w:widowControl w:val="0"/>
              <w:spacing w:line="240" w:lineRule="exact"/>
              <w:jc w:val="center"/>
              <w:rPr>
                <w:kern w:val="2"/>
                <w:sz w:val="21"/>
                <w:szCs w:val="28"/>
              </w:rPr>
            </w:pPr>
            <w:r w:rsidRPr="0022215B">
              <w:rPr>
                <w:kern w:val="2"/>
                <w:sz w:val="21"/>
                <w:szCs w:val="28"/>
              </w:rPr>
              <w:t>验收</w:t>
            </w:r>
            <w:r w:rsidRPr="0022215B">
              <w:rPr>
                <w:rFonts w:hint="eastAsia"/>
                <w:kern w:val="2"/>
                <w:sz w:val="21"/>
                <w:szCs w:val="28"/>
              </w:rPr>
              <w:t>结论</w:t>
            </w:r>
          </w:p>
        </w:tc>
      </w:tr>
      <w:tr w:rsidR="0022215B" w:rsidRPr="0022215B" w14:paraId="0DD00DEF" w14:textId="77777777" w:rsidTr="001733B8">
        <w:trPr>
          <w:cantSplit/>
          <w:trHeight w:val="340"/>
        </w:trPr>
        <w:tc>
          <w:tcPr>
            <w:tcW w:w="544" w:type="dxa"/>
            <w:vAlign w:val="center"/>
          </w:tcPr>
          <w:p w14:paraId="2C8BC19D" w14:textId="77777777" w:rsidR="00A038C4" w:rsidRPr="0022215B" w:rsidRDefault="00A038C4" w:rsidP="00A038C4">
            <w:pPr>
              <w:widowControl w:val="0"/>
              <w:jc w:val="center"/>
              <w:rPr>
                <w:kern w:val="2"/>
                <w:sz w:val="21"/>
                <w:szCs w:val="28"/>
              </w:rPr>
            </w:pPr>
            <w:r w:rsidRPr="0022215B">
              <w:rPr>
                <w:kern w:val="2"/>
                <w:sz w:val="21"/>
                <w:szCs w:val="28"/>
              </w:rPr>
              <w:t>1</w:t>
            </w:r>
          </w:p>
        </w:tc>
        <w:tc>
          <w:tcPr>
            <w:tcW w:w="1134" w:type="dxa"/>
            <w:vAlign w:val="center"/>
          </w:tcPr>
          <w:p w14:paraId="088F7C87" w14:textId="77777777" w:rsidR="00A038C4" w:rsidRPr="0022215B" w:rsidRDefault="00A038C4" w:rsidP="00A038C4">
            <w:pPr>
              <w:widowControl w:val="0"/>
              <w:jc w:val="center"/>
              <w:rPr>
                <w:kern w:val="2"/>
                <w:sz w:val="21"/>
                <w:szCs w:val="28"/>
              </w:rPr>
            </w:pPr>
          </w:p>
        </w:tc>
        <w:tc>
          <w:tcPr>
            <w:tcW w:w="1276" w:type="dxa"/>
            <w:tcBorders>
              <w:right w:val="single" w:sz="2" w:space="0" w:color="auto"/>
            </w:tcBorders>
            <w:vAlign w:val="center"/>
          </w:tcPr>
          <w:p w14:paraId="03A90E61" w14:textId="77777777" w:rsidR="00A038C4" w:rsidRPr="0022215B" w:rsidRDefault="00A038C4" w:rsidP="00A038C4">
            <w:pPr>
              <w:widowControl w:val="0"/>
              <w:jc w:val="center"/>
              <w:rPr>
                <w:kern w:val="2"/>
                <w:sz w:val="21"/>
                <w:szCs w:val="28"/>
              </w:rPr>
            </w:pPr>
          </w:p>
        </w:tc>
        <w:tc>
          <w:tcPr>
            <w:tcW w:w="1465" w:type="dxa"/>
            <w:tcBorders>
              <w:left w:val="single" w:sz="2" w:space="0" w:color="auto"/>
              <w:right w:val="single" w:sz="2" w:space="0" w:color="auto"/>
            </w:tcBorders>
            <w:vAlign w:val="center"/>
          </w:tcPr>
          <w:p w14:paraId="07994FB8" w14:textId="77777777" w:rsidR="00A038C4" w:rsidRPr="0022215B" w:rsidRDefault="00A038C4" w:rsidP="00A038C4">
            <w:pPr>
              <w:widowControl w:val="0"/>
              <w:jc w:val="center"/>
              <w:rPr>
                <w:kern w:val="2"/>
                <w:sz w:val="21"/>
                <w:szCs w:val="28"/>
              </w:rPr>
            </w:pPr>
          </w:p>
        </w:tc>
        <w:tc>
          <w:tcPr>
            <w:tcW w:w="4562" w:type="dxa"/>
            <w:gridSpan w:val="3"/>
            <w:tcBorders>
              <w:left w:val="single" w:sz="2" w:space="0" w:color="auto"/>
            </w:tcBorders>
            <w:vAlign w:val="center"/>
          </w:tcPr>
          <w:p w14:paraId="1F940D54" w14:textId="77777777" w:rsidR="00A038C4" w:rsidRPr="0022215B" w:rsidRDefault="00A038C4" w:rsidP="00A038C4">
            <w:pPr>
              <w:widowControl w:val="0"/>
              <w:jc w:val="center"/>
              <w:rPr>
                <w:kern w:val="2"/>
                <w:sz w:val="21"/>
                <w:szCs w:val="28"/>
              </w:rPr>
            </w:pPr>
          </w:p>
        </w:tc>
      </w:tr>
      <w:tr w:rsidR="0022215B" w:rsidRPr="0022215B" w14:paraId="6DCE4608" w14:textId="77777777" w:rsidTr="001733B8">
        <w:trPr>
          <w:cantSplit/>
          <w:trHeight w:val="340"/>
        </w:trPr>
        <w:tc>
          <w:tcPr>
            <w:tcW w:w="544" w:type="dxa"/>
            <w:vAlign w:val="center"/>
          </w:tcPr>
          <w:p w14:paraId="01B34911" w14:textId="77777777" w:rsidR="00A038C4" w:rsidRPr="0022215B" w:rsidRDefault="00A038C4" w:rsidP="00A038C4">
            <w:pPr>
              <w:widowControl w:val="0"/>
              <w:jc w:val="center"/>
              <w:rPr>
                <w:kern w:val="2"/>
                <w:sz w:val="21"/>
                <w:szCs w:val="28"/>
              </w:rPr>
            </w:pPr>
            <w:r w:rsidRPr="0022215B">
              <w:rPr>
                <w:kern w:val="2"/>
                <w:sz w:val="21"/>
                <w:szCs w:val="28"/>
              </w:rPr>
              <w:t>2</w:t>
            </w:r>
          </w:p>
        </w:tc>
        <w:tc>
          <w:tcPr>
            <w:tcW w:w="1134" w:type="dxa"/>
            <w:vAlign w:val="center"/>
          </w:tcPr>
          <w:p w14:paraId="5606D057" w14:textId="77777777" w:rsidR="00A038C4" w:rsidRPr="0022215B" w:rsidRDefault="00A038C4" w:rsidP="00A038C4">
            <w:pPr>
              <w:widowControl w:val="0"/>
              <w:jc w:val="center"/>
              <w:rPr>
                <w:kern w:val="2"/>
                <w:sz w:val="21"/>
                <w:szCs w:val="28"/>
              </w:rPr>
            </w:pPr>
          </w:p>
        </w:tc>
        <w:tc>
          <w:tcPr>
            <w:tcW w:w="1276" w:type="dxa"/>
            <w:tcBorders>
              <w:right w:val="single" w:sz="2" w:space="0" w:color="auto"/>
            </w:tcBorders>
            <w:vAlign w:val="center"/>
          </w:tcPr>
          <w:p w14:paraId="5E73782A" w14:textId="77777777" w:rsidR="00A038C4" w:rsidRPr="0022215B" w:rsidRDefault="00A038C4" w:rsidP="00A038C4">
            <w:pPr>
              <w:widowControl w:val="0"/>
              <w:jc w:val="center"/>
              <w:rPr>
                <w:kern w:val="2"/>
                <w:sz w:val="21"/>
                <w:szCs w:val="28"/>
              </w:rPr>
            </w:pPr>
          </w:p>
        </w:tc>
        <w:tc>
          <w:tcPr>
            <w:tcW w:w="1465" w:type="dxa"/>
            <w:tcBorders>
              <w:left w:val="single" w:sz="2" w:space="0" w:color="auto"/>
              <w:right w:val="single" w:sz="2" w:space="0" w:color="auto"/>
            </w:tcBorders>
            <w:vAlign w:val="center"/>
          </w:tcPr>
          <w:p w14:paraId="0ED5DCF2" w14:textId="77777777" w:rsidR="00A038C4" w:rsidRPr="0022215B" w:rsidRDefault="00A038C4" w:rsidP="00A038C4">
            <w:pPr>
              <w:widowControl w:val="0"/>
              <w:jc w:val="center"/>
              <w:rPr>
                <w:kern w:val="2"/>
                <w:sz w:val="21"/>
                <w:szCs w:val="28"/>
              </w:rPr>
            </w:pPr>
          </w:p>
        </w:tc>
        <w:tc>
          <w:tcPr>
            <w:tcW w:w="4562" w:type="dxa"/>
            <w:gridSpan w:val="3"/>
            <w:tcBorders>
              <w:left w:val="single" w:sz="2" w:space="0" w:color="auto"/>
            </w:tcBorders>
            <w:vAlign w:val="center"/>
          </w:tcPr>
          <w:p w14:paraId="3D89E2CA" w14:textId="77777777" w:rsidR="00A038C4" w:rsidRPr="0022215B" w:rsidRDefault="00A038C4" w:rsidP="00A038C4">
            <w:pPr>
              <w:widowControl w:val="0"/>
              <w:jc w:val="center"/>
              <w:rPr>
                <w:kern w:val="2"/>
                <w:sz w:val="21"/>
                <w:szCs w:val="28"/>
              </w:rPr>
            </w:pPr>
          </w:p>
        </w:tc>
      </w:tr>
      <w:tr w:rsidR="0022215B" w:rsidRPr="0022215B" w14:paraId="578F2098" w14:textId="77777777" w:rsidTr="001733B8">
        <w:trPr>
          <w:cantSplit/>
          <w:trHeight w:val="340"/>
        </w:trPr>
        <w:tc>
          <w:tcPr>
            <w:tcW w:w="544" w:type="dxa"/>
            <w:vAlign w:val="center"/>
          </w:tcPr>
          <w:p w14:paraId="1D619B44" w14:textId="77777777" w:rsidR="00A038C4" w:rsidRPr="0022215B" w:rsidRDefault="00A038C4" w:rsidP="00A038C4">
            <w:pPr>
              <w:widowControl w:val="0"/>
              <w:jc w:val="center"/>
              <w:rPr>
                <w:kern w:val="2"/>
                <w:sz w:val="21"/>
                <w:szCs w:val="28"/>
              </w:rPr>
            </w:pPr>
            <w:r w:rsidRPr="0022215B">
              <w:rPr>
                <w:kern w:val="2"/>
                <w:sz w:val="21"/>
                <w:szCs w:val="28"/>
              </w:rPr>
              <w:t>3</w:t>
            </w:r>
          </w:p>
        </w:tc>
        <w:tc>
          <w:tcPr>
            <w:tcW w:w="1134" w:type="dxa"/>
            <w:vAlign w:val="center"/>
          </w:tcPr>
          <w:p w14:paraId="448E4B02" w14:textId="77777777" w:rsidR="00A038C4" w:rsidRPr="0022215B" w:rsidRDefault="00A038C4" w:rsidP="00A038C4">
            <w:pPr>
              <w:widowControl w:val="0"/>
              <w:jc w:val="center"/>
              <w:rPr>
                <w:kern w:val="2"/>
                <w:sz w:val="21"/>
                <w:szCs w:val="28"/>
              </w:rPr>
            </w:pPr>
          </w:p>
        </w:tc>
        <w:tc>
          <w:tcPr>
            <w:tcW w:w="1276" w:type="dxa"/>
            <w:tcBorders>
              <w:right w:val="single" w:sz="2" w:space="0" w:color="auto"/>
            </w:tcBorders>
            <w:vAlign w:val="center"/>
          </w:tcPr>
          <w:p w14:paraId="21E05442" w14:textId="77777777" w:rsidR="00A038C4" w:rsidRPr="0022215B" w:rsidRDefault="00A038C4" w:rsidP="00A038C4">
            <w:pPr>
              <w:widowControl w:val="0"/>
              <w:jc w:val="center"/>
              <w:rPr>
                <w:kern w:val="2"/>
                <w:sz w:val="21"/>
                <w:szCs w:val="28"/>
              </w:rPr>
            </w:pPr>
          </w:p>
        </w:tc>
        <w:tc>
          <w:tcPr>
            <w:tcW w:w="1465" w:type="dxa"/>
            <w:tcBorders>
              <w:left w:val="single" w:sz="2" w:space="0" w:color="auto"/>
              <w:right w:val="single" w:sz="2" w:space="0" w:color="auto"/>
            </w:tcBorders>
            <w:vAlign w:val="center"/>
          </w:tcPr>
          <w:p w14:paraId="360D3B39" w14:textId="77777777" w:rsidR="00A038C4" w:rsidRPr="0022215B" w:rsidRDefault="00A038C4" w:rsidP="00A038C4">
            <w:pPr>
              <w:widowControl w:val="0"/>
              <w:jc w:val="center"/>
              <w:rPr>
                <w:kern w:val="2"/>
                <w:sz w:val="21"/>
                <w:szCs w:val="28"/>
              </w:rPr>
            </w:pPr>
          </w:p>
        </w:tc>
        <w:tc>
          <w:tcPr>
            <w:tcW w:w="4562" w:type="dxa"/>
            <w:gridSpan w:val="3"/>
            <w:tcBorders>
              <w:left w:val="single" w:sz="2" w:space="0" w:color="auto"/>
            </w:tcBorders>
            <w:vAlign w:val="center"/>
          </w:tcPr>
          <w:p w14:paraId="34A5CBFB" w14:textId="77777777" w:rsidR="00A038C4" w:rsidRPr="0022215B" w:rsidRDefault="00A038C4" w:rsidP="00A038C4">
            <w:pPr>
              <w:widowControl w:val="0"/>
              <w:jc w:val="center"/>
              <w:rPr>
                <w:kern w:val="2"/>
                <w:sz w:val="21"/>
                <w:szCs w:val="28"/>
              </w:rPr>
            </w:pPr>
          </w:p>
        </w:tc>
      </w:tr>
      <w:tr w:rsidR="0022215B" w:rsidRPr="0022215B" w14:paraId="6CA382A8" w14:textId="77777777" w:rsidTr="001733B8">
        <w:trPr>
          <w:cantSplit/>
          <w:trHeight w:val="340"/>
        </w:trPr>
        <w:tc>
          <w:tcPr>
            <w:tcW w:w="544" w:type="dxa"/>
            <w:vAlign w:val="center"/>
          </w:tcPr>
          <w:p w14:paraId="28E23AD7" w14:textId="77777777" w:rsidR="00A038C4" w:rsidRPr="0022215B" w:rsidRDefault="00A038C4" w:rsidP="00A038C4">
            <w:pPr>
              <w:widowControl w:val="0"/>
              <w:jc w:val="center"/>
              <w:rPr>
                <w:kern w:val="2"/>
                <w:sz w:val="21"/>
                <w:szCs w:val="28"/>
              </w:rPr>
            </w:pPr>
            <w:r w:rsidRPr="0022215B">
              <w:rPr>
                <w:kern w:val="2"/>
                <w:sz w:val="21"/>
                <w:szCs w:val="28"/>
              </w:rPr>
              <w:t>4</w:t>
            </w:r>
          </w:p>
        </w:tc>
        <w:tc>
          <w:tcPr>
            <w:tcW w:w="1134" w:type="dxa"/>
            <w:vAlign w:val="center"/>
          </w:tcPr>
          <w:p w14:paraId="09F818DC" w14:textId="77777777" w:rsidR="00A038C4" w:rsidRPr="0022215B" w:rsidRDefault="00A038C4" w:rsidP="00A038C4">
            <w:pPr>
              <w:widowControl w:val="0"/>
              <w:jc w:val="center"/>
              <w:rPr>
                <w:kern w:val="2"/>
                <w:sz w:val="21"/>
                <w:szCs w:val="28"/>
              </w:rPr>
            </w:pPr>
          </w:p>
        </w:tc>
        <w:tc>
          <w:tcPr>
            <w:tcW w:w="1276" w:type="dxa"/>
            <w:tcBorders>
              <w:right w:val="single" w:sz="2" w:space="0" w:color="auto"/>
            </w:tcBorders>
            <w:vAlign w:val="center"/>
          </w:tcPr>
          <w:p w14:paraId="0DDE5FBB" w14:textId="77777777" w:rsidR="00A038C4" w:rsidRPr="0022215B" w:rsidRDefault="00A038C4" w:rsidP="00A038C4">
            <w:pPr>
              <w:widowControl w:val="0"/>
              <w:jc w:val="center"/>
              <w:rPr>
                <w:kern w:val="2"/>
                <w:sz w:val="21"/>
                <w:szCs w:val="28"/>
              </w:rPr>
            </w:pPr>
          </w:p>
        </w:tc>
        <w:tc>
          <w:tcPr>
            <w:tcW w:w="1465" w:type="dxa"/>
            <w:tcBorders>
              <w:left w:val="single" w:sz="2" w:space="0" w:color="auto"/>
              <w:right w:val="single" w:sz="2" w:space="0" w:color="auto"/>
            </w:tcBorders>
            <w:vAlign w:val="center"/>
          </w:tcPr>
          <w:p w14:paraId="270B3811" w14:textId="77777777" w:rsidR="00A038C4" w:rsidRPr="0022215B" w:rsidRDefault="00A038C4" w:rsidP="00A038C4">
            <w:pPr>
              <w:widowControl w:val="0"/>
              <w:jc w:val="center"/>
              <w:rPr>
                <w:kern w:val="2"/>
                <w:sz w:val="21"/>
                <w:szCs w:val="28"/>
              </w:rPr>
            </w:pPr>
          </w:p>
        </w:tc>
        <w:tc>
          <w:tcPr>
            <w:tcW w:w="4562" w:type="dxa"/>
            <w:gridSpan w:val="3"/>
            <w:tcBorders>
              <w:left w:val="single" w:sz="2" w:space="0" w:color="auto"/>
            </w:tcBorders>
            <w:vAlign w:val="center"/>
          </w:tcPr>
          <w:p w14:paraId="7472A150" w14:textId="77777777" w:rsidR="00A038C4" w:rsidRPr="0022215B" w:rsidRDefault="00A038C4" w:rsidP="00A038C4">
            <w:pPr>
              <w:widowControl w:val="0"/>
              <w:jc w:val="center"/>
              <w:rPr>
                <w:kern w:val="2"/>
                <w:sz w:val="21"/>
                <w:szCs w:val="28"/>
              </w:rPr>
            </w:pPr>
          </w:p>
        </w:tc>
      </w:tr>
      <w:tr w:rsidR="0022215B" w:rsidRPr="0022215B" w14:paraId="78907B76" w14:textId="77777777" w:rsidTr="001733B8">
        <w:trPr>
          <w:cantSplit/>
          <w:trHeight w:val="340"/>
        </w:trPr>
        <w:tc>
          <w:tcPr>
            <w:tcW w:w="544" w:type="dxa"/>
            <w:vAlign w:val="center"/>
          </w:tcPr>
          <w:p w14:paraId="57D845F7" w14:textId="77777777" w:rsidR="00A038C4" w:rsidRPr="0022215B" w:rsidRDefault="00A038C4" w:rsidP="00A038C4">
            <w:pPr>
              <w:widowControl w:val="0"/>
              <w:jc w:val="center"/>
              <w:rPr>
                <w:kern w:val="2"/>
                <w:sz w:val="21"/>
                <w:szCs w:val="28"/>
              </w:rPr>
            </w:pPr>
            <w:r w:rsidRPr="0022215B">
              <w:rPr>
                <w:kern w:val="2"/>
                <w:sz w:val="21"/>
                <w:szCs w:val="28"/>
              </w:rPr>
              <w:t>5</w:t>
            </w:r>
          </w:p>
        </w:tc>
        <w:tc>
          <w:tcPr>
            <w:tcW w:w="1134" w:type="dxa"/>
            <w:vAlign w:val="center"/>
          </w:tcPr>
          <w:p w14:paraId="1F00F3F7" w14:textId="77777777" w:rsidR="00A038C4" w:rsidRPr="0022215B" w:rsidRDefault="00A038C4" w:rsidP="00A038C4">
            <w:pPr>
              <w:widowControl w:val="0"/>
              <w:jc w:val="center"/>
              <w:rPr>
                <w:kern w:val="2"/>
                <w:sz w:val="21"/>
                <w:szCs w:val="28"/>
              </w:rPr>
            </w:pPr>
          </w:p>
        </w:tc>
        <w:tc>
          <w:tcPr>
            <w:tcW w:w="1276" w:type="dxa"/>
            <w:tcBorders>
              <w:right w:val="single" w:sz="2" w:space="0" w:color="auto"/>
            </w:tcBorders>
            <w:vAlign w:val="center"/>
          </w:tcPr>
          <w:p w14:paraId="029C1F67" w14:textId="77777777" w:rsidR="00A038C4" w:rsidRPr="0022215B" w:rsidRDefault="00A038C4" w:rsidP="00A038C4">
            <w:pPr>
              <w:widowControl w:val="0"/>
              <w:jc w:val="center"/>
              <w:rPr>
                <w:kern w:val="2"/>
                <w:sz w:val="21"/>
                <w:szCs w:val="28"/>
              </w:rPr>
            </w:pPr>
          </w:p>
        </w:tc>
        <w:tc>
          <w:tcPr>
            <w:tcW w:w="1465" w:type="dxa"/>
            <w:tcBorders>
              <w:left w:val="single" w:sz="2" w:space="0" w:color="auto"/>
              <w:right w:val="single" w:sz="2" w:space="0" w:color="auto"/>
            </w:tcBorders>
            <w:vAlign w:val="center"/>
          </w:tcPr>
          <w:p w14:paraId="3A6D6FA3" w14:textId="77777777" w:rsidR="00A038C4" w:rsidRPr="0022215B" w:rsidRDefault="00A038C4" w:rsidP="00A038C4">
            <w:pPr>
              <w:widowControl w:val="0"/>
              <w:jc w:val="center"/>
              <w:rPr>
                <w:kern w:val="2"/>
                <w:sz w:val="21"/>
                <w:szCs w:val="28"/>
              </w:rPr>
            </w:pPr>
          </w:p>
        </w:tc>
        <w:tc>
          <w:tcPr>
            <w:tcW w:w="4562" w:type="dxa"/>
            <w:gridSpan w:val="3"/>
            <w:tcBorders>
              <w:left w:val="single" w:sz="2" w:space="0" w:color="auto"/>
            </w:tcBorders>
            <w:vAlign w:val="center"/>
          </w:tcPr>
          <w:p w14:paraId="1360830E" w14:textId="77777777" w:rsidR="00A038C4" w:rsidRPr="0022215B" w:rsidRDefault="00A038C4" w:rsidP="00A038C4">
            <w:pPr>
              <w:widowControl w:val="0"/>
              <w:jc w:val="center"/>
              <w:rPr>
                <w:kern w:val="2"/>
                <w:sz w:val="21"/>
                <w:szCs w:val="28"/>
              </w:rPr>
            </w:pPr>
          </w:p>
        </w:tc>
      </w:tr>
      <w:tr w:rsidR="0022215B" w:rsidRPr="0022215B" w14:paraId="221E09F3" w14:textId="77777777" w:rsidTr="001733B8">
        <w:trPr>
          <w:cantSplit/>
          <w:trHeight w:val="340"/>
        </w:trPr>
        <w:tc>
          <w:tcPr>
            <w:tcW w:w="544" w:type="dxa"/>
            <w:vAlign w:val="center"/>
          </w:tcPr>
          <w:p w14:paraId="59DD53BA" w14:textId="77777777" w:rsidR="00A038C4" w:rsidRPr="0022215B" w:rsidRDefault="00A038C4" w:rsidP="00A038C4">
            <w:pPr>
              <w:widowControl w:val="0"/>
              <w:jc w:val="center"/>
              <w:rPr>
                <w:kern w:val="2"/>
                <w:sz w:val="21"/>
                <w:szCs w:val="28"/>
              </w:rPr>
            </w:pPr>
            <w:r w:rsidRPr="0022215B">
              <w:rPr>
                <w:kern w:val="2"/>
                <w:sz w:val="21"/>
                <w:szCs w:val="28"/>
              </w:rPr>
              <w:t>6</w:t>
            </w:r>
          </w:p>
        </w:tc>
        <w:tc>
          <w:tcPr>
            <w:tcW w:w="1134" w:type="dxa"/>
            <w:vAlign w:val="center"/>
          </w:tcPr>
          <w:p w14:paraId="1AE1FC23" w14:textId="77777777" w:rsidR="00A038C4" w:rsidRPr="0022215B" w:rsidRDefault="00A038C4" w:rsidP="00A038C4">
            <w:pPr>
              <w:widowControl w:val="0"/>
              <w:jc w:val="center"/>
              <w:rPr>
                <w:kern w:val="2"/>
                <w:sz w:val="21"/>
                <w:szCs w:val="28"/>
              </w:rPr>
            </w:pPr>
          </w:p>
        </w:tc>
        <w:tc>
          <w:tcPr>
            <w:tcW w:w="1276" w:type="dxa"/>
            <w:tcBorders>
              <w:right w:val="single" w:sz="2" w:space="0" w:color="auto"/>
            </w:tcBorders>
            <w:vAlign w:val="center"/>
          </w:tcPr>
          <w:p w14:paraId="6A927DF7" w14:textId="77777777" w:rsidR="00A038C4" w:rsidRPr="0022215B" w:rsidRDefault="00A038C4" w:rsidP="00A038C4">
            <w:pPr>
              <w:widowControl w:val="0"/>
              <w:jc w:val="center"/>
              <w:rPr>
                <w:kern w:val="2"/>
                <w:sz w:val="21"/>
                <w:szCs w:val="28"/>
              </w:rPr>
            </w:pPr>
          </w:p>
        </w:tc>
        <w:tc>
          <w:tcPr>
            <w:tcW w:w="1465" w:type="dxa"/>
            <w:tcBorders>
              <w:left w:val="single" w:sz="2" w:space="0" w:color="auto"/>
              <w:right w:val="single" w:sz="2" w:space="0" w:color="auto"/>
            </w:tcBorders>
            <w:vAlign w:val="center"/>
          </w:tcPr>
          <w:p w14:paraId="10F74FDD" w14:textId="77777777" w:rsidR="00A038C4" w:rsidRPr="0022215B" w:rsidRDefault="00A038C4" w:rsidP="00A038C4">
            <w:pPr>
              <w:widowControl w:val="0"/>
              <w:jc w:val="center"/>
              <w:rPr>
                <w:kern w:val="2"/>
                <w:sz w:val="21"/>
                <w:szCs w:val="28"/>
              </w:rPr>
            </w:pPr>
          </w:p>
        </w:tc>
        <w:tc>
          <w:tcPr>
            <w:tcW w:w="4562" w:type="dxa"/>
            <w:gridSpan w:val="3"/>
            <w:tcBorders>
              <w:left w:val="single" w:sz="2" w:space="0" w:color="auto"/>
            </w:tcBorders>
            <w:vAlign w:val="center"/>
          </w:tcPr>
          <w:p w14:paraId="7ABF90AC" w14:textId="77777777" w:rsidR="00A038C4" w:rsidRPr="0022215B" w:rsidRDefault="00A038C4" w:rsidP="00A038C4">
            <w:pPr>
              <w:widowControl w:val="0"/>
              <w:jc w:val="center"/>
              <w:rPr>
                <w:kern w:val="2"/>
                <w:sz w:val="21"/>
                <w:szCs w:val="28"/>
              </w:rPr>
            </w:pPr>
          </w:p>
        </w:tc>
      </w:tr>
      <w:tr w:rsidR="0022215B" w:rsidRPr="0022215B" w14:paraId="778751F8" w14:textId="77777777" w:rsidTr="001733B8">
        <w:trPr>
          <w:cantSplit/>
          <w:trHeight w:val="340"/>
        </w:trPr>
        <w:tc>
          <w:tcPr>
            <w:tcW w:w="544" w:type="dxa"/>
            <w:vAlign w:val="center"/>
          </w:tcPr>
          <w:p w14:paraId="757085AB" w14:textId="77777777" w:rsidR="00A038C4" w:rsidRPr="0022215B" w:rsidRDefault="00A038C4" w:rsidP="00A038C4">
            <w:pPr>
              <w:widowControl w:val="0"/>
              <w:jc w:val="center"/>
              <w:rPr>
                <w:kern w:val="2"/>
                <w:sz w:val="21"/>
                <w:szCs w:val="28"/>
              </w:rPr>
            </w:pPr>
            <w:r w:rsidRPr="0022215B">
              <w:rPr>
                <w:kern w:val="2"/>
                <w:sz w:val="21"/>
                <w:szCs w:val="28"/>
              </w:rPr>
              <w:t>7</w:t>
            </w:r>
          </w:p>
        </w:tc>
        <w:tc>
          <w:tcPr>
            <w:tcW w:w="1134" w:type="dxa"/>
            <w:vAlign w:val="center"/>
          </w:tcPr>
          <w:p w14:paraId="78C4DB84" w14:textId="77777777" w:rsidR="00A038C4" w:rsidRPr="0022215B" w:rsidRDefault="00A038C4" w:rsidP="00A038C4">
            <w:pPr>
              <w:widowControl w:val="0"/>
              <w:jc w:val="center"/>
              <w:rPr>
                <w:kern w:val="2"/>
                <w:sz w:val="21"/>
                <w:szCs w:val="28"/>
              </w:rPr>
            </w:pPr>
          </w:p>
        </w:tc>
        <w:tc>
          <w:tcPr>
            <w:tcW w:w="1276" w:type="dxa"/>
            <w:tcBorders>
              <w:right w:val="single" w:sz="2" w:space="0" w:color="auto"/>
            </w:tcBorders>
            <w:vAlign w:val="center"/>
          </w:tcPr>
          <w:p w14:paraId="33265476" w14:textId="77777777" w:rsidR="00A038C4" w:rsidRPr="0022215B" w:rsidRDefault="00A038C4" w:rsidP="00A038C4">
            <w:pPr>
              <w:widowControl w:val="0"/>
              <w:jc w:val="center"/>
              <w:rPr>
                <w:kern w:val="2"/>
                <w:sz w:val="21"/>
                <w:szCs w:val="28"/>
              </w:rPr>
            </w:pPr>
          </w:p>
        </w:tc>
        <w:tc>
          <w:tcPr>
            <w:tcW w:w="1465" w:type="dxa"/>
            <w:tcBorders>
              <w:left w:val="single" w:sz="2" w:space="0" w:color="auto"/>
              <w:right w:val="single" w:sz="2" w:space="0" w:color="auto"/>
            </w:tcBorders>
            <w:vAlign w:val="center"/>
          </w:tcPr>
          <w:p w14:paraId="6082EFEF" w14:textId="77777777" w:rsidR="00A038C4" w:rsidRPr="0022215B" w:rsidRDefault="00A038C4" w:rsidP="00A038C4">
            <w:pPr>
              <w:widowControl w:val="0"/>
              <w:jc w:val="center"/>
              <w:rPr>
                <w:kern w:val="2"/>
                <w:sz w:val="21"/>
                <w:szCs w:val="28"/>
              </w:rPr>
            </w:pPr>
          </w:p>
        </w:tc>
        <w:tc>
          <w:tcPr>
            <w:tcW w:w="4562" w:type="dxa"/>
            <w:gridSpan w:val="3"/>
            <w:tcBorders>
              <w:left w:val="single" w:sz="2" w:space="0" w:color="auto"/>
            </w:tcBorders>
            <w:vAlign w:val="center"/>
          </w:tcPr>
          <w:p w14:paraId="1A3B7F17" w14:textId="77777777" w:rsidR="00A038C4" w:rsidRPr="0022215B" w:rsidRDefault="00A038C4" w:rsidP="00A038C4">
            <w:pPr>
              <w:widowControl w:val="0"/>
              <w:jc w:val="center"/>
              <w:rPr>
                <w:kern w:val="2"/>
                <w:sz w:val="21"/>
                <w:szCs w:val="28"/>
              </w:rPr>
            </w:pPr>
          </w:p>
        </w:tc>
      </w:tr>
      <w:tr w:rsidR="0022215B" w:rsidRPr="0022215B" w14:paraId="7DC5A7C2" w14:textId="77777777" w:rsidTr="001733B8">
        <w:trPr>
          <w:cantSplit/>
          <w:trHeight w:val="340"/>
        </w:trPr>
        <w:tc>
          <w:tcPr>
            <w:tcW w:w="544" w:type="dxa"/>
            <w:vAlign w:val="center"/>
          </w:tcPr>
          <w:p w14:paraId="1D609547" w14:textId="77777777" w:rsidR="00A038C4" w:rsidRPr="0022215B" w:rsidRDefault="00A038C4" w:rsidP="00A038C4">
            <w:pPr>
              <w:widowControl w:val="0"/>
              <w:jc w:val="center"/>
              <w:rPr>
                <w:kern w:val="2"/>
                <w:sz w:val="21"/>
                <w:szCs w:val="28"/>
              </w:rPr>
            </w:pPr>
            <w:r w:rsidRPr="0022215B">
              <w:rPr>
                <w:kern w:val="2"/>
                <w:sz w:val="21"/>
                <w:szCs w:val="28"/>
              </w:rPr>
              <w:t>8</w:t>
            </w:r>
          </w:p>
        </w:tc>
        <w:tc>
          <w:tcPr>
            <w:tcW w:w="1134" w:type="dxa"/>
            <w:vAlign w:val="center"/>
          </w:tcPr>
          <w:p w14:paraId="1D4B73C7" w14:textId="77777777" w:rsidR="00A038C4" w:rsidRPr="0022215B" w:rsidRDefault="00A038C4" w:rsidP="00A038C4">
            <w:pPr>
              <w:widowControl w:val="0"/>
              <w:jc w:val="center"/>
              <w:rPr>
                <w:kern w:val="2"/>
                <w:sz w:val="21"/>
                <w:szCs w:val="28"/>
              </w:rPr>
            </w:pPr>
          </w:p>
        </w:tc>
        <w:tc>
          <w:tcPr>
            <w:tcW w:w="1276" w:type="dxa"/>
            <w:tcBorders>
              <w:right w:val="single" w:sz="2" w:space="0" w:color="auto"/>
            </w:tcBorders>
            <w:vAlign w:val="center"/>
          </w:tcPr>
          <w:p w14:paraId="72A5487F" w14:textId="77777777" w:rsidR="00A038C4" w:rsidRPr="0022215B" w:rsidRDefault="00A038C4" w:rsidP="00A038C4">
            <w:pPr>
              <w:widowControl w:val="0"/>
              <w:jc w:val="center"/>
              <w:rPr>
                <w:kern w:val="2"/>
                <w:sz w:val="21"/>
                <w:szCs w:val="28"/>
              </w:rPr>
            </w:pPr>
          </w:p>
        </w:tc>
        <w:tc>
          <w:tcPr>
            <w:tcW w:w="1465" w:type="dxa"/>
            <w:tcBorders>
              <w:left w:val="single" w:sz="2" w:space="0" w:color="auto"/>
            </w:tcBorders>
            <w:vAlign w:val="center"/>
          </w:tcPr>
          <w:p w14:paraId="49DB1A9C" w14:textId="77777777" w:rsidR="00A038C4" w:rsidRPr="0022215B" w:rsidRDefault="00A038C4" w:rsidP="00A038C4">
            <w:pPr>
              <w:widowControl w:val="0"/>
              <w:jc w:val="center"/>
              <w:rPr>
                <w:kern w:val="2"/>
                <w:sz w:val="21"/>
                <w:szCs w:val="28"/>
              </w:rPr>
            </w:pPr>
          </w:p>
        </w:tc>
        <w:tc>
          <w:tcPr>
            <w:tcW w:w="4562" w:type="dxa"/>
            <w:gridSpan w:val="3"/>
            <w:vAlign w:val="center"/>
          </w:tcPr>
          <w:p w14:paraId="7598B0DB" w14:textId="77777777" w:rsidR="00A038C4" w:rsidRPr="0022215B" w:rsidRDefault="00A038C4" w:rsidP="00A038C4">
            <w:pPr>
              <w:widowControl w:val="0"/>
              <w:jc w:val="center"/>
              <w:rPr>
                <w:kern w:val="2"/>
                <w:sz w:val="21"/>
                <w:szCs w:val="28"/>
              </w:rPr>
            </w:pPr>
          </w:p>
        </w:tc>
      </w:tr>
      <w:tr w:rsidR="0022215B" w:rsidRPr="0022215B" w14:paraId="3DED99D8" w14:textId="77777777" w:rsidTr="001733B8">
        <w:trPr>
          <w:cantSplit/>
          <w:trHeight w:val="340"/>
        </w:trPr>
        <w:tc>
          <w:tcPr>
            <w:tcW w:w="544" w:type="dxa"/>
            <w:vAlign w:val="center"/>
          </w:tcPr>
          <w:p w14:paraId="22C1B464" w14:textId="77777777" w:rsidR="00A038C4" w:rsidRPr="0022215B" w:rsidRDefault="00A038C4" w:rsidP="00A038C4">
            <w:pPr>
              <w:widowControl w:val="0"/>
              <w:jc w:val="center"/>
              <w:rPr>
                <w:kern w:val="2"/>
                <w:sz w:val="21"/>
                <w:szCs w:val="28"/>
              </w:rPr>
            </w:pPr>
            <w:r w:rsidRPr="0022215B">
              <w:rPr>
                <w:kern w:val="2"/>
                <w:sz w:val="21"/>
                <w:szCs w:val="28"/>
              </w:rPr>
              <w:t>9</w:t>
            </w:r>
          </w:p>
        </w:tc>
        <w:tc>
          <w:tcPr>
            <w:tcW w:w="1134" w:type="dxa"/>
            <w:vAlign w:val="center"/>
          </w:tcPr>
          <w:p w14:paraId="7C321DFE" w14:textId="77777777" w:rsidR="00A038C4" w:rsidRPr="0022215B" w:rsidRDefault="00A038C4" w:rsidP="00A038C4">
            <w:pPr>
              <w:widowControl w:val="0"/>
              <w:jc w:val="center"/>
              <w:rPr>
                <w:kern w:val="2"/>
                <w:sz w:val="21"/>
                <w:szCs w:val="28"/>
              </w:rPr>
            </w:pPr>
          </w:p>
        </w:tc>
        <w:tc>
          <w:tcPr>
            <w:tcW w:w="1276" w:type="dxa"/>
            <w:tcBorders>
              <w:right w:val="single" w:sz="2" w:space="0" w:color="auto"/>
            </w:tcBorders>
            <w:vAlign w:val="center"/>
          </w:tcPr>
          <w:p w14:paraId="29B585EC" w14:textId="77777777" w:rsidR="00A038C4" w:rsidRPr="0022215B" w:rsidRDefault="00A038C4" w:rsidP="00A038C4">
            <w:pPr>
              <w:widowControl w:val="0"/>
              <w:jc w:val="center"/>
              <w:rPr>
                <w:kern w:val="2"/>
                <w:sz w:val="21"/>
                <w:szCs w:val="28"/>
              </w:rPr>
            </w:pPr>
          </w:p>
        </w:tc>
        <w:tc>
          <w:tcPr>
            <w:tcW w:w="1465" w:type="dxa"/>
            <w:tcBorders>
              <w:left w:val="single" w:sz="2" w:space="0" w:color="auto"/>
            </w:tcBorders>
            <w:vAlign w:val="center"/>
          </w:tcPr>
          <w:p w14:paraId="33DF70E6" w14:textId="77777777" w:rsidR="00A038C4" w:rsidRPr="0022215B" w:rsidRDefault="00A038C4" w:rsidP="00A038C4">
            <w:pPr>
              <w:widowControl w:val="0"/>
              <w:jc w:val="center"/>
              <w:rPr>
                <w:kern w:val="2"/>
                <w:sz w:val="21"/>
                <w:szCs w:val="28"/>
              </w:rPr>
            </w:pPr>
          </w:p>
        </w:tc>
        <w:tc>
          <w:tcPr>
            <w:tcW w:w="4562" w:type="dxa"/>
            <w:gridSpan w:val="3"/>
            <w:vAlign w:val="center"/>
          </w:tcPr>
          <w:p w14:paraId="1DFAE9F2" w14:textId="77777777" w:rsidR="00A038C4" w:rsidRPr="0022215B" w:rsidRDefault="00A038C4" w:rsidP="00A038C4">
            <w:pPr>
              <w:widowControl w:val="0"/>
              <w:jc w:val="center"/>
              <w:rPr>
                <w:kern w:val="2"/>
                <w:sz w:val="21"/>
                <w:szCs w:val="28"/>
              </w:rPr>
            </w:pPr>
          </w:p>
        </w:tc>
      </w:tr>
      <w:tr w:rsidR="0022215B" w:rsidRPr="0022215B" w14:paraId="5E4B08C2" w14:textId="77777777" w:rsidTr="001733B8">
        <w:trPr>
          <w:cantSplit/>
          <w:trHeight w:val="340"/>
        </w:trPr>
        <w:tc>
          <w:tcPr>
            <w:tcW w:w="544" w:type="dxa"/>
            <w:vAlign w:val="center"/>
          </w:tcPr>
          <w:p w14:paraId="5F33BE65" w14:textId="77777777" w:rsidR="00A038C4" w:rsidRPr="0022215B" w:rsidRDefault="00A038C4" w:rsidP="00A038C4">
            <w:pPr>
              <w:widowControl w:val="0"/>
              <w:jc w:val="center"/>
              <w:rPr>
                <w:kern w:val="2"/>
                <w:sz w:val="21"/>
                <w:szCs w:val="28"/>
              </w:rPr>
            </w:pPr>
            <w:r w:rsidRPr="0022215B">
              <w:rPr>
                <w:kern w:val="2"/>
                <w:sz w:val="21"/>
                <w:szCs w:val="28"/>
              </w:rPr>
              <w:t>10</w:t>
            </w:r>
          </w:p>
        </w:tc>
        <w:tc>
          <w:tcPr>
            <w:tcW w:w="1134" w:type="dxa"/>
            <w:vAlign w:val="center"/>
          </w:tcPr>
          <w:p w14:paraId="5F1C1B1B" w14:textId="77777777" w:rsidR="00A038C4" w:rsidRPr="0022215B" w:rsidRDefault="00A038C4" w:rsidP="00A038C4">
            <w:pPr>
              <w:widowControl w:val="0"/>
              <w:jc w:val="center"/>
              <w:rPr>
                <w:kern w:val="2"/>
                <w:sz w:val="21"/>
                <w:szCs w:val="28"/>
              </w:rPr>
            </w:pPr>
          </w:p>
        </w:tc>
        <w:tc>
          <w:tcPr>
            <w:tcW w:w="1276" w:type="dxa"/>
            <w:tcBorders>
              <w:right w:val="single" w:sz="2" w:space="0" w:color="auto"/>
            </w:tcBorders>
            <w:vAlign w:val="center"/>
          </w:tcPr>
          <w:p w14:paraId="5448C2A9" w14:textId="77777777" w:rsidR="00A038C4" w:rsidRPr="0022215B" w:rsidRDefault="00A038C4" w:rsidP="00A038C4">
            <w:pPr>
              <w:widowControl w:val="0"/>
              <w:jc w:val="center"/>
              <w:rPr>
                <w:kern w:val="2"/>
                <w:sz w:val="21"/>
                <w:szCs w:val="28"/>
              </w:rPr>
            </w:pPr>
          </w:p>
        </w:tc>
        <w:tc>
          <w:tcPr>
            <w:tcW w:w="1465" w:type="dxa"/>
            <w:tcBorders>
              <w:left w:val="single" w:sz="2" w:space="0" w:color="auto"/>
            </w:tcBorders>
            <w:vAlign w:val="center"/>
          </w:tcPr>
          <w:p w14:paraId="06609DCC" w14:textId="77777777" w:rsidR="00A038C4" w:rsidRPr="0022215B" w:rsidRDefault="00A038C4" w:rsidP="00A038C4">
            <w:pPr>
              <w:widowControl w:val="0"/>
              <w:jc w:val="center"/>
              <w:rPr>
                <w:kern w:val="2"/>
                <w:sz w:val="21"/>
                <w:szCs w:val="28"/>
              </w:rPr>
            </w:pPr>
          </w:p>
        </w:tc>
        <w:tc>
          <w:tcPr>
            <w:tcW w:w="4562" w:type="dxa"/>
            <w:gridSpan w:val="3"/>
            <w:vAlign w:val="center"/>
          </w:tcPr>
          <w:p w14:paraId="43924AC4" w14:textId="77777777" w:rsidR="00A038C4" w:rsidRPr="0022215B" w:rsidRDefault="00A038C4" w:rsidP="00A038C4">
            <w:pPr>
              <w:widowControl w:val="0"/>
              <w:jc w:val="center"/>
              <w:rPr>
                <w:kern w:val="2"/>
                <w:sz w:val="21"/>
                <w:szCs w:val="28"/>
              </w:rPr>
            </w:pPr>
          </w:p>
        </w:tc>
      </w:tr>
      <w:tr w:rsidR="0022215B" w:rsidRPr="0022215B" w14:paraId="6B5DC6E8" w14:textId="77777777" w:rsidTr="001733B8">
        <w:trPr>
          <w:cantSplit/>
          <w:trHeight w:val="340"/>
        </w:trPr>
        <w:tc>
          <w:tcPr>
            <w:tcW w:w="544" w:type="dxa"/>
            <w:vAlign w:val="center"/>
          </w:tcPr>
          <w:p w14:paraId="7F9BE638" w14:textId="77777777" w:rsidR="00A038C4" w:rsidRPr="0022215B" w:rsidRDefault="00A038C4" w:rsidP="00A038C4">
            <w:pPr>
              <w:widowControl w:val="0"/>
              <w:jc w:val="center"/>
              <w:rPr>
                <w:kern w:val="2"/>
                <w:sz w:val="21"/>
                <w:szCs w:val="28"/>
              </w:rPr>
            </w:pPr>
            <w:r w:rsidRPr="0022215B">
              <w:rPr>
                <w:kern w:val="2"/>
                <w:sz w:val="21"/>
                <w:szCs w:val="28"/>
              </w:rPr>
              <w:t>11</w:t>
            </w:r>
          </w:p>
        </w:tc>
        <w:tc>
          <w:tcPr>
            <w:tcW w:w="1134" w:type="dxa"/>
            <w:vAlign w:val="center"/>
          </w:tcPr>
          <w:p w14:paraId="1ADBFA31" w14:textId="77777777" w:rsidR="00A038C4" w:rsidRPr="0022215B" w:rsidRDefault="00A038C4" w:rsidP="00A038C4">
            <w:pPr>
              <w:widowControl w:val="0"/>
              <w:jc w:val="center"/>
              <w:rPr>
                <w:kern w:val="2"/>
                <w:sz w:val="21"/>
                <w:szCs w:val="28"/>
              </w:rPr>
            </w:pPr>
          </w:p>
        </w:tc>
        <w:tc>
          <w:tcPr>
            <w:tcW w:w="1276" w:type="dxa"/>
            <w:tcBorders>
              <w:right w:val="single" w:sz="2" w:space="0" w:color="auto"/>
            </w:tcBorders>
            <w:vAlign w:val="center"/>
          </w:tcPr>
          <w:p w14:paraId="0419E96B" w14:textId="77777777" w:rsidR="00A038C4" w:rsidRPr="0022215B" w:rsidRDefault="00A038C4" w:rsidP="00A038C4">
            <w:pPr>
              <w:widowControl w:val="0"/>
              <w:jc w:val="center"/>
              <w:rPr>
                <w:kern w:val="2"/>
                <w:sz w:val="21"/>
                <w:szCs w:val="28"/>
              </w:rPr>
            </w:pPr>
          </w:p>
        </w:tc>
        <w:tc>
          <w:tcPr>
            <w:tcW w:w="1465" w:type="dxa"/>
            <w:tcBorders>
              <w:left w:val="single" w:sz="2" w:space="0" w:color="auto"/>
            </w:tcBorders>
            <w:vAlign w:val="center"/>
          </w:tcPr>
          <w:p w14:paraId="711C6983" w14:textId="77777777" w:rsidR="00A038C4" w:rsidRPr="0022215B" w:rsidRDefault="00A038C4" w:rsidP="00A038C4">
            <w:pPr>
              <w:widowControl w:val="0"/>
              <w:jc w:val="center"/>
              <w:rPr>
                <w:kern w:val="2"/>
                <w:sz w:val="21"/>
                <w:szCs w:val="28"/>
              </w:rPr>
            </w:pPr>
          </w:p>
        </w:tc>
        <w:tc>
          <w:tcPr>
            <w:tcW w:w="4562" w:type="dxa"/>
            <w:gridSpan w:val="3"/>
            <w:vAlign w:val="center"/>
          </w:tcPr>
          <w:p w14:paraId="6A08B6E8" w14:textId="77777777" w:rsidR="00A038C4" w:rsidRPr="0022215B" w:rsidRDefault="00A038C4" w:rsidP="00A038C4">
            <w:pPr>
              <w:widowControl w:val="0"/>
              <w:jc w:val="center"/>
              <w:rPr>
                <w:kern w:val="2"/>
                <w:sz w:val="21"/>
                <w:szCs w:val="28"/>
              </w:rPr>
            </w:pPr>
          </w:p>
        </w:tc>
      </w:tr>
      <w:tr w:rsidR="0022215B" w:rsidRPr="0022215B" w14:paraId="09DC5C42" w14:textId="77777777" w:rsidTr="001733B8">
        <w:trPr>
          <w:cantSplit/>
          <w:trHeight w:val="340"/>
        </w:trPr>
        <w:tc>
          <w:tcPr>
            <w:tcW w:w="544" w:type="dxa"/>
            <w:vAlign w:val="center"/>
          </w:tcPr>
          <w:p w14:paraId="07A4B050" w14:textId="77777777" w:rsidR="00A038C4" w:rsidRPr="0022215B" w:rsidRDefault="00A038C4" w:rsidP="00A038C4">
            <w:pPr>
              <w:widowControl w:val="0"/>
              <w:jc w:val="center"/>
              <w:rPr>
                <w:kern w:val="2"/>
                <w:sz w:val="21"/>
                <w:szCs w:val="28"/>
              </w:rPr>
            </w:pPr>
            <w:r w:rsidRPr="0022215B">
              <w:rPr>
                <w:kern w:val="2"/>
                <w:sz w:val="21"/>
                <w:szCs w:val="28"/>
              </w:rPr>
              <w:t>12</w:t>
            </w:r>
          </w:p>
        </w:tc>
        <w:tc>
          <w:tcPr>
            <w:tcW w:w="1134" w:type="dxa"/>
            <w:vAlign w:val="center"/>
          </w:tcPr>
          <w:p w14:paraId="540CB49E" w14:textId="77777777" w:rsidR="00A038C4" w:rsidRPr="0022215B" w:rsidRDefault="00A038C4" w:rsidP="00A038C4">
            <w:pPr>
              <w:widowControl w:val="0"/>
              <w:jc w:val="center"/>
              <w:rPr>
                <w:kern w:val="2"/>
                <w:sz w:val="21"/>
                <w:szCs w:val="28"/>
              </w:rPr>
            </w:pPr>
          </w:p>
        </w:tc>
        <w:tc>
          <w:tcPr>
            <w:tcW w:w="1276" w:type="dxa"/>
            <w:tcBorders>
              <w:right w:val="single" w:sz="2" w:space="0" w:color="auto"/>
            </w:tcBorders>
            <w:vAlign w:val="center"/>
          </w:tcPr>
          <w:p w14:paraId="0679FD26" w14:textId="77777777" w:rsidR="00A038C4" w:rsidRPr="0022215B" w:rsidRDefault="00A038C4" w:rsidP="00A038C4">
            <w:pPr>
              <w:widowControl w:val="0"/>
              <w:jc w:val="center"/>
              <w:rPr>
                <w:kern w:val="2"/>
                <w:sz w:val="21"/>
                <w:szCs w:val="28"/>
              </w:rPr>
            </w:pPr>
          </w:p>
        </w:tc>
        <w:tc>
          <w:tcPr>
            <w:tcW w:w="1465" w:type="dxa"/>
            <w:tcBorders>
              <w:left w:val="single" w:sz="2" w:space="0" w:color="auto"/>
            </w:tcBorders>
            <w:vAlign w:val="center"/>
          </w:tcPr>
          <w:p w14:paraId="10F155ED" w14:textId="77777777" w:rsidR="00A038C4" w:rsidRPr="0022215B" w:rsidRDefault="00A038C4" w:rsidP="00A038C4">
            <w:pPr>
              <w:widowControl w:val="0"/>
              <w:jc w:val="center"/>
              <w:rPr>
                <w:kern w:val="2"/>
                <w:sz w:val="21"/>
                <w:szCs w:val="28"/>
              </w:rPr>
            </w:pPr>
          </w:p>
        </w:tc>
        <w:tc>
          <w:tcPr>
            <w:tcW w:w="4562" w:type="dxa"/>
            <w:gridSpan w:val="3"/>
            <w:vAlign w:val="center"/>
          </w:tcPr>
          <w:p w14:paraId="157A24A4" w14:textId="77777777" w:rsidR="00A038C4" w:rsidRPr="0022215B" w:rsidRDefault="00A038C4" w:rsidP="00A038C4">
            <w:pPr>
              <w:widowControl w:val="0"/>
              <w:jc w:val="center"/>
              <w:rPr>
                <w:kern w:val="2"/>
                <w:sz w:val="21"/>
                <w:szCs w:val="28"/>
              </w:rPr>
            </w:pPr>
          </w:p>
        </w:tc>
      </w:tr>
      <w:tr w:rsidR="0022215B" w:rsidRPr="0022215B" w14:paraId="53E54F3C" w14:textId="77777777" w:rsidTr="001733B8">
        <w:trPr>
          <w:cantSplit/>
          <w:trHeight w:val="340"/>
        </w:trPr>
        <w:tc>
          <w:tcPr>
            <w:tcW w:w="544" w:type="dxa"/>
            <w:vAlign w:val="center"/>
          </w:tcPr>
          <w:p w14:paraId="65CBF7B0" w14:textId="77777777" w:rsidR="00A038C4" w:rsidRPr="0022215B" w:rsidRDefault="00A038C4" w:rsidP="00A038C4">
            <w:pPr>
              <w:widowControl w:val="0"/>
              <w:jc w:val="center"/>
              <w:rPr>
                <w:kern w:val="2"/>
                <w:sz w:val="21"/>
                <w:szCs w:val="28"/>
              </w:rPr>
            </w:pPr>
            <w:r w:rsidRPr="0022215B">
              <w:rPr>
                <w:kern w:val="2"/>
                <w:sz w:val="21"/>
                <w:szCs w:val="28"/>
              </w:rPr>
              <w:t>13</w:t>
            </w:r>
          </w:p>
        </w:tc>
        <w:tc>
          <w:tcPr>
            <w:tcW w:w="1134" w:type="dxa"/>
            <w:vAlign w:val="center"/>
          </w:tcPr>
          <w:p w14:paraId="5CE9FF1D" w14:textId="77777777" w:rsidR="00A038C4" w:rsidRPr="0022215B" w:rsidRDefault="00A038C4" w:rsidP="00A038C4">
            <w:pPr>
              <w:widowControl w:val="0"/>
              <w:jc w:val="center"/>
              <w:rPr>
                <w:kern w:val="2"/>
                <w:sz w:val="21"/>
                <w:szCs w:val="28"/>
              </w:rPr>
            </w:pPr>
          </w:p>
        </w:tc>
        <w:tc>
          <w:tcPr>
            <w:tcW w:w="1276" w:type="dxa"/>
            <w:tcBorders>
              <w:right w:val="single" w:sz="2" w:space="0" w:color="auto"/>
            </w:tcBorders>
            <w:vAlign w:val="center"/>
          </w:tcPr>
          <w:p w14:paraId="17ECF61F" w14:textId="77777777" w:rsidR="00A038C4" w:rsidRPr="0022215B" w:rsidRDefault="00A038C4" w:rsidP="00A038C4">
            <w:pPr>
              <w:widowControl w:val="0"/>
              <w:jc w:val="center"/>
              <w:rPr>
                <w:kern w:val="2"/>
                <w:sz w:val="21"/>
                <w:szCs w:val="28"/>
              </w:rPr>
            </w:pPr>
          </w:p>
        </w:tc>
        <w:tc>
          <w:tcPr>
            <w:tcW w:w="1465" w:type="dxa"/>
            <w:tcBorders>
              <w:left w:val="single" w:sz="2" w:space="0" w:color="auto"/>
            </w:tcBorders>
            <w:vAlign w:val="center"/>
          </w:tcPr>
          <w:p w14:paraId="78AABD07" w14:textId="77777777" w:rsidR="00A038C4" w:rsidRPr="0022215B" w:rsidRDefault="00A038C4" w:rsidP="00A038C4">
            <w:pPr>
              <w:widowControl w:val="0"/>
              <w:jc w:val="center"/>
              <w:rPr>
                <w:kern w:val="2"/>
                <w:sz w:val="21"/>
                <w:szCs w:val="28"/>
              </w:rPr>
            </w:pPr>
          </w:p>
        </w:tc>
        <w:tc>
          <w:tcPr>
            <w:tcW w:w="4562" w:type="dxa"/>
            <w:gridSpan w:val="3"/>
            <w:vAlign w:val="center"/>
          </w:tcPr>
          <w:p w14:paraId="4922B778" w14:textId="77777777" w:rsidR="00A038C4" w:rsidRPr="0022215B" w:rsidRDefault="00A038C4" w:rsidP="00A038C4">
            <w:pPr>
              <w:widowControl w:val="0"/>
              <w:jc w:val="center"/>
              <w:rPr>
                <w:kern w:val="2"/>
                <w:sz w:val="21"/>
                <w:szCs w:val="28"/>
              </w:rPr>
            </w:pPr>
          </w:p>
        </w:tc>
      </w:tr>
      <w:tr w:rsidR="0022215B" w:rsidRPr="0022215B" w14:paraId="3AF3F07C" w14:textId="77777777" w:rsidTr="001733B8">
        <w:trPr>
          <w:cantSplit/>
          <w:trHeight w:val="340"/>
        </w:trPr>
        <w:tc>
          <w:tcPr>
            <w:tcW w:w="544" w:type="dxa"/>
            <w:vAlign w:val="center"/>
          </w:tcPr>
          <w:p w14:paraId="1F1D8611" w14:textId="77777777" w:rsidR="00A038C4" w:rsidRPr="0022215B" w:rsidRDefault="00A038C4" w:rsidP="00A038C4">
            <w:pPr>
              <w:widowControl w:val="0"/>
              <w:jc w:val="center"/>
              <w:rPr>
                <w:kern w:val="2"/>
                <w:sz w:val="21"/>
                <w:szCs w:val="28"/>
              </w:rPr>
            </w:pPr>
            <w:r w:rsidRPr="0022215B">
              <w:rPr>
                <w:kern w:val="2"/>
                <w:sz w:val="21"/>
                <w:szCs w:val="28"/>
              </w:rPr>
              <w:t>14</w:t>
            </w:r>
          </w:p>
        </w:tc>
        <w:tc>
          <w:tcPr>
            <w:tcW w:w="1134" w:type="dxa"/>
            <w:vAlign w:val="center"/>
          </w:tcPr>
          <w:p w14:paraId="4AAD08C6" w14:textId="77777777" w:rsidR="00A038C4" w:rsidRPr="0022215B" w:rsidRDefault="00A038C4" w:rsidP="00A038C4">
            <w:pPr>
              <w:widowControl w:val="0"/>
              <w:jc w:val="center"/>
              <w:rPr>
                <w:kern w:val="2"/>
                <w:sz w:val="21"/>
                <w:szCs w:val="28"/>
              </w:rPr>
            </w:pPr>
          </w:p>
        </w:tc>
        <w:tc>
          <w:tcPr>
            <w:tcW w:w="1276" w:type="dxa"/>
            <w:tcBorders>
              <w:right w:val="single" w:sz="2" w:space="0" w:color="auto"/>
            </w:tcBorders>
            <w:vAlign w:val="center"/>
          </w:tcPr>
          <w:p w14:paraId="6B368286" w14:textId="77777777" w:rsidR="00A038C4" w:rsidRPr="0022215B" w:rsidRDefault="00A038C4" w:rsidP="00A038C4">
            <w:pPr>
              <w:widowControl w:val="0"/>
              <w:jc w:val="center"/>
              <w:rPr>
                <w:kern w:val="2"/>
                <w:sz w:val="21"/>
                <w:szCs w:val="28"/>
              </w:rPr>
            </w:pPr>
          </w:p>
        </w:tc>
        <w:tc>
          <w:tcPr>
            <w:tcW w:w="1465" w:type="dxa"/>
            <w:tcBorders>
              <w:left w:val="single" w:sz="2" w:space="0" w:color="auto"/>
            </w:tcBorders>
            <w:vAlign w:val="center"/>
          </w:tcPr>
          <w:p w14:paraId="253A2C6B" w14:textId="77777777" w:rsidR="00A038C4" w:rsidRPr="0022215B" w:rsidRDefault="00A038C4" w:rsidP="00A038C4">
            <w:pPr>
              <w:widowControl w:val="0"/>
              <w:jc w:val="center"/>
              <w:rPr>
                <w:kern w:val="2"/>
                <w:sz w:val="21"/>
                <w:szCs w:val="28"/>
              </w:rPr>
            </w:pPr>
          </w:p>
        </w:tc>
        <w:tc>
          <w:tcPr>
            <w:tcW w:w="4562" w:type="dxa"/>
            <w:gridSpan w:val="3"/>
            <w:vAlign w:val="center"/>
          </w:tcPr>
          <w:p w14:paraId="43C6C157" w14:textId="77777777" w:rsidR="00A038C4" w:rsidRPr="0022215B" w:rsidRDefault="00A038C4" w:rsidP="00A038C4">
            <w:pPr>
              <w:widowControl w:val="0"/>
              <w:jc w:val="center"/>
              <w:rPr>
                <w:kern w:val="2"/>
                <w:sz w:val="21"/>
                <w:szCs w:val="28"/>
              </w:rPr>
            </w:pPr>
          </w:p>
        </w:tc>
      </w:tr>
      <w:tr w:rsidR="0022215B" w:rsidRPr="0022215B" w14:paraId="58F9D27A" w14:textId="77777777" w:rsidTr="001733B8">
        <w:trPr>
          <w:cantSplit/>
          <w:trHeight w:val="340"/>
        </w:trPr>
        <w:tc>
          <w:tcPr>
            <w:tcW w:w="544" w:type="dxa"/>
            <w:vAlign w:val="center"/>
          </w:tcPr>
          <w:p w14:paraId="3B5DA2A2" w14:textId="77777777" w:rsidR="00A038C4" w:rsidRPr="0022215B" w:rsidRDefault="00A038C4" w:rsidP="00A038C4">
            <w:pPr>
              <w:widowControl w:val="0"/>
              <w:jc w:val="center"/>
              <w:rPr>
                <w:kern w:val="2"/>
                <w:sz w:val="21"/>
                <w:szCs w:val="28"/>
              </w:rPr>
            </w:pPr>
            <w:r w:rsidRPr="0022215B">
              <w:rPr>
                <w:kern w:val="2"/>
                <w:sz w:val="21"/>
                <w:szCs w:val="28"/>
              </w:rPr>
              <w:t>15</w:t>
            </w:r>
          </w:p>
        </w:tc>
        <w:tc>
          <w:tcPr>
            <w:tcW w:w="1134" w:type="dxa"/>
            <w:vAlign w:val="center"/>
          </w:tcPr>
          <w:p w14:paraId="1234F5AC" w14:textId="77777777" w:rsidR="00A038C4" w:rsidRPr="0022215B" w:rsidRDefault="00A038C4" w:rsidP="00A038C4">
            <w:pPr>
              <w:widowControl w:val="0"/>
              <w:jc w:val="center"/>
              <w:rPr>
                <w:kern w:val="2"/>
                <w:sz w:val="21"/>
                <w:szCs w:val="28"/>
              </w:rPr>
            </w:pPr>
          </w:p>
        </w:tc>
        <w:tc>
          <w:tcPr>
            <w:tcW w:w="1276" w:type="dxa"/>
            <w:tcBorders>
              <w:right w:val="single" w:sz="2" w:space="0" w:color="auto"/>
            </w:tcBorders>
            <w:vAlign w:val="center"/>
          </w:tcPr>
          <w:p w14:paraId="14C192A4" w14:textId="77777777" w:rsidR="00A038C4" w:rsidRPr="0022215B" w:rsidRDefault="00A038C4" w:rsidP="00A038C4">
            <w:pPr>
              <w:widowControl w:val="0"/>
              <w:ind w:firstLineChars="200" w:firstLine="420"/>
              <w:jc w:val="center"/>
              <w:rPr>
                <w:kern w:val="2"/>
                <w:sz w:val="21"/>
                <w:szCs w:val="28"/>
              </w:rPr>
            </w:pPr>
          </w:p>
        </w:tc>
        <w:tc>
          <w:tcPr>
            <w:tcW w:w="1465" w:type="dxa"/>
            <w:tcBorders>
              <w:left w:val="single" w:sz="2" w:space="0" w:color="auto"/>
            </w:tcBorders>
            <w:vAlign w:val="center"/>
          </w:tcPr>
          <w:p w14:paraId="6123582C" w14:textId="77777777" w:rsidR="00A038C4" w:rsidRPr="0022215B" w:rsidRDefault="00A038C4" w:rsidP="00A038C4">
            <w:pPr>
              <w:widowControl w:val="0"/>
              <w:ind w:firstLineChars="200" w:firstLine="420"/>
              <w:jc w:val="center"/>
              <w:rPr>
                <w:kern w:val="2"/>
                <w:sz w:val="21"/>
                <w:szCs w:val="28"/>
              </w:rPr>
            </w:pPr>
          </w:p>
        </w:tc>
        <w:tc>
          <w:tcPr>
            <w:tcW w:w="4562" w:type="dxa"/>
            <w:gridSpan w:val="3"/>
            <w:vAlign w:val="center"/>
          </w:tcPr>
          <w:p w14:paraId="23FA6B79" w14:textId="77777777" w:rsidR="00A038C4" w:rsidRPr="0022215B" w:rsidRDefault="00A038C4" w:rsidP="00A038C4">
            <w:pPr>
              <w:widowControl w:val="0"/>
              <w:ind w:firstLineChars="200" w:firstLine="420"/>
              <w:jc w:val="center"/>
              <w:rPr>
                <w:kern w:val="2"/>
                <w:sz w:val="21"/>
                <w:szCs w:val="28"/>
              </w:rPr>
            </w:pPr>
          </w:p>
        </w:tc>
      </w:tr>
      <w:tr w:rsidR="0022215B" w:rsidRPr="0022215B" w14:paraId="7A6CD174" w14:textId="77777777" w:rsidTr="001733B8">
        <w:trPr>
          <w:cantSplit/>
          <w:trHeight w:val="340"/>
        </w:trPr>
        <w:tc>
          <w:tcPr>
            <w:tcW w:w="544" w:type="dxa"/>
            <w:vAlign w:val="center"/>
          </w:tcPr>
          <w:p w14:paraId="030C8424" w14:textId="77777777" w:rsidR="00A038C4" w:rsidRPr="0022215B" w:rsidRDefault="00A038C4" w:rsidP="00A038C4">
            <w:pPr>
              <w:widowControl w:val="0"/>
              <w:jc w:val="center"/>
              <w:rPr>
                <w:kern w:val="2"/>
                <w:sz w:val="21"/>
                <w:szCs w:val="28"/>
              </w:rPr>
            </w:pPr>
            <w:r w:rsidRPr="0022215B">
              <w:rPr>
                <w:kern w:val="2"/>
                <w:sz w:val="21"/>
                <w:szCs w:val="28"/>
              </w:rPr>
              <w:t>16</w:t>
            </w:r>
          </w:p>
        </w:tc>
        <w:tc>
          <w:tcPr>
            <w:tcW w:w="1134" w:type="dxa"/>
            <w:vAlign w:val="center"/>
          </w:tcPr>
          <w:p w14:paraId="1236092F" w14:textId="77777777" w:rsidR="00A038C4" w:rsidRPr="0022215B" w:rsidRDefault="00A038C4" w:rsidP="00A038C4">
            <w:pPr>
              <w:widowControl w:val="0"/>
              <w:jc w:val="center"/>
              <w:rPr>
                <w:kern w:val="2"/>
                <w:sz w:val="21"/>
                <w:szCs w:val="28"/>
              </w:rPr>
            </w:pPr>
          </w:p>
        </w:tc>
        <w:tc>
          <w:tcPr>
            <w:tcW w:w="1276" w:type="dxa"/>
            <w:tcBorders>
              <w:right w:val="single" w:sz="2" w:space="0" w:color="auto"/>
            </w:tcBorders>
            <w:vAlign w:val="center"/>
          </w:tcPr>
          <w:p w14:paraId="3E0B1B15" w14:textId="77777777" w:rsidR="00A038C4" w:rsidRPr="0022215B" w:rsidRDefault="00A038C4" w:rsidP="00A038C4">
            <w:pPr>
              <w:widowControl w:val="0"/>
              <w:ind w:firstLineChars="200" w:firstLine="420"/>
              <w:jc w:val="center"/>
              <w:rPr>
                <w:kern w:val="2"/>
                <w:sz w:val="21"/>
                <w:szCs w:val="28"/>
              </w:rPr>
            </w:pPr>
          </w:p>
        </w:tc>
        <w:tc>
          <w:tcPr>
            <w:tcW w:w="1465" w:type="dxa"/>
            <w:tcBorders>
              <w:left w:val="single" w:sz="2" w:space="0" w:color="auto"/>
            </w:tcBorders>
            <w:vAlign w:val="center"/>
          </w:tcPr>
          <w:p w14:paraId="4B1AB84A" w14:textId="77777777" w:rsidR="00A038C4" w:rsidRPr="0022215B" w:rsidRDefault="00A038C4" w:rsidP="00A038C4">
            <w:pPr>
              <w:widowControl w:val="0"/>
              <w:ind w:firstLineChars="200" w:firstLine="420"/>
              <w:jc w:val="center"/>
              <w:rPr>
                <w:kern w:val="2"/>
                <w:sz w:val="21"/>
                <w:szCs w:val="28"/>
              </w:rPr>
            </w:pPr>
          </w:p>
        </w:tc>
        <w:tc>
          <w:tcPr>
            <w:tcW w:w="4562" w:type="dxa"/>
            <w:gridSpan w:val="3"/>
            <w:vAlign w:val="center"/>
          </w:tcPr>
          <w:p w14:paraId="5B1CC98B" w14:textId="77777777" w:rsidR="00A038C4" w:rsidRPr="0022215B" w:rsidRDefault="00A038C4" w:rsidP="00A038C4">
            <w:pPr>
              <w:widowControl w:val="0"/>
              <w:ind w:firstLineChars="200" w:firstLine="420"/>
              <w:jc w:val="center"/>
              <w:rPr>
                <w:kern w:val="2"/>
                <w:sz w:val="21"/>
                <w:szCs w:val="28"/>
              </w:rPr>
            </w:pPr>
          </w:p>
        </w:tc>
      </w:tr>
      <w:tr w:rsidR="0022215B" w:rsidRPr="0022215B" w14:paraId="2C1FDDCB" w14:textId="77777777" w:rsidTr="001733B8">
        <w:trPr>
          <w:cantSplit/>
          <w:trHeight w:val="340"/>
        </w:trPr>
        <w:tc>
          <w:tcPr>
            <w:tcW w:w="4419" w:type="dxa"/>
            <w:gridSpan w:val="4"/>
            <w:vAlign w:val="center"/>
          </w:tcPr>
          <w:p w14:paraId="3BAC47ED" w14:textId="77777777" w:rsidR="00A038C4" w:rsidRPr="0022215B" w:rsidRDefault="00A038C4" w:rsidP="00A038C4">
            <w:pPr>
              <w:widowControl w:val="0"/>
              <w:ind w:firstLineChars="200" w:firstLine="420"/>
              <w:jc w:val="center"/>
              <w:rPr>
                <w:kern w:val="2"/>
                <w:sz w:val="21"/>
                <w:szCs w:val="28"/>
              </w:rPr>
            </w:pPr>
            <w:r w:rsidRPr="0022215B">
              <w:rPr>
                <w:kern w:val="2"/>
                <w:sz w:val="21"/>
                <w:szCs w:val="28"/>
              </w:rPr>
              <w:t>分项工程合格率（％）</w:t>
            </w:r>
          </w:p>
        </w:tc>
        <w:tc>
          <w:tcPr>
            <w:tcW w:w="4562" w:type="dxa"/>
            <w:gridSpan w:val="3"/>
            <w:vAlign w:val="center"/>
          </w:tcPr>
          <w:p w14:paraId="5B502171" w14:textId="77777777" w:rsidR="00A038C4" w:rsidRPr="0022215B" w:rsidRDefault="00A038C4" w:rsidP="00A038C4">
            <w:pPr>
              <w:widowControl w:val="0"/>
              <w:ind w:firstLineChars="200" w:firstLine="420"/>
              <w:jc w:val="center"/>
              <w:rPr>
                <w:kern w:val="2"/>
                <w:sz w:val="21"/>
                <w:szCs w:val="28"/>
              </w:rPr>
            </w:pPr>
          </w:p>
        </w:tc>
      </w:tr>
      <w:tr w:rsidR="0022215B" w:rsidRPr="0022215B" w14:paraId="51F20B76" w14:textId="77777777" w:rsidTr="001733B8">
        <w:trPr>
          <w:cantSplit/>
          <w:trHeight w:val="340"/>
        </w:trPr>
        <w:tc>
          <w:tcPr>
            <w:tcW w:w="544" w:type="dxa"/>
            <w:vAlign w:val="center"/>
          </w:tcPr>
          <w:p w14:paraId="5D8C843E" w14:textId="77777777" w:rsidR="00A038C4" w:rsidRPr="0022215B" w:rsidRDefault="00A038C4" w:rsidP="00A038C4">
            <w:pPr>
              <w:widowControl w:val="0"/>
              <w:jc w:val="center"/>
              <w:rPr>
                <w:kern w:val="2"/>
                <w:sz w:val="21"/>
                <w:szCs w:val="28"/>
              </w:rPr>
            </w:pPr>
            <w:r w:rsidRPr="0022215B">
              <w:rPr>
                <w:rFonts w:hint="eastAsia"/>
                <w:kern w:val="2"/>
                <w:sz w:val="21"/>
                <w:szCs w:val="28"/>
              </w:rPr>
              <w:t>检验</w:t>
            </w:r>
          </w:p>
          <w:p w14:paraId="72BA3402" w14:textId="77777777" w:rsidR="00A038C4" w:rsidRPr="0022215B" w:rsidRDefault="00A038C4" w:rsidP="00A038C4">
            <w:pPr>
              <w:widowControl w:val="0"/>
              <w:jc w:val="center"/>
              <w:rPr>
                <w:kern w:val="2"/>
                <w:sz w:val="21"/>
                <w:szCs w:val="28"/>
              </w:rPr>
            </w:pPr>
            <w:r w:rsidRPr="0022215B">
              <w:rPr>
                <w:kern w:val="2"/>
                <w:sz w:val="21"/>
                <w:szCs w:val="28"/>
              </w:rPr>
              <w:t>结</w:t>
            </w:r>
          </w:p>
          <w:p w14:paraId="6C6A29BC" w14:textId="77777777" w:rsidR="00A038C4" w:rsidRPr="0022215B" w:rsidRDefault="00A038C4" w:rsidP="00A038C4">
            <w:pPr>
              <w:widowControl w:val="0"/>
              <w:jc w:val="center"/>
              <w:rPr>
                <w:kern w:val="2"/>
                <w:sz w:val="21"/>
                <w:szCs w:val="28"/>
              </w:rPr>
            </w:pPr>
            <w:r w:rsidRPr="0022215B">
              <w:rPr>
                <w:kern w:val="2"/>
                <w:sz w:val="21"/>
                <w:szCs w:val="28"/>
              </w:rPr>
              <w:t>论</w:t>
            </w:r>
          </w:p>
          <w:p w14:paraId="3FCFF8A0" w14:textId="77777777" w:rsidR="00A038C4" w:rsidRPr="0022215B" w:rsidRDefault="00A038C4" w:rsidP="00A038C4">
            <w:pPr>
              <w:widowControl w:val="0"/>
              <w:jc w:val="center"/>
              <w:rPr>
                <w:kern w:val="2"/>
                <w:sz w:val="21"/>
                <w:szCs w:val="28"/>
              </w:rPr>
            </w:pPr>
          </w:p>
        </w:tc>
        <w:tc>
          <w:tcPr>
            <w:tcW w:w="3875" w:type="dxa"/>
            <w:gridSpan w:val="3"/>
            <w:vAlign w:val="center"/>
          </w:tcPr>
          <w:p w14:paraId="2881D82F" w14:textId="77777777" w:rsidR="00A038C4" w:rsidRPr="0022215B" w:rsidRDefault="00A038C4" w:rsidP="00A038C4">
            <w:pPr>
              <w:widowControl w:val="0"/>
              <w:ind w:firstLineChars="100" w:firstLine="210"/>
              <w:jc w:val="center"/>
              <w:rPr>
                <w:kern w:val="2"/>
                <w:sz w:val="21"/>
                <w:szCs w:val="28"/>
              </w:rPr>
            </w:pPr>
          </w:p>
          <w:p w14:paraId="184F568C" w14:textId="77777777" w:rsidR="00A038C4" w:rsidRPr="0022215B" w:rsidRDefault="00A038C4" w:rsidP="00A038C4">
            <w:pPr>
              <w:widowControl w:val="0"/>
              <w:ind w:firstLineChars="100" w:firstLine="210"/>
              <w:jc w:val="center"/>
              <w:rPr>
                <w:kern w:val="2"/>
                <w:sz w:val="21"/>
                <w:szCs w:val="28"/>
              </w:rPr>
            </w:pPr>
          </w:p>
          <w:p w14:paraId="36B7F9AC" w14:textId="77777777" w:rsidR="00A038C4" w:rsidRPr="0022215B" w:rsidRDefault="00A038C4" w:rsidP="00A038C4">
            <w:pPr>
              <w:widowControl w:val="0"/>
              <w:ind w:firstLineChars="100" w:firstLine="210"/>
              <w:jc w:val="center"/>
              <w:rPr>
                <w:kern w:val="2"/>
                <w:sz w:val="21"/>
                <w:szCs w:val="28"/>
              </w:rPr>
            </w:pPr>
          </w:p>
          <w:p w14:paraId="4AF219E5" w14:textId="77777777" w:rsidR="00A038C4" w:rsidRPr="0022215B" w:rsidRDefault="00A038C4" w:rsidP="00A038C4">
            <w:pPr>
              <w:widowControl w:val="0"/>
              <w:rPr>
                <w:kern w:val="2"/>
                <w:sz w:val="21"/>
                <w:szCs w:val="28"/>
              </w:rPr>
            </w:pPr>
            <w:r w:rsidRPr="0022215B">
              <w:rPr>
                <w:kern w:val="2"/>
                <w:sz w:val="21"/>
                <w:szCs w:val="28"/>
              </w:rPr>
              <w:t>项目</w:t>
            </w:r>
            <w:r w:rsidRPr="0022215B">
              <w:rPr>
                <w:rFonts w:hint="eastAsia"/>
                <w:kern w:val="2"/>
                <w:sz w:val="21"/>
                <w:szCs w:val="28"/>
              </w:rPr>
              <w:t>专业</w:t>
            </w:r>
            <w:r w:rsidRPr="0022215B">
              <w:rPr>
                <w:kern w:val="2"/>
                <w:sz w:val="21"/>
                <w:szCs w:val="28"/>
              </w:rPr>
              <w:t>技术负责人：</w:t>
            </w:r>
          </w:p>
          <w:p w14:paraId="44D83AEF" w14:textId="77777777" w:rsidR="00A038C4" w:rsidRPr="0022215B" w:rsidRDefault="00A038C4" w:rsidP="00A038C4">
            <w:pPr>
              <w:widowControl w:val="0"/>
              <w:jc w:val="center"/>
              <w:rPr>
                <w:kern w:val="2"/>
                <w:sz w:val="21"/>
                <w:szCs w:val="28"/>
              </w:rPr>
            </w:pPr>
            <w:r w:rsidRPr="0022215B">
              <w:rPr>
                <w:rFonts w:hint="eastAsia"/>
                <w:kern w:val="2"/>
                <w:sz w:val="21"/>
                <w:szCs w:val="28"/>
              </w:rPr>
              <w:t xml:space="preserve"> </w:t>
            </w:r>
            <w:r w:rsidRPr="0022215B">
              <w:rPr>
                <w:kern w:val="2"/>
                <w:sz w:val="21"/>
                <w:szCs w:val="28"/>
              </w:rPr>
              <w:t xml:space="preserve">               </w:t>
            </w:r>
          </w:p>
          <w:p w14:paraId="3659CD60" w14:textId="77777777" w:rsidR="00A038C4" w:rsidRPr="0022215B" w:rsidRDefault="00A038C4" w:rsidP="00A038C4">
            <w:pPr>
              <w:widowControl w:val="0"/>
              <w:jc w:val="center"/>
              <w:rPr>
                <w:kern w:val="2"/>
                <w:sz w:val="21"/>
                <w:szCs w:val="28"/>
              </w:rPr>
            </w:pPr>
            <w:r w:rsidRPr="0022215B">
              <w:rPr>
                <w:kern w:val="2"/>
                <w:sz w:val="21"/>
                <w:szCs w:val="28"/>
              </w:rPr>
              <w:t xml:space="preserve">                    </w:t>
            </w:r>
            <w:r w:rsidRPr="0022215B">
              <w:rPr>
                <w:kern w:val="2"/>
                <w:sz w:val="21"/>
                <w:szCs w:val="28"/>
              </w:rPr>
              <w:t xml:space="preserve">年　</w:t>
            </w:r>
            <w:r w:rsidRPr="0022215B">
              <w:rPr>
                <w:kern w:val="2"/>
                <w:sz w:val="21"/>
                <w:szCs w:val="28"/>
              </w:rPr>
              <w:t xml:space="preserve">  </w:t>
            </w:r>
            <w:r w:rsidRPr="0022215B">
              <w:rPr>
                <w:kern w:val="2"/>
                <w:sz w:val="21"/>
                <w:szCs w:val="28"/>
              </w:rPr>
              <w:t xml:space="preserve">月　</w:t>
            </w:r>
            <w:r w:rsidRPr="0022215B">
              <w:rPr>
                <w:kern w:val="2"/>
                <w:sz w:val="21"/>
                <w:szCs w:val="28"/>
              </w:rPr>
              <w:t xml:space="preserve">  </w:t>
            </w:r>
            <w:r w:rsidRPr="0022215B">
              <w:rPr>
                <w:kern w:val="2"/>
                <w:sz w:val="21"/>
                <w:szCs w:val="28"/>
              </w:rPr>
              <w:t>日</w:t>
            </w:r>
          </w:p>
        </w:tc>
        <w:tc>
          <w:tcPr>
            <w:tcW w:w="378" w:type="dxa"/>
            <w:vAlign w:val="center"/>
          </w:tcPr>
          <w:p w14:paraId="2E289A97" w14:textId="77777777" w:rsidR="00A038C4" w:rsidRPr="0022215B" w:rsidRDefault="00A038C4" w:rsidP="00A038C4">
            <w:pPr>
              <w:widowControl w:val="0"/>
              <w:jc w:val="center"/>
              <w:rPr>
                <w:kern w:val="2"/>
                <w:sz w:val="21"/>
                <w:szCs w:val="28"/>
              </w:rPr>
            </w:pPr>
          </w:p>
          <w:p w14:paraId="66BF6DF7" w14:textId="77777777" w:rsidR="00A038C4" w:rsidRPr="0022215B" w:rsidRDefault="00A038C4" w:rsidP="00A038C4">
            <w:pPr>
              <w:widowControl w:val="0"/>
              <w:jc w:val="center"/>
              <w:rPr>
                <w:kern w:val="2"/>
                <w:sz w:val="21"/>
                <w:szCs w:val="28"/>
              </w:rPr>
            </w:pPr>
          </w:p>
          <w:p w14:paraId="58EA9823" w14:textId="77777777" w:rsidR="00A038C4" w:rsidRPr="0022215B" w:rsidRDefault="00A038C4" w:rsidP="00A038C4">
            <w:pPr>
              <w:widowControl w:val="0"/>
              <w:jc w:val="center"/>
              <w:rPr>
                <w:kern w:val="2"/>
                <w:sz w:val="21"/>
                <w:szCs w:val="28"/>
              </w:rPr>
            </w:pPr>
          </w:p>
          <w:p w14:paraId="3ADB56C6" w14:textId="77777777" w:rsidR="00A038C4" w:rsidRPr="0022215B" w:rsidRDefault="00A038C4" w:rsidP="00A038C4">
            <w:pPr>
              <w:widowControl w:val="0"/>
              <w:jc w:val="center"/>
              <w:rPr>
                <w:kern w:val="2"/>
                <w:sz w:val="21"/>
                <w:szCs w:val="28"/>
              </w:rPr>
            </w:pPr>
            <w:r w:rsidRPr="0022215B">
              <w:rPr>
                <w:kern w:val="2"/>
                <w:sz w:val="21"/>
                <w:szCs w:val="28"/>
              </w:rPr>
              <w:t>验</w:t>
            </w:r>
          </w:p>
          <w:p w14:paraId="0B9CBE87" w14:textId="77777777" w:rsidR="00A038C4" w:rsidRPr="0022215B" w:rsidRDefault="00A038C4" w:rsidP="00A038C4">
            <w:pPr>
              <w:widowControl w:val="0"/>
              <w:jc w:val="center"/>
              <w:rPr>
                <w:kern w:val="2"/>
                <w:sz w:val="21"/>
                <w:szCs w:val="28"/>
              </w:rPr>
            </w:pPr>
            <w:r w:rsidRPr="0022215B">
              <w:rPr>
                <w:kern w:val="2"/>
                <w:sz w:val="21"/>
                <w:szCs w:val="28"/>
              </w:rPr>
              <w:t>收</w:t>
            </w:r>
          </w:p>
          <w:p w14:paraId="1745F74B" w14:textId="77777777" w:rsidR="00A038C4" w:rsidRPr="0022215B" w:rsidRDefault="00A038C4" w:rsidP="00A038C4">
            <w:pPr>
              <w:widowControl w:val="0"/>
              <w:jc w:val="center"/>
              <w:rPr>
                <w:kern w:val="2"/>
                <w:sz w:val="21"/>
                <w:szCs w:val="28"/>
              </w:rPr>
            </w:pPr>
            <w:r w:rsidRPr="0022215B">
              <w:rPr>
                <w:rFonts w:hint="eastAsia"/>
                <w:kern w:val="2"/>
                <w:sz w:val="21"/>
                <w:szCs w:val="28"/>
              </w:rPr>
              <w:t>结</w:t>
            </w:r>
          </w:p>
          <w:p w14:paraId="722CBF33" w14:textId="77777777" w:rsidR="00A038C4" w:rsidRPr="0022215B" w:rsidRDefault="00A038C4" w:rsidP="00A038C4">
            <w:pPr>
              <w:widowControl w:val="0"/>
              <w:jc w:val="center"/>
              <w:rPr>
                <w:kern w:val="2"/>
                <w:sz w:val="21"/>
                <w:szCs w:val="28"/>
              </w:rPr>
            </w:pPr>
            <w:r w:rsidRPr="0022215B">
              <w:rPr>
                <w:rFonts w:hint="eastAsia"/>
                <w:kern w:val="2"/>
                <w:sz w:val="21"/>
                <w:szCs w:val="28"/>
              </w:rPr>
              <w:t>论</w:t>
            </w:r>
          </w:p>
          <w:p w14:paraId="39B00841" w14:textId="77777777" w:rsidR="00A038C4" w:rsidRPr="0022215B" w:rsidRDefault="00A038C4" w:rsidP="00A038C4">
            <w:pPr>
              <w:widowControl w:val="0"/>
              <w:jc w:val="center"/>
              <w:rPr>
                <w:kern w:val="2"/>
                <w:sz w:val="21"/>
                <w:szCs w:val="28"/>
              </w:rPr>
            </w:pPr>
          </w:p>
        </w:tc>
        <w:tc>
          <w:tcPr>
            <w:tcW w:w="4184" w:type="dxa"/>
            <w:gridSpan w:val="2"/>
            <w:vAlign w:val="center"/>
          </w:tcPr>
          <w:p w14:paraId="313981DA" w14:textId="77777777" w:rsidR="00A038C4" w:rsidRPr="0022215B" w:rsidRDefault="00A038C4" w:rsidP="00A038C4">
            <w:pPr>
              <w:widowControl w:val="0"/>
              <w:jc w:val="center"/>
              <w:rPr>
                <w:kern w:val="2"/>
                <w:sz w:val="21"/>
                <w:szCs w:val="28"/>
              </w:rPr>
            </w:pPr>
          </w:p>
          <w:p w14:paraId="063752AE" w14:textId="77777777" w:rsidR="00A038C4" w:rsidRPr="0022215B" w:rsidRDefault="00A038C4" w:rsidP="00A038C4">
            <w:pPr>
              <w:widowControl w:val="0"/>
              <w:jc w:val="center"/>
              <w:rPr>
                <w:kern w:val="2"/>
                <w:sz w:val="21"/>
                <w:szCs w:val="28"/>
              </w:rPr>
            </w:pPr>
          </w:p>
          <w:p w14:paraId="136B7F75" w14:textId="77777777" w:rsidR="00A038C4" w:rsidRPr="0022215B" w:rsidRDefault="00A038C4" w:rsidP="00A038C4">
            <w:pPr>
              <w:widowControl w:val="0"/>
              <w:rPr>
                <w:kern w:val="2"/>
                <w:sz w:val="21"/>
                <w:szCs w:val="28"/>
              </w:rPr>
            </w:pPr>
          </w:p>
          <w:p w14:paraId="1E055F5B" w14:textId="77777777" w:rsidR="00A038C4" w:rsidRPr="0022215B" w:rsidRDefault="00A038C4" w:rsidP="00A038C4">
            <w:pPr>
              <w:widowControl w:val="0"/>
              <w:rPr>
                <w:kern w:val="2"/>
                <w:sz w:val="21"/>
                <w:szCs w:val="28"/>
              </w:rPr>
            </w:pPr>
            <w:r w:rsidRPr="0022215B">
              <w:rPr>
                <w:kern w:val="2"/>
                <w:sz w:val="21"/>
                <w:szCs w:val="28"/>
              </w:rPr>
              <w:t>监理工程师</w:t>
            </w:r>
          </w:p>
          <w:p w14:paraId="4F27F435" w14:textId="77777777" w:rsidR="00A038C4" w:rsidRPr="0022215B" w:rsidRDefault="00A038C4" w:rsidP="00A038C4">
            <w:pPr>
              <w:widowControl w:val="0"/>
              <w:rPr>
                <w:kern w:val="2"/>
                <w:sz w:val="21"/>
                <w:szCs w:val="28"/>
              </w:rPr>
            </w:pPr>
            <w:r w:rsidRPr="0022215B">
              <w:rPr>
                <w:kern w:val="2"/>
                <w:sz w:val="21"/>
                <w:szCs w:val="28"/>
              </w:rPr>
              <w:t>（建设单位项目专业技术负责人）：</w:t>
            </w:r>
          </w:p>
          <w:p w14:paraId="4AD08067" w14:textId="77777777" w:rsidR="00A038C4" w:rsidRPr="0022215B" w:rsidRDefault="00A038C4" w:rsidP="00A038C4">
            <w:pPr>
              <w:widowControl w:val="0"/>
              <w:ind w:leftChars="600" w:left="3300" w:hangingChars="1000" w:hanging="2100"/>
              <w:jc w:val="center"/>
              <w:rPr>
                <w:kern w:val="2"/>
                <w:sz w:val="21"/>
                <w:szCs w:val="28"/>
              </w:rPr>
            </w:pPr>
          </w:p>
          <w:p w14:paraId="3BDABF84" w14:textId="77777777" w:rsidR="00A038C4" w:rsidRPr="0022215B" w:rsidRDefault="00A038C4" w:rsidP="00A038C4">
            <w:pPr>
              <w:widowControl w:val="0"/>
              <w:ind w:leftChars="600" w:left="3300" w:hangingChars="1000" w:hanging="2100"/>
              <w:jc w:val="center"/>
              <w:rPr>
                <w:kern w:val="2"/>
                <w:sz w:val="21"/>
                <w:szCs w:val="28"/>
              </w:rPr>
            </w:pPr>
            <w:r w:rsidRPr="0022215B">
              <w:rPr>
                <w:rFonts w:hint="eastAsia"/>
                <w:kern w:val="2"/>
                <w:sz w:val="21"/>
                <w:szCs w:val="28"/>
              </w:rPr>
              <w:t xml:space="preserve"> </w:t>
            </w:r>
            <w:r w:rsidRPr="0022215B">
              <w:rPr>
                <w:kern w:val="2"/>
                <w:sz w:val="21"/>
                <w:szCs w:val="28"/>
              </w:rPr>
              <w:t xml:space="preserve">    </w:t>
            </w:r>
            <w:r w:rsidRPr="0022215B">
              <w:rPr>
                <w:kern w:val="2"/>
                <w:sz w:val="21"/>
                <w:szCs w:val="28"/>
              </w:rPr>
              <w:t>年　　月　　日</w:t>
            </w:r>
          </w:p>
        </w:tc>
      </w:tr>
    </w:tbl>
    <w:p w14:paraId="4DAE85E8" w14:textId="77777777" w:rsidR="00A038C4" w:rsidRPr="0022215B" w:rsidRDefault="00A038C4" w:rsidP="00A038C4">
      <w:pPr>
        <w:tabs>
          <w:tab w:val="left" w:pos="-2310"/>
          <w:tab w:val="left" w:pos="0"/>
          <w:tab w:val="right" w:leader="dot" w:pos="8329"/>
        </w:tabs>
        <w:spacing w:line="360" w:lineRule="auto"/>
        <w:rPr>
          <w:b/>
          <w:sz w:val="24"/>
          <w:szCs w:val="24"/>
        </w:rPr>
      </w:pPr>
      <w:r w:rsidRPr="0022215B">
        <w:rPr>
          <w:rFonts w:eastAsia="黑体"/>
          <w:bCs/>
          <w:kern w:val="2"/>
          <w:sz w:val="24"/>
          <w:szCs w:val="24"/>
        </w:rPr>
        <w:t>L</w:t>
      </w:r>
      <w:r w:rsidRPr="0022215B">
        <w:rPr>
          <w:b/>
          <w:sz w:val="24"/>
          <w:szCs w:val="24"/>
        </w:rPr>
        <w:t>.0.3</w:t>
      </w:r>
      <w:r w:rsidRPr="0022215B">
        <w:rPr>
          <w:b/>
          <w:sz w:val="24"/>
          <w:szCs w:val="24"/>
        </w:rPr>
        <w:t xml:space="preserve">　</w:t>
      </w:r>
      <w:r w:rsidRPr="0022215B">
        <w:rPr>
          <w:sz w:val="24"/>
          <w:szCs w:val="24"/>
        </w:rPr>
        <w:t>分部（子分部）工程质量应由总监理工程师（建设单位项目专业负责人）组织施工项目经理和有关勘察、设计单位项目负责人进行验收，并按表</w:t>
      </w:r>
      <w:r w:rsidRPr="0022215B">
        <w:rPr>
          <w:rFonts w:eastAsia="黑体"/>
          <w:bCs/>
          <w:kern w:val="2"/>
          <w:sz w:val="24"/>
          <w:szCs w:val="24"/>
        </w:rPr>
        <w:t>L</w:t>
      </w:r>
      <w:r w:rsidRPr="0022215B">
        <w:rPr>
          <w:sz w:val="24"/>
          <w:szCs w:val="24"/>
        </w:rPr>
        <w:t>.0.3</w:t>
      </w:r>
      <w:r w:rsidRPr="0022215B">
        <w:rPr>
          <w:sz w:val="24"/>
          <w:szCs w:val="24"/>
        </w:rPr>
        <w:t>记录。</w:t>
      </w:r>
    </w:p>
    <w:p w14:paraId="3B53FF88" w14:textId="0D6A3870" w:rsidR="00A038C4" w:rsidRPr="0022215B" w:rsidRDefault="00A038C4" w:rsidP="00A038C4">
      <w:pPr>
        <w:widowControl w:val="0"/>
        <w:jc w:val="center"/>
        <w:rPr>
          <w:ins w:id="269" w:author="zxg13817706586@outlook.com" w:date="2020-11-09T15:55:00Z"/>
          <w:rFonts w:eastAsia="黑体"/>
          <w:bCs/>
          <w:kern w:val="2"/>
          <w:sz w:val="24"/>
          <w:szCs w:val="24"/>
        </w:rPr>
      </w:pPr>
    </w:p>
    <w:p w14:paraId="3F03CB19" w14:textId="77777777" w:rsidR="00A038C4" w:rsidRPr="0022215B" w:rsidRDefault="00A038C4" w:rsidP="00A038C4">
      <w:pPr>
        <w:widowControl w:val="0"/>
        <w:jc w:val="center"/>
        <w:rPr>
          <w:rFonts w:eastAsia="黑体"/>
          <w:bCs/>
          <w:kern w:val="2"/>
          <w:sz w:val="24"/>
          <w:szCs w:val="24"/>
        </w:rPr>
      </w:pPr>
    </w:p>
    <w:p w14:paraId="207ECD9D" w14:textId="77777777" w:rsidR="00A038C4" w:rsidRPr="0022215B" w:rsidRDefault="00A038C4" w:rsidP="00A038C4">
      <w:pPr>
        <w:widowControl w:val="0"/>
        <w:jc w:val="center"/>
        <w:rPr>
          <w:rFonts w:eastAsia="黑体"/>
          <w:bCs/>
          <w:kern w:val="2"/>
          <w:sz w:val="24"/>
          <w:szCs w:val="24"/>
        </w:rPr>
      </w:pPr>
      <w:r w:rsidRPr="0022215B">
        <w:rPr>
          <w:rFonts w:eastAsia="黑体"/>
          <w:bCs/>
          <w:kern w:val="2"/>
          <w:sz w:val="24"/>
          <w:szCs w:val="24"/>
        </w:rPr>
        <w:lastRenderedPageBreak/>
        <w:t>表</w:t>
      </w:r>
      <w:r w:rsidRPr="0022215B">
        <w:rPr>
          <w:rFonts w:eastAsia="黑体"/>
          <w:bCs/>
          <w:kern w:val="2"/>
          <w:sz w:val="24"/>
          <w:szCs w:val="24"/>
        </w:rPr>
        <w:t xml:space="preserve">L.0.3  </w:t>
      </w:r>
      <w:r w:rsidRPr="0022215B">
        <w:rPr>
          <w:rFonts w:eastAsia="黑体"/>
          <w:bCs/>
          <w:kern w:val="2"/>
          <w:sz w:val="24"/>
          <w:szCs w:val="24"/>
        </w:rPr>
        <w:t>＿＿＿＿＿＿分部（子分部）工程验收记录</w:t>
      </w:r>
    </w:p>
    <w:p w14:paraId="3BA2C545" w14:textId="77777777" w:rsidR="00A038C4" w:rsidRPr="0022215B" w:rsidRDefault="00A038C4" w:rsidP="00A038C4">
      <w:pPr>
        <w:widowControl w:val="0"/>
        <w:ind w:firstLine="6435"/>
        <w:jc w:val="center"/>
        <w:rPr>
          <w:b/>
          <w:bCs/>
          <w:kern w:val="2"/>
          <w:sz w:val="21"/>
          <w:szCs w:val="28"/>
        </w:rPr>
      </w:pPr>
      <w:r w:rsidRPr="0022215B">
        <w:rPr>
          <w:b/>
          <w:bCs/>
          <w:kern w:val="2"/>
          <w:sz w:val="21"/>
          <w:szCs w:val="28"/>
        </w:rPr>
        <w:t xml:space="preserve">   </w:t>
      </w:r>
      <w:r w:rsidRPr="0022215B">
        <w:rPr>
          <w:b/>
          <w:bCs/>
          <w:kern w:val="2"/>
          <w:sz w:val="21"/>
          <w:szCs w:val="28"/>
        </w:rPr>
        <w:t>编号</w:t>
      </w:r>
      <w:r w:rsidRPr="0022215B">
        <w:rPr>
          <w:b/>
          <w:bCs/>
          <w:kern w:val="2"/>
          <w:sz w:val="21"/>
          <w:szCs w:val="28"/>
        </w:rPr>
        <w:t>:_________</w:t>
      </w:r>
    </w:p>
    <w:tbl>
      <w:tblPr>
        <w:tblW w:w="898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02"/>
        <w:gridCol w:w="1390"/>
        <w:gridCol w:w="594"/>
        <w:gridCol w:w="1701"/>
        <w:gridCol w:w="2412"/>
        <w:gridCol w:w="2482"/>
      </w:tblGrid>
      <w:tr w:rsidR="0022215B" w:rsidRPr="0022215B" w14:paraId="4338555D" w14:textId="77777777" w:rsidTr="001733B8">
        <w:trPr>
          <w:cantSplit/>
          <w:trHeight w:val="340"/>
        </w:trPr>
        <w:tc>
          <w:tcPr>
            <w:tcW w:w="1793" w:type="dxa"/>
            <w:gridSpan w:val="2"/>
            <w:tcBorders>
              <w:top w:val="single" w:sz="18" w:space="0" w:color="auto"/>
              <w:bottom w:val="single" w:sz="4" w:space="0" w:color="auto"/>
            </w:tcBorders>
            <w:vAlign w:val="center"/>
          </w:tcPr>
          <w:p w14:paraId="6E76BB9C" w14:textId="77777777" w:rsidR="00A038C4" w:rsidRPr="0022215B" w:rsidRDefault="00A038C4" w:rsidP="00A038C4">
            <w:pPr>
              <w:widowControl w:val="0"/>
              <w:jc w:val="center"/>
              <w:rPr>
                <w:kern w:val="2"/>
                <w:sz w:val="21"/>
                <w:szCs w:val="21"/>
              </w:rPr>
            </w:pPr>
            <w:r w:rsidRPr="0022215B">
              <w:rPr>
                <w:kern w:val="2"/>
                <w:sz w:val="21"/>
                <w:szCs w:val="21"/>
              </w:rPr>
              <w:t>工程名称</w:t>
            </w:r>
          </w:p>
        </w:tc>
        <w:tc>
          <w:tcPr>
            <w:tcW w:w="7188" w:type="dxa"/>
            <w:gridSpan w:val="4"/>
            <w:tcBorders>
              <w:top w:val="single" w:sz="18" w:space="0" w:color="auto"/>
              <w:bottom w:val="single" w:sz="4" w:space="0" w:color="auto"/>
            </w:tcBorders>
            <w:vAlign w:val="center"/>
          </w:tcPr>
          <w:p w14:paraId="5C083DD1" w14:textId="77777777" w:rsidR="00A038C4" w:rsidRPr="0022215B" w:rsidRDefault="00A038C4" w:rsidP="00A038C4">
            <w:pPr>
              <w:widowControl w:val="0"/>
              <w:jc w:val="center"/>
              <w:rPr>
                <w:kern w:val="2"/>
                <w:sz w:val="21"/>
                <w:szCs w:val="21"/>
              </w:rPr>
            </w:pPr>
          </w:p>
        </w:tc>
      </w:tr>
      <w:tr w:rsidR="0022215B" w:rsidRPr="0022215B" w14:paraId="506E850D" w14:textId="77777777" w:rsidTr="001733B8">
        <w:trPr>
          <w:cantSplit/>
          <w:trHeight w:val="340"/>
        </w:trPr>
        <w:tc>
          <w:tcPr>
            <w:tcW w:w="1793" w:type="dxa"/>
            <w:gridSpan w:val="2"/>
            <w:tcBorders>
              <w:top w:val="single" w:sz="4" w:space="0" w:color="auto"/>
              <w:bottom w:val="single" w:sz="4" w:space="0" w:color="auto"/>
            </w:tcBorders>
            <w:vAlign w:val="center"/>
          </w:tcPr>
          <w:p w14:paraId="632FB3D7" w14:textId="77777777" w:rsidR="00A038C4" w:rsidRPr="0022215B" w:rsidRDefault="00A038C4" w:rsidP="00A038C4">
            <w:pPr>
              <w:widowControl w:val="0"/>
              <w:jc w:val="center"/>
              <w:rPr>
                <w:kern w:val="2"/>
                <w:sz w:val="21"/>
                <w:szCs w:val="21"/>
              </w:rPr>
            </w:pPr>
            <w:r w:rsidRPr="0022215B">
              <w:rPr>
                <w:kern w:val="2"/>
                <w:sz w:val="21"/>
                <w:szCs w:val="21"/>
              </w:rPr>
              <w:t>施工单位</w:t>
            </w:r>
          </w:p>
        </w:tc>
        <w:tc>
          <w:tcPr>
            <w:tcW w:w="7188" w:type="dxa"/>
            <w:gridSpan w:val="4"/>
            <w:tcBorders>
              <w:top w:val="single" w:sz="4" w:space="0" w:color="auto"/>
              <w:bottom w:val="single" w:sz="4" w:space="0" w:color="auto"/>
            </w:tcBorders>
            <w:vAlign w:val="center"/>
          </w:tcPr>
          <w:p w14:paraId="38131DE4" w14:textId="77777777" w:rsidR="00A038C4" w:rsidRPr="0022215B" w:rsidRDefault="00A038C4" w:rsidP="00A038C4">
            <w:pPr>
              <w:widowControl w:val="0"/>
              <w:jc w:val="center"/>
              <w:rPr>
                <w:kern w:val="2"/>
                <w:sz w:val="21"/>
                <w:szCs w:val="21"/>
              </w:rPr>
            </w:pPr>
          </w:p>
        </w:tc>
      </w:tr>
      <w:tr w:rsidR="0022215B" w:rsidRPr="0022215B" w14:paraId="3308A213" w14:textId="77777777" w:rsidTr="001733B8">
        <w:trPr>
          <w:cantSplit/>
          <w:trHeight w:val="340"/>
        </w:trPr>
        <w:tc>
          <w:tcPr>
            <w:tcW w:w="1793" w:type="dxa"/>
            <w:gridSpan w:val="2"/>
            <w:tcBorders>
              <w:top w:val="single" w:sz="4" w:space="0" w:color="auto"/>
              <w:bottom w:val="single" w:sz="4" w:space="0" w:color="auto"/>
            </w:tcBorders>
            <w:vAlign w:val="center"/>
          </w:tcPr>
          <w:p w14:paraId="3AF319AB" w14:textId="77777777" w:rsidR="00A038C4" w:rsidRPr="0022215B" w:rsidRDefault="00A038C4" w:rsidP="00A038C4">
            <w:pPr>
              <w:widowControl w:val="0"/>
              <w:jc w:val="center"/>
              <w:rPr>
                <w:kern w:val="2"/>
                <w:sz w:val="21"/>
                <w:szCs w:val="21"/>
              </w:rPr>
            </w:pPr>
            <w:r w:rsidRPr="0022215B">
              <w:rPr>
                <w:kern w:val="2"/>
                <w:sz w:val="21"/>
                <w:szCs w:val="21"/>
              </w:rPr>
              <w:t>单位工程名称</w:t>
            </w:r>
          </w:p>
        </w:tc>
        <w:tc>
          <w:tcPr>
            <w:tcW w:w="2294" w:type="dxa"/>
            <w:gridSpan w:val="2"/>
            <w:tcBorders>
              <w:top w:val="single" w:sz="4" w:space="0" w:color="auto"/>
              <w:bottom w:val="single" w:sz="4" w:space="0" w:color="auto"/>
              <w:right w:val="single" w:sz="2" w:space="0" w:color="auto"/>
            </w:tcBorders>
            <w:vAlign w:val="center"/>
          </w:tcPr>
          <w:p w14:paraId="1B2C75B6" w14:textId="77777777" w:rsidR="00A038C4" w:rsidRPr="0022215B" w:rsidRDefault="00A038C4" w:rsidP="00A038C4">
            <w:pPr>
              <w:widowControl w:val="0"/>
              <w:jc w:val="center"/>
              <w:rPr>
                <w:kern w:val="2"/>
                <w:sz w:val="21"/>
                <w:szCs w:val="21"/>
              </w:rPr>
            </w:pPr>
          </w:p>
        </w:tc>
        <w:tc>
          <w:tcPr>
            <w:tcW w:w="2412" w:type="dxa"/>
            <w:tcBorders>
              <w:top w:val="single" w:sz="4" w:space="0" w:color="auto"/>
              <w:left w:val="single" w:sz="2" w:space="0" w:color="auto"/>
              <w:bottom w:val="single" w:sz="4" w:space="0" w:color="auto"/>
              <w:right w:val="single" w:sz="2" w:space="0" w:color="auto"/>
            </w:tcBorders>
            <w:vAlign w:val="center"/>
          </w:tcPr>
          <w:p w14:paraId="13AC90A0" w14:textId="77777777" w:rsidR="00A038C4" w:rsidRPr="0022215B" w:rsidRDefault="00A038C4" w:rsidP="00A038C4">
            <w:pPr>
              <w:widowControl w:val="0"/>
              <w:jc w:val="center"/>
              <w:rPr>
                <w:kern w:val="2"/>
                <w:sz w:val="21"/>
                <w:szCs w:val="21"/>
              </w:rPr>
            </w:pPr>
            <w:r w:rsidRPr="0022215B">
              <w:rPr>
                <w:kern w:val="2"/>
                <w:sz w:val="21"/>
                <w:szCs w:val="21"/>
              </w:rPr>
              <w:t>分部工程名称</w:t>
            </w:r>
          </w:p>
        </w:tc>
        <w:tc>
          <w:tcPr>
            <w:tcW w:w="2482" w:type="dxa"/>
            <w:tcBorders>
              <w:top w:val="single" w:sz="4" w:space="0" w:color="auto"/>
              <w:left w:val="single" w:sz="2" w:space="0" w:color="auto"/>
              <w:bottom w:val="single" w:sz="4" w:space="0" w:color="auto"/>
              <w:right w:val="single" w:sz="18" w:space="0" w:color="auto"/>
            </w:tcBorders>
            <w:vAlign w:val="center"/>
          </w:tcPr>
          <w:p w14:paraId="5E3504DE" w14:textId="77777777" w:rsidR="00A038C4" w:rsidRPr="0022215B" w:rsidRDefault="00A038C4" w:rsidP="00A038C4">
            <w:pPr>
              <w:widowControl w:val="0"/>
              <w:jc w:val="center"/>
              <w:rPr>
                <w:kern w:val="2"/>
                <w:sz w:val="21"/>
                <w:szCs w:val="21"/>
              </w:rPr>
            </w:pPr>
          </w:p>
        </w:tc>
      </w:tr>
      <w:tr w:rsidR="0022215B" w:rsidRPr="0022215B" w14:paraId="77322528" w14:textId="77777777" w:rsidTr="001733B8">
        <w:trPr>
          <w:cantSplit/>
          <w:trHeight w:val="340"/>
        </w:trPr>
        <w:tc>
          <w:tcPr>
            <w:tcW w:w="1793" w:type="dxa"/>
            <w:gridSpan w:val="2"/>
            <w:tcBorders>
              <w:top w:val="single" w:sz="4" w:space="0" w:color="auto"/>
            </w:tcBorders>
            <w:vAlign w:val="center"/>
          </w:tcPr>
          <w:p w14:paraId="6D3E7C2E" w14:textId="77777777" w:rsidR="00A038C4" w:rsidRPr="0022215B" w:rsidRDefault="00A038C4" w:rsidP="00A038C4">
            <w:pPr>
              <w:widowControl w:val="0"/>
              <w:jc w:val="center"/>
              <w:rPr>
                <w:kern w:val="2"/>
                <w:sz w:val="21"/>
                <w:szCs w:val="21"/>
              </w:rPr>
            </w:pPr>
            <w:r w:rsidRPr="0022215B">
              <w:rPr>
                <w:kern w:val="2"/>
                <w:sz w:val="21"/>
                <w:szCs w:val="21"/>
              </w:rPr>
              <w:t>项目经理</w:t>
            </w:r>
          </w:p>
        </w:tc>
        <w:tc>
          <w:tcPr>
            <w:tcW w:w="2294" w:type="dxa"/>
            <w:gridSpan w:val="2"/>
            <w:tcBorders>
              <w:top w:val="single" w:sz="4" w:space="0" w:color="auto"/>
              <w:right w:val="single" w:sz="2" w:space="0" w:color="auto"/>
            </w:tcBorders>
            <w:vAlign w:val="center"/>
          </w:tcPr>
          <w:p w14:paraId="112EE348" w14:textId="77777777" w:rsidR="00A038C4" w:rsidRPr="0022215B" w:rsidRDefault="00A038C4" w:rsidP="00A038C4">
            <w:pPr>
              <w:widowControl w:val="0"/>
              <w:jc w:val="center"/>
              <w:rPr>
                <w:kern w:val="2"/>
                <w:sz w:val="21"/>
                <w:szCs w:val="21"/>
              </w:rPr>
            </w:pPr>
          </w:p>
        </w:tc>
        <w:tc>
          <w:tcPr>
            <w:tcW w:w="2412" w:type="dxa"/>
            <w:tcBorders>
              <w:top w:val="single" w:sz="4" w:space="0" w:color="auto"/>
              <w:left w:val="single" w:sz="2" w:space="0" w:color="auto"/>
              <w:bottom w:val="single" w:sz="4" w:space="0" w:color="auto"/>
              <w:right w:val="single" w:sz="2" w:space="0" w:color="auto"/>
            </w:tcBorders>
            <w:vAlign w:val="center"/>
          </w:tcPr>
          <w:p w14:paraId="4ED1EA4B" w14:textId="77777777" w:rsidR="00A038C4" w:rsidRPr="0022215B" w:rsidRDefault="00A038C4" w:rsidP="00A038C4">
            <w:pPr>
              <w:widowControl w:val="0"/>
              <w:ind w:rightChars="-51" w:right="-102"/>
              <w:jc w:val="center"/>
              <w:rPr>
                <w:kern w:val="2"/>
                <w:sz w:val="21"/>
                <w:szCs w:val="21"/>
              </w:rPr>
            </w:pPr>
            <w:r w:rsidRPr="0022215B">
              <w:rPr>
                <w:kern w:val="2"/>
                <w:sz w:val="21"/>
                <w:szCs w:val="21"/>
              </w:rPr>
              <w:t>项目技术负责人</w:t>
            </w:r>
          </w:p>
        </w:tc>
        <w:tc>
          <w:tcPr>
            <w:tcW w:w="2482" w:type="dxa"/>
            <w:tcBorders>
              <w:top w:val="single" w:sz="4" w:space="0" w:color="auto"/>
              <w:left w:val="single" w:sz="2" w:space="0" w:color="auto"/>
              <w:bottom w:val="single" w:sz="4" w:space="0" w:color="auto"/>
              <w:right w:val="single" w:sz="18" w:space="0" w:color="auto"/>
            </w:tcBorders>
            <w:vAlign w:val="center"/>
          </w:tcPr>
          <w:p w14:paraId="66160E5E" w14:textId="77777777" w:rsidR="00A038C4" w:rsidRPr="0022215B" w:rsidRDefault="00A038C4" w:rsidP="00A038C4">
            <w:pPr>
              <w:widowControl w:val="0"/>
              <w:jc w:val="center"/>
              <w:rPr>
                <w:kern w:val="2"/>
                <w:sz w:val="21"/>
                <w:szCs w:val="21"/>
              </w:rPr>
            </w:pPr>
          </w:p>
        </w:tc>
      </w:tr>
      <w:tr w:rsidR="0022215B" w:rsidRPr="0022215B" w14:paraId="2541E477" w14:textId="77777777" w:rsidTr="001733B8">
        <w:trPr>
          <w:cantSplit/>
          <w:trHeight w:val="340"/>
        </w:trPr>
        <w:tc>
          <w:tcPr>
            <w:tcW w:w="403" w:type="dxa"/>
            <w:tcBorders>
              <w:top w:val="single" w:sz="4" w:space="0" w:color="auto"/>
              <w:bottom w:val="single" w:sz="4" w:space="0" w:color="auto"/>
            </w:tcBorders>
            <w:vAlign w:val="center"/>
          </w:tcPr>
          <w:p w14:paraId="59C856C8" w14:textId="77777777" w:rsidR="00A038C4" w:rsidRPr="0022215B" w:rsidRDefault="00A038C4" w:rsidP="00A038C4">
            <w:pPr>
              <w:widowControl w:val="0"/>
              <w:jc w:val="center"/>
              <w:rPr>
                <w:kern w:val="2"/>
                <w:sz w:val="21"/>
                <w:szCs w:val="21"/>
              </w:rPr>
            </w:pPr>
            <w:r w:rsidRPr="0022215B">
              <w:rPr>
                <w:kern w:val="2"/>
                <w:sz w:val="21"/>
                <w:szCs w:val="21"/>
              </w:rPr>
              <w:t>序号</w:t>
            </w:r>
          </w:p>
        </w:tc>
        <w:tc>
          <w:tcPr>
            <w:tcW w:w="1984" w:type="dxa"/>
            <w:gridSpan w:val="2"/>
            <w:tcBorders>
              <w:top w:val="single" w:sz="4" w:space="0" w:color="auto"/>
              <w:bottom w:val="single" w:sz="4" w:space="0" w:color="auto"/>
            </w:tcBorders>
            <w:vAlign w:val="center"/>
          </w:tcPr>
          <w:p w14:paraId="75B61C2E" w14:textId="77777777" w:rsidR="00A038C4" w:rsidRPr="0022215B" w:rsidRDefault="00A038C4" w:rsidP="00A038C4">
            <w:pPr>
              <w:widowControl w:val="0"/>
              <w:jc w:val="center"/>
              <w:rPr>
                <w:kern w:val="2"/>
                <w:sz w:val="21"/>
                <w:szCs w:val="21"/>
              </w:rPr>
            </w:pPr>
            <w:r w:rsidRPr="0022215B">
              <w:rPr>
                <w:kern w:val="2"/>
                <w:sz w:val="21"/>
                <w:szCs w:val="21"/>
              </w:rPr>
              <w:t>分项工程名称</w:t>
            </w:r>
          </w:p>
        </w:tc>
        <w:tc>
          <w:tcPr>
            <w:tcW w:w="1700" w:type="dxa"/>
            <w:tcBorders>
              <w:top w:val="single" w:sz="4" w:space="0" w:color="auto"/>
              <w:bottom w:val="single" w:sz="4" w:space="0" w:color="auto"/>
            </w:tcBorders>
            <w:vAlign w:val="center"/>
          </w:tcPr>
          <w:p w14:paraId="666415A2" w14:textId="77777777" w:rsidR="00A038C4" w:rsidRPr="0022215B" w:rsidRDefault="00A038C4" w:rsidP="00A038C4">
            <w:pPr>
              <w:widowControl w:val="0"/>
              <w:jc w:val="center"/>
              <w:rPr>
                <w:kern w:val="2"/>
                <w:sz w:val="21"/>
                <w:szCs w:val="21"/>
              </w:rPr>
            </w:pPr>
            <w:r w:rsidRPr="0022215B">
              <w:rPr>
                <w:kern w:val="2"/>
                <w:sz w:val="21"/>
                <w:szCs w:val="21"/>
              </w:rPr>
              <w:t>检验批数</w:t>
            </w:r>
          </w:p>
        </w:tc>
        <w:tc>
          <w:tcPr>
            <w:tcW w:w="2412" w:type="dxa"/>
            <w:tcBorders>
              <w:top w:val="single" w:sz="4" w:space="0" w:color="auto"/>
            </w:tcBorders>
            <w:vAlign w:val="center"/>
          </w:tcPr>
          <w:p w14:paraId="289ECAAF" w14:textId="77777777" w:rsidR="00A038C4" w:rsidRPr="0022215B" w:rsidRDefault="00A038C4" w:rsidP="00A038C4">
            <w:pPr>
              <w:jc w:val="center"/>
              <w:rPr>
                <w:kern w:val="2"/>
                <w:sz w:val="21"/>
                <w:szCs w:val="21"/>
              </w:rPr>
            </w:pPr>
            <w:r w:rsidRPr="0022215B">
              <w:rPr>
                <w:kern w:val="2"/>
                <w:sz w:val="21"/>
                <w:szCs w:val="21"/>
              </w:rPr>
              <w:t>施工单位</w:t>
            </w:r>
            <w:r w:rsidRPr="0022215B">
              <w:rPr>
                <w:rFonts w:hint="eastAsia"/>
                <w:kern w:val="2"/>
                <w:sz w:val="21"/>
                <w:szCs w:val="21"/>
              </w:rPr>
              <w:t>检验</w:t>
            </w:r>
            <w:r w:rsidRPr="0022215B">
              <w:rPr>
                <w:kern w:val="2"/>
                <w:sz w:val="21"/>
                <w:szCs w:val="21"/>
              </w:rPr>
              <w:t>评定</w:t>
            </w:r>
          </w:p>
          <w:p w14:paraId="6ED26573" w14:textId="77777777" w:rsidR="00A038C4" w:rsidRPr="0022215B" w:rsidRDefault="00A038C4" w:rsidP="00A038C4">
            <w:pPr>
              <w:widowControl w:val="0"/>
              <w:jc w:val="center"/>
              <w:rPr>
                <w:kern w:val="2"/>
                <w:sz w:val="21"/>
                <w:szCs w:val="21"/>
              </w:rPr>
            </w:pPr>
            <w:r w:rsidRPr="0022215B">
              <w:rPr>
                <w:kern w:val="2"/>
                <w:sz w:val="21"/>
                <w:szCs w:val="21"/>
              </w:rPr>
              <w:t>合格率（％）</w:t>
            </w:r>
          </w:p>
        </w:tc>
        <w:tc>
          <w:tcPr>
            <w:tcW w:w="2482" w:type="dxa"/>
            <w:tcBorders>
              <w:top w:val="single" w:sz="4" w:space="0" w:color="auto"/>
            </w:tcBorders>
            <w:vAlign w:val="center"/>
          </w:tcPr>
          <w:p w14:paraId="188AF0BB" w14:textId="77777777" w:rsidR="00A038C4" w:rsidRPr="0022215B" w:rsidRDefault="00A038C4" w:rsidP="00A038C4">
            <w:pPr>
              <w:widowControl w:val="0"/>
              <w:jc w:val="center"/>
              <w:rPr>
                <w:kern w:val="2"/>
                <w:sz w:val="21"/>
                <w:szCs w:val="21"/>
              </w:rPr>
            </w:pPr>
            <w:r w:rsidRPr="0022215B">
              <w:rPr>
                <w:rFonts w:hint="eastAsia"/>
                <w:kern w:val="2"/>
                <w:sz w:val="21"/>
                <w:szCs w:val="21"/>
              </w:rPr>
              <w:t>监理单位验收意见</w:t>
            </w:r>
          </w:p>
        </w:tc>
      </w:tr>
      <w:tr w:rsidR="0022215B" w:rsidRPr="0022215B" w14:paraId="14680084" w14:textId="77777777" w:rsidTr="001733B8">
        <w:trPr>
          <w:cantSplit/>
          <w:trHeight w:val="340"/>
        </w:trPr>
        <w:tc>
          <w:tcPr>
            <w:tcW w:w="403" w:type="dxa"/>
            <w:tcBorders>
              <w:top w:val="single" w:sz="4" w:space="0" w:color="auto"/>
              <w:bottom w:val="single" w:sz="4" w:space="0" w:color="auto"/>
            </w:tcBorders>
            <w:vAlign w:val="center"/>
          </w:tcPr>
          <w:p w14:paraId="6BE67B59" w14:textId="77777777" w:rsidR="00A038C4" w:rsidRPr="0022215B" w:rsidRDefault="00A038C4" w:rsidP="00A038C4">
            <w:pPr>
              <w:widowControl w:val="0"/>
              <w:jc w:val="center"/>
              <w:rPr>
                <w:kern w:val="2"/>
                <w:sz w:val="21"/>
                <w:szCs w:val="21"/>
              </w:rPr>
            </w:pPr>
            <w:r w:rsidRPr="0022215B">
              <w:rPr>
                <w:kern w:val="2"/>
                <w:sz w:val="21"/>
                <w:szCs w:val="21"/>
              </w:rPr>
              <w:t>1</w:t>
            </w:r>
          </w:p>
        </w:tc>
        <w:tc>
          <w:tcPr>
            <w:tcW w:w="1984" w:type="dxa"/>
            <w:gridSpan w:val="2"/>
            <w:tcBorders>
              <w:top w:val="single" w:sz="4" w:space="0" w:color="auto"/>
              <w:bottom w:val="single" w:sz="4" w:space="0" w:color="auto"/>
            </w:tcBorders>
            <w:vAlign w:val="center"/>
          </w:tcPr>
          <w:p w14:paraId="04170889" w14:textId="77777777" w:rsidR="00A038C4" w:rsidRPr="0022215B" w:rsidRDefault="00A038C4" w:rsidP="00A038C4">
            <w:pPr>
              <w:widowControl w:val="0"/>
              <w:jc w:val="center"/>
              <w:rPr>
                <w:kern w:val="2"/>
                <w:sz w:val="21"/>
                <w:szCs w:val="21"/>
              </w:rPr>
            </w:pPr>
          </w:p>
        </w:tc>
        <w:tc>
          <w:tcPr>
            <w:tcW w:w="1700" w:type="dxa"/>
            <w:tcBorders>
              <w:top w:val="single" w:sz="4" w:space="0" w:color="auto"/>
              <w:bottom w:val="single" w:sz="4" w:space="0" w:color="auto"/>
            </w:tcBorders>
            <w:vAlign w:val="center"/>
          </w:tcPr>
          <w:p w14:paraId="02AF2559" w14:textId="77777777" w:rsidR="00A038C4" w:rsidRPr="0022215B" w:rsidRDefault="00A038C4" w:rsidP="00A038C4">
            <w:pPr>
              <w:widowControl w:val="0"/>
              <w:jc w:val="center"/>
              <w:rPr>
                <w:kern w:val="2"/>
                <w:sz w:val="21"/>
                <w:szCs w:val="21"/>
              </w:rPr>
            </w:pPr>
          </w:p>
        </w:tc>
        <w:tc>
          <w:tcPr>
            <w:tcW w:w="2412" w:type="dxa"/>
            <w:tcBorders>
              <w:bottom w:val="single" w:sz="4" w:space="0" w:color="auto"/>
            </w:tcBorders>
            <w:vAlign w:val="center"/>
          </w:tcPr>
          <w:p w14:paraId="143875F1" w14:textId="77777777" w:rsidR="00A038C4" w:rsidRPr="0022215B" w:rsidRDefault="00A038C4" w:rsidP="00A038C4">
            <w:pPr>
              <w:widowControl w:val="0"/>
              <w:jc w:val="center"/>
              <w:rPr>
                <w:kern w:val="2"/>
                <w:sz w:val="21"/>
                <w:szCs w:val="21"/>
              </w:rPr>
            </w:pPr>
          </w:p>
        </w:tc>
        <w:tc>
          <w:tcPr>
            <w:tcW w:w="2482" w:type="dxa"/>
            <w:vMerge w:val="restart"/>
            <w:vAlign w:val="center"/>
          </w:tcPr>
          <w:p w14:paraId="55115147" w14:textId="77777777" w:rsidR="00A038C4" w:rsidRPr="0022215B" w:rsidRDefault="00A038C4" w:rsidP="00A038C4">
            <w:pPr>
              <w:widowControl w:val="0"/>
              <w:jc w:val="center"/>
              <w:rPr>
                <w:kern w:val="2"/>
                <w:sz w:val="21"/>
                <w:szCs w:val="21"/>
              </w:rPr>
            </w:pPr>
          </w:p>
        </w:tc>
      </w:tr>
      <w:tr w:rsidR="0022215B" w:rsidRPr="0022215B" w14:paraId="7DBE0F71" w14:textId="77777777" w:rsidTr="001733B8">
        <w:trPr>
          <w:cantSplit/>
          <w:trHeight w:val="340"/>
        </w:trPr>
        <w:tc>
          <w:tcPr>
            <w:tcW w:w="403" w:type="dxa"/>
            <w:tcBorders>
              <w:top w:val="single" w:sz="4" w:space="0" w:color="auto"/>
            </w:tcBorders>
            <w:vAlign w:val="center"/>
          </w:tcPr>
          <w:p w14:paraId="74E874C2" w14:textId="77777777" w:rsidR="00A038C4" w:rsidRPr="0022215B" w:rsidRDefault="00A038C4" w:rsidP="00A038C4">
            <w:pPr>
              <w:widowControl w:val="0"/>
              <w:jc w:val="center"/>
              <w:rPr>
                <w:kern w:val="2"/>
                <w:sz w:val="21"/>
                <w:szCs w:val="21"/>
              </w:rPr>
            </w:pPr>
            <w:r w:rsidRPr="0022215B">
              <w:rPr>
                <w:kern w:val="2"/>
                <w:sz w:val="21"/>
                <w:szCs w:val="21"/>
              </w:rPr>
              <w:t>2</w:t>
            </w:r>
          </w:p>
        </w:tc>
        <w:tc>
          <w:tcPr>
            <w:tcW w:w="1984" w:type="dxa"/>
            <w:gridSpan w:val="2"/>
            <w:tcBorders>
              <w:top w:val="single" w:sz="4" w:space="0" w:color="auto"/>
            </w:tcBorders>
            <w:vAlign w:val="center"/>
          </w:tcPr>
          <w:p w14:paraId="14D42825" w14:textId="77777777" w:rsidR="00A038C4" w:rsidRPr="0022215B" w:rsidRDefault="00A038C4" w:rsidP="00A038C4">
            <w:pPr>
              <w:widowControl w:val="0"/>
              <w:jc w:val="center"/>
              <w:rPr>
                <w:kern w:val="2"/>
                <w:sz w:val="21"/>
                <w:szCs w:val="21"/>
              </w:rPr>
            </w:pPr>
          </w:p>
        </w:tc>
        <w:tc>
          <w:tcPr>
            <w:tcW w:w="1700" w:type="dxa"/>
            <w:tcBorders>
              <w:top w:val="single" w:sz="4" w:space="0" w:color="auto"/>
            </w:tcBorders>
            <w:vAlign w:val="center"/>
          </w:tcPr>
          <w:p w14:paraId="2A14DC0C" w14:textId="77777777" w:rsidR="00A038C4" w:rsidRPr="0022215B" w:rsidRDefault="00A038C4" w:rsidP="00A038C4">
            <w:pPr>
              <w:widowControl w:val="0"/>
              <w:jc w:val="center"/>
              <w:rPr>
                <w:kern w:val="2"/>
                <w:sz w:val="21"/>
                <w:szCs w:val="21"/>
              </w:rPr>
            </w:pPr>
          </w:p>
        </w:tc>
        <w:tc>
          <w:tcPr>
            <w:tcW w:w="2412" w:type="dxa"/>
            <w:tcBorders>
              <w:top w:val="single" w:sz="4" w:space="0" w:color="auto"/>
              <w:bottom w:val="single" w:sz="4" w:space="0" w:color="auto"/>
            </w:tcBorders>
            <w:vAlign w:val="center"/>
          </w:tcPr>
          <w:p w14:paraId="7D4A9292" w14:textId="77777777" w:rsidR="00A038C4" w:rsidRPr="0022215B" w:rsidRDefault="00A038C4" w:rsidP="00A038C4">
            <w:pPr>
              <w:widowControl w:val="0"/>
              <w:jc w:val="center"/>
              <w:rPr>
                <w:kern w:val="2"/>
                <w:sz w:val="21"/>
                <w:szCs w:val="21"/>
              </w:rPr>
            </w:pPr>
          </w:p>
        </w:tc>
        <w:tc>
          <w:tcPr>
            <w:tcW w:w="2482" w:type="dxa"/>
            <w:vMerge/>
            <w:vAlign w:val="center"/>
          </w:tcPr>
          <w:p w14:paraId="30E5DF8E" w14:textId="77777777" w:rsidR="00A038C4" w:rsidRPr="0022215B" w:rsidRDefault="00A038C4" w:rsidP="00A038C4">
            <w:pPr>
              <w:widowControl w:val="0"/>
              <w:jc w:val="center"/>
              <w:rPr>
                <w:kern w:val="2"/>
                <w:sz w:val="21"/>
                <w:szCs w:val="21"/>
              </w:rPr>
            </w:pPr>
          </w:p>
        </w:tc>
      </w:tr>
      <w:tr w:rsidR="0022215B" w:rsidRPr="0022215B" w14:paraId="2B79FA96" w14:textId="77777777" w:rsidTr="001733B8">
        <w:trPr>
          <w:cantSplit/>
          <w:trHeight w:val="340"/>
        </w:trPr>
        <w:tc>
          <w:tcPr>
            <w:tcW w:w="403" w:type="dxa"/>
            <w:vAlign w:val="center"/>
          </w:tcPr>
          <w:p w14:paraId="7F635F7A" w14:textId="77777777" w:rsidR="00A038C4" w:rsidRPr="0022215B" w:rsidRDefault="00A038C4" w:rsidP="00A038C4">
            <w:pPr>
              <w:widowControl w:val="0"/>
              <w:jc w:val="center"/>
              <w:rPr>
                <w:kern w:val="2"/>
                <w:sz w:val="21"/>
                <w:szCs w:val="21"/>
              </w:rPr>
            </w:pPr>
            <w:r w:rsidRPr="0022215B">
              <w:rPr>
                <w:kern w:val="2"/>
                <w:sz w:val="21"/>
                <w:szCs w:val="21"/>
              </w:rPr>
              <w:t>3</w:t>
            </w:r>
          </w:p>
        </w:tc>
        <w:tc>
          <w:tcPr>
            <w:tcW w:w="1984" w:type="dxa"/>
            <w:gridSpan w:val="2"/>
            <w:vAlign w:val="center"/>
          </w:tcPr>
          <w:p w14:paraId="2252CE39" w14:textId="77777777" w:rsidR="00A038C4" w:rsidRPr="0022215B" w:rsidRDefault="00A038C4" w:rsidP="00A038C4">
            <w:pPr>
              <w:widowControl w:val="0"/>
              <w:jc w:val="center"/>
              <w:rPr>
                <w:kern w:val="2"/>
                <w:sz w:val="21"/>
                <w:szCs w:val="21"/>
              </w:rPr>
            </w:pPr>
          </w:p>
        </w:tc>
        <w:tc>
          <w:tcPr>
            <w:tcW w:w="1700" w:type="dxa"/>
            <w:vAlign w:val="center"/>
          </w:tcPr>
          <w:p w14:paraId="5DBE20C5" w14:textId="77777777" w:rsidR="00A038C4" w:rsidRPr="0022215B" w:rsidRDefault="00A038C4" w:rsidP="00A038C4">
            <w:pPr>
              <w:widowControl w:val="0"/>
              <w:jc w:val="center"/>
              <w:rPr>
                <w:kern w:val="2"/>
                <w:sz w:val="21"/>
                <w:szCs w:val="21"/>
              </w:rPr>
            </w:pPr>
          </w:p>
        </w:tc>
        <w:tc>
          <w:tcPr>
            <w:tcW w:w="2412" w:type="dxa"/>
            <w:tcBorders>
              <w:top w:val="single" w:sz="4" w:space="0" w:color="auto"/>
              <w:bottom w:val="single" w:sz="4" w:space="0" w:color="auto"/>
            </w:tcBorders>
            <w:vAlign w:val="center"/>
          </w:tcPr>
          <w:p w14:paraId="61FC0B04" w14:textId="77777777" w:rsidR="00A038C4" w:rsidRPr="0022215B" w:rsidRDefault="00A038C4" w:rsidP="00A038C4">
            <w:pPr>
              <w:widowControl w:val="0"/>
              <w:jc w:val="center"/>
              <w:rPr>
                <w:kern w:val="2"/>
                <w:sz w:val="21"/>
                <w:szCs w:val="21"/>
              </w:rPr>
            </w:pPr>
          </w:p>
        </w:tc>
        <w:tc>
          <w:tcPr>
            <w:tcW w:w="2482" w:type="dxa"/>
            <w:vMerge/>
            <w:vAlign w:val="center"/>
          </w:tcPr>
          <w:p w14:paraId="1D3F9669" w14:textId="77777777" w:rsidR="00A038C4" w:rsidRPr="0022215B" w:rsidRDefault="00A038C4" w:rsidP="00A038C4">
            <w:pPr>
              <w:widowControl w:val="0"/>
              <w:jc w:val="center"/>
              <w:rPr>
                <w:kern w:val="2"/>
                <w:sz w:val="21"/>
                <w:szCs w:val="21"/>
              </w:rPr>
            </w:pPr>
          </w:p>
        </w:tc>
      </w:tr>
      <w:tr w:rsidR="0022215B" w:rsidRPr="0022215B" w14:paraId="388570A3" w14:textId="77777777" w:rsidTr="001733B8">
        <w:trPr>
          <w:cantSplit/>
          <w:trHeight w:val="340"/>
        </w:trPr>
        <w:tc>
          <w:tcPr>
            <w:tcW w:w="403" w:type="dxa"/>
            <w:tcBorders>
              <w:top w:val="single" w:sz="4" w:space="0" w:color="auto"/>
            </w:tcBorders>
            <w:vAlign w:val="center"/>
          </w:tcPr>
          <w:p w14:paraId="018F0810" w14:textId="77777777" w:rsidR="00A038C4" w:rsidRPr="0022215B" w:rsidRDefault="00A038C4" w:rsidP="00A038C4">
            <w:pPr>
              <w:widowControl w:val="0"/>
              <w:jc w:val="center"/>
              <w:rPr>
                <w:kern w:val="2"/>
                <w:sz w:val="21"/>
                <w:szCs w:val="21"/>
              </w:rPr>
            </w:pPr>
            <w:r w:rsidRPr="0022215B">
              <w:rPr>
                <w:kern w:val="2"/>
                <w:sz w:val="21"/>
                <w:szCs w:val="21"/>
              </w:rPr>
              <w:t>4</w:t>
            </w:r>
          </w:p>
        </w:tc>
        <w:tc>
          <w:tcPr>
            <w:tcW w:w="1984" w:type="dxa"/>
            <w:gridSpan w:val="2"/>
            <w:tcBorders>
              <w:top w:val="single" w:sz="4" w:space="0" w:color="auto"/>
            </w:tcBorders>
            <w:vAlign w:val="center"/>
          </w:tcPr>
          <w:p w14:paraId="673510CC" w14:textId="77777777" w:rsidR="00A038C4" w:rsidRPr="0022215B" w:rsidRDefault="00A038C4" w:rsidP="00A038C4">
            <w:pPr>
              <w:widowControl w:val="0"/>
              <w:jc w:val="center"/>
              <w:rPr>
                <w:kern w:val="2"/>
                <w:sz w:val="21"/>
                <w:szCs w:val="21"/>
              </w:rPr>
            </w:pPr>
          </w:p>
        </w:tc>
        <w:tc>
          <w:tcPr>
            <w:tcW w:w="1700" w:type="dxa"/>
            <w:tcBorders>
              <w:top w:val="single" w:sz="4" w:space="0" w:color="auto"/>
            </w:tcBorders>
            <w:vAlign w:val="center"/>
          </w:tcPr>
          <w:p w14:paraId="79D24AC8" w14:textId="77777777" w:rsidR="00A038C4" w:rsidRPr="0022215B" w:rsidRDefault="00A038C4" w:rsidP="00A038C4">
            <w:pPr>
              <w:widowControl w:val="0"/>
              <w:jc w:val="center"/>
              <w:rPr>
                <w:kern w:val="2"/>
                <w:sz w:val="21"/>
                <w:szCs w:val="21"/>
              </w:rPr>
            </w:pPr>
          </w:p>
        </w:tc>
        <w:tc>
          <w:tcPr>
            <w:tcW w:w="2412" w:type="dxa"/>
            <w:tcBorders>
              <w:top w:val="single" w:sz="4" w:space="0" w:color="auto"/>
              <w:bottom w:val="single" w:sz="4" w:space="0" w:color="auto"/>
            </w:tcBorders>
            <w:vAlign w:val="center"/>
          </w:tcPr>
          <w:p w14:paraId="138BDCCF" w14:textId="77777777" w:rsidR="00A038C4" w:rsidRPr="0022215B" w:rsidRDefault="00A038C4" w:rsidP="00A038C4">
            <w:pPr>
              <w:widowControl w:val="0"/>
              <w:jc w:val="center"/>
              <w:rPr>
                <w:kern w:val="2"/>
                <w:sz w:val="21"/>
                <w:szCs w:val="21"/>
              </w:rPr>
            </w:pPr>
          </w:p>
        </w:tc>
        <w:tc>
          <w:tcPr>
            <w:tcW w:w="2482" w:type="dxa"/>
            <w:vMerge/>
            <w:vAlign w:val="center"/>
          </w:tcPr>
          <w:p w14:paraId="77A2B84E" w14:textId="77777777" w:rsidR="00A038C4" w:rsidRPr="0022215B" w:rsidRDefault="00A038C4" w:rsidP="00A038C4">
            <w:pPr>
              <w:widowControl w:val="0"/>
              <w:jc w:val="center"/>
              <w:rPr>
                <w:kern w:val="2"/>
                <w:sz w:val="21"/>
                <w:szCs w:val="21"/>
              </w:rPr>
            </w:pPr>
          </w:p>
        </w:tc>
      </w:tr>
      <w:tr w:rsidR="0022215B" w:rsidRPr="0022215B" w14:paraId="2D8316C0" w14:textId="77777777" w:rsidTr="001733B8">
        <w:trPr>
          <w:cantSplit/>
          <w:trHeight w:val="340"/>
        </w:trPr>
        <w:tc>
          <w:tcPr>
            <w:tcW w:w="403" w:type="dxa"/>
            <w:vAlign w:val="center"/>
          </w:tcPr>
          <w:p w14:paraId="723EF10F" w14:textId="77777777" w:rsidR="00A038C4" w:rsidRPr="0022215B" w:rsidRDefault="00A038C4" w:rsidP="00A038C4">
            <w:pPr>
              <w:widowControl w:val="0"/>
              <w:jc w:val="center"/>
              <w:rPr>
                <w:kern w:val="2"/>
                <w:sz w:val="21"/>
                <w:szCs w:val="21"/>
              </w:rPr>
            </w:pPr>
            <w:r w:rsidRPr="0022215B">
              <w:rPr>
                <w:kern w:val="2"/>
                <w:sz w:val="21"/>
                <w:szCs w:val="21"/>
              </w:rPr>
              <w:t>5</w:t>
            </w:r>
          </w:p>
        </w:tc>
        <w:tc>
          <w:tcPr>
            <w:tcW w:w="1984" w:type="dxa"/>
            <w:gridSpan w:val="2"/>
            <w:vAlign w:val="center"/>
          </w:tcPr>
          <w:p w14:paraId="73B2B01A" w14:textId="77777777" w:rsidR="00A038C4" w:rsidRPr="0022215B" w:rsidRDefault="00A038C4" w:rsidP="00A038C4">
            <w:pPr>
              <w:widowControl w:val="0"/>
              <w:jc w:val="center"/>
              <w:rPr>
                <w:kern w:val="2"/>
                <w:sz w:val="21"/>
                <w:szCs w:val="21"/>
              </w:rPr>
            </w:pPr>
          </w:p>
        </w:tc>
        <w:tc>
          <w:tcPr>
            <w:tcW w:w="1700" w:type="dxa"/>
            <w:vAlign w:val="center"/>
          </w:tcPr>
          <w:p w14:paraId="291AC5C4" w14:textId="77777777" w:rsidR="00A038C4" w:rsidRPr="0022215B" w:rsidRDefault="00A038C4" w:rsidP="00A038C4">
            <w:pPr>
              <w:widowControl w:val="0"/>
              <w:jc w:val="center"/>
              <w:rPr>
                <w:kern w:val="2"/>
                <w:sz w:val="21"/>
                <w:szCs w:val="21"/>
              </w:rPr>
            </w:pPr>
          </w:p>
        </w:tc>
        <w:tc>
          <w:tcPr>
            <w:tcW w:w="2412" w:type="dxa"/>
            <w:tcBorders>
              <w:bottom w:val="single" w:sz="4" w:space="0" w:color="auto"/>
            </w:tcBorders>
            <w:vAlign w:val="center"/>
          </w:tcPr>
          <w:p w14:paraId="0321AE79" w14:textId="77777777" w:rsidR="00A038C4" w:rsidRPr="0022215B" w:rsidRDefault="00A038C4" w:rsidP="00A038C4">
            <w:pPr>
              <w:widowControl w:val="0"/>
              <w:jc w:val="center"/>
              <w:rPr>
                <w:kern w:val="2"/>
                <w:sz w:val="21"/>
                <w:szCs w:val="21"/>
              </w:rPr>
            </w:pPr>
          </w:p>
        </w:tc>
        <w:tc>
          <w:tcPr>
            <w:tcW w:w="2482" w:type="dxa"/>
            <w:vMerge/>
            <w:vAlign w:val="center"/>
          </w:tcPr>
          <w:p w14:paraId="3E2F0943" w14:textId="77777777" w:rsidR="00A038C4" w:rsidRPr="0022215B" w:rsidRDefault="00A038C4" w:rsidP="00A038C4">
            <w:pPr>
              <w:widowControl w:val="0"/>
              <w:jc w:val="center"/>
              <w:rPr>
                <w:kern w:val="2"/>
                <w:sz w:val="21"/>
                <w:szCs w:val="21"/>
              </w:rPr>
            </w:pPr>
          </w:p>
        </w:tc>
      </w:tr>
      <w:tr w:rsidR="0022215B" w:rsidRPr="0022215B" w14:paraId="48AF0405" w14:textId="77777777" w:rsidTr="001733B8">
        <w:trPr>
          <w:cantSplit/>
          <w:trHeight w:val="340"/>
        </w:trPr>
        <w:tc>
          <w:tcPr>
            <w:tcW w:w="403" w:type="dxa"/>
            <w:vAlign w:val="center"/>
          </w:tcPr>
          <w:p w14:paraId="190C9234" w14:textId="77777777" w:rsidR="00A038C4" w:rsidRPr="0022215B" w:rsidRDefault="00A038C4" w:rsidP="00A038C4">
            <w:pPr>
              <w:widowControl w:val="0"/>
              <w:jc w:val="center"/>
              <w:rPr>
                <w:kern w:val="2"/>
                <w:sz w:val="21"/>
                <w:szCs w:val="21"/>
              </w:rPr>
            </w:pPr>
            <w:r w:rsidRPr="0022215B">
              <w:rPr>
                <w:kern w:val="2"/>
                <w:sz w:val="21"/>
                <w:szCs w:val="21"/>
              </w:rPr>
              <w:t>6</w:t>
            </w:r>
          </w:p>
        </w:tc>
        <w:tc>
          <w:tcPr>
            <w:tcW w:w="1984" w:type="dxa"/>
            <w:gridSpan w:val="2"/>
            <w:vAlign w:val="center"/>
          </w:tcPr>
          <w:p w14:paraId="12518F30" w14:textId="77777777" w:rsidR="00A038C4" w:rsidRPr="0022215B" w:rsidRDefault="00A038C4" w:rsidP="00A038C4">
            <w:pPr>
              <w:widowControl w:val="0"/>
              <w:jc w:val="center"/>
              <w:rPr>
                <w:kern w:val="2"/>
                <w:sz w:val="21"/>
                <w:szCs w:val="21"/>
              </w:rPr>
            </w:pPr>
          </w:p>
        </w:tc>
        <w:tc>
          <w:tcPr>
            <w:tcW w:w="1700" w:type="dxa"/>
            <w:vAlign w:val="center"/>
          </w:tcPr>
          <w:p w14:paraId="5DEEE40D" w14:textId="77777777" w:rsidR="00A038C4" w:rsidRPr="0022215B" w:rsidRDefault="00A038C4" w:rsidP="00A038C4">
            <w:pPr>
              <w:widowControl w:val="0"/>
              <w:jc w:val="center"/>
              <w:rPr>
                <w:kern w:val="2"/>
                <w:sz w:val="21"/>
                <w:szCs w:val="21"/>
              </w:rPr>
            </w:pPr>
          </w:p>
        </w:tc>
        <w:tc>
          <w:tcPr>
            <w:tcW w:w="2412" w:type="dxa"/>
            <w:vAlign w:val="center"/>
          </w:tcPr>
          <w:p w14:paraId="30AFA8BB" w14:textId="77777777" w:rsidR="00A038C4" w:rsidRPr="0022215B" w:rsidRDefault="00A038C4" w:rsidP="00A038C4">
            <w:pPr>
              <w:widowControl w:val="0"/>
              <w:jc w:val="center"/>
              <w:rPr>
                <w:kern w:val="2"/>
                <w:sz w:val="21"/>
                <w:szCs w:val="21"/>
              </w:rPr>
            </w:pPr>
          </w:p>
        </w:tc>
        <w:tc>
          <w:tcPr>
            <w:tcW w:w="2482" w:type="dxa"/>
            <w:vMerge/>
            <w:vAlign w:val="center"/>
          </w:tcPr>
          <w:p w14:paraId="5DE8D7E3" w14:textId="77777777" w:rsidR="00A038C4" w:rsidRPr="0022215B" w:rsidRDefault="00A038C4" w:rsidP="00A038C4">
            <w:pPr>
              <w:widowControl w:val="0"/>
              <w:jc w:val="center"/>
              <w:rPr>
                <w:kern w:val="2"/>
                <w:sz w:val="21"/>
                <w:szCs w:val="21"/>
              </w:rPr>
            </w:pPr>
          </w:p>
        </w:tc>
      </w:tr>
      <w:tr w:rsidR="0022215B" w:rsidRPr="0022215B" w14:paraId="5D9BD6B1" w14:textId="77777777" w:rsidTr="001733B8">
        <w:trPr>
          <w:cantSplit/>
          <w:trHeight w:val="340"/>
        </w:trPr>
        <w:tc>
          <w:tcPr>
            <w:tcW w:w="403" w:type="dxa"/>
            <w:vAlign w:val="center"/>
          </w:tcPr>
          <w:p w14:paraId="7D3A0483" w14:textId="77777777" w:rsidR="00A038C4" w:rsidRPr="0022215B" w:rsidRDefault="00A038C4" w:rsidP="00A038C4">
            <w:pPr>
              <w:widowControl w:val="0"/>
              <w:jc w:val="center"/>
              <w:rPr>
                <w:kern w:val="2"/>
                <w:sz w:val="21"/>
                <w:szCs w:val="21"/>
              </w:rPr>
            </w:pPr>
            <w:r w:rsidRPr="0022215B">
              <w:rPr>
                <w:kern w:val="2"/>
                <w:sz w:val="21"/>
                <w:szCs w:val="21"/>
              </w:rPr>
              <w:t>7</w:t>
            </w:r>
          </w:p>
        </w:tc>
        <w:tc>
          <w:tcPr>
            <w:tcW w:w="1984" w:type="dxa"/>
            <w:gridSpan w:val="2"/>
            <w:vAlign w:val="center"/>
          </w:tcPr>
          <w:p w14:paraId="35CC077B" w14:textId="77777777" w:rsidR="00A038C4" w:rsidRPr="0022215B" w:rsidRDefault="00A038C4" w:rsidP="00A038C4">
            <w:pPr>
              <w:widowControl w:val="0"/>
              <w:jc w:val="center"/>
              <w:rPr>
                <w:kern w:val="2"/>
                <w:sz w:val="21"/>
                <w:szCs w:val="21"/>
              </w:rPr>
            </w:pPr>
          </w:p>
        </w:tc>
        <w:tc>
          <w:tcPr>
            <w:tcW w:w="1700" w:type="dxa"/>
            <w:vAlign w:val="center"/>
          </w:tcPr>
          <w:p w14:paraId="6F47D71E" w14:textId="77777777" w:rsidR="00A038C4" w:rsidRPr="0022215B" w:rsidRDefault="00A038C4" w:rsidP="00A038C4">
            <w:pPr>
              <w:widowControl w:val="0"/>
              <w:jc w:val="center"/>
              <w:rPr>
                <w:kern w:val="2"/>
                <w:sz w:val="21"/>
                <w:szCs w:val="21"/>
              </w:rPr>
            </w:pPr>
          </w:p>
        </w:tc>
        <w:tc>
          <w:tcPr>
            <w:tcW w:w="2412" w:type="dxa"/>
            <w:vAlign w:val="center"/>
          </w:tcPr>
          <w:p w14:paraId="32148725" w14:textId="77777777" w:rsidR="00A038C4" w:rsidRPr="0022215B" w:rsidRDefault="00A038C4" w:rsidP="00A038C4">
            <w:pPr>
              <w:widowControl w:val="0"/>
              <w:jc w:val="center"/>
              <w:rPr>
                <w:kern w:val="2"/>
                <w:sz w:val="21"/>
                <w:szCs w:val="21"/>
              </w:rPr>
            </w:pPr>
          </w:p>
        </w:tc>
        <w:tc>
          <w:tcPr>
            <w:tcW w:w="2482" w:type="dxa"/>
            <w:vMerge/>
            <w:vAlign w:val="center"/>
          </w:tcPr>
          <w:p w14:paraId="589169FC" w14:textId="77777777" w:rsidR="00A038C4" w:rsidRPr="0022215B" w:rsidRDefault="00A038C4" w:rsidP="00A038C4">
            <w:pPr>
              <w:widowControl w:val="0"/>
              <w:jc w:val="center"/>
              <w:rPr>
                <w:kern w:val="2"/>
                <w:sz w:val="21"/>
                <w:szCs w:val="21"/>
              </w:rPr>
            </w:pPr>
          </w:p>
        </w:tc>
      </w:tr>
      <w:tr w:rsidR="0022215B" w:rsidRPr="0022215B" w14:paraId="01D7D386" w14:textId="77777777" w:rsidTr="001733B8">
        <w:trPr>
          <w:cantSplit/>
          <w:trHeight w:val="340"/>
        </w:trPr>
        <w:tc>
          <w:tcPr>
            <w:tcW w:w="2387" w:type="dxa"/>
            <w:gridSpan w:val="3"/>
            <w:vAlign w:val="center"/>
          </w:tcPr>
          <w:p w14:paraId="3E881E97" w14:textId="77777777" w:rsidR="00A038C4" w:rsidRPr="0022215B" w:rsidRDefault="00A038C4" w:rsidP="00A038C4">
            <w:pPr>
              <w:widowControl w:val="0"/>
              <w:spacing w:line="240" w:lineRule="exact"/>
              <w:jc w:val="center"/>
              <w:rPr>
                <w:kern w:val="2"/>
                <w:sz w:val="21"/>
                <w:szCs w:val="21"/>
              </w:rPr>
            </w:pPr>
            <w:r w:rsidRPr="0022215B">
              <w:rPr>
                <w:kern w:val="2"/>
                <w:sz w:val="21"/>
                <w:szCs w:val="21"/>
              </w:rPr>
              <w:t>质量控制资料</w:t>
            </w:r>
          </w:p>
        </w:tc>
        <w:tc>
          <w:tcPr>
            <w:tcW w:w="4112" w:type="dxa"/>
            <w:gridSpan w:val="2"/>
            <w:vAlign w:val="center"/>
          </w:tcPr>
          <w:p w14:paraId="070A5BFA" w14:textId="77777777" w:rsidR="00A038C4" w:rsidRPr="0022215B" w:rsidRDefault="00A038C4" w:rsidP="00A038C4">
            <w:pPr>
              <w:widowControl w:val="0"/>
              <w:jc w:val="center"/>
              <w:rPr>
                <w:kern w:val="2"/>
                <w:sz w:val="21"/>
                <w:szCs w:val="21"/>
              </w:rPr>
            </w:pPr>
          </w:p>
        </w:tc>
        <w:tc>
          <w:tcPr>
            <w:tcW w:w="2482" w:type="dxa"/>
            <w:vAlign w:val="center"/>
          </w:tcPr>
          <w:p w14:paraId="3377467C" w14:textId="77777777" w:rsidR="00A038C4" w:rsidRPr="0022215B" w:rsidRDefault="00A038C4" w:rsidP="00A038C4">
            <w:pPr>
              <w:widowControl w:val="0"/>
              <w:jc w:val="center"/>
              <w:rPr>
                <w:kern w:val="2"/>
                <w:sz w:val="21"/>
                <w:szCs w:val="21"/>
              </w:rPr>
            </w:pPr>
          </w:p>
        </w:tc>
      </w:tr>
      <w:tr w:rsidR="0022215B" w:rsidRPr="0022215B" w14:paraId="42367849" w14:textId="77777777" w:rsidTr="001733B8">
        <w:trPr>
          <w:cantSplit/>
          <w:trHeight w:val="340"/>
        </w:trPr>
        <w:tc>
          <w:tcPr>
            <w:tcW w:w="2387" w:type="dxa"/>
            <w:gridSpan w:val="3"/>
            <w:vAlign w:val="center"/>
          </w:tcPr>
          <w:p w14:paraId="4FDA724D" w14:textId="77777777" w:rsidR="00A038C4" w:rsidRPr="0022215B" w:rsidRDefault="00A038C4" w:rsidP="00A038C4">
            <w:pPr>
              <w:widowControl w:val="0"/>
              <w:jc w:val="center"/>
              <w:rPr>
                <w:kern w:val="2"/>
                <w:sz w:val="21"/>
                <w:szCs w:val="21"/>
              </w:rPr>
            </w:pPr>
            <w:r w:rsidRPr="0022215B">
              <w:rPr>
                <w:kern w:val="2"/>
                <w:sz w:val="21"/>
                <w:szCs w:val="21"/>
              </w:rPr>
              <w:t>安全和功能检验</w:t>
            </w:r>
          </w:p>
          <w:p w14:paraId="0A5FDDC7" w14:textId="77777777" w:rsidR="00A038C4" w:rsidRPr="0022215B" w:rsidRDefault="00A038C4" w:rsidP="00A038C4">
            <w:pPr>
              <w:widowControl w:val="0"/>
              <w:jc w:val="center"/>
              <w:rPr>
                <w:kern w:val="2"/>
                <w:sz w:val="21"/>
                <w:szCs w:val="21"/>
              </w:rPr>
            </w:pPr>
            <w:r w:rsidRPr="0022215B">
              <w:rPr>
                <w:kern w:val="2"/>
                <w:sz w:val="21"/>
                <w:szCs w:val="21"/>
              </w:rPr>
              <w:t>（检测）报告</w:t>
            </w:r>
          </w:p>
        </w:tc>
        <w:tc>
          <w:tcPr>
            <w:tcW w:w="4112" w:type="dxa"/>
            <w:gridSpan w:val="2"/>
            <w:vAlign w:val="center"/>
          </w:tcPr>
          <w:p w14:paraId="1ACBD1B2" w14:textId="77777777" w:rsidR="00A038C4" w:rsidRPr="0022215B" w:rsidRDefault="00A038C4" w:rsidP="00A038C4">
            <w:pPr>
              <w:widowControl w:val="0"/>
              <w:jc w:val="center"/>
              <w:rPr>
                <w:kern w:val="2"/>
                <w:sz w:val="21"/>
                <w:szCs w:val="21"/>
              </w:rPr>
            </w:pPr>
          </w:p>
        </w:tc>
        <w:tc>
          <w:tcPr>
            <w:tcW w:w="2482" w:type="dxa"/>
            <w:vAlign w:val="center"/>
          </w:tcPr>
          <w:p w14:paraId="18384833" w14:textId="77777777" w:rsidR="00A038C4" w:rsidRPr="0022215B" w:rsidRDefault="00A038C4" w:rsidP="00A038C4">
            <w:pPr>
              <w:widowControl w:val="0"/>
              <w:jc w:val="center"/>
              <w:rPr>
                <w:kern w:val="2"/>
                <w:sz w:val="21"/>
                <w:szCs w:val="21"/>
              </w:rPr>
            </w:pPr>
          </w:p>
        </w:tc>
      </w:tr>
      <w:tr w:rsidR="0022215B" w:rsidRPr="0022215B" w14:paraId="0A3C8F83" w14:textId="77777777" w:rsidTr="001733B8">
        <w:trPr>
          <w:cantSplit/>
          <w:trHeight w:val="340"/>
        </w:trPr>
        <w:tc>
          <w:tcPr>
            <w:tcW w:w="2387" w:type="dxa"/>
            <w:gridSpan w:val="3"/>
            <w:vAlign w:val="center"/>
          </w:tcPr>
          <w:p w14:paraId="3EB1655B" w14:textId="77777777" w:rsidR="00A038C4" w:rsidRPr="0022215B" w:rsidRDefault="00A038C4" w:rsidP="00A038C4">
            <w:pPr>
              <w:widowControl w:val="0"/>
              <w:spacing w:line="240" w:lineRule="exact"/>
              <w:jc w:val="center"/>
              <w:rPr>
                <w:kern w:val="2"/>
                <w:sz w:val="21"/>
                <w:szCs w:val="21"/>
              </w:rPr>
            </w:pPr>
            <w:r w:rsidRPr="0022215B">
              <w:rPr>
                <w:kern w:val="2"/>
                <w:sz w:val="21"/>
                <w:szCs w:val="21"/>
              </w:rPr>
              <w:t>观感质量验收</w:t>
            </w:r>
          </w:p>
        </w:tc>
        <w:tc>
          <w:tcPr>
            <w:tcW w:w="4112" w:type="dxa"/>
            <w:gridSpan w:val="2"/>
            <w:vAlign w:val="center"/>
          </w:tcPr>
          <w:p w14:paraId="368A2FEC" w14:textId="77777777" w:rsidR="00A038C4" w:rsidRPr="0022215B" w:rsidRDefault="00A038C4" w:rsidP="00A038C4">
            <w:pPr>
              <w:widowControl w:val="0"/>
              <w:jc w:val="center"/>
              <w:rPr>
                <w:kern w:val="2"/>
                <w:sz w:val="21"/>
                <w:szCs w:val="21"/>
              </w:rPr>
            </w:pPr>
          </w:p>
        </w:tc>
        <w:tc>
          <w:tcPr>
            <w:tcW w:w="2482" w:type="dxa"/>
            <w:vAlign w:val="center"/>
          </w:tcPr>
          <w:p w14:paraId="6E5D3EBB" w14:textId="77777777" w:rsidR="00A038C4" w:rsidRPr="0022215B" w:rsidRDefault="00A038C4" w:rsidP="00A038C4">
            <w:pPr>
              <w:widowControl w:val="0"/>
              <w:jc w:val="center"/>
              <w:rPr>
                <w:kern w:val="2"/>
                <w:sz w:val="21"/>
                <w:szCs w:val="21"/>
              </w:rPr>
            </w:pPr>
          </w:p>
        </w:tc>
      </w:tr>
      <w:tr w:rsidR="0022215B" w:rsidRPr="0022215B" w14:paraId="2B172833" w14:textId="77777777" w:rsidTr="001733B8">
        <w:trPr>
          <w:cantSplit/>
          <w:trHeight w:val="340"/>
        </w:trPr>
        <w:tc>
          <w:tcPr>
            <w:tcW w:w="2387" w:type="dxa"/>
            <w:gridSpan w:val="3"/>
            <w:vAlign w:val="center"/>
          </w:tcPr>
          <w:p w14:paraId="505A4691" w14:textId="77777777" w:rsidR="00A038C4" w:rsidRPr="0022215B" w:rsidRDefault="00A038C4" w:rsidP="00A038C4">
            <w:pPr>
              <w:widowControl w:val="0"/>
              <w:spacing w:line="240" w:lineRule="exact"/>
              <w:jc w:val="center"/>
              <w:rPr>
                <w:kern w:val="2"/>
                <w:sz w:val="21"/>
                <w:szCs w:val="21"/>
              </w:rPr>
            </w:pPr>
            <w:r w:rsidRPr="0022215B">
              <w:rPr>
                <w:rFonts w:hint="eastAsia"/>
                <w:bCs/>
                <w:kern w:val="2"/>
                <w:sz w:val="21"/>
                <w:szCs w:val="21"/>
              </w:rPr>
              <w:t>验收</w:t>
            </w:r>
            <w:r w:rsidRPr="0022215B">
              <w:rPr>
                <w:bCs/>
                <w:kern w:val="2"/>
                <w:sz w:val="21"/>
                <w:szCs w:val="21"/>
              </w:rPr>
              <w:t>结论</w:t>
            </w:r>
          </w:p>
        </w:tc>
        <w:tc>
          <w:tcPr>
            <w:tcW w:w="1701" w:type="dxa"/>
            <w:tcBorders>
              <w:right w:val="single" w:sz="2" w:space="0" w:color="auto"/>
            </w:tcBorders>
            <w:vAlign w:val="center"/>
          </w:tcPr>
          <w:p w14:paraId="3252086F" w14:textId="77777777" w:rsidR="00A038C4" w:rsidRPr="0022215B" w:rsidRDefault="00A038C4" w:rsidP="00A038C4">
            <w:pPr>
              <w:widowControl w:val="0"/>
              <w:jc w:val="center"/>
              <w:rPr>
                <w:kern w:val="2"/>
                <w:sz w:val="21"/>
                <w:szCs w:val="21"/>
              </w:rPr>
            </w:pPr>
          </w:p>
        </w:tc>
        <w:tc>
          <w:tcPr>
            <w:tcW w:w="2411" w:type="dxa"/>
            <w:tcBorders>
              <w:left w:val="single" w:sz="2" w:space="0" w:color="auto"/>
            </w:tcBorders>
            <w:vAlign w:val="center"/>
          </w:tcPr>
          <w:p w14:paraId="101A6969" w14:textId="77777777" w:rsidR="00A038C4" w:rsidRPr="0022215B" w:rsidRDefault="00A038C4" w:rsidP="00A038C4">
            <w:pPr>
              <w:widowControl w:val="0"/>
              <w:jc w:val="center"/>
              <w:rPr>
                <w:kern w:val="2"/>
                <w:sz w:val="21"/>
                <w:szCs w:val="21"/>
              </w:rPr>
            </w:pPr>
            <w:r w:rsidRPr="0022215B">
              <w:rPr>
                <w:kern w:val="2"/>
                <w:sz w:val="21"/>
                <w:szCs w:val="21"/>
              </w:rPr>
              <w:t>分部工程合格率（％）</w:t>
            </w:r>
          </w:p>
        </w:tc>
        <w:tc>
          <w:tcPr>
            <w:tcW w:w="2482" w:type="dxa"/>
            <w:vAlign w:val="center"/>
          </w:tcPr>
          <w:p w14:paraId="604AA7E0" w14:textId="77777777" w:rsidR="00A038C4" w:rsidRPr="0022215B" w:rsidRDefault="00A038C4" w:rsidP="00A038C4">
            <w:pPr>
              <w:widowControl w:val="0"/>
              <w:jc w:val="center"/>
              <w:rPr>
                <w:kern w:val="2"/>
                <w:sz w:val="21"/>
                <w:szCs w:val="21"/>
              </w:rPr>
            </w:pPr>
          </w:p>
        </w:tc>
      </w:tr>
      <w:tr w:rsidR="0022215B" w:rsidRPr="0022215B" w14:paraId="6B09EA71" w14:textId="77777777" w:rsidTr="001733B8">
        <w:trPr>
          <w:cantSplit/>
          <w:trHeight w:val="340"/>
        </w:trPr>
        <w:tc>
          <w:tcPr>
            <w:tcW w:w="403" w:type="dxa"/>
            <w:vMerge w:val="restart"/>
            <w:vAlign w:val="center"/>
          </w:tcPr>
          <w:p w14:paraId="326DEE9E" w14:textId="77777777" w:rsidR="00A038C4" w:rsidRPr="0022215B" w:rsidRDefault="00A038C4" w:rsidP="00A038C4">
            <w:pPr>
              <w:widowControl w:val="0"/>
              <w:jc w:val="center"/>
              <w:rPr>
                <w:kern w:val="2"/>
                <w:sz w:val="21"/>
                <w:szCs w:val="21"/>
              </w:rPr>
            </w:pPr>
            <w:r w:rsidRPr="0022215B">
              <w:rPr>
                <w:kern w:val="2"/>
                <w:sz w:val="21"/>
                <w:szCs w:val="21"/>
              </w:rPr>
              <w:t>参</w:t>
            </w:r>
          </w:p>
          <w:p w14:paraId="3E67DED1" w14:textId="77777777" w:rsidR="00A038C4" w:rsidRPr="0022215B" w:rsidRDefault="00A038C4" w:rsidP="00A038C4">
            <w:pPr>
              <w:widowControl w:val="0"/>
              <w:jc w:val="center"/>
              <w:rPr>
                <w:kern w:val="2"/>
                <w:sz w:val="21"/>
                <w:szCs w:val="21"/>
              </w:rPr>
            </w:pPr>
            <w:r w:rsidRPr="0022215B">
              <w:rPr>
                <w:kern w:val="2"/>
                <w:sz w:val="21"/>
                <w:szCs w:val="21"/>
              </w:rPr>
              <w:t>加</w:t>
            </w:r>
          </w:p>
          <w:p w14:paraId="31DBD357" w14:textId="77777777" w:rsidR="00A038C4" w:rsidRPr="0022215B" w:rsidRDefault="00A038C4" w:rsidP="00A038C4">
            <w:pPr>
              <w:widowControl w:val="0"/>
              <w:jc w:val="center"/>
              <w:rPr>
                <w:kern w:val="2"/>
                <w:sz w:val="21"/>
                <w:szCs w:val="21"/>
              </w:rPr>
            </w:pPr>
            <w:r w:rsidRPr="0022215B">
              <w:rPr>
                <w:kern w:val="2"/>
                <w:sz w:val="21"/>
                <w:szCs w:val="21"/>
              </w:rPr>
              <w:t>验</w:t>
            </w:r>
          </w:p>
          <w:p w14:paraId="59477B28" w14:textId="77777777" w:rsidR="00A038C4" w:rsidRPr="0022215B" w:rsidRDefault="00A038C4" w:rsidP="00A038C4">
            <w:pPr>
              <w:widowControl w:val="0"/>
              <w:jc w:val="center"/>
              <w:rPr>
                <w:kern w:val="2"/>
                <w:sz w:val="21"/>
                <w:szCs w:val="21"/>
              </w:rPr>
            </w:pPr>
            <w:r w:rsidRPr="0022215B">
              <w:rPr>
                <w:kern w:val="2"/>
                <w:sz w:val="21"/>
                <w:szCs w:val="21"/>
              </w:rPr>
              <w:t>收</w:t>
            </w:r>
          </w:p>
          <w:p w14:paraId="264CA378" w14:textId="77777777" w:rsidR="00A038C4" w:rsidRPr="0022215B" w:rsidRDefault="00A038C4" w:rsidP="00A038C4">
            <w:pPr>
              <w:widowControl w:val="0"/>
              <w:jc w:val="center"/>
              <w:rPr>
                <w:kern w:val="2"/>
                <w:sz w:val="21"/>
                <w:szCs w:val="21"/>
              </w:rPr>
            </w:pPr>
            <w:r w:rsidRPr="0022215B">
              <w:rPr>
                <w:kern w:val="2"/>
                <w:sz w:val="21"/>
                <w:szCs w:val="21"/>
              </w:rPr>
              <w:t>单</w:t>
            </w:r>
          </w:p>
          <w:p w14:paraId="652808AF" w14:textId="77777777" w:rsidR="00A038C4" w:rsidRPr="0022215B" w:rsidRDefault="00A038C4" w:rsidP="00A038C4">
            <w:pPr>
              <w:widowControl w:val="0"/>
              <w:jc w:val="center"/>
              <w:rPr>
                <w:kern w:val="2"/>
                <w:sz w:val="21"/>
                <w:szCs w:val="21"/>
              </w:rPr>
            </w:pPr>
            <w:r w:rsidRPr="0022215B">
              <w:rPr>
                <w:kern w:val="2"/>
                <w:sz w:val="21"/>
                <w:szCs w:val="21"/>
              </w:rPr>
              <w:t>位</w:t>
            </w:r>
          </w:p>
        </w:tc>
        <w:tc>
          <w:tcPr>
            <w:tcW w:w="1984" w:type="dxa"/>
            <w:gridSpan w:val="2"/>
            <w:vAlign w:val="center"/>
          </w:tcPr>
          <w:p w14:paraId="4BE21676" w14:textId="77777777" w:rsidR="00A038C4" w:rsidRPr="0022215B" w:rsidRDefault="00A038C4" w:rsidP="00A038C4">
            <w:pPr>
              <w:widowControl w:val="0"/>
              <w:spacing w:line="240" w:lineRule="exact"/>
              <w:jc w:val="center"/>
              <w:rPr>
                <w:kern w:val="2"/>
                <w:sz w:val="21"/>
                <w:szCs w:val="21"/>
              </w:rPr>
            </w:pPr>
            <w:r w:rsidRPr="0022215B">
              <w:rPr>
                <w:kern w:val="2"/>
                <w:sz w:val="21"/>
                <w:szCs w:val="21"/>
              </w:rPr>
              <w:t>施工单位</w:t>
            </w:r>
          </w:p>
        </w:tc>
        <w:tc>
          <w:tcPr>
            <w:tcW w:w="6594" w:type="dxa"/>
            <w:gridSpan w:val="3"/>
            <w:vAlign w:val="center"/>
          </w:tcPr>
          <w:p w14:paraId="3B84947E" w14:textId="77777777" w:rsidR="00A038C4" w:rsidRPr="0022215B" w:rsidRDefault="00A038C4" w:rsidP="00A038C4">
            <w:pPr>
              <w:widowControl w:val="0"/>
              <w:jc w:val="center"/>
              <w:rPr>
                <w:kern w:val="2"/>
                <w:sz w:val="21"/>
                <w:szCs w:val="21"/>
              </w:rPr>
            </w:pPr>
          </w:p>
          <w:p w14:paraId="684187A1" w14:textId="77777777" w:rsidR="00A038C4" w:rsidRPr="0022215B" w:rsidRDefault="00A038C4" w:rsidP="00A038C4">
            <w:pPr>
              <w:widowControl w:val="0"/>
              <w:rPr>
                <w:kern w:val="2"/>
                <w:sz w:val="21"/>
                <w:szCs w:val="21"/>
              </w:rPr>
            </w:pPr>
            <w:r w:rsidRPr="0022215B">
              <w:rPr>
                <w:kern w:val="2"/>
                <w:sz w:val="21"/>
                <w:szCs w:val="21"/>
              </w:rPr>
              <w:t xml:space="preserve">项目经理：　　　　</w:t>
            </w:r>
            <w:r w:rsidRPr="0022215B">
              <w:rPr>
                <w:rFonts w:hint="eastAsia"/>
                <w:kern w:val="2"/>
                <w:sz w:val="21"/>
                <w:szCs w:val="21"/>
              </w:rPr>
              <w:t xml:space="preserve"> </w:t>
            </w:r>
            <w:r w:rsidRPr="0022215B">
              <w:rPr>
                <w:kern w:val="2"/>
                <w:sz w:val="21"/>
                <w:szCs w:val="21"/>
              </w:rPr>
              <w:t xml:space="preserve">                        </w:t>
            </w:r>
          </w:p>
          <w:p w14:paraId="34FD0DDF" w14:textId="77777777" w:rsidR="00A038C4" w:rsidRPr="0022215B" w:rsidRDefault="00A038C4" w:rsidP="00A038C4">
            <w:pPr>
              <w:widowControl w:val="0"/>
              <w:jc w:val="center"/>
              <w:rPr>
                <w:kern w:val="2"/>
                <w:sz w:val="21"/>
                <w:szCs w:val="21"/>
              </w:rPr>
            </w:pPr>
            <w:r w:rsidRPr="0022215B">
              <w:rPr>
                <w:rFonts w:hint="eastAsia"/>
                <w:kern w:val="2"/>
                <w:sz w:val="21"/>
                <w:szCs w:val="21"/>
              </w:rPr>
              <w:t xml:space="preserve"> </w:t>
            </w:r>
            <w:r w:rsidRPr="0022215B">
              <w:rPr>
                <w:kern w:val="2"/>
                <w:sz w:val="21"/>
                <w:szCs w:val="21"/>
              </w:rPr>
              <w:t xml:space="preserve">                                             </w:t>
            </w:r>
            <w:r w:rsidRPr="0022215B">
              <w:rPr>
                <w:kern w:val="2"/>
                <w:sz w:val="21"/>
                <w:szCs w:val="21"/>
              </w:rPr>
              <w:t>年　　月　　日</w:t>
            </w:r>
          </w:p>
        </w:tc>
      </w:tr>
      <w:tr w:rsidR="0022215B" w:rsidRPr="0022215B" w14:paraId="62511926" w14:textId="77777777" w:rsidTr="001733B8">
        <w:trPr>
          <w:cantSplit/>
          <w:trHeight w:val="340"/>
        </w:trPr>
        <w:tc>
          <w:tcPr>
            <w:tcW w:w="403" w:type="dxa"/>
            <w:vMerge/>
            <w:vAlign w:val="center"/>
          </w:tcPr>
          <w:p w14:paraId="7673E75C" w14:textId="77777777" w:rsidR="00A038C4" w:rsidRPr="0022215B" w:rsidRDefault="00A038C4" w:rsidP="00A038C4">
            <w:pPr>
              <w:widowControl w:val="0"/>
              <w:jc w:val="center"/>
              <w:rPr>
                <w:kern w:val="2"/>
                <w:sz w:val="21"/>
                <w:szCs w:val="21"/>
              </w:rPr>
            </w:pPr>
          </w:p>
        </w:tc>
        <w:tc>
          <w:tcPr>
            <w:tcW w:w="1984" w:type="dxa"/>
            <w:gridSpan w:val="2"/>
            <w:vAlign w:val="center"/>
          </w:tcPr>
          <w:p w14:paraId="577FAD6E" w14:textId="77777777" w:rsidR="00A038C4" w:rsidRPr="0022215B" w:rsidRDefault="00A038C4" w:rsidP="00A038C4">
            <w:pPr>
              <w:widowControl w:val="0"/>
              <w:spacing w:line="240" w:lineRule="exact"/>
              <w:jc w:val="center"/>
              <w:rPr>
                <w:kern w:val="2"/>
                <w:sz w:val="21"/>
                <w:szCs w:val="21"/>
              </w:rPr>
            </w:pPr>
            <w:r w:rsidRPr="0022215B">
              <w:rPr>
                <w:rFonts w:hint="eastAsia"/>
                <w:kern w:val="2"/>
                <w:sz w:val="21"/>
                <w:szCs w:val="21"/>
              </w:rPr>
              <w:t>勘察、设计单位</w:t>
            </w:r>
          </w:p>
        </w:tc>
        <w:tc>
          <w:tcPr>
            <w:tcW w:w="6594" w:type="dxa"/>
            <w:gridSpan w:val="3"/>
            <w:vAlign w:val="center"/>
          </w:tcPr>
          <w:p w14:paraId="582D3C49" w14:textId="77777777" w:rsidR="00A038C4" w:rsidRPr="0022215B" w:rsidRDefault="00A038C4" w:rsidP="00A038C4">
            <w:pPr>
              <w:widowControl w:val="0"/>
              <w:rPr>
                <w:kern w:val="2"/>
                <w:sz w:val="21"/>
                <w:szCs w:val="21"/>
              </w:rPr>
            </w:pPr>
          </w:p>
          <w:p w14:paraId="5A6EA8DD" w14:textId="77777777" w:rsidR="00A038C4" w:rsidRPr="0022215B" w:rsidRDefault="00A038C4" w:rsidP="00A038C4">
            <w:pPr>
              <w:widowControl w:val="0"/>
              <w:ind w:left="4830" w:hangingChars="2300" w:hanging="4830"/>
              <w:rPr>
                <w:kern w:val="2"/>
                <w:sz w:val="21"/>
                <w:szCs w:val="21"/>
              </w:rPr>
            </w:pPr>
            <w:r w:rsidRPr="0022215B">
              <w:rPr>
                <w:rFonts w:hint="eastAsia"/>
                <w:kern w:val="2"/>
                <w:sz w:val="21"/>
                <w:szCs w:val="21"/>
              </w:rPr>
              <w:t>项目专业负责人</w:t>
            </w:r>
            <w:r w:rsidRPr="0022215B">
              <w:rPr>
                <w:kern w:val="2"/>
                <w:sz w:val="21"/>
                <w:szCs w:val="21"/>
              </w:rPr>
              <w:t>：</w:t>
            </w:r>
            <w:r w:rsidRPr="0022215B">
              <w:rPr>
                <w:kern w:val="2"/>
                <w:sz w:val="21"/>
                <w:szCs w:val="21"/>
              </w:rPr>
              <w:t xml:space="preserve">                                       </w:t>
            </w:r>
            <w:r w:rsidRPr="0022215B">
              <w:rPr>
                <w:kern w:val="2"/>
                <w:sz w:val="21"/>
                <w:szCs w:val="21"/>
              </w:rPr>
              <w:t xml:space="preserve">　　</w:t>
            </w:r>
            <w:r w:rsidRPr="0022215B">
              <w:rPr>
                <w:rFonts w:hint="eastAsia"/>
                <w:kern w:val="2"/>
                <w:sz w:val="21"/>
                <w:szCs w:val="21"/>
              </w:rPr>
              <w:t xml:space="preserve"> </w:t>
            </w:r>
            <w:r w:rsidRPr="0022215B">
              <w:rPr>
                <w:kern w:val="2"/>
                <w:sz w:val="21"/>
                <w:szCs w:val="21"/>
              </w:rPr>
              <w:t xml:space="preserve">        </w:t>
            </w:r>
            <w:r w:rsidRPr="0022215B">
              <w:rPr>
                <w:kern w:val="2"/>
                <w:sz w:val="21"/>
                <w:szCs w:val="21"/>
              </w:rPr>
              <w:t>年　　月　　日</w:t>
            </w:r>
          </w:p>
        </w:tc>
      </w:tr>
      <w:tr w:rsidR="00A038C4" w:rsidRPr="0022215B" w14:paraId="61508845" w14:textId="77777777" w:rsidTr="001733B8">
        <w:trPr>
          <w:cantSplit/>
          <w:trHeight w:val="340"/>
        </w:trPr>
        <w:tc>
          <w:tcPr>
            <w:tcW w:w="403" w:type="dxa"/>
            <w:vMerge/>
            <w:vAlign w:val="center"/>
          </w:tcPr>
          <w:p w14:paraId="5C3EB21A" w14:textId="77777777" w:rsidR="00A038C4" w:rsidRPr="0022215B" w:rsidRDefault="00A038C4" w:rsidP="00A038C4">
            <w:pPr>
              <w:widowControl w:val="0"/>
              <w:jc w:val="center"/>
              <w:rPr>
                <w:kern w:val="2"/>
                <w:sz w:val="21"/>
                <w:szCs w:val="21"/>
              </w:rPr>
            </w:pPr>
          </w:p>
        </w:tc>
        <w:tc>
          <w:tcPr>
            <w:tcW w:w="1984" w:type="dxa"/>
            <w:gridSpan w:val="2"/>
            <w:vAlign w:val="center"/>
          </w:tcPr>
          <w:p w14:paraId="6C436D7A" w14:textId="77777777" w:rsidR="00A038C4" w:rsidRPr="0022215B" w:rsidRDefault="00A038C4" w:rsidP="00A038C4">
            <w:pPr>
              <w:widowControl w:val="0"/>
              <w:spacing w:line="240" w:lineRule="exact"/>
              <w:jc w:val="center"/>
              <w:rPr>
                <w:kern w:val="2"/>
                <w:sz w:val="21"/>
                <w:szCs w:val="21"/>
              </w:rPr>
            </w:pPr>
            <w:r w:rsidRPr="0022215B">
              <w:rPr>
                <w:kern w:val="2"/>
                <w:sz w:val="21"/>
                <w:szCs w:val="21"/>
              </w:rPr>
              <w:t>监理（建设）单位</w:t>
            </w:r>
          </w:p>
        </w:tc>
        <w:tc>
          <w:tcPr>
            <w:tcW w:w="6594" w:type="dxa"/>
            <w:gridSpan w:val="3"/>
            <w:vAlign w:val="center"/>
          </w:tcPr>
          <w:p w14:paraId="71CBDFF2" w14:textId="77777777" w:rsidR="00A038C4" w:rsidRPr="0022215B" w:rsidRDefault="00A038C4" w:rsidP="00A038C4">
            <w:pPr>
              <w:widowControl w:val="0"/>
              <w:jc w:val="center"/>
              <w:rPr>
                <w:kern w:val="2"/>
                <w:sz w:val="21"/>
                <w:szCs w:val="21"/>
              </w:rPr>
            </w:pPr>
          </w:p>
          <w:p w14:paraId="355B4638" w14:textId="77777777" w:rsidR="00A038C4" w:rsidRPr="0022215B" w:rsidRDefault="00A038C4" w:rsidP="00A038C4">
            <w:pPr>
              <w:widowControl w:val="0"/>
              <w:jc w:val="center"/>
              <w:rPr>
                <w:kern w:val="2"/>
                <w:sz w:val="21"/>
                <w:szCs w:val="21"/>
              </w:rPr>
            </w:pPr>
          </w:p>
          <w:p w14:paraId="09A19D33" w14:textId="77777777" w:rsidR="00A038C4" w:rsidRPr="0022215B" w:rsidRDefault="00A038C4" w:rsidP="00A038C4">
            <w:pPr>
              <w:widowControl w:val="0"/>
              <w:rPr>
                <w:kern w:val="2"/>
                <w:sz w:val="21"/>
                <w:szCs w:val="21"/>
              </w:rPr>
            </w:pPr>
            <w:r w:rsidRPr="0022215B">
              <w:rPr>
                <w:kern w:val="2"/>
                <w:sz w:val="21"/>
                <w:szCs w:val="21"/>
              </w:rPr>
              <w:t>总监理工程师</w:t>
            </w:r>
          </w:p>
          <w:p w14:paraId="1818729D" w14:textId="77777777" w:rsidR="00A038C4" w:rsidRPr="0022215B" w:rsidRDefault="00A038C4" w:rsidP="00A038C4">
            <w:pPr>
              <w:widowControl w:val="0"/>
              <w:rPr>
                <w:kern w:val="2"/>
                <w:sz w:val="21"/>
                <w:szCs w:val="21"/>
              </w:rPr>
            </w:pPr>
            <w:r w:rsidRPr="0022215B">
              <w:rPr>
                <w:kern w:val="2"/>
                <w:sz w:val="21"/>
                <w:szCs w:val="21"/>
              </w:rPr>
              <w:t>（建设单位项目专业负责人）：</w:t>
            </w:r>
          </w:p>
          <w:p w14:paraId="7CF1B6A4" w14:textId="77777777" w:rsidR="00A038C4" w:rsidRPr="0022215B" w:rsidRDefault="00A038C4" w:rsidP="00A038C4">
            <w:pPr>
              <w:widowControl w:val="0"/>
              <w:ind w:firstLineChars="100" w:firstLine="210"/>
              <w:jc w:val="center"/>
              <w:rPr>
                <w:kern w:val="2"/>
                <w:sz w:val="21"/>
                <w:szCs w:val="21"/>
              </w:rPr>
            </w:pPr>
          </w:p>
          <w:p w14:paraId="5FF8A7F7" w14:textId="77777777" w:rsidR="00A038C4" w:rsidRPr="0022215B" w:rsidRDefault="00A038C4" w:rsidP="00A038C4">
            <w:pPr>
              <w:widowControl w:val="0"/>
              <w:jc w:val="center"/>
              <w:rPr>
                <w:kern w:val="2"/>
                <w:sz w:val="21"/>
                <w:szCs w:val="21"/>
              </w:rPr>
            </w:pPr>
            <w:r w:rsidRPr="0022215B">
              <w:rPr>
                <w:rFonts w:hint="eastAsia"/>
                <w:kern w:val="2"/>
                <w:sz w:val="21"/>
                <w:szCs w:val="21"/>
              </w:rPr>
              <w:t xml:space="preserve"> </w:t>
            </w:r>
            <w:r w:rsidRPr="0022215B">
              <w:rPr>
                <w:kern w:val="2"/>
                <w:sz w:val="21"/>
                <w:szCs w:val="21"/>
              </w:rPr>
              <w:t xml:space="preserve">                                         </w:t>
            </w:r>
            <w:r w:rsidRPr="0022215B">
              <w:rPr>
                <w:kern w:val="2"/>
                <w:sz w:val="21"/>
                <w:szCs w:val="21"/>
              </w:rPr>
              <w:t>年</w:t>
            </w:r>
            <w:r w:rsidRPr="0022215B">
              <w:rPr>
                <w:kern w:val="2"/>
                <w:sz w:val="21"/>
                <w:szCs w:val="21"/>
              </w:rPr>
              <w:t xml:space="preserve"> </w:t>
            </w:r>
            <w:r w:rsidRPr="0022215B">
              <w:rPr>
                <w:kern w:val="2"/>
                <w:sz w:val="21"/>
                <w:szCs w:val="21"/>
              </w:rPr>
              <w:t xml:space="preserve">　　月</w:t>
            </w:r>
            <w:r w:rsidRPr="0022215B">
              <w:rPr>
                <w:kern w:val="2"/>
                <w:sz w:val="21"/>
                <w:szCs w:val="21"/>
              </w:rPr>
              <w:t xml:space="preserve"> </w:t>
            </w:r>
            <w:r w:rsidRPr="0022215B">
              <w:rPr>
                <w:kern w:val="2"/>
                <w:sz w:val="21"/>
                <w:szCs w:val="21"/>
              </w:rPr>
              <w:t xml:space="preserve">　　日</w:t>
            </w:r>
          </w:p>
        </w:tc>
      </w:tr>
    </w:tbl>
    <w:p w14:paraId="69889B3A" w14:textId="77777777" w:rsidR="00A038C4" w:rsidRPr="0022215B" w:rsidRDefault="00A038C4" w:rsidP="00A038C4">
      <w:pPr>
        <w:tabs>
          <w:tab w:val="left" w:pos="-2310"/>
          <w:tab w:val="left" w:pos="0"/>
          <w:tab w:val="right" w:leader="dot" w:pos="8329"/>
        </w:tabs>
        <w:spacing w:line="360" w:lineRule="auto"/>
        <w:rPr>
          <w:b/>
          <w:sz w:val="24"/>
          <w:szCs w:val="24"/>
        </w:rPr>
      </w:pPr>
    </w:p>
    <w:p w14:paraId="1E78F625" w14:textId="2187BE43" w:rsidR="00A038C4" w:rsidRPr="0022215B" w:rsidRDefault="00A038C4" w:rsidP="00A038C4">
      <w:pPr>
        <w:spacing w:line="360" w:lineRule="auto"/>
        <w:rPr>
          <w:rFonts w:eastAsia="黑体"/>
          <w:b/>
          <w:sz w:val="32"/>
          <w:szCs w:val="32"/>
        </w:rPr>
      </w:pPr>
    </w:p>
    <w:p w14:paraId="6F9ADB7E" w14:textId="22E351BC" w:rsidR="00A038C4" w:rsidRPr="0022215B" w:rsidRDefault="00A038C4" w:rsidP="00A038C4">
      <w:pPr>
        <w:spacing w:line="360" w:lineRule="auto"/>
        <w:rPr>
          <w:rFonts w:eastAsia="黑体"/>
          <w:b/>
          <w:sz w:val="32"/>
          <w:szCs w:val="32"/>
        </w:rPr>
      </w:pPr>
    </w:p>
    <w:p w14:paraId="05C34E93" w14:textId="77777777" w:rsidR="00A038C4" w:rsidRPr="0022215B" w:rsidRDefault="00A038C4" w:rsidP="00A038C4">
      <w:pPr>
        <w:spacing w:line="360" w:lineRule="auto"/>
        <w:rPr>
          <w:rFonts w:eastAsia="黑体"/>
          <w:sz w:val="24"/>
          <w:szCs w:val="24"/>
        </w:rPr>
      </w:pPr>
    </w:p>
    <w:p w14:paraId="45FB3886" w14:textId="77777777" w:rsidR="008B0B80" w:rsidRPr="0022215B" w:rsidRDefault="008B0B80">
      <w:pPr>
        <w:spacing w:line="480" w:lineRule="auto"/>
        <w:rPr>
          <w:sz w:val="28"/>
          <w:szCs w:val="28"/>
        </w:rPr>
        <w:sectPr w:rsidR="008B0B80" w:rsidRPr="0022215B">
          <w:headerReference w:type="default" r:id="rId325"/>
          <w:pgSz w:w="11907" w:h="16840"/>
          <w:pgMar w:top="1440" w:right="1440" w:bottom="1440" w:left="1440" w:header="851" w:footer="992" w:gutter="0"/>
          <w:cols w:space="720"/>
          <w:docGrid w:linePitch="332"/>
        </w:sectPr>
      </w:pPr>
    </w:p>
    <w:p w14:paraId="51B44086" w14:textId="77777777" w:rsidR="008B0B80" w:rsidRPr="0022215B" w:rsidRDefault="008B0B80">
      <w:pPr>
        <w:pStyle w:val="1"/>
        <w:spacing w:line="240" w:lineRule="auto"/>
        <w:jc w:val="center"/>
        <w:rPr>
          <w:rFonts w:eastAsia="黑体"/>
          <w:b w:val="0"/>
          <w:sz w:val="32"/>
          <w:szCs w:val="32"/>
        </w:rPr>
      </w:pPr>
      <w:bookmarkStart w:id="270" w:name="_Toc273537980"/>
      <w:bookmarkStart w:id="271" w:name="_Toc273538069"/>
      <w:bookmarkStart w:id="272" w:name="_Toc278378518"/>
      <w:bookmarkStart w:id="273" w:name="_Toc56001372"/>
      <w:bookmarkEnd w:id="245"/>
      <w:bookmarkEnd w:id="246"/>
      <w:bookmarkEnd w:id="247"/>
      <w:r w:rsidRPr="0022215B">
        <w:rPr>
          <w:rFonts w:eastAsia="黑体"/>
          <w:b w:val="0"/>
          <w:sz w:val="32"/>
          <w:szCs w:val="32"/>
        </w:rPr>
        <w:lastRenderedPageBreak/>
        <w:t>本标准用词说明</w:t>
      </w:r>
      <w:bookmarkEnd w:id="270"/>
      <w:bookmarkEnd w:id="271"/>
      <w:bookmarkEnd w:id="272"/>
      <w:bookmarkEnd w:id="273"/>
    </w:p>
    <w:p w14:paraId="0B1C3856" w14:textId="77777777" w:rsidR="008B0B80" w:rsidRPr="0022215B" w:rsidRDefault="008B0B80">
      <w:pPr>
        <w:spacing w:line="360" w:lineRule="auto"/>
        <w:rPr>
          <w:sz w:val="24"/>
          <w:szCs w:val="24"/>
        </w:rPr>
      </w:pPr>
      <w:r w:rsidRPr="0022215B">
        <w:rPr>
          <w:sz w:val="24"/>
          <w:szCs w:val="24"/>
        </w:rPr>
        <w:t xml:space="preserve">    </w:t>
      </w:r>
      <w:r w:rsidRPr="0022215B">
        <w:rPr>
          <w:b/>
          <w:sz w:val="24"/>
          <w:szCs w:val="24"/>
        </w:rPr>
        <w:t xml:space="preserve"> 1 </w:t>
      </w:r>
      <w:r w:rsidRPr="0022215B">
        <w:rPr>
          <w:sz w:val="24"/>
          <w:szCs w:val="24"/>
        </w:rPr>
        <w:t>为了便于在执行本标准条文时区别对待，对要求严格程度不同的用词说明如下：</w:t>
      </w:r>
    </w:p>
    <w:p w14:paraId="54AA050C" w14:textId="77777777" w:rsidR="008B0B80" w:rsidRPr="0022215B" w:rsidRDefault="008B0B80">
      <w:pPr>
        <w:spacing w:line="360" w:lineRule="auto"/>
        <w:ind w:firstLineChars="300" w:firstLine="723"/>
        <w:rPr>
          <w:sz w:val="24"/>
          <w:szCs w:val="24"/>
        </w:rPr>
      </w:pPr>
      <w:r w:rsidRPr="0022215B">
        <w:rPr>
          <w:b/>
          <w:sz w:val="24"/>
          <w:szCs w:val="24"/>
        </w:rPr>
        <w:t>1</w:t>
      </w:r>
      <w:r w:rsidRPr="0022215B">
        <w:rPr>
          <w:sz w:val="24"/>
          <w:szCs w:val="24"/>
        </w:rPr>
        <w:t>）表示很严格，非这样做不可的：</w:t>
      </w:r>
    </w:p>
    <w:p w14:paraId="199073FB" w14:textId="77777777" w:rsidR="008B0B80" w:rsidRPr="0022215B" w:rsidRDefault="008B0B80">
      <w:pPr>
        <w:tabs>
          <w:tab w:val="left" w:pos="426"/>
        </w:tabs>
        <w:spacing w:line="360" w:lineRule="auto"/>
        <w:ind w:firstLineChars="450" w:firstLine="1080"/>
        <w:rPr>
          <w:sz w:val="24"/>
          <w:szCs w:val="24"/>
        </w:rPr>
      </w:pPr>
      <w:r w:rsidRPr="0022215B">
        <w:rPr>
          <w:sz w:val="24"/>
          <w:szCs w:val="24"/>
        </w:rPr>
        <w:t>正面词采用</w:t>
      </w:r>
      <w:r w:rsidRPr="0022215B">
        <w:rPr>
          <w:sz w:val="24"/>
          <w:szCs w:val="24"/>
        </w:rPr>
        <w:t>“</w:t>
      </w:r>
      <w:r w:rsidRPr="0022215B">
        <w:rPr>
          <w:sz w:val="24"/>
          <w:szCs w:val="24"/>
        </w:rPr>
        <w:t>必须</w:t>
      </w:r>
      <w:r w:rsidRPr="0022215B">
        <w:rPr>
          <w:sz w:val="24"/>
          <w:szCs w:val="24"/>
        </w:rPr>
        <w:t>”</w:t>
      </w:r>
      <w:r w:rsidRPr="0022215B">
        <w:rPr>
          <w:sz w:val="24"/>
          <w:szCs w:val="24"/>
        </w:rPr>
        <w:t>；</w:t>
      </w:r>
    </w:p>
    <w:p w14:paraId="55BE16C2" w14:textId="77777777" w:rsidR="008B0B80" w:rsidRPr="0022215B" w:rsidRDefault="008B0B80">
      <w:pPr>
        <w:spacing w:line="360" w:lineRule="auto"/>
        <w:ind w:firstLineChars="450" w:firstLine="1080"/>
        <w:rPr>
          <w:sz w:val="24"/>
          <w:szCs w:val="24"/>
        </w:rPr>
      </w:pPr>
      <w:r w:rsidRPr="0022215B">
        <w:rPr>
          <w:sz w:val="24"/>
          <w:szCs w:val="24"/>
        </w:rPr>
        <w:t>反面词采用</w:t>
      </w:r>
      <w:r w:rsidRPr="0022215B">
        <w:rPr>
          <w:sz w:val="24"/>
          <w:szCs w:val="24"/>
        </w:rPr>
        <w:t>“</w:t>
      </w:r>
      <w:r w:rsidRPr="0022215B">
        <w:rPr>
          <w:sz w:val="24"/>
          <w:szCs w:val="24"/>
        </w:rPr>
        <w:t>严禁</w:t>
      </w:r>
      <w:r w:rsidRPr="0022215B">
        <w:rPr>
          <w:sz w:val="24"/>
          <w:szCs w:val="24"/>
        </w:rPr>
        <w:t>”</w:t>
      </w:r>
      <w:r w:rsidRPr="0022215B">
        <w:rPr>
          <w:sz w:val="24"/>
          <w:szCs w:val="24"/>
        </w:rPr>
        <w:t>。</w:t>
      </w:r>
    </w:p>
    <w:p w14:paraId="787C019D" w14:textId="77777777" w:rsidR="008B0B80" w:rsidRPr="0022215B" w:rsidRDefault="008B0B80">
      <w:pPr>
        <w:spacing w:line="360" w:lineRule="auto"/>
        <w:ind w:firstLineChars="300" w:firstLine="723"/>
        <w:rPr>
          <w:sz w:val="24"/>
          <w:szCs w:val="24"/>
        </w:rPr>
      </w:pPr>
      <w:r w:rsidRPr="0022215B">
        <w:rPr>
          <w:b/>
          <w:sz w:val="24"/>
          <w:szCs w:val="24"/>
        </w:rPr>
        <w:t>2</w:t>
      </w:r>
      <w:r w:rsidRPr="0022215B">
        <w:rPr>
          <w:sz w:val="24"/>
          <w:szCs w:val="24"/>
        </w:rPr>
        <w:t>）表示严格，在正常情况下均应这样做的：</w:t>
      </w:r>
    </w:p>
    <w:p w14:paraId="4856EEE1" w14:textId="77777777" w:rsidR="008B0B80" w:rsidRPr="0022215B" w:rsidRDefault="008B0B80">
      <w:pPr>
        <w:spacing w:line="360" w:lineRule="auto"/>
        <w:ind w:firstLineChars="450" w:firstLine="1080"/>
        <w:rPr>
          <w:sz w:val="24"/>
          <w:szCs w:val="24"/>
        </w:rPr>
      </w:pPr>
      <w:r w:rsidRPr="0022215B">
        <w:rPr>
          <w:sz w:val="24"/>
          <w:szCs w:val="24"/>
        </w:rPr>
        <w:t>正面词采用</w:t>
      </w:r>
      <w:r w:rsidRPr="0022215B">
        <w:rPr>
          <w:sz w:val="24"/>
          <w:szCs w:val="24"/>
        </w:rPr>
        <w:t>“</w:t>
      </w:r>
      <w:r w:rsidRPr="0022215B">
        <w:rPr>
          <w:sz w:val="24"/>
          <w:szCs w:val="24"/>
        </w:rPr>
        <w:t>应</w:t>
      </w:r>
      <w:r w:rsidRPr="0022215B">
        <w:rPr>
          <w:sz w:val="24"/>
          <w:szCs w:val="24"/>
        </w:rPr>
        <w:t>”</w:t>
      </w:r>
      <w:r w:rsidRPr="0022215B">
        <w:rPr>
          <w:sz w:val="24"/>
          <w:szCs w:val="24"/>
        </w:rPr>
        <w:t>；</w:t>
      </w:r>
    </w:p>
    <w:p w14:paraId="4A16F78B" w14:textId="77777777" w:rsidR="008B0B80" w:rsidRPr="0022215B" w:rsidRDefault="008B0B80">
      <w:pPr>
        <w:tabs>
          <w:tab w:val="left" w:pos="567"/>
        </w:tabs>
        <w:spacing w:line="360" w:lineRule="auto"/>
        <w:ind w:firstLineChars="450" w:firstLine="1080"/>
        <w:rPr>
          <w:sz w:val="24"/>
          <w:szCs w:val="24"/>
        </w:rPr>
      </w:pPr>
      <w:r w:rsidRPr="0022215B">
        <w:rPr>
          <w:sz w:val="24"/>
          <w:szCs w:val="24"/>
        </w:rPr>
        <w:t>反面词采用</w:t>
      </w:r>
      <w:r w:rsidRPr="0022215B">
        <w:rPr>
          <w:sz w:val="24"/>
          <w:szCs w:val="24"/>
        </w:rPr>
        <w:t>“</w:t>
      </w:r>
      <w:r w:rsidRPr="0022215B">
        <w:rPr>
          <w:sz w:val="24"/>
          <w:szCs w:val="24"/>
        </w:rPr>
        <w:t>不应</w:t>
      </w:r>
      <w:r w:rsidRPr="0022215B">
        <w:rPr>
          <w:sz w:val="24"/>
          <w:szCs w:val="24"/>
        </w:rPr>
        <w:t>”</w:t>
      </w:r>
      <w:r w:rsidRPr="0022215B">
        <w:rPr>
          <w:sz w:val="24"/>
          <w:szCs w:val="24"/>
        </w:rPr>
        <w:t>或</w:t>
      </w:r>
      <w:r w:rsidRPr="0022215B">
        <w:rPr>
          <w:sz w:val="24"/>
          <w:szCs w:val="24"/>
        </w:rPr>
        <w:t>“</w:t>
      </w:r>
      <w:r w:rsidRPr="0022215B">
        <w:rPr>
          <w:sz w:val="24"/>
          <w:szCs w:val="24"/>
        </w:rPr>
        <w:t>不得</w:t>
      </w:r>
      <w:r w:rsidRPr="0022215B">
        <w:rPr>
          <w:sz w:val="24"/>
          <w:szCs w:val="24"/>
        </w:rPr>
        <w:t>”</w:t>
      </w:r>
      <w:r w:rsidRPr="0022215B">
        <w:rPr>
          <w:sz w:val="24"/>
          <w:szCs w:val="24"/>
        </w:rPr>
        <w:t>。</w:t>
      </w:r>
    </w:p>
    <w:p w14:paraId="6E23661C" w14:textId="77777777" w:rsidR="008B0B80" w:rsidRPr="0022215B" w:rsidRDefault="008B0B80">
      <w:pPr>
        <w:spacing w:line="360" w:lineRule="auto"/>
        <w:ind w:firstLineChars="300" w:firstLine="723"/>
        <w:rPr>
          <w:sz w:val="24"/>
          <w:szCs w:val="24"/>
        </w:rPr>
      </w:pPr>
      <w:r w:rsidRPr="0022215B">
        <w:rPr>
          <w:b/>
          <w:sz w:val="24"/>
          <w:szCs w:val="24"/>
        </w:rPr>
        <w:t>3</w:t>
      </w:r>
      <w:r w:rsidRPr="0022215B">
        <w:rPr>
          <w:sz w:val="24"/>
          <w:szCs w:val="24"/>
        </w:rPr>
        <w:t>）表示允许稍有选择，在条件许可时首</w:t>
      </w:r>
      <w:r w:rsidRPr="0022215B">
        <w:rPr>
          <w:sz w:val="24"/>
          <w:szCs w:val="24"/>
        </w:rPr>
        <w:t xml:space="preserve">   </w:t>
      </w:r>
      <w:r w:rsidRPr="0022215B">
        <w:rPr>
          <w:sz w:val="24"/>
          <w:szCs w:val="24"/>
        </w:rPr>
        <w:t>先应这样做的：</w:t>
      </w:r>
    </w:p>
    <w:p w14:paraId="5F113F79" w14:textId="77777777" w:rsidR="008B0B80" w:rsidRPr="0022215B" w:rsidRDefault="008B0B80">
      <w:pPr>
        <w:spacing w:line="360" w:lineRule="auto"/>
        <w:ind w:firstLineChars="450" w:firstLine="1080"/>
        <w:rPr>
          <w:sz w:val="24"/>
          <w:szCs w:val="24"/>
        </w:rPr>
      </w:pPr>
      <w:r w:rsidRPr="0022215B">
        <w:rPr>
          <w:sz w:val="24"/>
          <w:szCs w:val="24"/>
        </w:rPr>
        <w:t>正面词采用</w:t>
      </w:r>
      <w:r w:rsidRPr="0022215B">
        <w:rPr>
          <w:sz w:val="24"/>
          <w:szCs w:val="24"/>
        </w:rPr>
        <w:t>“</w:t>
      </w:r>
      <w:r w:rsidRPr="0022215B">
        <w:rPr>
          <w:sz w:val="24"/>
          <w:szCs w:val="24"/>
        </w:rPr>
        <w:t>宜</w:t>
      </w:r>
      <w:r w:rsidRPr="0022215B">
        <w:rPr>
          <w:sz w:val="24"/>
          <w:szCs w:val="24"/>
        </w:rPr>
        <w:t>”</w:t>
      </w:r>
      <w:r w:rsidRPr="0022215B">
        <w:rPr>
          <w:sz w:val="24"/>
          <w:szCs w:val="24"/>
        </w:rPr>
        <w:t>；</w:t>
      </w:r>
    </w:p>
    <w:p w14:paraId="33BCF62D" w14:textId="77777777" w:rsidR="008B0B80" w:rsidRPr="0022215B" w:rsidRDefault="008B0B80">
      <w:pPr>
        <w:spacing w:line="360" w:lineRule="auto"/>
        <w:ind w:firstLineChars="450" w:firstLine="1080"/>
        <w:rPr>
          <w:sz w:val="24"/>
          <w:szCs w:val="24"/>
        </w:rPr>
      </w:pPr>
      <w:r w:rsidRPr="0022215B">
        <w:rPr>
          <w:sz w:val="24"/>
          <w:szCs w:val="24"/>
        </w:rPr>
        <w:t>反面词采用</w:t>
      </w:r>
      <w:r w:rsidRPr="0022215B">
        <w:rPr>
          <w:sz w:val="24"/>
          <w:szCs w:val="24"/>
        </w:rPr>
        <w:t>“</w:t>
      </w:r>
      <w:r w:rsidRPr="0022215B">
        <w:rPr>
          <w:sz w:val="24"/>
          <w:szCs w:val="24"/>
        </w:rPr>
        <w:t>不宜</w:t>
      </w:r>
      <w:r w:rsidRPr="0022215B">
        <w:rPr>
          <w:sz w:val="24"/>
          <w:szCs w:val="24"/>
        </w:rPr>
        <w:t>”</w:t>
      </w:r>
      <w:r w:rsidRPr="0022215B">
        <w:rPr>
          <w:sz w:val="24"/>
          <w:szCs w:val="24"/>
        </w:rPr>
        <w:t>；</w:t>
      </w:r>
    </w:p>
    <w:p w14:paraId="733CE16E" w14:textId="77777777" w:rsidR="008B0B80" w:rsidRPr="0022215B" w:rsidRDefault="008B0B80">
      <w:pPr>
        <w:tabs>
          <w:tab w:val="left" w:pos="7890"/>
        </w:tabs>
        <w:spacing w:line="360" w:lineRule="auto"/>
        <w:ind w:firstLineChars="300" w:firstLine="723"/>
        <w:rPr>
          <w:sz w:val="24"/>
          <w:szCs w:val="24"/>
        </w:rPr>
      </w:pPr>
      <w:r w:rsidRPr="0022215B">
        <w:rPr>
          <w:b/>
          <w:sz w:val="24"/>
          <w:szCs w:val="24"/>
        </w:rPr>
        <w:t>4</w:t>
      </w:r>
      <w:r w:rsidRPr="0022215B">
        <w:rPr>
          <w:sz w:val="24"/>
          <w:szCs w:val="24"/>
        </w:rPr>
        <w:t>）表示有选择，在一定条件下可以这样做的，采用</w:t>
      </w:r>
      <w:r w:rsidRPr="0022215B">
        <w:rPr>
          <w:sz w:val="24"/>
          <w:szCs w:val="24"/>
        </w:rPr>
        <w:t>“</w:t>
      </w:r>
      <w:r w:rsidRPr="0022215B">
        <w:rPr>
          <w:sz w:val="24"/>
          <w:szCs w:val="24"/>
        </w:rPr>
        <w:t>可</w:t>
      </w:r>
      <w:r w:rsidRPr="0022215B">
        <w:rPr>
          <w:sz w:val="24"/>
          <w:szCs w:val="24"/>
        </w:rPr>
        <w:t>”</w:t>
      </w:r>
      <w:r w:rsidRPr="0022215B">
        <w:rPr>
          <w:sz w:val="24"/>
          <w:szCs w:val="24"/>
        </w:rPr>
        <w:t>。</w:t>
      </w:r>
      <w:r w:rsidRPr="0022215B">
        <w:rPr>
          <w:sz w:val="24"/>
          <w:szCs w:val="24"/>
        </w:rPr>
        <w:tab/>
      </w:r>
    </w:p>
    <w:p w14:paraId="01A124F0" w14:textId="77777777" w:rsidR="008B0B80" w:rsidRPr="0022215B" w:rsidRDefault="008B0B80" w:rsidP="000C37D7">
      <w:pPr>
        <w:spacing w:line="360" w:lineRule="auto"/>
        <w:ind w:firstLineChars="100" w:firstLine="241"/>
        <w:rPr>
          <w:sz w:val="24"/>
          <w:szCs w:val="24"/>
        </w:rPr>
      </w:pPr>
      <w:r w:rsidRPr="0022215B">
        <w:rPr>
          <w:b/>
          <w:sz w:val="24"/>
          <w:szCs w:val="24"/>
        </w:rPr>
        <w:t>2</w:t>
      </w:r>
      <w:r w:rsidRPr="0022215B">
        <w:rPr>
          <w:sz w:val="24"/>
          <w:szCs w:val="24"/>
        </w:rPr>
        <w:t xml:space="preserve"> </w:t>
      </w:r>
      <w:r w:rsidRPr="0022215B">
        <w:rPr>
          <w:sz w:val="24"/>
          <w:szCs w:val="24"/>
        </w:rPr>
        <w:t>条文中指明应按其他有关标准执行的写法为</w:t>
      </w:r>
      <w:r w:rsidRPr="0022215B">
        <w:rPr>
          <w:sz w:val="24"/>
          <w:szCs w:val="24"/>
        </w:rPr>
        <w:t>“</w:t>
      </w:r>
      <w:r w:rsidRPr="0022215B">
        <w:rPr>
          <w:sz w:val="24"/>
          <w:szCs w:val="24"/>
        </w:rPr>
        <w:t>应符合</w:t>
      </w:r>
      <w:r w:rsidRPr="0022215B">
        <w:rPr>
          <w:sz w:val="24"/>
          <w:szCs w:val="24"/>
        </w:rPr>
        <w:t>…….</w:t>
      </w:r>
      <w:r w:rsidRPr="0022215B">
        <w:rPr>
          <w:sz w:val="24"/>
          <w:szCs w:val="24"/>
        </w:rPr>
        <w:t>的规定</w:t>
      </w:r>
      <w:r w:rsidRPr="0022215B">
        <w:rPr>
          <w:sz w:val="24"/>
          <w:szCs w:val="24"/>
        </w:rPr>
        <w:t>”</w:t>
      </w:r>
      <w:r w:rsidRPr="0022215B">
        <w:rPr>
          <w:sz w:val="24"/>
          <w:szCs w:val="24"/>
        </w:rPr>
        <w:t>或</w:t>
      </w:r>
      <w:r w:rsidRPr="0022215B">
        <w:rPr>
          <w:sz w:val="24"/>
          <w:szCs w:val="24"/>
        </w:rPr>
        <w:t>“</w:t>
      </w:r>
      <w:r w:rsidRPr="0022215B">
        <w:rPr>
          <w:sz w:val="24"/>
          <w:szCs w:val="24"/>
        </w:rPr>
        <w:t>应按</w:t>
      </w:r>
      <w:r w:rsidRPr="0022215B">
        <w:rPr>
          <w:sz w:val="24"/>
          <w:szCs w:val="24"/>
        </w:rPr>
        <w:t>……</w:t>
      </w:r>
      <w:r w:rsidRPr="0022215B">
        <w:rPr>
          <w:sz w:val="24"/>
          <w:szCs w:val="24"/>
        </w:rPr>
        <w:t>执行</w:t>
      </w:r>
      <w:r w:rsidRPr="0022215B">
        <w:rPr>
          <w:sz w:val="24"/>
          <w:szCs w:val="24"/>
        </w:rPr>
        <w:t>”</w:t>
      </w:r>
      <w:r w:rsidRPr="0022215B">
        <w:rPr>
          <w:sz w:val="24"/>
          <w:szCs w:val="24"/>
        </w:rPr>
        <w:t>。</w:t>
      </w:r>
    </w:p>
    <w:p w14:paraId="1E12B4ED" w14:textId="77777777" w:rsidR="008B0B80" w:rsidRPr="0022215B" w:rsidRDefault="008B0B80">
      <w:pPr>
        <w:spacing w:line="360" w:lineRule="auto"/>
        <w:ind w:firstLineChars="200" w:firstLine="480"/>
        <w:rPr>
          <w:sz w:val="24"/>
          <w:szCs w:val="24"/>
        </w:rPr>
      </w:pPr>
    </w:p>
    <w:p w14:paraId="4EB3A23E" w14:textId="77777777" w:rsidR="008B0B80" w:rsidRPr="0022215B" w:rsidRDefault="008B0B80">
      <w:pPr>
        <w:spacing w:line="360" w:lineRule="auto"/>
        <w:ind w:firstLineChars="200" w:firstLine="480"/>
        <w:rPr>
          <w:sz w:val="24"/>
          <w:szCs w:val="24"/>
        </w:rPr>
        <w:sectPr w:rsidR="008B0B80" w:rsidRPr="0022215B">
          <w:headerReference w:type="default" r:id="rId326"/>
          <w:pgSz w:w="11907" w:h="16840"/>
          <w:pgMar w:top="1440" w:right="1440" w:bottom="1440" w:left="1440" w:header="851" w:footer="992" w:gutter="0"/>
          <w:cols w:space="720"/>
          <w:docGrid w:linePitch="332"/>
        </w:sectPr>
      </w:pPr>
    </w:p>
    <w:p w14:paraId="5C640810" w14:textId="77777777" w:rsidR="008B0B80" w:rsidRPr="0022215B" w:rsidRDefault="008B0B80">
      <w:pPr>
        <w:pStyle w:val="1"/>
        <w:spacing w:line="240" w:lineRule="auto"/>
        <w:jc w:val="center"/>
        <w:rPr>
          <w:rFonts w:eastAsia="黑体"/>
          <w:b w:val="0"/>
          <w:sz w:val="32"/>
          <w:szCs w:val="32"/>
        </w:rPr>
      </w:pPr>
      <w:bookmarkStart w:id="274" w:name="_Toc56001373"/>
      <w:r w:rsidRPr="0022215B">
        <w:rPr>
          <w:rFonts w:eastAsia="黑体"/>
          <w:b w:val="0"/>
          <w:sz w:val="32"/>
          <w:szCs w:val="32"/>
        </w:rPr>
        <w:lastRenderedPageBreak/>
        <w:t>引用标准名录</w:t>
      </w:r>
      <w:bookmarkEnd w:id="274"/>
    </w:p>
    <w:p w14:paraId="060F95E8" w14:textId="1E64F684" w:rsidR="002310E0" w:rsidRPr="0022215B" w:rsidRDefault="00137AF1" w:rsidP="002310E0">
      <w:pPr>
        <w:widowControl w:val="0"/>
        <w:spacing w:line="360" w:lineRule="auto"/>
        <w:jc w:val="both"/>
        <w:rPr>
          <w:bCs/>
          <w:kern w:val="2"/>
          <w:sz w:val="24"/>
          <w:szCs w:val="24"/>
        </w:rPr>
      </w:pPr>
      <w:r w:rsidRPr="0022215B">
        <w:rPr>
          <w:rFonts w:hint="eastAsia"/>
          <w:bCs/>
          <w:kern w:val="2"/>
          <w:sz w:val="24"/>
          <w:szCs w:val="24"/>
        </w:rPr>
        <w:t>1</w:t>
      </w:r>
      <w:r w:rsidRPr="0022215B">
        <w:rPr>
          <w:bCs/>
          <w:kern w:val="2"/>
          <w:sz w:val="24"/>
          <w:szCs w:val="24"/>
        </w:rPr>
        <w:t xml:space="preserve"> </w:t>
      </w:r>
      <w:r w:rsidR="002310E0" w:rsidRPr="0022215B">
        <w:rPr>
          <w:bCs/>
          <w:kern w:val="2"/>
          <w:sz w:val="24"/>
          <w:szCs w:val="24"/>
        </w:rPr>
        <w:t>《室外排水设计规范》</w:t>
      </w:r>
      <w:r w:rsidR="002310E0" w:rsidRPr="0022215B">
        <w:rPr>
          <w:bCs/>
          <w:kern w:val="2"/>
          <w:sz w:val="24"/>
          <w:szCs w:val="24"/>
        </w:rPr>
        <w:t>GB50014</w:t>
      </w:r>
    </w:p>
    <w:p w14:paraId="06617043" w14:textId="3D679096" w:rsidR="00CB3987" w:rsidRPr="0022215B" w:rsidRDefault="00137AF1" w:rsidP="00137AF1">
      <w:pPr>
        <w:widowControl w:val="0"/>
        <w:spacing w:line="360" w:lineRule="auto"/>
        <w:jc w:val="both"/>
        <w:rPr>
          <w:bCs/>
          <w:kern w:val="2"/>
          <w:sz w:val="24"/>
          <w:szCs w:val="24"/>
        </w:rPr>
      </w:pPr>
      <w:r w:rsidRPr="0022215B">
        <w:rPr>
          <w:rFonts w:hint="eastAsia"/>
          <w:bCs/>
          <w:kern w:val="2"/>
          <w:sz w:val="24"/>
          <w:szCs w:val="24"/>
        </w:rPr>
        <w:t>2</w:t>
      </w:r>
      <w:r w:rsidRPr="0022215B">
        <w:rPr>
          <w:bCs/>
          <w:kern w:val="2"/>
          <w:sz w:val="24"/>
          <w:szCs w:val="24"/>
        </w:rPr>
        <w:t xml:space="preserve"> </w:t>
      </w:r>
      <w:r w:rsidR="00CB3987" w:rsidRPr="0022215B">
        <w:rPr>
          <w:bCs/>
          <w:kern w:val="2"/>
          <w:sz w:val="24"/>
          <w:szCs w:val="24"/>
        </w:rPr>
        <w:t>《混凝土外加剂应用技术规程》</w:t>
      </w:r>
      <w:r w:rsidR="00CB3987" w:rsidRPr="0022215B">
        <w:rPr>
          <w:bCs/>
          <w:kern w:val="2"/>
          <w:sz w:val="24"/>
          <w:szCs w:val="24"/>
        </w:rPr>
        <w:t>GB 50119</w:t>
      </w:r>
    </w:p>
    <w:p w14:paraId="7ADA16A2" w14:textId="4DABA938" w:rsidR="00CB3987" w:rsidRPr="0022215B" w:rsidRDefault="00137AF1" w:rsidP="002310E0">
      <w:pPr>
        <w:widowControl w:val="0"/>
        <w:spacing w:line="360" w:lineRule="auto"/>
        <w:jc w:val="both"/>
        <w:rPr>
          <w:bCs/>
          <w:kern w:val="2"/>
          <w:sz w:val="24"/>
          <w:szCs w:val="24"/>
        </w:rPr>
      </w:pPr>
      <w:r w:rsidRPr="0022215B">
        <w:rPr>
          <w:rFonts w:hint="eastAsia"/>
          <w:bCs/>
          <w:kern w:val="2"/>
          <w:sz w:val="24"/>
          <w:szCs w:val="24"/>
        </w:rPr>
        <w:t>3</w:t>
      </w:r>
      <w:r w:rsidRPr="0022215B">
        <w:rPr>
          <w:bCs/>
          <w:kern w:val="2"/>
          <w:sz w:val="24"/>
          <w:szCs w:val="24"/>
        </w:rPr>
        <w:t xml:space="preserve"> </w:t>
      </w:r>
      <w:r w:rsidR="002310E0" w:rsidRPr="0022215B">
        <w:rPr>
          <w:bCs/>
          <w:kern w:val="2"/>
          <w:sz w:val="24"/>
          <w:szCs w:val="24"/>
        </w:rPr>
        <w:t>《预应力混凝土路面工程技术规范》</w:t>
      </w:r>
      <w:r w:rsidR="002310E0" w:rsidRPr="0022215B">
        <w:rPr>
          <w:bCs/>
          <w:kern w:val="2"/>
          <w:sz w:val="24"/>
          <w:szCs w:val="24"/>
        </w:rPr>
        <w:t>GB50422</w:t>
      </w:r>
    </w:p>
    <w:p w14:paraId="76E3FBCD" w14:textId="682A2CA2" w:rsidR="008C14C9" w:rsidRPr="0022215B" w:rsidRDefault="00137AF1" w:rsidP="008C14C9">
      <w:pPr>
        <w:widowControl w:val="0"/>
        <w:spacing w:line="360" w:lineRule="auto"/>
        <w:jc w:val="both"/>
        <w:rPr>
          <w:bCs/>
          <w:kern w:val="2"/>
          <w:sz w:val="24"/>
          <w:szCs w:val="24"/>
        </w:rPr>
      </w:pPr>
      <w:r w:rsidRPr="0022215B">
        <w:rPr>
          <w:rFonts w:hint="eastAsia"/>
          <w:bCs/>
          <w:kern w:val="2"/>
          <w:sz w:val="24"/>
          <w:szCs w:val="24"/>
        </w:rPr>
        <w:t>4</w:t>
      </w:r>
      <w:r w:rsidRPr="0022215B">
        <w:rPr>
          <w:bCs/>
          <w:kern w:val="2"/>
          <w:sz w:val="24"/>
          <w:szCs w:val="24"/>
        </w:rPr>
        <w:t xml:space="preserve"> </w:t>
      </w:r>
      <w:r w:rsidR="002310E0" w:rsidRPr="0022215B">
        <w:rPr>
          <w:bCs/>
          <w:kern w:val="2"/>
          <w:sz w:val="24"/>
          <w:szCs w:val="24"/>
        </w:rPr>
        <w:t>《通用硅酸盐水泥》</w:t>
      </w:r>
      <w:r w:rsidR="002310E0" w:rsidRPr="0022215B">
        <w:rPr>
          <w:bCs/>
          <w:kern w:val="2"/>
          <w:sz w:val="24"/>
          <w:szCs w:val="24"/>
        </w:rPr>
        <w:t>GB 175</w:t>
      </w:r>
    </w:p>
    <w:p w14:paraId="2ADE261E" w14:textId="3A725EAC" w:rsidR="002310E0" w:rsidRPr="0022215B" w:rsidRDefault="00137AF1" w:rsidP="00137AF1">
      <w:pPr>
        <w:widowControl w:val="0"/>
        <w:spacing w:line="360" w:lineRule="auto"/>
        <w:jc w:val="both"/>
        <w:rPr>
          <w:bCs/>
          <w:kern w:val="2"/>
          <w:sz w:val="24"/>
          <w:szCs w:val="24"/>
        </w:rPr>
      </w:pPr>
      <w:r w:rsidRPr="0022215B">
        <w:rPr>
          <w:rFonts w:hint="eastAsia"/>
          <w:bCs/>
          <w:kern w:val="2"/>
          <w:sz w:val="24"/>
          <w:szCs w:val="24"/>
        </w:rPr>
        <w:t>5</w:t>
      </w:r>
      <w:r w:rsidRPr="0022215B">
        <w:rPr>
          <w:bCs/>
          <w:kern w:val="2"/>
          <w:sz w:val="24"/>
          <w:szCs w:val="24"/>
        </w:rPr>
        <w:t xml:space="preserve"> </w:t>
      </w:r>
      <w:r w:rsidR="002310E0" w:rsidRPr="0022215B">
        <w:rPr>
          <w:rFonts w:hint="eastAsia"/>
          <w:bCs/>
          <w:kern w:val="2"/>
          <w:sz w:val="24"/>
          <w:szCs w:val="24"/>
        </w:rPr>
        <w:t>《</w:t>
      </w:r>
      <w:r w:rsidR="002310E0" w:rsidRPr="0022215B">
        <w:rPr>
          <w:bCs/>
          <w:kern w:val="2"/>
          <w:sz w:val="24"/>
          <w:szCs w:val="24"/>
        </w:rPr>
        <w:t>化学试剂</w:t>
      </w:r>
      <w:r w:rsidR="002310E0" w:rsidRPr="0022215B">
        <w:rPr>
          <w:rFonts w:hint="eastAsia"/>
          <w:bCs/>
          <w:kern w:val="2"/>
          <w:sz w:val="24"/>
          <w:szCs w:val="24"/>
        </w:rPr>
        <w:t xml:space="preserve"> </w:t>
      </w:r>
      <w:r w:rsidR="002310E0" w:rsidRPr="0022215B">
        <w:rPr>
          <w:bCs/>
          <w:kern w:val="2"/>
          <w:sz w:val="24"/>
          <w:szCs w:val="24"/>
        </w:rPr>
        <w:t>熔点范围测定通用方法</w:t>
      </w:r>
      <w:r w:rsidR="002310E0" w:rsidRPr="0022215B">
        <w:rPr>
          <w:rFonts w:hint="eastAsia"/>
          <w:bCs/>
          <w:kern w:val="2"/>
          <w:sz w:val="24"/>
          <w:szCs w:val="24"/>
        </w:rPr>
        <w:t>》</w:t>
      </w:r>
      <w:r w:rsidR="002310E0" w:rsidRPr="0022215B">
        <w:rPr>
          <w:bCs/>
          <w:kern w:val="2"/>
          <w:sz w:val="24"/>
          <w:szCs w:val="24"/>
        </w:rPr>
        <w:t>GB/T 617</w:t>
      </w:r>
    </w:p>
    <w:p w14:paraId="1BE2680F" w14:textId="26AEEB5F" w:rsidR="002310E0" w:rsidRPr="0022215B" w:rsidRDefault="00137AF1" w:rsidP="00137AF1">
      <w:pPr>
        <w:widowControl w:val="0"/>
        <w:spacing w:line="360" w:lineRule="auto"/>
        <w:jc w:val="both"/>
        <w:rPr>
          <w:bCs/>
          <w:kern w:val="2"/>
          <w:sz w:val="24"/>
          <w:szCs w:val="24"/>
        </w:rPr>
      </w:pPr>
      <w:r w:rsidRPr="0022215B">
        <w:rPr>
          <w:rFonts w:hint="eastAsia"/>
          <w:bCs/>
          <w:kern w:val="2"/>
          <w:sz w:val="24"/>
          <w:szCs w:val="24"/>
        </w:rPr>
        <w:t>6</w:t>
      </w:r>
      <w:r w:rsidRPr="0022215B">
        <w:rPr>
          <w:bCs/>
          <w:kern w:val="2"/>
          <w:sz w:val="24"/>
          <w:szCs w:val="24"/>
        </w:rPr>
        <w:t xml:space="preserve"> </w:t>
      </w:r>
      <w:r w:rsidR="002310E0" w:rsidRPr="0022215B">
        <w:rPr>
          <w:bCs/>
          <w:kern w:val="2"/>
          <w:sz w:val="24"/>
          <w:szCs w:val="24"/>
        </w:rPr>
        <w:t>《塑料</w:t>
      </w:r>
      <w:r w:rsidR="002310E0" w:rsidRPr="0022215B">
        <w:rPr>
          <w:bCs/>
          <w:kern w:val="2"/>
          <w:sz w:val="24"/>
          <w:szCs w:val="24"/>
        </w:rPr>
        <w:t xml:space="preserve"> </w:t>
      </w:r>
      <w:r w:rsidR="002310E0" w:rsidRPr="0022215B">
        <w:rPr>
          <w:bCs/>
          <w:kern w:val="2"/>
          <w:sz w:val="24"/>
          <w:szCs w:val="24"/>
        </w:rPr>
        <w:t>非泡沫塑料密度的测定</w:t>
      </w:r>
      <w:r w:rsidR="002310E0" w:rsidRPr="0022215B">
        <w:rPr>
          <w:bCs/>
          <w:kern w:val="2"/>
          <w:sz w:val="24"/>
          <w:szCs w:val="24"/>
        </w:rPr>
        <w:t xml:space="preserve"> </w:t>
      </w:r>
      <w:r w:rsidR="002310E0" w:rsidRPr="0022215B">
        <w:rPr>
          <w:bCs/>
          <w:kern w:val="2"/>
          <w:sz w:val="24"/>
          <w:szCs w:val="24"/>
        </w:rPr>
        <w:t>第</w:t>
      </w:r>
      <w:r w:rsidR="002310E0" w:rsidRPr="0022215B">
        <w:rPr>
          <w:bCs/>
          <w:kern w:val="2"/>
          <w:sz w:val="24"/>
          <w:szCs w:val="24"/>
        </w:rPr>
        <w:t>1</w:t>
      </w:r>
      <w:r w:rsidR="002310E0" w:rsidRPr="0022215B">
        <w:rPr>
          <w:bCs/>
          <w:kern w:val="2"/>
          <w:sz w:val="24"/>
          <w:szCs w:val="24"/>
        </w:rPr>
        <w:t>部分</w:t>
      </w:r>
      <w:r w:rsidR="002310E0" w:rsidRPr="0022215B">
        <w:rPr>
          <w:bCs/>
          <w:kern w:val="2"/>
          <w:sz w:val="24"/>
          <w:szCs w:val="24"/>
        </w:rPr>
        <w:t>:</w:t>
      </w:r>
      <w:r w:rsidR="002310E0" w:rsidRPr="0022215B">
        <w:rPr>
          <w:bCs/>
          <w:kern w:val="2"/>
          <w:sz w:val="24"/>
          <w:szCs w:val="24"/>
        </w:rPr>
        <w:t>浸渍法、液体比重瓶法和滴定法》</w:t>
      </w:r>
      <w:r w:rsidR="002310E0" w:rsidRPr="0022215B">
        <w:rPr>
          <w:bCs/>
          <w:kern w:val="2"/>
          <w:sz w:val="24"/>
          <w:szCs w:val="24"/>
        </w:rPr>
        <w:t>GB/T 1033.1</w:t>
      </w:r>
    </w:p>
    <w:p w14:paraId="3CE5F952" w14:textId="504A3808" w:rsidR="002310E0" w:rsidRPr="0022215B" w:rsidRDefault="00137AF1" w:rsidP="00137AF1">
      <w:pPr>
        <w:widowControl w:val="0"/>
        <w:spacing w:line="360" w:lineRule="auto"/>
        <w:jc w:val="both"/>
        <w:rPr>
          <w:bCs/>
          <w:kern w:val="2"/>
          <w:sz w:val="24"/>
          <w:szCs w:val="24"/>
        </w:rPr>
      </w:pPr>
      <w:r w:rsidRPr="0022215B">
        <w:rPr>
          <w:rFonts w:hint="eastAsia"/>
          <w:bCs/>
          <w:kern w:val="2"/>
          <w:sz w:val="24"/>
          <w:szCs w:val="24"/>
        </w:rPr>
        <w:t>7</w:t>
      </w:r>
      <w:r w:rsidRPr="0022215B">
        <w:rPr>
          <w:bCs/>
          <w:kern w:val="2"/>
          <w:sz w:val="24"/>
          <w:szCs w:val="24"/>
        </w:rPr>
        <w:t xml:space="preserve"> </w:t>
      </w:r>
      <w:r w:rsidR="002310E0" w:rsidRPr="0022215B">
        <w:rPr>
          <w:bCs/>
          <w:kern w:val="2"/>
          <w:sz w:val="24"/>
          <w:szCs w:val="24"/>
        </w:rPr>
        <w:t>《清漆、清油及稀释剂颜色测定法》</w:t>
      </w:r>
      <w:r w:rsidR="002310E0" w:rsidRPr="0022215B">
        <w:rPr>
          <w:bCs/>
          <w:kern w:val="2"/>
          <w:sz w:val="24"/>
          <w:szCs w:val="24"/>
        </w:rPr>
        <w:t>GB/T 1722</w:t>
      </w:r>
    </w:p>
    <w:p w14:paraId="0DF750B7" w14:textId="23BAD8C6" w:rsidR="002310E0" w:rsidRPr="0022215B" w:rsidRDefault="00137AF1" w:rsidP="00137AF1">
      <w:pPr>
        <w:widowControl w:val="0"/>
        <w:spacing w:line="360" w:lineRule="auto"/>
        <w:jc w:val="both"/>
        <w:rPr>
          <w:bCs/>
          <w:kern w:val="2"/>
          <w:sz w:val="24"/>
          <w:szCs w:val="24"/>
        </w:rPr>
      </w:pPr>
      <w:r w:rsidRPr="0022215B">
        <w:rPr>
          <w:rFonts w:hint="eastAsia"/>
          <w:bCs/>
          <w:kern w:val="2"/>
          <w:sz w:val="24"/>
          <w:szCs w:val="24"/>
        </w:rPr>
        <w:t>8</w:t>
      </w:r>
      <w:r w:rsidRPr="0022215B">
        <w:rPr>
          <w:bCs/>
          <w:kern w:val="2"/>
          <w:sz w:val="24"/>
          <w:szCs w:val="24"/>
        </w:rPr>
        <w:t xml:space="preserve"> </w:t>
      </w:r>
      <w:r w:rsidR="002310E0" w:rsidRPr="0022215B">
        <w:rPr>
          <w:bCs/>
          <w:kern w:val="2"/>
          <w:sz w:val="24"/>
          <w:szCs w:val="24"/>
        </w:rPr>
        <w:t>《色漆和清漆</w:t>
      </w:r>
      <w:r w:rsidR="002310E0" w:rsidRPr="0022215B">
        <w:rPr>
          <w:bCs/>
          <w:kern w:val="2"/>
          <w:sz w:val="24"/>
          <w:szCs w:val="24"/>
        </w:rPr>
        <w:t xml:space="preserve"> </w:t>
      </w:r>
      <w:r w:rsidR="002310E0" w:rsidRPr="0022215B">
        <w:rPr>
          <w:bCs/>
          <w:kern w:val="2"/>
          <w:sz w:val="24"/>
          <w:szCs w:val="24"/>
        </w:rPr>
        <w:t>耐磨性的测定</w:t>
      </w:r>
      <w:r w:rsidR="002310E0" w:rsidRPr="0022215B">
        <w:rPr>
          <w:bCs/>
          <w:kern w:val="2"/>
          <w:sz w:val="24"/>
          <w:szCs w:val="24"/>
        </w:rPr>
        <w:t xml:space="preserve"> </w:t>
      </w:r>
      <w:r w:rsidR="002310E0" w:rsidRPr="0022215B">
        <w:rPr>
          <w:bCs/>
          <w:kern w:val="2"/>
          <w:sz w:val="24"/>
          <w:szCs w:val="24"/>
        </w:rPr>
        <w:t>旋转橡胶砂轮法》</w:t>
      </w:r>
      <w:r w:rsidR="002310E0" w:rsidRPr="0022215B">
        <w:rPr>
          <w:bCs/>
          <w:kern w:val="2"/>
          <w:sz w:val="24"/>
          <w:szCs w:val="24"/>
        </w:rPr>
        <w:t>GB/T 1768</w:t>
      </w:r>
    </w:p>
    <w:p w14:paraId="1FC4F4FA" w14:textId="6F472E97" w:rsidR="002310E0" w:rsidRPr="0022215B" w:rsidRDefault="00137AF1" w:rsidP="00137AF1">
      <w:pPr>
        <w:widowControl w:val="0"/>
        <w:spacing w:line="360" w:lineRule="auto"/>
        <w:jc w:val="both"/>
        <w:rPr>
          <w:bCs/>
          <w:kern w:val="2"/>
          <w:sz w:val="24"/>
          <w:szCs w:val="24"/>
        </w:rPr>
      </w:pPr>
      <w:r w:rsidRPr="0022215B">
        <w:rPr>
          <w:rFonts w:hint="eastAsia"/>
          <w:bCs/>
          <w:kern w:val="2"/>
          <w:sz w:val="24"/>
          <w:szCs w:val="24"/>
        </w:rPr>
        <w:t>9</w:t>
      </w:r>
      <w:r w:rsidRPr="0022215B">
        <w:rPr>
          <w:bCs/>
          <w:kern w:val="2"/>
          <w:sz w:val="24"/>
          <w:szCs w:val="24"/>
        </w:rPr>
        <w:t xml:space="preserve"> </w:t>
      </w:r>
      <w:r w:rsidR="002310E0" w:rsidRPr="0022215B">
        <w:rPr>
          <w:bCs/>
          <w:kern w:val="2"/>
          <w:sz w:val="24"/>
          <w:szCs w:val="24"/>
        </w:rPr>
        <w:t>《橡胶</w:t>
      </w:r>
      <w:r w:rsidR="002310E0" w:rsidRPr="0022215B">
        <w:rPr>
          <w:bCs/>
          <w:kern w:val="2"/>
          <w:sz w:val="24"/>
          <w:szCs w:val="24"/>
        </w:rPr>
        <w:t xml:space="preserve"> </w:t>
      </w:r>
      <w:r w:rsidR="002310E0" w:rsidRPr="0022215B">
        <w:rPr>
          <w:bCs/>
          <w:kern w:val="2"/>
          <w:sz w:val="24"/>
          <w:szCs w:val="24"/>
        </w:rPr>
        <w:t>溶剂抽出物的测定》</w:t>
      </w:r>
      <w:r w:rsidR="002310E0" w:rsidRPr="0022215B">
        <w:rPr>
          <w:bCs/>
          <w:kern w:val="2"/>
          <w:sz w:val="24"/>
          <w:szCs w:val="24"/>
        </w:rPr>
        <w:t>GB/T 3516</w:t>
      </w:r>
    </w:p>
    <w:p w14:paraId="61F6DE07" w14:textId="37E01D50" w:rsidR="002310E0" w:rsidRPr="0022215B" w:rsidRDefault="00137AF1" w:rsidP="00137AF1">
      <w:pPr>
        <w:widowControl w:val="0"/>
        <w:spacing w:line="360" w:lineRule="auto"/>
        <w:jc w:val="both"/>
        <w:rPr>
          <w:bCs/>
          <w:kern w:val="2"/>
          <w:sz w:val="24"/>
          <w:szCs w:val="24"/>
        </w:rPr>
      </w:pPr>
      <w:r w:rsidRPr="0022215B">
        <w:rPr>
          <w:rFonts w:hint="eastAsia"/>
          <w:bCs/>
          <w:kern w:val="2"/>
          <w:sz w:val="24"/>
          <w:szCs w:val="24"/>
        </w:rPr>
        <w:t>10</w:t>
      </w:r>
      <w:r w:rsidRPr="0022215B">
        <w:rPr>
          <w:bCs/>
          <w:kern w:val="2"/>
          <w:sz w:val="24"/>
          <w:szCs w:val="24"/>
        </w:rPr>
        <w:t xml:space="preserve"> </w:t>
      </w:r>
      <w:r w:rsidR="002310E0" w:rsidRPr="0022215B">
        <w:rPr>
          <w:bCs/>
          <w:kern w:val="2"/>
          <w:sz w:val="24"/>
          <w:szCs w:val="24"/>
        </w:rPr>
        <w:t>《橡胶</w:t>
      </w:r>
      <w:r w:rsidR="002310E0" w:rsidRPr="0022215B">
        <w:rPr>
          <w:bCs/>
          <w:kern w:val="2"/>
          <w:sz w:val="24"/>
          <w:szCs w:val="24"/>
        </w:rPr>
        <w:t xml:space="preserve"> </w:t>
      </w:r>
      <w:r w:rsidR="002310E0" w:rsidRPr="0022215B">
        <w:rPr>
          <w:bCs/>
          <w:kern w:val="2"/>
          <w:sz w:val="24"/>
          <w:szCs w:val="24"/>
        </w:rPr>
        <w:t>灰分的测定》</w:t>
      </w:r>
      <w:r w:rsidR="002310E0" w:rsidRPr="0022215B">
        <w:rPr>
          <w:bCs/>
          <w:kern w:val="2"/>
          <w:sz w:val="24"/>
          <w:szCs w:val="24"/>
        </w:rPr>
        <w:t>GB/T 4498</w:t>
      </w:r>
    </w:p>
    <w:p w14:paraId="6743FA3B" w14:textId="37F9519F" w:rsidR="002310E0" w:rsidRPr="0022215B" w:rsidRDefault="00137AF1" w:rsidP="00137AF1">
      <w:pPr>
        <w:widowControl w:val="0"/>
        <w:spacing w:line="360" w:lineRule="auto"/>
        <w:jc w:val="both"/>
        <w:rPr>
          <w:bCs/>
          <w:kern w:val="2"/>
          <w:sz w:val="24"/>
          <w:szCs w:val="24"/>
        </w:rPr>
      </w:pPr>
      <w:r w:rsidRPr="0022215B">
        <w:rPr>
          <w:rFonts w:hint="eastAsia"/>
          <w:bCs/>
          <w:kern w:val="2"/>
          <w:sz w:val="24"/>
          <w:szCs w:val="24"/>
        </w:rPr>
        <w:t>11</w:t>
      </w:r>
      <w:r w:rsidRPr="0022215B">
        <w:rPr>
          <w:bCs/>
          <w:kern w:val="2"/>
          <w:sz w:val="24"/>
          <w:szCs w:val="24"/>
        </w:rPr>
        <w:t xml:space="preserve"> </w:t>
      </w:r>
      <w:r w:rsidR="002310E0" w:rsidRPr="0022215B">
        <w:rPr>
          <w:bCs/>
          <w:kern w:val="2"/>
          <w:sz w:val="24"/>
          <w:szCs w:val="24"/>
        </w:rPr>
        <w:t>《颜料水溶物测定</w:t>
      </w:r>
      <w:r w:rsidR="002310E0" w:rsidRPr="0022215B">
        <w:rPr>
          <w:bCs/>
          <w:kern w:val="2"/>
          <w:sz w:val="24"/>
          <w:szCs w:val="24"/>
        </w:rPr>
        <w:t xml:space="preserve"> </w:t>
      </w:r>
      <w:r w:rsidR="002310E0" w:rsidRPr="0022215B">
        <w:rPr>
          <w:bCs/>
          <w:kern w:val="2"/>
          <w:sz w:val="24"/>
          <w:szCs w:val="24"/>
        </w:rPr>
        <w:t>冷萃取法》</w:t>
      </w:r>
      <w:r w:rsidR="002310E0" w:rsidRPr="0022215B">
        <w:rPr>
          <w:bCs/>
          <w:kern w:val="2"/>
          <w:sz w:val="24"/>
          <w:szCs w:val="24"/>
        </w:rPr>
        <w:t>GB/T 5211.1</w:t>
      </w:r>
    </w:p>
    <w:p w14:paraId="267EC2F4" w14:textId="5037A7B0" w:rsidR="002310E0" w:rsidRPr="0022215B" w:rsidRDefault="00137AF1" w:rsidP="00137AF1">
      <w:pPr>
        <w:widowControl w:val="0"/>
        <w:spacing w:line="360" w:lineRule="auto"/>
        <w:jc w:val="both"/>
        <w:rPr>
          <w:bCs/>
          <w:kern w:val="2"/>
          <w:sz w:val="24"/>
          <w:szCs w:val="24"/>
        </w:rPr>
      </w:pPr>
      <w:r w:rsidRPr="0022215B">
        <w:rPr>
          <w:rFonts w:hint="eastAsia"/>
          <w:bCs/>
          <w:kern w:val="2"/>
          <w:sz w:val="24"/>
          <w:szCs w:val="24"/>
        </w:rPr>
        <w:t>12</w:t>
      </w:r>
      <w:r w:rsidRPr="0022215B">
        <w:rPr>
          <w:bCs/>
          <w:kern w:val="2"/>
          <w:sz w:val="24"/>
          <w:szCs w:val="24"/>
        </w:rPr>
        <w:t xml:space="preserve"> </w:t>
      </w:r>
      <w:r w:rsidR="002310E0" w:rsidRPr="0022215B">
        <w:rPr>
          <w:rFonts w:hint="eastAsia"/>
          <w:bCs/>
          <w:kern w:val="2"/>
          <w:sz w:val="24"/>
          <w:szCs w:val="24"/>
        </w:rPr>
        <w:t>《表面活性剂游离碱度或游离酸度的测定</w:t>
      </w:r>
      <w:r w:rsidR="002310E0" w:rsidRPr="0022215B">
        <w:rPr>
          <w:rFonts w:hint="eastAsia"/>
          <w:bCs/>
          <w:kern w:val="2"/>
          <w:sz w:val="24"/>
          <w:szCs w:val="24"/>
        </w:rPr>
        <w:t xml:space="preserve"> </w:t>
      </w:r>
      <w:r w:rsidR="002310E0" w:rsidRPr="0022215B">
        <w:rPr>
          <w:rFonts w:hint="eastAsia"/>
          <w:bCs/>
          <w:kern w:val="2"/>
          <w:sz w:val="24"/>
          <w:szCs w:val="24"/>
        </w:rPr>
        <w:t>滴定法》</w:t>
      </w:r>
      <w:r w:rsidR="002310E0" w:rsidRPr="0022215B">
        <w:rPr>
          <w:rFonts w:hint="eastAsia"/>
          <w:bCs/>
          <w:kern w:val="2"/>
          <w:sz w:val="24"/>
          <w:szCs w:val="24"/>
        </w:rPr>
        <w:t>GB</w:t>
      </w:r>
      <w:r w:rsidR="002310E0" w:rsidRPr="0022215B">
        <w:rPr>
          <w:bCs/>
          <w:kern w:val="2"/>
          <w:sz w:val="24"/>
          <w:szCs w:val="24"/>
        </w:rPr>
        <w:t>/</w:t>
      </w:r>
      <w:r w:rsidR="002310E0" w:rsidRPr="0022215B">
        <w:rPr>
          <w:rFonts w:hint="eastAsia"/>
          <w:bCs/>
          <w:kern w:val="2"/>
          <w:sz w:val="24"/>
          <w:szCs w:val="24"/>
        </w:rPr>
        <w:t>T 6365</w:t>
      </w:r>
    </w:p>
    <w:p w14:paraId="6E4FEAC6" w14:textId="41F3D80E" w:rsidR="002310E0" w:rsidRPr="0022215B" w:rsidRDefault="00137AF1" w:rsidP="00137AF1">
      <w:pPr>
        <w:widowControl w:val="0"/>
        <w:spacing w:line="360" w:lineRule="auto"/>
        <w:jc w:val="both"/>
        <w:rPr>
          <w:bCs/>
          <w:kern w:val="2"/>
          <w:sz w:val="24"/>
          <w:szCs w:val="24"/>
        </w:rPr>
      </w:pPr>
      <w:r w:rsidRPr="0022215B">
        <w:rPr>
          <w:rFonts w:hint="eastAsia"/>
          <w:bCs/>
          <w:kern w:val="2"/>
          <w:sz w:val="24"/>
          <w:szCs w:val="24"/>
        </w:rPr>
        <w:t>13</w:t>
      </w:r>
      <w:r w:rsidRPr="0022215B">
        <w:rPr>
          <w:bCs/>
          <w:kern w:val="2"/>
          <w:sz w:val="24"/>
          <w:szCs w:val="24"/>
        </w:rPr>
        <w:t xml:space="preserve"> </w:t>
      </w:r>
      <w:r w:rsidR="002310E0" w:rsidRPr="0022215B">
        <w:rPr>
          <w:bCs/>
          <w:kern w:val="2"/>
          <w:sz w:val="24"/>
          <w:szCs w:val="24"/>
        </w:rPr>
        <w:t>《表面活性剂</w:t>
      </w:r>
      <w:r w:rsidR="002310E0" w:rsidRPr="0022215B">
        <w:rPr>
          <w:bCs/>
          <w:kern w:val="2"/>
          <w:sz w:val="24"/>
          <w:szCs w:val="24"/>
        </w:rPr>
        <w:t xml:space="preserve"> </w:t>
      </w:r>
      <w:r w:rsidR="002310E0" w:rsidRPr="0022215B">
        <w:rPr>
          <w:bCs/>
          <w:kern w:val="2"/>
          <w:sz w:val="24"/>
          <w:szCs w:val="24"/>
        </w:rPr>
        <w:t>水溶液</w:t>
      </w:r>
      <w:r w:rsidR="002310E0" w:rsidRPr="0022215B">
        <w:rPr>
          <w:bCs/>
          <w:kern w:val="2"/>
          <w:sz w:val="24"/>
          <w:szCs w:val="24"/>
        </w:rPr>
        <w:t>pH</w:t>
      </w:r>
      <w:r w:rsidR="002310E0" w:rsidRPr="0022215B">
        <w:rPr>
          <w:bCs/>
          <w:kern w:val="2"/>
          <w:sz w:val="24"/>
          <w:szCs w:val="24"/>
        </w:rPr>
        <w:t>值的测定</w:t>
      </w:r>
      <w:r w:rsidR="002310E0" w:rsidRPr="0022215B">
        <w:rPr>
          <w:bCs/>
          <w:kern w:val="2"/>
          <w:sz w:val="24"/>
          <w:szCs w:val="24"/>
        </w:rPr>
        <w:t xml:space="preserve"> </w:t>
      </w:r>
      <w:r w:rsidR="002310E0" w:rsidRPr="0022215B">
        <w:rPr>
          <w:bCs/>
          <w:kern w:val="2"/>
          <w:sz w:val="24"/>
          <w:szCs w:val="24"/>
        </w:rPr>
        <w:t>电位法》</w:t>
      </w:r>
      <w:r w:rsidR="002310E0" w:rsidRPr="0022215B">
        <w:rPr>
          <w:bCs/>
          <w:kern w:val="2"/>
          <w:sz w:val="24"/>
          <w:szCs w:val="24"/>
        </w:rPr>
        <w:t>GB/T 6368</w:t>
      </w:r>
    </w:p>
    <w:p w14:paraId="7D65C685" w14:textId="5E0D2AD4" w:rsidR="002310E0" w:rsidRPr="0022215B" w:rsidRDefault="00137AF1" w:rsidP="00137AF1">
      <w:pPr>
        <w:widowControl w:val="0"/>
        <w:spacing w:line="360" w:lineRule="auto"/>
        <w:jc w:val="both"/>
        <w:rPr>
          <w:bCs/>
          <w:kern w:val="2"/>
          <w:sz w:val="24"/>
          <w:szCs w:val="24"/>
        </w:rPr>
      </w:pPr>
      <w:r w:rsidRPr="0022215B">
        <w:rPr>
          <w:rFonts w:hint="eastAsia"/>
          <w:bCs/>
          <w:kern w:val="2"/>
          <w:sz w:val="24"/>
          <w:szCs w:val="24"/>
        </w:rPr>
        <w:t>14</w:t>
      </w:r>
      <w:r w:rsidRPr="0022215B">
        <w:rPr>
          <w:bCs/>
          <w:kern w:val="2"/>
          <w:sz w:val="24"/>
          <w:szCs w:val="24"/>
        </w:rPr>
        <w:t xml:space="preserve"> </w:t>
      </w:r>
      <w:r w:rsidR="002310E0" w:rsidRPr="0022215B">
        <w:rPr>
          <w:bCs/>
          <w:kern w:val="2"/>
          <w:sz w:val="24"/>
          <w:szCs w:val="24"/>
        </w:rPr>
        <w:t>《混凝土外加剂》</w:t>
      </w:r>
      <w:r w:rsidR="002310E0" w:rsidRPr="0022215B">
        <w:rPr>
          <w:bCs/>
          <w:kern w:val="2"/>
          <w:sz w:val="24"/>
          <w:szCs w:val="24"/>
        </w:rPr>
        <w:t>GB 8076</w:t>
      </w:r>
    </w:p>
    <w:p w14:paraId="184267E1" w14:textId="33CCE72A" w:rsidR="002310E0" w:rsidRPr="0022215B" w:rsidRDefault="00137AF1" w:rsidP="00137AF1">
      <w:pPr>
        <w:widowControl w:val="0"/>
        <w:spacing w:line="360" w:lineRule="auto"/>
        <w:jc w:val="both"/>
        <w:rPr>
          <w:bCs/>
          <w:kern w:val="2"/>
          <w:sz w:val="24"/>
          <w:szCs w:val="24"/>
        </w:rPr>
      </w:pPr>
      <w:r w:rsidRPr="0022215B">
        <w:rPr>
          <w:rFonts w:hint="eastAsia"/>
          <w:bCs/>
          <w:kern w:val="2"/>
          <w:sz w:val="24"/>
          <w:szCs w:val="24"/>
        </w:rPr>
        <w:t>15</w:t>
      </w:r>
      <w:r w:rsidRPr="0022215B">
        <w:rPr>
          <w:bCs/>
          <w:kern w:val="2"/>
          <w:sz w:val="24"/>
          <w:szCs w:val="24"/>
        </w:rPr>
        <w:t xml:space="preserve"> </w:t>
      </w:r>
      <w:r w:rsidR="002310E0" w:rsidRPr="0022215B">
        <w:rPr>
          <w:rFonts w:hint="eastAsia"/>
          <w:bCs/>
          <w:kern w:val="2"/>
          <w:sz w:val="24"/>
          <w:szCs w:val="24"/>
        </w:rPr>
        <w:t>《</w:t>
      </w:r>
      <w:r w:rsidR="002310E0" w:rsidRPr="0022215B">
        <w:rPr>
          <w:bCs/>
          <w:kern w:val="2"/>
          <w:sz w:val="24"/>
          <w:szCs w:val="24"/>
        </w:rPr>
        <w:t>表面活性剂</w:t>
      </w:r>
      <w:r w:rsidR="002310E0" w:rsidRPr="0022215B">
        <w:rPr>
          <w:bCs/>
          <w:kern w:val="2"/>
          <w:sz w:val="24"/>
          <w:szCs w:val="24"/>
        </w:rPr>
        <w:t xml:space="preserve"> </w:t>
      </w:r>
      <w:r w:rsidR="002310E0" w:rsidRPr="0022215B">
        <w:rPr>
          <w:bCs/>
          <w:kern w:val="2"/>
          <w:sz w:val="24"/>
          <w:szCs w:val="24"/>
        </w:rPr>
        <w:t>洗涤剂试验方法</w:t>
      </w:r>
      <w:r w:rsidR="002310E0" w:rsidRPr="0022215B">
        <w:rPr>
          <w:rFonts w:hint="eastAsia"/>
          <w:bCs/>
          <w:kern w:val="2"/>
          <w:sz w:val="24"/>
          <w:szCs w:val="24"/>
        </w:rPr>
        <w:t>》</w:t>
      </w:r>
      <w:r w:rsidR="002310E0" w:rsidRPr="0022215B">
        <w:rPr>
          <w:bCs/>
          <w:kern w:val="2"/>
          <w:sz w:val="24"/>
          <w:szCs w:val="24"/>
        </w:rPr>
        <w:t>GB/T 13173</w:t>
      </w:r>
    </w:p>
    <w:p w14:paraId="3EEBBE45" w14:textId="3837CD18" w:rsidR="002310E0" w:rsidRPr="0022215B" w:rsidRDefault="00137AF1" w:rsidP="00137AF1">
      <w:pPr>
        <w:widowControl w:val="0"/>
        <w:spacing w:line="360" w:lineRule="auto"/>
        <w:jc w:val="both"/>
        <w:rPr>
          <w:bCs/>
          <w:kern w:val="2"/>
          <w:sz w:val="24"/>
          <w:szCs w:val="24"/>
        </w:rPr>
      </w:pPr>
      <w:r w:rsidRPr="0022215B">
        <w:rPr>
          <w:rFonts w:hint="eastAsia"/>
          <w:bCs/>
          <w:kern w:val="2"/>
          <w:sz w:val="24"/>
          <w:szCs w:val="24"/>
        </w:rPr>
        <w:t>16</w:t>
      </w:r>
      <w:r w:rsidRPr="0022215B">
        <w:rPr>
          <w:bCs/>
          <w:kern w:val="2"/>
          <w:sz w:val="24"/>
          <w:szCs w:val="24"/>
        </w:rPr>
        <w:t xml:space="preserve"> </w:t>
      </w:r>
      <w:r w:rsidR="002310E0" w:rsidRPr="0022215B">
        <w:rPr>
          <w:bCs/>
          <w:kern w:val="2"/>
          <w:sz w:val="24"/>
          <w:szCs w:val="24"/>
        </w:rPr>
        <w:t>《道路硅酸盐水泥》</w:t>
      </w:r>
      <w:r w:rsidR="002310E0" w:rsidRPr="0022215B">
        <w:rPr>
          <w:bCs/>
          <w:kern w:val="2"/>
          <w:sz w:val="24"/>
          <w:szCs w:val="24"/>
        </w:rPr>
        <w:t>GB 13693</w:t>
      </w:r>
    </w:p>
    <w:p w14:paraId="0AF4A007" w14:textId="20AC8412" w:rsidR="002310E0" w:rsidRPr="0022215B" w:rsidRDefault="00137AF1" w:rsidP="00137AF1">
      <w:pPr>
        <w:widowControl w:val="0"/>
        <w:spacing w:line="360" w:lineRule="auto"/>
        <w:jc w:val="both"/>
        <w:rPr>
          <w:bCs/>
          <w:kern w:val="2"/>
          <w:sz w:val="24"/>
          <w:szCs w:val="24"/>
        </w:rPr>
      </w:pPr>
      <w:r w:rsidRPr="0022215B">
        <w:rPr>
          <w:rFonts w:hint="eastAsia"/>
          <w:bCs/>
          <w:kern w:val="2"/>
          <w:sz w:val="24"/>
          <w:szCs w:val="24"/>
        </w:rPr>
        <w:t>17</w:t>
      </w:r>
      <w:r w:rsidRPr="0022215B">
        <w:rPr>
          <w:bCs/>
          <w:kern w:val="2"/>
          <w:sz w:val="24"/>
          <w:szCs w:val="24"/>
        </w:rPr>
        <w:t xml:space="preserve"> </w:t>
      </w:r>
      <w:r w:rsidR="002310E0" w:rsidRPr="0022215B">
        <w:rPr>
          <w:bCs/>
          <w:kern w:val="2"/>
          <w:sz w:val="24"/>
          <w:szCs w:val="24"/>
        </w:rPr>
        <w:t>《建设用砂》</w:t>
      </w:r>
      <w:r w:rsidR="002310E0" w:rsidRPr="0022215B">
        <w:rPr>
          <w:bCs/>
          <w:kern w:val="2"/>
          <w:sz w:val="24"/>
          <w:szCs w:val="24"/>
        </w:rPr>
        <w:t>GB/T 14684</w:t>
      </w:r>
    </w:p>
    <w:p w14:paraId="70D4B520" w14:textId="13D0D595" w:rsidR="002310E0" w:rsidRPr="0022215B" w:rsidRDefault="00137AF1" w:rsidP="00137AF1">
      <w:pPr>
        <w:widowControl w:val="0"/>
        <w:spacing w:line="360" w:lineRule="auto"/>
        <w:jc w:val="both"/>
        <w:rPr>
          <w:bCs/>
          <w:kern w:val="2"/>
          <w:sz w:val="24"/>
          <w:szCs w:val="24"/>
        </w:rPr>
      </w:pPr>
      <w:r w:rsidRPr="0022215B">
        <w:rPr>
          <w:rFonts w:hint="eastAsia"/>
          <w:bCs/>
          <w:kern w:val="2"/>
          <w:sz w:val="24"/>
          <w:szCs w:val="24"/>
        </w:rPr>
        <w:t>18</w:t>
      </w:r>
      <w:r w:rsidRPr="0022215B">
        <w:rPr>
          <w:bCs/>
          <w:kern w:val="2"/>
          <w:sz w:val="24"/>
          <w:szCs w:val="24"/>
        </w:rPr>
        <w:t xml:space="preserve"> </w:t>
      </w:r>
      <w:r w:rsidR="002310E0" w:rsidRPr="0022215B">
        <w:rPr>
          <w:bCs/>
          <w:kern w:val="2"/>
          <w:sz w:val="24"/>
          <w:szCs w:val="24"/>
        </w:rPr>
        <w:t>《建设用卵石、碎石》</w:t>
      </w:r>
      <w:r w:rsidR="002310E0" w:rsidRPr="0022215B">
        <w:rPr>
          <w:bCs/>
          <w:kern w:val="2"/>
          <w:sz w:val="24"/>
          <w:szCs w:val="24"/>
        </w:rPr>
        <w:t>GB/T 14685</w:t>
      </w:r>
    </w:p>
    <w:p w14:paraId="3EB3866C" w14:textId="54415821" w:rsidR="002310E0" w:rsidRPr="0022215B" w:rsidRDefault="00137AF1" w:rsidP="00137AF1">
      <w:pPr>
        <w:widowControl w:val="0"/>
        <w:spacing w:line="360" w:lineRule="auto"/>
        <w:jc w:val="both"/>
        <w:rPr>
          <w:bCs/>
          <w:kern w:val="2"/>
          <w:sz w:val="24"/>
          <w:szCs w:val="24"/>
        </w:rPr>
      </w:pPr>
      <w:r w:rsidRPr="0022215B">
        <w:rPr>
          <w:rFonts w:hint="eastAsia"/>
          <w:bCs/>
          <w:kern w:val="2"/>
          <w:sz w:val="24"/>
          <w:szCs w:val="24"/>
        </w:rPr>
        <w:t>19</w:t>
      </w:r>
      <w:r w:rsidRPr="0022215B">
        <w:rPr>
          <w:bCs/>
          <w:kern w:val="2"/>
          <w:sz w:val="24"/>
          <w:szCs w:val="24"/>
        </w:rPr>
        <w:t xml:space="preserve"> </w:t>
      </w:r>
      <w:r w:rsidR="002310E0" w:rsidRPr="0022215B">
        <w:rPr>
          <w:bCs/>
          <w:kern w:val="2"/>
          <w:sz w:val="24"/>
          <w:szCs w:val="24"/>
        </w:rPr>
        <w:t>《橡胶及橡胶制品组分含量的测定</w:t>
      </w:r>
      <w:r w:rsidR="002310E0" w:rsidRPr="0022215B">
        <w:rPr>
          <w:bCs/>
          <w:kern w:val="2"/>
          <w:sz w:val="24"/>
          <w:szCs w:val="24"/>
        </w:rPr>
        <w:t xml:space="preserve"> </w:t>
      </w:r>
      <w:r w:rsidR="002310E0" w:rsidRPr="0022215B">
        <w:rPr>
          <w:bCs/>
          <w:kern w:val="2"/>
          <w:sz w:val="24"/>
          <w:szCs w:val="24"/>
        </w:rPr>
        <w:t>热重分析法》</w:t>
      </w:r>
      <w:r w:rsidR="002310E0" w:rsidRPr="0022215B">
        <w:rPr>
          <w:bCs/>
          <w:kern w:val="2"/>
          <w:sz w:val="24"/>
          <w:szCs w:val="24"/>
        </w:rPr>
        <w:t>GB/T 14837</w:t>
      </w:r>
    </w:p>
    <w:p w14:paraId="475C22DC" w14:textId="24CC7F6E" w:rsidR="002310E0" w:rsidRPr="0022215B" w:rsidRDefault="00137AF1" w:rsidP="00137AF1">
      <w:pPr>
        <w:widowControl w:val="0"/>
        <w:spacing w:line="360" w:lineRule="auto"/>
        <w:jc w:val="both"/>
        <w:rPr>
          <w:bCs/>
          <w:kern w:val="2"/>
          <w:sz w:val="24"/>
          <w:szCs w:val="24"/>
        </w:rPr>
      </w:pPr>
      <w:r w:rsidRPr="0022215B">
        <w:rPr>
          <w:rFonts w:hint="eastAsia"/>
          <w:bCs/>
          <w:kern w:val="2"/>
          <w:sz w:val="24"/>
          <w:szCs w:val="24"/>
        </w:rPr>
        <w:t>20</w:t>
      </w:r>
      <w:r w:rsidRPr="0022215B">
        <w:rPr>
          <w:bCs/>
          <w:kern w:val="2"/>
          <w:sz w:val="24"/>
          <w:szCs w:val="24"/>
        </w:rPr>
        <w:t xml:space="preserve"> </w:t>
      </w:r>
      <w:hyperlink r:id="rId327" w:tgtFrame="_blank" w:history="1">
        <w:r w:rsidR="002310E0" w:rsidRPr="0022215B">
          <w:rPr>
            <w:bCs/>
            <w:kern w:val="2"/>
            <w:sz w:val="24"/>
            <w:szCs w:val="24"/>
          </w:rPr>
          <w:t>《中国颜色体系》</w:t>
        </w:r>
      </w:hyperlink>
      <w:r w:rsidR="002310E0" w:rsidRPr="0022215B">
        <w:rPr>
          <w:bCs/>
          <w:kern w:val="2"/>
          <w:sz w:val="24"/>
          <w:szCs w:val="24"/>
        </w:rPr>
        <w:t xml:space="preserve"> GB/T 15608</w:t>
      </w:r>
    </w:p>
    <w:p w14:paraId="351E8080" w14:textId="30D32733" w:rsidR="002310E0" w:rsidRPr="0022215B" w:rsidRDefault="00137AF1" w:rsidP="00137AF1">
      <w:pPr>
        <w:widowControl w:val="0"/>
        <w:spacing w:line="360" w:lineRule="auto"/>
        <w:jc w:val="both"/>
        <w:rPr>
          <w:bCs/>
          <w:kern w:val="2"/>
          <w:sz w:val="24"/>
          <w:szCs w:val="24"/>
        </w:rPr>
      </w:pPr>
      <w:r w:rsidRPr="0022215B">
        <w:rPr>
          <w:rFonts w:hint="eastAsia"/>
          <w:bCs/>
          <w:kern w:val="2"/>
          <w:sz w:val="24"/>
          <w:szCs w:val="24"/>
        </w:rPr>
        <w:t>21</w:t>
      </w:r>
      <w:r w:rsidRPr="0022215B">
        <w:rPr>
          <w:bCs/>
          <w:kern w:val="2"/>
          <w:sz w:val="24"/>
          <w:szCs w:val="24"/>
        </w:rPr>
        <w:t xml:space="preserve"> </w:t>
      </w:r>
      <w:r w:rsidR="002310E0" w:rsidRPr="0022215B">
        <w:rPr>
          <w:bCs/>
          <w:kern w:val="2"/>
          <w:sz w:val="24"/>
          <w:szCs w:val="24"/>
        </w:rPr>
        <w:t>《水泥胶砂强度试验》</w:t>
      </w:r>
      <w:r w:rsidR="002310E0" w:rsidRPr="0022215B">
        <w:rPr>
          <w:bCs/>
          <w:kern w:val="2"/>
          <w:sz w:val="24"/>
          <w:szCs w:val="24"/>
        </w:rPr>
        <w:t>GB/T 17671</w:t>
      </w:r>
    </w:p>
    <w:p w14:paraId="22362C91" w14:textId="178820ED" w:rsidR="00CB3987" w:rsidRPr="0022215B" w:rsidRDefault="00137AF1" w:rsidP="00137AF1">
      <w:pPr>
        <w:widowControl w:val="0"/>
        <w:spacing w:line="360" w:lineRule="auto"/>
        <w:jc w:val="both"/>
        <w:rPr>
          <w:bCs/>
          <w:kern w:val="2"/>
          <w:sz w:val="24"/>
          <w:szCs w:val="24"/>
        </w:rPr>
      </w:pPr>
      <w:r w:rsidRPr="0022215B">
        <w:rPr>
          <w:rFonts w:hint="eastAsia"/>
          <w:bCs/>
          <w:kern w:val="2"/>
          <w:sz w:val="24"/>
          <w:szCs w:val="24"/>
        </w:rPr>
        <w:t>22</w:t>
      </w:r>
      <w:r w:rsidRPr="0022215B">
        <w:rPr>
          <w:bCs/>
          <w:kern w:val="2"/>
          <w:sz w:val="24"/>
          <w:szCs w:val="24"/>
        </w:rPr>
        <w:t xml:space="preserve"> </w:t>
      </w:r>
      <w:r w:rsidR="00CB3987" w:rsidRPr="0022215B">
        <w:rPr>
          <w:rFonts w:hint="eastAsia"/>
          <w:bCs/>
          <w:kern w:val="2"/>
          <w:sz w:val="24"/>
          <w:szCs w:val="24"/>
        </w:rPr>
        <w:t>《</w:t>
      </w:r>
      <w:r w:rsidR="00CB3987" w:rsidRPr="0022215B">
        <w:rPr>
          <w:bCs/>
          <w:kern w:val="2"/>
          <w:sz w:val="24"/>
          <w:szCs w:val="24"/>
        </w:rPr>
        <w:t>硫化橡胶粉</w:t>
      </w:r>
      <w:r w:rsidR="00CB3987" w:rsidRPr="0022215B">
        <w:rPr>
          <w:rFonts w:hint="eastAsia"/>
          <w:bCs/>
          <w:kern w:val="2"/>
          <w:sz w:val="24"/>
          <w:szCs w:val="24"/>
        </w:rPr>
        <w:t>》</w:t>
      </w:r>
      <w:r w:rsidR="00CB3987" w:rsidRPr="0022215B">
        <w:rPr>
          <w:bCs/>
          <w:kern w:val="2"/>
          <w:sz w:val="24"/>
          <w:szCs w:val="24"/>
        </w:rPr>
        <w:t> GB/T 19208</w:t>
      </w:r>
    </w:p>
    <w:p w14:paraId="2031150E" w14:textId="748FF164" w:rsidR="00CB3987" w:rsidRPr="0022215B" w:rsidRDefault="00137AF1" w:rsidP="00137AF1">
      <w:pPr>
        <w:widowControl w:val="0"/>
        <w:spacing w:line="360" w:lineRule="auto"/>
        <w:jc w:val="both"/>
        <w:rPr>
          <w:bCs/>
          <w:kern w:val="2"/>
          <w:sz w:val="24"/>
          <w:szCs w:val="24"/>
        </w:rPr>
      </w:pPr>
      <w:r w:rsidRPr="0022215B">
        <w:rPr>
          <w:rFonts w:hint="eastAsia"/>
          <w:bCs/>
          <w:kern w:val="2"/>
          <w:sz w:val="24"/>
          <w:szCs w:val="24"/>
        </w:rPr>
        <w:t>23</w:t>
      </w:r>
      <w:r w:rsidRPr="0022215B">
        <w:rPr>
          <w:bCs/>
          <w:kern w:val="2"/>
          <w:sz w:val="24"/>
          <w:szCs w:val="24"/>
        </w:rPr>
        <w:t xml:space="preserve"> </w:t>
      </w:r>
      <w:r w:rsidR="00CB3987" w:rsidRPr="0022215B">
        <w:rPr>
          <w:rFonts w:hint="eastAsia"/>
          <w:bCs/>
          <w:kern w:val="2"/>
          <w:sz w:val="24"/>
          <w:szCs w:val="24"/>
        </w:rPr>
        <w:t>《</w:t>
      </w:r>
      <w:r w:rsidR="00CB3987" w:rsidRPr="0022215B">
        <w:rPr>
          <w:bCs/>
          <w:kern w:val="2"/>
          <w:sz w:val="24"/>
          <w:szCs w:val="24"/>
        </w:rPr>
        <w:t>闪点的测定</w:t>
      </w:r>
      <w:r w:rsidR="00CB3987" w:rsidRPr="0022215B">
        <w:rPr>
          <w:bCs/>
          <w:kern w:val="2"/>
          <w:sz w:val="24"/>
          <w:szCs w:val="24"/>
        </w:rPr>
        <w:t xml:space="preserve"> </w:t>
      </w:r>
      <w:r w:rsidR="00CB3987" w:rsidRPr="0022215B">
        <w:rPr>
          <w:bCs/>
          <w:kern w:val="2"/>
          <w:sz w:val="24"/>
          <w:szCs w:val="24"/>
        </w:rPr>
        <w:t>闭杯平衡法</w:t>
      </w:r>
      <w:r w:rsidR="00CB3987" w:rsidRPr="0022215B">
        <w:rPr>
          <w:rFonts w:hint="eastAsia"/>
          <w:bCs/>
          <w:kern w:val="2"/>
          <w:sz w:val="24"/>
          <w:szCs w:val="24"/>
        </w:rPr>
        <w:t>》</w:t>
      </w:r>
      <w:r w:rsidR="00CB3987" w:rsidRPr="0022215B">
        <w:rPr>
          <w:bCs/>
          <w:kern w:val="2"/>
          <w:sz w:val="24"/>
          <w:szCs w:val="24"/>
        </w:rPr>
        <w:t>GB/T 21775</w:t>
      </w:r>
    </w:p>
    <w:p w14:paraId="2D9A96B8" w14:textId="2E72E6BD" w:rsidR="00CB3987" w:rsidRPr="0022215B" w:rsidRDefault="00137AF1" w:rsidP="00137AF1">
      <w:pPr>
        <w:widowControl w:val="0"/>
        <w:spacing w:line="360" w:lineRule="auto"/>
        <w:jc w:val="both"/>
        <w:rPr>
          <w:bCs/>
          <w:kern w:val="2"/>
          <w:sz w:val="24"/>
          <w:szCs w:val="24"/>
        </w:rPr>
      </w:pPr>
      <w:r w:rsidRPr="0022215B">
        <w:rPr>
          <w:rFonts w:hint="eastAsia"/>
          <w:bCs/>
          <w:kern w:val="2"/>
          <w:sz w:val="24"/>
          <w:szCs w:val="24"/>
        </w:rPr>
        <w:t>24</w:t>
      </w:r>
      <w:r w:rsidRPr="0022215B">
        <w:rPr>
          <w:bCs/>
          <w:kern w:val="2"/>
          <w:sz w:val="24"/>
          <w:szCs w:val="24"/>
        </w:rPr>
        <w:t xml:space="preserve"> </w:t>
      </w:r>
      <w:r w:rsidR="00CB3987" w:rsidRPr="0022215B">
        <w:rPr>
          <w:bCs/>
          <w:kern w:val="2"/>
          <w:sz w:val="24"/>
          <w:szCs w:val="24"/>
        </w:rPr>
        <w:t>《透水路面砖和透水路面板》</w:t>
      </w:r>
      <w:r w:rsidR="00CB3987" w:rsidRPr="0022215B">
        <w:rPr>
          <w:bCs/>
          <w:kern w:val="2"/>
          <w:sz w:val="24"/>
          <w:szCs w:val="24"/>
        </w:rPr>
        <w:t>GB/T 25993</w:t>
      </w:r>
    </w:p>
    <w:p w14:paraId="27B8BFD9" w14:textId="5DB8FDCC" w:rsidR="00CB3987" w:rsidRPr="0022215B" w:rsidRDefault="00137AF1" w:rsidP="00137AF1">
      <w:pPr>
        <w:widowControl w:val="0"/>
        <w:spacing w:line="360" w:lineRule="auto"/>
        <w:jc w:val="both"/>
        <w:rPr>
          <w:bCs/>
          <w:kern w:val="2"/>
          <w:sz w:val="24"/>
          <w:szCs w:val="24"/>
        </w:rPr>
      </w:pPr>
      <w:r w:rsidRPr="0022215B">
        <w:rPr>
          <w:rFonts w:hint="eastAsia"/>
          <w:bCs/>
          <w:kern w:val="2"/>
          <w:sz w:val="24"/>
          <w:szCs w:val="24"/>
        </w:rPr>
        <w:t>25</w:t>
      </w:r>
      <w:r w:rsidRPr="0022215B">
        <w:rPr>
          <w:bCs/>
          <w:kern w:val="2"/>
          <w:sz w:val="24"/>
          <w:szCs w:val="24"/>
        </w:rPr>
        <w:t xml:space="preserve"> </w:t>
      </w:r>
      <w:r w:rsidR="00CB3987" w:rsidRPr="0022215B">
        <w:rPr>
          <w:bCs/>
          <w:kern w:val="2"/>
          <w:sz w:val="24"/>
          <w:szCs w:val="24"/>
        </w:rPr>
        <w:t>《混凝土路面砖》</w:t>
      </w:r>
      <w:r w:rsidR="00CB3987" w:rsidRPr="0022215B">
        <w:rPr>
          <w:bCs/>
          <w:kern w:val="2"/>
          <w:sz w:val="24"/>
          <w:szCs w:val="24"/>
        </w:rPr>
        <w:t>GB 28635</w:t>
      </w:r>
    </w:p>
    <w:p w14:paraId="264045B8" w14:textId="5D400846" w:rsidR="00CB3987" w:rsidRPr="0022215B" w:rsidRDefault="00137AF1" w:rsidP="00CB3987">
      <w:pPr>
        <w:widowControl w:val="0"/>
        <w:spacing w:line="360" w:lineRule="auto"/>
        <w:jc w:val="both"/>
        <w:rPr>
          <w:bCs/>
          <w:kern w:val="2"/>
          <w:sz w:val="24"/>
          <w:szCs w:val="24"/>
        </w:rPr>
      </w:pPr>
      <w:r w:rsidRPr="0022215B">
        <w:rPr>
          <w:rFonts w:hint="eastAsia"/>
          <w:bCs/>
          <w:kern w:val="2"/>
          <w:sz w:val="24"/>
          <w:szCs w:val="24"/>
        </w:rPr>
        <w:t>26</w:t>
      </w:r>
      <w:r w:rsidRPr="0022215B">
        <w:rPr>
          <w:bCs/>
          <w:kern w:val="2"/>
          <w:sz w:val="24"/>
          <w:szCs w:val="24"/>
        </w:rPr>
        <w:t xml:space="preserve"> </w:t>
      </w:r>
      <w:r w:rsidR="00CB3987" w:rsidRPr="0022215B">
        <w:rPr>
          <w:bCs/>
          <w:kern w:val="2"/>
          <w:sz w:val="24"/>
          <w:szCs w:val="24"/>
        </w:rPr>
        <w:t>《道路与桥梁铺装用环氧沥青材料通用技术条件》</w:t>
      </w:r>
      <w:r w:rsidR="00CB3987" w:rsidRPr="0022215B">
        <w:rPr>
          <w:bCs/>
          <w:kern w:val="2"/>
          <w:sz w:val="24"/>
          <w:szCs w:val="24"/>
        </w:rPr>
        <w:t>GB/T 30598</w:t>
      </w:r>
    </w:p>
    <w:p w14:paraId="7C8A3CDE" w14:textId="77777777" w:rsidR="00137AF1" w:rsidRPr="0022215B" w:rsidRDefault="00137AF1" w:rsidP="00CB3987">
      <w:pPr>
        <w:widowControl w:val="0"/>
        <w:spacing w:line="360" w:lineRule="auto"/>
        <w:jc w:val="both"/>
        <w:rPr>
          <w:bCs/>
          <w:kern w:val="2"/>
          <w:sz w:val="24"/>
          <w:szCs w:val="24"/>
        </w:rPr>
      </w:pPr>
    </w:p>
    <w:p w14:paraId="04326890" w14:textId="0ACAC3B7" w:rsidR="00137AF1" w:rsidRPr="0022215B" w:rsidRDefault="00137AF1" w:rsidP="00137AF1">
      <w:pPr>
        <w:widowControl w:val="0"/>
        <w:spacing w:line="360" w:lineRule="auto"/>
        <w:jc w:val="both"/>
        <w:rPr>
          <w:bCs/>
          <w:kern w:val="2"/>
          <w:sz w:val="24"/>
          <w:szCs w:val="24"/>
        </w:rPr>
      </w:pPr>
      <w:r w:rsidRPr="0022215B">
        <w:rPr>
          <w:rFonts w:hint="eastAsia"/>
          <w:bCs/>
          <w:kern w:val="2"/>
          <w:sz w:val="24"/>
          <w:szCs w:val="24"/>
        </w:rPr>
        <w:lastRenderedPageBreak/>
        <w:t>27</w:t>
      </w:r>
      <w:r w:rsidRPr="0022215B">
        <w:rPr>
          <w:bCs/>
          <w:kern w:val="2"/>
          <w:sz w:val="24"/>
          <w:szCs w:val="24"/>
        </w:rPr>
        <w:t xml:space="preserve"> </w:t>
      </w:r>
      <w:r w:rsidRPr="0022215B">
        <w:rPr>
          <w:bCs/>
          <w:kern w:val="2"/>
          <w:sz w:val="24"/>
          <w:szCs w:val="24"/>
        </w:rPr>
        <w:t>《城镇道路工程施工与质量验收规范》</w:t>
      </w:r>
      <w:r w:rsidRPr="0022215B">
        <w:rPr>
          <w:bCs/>
          <w:kern w:val="2"/>
          <w:sz w:val="24"/>
          <w:szCs w:val="24"/>
        </w:rPr>
        <w:t xml:space="preserve">CJJ 1 </w:t>
      </w:r>
    </w:p>
    <w:p w14:paraId="1CE1FD82" w14:textId="2F8B3707" w:rsidR="00137AF1" w:rsidRPr="0022215B" w:rsidRDefault="00137AF1" w:rsidP="00137AF1">
      <w:pPr>
        <w:widowControl w:val="0"/>
        <w:spacing w:line="360" w:lineRule="auto"/>
        <w:jc w:val="both"/>
        <w:rPr>
          <w:bCs/>
          <w:kern w:val="2"/>
          <w:sz w:val="24"/>
          <w:szCs w:val="24"/>
        </w:rPr>
      </w:pPr>
      <w:r w:rsidRPr="0022215B">
        <w:rPr>
          <w:rFonts w:hint="eastAsia"/>
          <w:bCs/>
          <w:kern w:val="2"/>
          <w:sz w:val="24"/>
          <w:szCs w:val="24"/>
        </w:rPr>
        <w:t>28</w:t>
      </w:r>
      <w:r w:rsidRPr="0022215B">
        <w:rPr>
          <w:bCs/>
          <w:kern w:val="2"/>
          <w:sz w:val="24"/>
          <w:szCs w:val="24"/>
        </w:rPr>
        <w:t xml:space="preserve"> </w:t>
      </w:r>
      <w:r w:rsidRPr="0022215B">
        <w:rPr>
          <w:bCs/>
          <w:kern w:val="2"/>
          <w:sz w:val="24"/>
          <w:szCs w:val="24"/>
        </w:rPr>
        <w:t>《城市桥梁设计规范》</w:t>
      </w:r>
      <w:r w:rsidRPr="0022215B">
        <w:rPr>
          <w:bCs/>
          <w:kern w:val="2"/>
          <w:sz w:val="24"/>
          <w:szCs w:val="24"/>
        </w:rPr>
        <w:t>CJJ 11</w:t>
      </w:r>
    </w:p>
    <w:p w14:paraId="24C7299D" w14:textId="4DF22238" w:rsidR="00137AF1" w:rsidRPr="0022215B" w:rsidRDefault="00137AF1" w:rsidP="00137AF1">
      <w:pPr>
        <w:widowControl w:val="0"/>
        <w:spacing w:line="360" w:lineRule="auto"/>
        <w:jc w:val="both"/>
        <w:rPr>
          <w:bCs/>
          <w:kern w:val="2"/>
          <w:sz w:val="24"/>
          <w:szCs w:val="24"/>
        </w:rPr>
      </w:pPr>
      <w:r w:rsidRPr="0022215B">
        <w:rPr>
          <w:rFonts w:hint="eastAsia"/>
          <w:bCs/>
          <w:kern w:val="2"/>
          <w:sz w:val="24"/>
          <w:szCs w:val="24"/>
        </w:rPr>
        <w:t>29</w:t>
      </w:r>
      <w:r w:rsidRPr="0022215B">
        <w:rPr>
          <w:bCs/>
          <w:kern w:val="2"/>
          <w:sz w:val="24"/>
          <w:szCs w:val="24"/>
        </w:rPr>
        <w:t xml:space="preserve"> </w:t>
      </w:r>
      <w:r w:rsidRPr="0022215B">
        <w:rPr>
          <w:bCs/>
          <w:kern w:val="2"/>
          <w:sz w:val="24"/>
          <w:szCs w:val="24"/>
        </w:rPr>
        <w:t>《城市地下道路工程设计规范》</w:t>
      </w:r>
      <w:r w:rsidRPr="0022215B">
        <w:rPr>
          <w:bCs/>
          <w:kern w:val="2"/>
          <w:sz w:val="24"/>
          <w:szCs w:val="24"/>
        </w:rPr>
        <w:t>CJJ 221</w:t>
      </w:r>
    </w:p>
    <w:p w14:paraId="07942728" w14:textId="6F2E9AFC" w:rsidR="00137AF1" w:rsidRPr="0022215B" w:rsidRDefault="00137AF1" w:rsidP="00137AF1">
      <w:pPr>
        <w:widowControl w:val="0"/>
        <w:spacing w:line="360" w:lineRule="auto"/>
        <w:jc w:val="both"/>
        <w:rPr>
          <w:bCs/>
          <w:kern w:val="2"/>
          <w:sz w:val="24"/>
          <w:szCs w:val="24"/>
        </w:rPr>
      </w:pPr>
      <w:r w:rsidRPr="0022215B">
        <w:rPr>
          <w:rFonts w:hint="eastAsia"/>
          <w:bCs/>
          <w:kern w:val="2"/>
          <w:sz w:val="24"/>
          <w:szCs w:val="24"/>
        </w:rPr>
        <w:t>30</w:t>
      </w:r>
      <w:r w:rsidRPr="0022215B">
        <w:rPr>
          <w:bCs/>
          <w:kern w:val="2"/>
          <w:sz w:val="24"/>
          <w:szCs w:val="24"/>
        </w:rPr>
        <w:t xml:space="preserve"> </w:t>
      </w:r>
      <w:r w:rsidRPr="0022215B">
        <w:rPr>
          <w:bCs/>
          <w:kern w:val="2"/>
          <w:sz w:val="24"/>
          <w:szCs w:val="24"/>
        </w:rPr>
        <w:t>《广场路面用天然石材》</w:t>
      </w:r>
      <w:r w:rsidRPr="0022215B">
        <w:rPr>
          <w:bCs/>
          <w:kern w:val="2"/>
          <w:sz w:val="24"/>
          <w:szCs w:val="24"/>
        </w:rPr>
        <w:t>JC/T 2114</w:t>
      </w:r>
    </w:p>
    <w:p w14:paraId="59AEE912" w14:textId="28C7382E" w:rsidR="00137AF1" w:rsidRPr="0022215B" w:rsidRDefault="00137AF1" w:rsidP="00137AF1">
      <w:pPr>
        <w:widowControl w:val="0"/>
        <w:spacing w:line="360" w:lineRule="auto"/>
        <w:jc w:val="both"/>
        <w:rPr>
          <w:bCs/>
          <w:kern w:val="2"/>
          <w:sz w:val="24"/>
          <w:szCs w:val="24"/>
        </w:rPr>
      </w:pPr>
      <w:r w:rsidRPr="0022215B">
        <w:rPr>
          <w:rFonts w:hint="eastAsia"/>
          <w:bCs/>
          <w:kern w:val="2"/>
          <w:sz w:val="24"/>
          <w:szCs w:val="24"/>
        </w:rPr>
        <w:t>31</w:t>
      </w:r>
      <w:r w:rsidRPr="0022215B">
        <w:rPr>
          <w:bCs/>
          <w:kern w:val="2"/>
          <w:sz w:val="24"/>
          <w:szCs w:val="24"/>
        </w:rPr>
        <w:t xml:space="preserve"> </w:t>
      </w:r>
      <w:r w:rsidRPr="0022215B">
        <w:rPr>
          <w:bCs/>
          <w:kern w:val="2"/>
          <w:sz w:val="24"/>
          <w:szCs w:val="24"/>
        </w:rPr>
        <w:t>《混凝土用水标准》</w:t>
      </w:r>
      <w:r w:rsidRPr="0022215B">
        <w:rPr>
          <w:bCs/>
          <w:kern w:val="2"/>
          <w:sz w:val="24"/>
          <w:szCs w:val="24"/>
        </w:rPr>
        <w:t>JGJ 63</w:t>
      </w:r>
    </w:p>
    <w:p w14:paraId="26303294" w14:textId="5572A53A" w:rsidR="00137AF1" w:rsidRPr="0022215B" w:rsidRDefault="00137AF1" w:rsidP="00137AF1">
      <w:pPr>
        <w:widowControl w:val="0"/>
        <w:spacing w:line="360" w:lineRule="auto"/>
        <w:jc w:val="both"/>
        <w:rPr>
          <w:bCs/>
          <w:kern w:val="2"/>
          <w:sz w:val="24"/>
          <w:szCs w:val="24"/>
        </w:rPr>
      </w:pPr>
      <w:r w:rsidRPr="0022215B">
        <w:rPr>
          <w:rFonts w:hint="eastAsia"/>
          <w:bCs/>
          <w:kern w:val="2"/>
          <w:sz w:val="24"/>
          <w:szCs w:val="24"/>
        </w:rPr>
        <w:t>32</w:t>
      </w:r>
      <w:r w:rsidRPr="0022215B">
        <w:rPr>
          <w:bCs/>
          <w:kern w:val="2"/>
          <w:sz w:val="24"/>
          <w:szCs w:val="24"/>
        </w:rPr>
        <w:t xml:space="preserve"> </w:t>
      </w:r>
      <w:r w:rsidRPr="0022215B">
        <w:rPr>
          <w:bCs/>
          <w:kern w:val="2"/>
          <w:sz w:val="24"/>
          <w:szCs w:val="24"/>
        </w:rPr>
        <w:t>《纤维混凝土应用技术规程》</w:t>
      </w:r>
      <w:r w:rsidRPr="0022215B">
        <w:rPr>
          <w:bCs/>
          <w:kern w:val="2"/>
          <w:sz w:val="24"/>
          <w:szCs w:val="24"/>
        </w:rPr>
        <w:t>JGJ/T 221</w:t>
      </w:r>
    </w:p>
    <w:p w14:paraId="221125D8" w14:textId="109CEAEE" w:rsidR="00137AF1" w:rsidRPr="0022215B" w:rsidRDefault="00137AF1" w:rsidP="00137AF1">
      <w:pPr>
        <w:widowControl w:val="0"/>
        <w:spacing w:line="360" w:lineRule="auto"/>
        <w:jc w:val="both"/>
        <w:rPr>
          <w:bCs/>
          <w:kern w:val="2"/>
          <w:sz w:val="24"/>
          <w:szCs w:val="24"/>
        </w:rPr>
      </w:pPr>
      <w:r w:rsidRPr="0022215B">
        <w:rPr>
          <w:rFonts w:hint="eastAsia"/>
          <w:bCs/>
          <w:kern w:val="2"/>
          <w:sz w:val="24"/>
          <w:szCs w:val="24"/>
        </w:rPr>
        <w:t>33</w:t>
      </w:r>
      <w:r w:rsidRPr="0022215B">
        <w:rPr>
          <w:bCs/>
          <w:kern w:val="2"/>
          <w:sz w:val="24"/>
          <w:szCs w:val="24"/>
        </w:rPr>
        <w:t xml:space="preserve"> </w:t>
      </w:r>
      <w:r w:rsidRPr="0022215B">
        <w:rPr>
          <w:rFonts w:hint="eastAsia"/>
          <w:bCs/>
          <w:kern w:val="2"/>
          <w:sz w:val="24"/>
          <w:szCs w:val="24"/>
        </w:rPr>
        <w:t>《公路工程沥青及沥青混合料试验规程》</w:t>
      </w:r>
      <w:r w:rsidRPr="0022215B">
        <w:rPr>
          <w:rFonts w:hint="eastAsia"/>
          <w:bCs/>
          <w:kern w:val="2"/>
          <w:sz w:val="24"/>
          <w:szCs w:val="24"/>
        </w:rPr>
        <w:t>JTG</w:t>
      </w:r>
      <w:r w:rsidRPr="0022215B">
        <w:rPr>
          <w:bCs/>
          <w:kern w:val="2"/>
          <w:sz w:val="24"/>
          <w:szCs w:val="24"/>
        </w:rPr>
        <w:t xml:space="preserve"> </w:t>
      </w:r>
      <w:r w:rsidRPr="0022215B">
        <w:rPr>
          <w:rFonts w:hint="eastAsia"/>
          <w:bCs/>
          <w:kern w:val="2"/>
          <w:sz w:val="24"/>
          <w:szCs w:val="24"/>
        </w:rPr>
        <w:t>E20</w:t>
      </w:r>
    </w:p>
    <w:p w14:paraId="06E58D4A" w14:textId="5E1B3EF7" w:rsidR="00137AF1" w:rsidRPr="0022215B" w:rsidRDefault="00137AF1" w:rsidP="00137AF1">
      <w:pPr>
        <w:widowControl w:val="0"/>
        <w:spacing w:line="360" w:lineRule="auto"/>
        <w:jc w:val="both"/>
        <w:rPr>
          <w:bCs/>
          <w:kern w:val="2"/>
          <w:sz w:val="24"/>
          <w:szCs w:val="24"/>
        </w:rPr>
      </w:pPr>
      <w:r w:rsidRPr="0022215B">
        <w:rPr>
          <w:rFonts w:hint="eastAsia"/>
          <w:bCs/>
          <w:kern w:val="2"/>
          <w:sz w:val="24"/>
          <w:szCs w:val="24"/>
        </w:rPr>
        <w:t>34</w:t>
      </w:r>
      <w:r w:rsidRPr="0022215B">
        <w:rPr>
          <w:bCs/>
          <w:kern w:val="2"/>
          <w:sz w:val="24"/>
          <w:szCs w:val="24"/>
        </w:rPr>
        <w:t xml:space="preserve"> </w:t>
      </w:r>
      <w:r w:rsidRPr="0022215B">
        <w:rPr>
          <w:rFonts w:hint="eastAsia"/>
          <w:bCs/>
          <w:kern w:val="2"/>
          <w:sz w:val="24"/>
          <w:szCs w:val="24"/>
        </w:rPr>
        <w:t>《公路工程集料试验规程》</w:t>
      </w:r>
      <w:r w:rsidRPr="0022215B">
        <w:rPr>
          <w:rFonts w:hint="eastAsia"/>
          <w:bCs/>
          <w:kern w:val="2"/>
          <w:sz w:val="24"/>
          <w:szCs w:val="24"/>
        </w:rPr>
        <w:t>JTG</w:t>
      </w:r>
      <w:r w:rsidRPr="0022215B">
        <w:rPr>
          <w:bCs/>
          <w:kern w:val="2"/>
          <w:sz w:val="24"/>
          <w:szCs w:val="24"/>
        </w:rPr>
        <w:t xml:space="preserve"> </w:t>
      </w:r>
      <w:r w:rsidRPr="0022215B">
        <w:rPr>
          <w:rFonts w:hint="eastAsia"/>
          <w:bCs/>
          <w:kern w:val="2"/>
          <w:sz w:val="24"/>
          <w:szCs w:val="24"/>
        </w:rPr>
        <w:t>E42</w:t>
      </w:r>
    </w:p>
    <w:p w14:paraId="2F69FDBE" w14:textId="4D3477A1" w:rsidR="00137AF1" w:rsidRPr="0022215B" w:rsidRDefault="00137AF1" w:rsidP="00137AF1">
      <w:pPr>
        <w:widowControl w:val="0"/>
        <w:spacing w:line="360" w:lineRule="auto"/>
        <w:jc w:val="both"/>
        <w:rPr>
          <w:bCs/>
          <w:kern w:val="2"/>
          <w:sz w:val="24"/>
          <w:szCs w:val="24"/>
        </w:rPr>
      </w:pPr>
      <w:r w:rsidRPr="0022215B">
        <w:rPr>
          <w:rFonts w:hint="eastAsia"/>
          <w:bCs/>
          <w:kern w:val="2"/>
          <w:sz w:val="24"/>
          <w:szCs w:val="24"/>
        </w:rPr>
        <w:t>35</w:t>
      </w:r>
      <w:r w:rsidRPr="0022215B">
        <w:rPr>
          <w:bCs/>
          <w:kern w:val="2"/>
          <w:sz w:val="24"/>
          <w:szCs w:val="24"/>
        </w:rPr>
        <w:t xml:space="preserve"> </w:t>
      </w:r>
      <w:r w:rsidRPr="0022215B">
        <w:rPr>
          <w:bCs/>
          <w:kern w:val="2"/>
          <w:sz w:val="24"/>
          <w:szCs w:val="24"/>
        </w:rPr>
        <w:t>《公路水泥混凝土路面施工技术细则》</w:t>
      </w:r>
      <w:r w:rsidRPr="0022215B">
        <w:rPr>
          <w:bCs/>
          <w:kern w:val="2"/>
          <w:sz w:val="24"/>
          <w:szCs w:val="24"/>
        </w:rPr>
        <w:t>JTG/T F30</w:t>
      </w:r>
    </w:p>
    <w:p w14:paraId="10381BCC" w14:textId="14EFBA7A" w:rsidR="00137AF1" w:rsidRPr="0022215B" w:rsidRDefault="00137AF1" w:rsidP="00137AF1">
      <w:pPr>
        <w:widowControl w:val="0"/>
        <w:spacing w:line="360" w:lineRule="auto"/>
        <w:jc w:val="both"/>
        <w:rPr>
          <w:bCs/>
          <w:kern w:val="2"/>
          <w:sz w:val="24"/>
          <w:szCs w:val="24"/>
        </w:rPr>
      </w:pPr>
      <w:r w:rsidRPr="0022215B">
        <w:rPr>
          <w:rFonts w:hint="eastAsia"/>
          <w:bCs/>
          <w:kern w:val="2"/>
          <w:sz w:val="24"/>
          <w:szCs w:val="24"/>
        </w:rPr>
        <w:t>36</w:t>
      </w:r>
      <w:r w:rsidRPr="0022215B">
        <w:rPr>
          <w:bCs/>
          <w:kern w:val="2"/>
          <w:sz w:val="24"/>
          <w:szCs w:val="24"/>
        </w:rPr>
        <w:t xml:space="preserve"> </w:t>
      </w:r>
      <w:r w:rsidRPr="0022215B">
        <w:rPr>
          <w:bCs/>
          <w:kern w:val="2"/>
          <w:sz w:val="24"/>
          <w:szCs w:val="24"/>
        </w:rPr>
        <w:t>《公路沥青路面施工技术规范》</w:t>
      </w:r>
      <w:r w:rsidRPr="0022215B">
        <w:rPr>
          <w:bCs/>
          <w:kern w:val="2"/>
          <w:sz w:val="24"/>
          <w:szCs w:val="24"/>
        </w:rPr>
        <w:t>JTG F40</w:t>
      </w:r>
    </w:p>
    <w:p w14:paraId="538F164F" w14:textId="7D948D27" w:rsidR="00137AF1" w:rsidRPr="0022215B" w:rsidRDefault="00137AF1" w:rsidP="00137AF1">
      <w:pPr>
        <w:widowControl w:val="0"/>
        <w:spacing w:line="360" w:lineRule="auto"/>
        <w:jc w:val="both"/>
        <w:rPr>
          <w:bCs/>
          <w:kern w:val="2"/>
          <w:sz w:val="24"/>
          <w:szCs w:val="24"/>
        </w:rPr>
      </w:pPr>
      <w:r w:rsidRPr="0022215B">
        <w:rPr>
          <w:rFonts w:hint="eastAsia"/>
          <w:bCs/>
          <w:kern w:val="2"/>
          <w:sz w:val="24"/>
          <w:szCs w:val="24"/>
        </w:rPr>
        <w:t>37</w:t>
      </w:r>
      <w:r w:rsidRPr="0022215B">
        <w:rPr>
          <w:bCs/>
          <w:kern w:val="2"/>
          <w:sz w:val="24"/>
          <w:szCs w:val="24"/>
        </w:rPr>
        <w:t xml:space="preserve"> </w:t>
      </w:r>
      <w:r w:rsidRPr="0022215B">
        <w:rPr>
          <w:bCs/>
          <w:kern w:val="2"/>
          <w:sz w:val="24"/>
          <w:szCs w:val="24"/>
        </w:rPr>
        <w:t>《公路沥青路面再生技术规范》</w:t>
      </w:r>
      <w:r w:rsidRPr="0022215B">
        <w:rPr>
          <w:bCs/>
          <w:kern w:val="2"/>
          <w:sz w:val="24"/>
          <w:szCs w:val="24"/>
        </w:rPr>
        <w:t>JTG F41</w:t>
      </w:r>
    </w:p>
    <w:sectPr w:rsidR="00137AF1" w:rsidRPr="0022215B" w:rsidSect="008A6E55">
      <w:pgSz w:w="11907" w:h="16840"/>
      <w:pgMar w:top="1440" w:right="1440" w:bottom="1440" w:left="1440" w:header="851" w:footer="992" w:gutter="0"/>
      <w:cols w:space="720"/>
      <w:docGrid w:linePitch="33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9621E" w16cex:dateUtc="2022-06-29T09:13:00Z"/>
  <w16cex:commentExtensible w16cex:durableId="2669621F" w16cex:dateUtc="2022-06-29T09:16:00Z"/>
  <w16cex:commentExtensible w16cex:durableId="26696220" w16cex:dateUtc="2022-06-29T09:19:00Z"/>
  <w16cex:commentExtensible w16cex:durableId="26696557" w16cex:dateUtc="2022-07-01T04:21:00Z"/>
  <w16cex:commentExtensible w16cex:durableId="26696574" w16cex:dateUtc="2022-07-01T04: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C926E6" w16cid:durableId="2669621E"/>
  <w16cid:commentId w16cid:paraId="63C38B29" w16cid:durableId="2669621F"/>
  <w16cid:commentId w16cid:paraId="02034B8E" w16cid:durableId="26696220"/>
  <w16cid:commentId w16cid:paraId="38198C00" w16cid:durableId="26696557"/>
  <w16cid:commentId w16cid:paraId="4F6AB5C4" w16cid:durableId="266965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E6CE0" w14:textId="77777777" w:rsidR="00195A12" w:rsidRDefault="00195A12">
      <w:r>
        <w:separator/>
      </w:r>
    </w:p>
  </w:endnote>
  <w:endnote w:type="continuationSeparator" w:id="0">
    <w:p w14:paraId="69579857" w14:textId="77777777" w:rsidR="00195A12" w:rsidRDefault="001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FzBookMaker15DlFont150536871315">
    <w:altName w:val="Times New Roman"/>
    <w:panose1 w:val="00000000000000000000"/>
    <w:charset w:val="00"/>
    <w:family w:val="roman"/>
    <w:notTrueType/>
    <w:pitch w:val="default"/>
  </w:font>
  <w:font w:name="华文细黑">
    <w:panose1 w:val="02010600040101010101"/>
    <w:charset w:val="86"/>
    <w:family w:val="auto"/>
    <w:pitch w:val="variable"/>
    <w:sig w:usb0="00000287" w:usb1="080F0000" w:usb2="00000010" w:usb3="00000000" w:csb0="0004009F" w:csb1="00000000"/>
  </w:font>
  <w:font w:name="FzBookMaker4DlFont40536871313">
    <w:altName w:val="Times New Roman"/>
    <w:panose1 w:val="00000000000000000000"/>
    <w:charset w:val="00"/>
    <w:family w:val="roman"/>
    <w:notTrueType/>
    <w:pitch w:val="default"/>
  </w:font>
  <w:font w:name="FzBookMaker11DlFont110536871317">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FzBookMaker9DlFont90536871316">
    <w:altName w:val="Times New Roman"/>
    <w:panose1 w:val="00000000000000000000"/>
    <w:charset w:val="00"/>
    <w:family w:val="roman"/>
    <w:notTrueType/>
    <w:pitch w:val="default"/>
  </w:font>
  <w:font w:name="FzBookMaker5DlFont50536871314">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幼圆">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创艺繁魏碑">
    <w:altName w:val="黑体"/>
    <w:charset w:val="86"/>
    <w:family w:val="auto"/>
    <w:pitch w:val="variable"/>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HiddenHorzOCR">
    <w:altName w:val="MS Mincho"/>
    <w:charset w:val="80"/>
    <w:family w:val="auto"/>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FD7EF" w14:textId="77777777" w:rsidR="00E95154" w:rsidRDefault="00E95154">
    <w:pPr>
      <w:pStyle w:val="af"/>
      <w:framePr w:h="0" w:wrap="around" w:vAnchor="text" w:hAnchor="margin" w:xAlign="center" w:y="1"/>
      <w:rPr>
        <w:rStyle w:val="1b"/>
      </w:rPr>
    </w:pPr>
    <w:r>
      <w:fldChar w:fldCharType="begin"/>
    </w:r>
    <w:r>
      <w:rPr>
        <w:rStyle w:val="1b"/>
      </w:rPr>
      <w:instrText xml:space="preserve">PAGE  </w:instrText>
    </w:r>
    <w:r>
      <w:fldChar w:fldCharType="separate"/>
    </w:r>
    <w:r>
      <w:rPr>
        <w:rStyle w:val="1b"/>
      </w:rPr>
      <w:t>1</w:t>
    </w:r>
    <w:r>
      <w:fldChar w:fldCharType="end"/>
    </w:r>
  </w:p>
  <w:p w14:paraId="51EBB541" w14:textId="77777777" w:rsidR="00E95154" w:rsidRDefault="00E9515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FD6AE" w14:textId="77777777" w:rsidR="00E95154" w:rsidRDefault="00E95154">
    <w:pPr>
      <w:pStyle w:val="af"/>
      <w:jc w:val="center"/>
    </w:pPr>
    <w:r>
      <w:rPr>
        <w:rFonts w:hint="eastAsia"/>
      </w:rPr>
      <w:t xml:space="preserve">- </w:t>
    </w:r>
    <w:r>
      <w:fldChar w:fldCharType="begin"/>
    </w:r>
    <w:r>
      <w:rPr>
        <w:rStyle w:val="1b"/>
      </w:rPr>
      <w:instrText xml:space="preserve"> PAGE </w:instrText>
    </w:r>
    <w:r>
      <w:fldChar w:fldCharType="separate"/>
    </w:r>
    <w:r w:rsidR="006165DE">
      <w:rPr>
        <w:rStyle w:val="1b"/>
        <w:noProof/>
      </w:rPr>
      <w:t>13</w:t>
    </w:r>
    <w:r>
      <w:fldChar w:fldCharType="end"/>
    </w:r>
    <w:r>
      <w:rPr>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4C334" w14:textId="77777777" w:rsidR="00E95154" w:rsidRDefault="00E95154">
    <w:pPr>
      <w:pStyle w:val="af"/>
      <w:framePr w:h="0" w:wrap="around" w:vAnchor="text" w:hAnchor="margin" w:xAlign="center" w:y="1"/>
      <w:rPr>
        <w:rStyle w:val="1b"/>
      </w:rPr>
    </w:pPr>
    <w:r>
      <w:fldChar w:fldCharType="begin"/>
    </w:r>
    <w:r>
      <w:rPr>
        <w:rStyle w:val="1b"/>
      </w:rPr>
      <w:instrText xml:space="preserve">PAGE  </w:instrText>
    </w:r>
    <w:r>
      <w:fldChar w:fldCharType="end"/>
    </w:r>
  </w:p>
  <w:p w14:paraId="15C14BEE" w14:textId="77777777" w:rsidR="00E95154" w:rsidRDefault="00E95154">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0DB74" w14:textId="77777777" w:rsidR="00E95154" w:rsidRDefault="00E95154">
    <w:pPr>
      <w:pStyle w:val="af"/>
      <w:framePr w:h="0" w:wrap="around" w:vAnchor="text" w:hAnchor="margin" w:xAlign="center" w:y="1"/>
      <w:rPr>
        <w:rStyle w:val="1b"/>
      </w:rPr>
    </w:pPr>
    <w:r>
      <w:fldChar w:fldCharType="begin"/>
    </w:r>
    <w:r>
      <w:rPr>
        <w:rStyle w:val="1b"/>
      </w:rPr>
      <w:instrText xml:space="preserve">PAGE  </w:instrText>
    </w:r>
    <w:r>
      <w:fldChar w:fldCharType="separate"/>
    </w:r>
    <w:r w:rsidR="006165DE">
      <w:rPr>
        <w:rStyle w:val="1b"/>
        <w:noProof/>
      </w:rPr>
      <w:t>16</w:t>
    </w:r>
    <w:r>
      <w:fldChar w:fldCharType="end"/>
    </w:r>
  </w:p>
  <w:p w14:paraId="728FDCE2" w14:textId="77777777" w:rsidR="00E95154" w:rsidRDefault="00E95154">
    <w:pPr>
      <w:pStyle w:val="af"/>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7BA96" w14:textId="77777777" w:rsidR="00E95154" w:rsidRDefault="00E95154">
    <w:pPr>
      <w:pStyle w:val="af"/>
      <w:jc w:val="center"/>
    </w:pPr>
    <w:r>
      <w:rPr>
        <w:rStyle w:val="1b"/>
        <w:rFonts w:hint="eastAsia"/>
      </w:rPr>
      <w:t>-</w:t>
    </w:r>
    <w:r>
      <w:fldChar w:fldCharType="begin"/>
    </w:r>
    <w:r>
      <w:rPr>
        <w:rStyle w:val="1b"/>
      </w:rPr>
      <w:instrText xml:space="preserve"> PAGE </w:instrText>
    </w:r>
    <w:r>
      <w:fldChar w:fldCharType="separate"/>
    </w:r>
    <w:r w:rsidR="006165DE">
      <w:rPr>
        <w:rStyle w:val="1b"/>
        <w:noProof/>
      </w:rPr>
      <w:t>114</w:t>
    </w:r>
    <w:r>
      <w:fldChar w:fldCharType="end"/>
    </w:r>
    <w:r>
      <w:rPr>
        <w:rStyle w:val="1b"/>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F1F4F" w14:textId="77777777" w:rsidR="00195A12" w:rsidRDefault="00195A12">
      <w:r>
        <w:separator/>
      </w:r>
    </w:p>
  </w:footnote>
  <w:footnote w:type="continuationSeparator" w:id="0">
    <w:p w14:paraId="0472F149" w14:textId="77777777" w:rsidR="00195A12" w:rsidRDefault="00195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AF088" w14:textId="77777777" w:rsidR="00E95154" w:rsidRDefault="00E95154">
    <w:pPr>
      <w:widowControl w:val="0"/>
      <w:jc w:val="both"/>
      <w:rPr>
        <w:kern w:val="2"/>
        <w:sz w:val="21"/>
        <w:szCs w:val="24"/>
      </w:rPr>
    </w:pPr>
    <w:r>
      <w:rPr>
        <w:rFonts w:hint="eastAsia"/>
        <w:kern w:val="2"/>
        <w:sz w:val="21"/>
        <w:szCs w:val="24"/>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1070B" w14:textId="77777777" w:rsidR="00E95154" w:rsidRDefault="00E95154">
    <w:pPr>
      <w:pStyle w:val="af6"/>
      <w:jc w:val="both"/>
    </w:pPr>
    <w:r>
      <w:rPr>
        <w:rFonts w:hint="eastAsia"/>
      </w:rPr>
      <w:t>城镇道路路面技术标准</w:t>
    </w:r>
    <w:r>
      <w:rPr>
        <w:rFonts w:hint="eastAsia"/>
      </w:rPr>
      <w:t xml:space="preserve">                                                                                                                                  </w:t>
    </w:r>
    <w:r>
      <w:rPr>
        <w:rFonts w:hint="eastAsia"/>
      </w:rPr>
      <w:t>水泥</w:t>
    </w:r>
    <w:r>
      <w:t>混凝土路面</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F7E1D" w14:textId="77777777" w:rsidR="00E95154" w:rsidRDefault="00E95154">
    <w:pPr>
      <w:pStyle w:val="af6"/>
      <w:jc w:val="both"/>
    </w:pPr>
    <w:r>
      <w:rPr>
        <w:rFonts w:hint="eastAsia"/>
      </w:rPr>
      <w:t>城镇道路路面设计规范</w:t>
    </w:r>
    <w:r>
      <w:rPr>
        <w:rFonts w:hint="eastAsia"/>
      </w:rPr>
      <w:t xml:space="preserve">                                                                                                                                   </w:t>
    </w:r>
    <w:r>
      <w:t xml:space="preserve">          </w:t>
    </w:r>
    <w:r>
      <w:rPr>
        <w:rFonts w:hint="eastAsia"/>
      </w:rPr>
      <w:t>砌块</w:t>
    </w:r>
    <w:r>
      <w:t>路面</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ECB33" w14:textId="77777777" w:rsidR="00E95154" w:rsidRDefault="00E95154">
    <w:pPr>
      <w:pStyle w:val="af6"/>
      <w:jc w:val="both"/>
    </w:pPr>
    <w:r>
      <w:rPr>
        <w:rFonts w:hint="eastAsia"/>
      </w:rPr>
      <w:t>城镇道路路面技术标准</w:t>
    </w:r>
    <w:r>
      <w:rPr>
        <w:rFonts w:hint="eastAsia"/>
      </w:rPr>
      <w:t xml:space="preserve">                                                                                                                   </w:t>
    </w:r>
    <w:r>
      <w:t xml:space="preserve">            </w:t>
    </w:r>
    <w:r>
      <w:rPr>
        <w:rFonts w:hint="eastAsia"/>
      </w:rPr>
      <w:t xml:space="preserve">  </w:t>
    </w:r>
    <w:r>
      <w:rPr>
        <w:rFonts w:hint="eastAsia"/>
      </w:rPr>
      <w:t>桥面与隧道铺装</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F13B5" w14:textId="77777777" w:rsidR="00E95154" w:rsidRDefault="00E95154">
    <w:pPr>
      <w:pStyle w:val="af6"/>
      <w:jc w:val="both"/>
    </w:pPr>
    <w:r>
      <w:rPr>
        <w:rFonts w:hint="eastAsia"/>
      </w:rPr>
      <w:t>城镇道路路面技术标准</w:t>
    </w:r>
    <w:r>
      <w:rPr>
        <w:rFonts w:hint="eastAsia"/>
      </w:rPr>
      <w:t xml:space="preserve">                                                                                                                                                </w:t>
    </w:r>
    <w:r>
      <w:rPr>
        <w:rFonts w:hint="eastAsia"/>
      </w:rPr>
      <w:t>路面排水</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72331" w14:textId="77777777" w:rsidR="00E95154" w:rsidRDefault="00E95154">
    <w:pPr>
      <w:pStyle w:val="af6"/>
      <w:jc w:val="both"/>
    </w:pPr>
    <w:r>
      <w:rPr>
        <w:rFonts w:hint="eastAsia"/>
      </w:rPr>
      <w:t>城镇道路路面技术标准</w:t>
    </w:r>
    <w:r>
      <w:rPr>
        <w:rFonts w:hint="eastAsia"/>
      </w:rPr>
      <w:t xml:space="preserve">                                                                                                                                                               </w:t>
    </w:r>
    <w:r>
      <w:rPr>
        <w:rFonts w:hint="eastAsia"/>
      </w:rPr>
      <w:t>附录</w:t>
    </w:r>
    <w:r>
      <w:rPr>
        <w:rFonts w:hint="eastAsia"/>
      </w:rPr>
      <w:t>A</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95532" w14:textId="77777777" w:rsidR="00E95154" w:rsidRDefault="00E95154">
    <w:pPr>
      <w:pStyle w:val="af6"/>
      <w:jc w:val="left"/>
    </w:pPr>
    <w:r>
      <w:rPr>
        <w:rFonts w:hint="eastAsia"/>
      </w:rPr>
      <w:t>城镇道路路面技术标准</w:t>
    </w:r>
    <w:r>
      <w:rPr>
        <w:rFonts w:hint="eastAsia"/>
      </w:rPr>
      <w:t xml:space="preserve">                                                                                                                                                                                                                                                                 </w:t>
    </w:r>
    <w:r>
      <w:rPr>
        <w:rFonts w:hint="eastAsia"/>
      </w:rPr>
      <w:t>附录</w:t>
    </w:r>
    <w:r>
      <w:rPr>
        <w:rFonts w:hint="eastAsia"/>
      </w:rPr>
      <w:t xml:space="preserve">B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12C84" w14:textId="77777777" w:rsidR="00E95154" w:rsidRDefault="00E95154">
    <w:pPr>
      <w:pStyle w:val="af6"/>
      <w:jc w:val="left"/>
    </w:pPr>
    <w:r>
      <w:rPr>
        <w:rFonts w:hint="eastAsia"/>
      </w:rPr>
      <w:t>城镇道路路面设计规范</w:t>
    </w:r>
    <w:r>
      <w:rPr>
        <w:rFonts w:hint="eastAsia"/>
      </w:rPr>
      <w:t xml:space="preserve">                                                                                                                                                    </w:t>
    </w:r>
    <w:r>
      <w:rPr>
        <w:rFonts w:hint="eastAsia"/>
      </w:rPr>
      <w:t>附录</w:t>
    </w:r>
    <w:r>
      <w:rPr>
        <w:rFonts w:hint="eastAsia"/>
      </w:rPr>
      <w:t xml:space="preserve">B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9616F" w14:textId="77777777" w:rsidR="00E95154" w:rsidRDefault="00E95154">
    <w:pPr>
      <w:pStyle w:val="af6"/>
      <w:jc w:val="left"/>
    </w:pPr>
    <w:r>
      <w:rPr>
        <w:rFonts w:hint="eastAsia"/>
      </w:rPr>
      <w:t>城镇道路路面技术标准</w:t>
    </w:r>
    <w:r>
      <w:rPr>
        <w:rFonts w:hint="eastAsia"/>
      </w:rPr>
      <w:t xml:space="preserve">                                                                                                                                                  </w:t>
    </w:r>
    <w:r>
      <w:rPr>
        <w:rFonts w:hint="eastAsia"/>
      </w:rPr>
      <w:t>附录</w:t>
    </w:r>
    <w:r>
      <w:rPr>
        <w:rFonts w:hint="eastAsia"/>
      </w:rPr>
      <w:t xml:space="preserve">C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2828E" w14:textId="77777777" w:rsidR="00E95154" w:rsidRDefault="00E95154">
    <w:pPr>
      <w:pStyle w:val="af6"/>
      <w:jc w:val="left"/>
    </w:pPr>
    <w:r>
      <w:rPr>
        <w:rFonts w:hint="eastAsia"/>
      </w:rPr>
      <w:t>城镇道路路面技术标准</w:t>
    </w:r>
    <w:r>
      <w:rPr>
        <w:rFonts w:hint="eastAsia"/>
      </w:rPr>
      <w:t xml:space="preserve">                                                                                                                                                   </w:t>
    </w:r>
    <w:r>
      <w:rPr>
        <w:rFonts w:hint="eastAsia"/>
      </w:rPr>
      <w:t>附录</w:t>
    </w:r>
    <w:r>
      <w:rPr>
        <w:rFonts w:hint="eastAsia"/>
      </w:rPr>
      <w:t xml:space="preserve">D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8DD2E" w14:textId="77777777" w:rsidR="00E95154" w:rsidRDefault="00E95154">
    <w:pPr>
      <w:pStyle w:val="af6"/>
      <w:jc w:val="left"/>
    </w:pPr>
    <w:r>
      <w:rPr>
        <w:rFonts w:hint="eastAsia"/>
      </w:rPr>
      <w:t>城镇道路路面技术标准</w:t>
    </w:r>
    <w:r>
      <w:rPr>
        <w:rFonts w:hint="eastAsia"/>
      </w:rPr>
      <w:t xml:space="preserve">                                                                                                                                                   </w:t>
    </w:r>
    <w:r>
      <w:rPr>
        <w:rFonts w:hint="eastAsia"/>
      </w:rPr>
      <w:t>附录</w:t>
    </w:r>
    <w:r>
      <w:rPr>
        <w:rFonts w:hint="eastAsia"/>
      </w:rPr>
      <w:t xml:space="preserve">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AAB4C" w14:textId="77777777" w:rsidR="00E95154" w:rsidRDefault="00E95154">
    <w:pPr>
      <w:pStyle w:val="af6"/>
      <w:jc w:val="left"/>
    </w:pPr>
    <w:r>
      <w:rPr>
        <w:rFonts w:hint="eastAsia"/>
      </w:rPr>
      <w:t>城镇道路路面技术标准</w:t>
    </w:r>
    <w:r>
      <w:rPr>
        <w:rFonts w:hint="eastAsia"/>
      </w:rPr>
      <w:t xml:space="preserve">                                                                                                                                                      </w:t>
    </w:r>
    <w:r>
      <w:rPr>
        <w:rFonts w:hint="eastAsia"/>
      </w:rPr>
      <w:t>总则</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AF412" w14:textId="77777777" w:rsidR="00E95154" w:rsidRDefault="00E95154">
    <w:pPr>
      <w:pStyle w:val="af6"/>
      <w:jc w:val="left"/>
    </w:pPr>
    <w:r>
      <w:rPr>
        <w:rFonts w:hint="eastAsia"/>
      </w:rPr>
      <w:t>城镇道路路面技术标准</w:t>
    </w:r>
    <w:r>
      <w:rPr>
        <w:rFonts w:hint="eastAsia"/>
      </w:rPr>
      <w:t xml:space="preserve">                                                        </w:t>
    </w:r>
    <w:r>
      <w:t xml:space="preserve">                                                                                          </w:t>
    </w:r>
    <w:r>
      <w:rPr>
        <w:rFonts w:hint="eastAsia"/>
      </w:rPr>
      <w:t xml:space="preserve"> </w:t>
    </w:r>
    <w:r>
      <w:rPr>
        <w:rFonts w:hint="eastAsia"/>
      </w:rPr>
      <w:t>附录</w:t>
    </w:r>
    <w:r>
      <w:rPr>
        <w:rFonts w:hint="eastAsia"/>
      </w:rPr>
      <w:t xml:space="preserve">F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458C4" w14:textId="77777777" w:rsidR="00E95154" w:rsidRDefault="00E95154">
    <w:pPr>
      <w:pStyle w:val="af6"/>
      <w:jc w:val="left"/>
    </w:pPr>
    <w:r>
      <w:rPr>
        <w:rFonts w:hint="eastAsia"/>
      </w:rPr>
      <w:t>城镇道路路面技术标准</w:t>
    </w:r>
    <w:r>
      <w:rPr>
        <w:rFonts w:hint="eastAsia"/>
      </w:rPr>
      <w:t xml:space="preserve">                                                        </w:t>
    </w:r>
    <w:r>
      <w:t xml:space="preserve">                                                                                          </w:t>
    </w:r>
    <w:r>
      <w:rPr>
        <w:rFonts w:hint="eastAsia"/>
      </w:rPr>
      <w:t xml:space="preserve"> </w:t>
    </w:r>
    <w:r>
      <w:rPr>
        <w:rFonts w:hint="eastAsia"/>
      </w:rPr>
      <w:t>附录</w:t>
    </w:r>
    <w:r>
      <w:t>G</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25B6E" w14:textId="77777777" w:rsidR="00E95154" w:rsidRDefault="00E95154">
    <w:pPr>
      <w:pStyle w:val="af6"/>
      <w:jc w:val="left"/>
    </w:pPr>
    <w:r>
      <w:rPr>
        <w:rFonts w:hint="eastAsia"/>
      </w:rPr>
      <w:t>城镇道路技术标准</w:t>
    </w:r>
    <w:r>
      <w:rPr>
        <w:rFonts w:hint="eastAsia"/>
      </w:rPr>
      <w:t xml:space="preserve">                                                                                                                                                    </w:t>
    </w:r>
    <w:r>
      <w:rPr>
        <w:rFonts w:hint="eastAsia"/>
      </w:rPr>
      <w:t>附录</w:t>
    </w:r>
    <w:r>
      <w:t>H</w:t>
    </w:r>
    <w:r>
      <w:rPr>
        <w:rFonts w:hint="eastAsia"/>
      </w:rP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66CEA" w14:textId="77777777" w:rsidR="00E95154" w:rsidRDefault="00E95154">
    <w:pPr>
      <w:pStyle w:val="af6"/>
      <w:jc w:val="left"/>
    </w:pPr>
    <w:r>
      <w:rPr>
        <w:rFonts w:hint="eastAsia"/>
      </w:rPr>
      <w:t>城镇道路路面技术标准</w:t>
    </w:r>
    <w:r>
      <w:rPr>
        <w:rFonts w:hint="eastAsia"/>
      </w:rPr>
      <w:t xml:space="preserve">                                                                                                                                                    </w:t>
    </w:r>
    <w:r>
      <w:rPr>
        <w:rFonts w:hint="eastAsia"/>
      </w:rPr>
      <w:t>附录</w:t>
    </w:r>
    <w:r>
      <w:t>I</w:t>
    </w:r>
    <w:r>
      <w:rPr>
        <w:rFonts w:hint="eastAsia"/>
      </w:rPr>
      <w:t xml:space="preserve">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F70A7" w14:textId="12A71040" w:rsidR="00E95154" w:rsidRDefault="00E95154">
    <w:pPr>
      <w:pStyle w:val="af6"/>
      <w:jc w:val="left"/>
    </w:pPr>
    <w:r>
      <w:rPr>
        <w:rFonts w:hint="eastAsia"/>
      </w:rPr>
      <w:t>城镇道路路面技术标准</w:t>
    </w:r>
    <w:r>
      <w:rPr>
        <w:rFonts w:hint="eastAsia"/>
      </w:rPr>
      <w:t xml:space="preserve">                                                                                                                                                  </w:t>
    </w:r>
    <w:r>
      <w:rPr>
        <w:rFonts w:hint="eastAsia"/>
      </w:rPr>
      <w:t>附录</w:t>
    </w:r>
    <w:r>
      <w:rPr>
        <w:rFonts w:hint="eastAsia"/>
      </w:rPr>
      <w:t xml:space="preserve">K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5B5D8" w14:textId="489B699E" w:rsidR="00E95154" w:rsidRDefault="00E95154">
    <w:pPr>
      <w:pStyle w:val="af6"/>
      <w:jc w:val="left"/>
    </w:pPr>
    <w:r>
      <w:rPr>
        <w:rFonts w:hint="eastAsia"/>
      </w:rPr>
      <w:t>城镇道路路面技术标准</w:t>
    </w:r>
    <w:r>
      <w:rPr>
        <w:rFonts w:hint="eastAsia"/>
      </w:rPr>
      <w:t xml:space="preserve">                                                                                                                                                   </w:t>
    </w:r>
    <w:r>
      <w:rPr>
        <w:rFonts w:hint="eastAsia"/>
      </w:rPr>
      <w:t>附录</w:t>
    </w:r>
    <w:r>
      <w:rPr>
        <w:rFonts w:hint="eastAsia"/>
      </w:rPr>
      <w:t xml:space="preserve">L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746E1" w14:textId="77777777" w:rsidR="00E95154" w:rsidRDefault="00E95154">
    <w:pPr>
      <w:pStyle w:val="af6"/>
      <w:jc w:val="left"/>
    </w:pPr>
    <w:r>
      <w:rPr>
        <w:rFonts w:hint="eastAsia"/>
      </w:rPr>
      <w:t>城镇道路路面技术标准</w:t>
    </w:r>
    <w:r>
      <w:rPr>
        <w:rFonts w:hint="eastAsia"/>
      </w:rPr>
      <w:t xml:space="preserve">                                                                                                                                    </w:t>
    </w:r>
    <w:r>
      <w:rPr>
        <w:rFonts w:hint="eastAsia"/>
      </w:rPr>
      <w:t>本标准用词说明</w:t>
    </w: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51406" w14:textId="77777777" w:rsidR="00E95154" w:rsidRDefault="00E95154">
    <w:pPr>
      <w:pStyle w:val="af6"/>
      <w:jc w:val="both"/>
    </w:pPr>
    <w:r>
      <w:rPr>
        <w:rFonts w:hint="eastAsia"/>
      </w:rPr>
      <w:t>城镇道路路面技术标准</w:t>
    </w:r>
    <w:r>
      <w:rPr>
        <w:rFonts w:hint="eastAsia"/>
      </w:rPr>
      <w:t xml:space="preserve">                                                                                                                            </w:t>
    </w:r>
    <w:r>
      <w:rPr>
        <w:rFonts w:hint="eastAsia"/>
      </w:rPr>
      <w:t>术语、符号和代号</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0AE5B" w14:textId="77777777" w:rsidR="00E95154" w:rsidRDefault="00E95154">
    <w:pPr>
      <w:pStyle w:val="af6"/>
      <w:jc w:val="both"/>
    </w:pPr>
    <w:r>
      <w:rPr>
        <w:rFonts w:hint="eastAsia"/>
      </w:rPr>
      <w:t>城镇道路路面技术标准</w:t>
    </w:r>
    <w:r>
      <w:rPr>
        <w:rFonts w:hint="eastAsia"/>
      </w:rPr>
      <w:t xml:space="preserve">                                                                                                                                               </w:t>
    </w:r>
    <w:r>
      <w:rPr>
        <w:rFonts w:hint="eastAsia"/>
      </w:rPr>
      <w:t>基本规定</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337A0" w14:textId="77777777" w:rsidR="00E95154" w:rsidRDefault="00E95154">
    <w:pPr>
      <w:pStyle w:val="af6"/>
      <w:jc w:val="both"/>
    </w:pPr>
    <w:r>
      <w:rPr>
        <w:rFonts w:hint="eastAsia"/>
      </w:rPr>
      <w:t>城镇道路路面技术标准</w:t>
    </w:r>
    <w:r>
      <w:rPr>
        <w:rFonts w:hint="eastAsia"/>
      </w:rPr>
      <w:t xml:space="preserve">                                                                                                                              </w:t>
    </w:r>
    <w:r>
      <w:rPr>
        <w:rFonts w:hint="eastAsia"/>
        <w:color w:val="FF0000"/>
      </w:rPr>
      <w:t xml:space="preserve"> </w:t>
    </w:r>
    <w:r>
      <w:rPr>
        <w:color w:val="FF0000"/>
      </w:rPr>
      <w:t xml:space="preserve">       </w:t>
    </w:r>
    <w:r>
      <w:rPr>
        <w:rFonts w:hint="eastAsia"/>
      </w:rPr>
      <w:t>垫层和</w:t>
    </w:r>
    <w:r>
      <w:t>基层</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816E4" w14:textId="19176B22" w:rsidR="00E95154" w:rsidRDefault="00E95154">
    <w:pPr>
      <w:pStyle w:val="af6"/>
      <w:jc w:val="both"/>
    </w:pPr>
    <w:r>
      <w:rPr>
        <w:rFonts w:hint="eastAsia"/>
      </w:rPr>
      <w:t>城镇道路路面技术标准</w:t>
    </w:r>
    <w:r>
      <w:rPr>
        <w:rFonts w:hint="eastAsia"/>
      </w:rPr>
      <w:t xml:space="preserve">                                                                                                                              </w:t>
    </w:r>
    <w:r>
      <w:rPr>
        <w:rFonts w:hint="eastAsia"/>
        <w:color w:val="FF0000"/>
      </w:rPr>
      <w:t xml:space="preserve"> </w:t>
    </w:r>
    <w:r>
      <w:rPr>
        <w:color w:val="FF0000"/>
      </w:rPr>
      <w:t xml:space="preserve">         </w:t>
    </w:r>
    <w:r>
      <w:rPr>
        <w:rFonts w:hint="eastAsia"/>
      </w:rPr>
      <w:t>沥青路面</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80474" w14:textId="77831B0D" w:rsidR="00E95154" w:rsidRDefault="00E95154">
    <w:pPr>
      <w:pStyle w:val="af6"/>
      <w:jc w:val="both"/>
    </w:pPr>
    <w:r>
      <w:rPr>
        <w:rFonts w:hint="eastAsia"/>
      </w:rPr>
      <w:t>城镇道路路面技术标准</w:t>
    </w:r>
    <w:r>
      <w:rPr>
        <w:rFonts w:hint="eastAsia"/>
      </w:rPr>
      <w:t xml:space="preserve">                                                                                                                              </w:t>
    </w:r>
    <w:r>
      <w:rPr>
        <w:rFonts w:hint="eastAsia"/>
        <w:color w:val="FF0000"/>
      </w:rPr>
      <w:t xml:space="preserve"> </w:t>
    </w:r>
    <w:r>
      <w:rPr>
        <w:color w:val="FF0000"/>
      </w:rPr>
      <w:t xml:space="preserve">                                                                                                                                                   </w:t>
    </w:r>
    <w:r>
      <w:rPr>
        <w:rFonts w:hint="eastAsia"/>
      </w:rPr>
      <w:t>沥青路面</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D360D" w14:textId="77777777" w:rsidR="00E95154" w:rsidRDefault="00E95154">
    <w:pPr>
      <w:pStyle w:val="af6"/>
      <w:jc w:val="both"/>
    </w:pPr>
    <w:r>
      <w:rPr>
        <w:rFonts w:hint="eastAsia"/>
      </w:rPr>
      <w:t>城镇道路路面技术标准</w:t>
    </w:r>
    <w:r>
      <w:rPr>
        <w:rFonts w:hint="eastAsia"/>
      </w:rPr>
      <w:t xml:space="preserve">                                                                                                                              </w:t>
    </w:r>
    <w:r>
      <w:rPr>
        <w:rFonts w:hint="eastAsia"/>
        <w:color w:val="FF0000"/>
      </w:rPr>
      <w:t xml:space="preserve"> </w:t>
    </w:r>
    <w:r>
      <w:rPr>
        <w:color w:val="FF0000"/>
      </w:rPr>
      <w:t xml:space="preserve">         </w:t>
    </w:r>
    <w:r>
      <w:rPr>
        <w:rFonts w:hint="eastAsia"/>
      </w:rPr>
      <w:t>沥青路面</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7DB3" w14:textId="77777777" w:rsidR="00E95154" w:rsidRDefault="00E95154">
    <w:pPr>
      <w:pStyle w:val="af6"/>
      <w:jc w:val="both"/>
    </w:pPr>
    <w:r>
      <w:rPr>
        <w:rFonts w:hint="eastAsia"/>
      </w:rPr>
      <w:t>城镇道路路面设计规范</w:t>
    </w:r>
    <w:r>
      <w:rPr>
        <w:rFonts w:hint="eastAsia"/>
      </w:rPr>
      <w:t xml:space="preserve">                                                                                                                                                </w:t>
    </w:r>
    <w:r>
      <w:rPr>
        <w:rFonts w:hint="eastAsia"/>
      </w:rPr>
      <w:t>沥青路面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lvl w:ilvl="0">
      <w:numFmt w:val="decimal"/>
      <w:pStyle w:val="a"/>
      <w:lvlText w:val="%1"/>
      <w:lvlJc w:val="left"/>
      <w:rPr>
        <w:rFonts w:ascii="Times New Roman" w:hAnsi="Times New Roman" w:hint="default"/>
      </w:rPr>
    </w:lvl>
    <w:lvl w:ilvl="1">
      <w:numFmt w:val="decimal"/>
      <w:lvlText w:val="%2"/>
      <w:lvlJc w:val="left"/>
      <w:rPr>
        <w:rFonts w:ascii="宋体" w:eastAsia="宋体" w:hint="eastAsia"/>
      </w:rPr>
    </w:lvl>
    <w:lvl w:ilvl="2">
      <w:numFmt w:val="decimal"/>
      <w:pStyle w:val="3"/>
      <w:lvlText w:val="%3"/>
      <w:lvlJc w:val="left"/>
      <w:rPr>
        <w:rFonts w:ascii="宋体" w:eastAsia="宋体" w:hint="eastAsia"/>
      </w:rPr>
    </w:lvl>
    <w:lvl w:ilvl="3">
      <w:numFmt w:val="decimal"/>
      <w:pStyle w:val="4"/>
      <w:lvlText w:val="%4"/>
      <w:lvlJc w:val="left"/>
      <w:rPr>
        <w:rFonts w:ascii="宋体" w:eastAsia="宋体" w:hint="eastAsia"/>
      </w:rPr>
    </w:lvl>
    <w:lvl w:ilvl="4">
      <w:numFmt w:val="decimal"/>
      <w:pStyle w:val="5"/>
      <w:lvlText w:val="%5"/>
      <w:lvlJc w:val="left"/>
      <w:rPr>
        <w:rFonts w:ascii="宋体" w:eastAsia="宋体" w:hint="eastAsia"/>
      </w:rPr>
    </w:lvl>
    <w:lvl w:ilvl="5">
      <w:numFmt w:val="decimal"/>
      <w:pStyle w:val="6"/>
      <w:lvlText w:val="%6"/>
      <w:lvlJc w:val="left"/>
      <w:rPr>
        <w:rFonts w:ascii="宋体" w:eastAsia="宋体" w:hint="eastAsia"/>
      </w:rPr>
    </w:lvl>
    <w:lvl w:ilvl="6">
      <w:numFmt w:val="decimal"/>
      <w:pStyle w:val="7"/>
      <w:lvlText w:val="%7"/>
      <w:lvlJc w:val="left"/>
      <w:rPr>
        <w:rFonts w:ascii="宋体" w:eastAsia="宋体" w:hint="eastAsia"/>
      </w:rPr>
    </w:lvl>
    <w:lvl w:ilvl="7">
      <w:numFmt w:val="decimal"/>
      <w:pStyle w:val="8"/>
      <w:lvlText w:val="%8"/>
      <w:lvlJc w:val="left"/>
      <w:rPr>
        <w:rFonts w:ascii="宋体" w:eastAsia="宋体" w:hint="eastAsia"/>
      </w:rPr>
    </w:lvl>
    <w:lvl w:ilvl="8">
      <w:numFmt w:val="decimal"/>
      <w:pStyle w:val="9"/>
      <w:lvlText w:val="%9"/>
      <w:lvlJc w:val="left"/>
      <w:rPr>
        <w:rFonts w:ascii="宋体" w:eastAsia="宋体"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xg13817706586@outlook.com">
    <w15:presenceInfo w15:providerId="Windows Live" w15:userId="6e5daf796de4d7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04"/>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7B2"/>
    <w:rsid w:val="00005F72"/>
    <w:rsid w:val="00007C56"/>
    <w:rsid w:val="000125CC"/>
    <w:rsid w:val="00023856"/>
    <w:rsid w:val="00025C13"/>
    <w:rsid w:val="00027D6D"/>
    <w:rsid w:val="000325DC"/>
    <w:rsid w:val="00036B7D"/>
    <w:rsid w:val="000377DB"/>
    <w:rsid w:val="00045E4D"/>
    <w:rsid w:val="00047273"/>
    <w:rsid w:val="00054337"/>
    <w:rsid w:val="00055CE0"/>
    <w:rsid w:val="00056BB5"/>
    <w:rsid w:val="000607CC"/>
    <w:rsid w:val="00062626"/>
    <w:rsid w:val="000643CA"/>
    <w:rsid w:val="000775CA"/>
    <w:rsid w:val="00081602"/>
    <w:rsid w:val="0008475C"/>
    <w:rsid w:val="0008617E"/>
    <w:rsid w:val="0008680D"/>
    <w:rsid w:val="00091C42"/>
    <w:rsid w:val="000A2B28"/>
    <w:rsid w:val="000A6EA4"/>
    <w:rsid w:val="000B20DF"/>
    <w:rsid w:val="000B43F9"/>
    <w:rsid w:val="000B4F2C"/>
    <w:rsid w:val="000C37D7"/>
    <w:rsid w:val="000C46D7"/>
    <w:rsid w:val="000D6C76"/>
    <w:rsid w:val="000E2005"/>
    <w:rsid w:val="000E3AF4"/>
    <w:rsid w:val="000F16A5"/>
    <w:rsid w:val="000F481D"/>
    <w:rsid w:val="001010B3"/>
    <w:rsid w:val="0010792D"/>
    <w:rsid w:val="0011063F"/>
    <w:rsid w:val="00111769"/>
    <w:rsid w:val="001120B1"/>
    <w:rsid w:val="00122753"/>
    <w:rsid w:val="00127BFE"/>
    <w:rsid w:val="00134C5D"/>
    <w:rsid w:val="0013765E"/>
    <w:rsid w:val="00137AF1"/>
    <w:rsid w:val="001537FF"/>
    <w:rsid w:val="00156173"/>
    <w:rsid w:val="00160356"/>
    <w:rsid w:val="00161F7A"/>
    <w:rsid w:val="00166488"/>
    <w:rsid w:val="00171FD5"/>
    <w:rsid w:val="00171FEE"/>
    <w:rsid w:val="00172662"/>
    <w:rsid w:val="00172935"/>
    <w:rsid w:val="00172A27"/>
    <w:rsid w:val="001733B8"/>
    <w:rsid w:val="00175532"/>
    <w:rsid w:val="001757C7"/>
    <w:rsid w:val="00181626"/>
    <w:rsid w:val="00181AB0"/>
    <w:rsid w:val="00182BDB"/>
    <w:rsid w:val="0018623E"/>
    <w:rsid w:val="001936F6"/>
    <w:rsid w:val="001939DC"/>
    <w:rsid w:val="00194015"/>
    <w:rsid w:val="00195A12"/>
    <w:rsid w:val="00197B78"/>
    <w:rsid w:val="001A26FC"/>
    <w:rsid w:val="001A7060"/>
    <w:rsid w:val="001B2917"/>
    <w:rsid w:val="001B59E6"/>
    <w:rsid w:val="001C589B"/>
    <w:rsid w:val="001D29FC"/>
    <w:rsid w:val="001D5191"/>
    <w:rsid w:val="001D73D5"/>
    <w:rsid w:val="001E48F7"/>
    <w:rsid w:val="001E5375"/>
    <w:rsid w:val="001E5E7B"/>
    <w:rsid w:val="001E628F"/>
    <w:rsid w:val="001E7366"/>
    <w:rsid w:val="001F1C7C"/>
    <w:rsid w:val="00200618"/>
    <w:rsid w:val="00201F98"/>
    <w:rsid w:val="00202DF9"/>
    <w:rsid w:val="00203184"/>
    <w:rsid w:val="0020610E"/>
    <w:rsid w:val="00206F78"/>
    <w:rsid w:val="0020704D"/>
    <w:rsid w:val="00207A42"/>
    <w:rsid w:val="00212773"/>
    <w:rsid w:val="00213597"/>
    <w:rsid w:val="0022215B"/>
    <w:rsid w:val="00222431"/>
    <w:rsid w:val="002310E0"/>
    <w:rsid w:val="002344B8"/>
    <w:rsid w:val="00236C52"/>
    <w:rsid w:val="00236E8B"/>
    <w:rsid w:val="002375B0"/>
    <w:rsid w:val="00241850"/>
    <w:rsid w:val="00242A9F"/>
    <w:rsid w:val="00243C4C"/>
    <w:rsid w:val="002440F0"/>
    <w:rsid w:val="00247C41"/>
    <w:rsid w:val="0026083E"/>
    <w:rsid w:val="002620DA"/>
    <w:rsid w:val="002625C2"/>
    <w:rsid w:val="00263495"/>
    <w:rsid w:val="002638C1"/>
    <w:rsid w:val="00272BD8"/>
    <w:rsid w:val="002737BA"/>
    <w:rsid w:val="002751DF"/>
    <w:rsid w:val="002773B7"/>
    <w:rsid w:val="002825F7"/>
    <w:rsid w:val="002867BE"/>
    <w:rsid w:val="00287D65"/>
    <w:rsid w:val="00293EA5"/>
    <w:rsid w:val="002A57F3"/>
    <w:rsid w:val="002A58F9"/>
    <w:rsid w:val="002A6EF3"/>
    <w:rsid w:val="002B0C18"/>
    <w:rsid w:val="002B6C9B"/>
    <w:rsid w:val="002C4938"/>
    <w:rsid w:val="002C7318"/>
    <w:rsid w:val="002D0ABC"/>
    <w:rsid w:val="002D154F"/>
    <w:rsid w:val="002E06F4"/>
    <w:rsid w:val="002E0D6A"/>
    <w:rsid w:val="002E29C3"/>
    <w:rsid w:val="002E3999"/>
    <w:rsid w:val="002F54AE"/>
    <w:rsid w:val="003008D7"/>
    <w:rsid w:val="00300DD7"/>
    <w:rsid w:val="00312271"/>
    <w:rsid w:val="003154E9"/>
    <w:rsid w:val="00316740"/>
    <w:rsid w:val="00323CAA"/>
    <w:rsid w:val="0032511B"/>
    <w:rsid w:val="00332E5D"/>
    <w:rsid w:val="0033765F"/>
    <w:rsid w:val="0034141D"/>
    <w:rsid w:val="00343E55"/>
    <w:rsid w:val="00352F60"/>
    <w:rsid w:val="00354628"/>
    <w:rsid w:val="00361A16"/>
    <w:rsid w:val="00361C78"/>
    <w:rsid w:val="00363F74"/>
    <w:rsid w:val="00364D8E"/>
    <w:rsid w:val="0036539B"/>
    <w:rsid w:val="00367432"/>
    <w:rsid w:val="00367DB4"/>
    <w:rsid w:val="00371F73"/>
    <w:rsid w:val="00373536"/>
    <w:rsid w:val="00380F31"/>
    <w:rsid w:val="00382314"/>
    <w:rsid w:val="0038368D"/>
    <w:rsid w:val="003872B0"/>
    <w:rsid w:val="003914EC"/>
    <w:rsid w:val="00393F32"/>
    <w:rsid w:val="00395BE9"/>
    <w:rsid w:val="003A198E"/>
    <w:rsid w:val="003A3684"/>
    <w:rsid w:val="003A41D5"/>
    <w:rsid w:val="003B1CEE"/>
    <w:rsid w:val="003B21FD"/>
    <w:rsid w:val="003C1A8B"/>
    <w:rsid w:val="003C3038"/>
    <w:rsid w:val="003C3050"/>
    <w:rsid w:val="003D3E61"/>
    <w:rsid w:val="003E10A0"/>
    <w:rsid w:val="003E2791"/>
    <w:rsid w:val="003E3154"/>
    <w:rsid w:val="003E642D"/>
    <w:rsid w:val="00402252"/>
    <w:rsid w:val="00404FA0"/>
    <w:rsid w:val="0040777B"/>
    <w:rsid w:val="004113B3"/>
    <w:rsid w:val="00412931"/>
    <w:rsid w:val="0041437A"/>
    <w:rsid w:val="00415368"/>
    <w:rsid w:val="00421162"/>
    <w:rsid w:val="0043210D"/>
    <w:rsid w:val="004402E8"/>
    <w:rsid w:val="00441C03"/>
    <w:rsid w:val="004446CD"/>
    <w:rsid w:val="0044794A"/>
    <w:rsid w:val="00447FF4"/>
    <w:rsid w:val="004501E5"/>
    <w:rsid w:val="00451D36"/>
    <w:rsid w:val="0045201D"/>
    <w:rsid w:val="00465AD1"/>
    <w:rsid w:val="00465AEF"/>
    <w:rsid w:val="00473428"/>
    <w:rsid w:val="00483547"/>
    <w:rsid w:val="00485708"/>
    <w:rsid w:val="00485E8B"/>
    <w:rsid w:val="00486575"/>
    <w:rsid w:val="0049251D"/>
    <w:rsid w:val="004A1494"/>
    <w:rsid w:val="004A5CA5"/>
    <w:rsid w:val="004A60C8"/>
    <w:rsid w:val="004B1F9A"/>
    <w:rsid w:val="004B34DD"/>
    <w:rsid w:val="004B5C30"/>
    <w:rsid w:val="004B7959"/>
    <w:rsid w:val="004C59BC"/>
    <w:rsid w:val="004C6321"/>
    <w:rsid w:val="004D737C"/>
    <w:rsid w:val="004E1526"/>
    <w:rsid w:val="004E7FD1"/>
    <w:rsid w:val="004F035E"/>
    <w:rsid w:val="00504EB2"/>
    <w:rsid w:val="005053DB"/>
    <w:rsid w:val="00507759"/>
    <w:rsid w:val="00512DAC"/>
    <w:rsid w:val="00514151"/>
    <w:rsid w:val="005148BD"/>
    <w:rsid w:val="005170DD"/>
    <w:rsid w:val="00517D78"/>
    <w:rsid w:val="00520D2D"/>
    <w:rsid w:val="005241B1"/>
    <w:rsid w:val="0052738B"/>
    <w:rsid w:val="00532D0D"/>
    <w:rsid w:val="00533E86"/>
    <w:rsid w:val="0054430A"/>
    <w:rsid w:val="0055344F"/>
    <w:rsid w:val="0055476B"/>
    <w:rsid w:val="0055499C"/>
    <w:rsid w:val="00554AE6"/>
    <w:rsid w:val="00557855"/>
    <w:rsid w:val="00566511"/>
    <w:rsid w:val="00573C9F"/>
    <w:rsid w:val="00576624"/>
    <w:rsid w:val="00576E75"/>
    <w:rsid w:val="005816F0"/>
    <w:rsid w:val="00582266"/>
    <w:rsid w:val="00582D53"/>
    <w:rsid w:val="005874A0"/>
    <w:rsid w:val="0059186C"/>
    <w:rsid w:val="00594AD9"/>
    <w:rsid w:val="005A11FA"/>
    <w:rsid w:val="005B10BB"/>
    <w:rsid w:val="005B79E2"/>
    <w:rsid w:val="005C0762"/>
    <w:rsid w:val="005D4E86"/>
    <w:rsid w:val="005E1ADA"/>
    <w:rsid w:val="005E50AB"/>
    <w:rsid w:val="005E58EC"/>
    <w:rsid w:val="005F0752"/>
    <w:rsid w:val="005F2728"/>
    <w:rsid w:val="005F508E"/>
    <w:rsid w:val="005F580F"/>
    <w:rsid w:val="006012BA"/>
    <w:rsid w:val="00606B67"/>
    <w:rsid w:val="00611BE3"/>
    <w:rsid w:val="00611FB5"/>
    <w:rsid w:val="00615249"/>
    <w:rsid w:val="0061655B"/>
    <w:rsid w:val="006165DE"/>
    <w:rsid w:val="00617696"/>
    <w:rsid w:val="00617939"/>
    <w:rsid w:val="00621345"/>
    <w:rsid w:val="00621FD2"/>
    <w:rsid w:val="006325A0"/>
    <w:rsid w:val="00633ABF"/>
    <w:rsid w:val="0063628E"/>
    <w:rsid w:val="00636493"/>
    <w:rsid w:val="00637B83"/>
    <w:rsid w:val="006408C2"/>
    <w:rsid w:val="00650300"/>
    <w:rsid w:val="006518BE"/>
    <w:rsid w:val="00651967"/>
    <w:rsid w:val="00652839"/>
    <w:rsid w:val="00652C91"/>
    <w:rsid w:val="006563AC"/>
    <w:rsid w:val="0066346A"/>
    <w:rsid w:val="0066715F"/>
    <w:rsid w:val="00684DFF"/>
    <w:rsid w:val="00686A7F"/>
    <w:rsid w:val="00690A34"/>
    <w:rsid w:val="006915DB"/>
    <w:rsid w:val="00692A0B"/>
    <w:rsid w:val="00692A63"/>
    <w:rsid w:val="00694F7B"/>
    <w:rsid w:val="006A1767"/>
    <w:rsid w:val="006A4968"/>
    <w:rsid w:val="006B58EA"/>
    <w:rsid w:val="006D0E59"/>
    <w:rsid w:val="006D1C6B"/>
    <w:rsid w:val="006D2919"/>
    <w:rsid w:val="006D4D7D"/>
    <w:rsid w:val="006D6395"/>
    <w:rsid w:val="006D6D4B"/>
    <w:rsid w:val="006E1FE1"/>
    <w:rsid w:val="006E58C4"/>
    <w:rsid w:val="006F3CC4"/>
    <w:rsid w:val="006F7DF9"/>
    <w:rsid w:val="0070098A"/>
    <w:rsid w:val="007032D8"/>
    <w:rsid w:val="00703529"/>
    <w:rsid w:val="00704553"/>
    <w:rsid w:val="00723D17"/>
    <w:rsid w:val="00730509"/>
    <w:rsid w:val="00734D38"/>
    <w:rsid w:val="00735707"/>
    <w:rsid w:val="00740535"/>
    <w:rsid w:val="0074251A"/>
    <w:rsid w:val="00742AC2"/>
    <w:rsid w:val="0074599A"/>
    <w:rsid w:val="007507E6"/>
    <w:rsid w:val="00753637"/>
    <w:rsid w:val="00773B82"/>
    <w:rsid w:val="00777094"/>
    <w:rsid w:val="00780803"/>
    <w:rsid w:val="00782142"/>
    <w:rsid w:val="0078363E"/>
    <w:rsid w:val="00790702"/>
    <w:rsid w:val="00797519"/>
    <w:rsid w:val="007B04D9"/>
    <w:rsid w:val="007B0CFB"/>
    <w:rsid w:val="007B19C5"/>
    <w:rsid w:val="007B5322"/>
    <w:rsid w:val="007B7D07"/>
    <w:rsid w:val="007C09F5"/>
    <w:rsid w:val="007C4DE7"/>
    <w:rsid w:val="007D003E"/>
    <w:rsid w:val="007D351A"/>
    <w:rsid w:val="007D53EF"/>
    <w:rsid w:val="007D5451"/>
    <w:rsid w:val="007D6D84"/>
    <w:rsid w:val="007E216A"/>
    <w:rsid w:val="0081141C"/>
    <w:rsid w:val="0081267B"/>
    <w:rsid w:val="0081327A"/>
    <w:rsid w:val="00821067"/>
    <w:rsid w:val="00827A35"/>
    <w:rsid w:val="00832400"/>
    <w:rsid w:val="00832411"/>
    <w:rsid w:val="008326C6"/>
    <w:rsid w:val="00833449"/>
    <w:rsid w:val="008341E2"/>
    <w:rsid w:val="00842172"/>
    <w:rsid w:val="00842CE4"/>
    <w:rsid w:val="0085392D"/>
    <w:rsid w:val="00864175"/>
    <w:rsid w:val="00872200"/>
    <w:rsid w:val="008761EB"/>
    <w:rsid w:val="00885ED0"/>
    <w:rsid w:val="008931CD"/>
    <w:rsid w:val="00893864"/>
    <w:rsid w:val="00895A66"/>
    <w:rsid w:val="008A4ED5"/>
    <w:rsid w:val="008A6BC7"/>
    <w:rsid w:val="008A6E55"/>
    <w:rsid w:val="008B0B80"/>
    <w:rsid w:val="008B3752"/>
    <w:rsid w:val="008B4FC7"/>
    <w:rsid w:val="008B73A2"/>
    <w:rsid w:val="008B7E32"/>
    <w:rsid w:val="008C14C9"/>
    <w:rsid w:val="008C1CB6"/>
    <w:rsid w:val="008C3FA2"/>
    <w:rsid w:val="008D0A72"/>
    <w:rsid w:val="008D16E4"/>
    <w:rsid w:val="008D71F2"/>
    <w:rsid w:val="008D7EBE"/>
    <w:rsid w:val="008E27B4"/>
    <w:rsid w:val="008E41E1"/>
    <w:rsid w:val="008E4B16"/>
    <w:rsid w:val="008F0248"/>
    <w:rsid w:val="0090288C"/>
    <w:rsid w:val="009037B0"/>
    <w:rsid w:val="0090797D"/>
    <w:rsid w:val="00913DEC"/>
    <w:rsid w:val="00916CFA"/>
    <w:rsid w:val="009200C2"/>
    <w:rsid w:val="00921C75"/>
    <w:rsid w:val="0092212D"/>
    <w:rsid w:val="009239F2"/>
    <w:rsid w:val="0092615F"/>
    <w:rsid w:val="0092683F"/>
    <w:rsid w:val="00935BA0"/>
    <w:rsid w:val="009474DA"/>
    <w:rsid w:val="00947984"/>
    <w:rsid w:val="00950919"/>
    <w:rsid w:val="009548E2"/>
    <w:rsid w:val="00964626"/>
    <w:rsid w:val="009713BD"/>
    <w:rsid w:val="00982775"/>
    <w:rsid w:val="009833F4"/>
    <w:rsid w:val="009860E6"/>
    <w:rsid w:val="0098799B"/>
    <w:rsid w:val="00996CC2"/>
    <w:rsid w:val="009974B7"/>
    <w:rsid w:val="00997724"/>
    <w:rsid w:val="00997830"/>
    <w:rsid w:val="009A049C"/>
    <w:rsid w:val="009B3B2F"/>
    <w:rsid w:val="009B5464"/>
    <w:rsid w:val="009B57CD"/>
    <w:rsid w:val="009B5CE6"/>
    <w:rsid w:val="009C047F"/>
    <w:rsid w:val="009C4522"/>
    <w:rsid w:val="009D0ABD"/>
    <w:rsid w:val="009D64CC"/>
    <w:rsid w:val="009E382B"/>
    <w:rsid w:val="009E5EE5"/>
    <w:rsid w:val="009F19C7"/>
    <w:rsid w:val="009F22D0"/>
    <w:rsid w:val="009F338C"/>
    <w:rsid w:val="009F7A84"/>
    <w:rsid w:val="00A038C4"/>
    <w:rsid w:val="00A05606"/>
    <w:rsid w:val="00A05D65"/>
    <w:rsid w:val="00A134D6"/>
    <w:rsid w:val="00A13E3A"/>
    <w:rsid w:val="00A15299"/>
    <w:rsid w:val="00A16AFD"/>
    <w:rsid w:val="00A31B5A"/>
    <w:rsid w:val="00A32483"/>
    <w:rsid w:val="00A32609"/>
    <w:rsid w:val="00A334E9"/>
    <w:rsid w:val="00A35C7D"/>
    <w:rsid w:val="00A3644A"/>
    <w:rsid w:val="00A369E9"/>
    <w:rsid w:val="00A44FF6"/>
    <w:rsid w:val="00A47BF7"/>
    <w:rsid w:val="00A511F3"/>
    <w:rsid w:val="00A551E0"/>
    <w:rsid w:val="00A66280"/>
    <w:rsid w:val="00A66BD0"/>
    <w:rsid w:val="00A670E5"/>
    <w:rsid w:val="00A70E58"/>
    <w:rsid w:val="00A72B81"/>
    <w:rsid w:val="00A72DB3"/>
    <w:rsid w:val="00A75633"/>
    <w:rsid w:val="00A77363"/>
    <w:rsid w:val="00A8062B"/>
    <w:rsid w:val="00A81DDC"/>
    <w:rsid w:val="00A84B6C"/>
    <w:rsid w:val="00A86D8D"/>
    <w:rsid w:val="00A87B3B"/>
    <w:rsid w:val="00A91C68"/>
    <w:rsid w:val="00A93841"/>
    <w:rsid w:val="00A96CD6"/>
    <w:rsid w:val="00AA1699"/>
    <w:rsid w:val="00AB0BB1"/>
    <w:rsid w:val="00AB2895"/>
    <w:rsid w:val="00AC1312"/>
    <w:rsid w:val="00AC48DF"/>
    <w:rsid w:val="00AC644E"/>
    <w:rsid w:val="00AC761C"/>
    <w:rsid w:val="00AD223D"/>
    <w:rsid w:val="00AD41C6"/>
    <w:rsid w:val="00AE6CD5"/>
    <w:rsid w:val="00B028B7"/>
    <w:rsid w:val="00B10961"/>
    <w:rsid w:val="00B114C4"/>
    <w:rsid w:val="00B121BB"/>
    <w:rsid w:val="00B125DA"/>
    <w:rsid w:val="00B150B9"/>
    <w:rsid w:val="00B20484"/>
    <w:rsid w:val="00B268C5"/>
    <w:rsid w:val="00B30CB1"/>
    <w:rsid w:val="00B4224B"/>
    <w:rsid w:val="00B456B4"/>
    <w:rsid w:val="00B47395"/>
    <w:rsid w:val="00B522F8"/>
    <w:rsid w:val="00B5396E"/>
    <w:rsid w:val="00B562FB"/>
    <w:rsid w:val="00B56706"/>
    <w:rsid w:val="00B5671F"/>
    <w:rsid w:val="00B57A6C"/>
    <w:rsid w:val="00B610BF"/>
    <w:rsid w:val="00B63758"/>
    <w:rsid w:val="00B639F2"/>
    <w:rsid w:val="00B711C0"/>
    <w:rsid w:val="00B715BD"/>
    <w:rsid w:val="00B73A0C"/>
    <w:rsid w:val="00B77BDB"/>
    <w:rsid w:val="00B77FB6"/>
    <w:rsid w:val="00B84181"/>
    <w:rsid w:val="00B84589"/>
    <w:rsid w:val="00B908A1"/>
    <w:rsid w:val="00B92566"/>
    <w:rsid w:val="00B95602"/>
    <w:rsid w:val="00B95879"/>
    <w:rsid w:val="00B96E81"/>
    <w:rsid w:val="00BA2D6A"/>
    <w:rsid w:val="00BA6393"/>
    <w:rsid w:val="00BA7A1A"/>
    <w:rsid w:val="00BB0AED"/>
    <w:rsid w:val="00BC366B"/>
    <w:rsid w:val="00BC5D0C"/>
    <w:rsid w:val="00BC77CE"/>
    <w:rsid w:val="00BD40F4"/>
    <w:rsid w:val="00BD4593"/>
    <w:rsid w:val="00BD4FC2"/>
    <w:rsid w:val="00BD5054"/>
    <w:rsid w:val="00BF076A"/>
    <w:rsid w:val="00BF375E"/>
    <w:rsid w:val="00BF621C"/>
    <w:rsid w:val="00BF76BB"/>
    <w:rsid w:val="00C01E47"/>
    <w:rsid w:val="00C10BB9"/>
    <w:rsid w:val="00C11D3F"/>
    <w:rsid w:val="00C15F04"/>
    <w:rsid w:val="00C22C4E"/>
    <w:rsid w:val="00C23BF1"/>
    <w:rsid w:val="00C31BE7"/>
    <w:rsid w:val="00C32554"/>
    <w:rsid w:val="00C32C0F"/>
    <w:rsid w:val="00C47388"/>
    <w:rsid w:val="00C50E4A"/>
    <w:rsid w:val="00C528DF"/>
    <w:rsid w:val="00C53C3F"/>
    <w:rsid w:val="00C67329"/>
    <w:rsid w:val="00C675DB"/>
    <w:rsid w:val="00C6796E"/>
    <w:rsid w:val="00C7652A"/>
    <w:rsid w:val="00C81177"/>
    <w:rsid w:val="00C82C0D"/>
    <w:rsid w:val="00C9563C"/>
    <w:rsid w:val="00CA1C07"/>
    <w:rsid w:val="00CA480C"/>
    <w:rsid w:val="00CB1626"/>
    <w:rsid w:val="00CB3987"/>
    <w:rsid w:val="00CB55D6"/>
    <w:rsid w:val="00CB7AC7"/>
    <w:rsid w:val="00CC2009"/>
    <w:rsid w:val="00CC7D0A"/>
    <w:rsid w:val="00CD6DF4"/>
    <w:rsid w:val="00CD70BB"/>
    <w:rsid w:val="00CE1A89"/>
    <w:rsid w:val="00CE1D89"/>
    <w:rsid w:val="00CE281F"/>
    <w:rsid w:val="00CE2CB5"/>
    <w:rsid w:val="00CF0F4E"/>
    <w:rsid w:val="00CF3958"/>
    <w:rsid w:val="00D01031"/>
    <w:rsid w:val="00D02211"/>
    <w:rsid w:val="00D10D67"/>
    <w:rsid w:val="00D14925"/>
    <w:rsid w:val="00D206FC"/>
    <w:rsid w:val="00D3053A"/>
    <w:rsid w:val="00D31B71"/>
    <w:rsid w:val="00D35506"/>
    <w:rsid w:val="00D36182"/>
    <w:rsid w:val="00D43392"/>
    <w:rsid w:val="00D467E5"/>
    <w:rsid w:val="00D51A86"/>
    <w:rsid w:val="00D52146"/>
    <w:rsid w:val="00D52B0B"/>
    <w:rsid w:val="00D564C3"/>
    <w:rsid w:val="00D60600"/>
    <w:rsid w:val="00D60E98"/>
    <w:rsid w:val="00D65EF8"/>
    <w:rsid w:val="00D679EE"/>
    <w:rsid w:val="00D70728"/>
    <w:rsid w:val="00D732FE"/>
    <w:rsid w:val="00D80760"/>
    <w:rsid w:val="00D82AE7"/>
    <w:rsid w:val="00D831E0"/>
    <w:rsid w:val="00D84E42"/>
    <w:rsid w:val="00DA33D0"/>
    <w:rsid w:val="00DA35E4"/>
    <w:rsid w:val="00DA6DE7"/>
    <w:rsid w:val="00DB0355"/>
    <w:rsid w:val="00DB341D"/>
    <w:rsid w:val="00DB761D"/>
    <w:rsid w:val="00DC12DE"/>
    <w:rsid w:val="00DD113F"/>
    <w:rsid w:val="00DD1183"/>
    <w:rsid w:val="00DD16F2"/>
    <w:rsid w:val="00DD678F"/>
    <w:rsid w:val="00DE2EB3"/>
    <w:rsid w:val="00DE31F7"/>
    <w:rsid w:val="00DE43F3"/>
    <w:rsid w:val="00DE72A1"/>
    <w:rsid w:val="00DF0F2D"/>
    <w:rsid w:val="00DF2EC6"/>
    <w:rsid w:val="00DF3BEF"/>
    <w:rsid w:val="00DF62EB"/>
    <w:rsid w:val="00E026B2"/>
    <w:rsid w:val="00E07BEF"/>
    <w:rsid w:val="00E17594"/>
    <w:rsid w:val="00E17C50"/>
    <w:rsid w:val="00E2020F"/>
    <w:rsid w:val="00E23312"/>
    <w:rsid w:val="00E3421B"/>
    <w:rsid w:val="00E36C5D"/>
    <w:rsid w:val="00E378F9"/>
    <w:rsid w:val="00E37AE9"/>
    <w:rsid w:val="00E43DAB"/>
    <w:rsid w:val="00E55559"/>
    <w:rsid w:val="00E571F7"/>
    <w:rsid w:val="00E6044B"/>
    <w:rsid w:val="00E6134A"/>
    <w:rsid w:val="00E617F7"/>
    <w:rsid w:val="00E62EA4"/>
    <w:rsid w:val="00E64AE3"/>
    <w:rsid w:val="00E65921"/>
    <w:rsid w:val="00E65BFC"/>
    <w:rsid w:val="00E71267"/>
    <w:rsid w:val="00E76941"/>
    <w:rsid w:val="00E7765A"/>
    <w:rsid w:val="00E837D2"/>
    <w:rsid w:val="00E84AE1"/>
    <w:rsid w:val="00E87489"/>
    <w:rsid w:val="00E90840"/>
    <w:rsid w:val="00E91373"/>
    <w:rsid w:val="00E94C7D"/>
    <w:rsid w:val="00E95154"/>
    <w:rsid w:val="00E96BF6"/>
    <w:rsid w:val="00EA61B9"/>
    <w:rsid w:val="00EB355D"/>
    <w:rsid w:val="00EC2F60"/>
    <w:rsid w:val="00ED2CA5"/>
    <w:rsid w:val="00ED3492"/>
    <w:rsid w:val="00ED492E"/>
    <w:rsid w:val="00ED502B"/>
    <w:rsid w:val="00EE02EA"/>
    <w:rsid w:val="00EE2F9C"/>
    <w:rsid w:val="00EF01C3"/>
    <w:rsid w:val="00EF3E24"/>
    <w:rsid w:val="00EF77B5"/>
    <w:rsid w:val="00F01B7E"/>
    <w:rsid w:val="00F0696C"/>
    <w:rsid w:val="00F17056"/>
    <w:rsid w:val="00F24351"/>
    <w:rsid w:val="00F3013F"/>
    <w:rsid w:val="00F34167"/>
    <w:rsid w:val="00F4208D"/>
    <w:rsid w:val="00F43981"/>
    <w:rsid w:val="00F44A26"/>
    <w:rsid w:val="00F529B0"/>
    <w:rsid w:val="00F5473B"/>
    <w:rsid w:val="00F56DB8"/>
    <w:rsid w:val="00F71262"/>
    <w:rsid w:val="00F77B91"/>
    <w:rsid w:val="00F80C81"/>
    <w:rsid w:val="00F81A3B"/>
    <w:rsid w:val="00F8776E"/>
    <w:rsid w:val="00F91FEA"/>
    <w:rsid w:val="00F949C1"/>
    <w:rsid w:val="00F95460"/>
    <w:rsid w:val="00FA1531"/>
    <w:rsid w:val="00FA68C3"/>
    <w:rsid w:val="00FA69F3"/>
    <w:rsid w:val="00FA6C27"/>
    <w:rsid w:val="00FA758D"/>
    <w:rsid w:val="00FB0F99"/>
    <w:rsid w:val="00FB1FCD"/>
    <w:rsid w:val="00FC17E3"/>
    <w:rsid w:val="00FC33F2"/>
    <w:rsid w:val="00FC6B3C"/>
    <w:rsid w:val="00FD0874"/>
    <w:rsid w:val="00FD0ACD"/>
    <w:rsid w:val="00FD13FC"/>
    <w:rsid w:val="00FF1044"/>
    <w:rsid w:val="00FF4B02"/>
    <w:rsid w:val="00FF6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6F07FE6"/>
  <w15:chartTrackingRefBased/>
  <w15:docId w15:val="{C693542A-5D9E-435F-BAF8-9D28F9CE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Char"/>
    <w:qFormat/>
    <w:pPr>
      <w:keepNext/>
      <w:keepLines/>
      <w:widowControl w:val="0"/>
      <w:autoSpaceDE w:val="0"/>
      <w:autoSpaceDN w:val="0"/>
      <w:adjustRightInd w:val="0"/>
      <w:spacing w:before="340" w:after="330" w:line="578" w:lineRule="auto"/>
      <w:textAlignment w:val="baseline"/>
      <w:outlineLvl w:val="0"/>
    </w:pPr>
    <w:rPr>
      <w:b/>
      <w:kern w:val="44"/>
      <w:sz w:val="44"/>
    </w:rPr>
  </w:style>
  <w:style w:type="paragraph" w:styleId="2">
    <w:name w:val="heading 2"/>
    <w:basedOn w:val="a0"/>
    <w:next w:val="a0"/>
    <w:link w:val="2Char"/>
    <w:qFormat/>
    <w:pPr>
      <w:keepNext/>
      <w:keepLines/>
      <w:widowControl w:val="0"/>
      <w:autoSpaceDE w:val="0"/>
      <w:autoSpaceDN w:val="0"/>
      <w:adjustRightInd w:val="0"/>
      <w:spacing w:before="260" w:after="260" w:line="416" w:lineRule="auto"/>
      <w:textAlignment w:val="baseline"/>
      <w:outlineLvl w:val="1"/>
    </w:pPr>
    <w:rPr>
      <w:rFonts w:ascii="Arial" w:eastAsia="黑体" w:hAnsi="Arial"/>
      <w:b/>
      <w:kern w:val="2"/>
      <w:sz w:val="32"/>
    </w:rPr>
  </w:style>
  <w:style w:type="paragraph" w:styleId="3">
    <w:name w:val="heading 3"/>
    <w:basedOn w:val="a0"/>
    <w:next w:val="a0"/>
    <w:link w:val="3Char"/>
    <w:qFormat/>
    <w:pPr>
      <w:keepNext/>
      <w:keepLines/>
      <w:widowControl w:val="0"/>
      <w:numPr>
        <w:ilvl w:val="2"/>
        <w:numId w:val="1"/>
      </w:numPr>
      <w:tabs>
        <w:tab w:val="left" w:pos="1682"/>
      </w:tabs>
      <w:autoSpaceDE w:val="0"/>
      <w:autoSpaceDN w:val="0"/>
      <w:adjustRightInd w:val="0"/>
      <w:spacing w:before="260" w:after="260" w:line="416" w:lineRule="auto"/>
      <w:ind w:left="1682" w:hanging="420"/>
      <w:textAlignment w:val="baseline"/>
      <w:outlineLvl w:val="2"/>
    </w:pPr>
    <w:rPr>
      <w:b/>
      <w:kern w:val="2"/>
      <w:sz w:val="32"/>
    </w:rPr>
  </w:style>
  <w:style w:type="paragraph" w:styleId="4">
    <w:name w:val="heading 4"/>
    <w:basedOn w:val="a0"/>
    <w:next w:val="a0"/>
    <w:link w:val="4Char"/>
    <w:qFormat/>
    <w:pPr>
      <w:keepNext/>
      <w:keepLines/>
      <w:widowControl w:val="0"/>
      <w:numPr>
        <w:ilvl w:val="3"/>
        <w:numId w:val="1"/>
      </w:numPr>
      <w:tabs>
        <w:tab w:val="left" w:pos="2102"/>
      </w:tabs>
      <w:autoSpaceDE w:val="0"/>
      <w:autoSpaceDN w:val="0"/>
      <w:adjustRightInd w:val="0"/>
      <w:spacing w:before="280" w:after="290" w:line="376" w:lineRule="auto"/>
      <w:ind w:left="2102" w:hanging="420"/>
      <w:textAlignment w:val="baseline"/>
      <w:outlineLvl w:val="3"/>
    </w:pPr>
    <w:rPr>
      <w:rFonts w:ascii="Arial" w:eastAsia="黑体" w:hAnsi="Arial"/>
      <w:b/>
      <w:kern w:val="2"/>
      <w:sz w:val="28"/>
    </w:rPr>
  </w:style>
  <w:style w:type="paragraph" w:styleId="5">
    <w:name w:val="heading 5"/>
    <w:basedOn w:val="a0"/>
    <w:next w:val="a0"/>
    <w:link w:val="5Char"/>
    <w:qFormat/>
    <w:pPr>
      <w:keepNext/>
      <w:keepLines/>
      <w:widowControl w:val="0"/>
      <w:numPr>
        <w:ilvl w:val="4"/>
        <w:numId w:val="1"/>
      </w:numPr>
      <w:autoSpaceDE w:val="0"/>
      <w:autoSpaceDN w:val="0"/>
      <w:adjustRightInd w:val="0"/>
      <w:spacing w:before="280" w:after="290" w:line="376" w:lineRule="auto"/>
      <w:textAlignment w:val="baseline"/>
      <w:outlineLvl w:val="4"/>
    </w:pPr>
    <w:rPr>
      <w:b/>
      <w:kern w:val="2"/>
      <w:sz w:val="28"/>
    </w:rPr>
  </w:style>
  <w:style w:type="paragraph" w:styleId="6">
    <w:name w:val="heading 6"/>
    <w:basedOn w:val="a0"/>
    <w:next w:val="a0"/>
    <w:link w:val="6Char"/>
    <w:qFormat/>
    <w:pPr>
      <w:keepNext/>
      <w:keepLines/>
      <w:widowControl w:val="0"/>
      <w:numPr>
        <w:ilvl w:val="5"/>
        <w:numId w:val="1"/>
      </w:numPr>
      <w:autoSpaceDE w:val="0"/>
      <w:autoSpaceDN w:val="0"/>
      <w:adjustRightInd w:val="0"/>
      <w:spacing w:before="240" w:after="64" w:line="320" w:lineRule="auto"/>
      <w:textAlignment w:val="baseline"/>
      <w:outlineLvl w:val="5"/>
    </w:pPr>
    <w:rPr>
      <w:rFonts w:ascii="Arial" w:eastAsia="黑体" w:hAnsi="Arial"/>
      <w:b/>
      <w:kern w:val="2"/>
      <w:sz w:val="24"/>
    </w:rPr>
  </w:style>
  <w:style w:type="paragraph" w:styleId="7">
    <w:name w:val="heading 7"/>
    <w:basedOn w:val="a0"/>
    <w:next w:val="a0"/>
    <w:link w:val="7Char"/>
    <w:qFormat/>
    <w:pPr>
      <w:keepNext/>
      <w:keepLines/>
      <w:widowControl w:val="0"/>
      <w:numPr>
        <w:ilvl w:val="6"/>
        <w:numId w:val="1"/>
      </w:numPr>
      <w:autoSpaceDE w:val="0"/>
      <w:autoSpaceDN w:val="0"/>
      <w:adjustRightInd w:val="0"/>
      <w:spacing w:before="240" w:after="64" w:line="320" w:lineRule="auto"/>
      <w:textAlignment w:val="baseline"/>
      <w:outlineLvl w:val="6"/>
    </w:pPr>
    <w:rPr>
      <w:b/>
      <w:kern w:val="2"/>
      <w:sz w:val="24"/>
    </w:rPr>
  </w:style>
  <w:style w:type="paragraph" w:styleId="8">
    <w:name w:val="heading 8"/>
    <w:basedOn w:val="a0"/>
    <w:next w:val="a0"/>
    <w:link w:val="8Char"/>
    <w:qFormat/>
    <w:pPr>
      <w:keepNext/>
      <w:keepLines/>
      <w:widowControl w:val="0"/>
      <w:numPr>
        <w:ilvl w:val="7"/>
        <w:numId w:val="1"/>
      </w:numPr>
      <w:autoSpaceDE w:val="0"/>
      <w:autoSpaceDN w:val="0"/>
      <w:adjustRightInd w:val="0"/>
      <w:spacing w:before="240" w:after="64" w:line="320" w:lineRule="auto"/>
      <w:textAlignment w:val="baseline"/>
      <w:outlineLvl w:val="7"/>
    </w:pPr>
    <w:rPr>
      <w:rFonts w:ascii="Arial" w:eastAsia="黑体" w:hAnsi="Arial"/>
      <w:kern w:val="2"/>
      <w:sz w:val="24"/>
    </w:rPr>
  </w:style>
  <w:style w:type="paragraph" w:styleId="9">
    <w:name w:val="heading 9"/>
    <w:basedOn w:val="a0"/>
    <w:next w:val="a0"/>
    <w:link w:val="9Char"/>
    <w:qFormat/>
    <w:pPr>
      <w:keepNext/>
      <w:keepLines/>
      <w:widowControl w:val="0"/>
      <w:numPr>
        <w:ilvl w:val="8"/>
        <w:numId w:val="1"/>
      </w:numPr>
      <w:autoSpaceDE w:val="0"/>
      <w:autoSpaceDN w:val="0"/>
      <w:adjustRightInd w:val="0"/>
      <w:spacing w:before="240" w:after="64" w:line="320" w:lineRule="auto"/>
      <w:textAlignment w:val="baseline"/>
      <w:outlineLvl w:val="8"/>
    </w:pPr>
    <w:rPr>
      <w:rFonts w:ascii="Arial" w:eastAsia="黑体" w:hAnsi="Arial"/>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Pr>
      <w:b/>
      <w:kern w:val="44"/>
      <w:sz w:val="44"/>
    </w:rPr>
  </w:style>
  <w:style w:type="character" w:customStyle="1" w:styleId="2Char">
    <w:name w:val="标题 2 Char"/>
    <w:link w:val="2"/>
    <w:rPr>
      <w:rFonts w:ascii="Arial" w:eastAsia="黑体" w:hAnsi="Arial"/>
      <w:b/>
      <w:kern w:val="2"/>
      <w:sz w:val="32"/>
    </w:rPr>
  </w:style>
  <w:style w:type="character" w:customStyle="1" w:styleId="3Char">
    <w:name w:val="标题 3 Char"/>
    <w:link w:val="3"/>
    <w:rPr>
      <w:b/>
      <w:kern w:val="2"/>
      <w:sz w:val="32"/>
    </w:rPr>
  </w:style>
  <w:style w:type="character" w:customStyle="1" w:styleId="4Char">
    <w:name w:val="标题 4 Char"/>
    <w:link w:val="4"/>
    <w:rPr>
      <w:rFonts w:ascii="Arial" w:eastAsia="黑体" w:hAnsi="Arial"/>
      <w:b/>
      <w:kern w:val="2"/>
      <w:sz w:val="28"/>
    </w:rPr>
  </w:style>
  <w:style w:type="character" w:customStyle="1" w:styleId="5Char">
    <w:name w:val="标题 5 Char"/>
    <w:link w:val="5"/>
    <w:rPr>
      <w:b/>
      <w:kern w:val="2"/>
      <w:sz w:val="28"/>
    </w:rPr>
  </w:style>
  <w:style w:type="character" w:customStyle="1" w:styleId="6Char">
    <w:name w:val="标题 6 Char"/>
    <w:link w:val="6"/>
    <w:rPr>
      <w:rFonts w:ascii="Arial" w:eastAsia="黑体" w:hAnsi="Arial"/>
      <w:b/>
      <w:kern w:val="2"/>
      <w:sz w:val="24"/>
    </w:rPr>
  </w:style>
  <w:style w:type="character" w:customStyle="1" w:styleId="7Char">
    <w:name w:val="标题 7 Char"/>
    <w:link w:val="7"/>
    <w:rPr>
      <w:b/>
      <w:kern w:val="2"/>
      <w:sz w:val="24"/>
    </w:rPr>
  </w:style>
  <w:style w:type="character" w:customStyle="1" w:styleId="8Char">
    <w:name w:val="标题 8 Char"/>
    <w:link w:val="8"/>
    <w:rPr>
      <w:rFonts w:ascii="Arial" w:eastAsia="黑体" w:hAnsi="Arial"/>
      <w:kern w:val="2"/>
      <w:sz w:val="24"/>
    </w:rPr>
  </w:style>
  <w:style w:type="character" w:customStyle="1" w:styleId="9Char">
    <w:name w:val="标题 9 Char"/>
    <w:link w:val="9"/>
    <w:rPr>
      <w:rFonts w:ascii="Arial" w:eastAsia="黑体" w:hAnsi="Arial"/>
      <w:kern w:val="2"/>
      <w:sz w:val="24"/>
    </w:rPr>
  </w:style>
  <w:style w:type="character" w:customStyle="1" w:styleId="3Char0">
    <w:name w:val="正文文本缩进 3 Char"/>
    <w:link w:val="31"/>
    <w:rPr>
      <w:sz w:val="21"/>
    </w:rPr>
  </w:style>
  <w:style w:type="paragraph" w:customStyle="1" w:styleId="31">
    <w:name w:val="正文文本缩进 31"/>
    <w:basedOn w:val="a0"/>
    <w:link w:val="3Char0"/>
    <w:pPr>
      <w:spacing w:line="360" w:lineRule="atLeast"/>
      <w:ind w:firstLine="420"/>
    </w:pPr>
    <w:rPr>
      <w:sz w:val="21"/>
    </w:rPr>
  </w:style>
  <w:style w:type="character" w:styleId="a4">
    <w:name w:val="Emphasis"/>
    <w:qFormat/>
    <w:rPr>
      <w:rFonts w:eastAsia="黑体"/>
      <w:b w:val="0"/>
      <w:i w:val="0"/>
      <w:iCs/>
      <w:sz w:val="24"/>
    </w:rPr>
  </w:style>
  <w:style w:type="character" w:styleId="a5">
    <w:name w:val="Hyperlink"/>
    <w:uiPriority w:val="99"/>
    <w:rPr>
      <w:color w:val="0000FF"/>
      <w:u w:val="single"/>
    </w:rPr>
  </w:style>
  <w:style w:type="character" w:customStyle="1" w:styleId="Char">
    <w:name w:val="正文文本缩进 Char"/>
    <w:link w:val="10"/>
    <w:rPr>
      <w:rFonts w:ascii="宋体" w:hAnsi="宋体"/>
      <w:sz w:val="21"/>
    </w:rPr>
  </w:style>
  <w:style w:type="paragraph" w:customStyle="1" w:styleId="10">
    <w:name w:val="正文文本缩进1"/>
    <w:basedOn w:val="a0"/>
    <w:link w:val="Char"/>
    <w:pPr>
      <w:spacing w:line="360" w:lineRule="atLeast"/>
      <w:ind w:firstLineChars="200" w:firstLine="412"/>
      <w:jc w:val="both"/>
    </w:pPr>
    <w:rPr>
      <w:rFonts w:ascii="宋体" w:hAnsi="宋体"/>
      <w:sz w:val="21"/>
    </w:rPr>
  </w:style>
  <w:style w:type="character" w:styleId="a6">
    <w:name w:val="footnote reference"/>
    <w:rPr>
      <w:vertAlign w:val="superscript"/>
    </w:rPr>
  </w:style>
  <w:style w:type="character" w:customStyle="1" w:styleId="2Char0">
    <w:name w:val="正文文本 2 Char"/>
    <w:link w:val="21"/>
    <w:rPr>
      <w:rFonts w:ascii="宋体" w:hAnsi="宋体"/>
      <w:kern w:val="2"/>
      <w:sz w:val="15"/>
      <w:szCs w:val="21"/>
    </w:rPr>
  </w:style>
  <w:style w:type="paragraph" w:customStyle="1" w:styleId="21">
    <w:name w:val="正文文本 21"/>
    <w:basedOn w:val="a0"/>
    <w:link w:val="2Char0"/>
    <w:pPr>
      <w:widowControl w:val="0"/>
      <w:spacing w:line="260" w:lineRule="exact"/>
      <w:jc w:val="center"/>
    </w:pPr>
    <w:rPr>
      <w:rFonts w:ascii="宋体" w:hAnsi="宋体"/>
      <w:kern w:val="2"/>
      <w:sz w:val="15"/>
      <w:szCs w:val="21"/>
    </w:rPr>
  </w:style>
  <w:style w:type="character" w:customStyle="1" w:styleId="Char0">
    <w:name w:val="批注主题 Char"/>
    <w:link w:val="11"/>
    <w:rPr>
      <w:b/>
      <w:bCs/>
    </w:rPr>
  </w:style>
  <w:style w:type="paragraph" w:customStyle="1" w:styleId="11">
    <w:name w:val="批注主题1"/>
    <w:basedOn w:val="a7"/>
    <w:next w:val="a7"/>
    <w:link w:val="Char0"/>
    <w:pPr>
      <w:widowControl/>
    </w:pPr>
    <w:rPr>
      <w:b/>
      <w:bCs/>
    </w:rPr>
  </w:style>
  <w:style w:type="paragraph" w:styleId="a7">
    <w:name w:val="annotation text"/>
    <w:basedOn w:val="a0"/>
    <w:link w:val="Char1"/>
    <w:pPr>
      <w:widowControl w:val="0"/>
    </w:pPr>
    <w:rPr>
      <w:kern w:val="2"/>
      <w:sz w:val="21"/>
      <w:szCs w:val="24"/>
    </w:rPr>
  </w:style>
  <w:style w:type="character" w:customStyle="1" w:styleId="Char1">
    <w:name w:val="批注文字 Char"/>
    <w:link w:val="a7"/>
    <w:rPr>
      <w:kern w:val="2"/>
      <w:sz w:val="21"/>
      <w:szCs w:val="24"/>
    </w:rPr>
  </w:style>
  <w:style w:type="character" w:customStyle="1" w:styleId="Char2">
    <w:name w:val="纯文本 Char"/>
    <w:link w:val="12"/>
    <w:rPr>
      <w:rFonts w:ascii="宋体" w:hAnsi="Courier New"/>
      <w:kern w:val="2"/>
      <w:sz w:val="21"/>
    </w:rPr>
  </w:style>
  <w:style w:type="paragraph" w:customStyle="1" w:styleId="12">
    <w:name w:val="纯文本1"/>
    <w:basedOn w:val="a0"/>
    <w:link w:val="Char2"/>
    <w:pPr>
      <w:widowControl w:val="0"/>
      <w:jc w:val="both"/>
    </w:pPr>
    <w:rPr>
      <w:rFonts w:ascii="宋体" w:hAnsi="Courier New"/>
      <w:kern w:val="2"/>
      <w:sz w:val="21"/>
    </w:rPr>
  </w:style>
  <w:style w:type="character" w:styleId="a8">
    <w:name w:val="endnote reference"/>
    <w:rPr>
      <w:vertAlign w:val="superscript"/>
    </w:rPr>
  </w:style>
  <w:style w:type="character" w:customStyle="1" w:styleId="Char3">
    <w:name w:val="正文首行缩进 Char"/>
    <w:link w:val="13"/>
    <w:rPr>
      <w:kern w:val="2"/>
      <w:sz w:val="21"/>
    </w:rPr>
  </w:style>
  <w:style w:type="paragraph" w:customStyle="1" w:styleId="13">
    <w:name w:val="正文文本首行缩进1"/>
    <w:basedOn w:val="a9"/>
    <w:link w:val="Char3"/>
    <w:pPr>
      <w:widowControl/>
      <w:spacing w:after="120"/>
      <w:ind w:firstLineChars="100" w:firstLine="420"/>
    </w:pPr>
  </w:style>
  <w:style w:type="paragraph" w:styleId="a9">
    <w:name w:val="Body Text"/>
    <w:basedOn w:val="a0"/>
    <w:link w:val="Char4"/>
    <w:pPr>
      <w:widowControl w:val="0"/>
    </w:pPr>
    <w:rPr>
      <w:kern w:val="2"/>
      <w:sz w:val="21"/>
    </w:rPr>
  </w:style>
  <w:style w:type="character" w:customStyle="1" w:styleId="Char4">
    <w:name w:val="正文文本 Char"/>
    <w:link w:val="a9"/>
    <w:rPr>
      <w:kern w:val="2"/>
      <w:sz w:val="21"/>
    </w:rPr>
  </w:style>
  <w:style w:type="character" w:customStyle="1" w:styleId="Char5">
    <w:name w:val="文档结构图 Char"/>
    <w:link w:val="14"/>
    <w:rPr>
      <w:shd w:val="clear" w:color="auto" w:fill="000080"/>
    </w:rPr>
  </w:style>
  <w:style w:type="paragraph" w:customStyle="1" w:styleId="14">
    <w:name w:val="文档结构图1"/>
    <w:basedOn w:val="a0"/>
    <w:link w:val="Char5"/>
    <w:pPr>
      <w:shd w:val="clear" w:color="auto" w:fill="000080"/>
    </w:pPr>
    <w:rPr>
      <w:shd w:val="clear" w:color="auto" w:fill="000080"/>
    </w:rPr>
  </w:style>
  <w:style w:type="character" w:customStyle="1" w:styleId="2Char1">
    <w:name w:val="正文文本缩进 2 Char"/>
    <w:link w:val="210"/>
    <w:rPr>
      <w:sz w:val="21"/>
    </w:rPr>
  </w:style>
  <w:style w:type="paragraph" w:customStyle="1" w:styleId="210">
    <w:name w:val="正文文本缩进 21"/>
    <w:basedOn w:val="a0"/>
    <w:link w:val="2Char1"/>
    <w:pPr>
      <w:spacing w:line="360" w:lineRule="atLeast"/>
      <w:ind w:firstLine="420"/>
      <w:jc w:val="both"/>
    </w:pPr>
    <w:rPr>
      <w:sz w:val="21"/>
    </w:rPr>
  </w:style>
  <w:style w:type="character" w:styleId="aa">
    <w:name w:val="FollowedHyperlink"/>
    <w:rPr>
      <w:color w:val="800080"/>
      <w:u w:val="single"/>
    </w:rPr>
  </w:style>
  <w:style w:type="character" w:customStyle="1" w:styleId="ab">
    <w:name w:val="批注框文本 字符"/>
    <w:rPr>
      <w:sz w:val="18"/>
      <w:szCs w:val="18"/>
    </w:rPr>
  </w:style>
  <w:style w:type="character" w:customStyle="1" w:styleId="15">
    <w:name w:val="批注引用1"/>
    <w:rPr>
      <w:sz w:val="21"/>
      <w:szCs w:val="21"/>
    </w:rPr>
  </w:style>
  <w:style w:type="character" w:customStyle="1" w:styleId="Char10">
    <w:name w:val="日期 Char1"/>
    <w:link w:val="16"/>
    <w:rPr>
      <w:rFonts w:ascii="黑体"/>
      <w:sz w:val="21"/>
    </w:rPr>
  </w:style>
  <w:style w:type="paragraph" w:customStyle="1" w:styleId="16">
    <w:name w:val="日期1"/>
    <w:basedOn w:val="a0"/>
    <w:next w:val="a0"/>
    <w:link w:val="Char10"/>
    <w:pPr>
      <w:widowControl w:val="0"/>
      <w:adjustRightInd w:val="0"/>
      <w:spacing w:line="312" w:lineRule="atLeast"/>
      <w:jc w:val="both"/>
      <w:textAlignment w:val="baseline"/>
    </w:pPr>
    <w:rPr>
      <w:rFonts w:ascii="黑体"/>
      <w:sz w:val="21"/>
    </w:rPr>
  </w:style>
  <w:style w:type="character" w:customStyle="1" w:styleId="ac">
    <w:name w:val="纯文本 字符"/>
    <w:rPr>
      <w:rFonts w:ascii="宋体" w:hAnsi="Courier New" w:cs="Courier New"/>
      <w:sz w:val="24"/>
      <w:szCs w:val="21"/>
    </w:rPr>
  </w:style>
  <w:style w:type="character" w:customStyle="1" w:styleId="17">
    <w:name w:val="不明显强调1"/>
    <w:rPr>
      <w:i/>
      <w:iCs/>
      <w:color w:val="808080"/>
    </w:rPr>
  </w:style>
  <w:style w:type="character" w:customStyle="1" w:styleId="CharChar">
    <w:name w:val="表名 Char Char"/>
    <w:link w:val="ad"/>
    <w:rPr>
      <w:rFonts w:ascii="微软雅黑" w:eastAsia="微软雅黑" w:hAnsi="微软雅黑"/>
      <w:szCs w:val="21"/>
    </w:rPr>
  </w:style>
  <w:style w:type="paragraph" w:customStyle="1" w:styleId="ad">
    <w:name w:val="表名"/>
    <w:basedOn w:val="a0"/>
    <w:link w:val="CharChar"/>
    <w:pPr>
      <w:spacing w:line="360" w:lineRule="auto"/>
      <w:ind w:firstLine="420"/>
      <w:jc w:val="center"/>
    </w:pPr>
    <w:rPr>
      <w:rFonts w:ascii="微软雅黑" w:eastAsia="微软雅黑" w:hAnsi="微软雅黑"/>
      <w:szCs w:val="21"/>
    </w:rPr>
  </w:style>
  <w:style w:type="character" w:customStyle="1" w:styleId="fontstyle31">
    <w:name w:val="fontstyle31"/>
    <w:rPr>
      <w:rFonts w:ascii="FzBookMaker15DlFont150536871315" w:hAnsi="FzBookMaker15DlFont150536871315" w:hint="default"/>
      <w:b w:val="0"/>
      <w:bCs w:val="0"/>
      <w:i w:val="0"/>
      <w:iCs w:val="0"/>
      <w:color w:val="000000"/>
      <w:sz w:val="22"/>
      <w:szCs w:val="22"/>
    </w:rPr>
  </w:style>
  <w:style w:type="character" w:customStyle="1" w:styleId="CharChar0">
    <w:name w:val="质评图题样式 Char Char"/>
    <w:link w:val="ae"/>
    <w:rPr>
      <w:rFonts w:ascii="华文细黑" w:eastAsia="华文细黑" w:hAnsi="华文细黑"/>
      <w:lang w:val="zh-CN"/>
    </w:rPr>
  </w:style>
  <w:style w:type="paragraph" w:customStyle="1" w:styleId="ae">
    <w:name w:val="质评图题样式"/>
    <w:basedOn w:val="a0"/>
    <w:link w:val="CharChar0"/>
    <w:pPr>
      <w:autoSpaceDE w:val="0"/>
      <w:autoSpaceDN w:val="0"/>
      <w:spacing w:line="360" w:lineRule="auto"/>
      <w:ind w:right="6"/>
      <w:jc w:val="center"/>
    </w:pPr>
    <w:rPr>
      <w:rFonts w:ascii="华文细黑" w:eastAsia="华文细黑" w:hAnsi="华文细黑"/>
      <w:lang w:val="zh-CN"/>
    </w:rPr>
  </w:style>
  <w:style w:type="character" w:customStyle="1" w:styleId="Char6">
    <w:name w:val="页脚 Char"/>
    <w:link w:val="af"/>
    <w:rPr>
      <w:sz w:val="18"/>
    </w:rPr>
  </w:style>
  <w:style w:type="paragraph" w:styleId="af">
    <w:name w:val="footer"/>
    <w:basedOn w:val="a0"/>
    <w:link w:val="Char6"/>
    <w:pPr>
      <w:tabs>
        <w:tab w:val="center" w:pos="4153"/>
        <w:tab w:val="right" w:pos="8306"/>
      </w:tabs>
      <w:snapToGrid w:val="0"/>
    </w:pPr>
    <w:rPr>
      <w:sz w:val="18"/>
    </w:rPr>
  </w:style>
  <w:style w:type="character" w:customStyle="1" w:styleId="18">
    <w:name w:val="明显强调1"/>
    <w:rPr>
      <w:b/>
      <w:bCs/>
      <w:i/>
      <w:iCs/>
      <w:color w:val="4F81BD"/>
    </w:rPr>
  </w:style>
  <w:style w:type="character" w:customStyle="1" w:styleId="Char7">
    <w:name w:val="脚注文本 Char"/>
    <w:link w:val="af0"/>
    <w:rPr>
      <w:kern w:val="2"/>
      <w:sz w:val="18"/>
      <w:szCs w:val="18"/>
    </w:rPr>
  </w:style>
  <w:style w:type="paragraph" w:styleId="af0">
    <w:name w:val="footnote text"/>
    <w:basedOn w:val="a0"/>
    <w:link w:val="Char7"/>
    <w:pPr>
      <w:widowControl w:val="0"/>
      <w:snapToGrid w:val="0"/>
      <w:spacing w:line="360" w:lineRule="auto"/>
      <w:ind w:firstLineChars="200" w:firstLine="200"/>
    </w:pPr>
    <w:rPr>
      <w:kern w:val="2"/>
      <w:sz w:val="18"/>
      <w:szCs w:val="18"/>
    </w:rPr>
  </w:style>
  <w:style w:type="character" w:customStyle="1" w:styleId="af1">
    <w:name w:val="批注文字 字符"/>
  </w:style>
  <w:style w:type="character" w:customStyle="1" w:styleId="fontstyle01">
    <w:name w:val="fontstyle01"/>
    <w:rPr>
      <w:rFonts w:ascii="FzBookMaker4DlFont40536871313" w:hAnsi="FzBookMaker4DlFont40536871313" w:hint="default"/>
      <w:b w:val="0"/>
      <w:bCs w:val="0"/>
      <w:i w:val="0"/>
      <w:iCs w:val="0"/>
      <w:color w:val="000000"/>
      <w:sz w:val="22"/>
      <w:szCs w:val="22"/>
    </w:rPr>
  </w:style>
  <w:style w:type="character" w:customStyle="1" w:styleId="Char8">
    <w:name w:val="尾注文本 Char"/>
    <w:link w:val="af2"/>
    <w:rPr>
      <w:kern w:val="2"/>
      <w:sz w:val="21"/>
      <w:szCs w:val="21"/>
      <w:lang w:val="en-US" w:eastAsia="zh-CN"/>
    </w:rPr>
  </w:style>
  <w:style w:type="paragraph" w:styleId="af2">
    <w:name w:val="endnote text"/>
    <w:basedOn w:val="a0"/>
    <w:link w:val="Char8"/>
    <w:pPr>
      <w:widowControl w:val="0"/>
      <w:snapToGrid w:val="0"/>
    </w:pPr>
    <w:rPr>
      <w:kern w:val="2"/>
      <w:sz w:val="21"/>
      <w:szCs w:val="21"/>
    </w:rPr>
  </w:style>
  <w:style w:type="character" w:customStyle="1" w:styleId="af3">
    <w:name w:val="尾注文本 字符"/>
    <w:basedOn w:val="a1"/>
  </w:style>
  <w:style w:type="character" w:customStyle="1" w:styleId="Char11">
    <w:name w:val="尾注文本 Char1"/>
    <w:rPr>
      <w:rFonts w:ascii="Times New Roman" w:hAnsi="Times New Roman"/>
      <w:kern w:val="2"/>
      <w:sz w:val="24"/>
      <w:szCs w:val="24"/>
    </w:rPr>
  </w:style>
  <w:style w:type="character" w:customStyle="1" w:styleId="Char12">
    <w:name w:val="批注框文本 Char1"/>
    <w:rPr>
      <w:rFonts w:ascii="Times New Roman" w:hAnsi="Times New Roman"/>
      <w:kern w:val="2"/>
      <w:sz w:val="18"/>
      <w:szCs w:val="18"/>
    </w:rPr>
  </w:style>
  <w:style w:type="character" w:customStyle="1" w:styleId="af4">
    <w:name w:val="页脚 字符"/>
    <w:rPr>
      <w:sz w:val="18"/>
      <w:szCs w:val="18"/>
    </w:rPr>
  </w:style>
  <w:style w:type="character" w:customStyle="1" w:styleId="fontstyle51">
    <w:name w:val="fontstyle51"/>
    <w:rPr>
      <w:rFonts w:ascii="FzBookMaker11DlFont110536871317" w:hAnsi="FzBookMaker11DlFont110536871317" w:hint="default"/>
      <w:b w:val="0"/>
      <w:bCs w:val="0"/>
      <w:i w:val="0"/>
      <w:iCs w:val="0"/>
      <w:color w:val="000000"/>
      <w:sz w:val="22"/>
      <w:szCs w:val="22"/>
    </w:rPr>
  </w:style>
  <w:style w:type="character" w:customStyle="1" w:styleId="Char9">
    <w:name w:val="日期 Char"/>
    <w:link w:val="af5"/>
    <w:rPr>
      <w:rFonts w:eastAsia="宋体"/>
      <w:kern w:val="2"/>
      <w:sz w:val="21"/>
      <w:szCs w:val="21"/>
      <w:lang w:val="en-US" w:eastAsia="zh-CN"/>
    </w:rPr>
  </w:style>
  <w:style w:type="paragraph" w:styleId="af5">
    <w:name w:val="Date"/>
    <w:basedOn w:val="a0"/>
    <w:next w:val="a0"/>
    <w:link w:val="Char9"/>
    <w:pPr>
      <w:ind w:leftChars="2500" w:left="100"/>
    </w:pPr>
    <w:rPr>
      <w:kern w:val="2"/>
      <w:sz w:val="21"/>
      <w:szCs w:val="21"/>
    </w:rPr>
  </w:style>
  <w:style w:type="character" w:customStyle="1" w:styleId="1CharChar">
    <w:name w:val="样式1 Char Char"/>
    <w:link w:val="19"/>
    <w:rPr>
      <w:rFonts w:ascii="黑体" w:eastAsia="黑体" w:hAnsi="Arial"/>
      <w:b/>
      <w:bCs/>
      <w:sz w:val="24"/>
      <w:szCs w:val="21"/>
    </w:rPr>
  </w:style>
  <w:style w:type="paragraph" w:customStyle="1" w:styleId="19">
    <w:name w:val="样式1"/>
    <w:basedOn w:val="4"/>
    <w:link w:val="1CharChar"/>
    <w:pPr>
      <w:widowControl/>
      <w:numPr>
        <w:numId w:val="0"/>
      </w:numPr>
      <w:spacing w:before="0" w:after="0" w:line="360" w:lineRule="auto"/>
      <w:textAlignment w:val="auto"/>
    </w:pPr>
    <w:rPr>
      <w:rFonts w:ascii="黑体"/>
      <w:bCs/>
      <w:sz w:val="24"/>
      <w:szCs w:val="21"/>
    </w:rPr>
  </w:style>
  <w:style w:type="character" w:customStyle="1" w:styleId="fontstyle21">
    <w:name w:val="fontstyle21"/>
    <w:rPr>
      <w:rFonts w:ascii="Times-Roman" w:hAnsi="Times-Roman" w:hint="default"/>
      <w:b w:val="0"/>
      <w:bCs w:val="0"/>
      <w:i w:val="0"/>
      <w:iCs w:val="0"/>
      <w:color w:val="000000"/>
      <w:sz w:val="18"/>
      <w:szCs w:val="18"/>
    </w:rPr>
  </w:style>
  <w:style w:type="character" w:customStyle="1" w:styleId="CharChar1">
    <w:name w:val="批注框文本 Char Char"/>
    <w:rPr>
      <w:kern w:val="2"/>
      <w:sz w:val="18"/>
      <w:szCs w:val="18"/>
    </w:rPr>
  </w:style>
  <w:style w:type="character" w:customStyle="1" w:styleId="fontstyle41">
    <w:name w:val="fontstyle41"/>
    <w:rPr>
      <w:rFonts w:ascii="FzBookMaker9DlFont90536871316" w:hAnsi="FzBookMaker9DlFont90536871316" w:hint="default"/>
      <w:b w:val="0"/>
      <w:bCs w:val="0"/>
      <w:i w:val="0"/>
      <w:iCs w:val="0"/>
      <w:color w:val="000000"/>
      <w:sz w:val="22"/>
      <w:szCs w:val="22"/>
    </w:rPr>
  </w:style>
  <w:style w:type="character" w:customStyle="1" w:styleId="1a">
    <w:name w:val="未处理的提及1"/>
    <w:rPr>
      <w:color w:val="605E5C"/>
      <w:shd w:val="clear" w:color="auto" w:fill="E1DFDD"/>
    </w:rPr>
  </w:style>
  <w:style w:type="character" w:customStyle="1" w:styleId="1b">
    <w:name w:val="页码1"/>
    <w:basedOn w:val="a1"/>
  </w:style>
  <w:style w:type="character" w:customStyle="1" w:styleId="Chara">
    <w:name w:val="页眉 Char"/>
    <w:link w:val="af6"/>
    <w:rPr>
      <w:sz w:val="18"/>
    </w:rPr>
  </w:style>
  <w:style w:type="paragraph" w:styleId="af6">
    <w:name w:val="header"/>
    <w:basedOn w:val="a0"/>
    <w:link w:val="Chara"/>
    <w:pPr>
      <w:pBdr>
        <w:bottom w:val="single" w:sz="6" w:space="1" w:color="auto"/>
      </w:pBdr>
      <w:tabs>
        <w:tab w:val="center" w:pos="4153"/>
        <w:tab w:val="right" w:pos="8306"/>
      </w:tabs>
      <w:snapToGrid w:val="0"/>
      <w:jc w:val="center"/>
    </w:pPr>
    <w:rPr>
      <w:sz w:val="18"/>
    </w:rPr>
  </w:style>
  <w:style w:type="character" w:customStyle="1" w:styleId="apple-converted-space">
    <w:name w:val="apple-converted-space"/>
  </w:style>
  <w:style w:type="character" w:customStyle="1" w:styleId="Charb">
    <w:name w:val="批注框文本 Char"/>
    <w:link w:val="af7"/>
    <w:rPr>
      <w:sz w:val="18"/>
      <w:szCs w:val="18"/>
    </w:rPr>
  </w:style>
  <w:style w:type="paragraph" w:styleId="af7">
    <w:name w:val="Balloon Text"/>
    <w:basedOn w:val="a0"/>
    <w:link w:val="Charb"/>
    <w:rPr>
      <w:sz w:val="18"/>
      <w:szCs w:val="18"/>
    </w:rPr>
  </w:style>
  <w:style w:type="character" w:customStyle="1" w:styleId="CharChar2">
    <w:name w:val="段 Char Char"/>
    <w:link w:val="af8"/>
    <w:rPr>
      <w:rFonts w:ascii="宋体"/>
      <w:sz w:val="21"/>
      <w:lang w:val="en-US" w:eastAsia="zh-CN" w:bidi="ar-SA"/>
    </w:rPr>
  </w:style>
  <w:style w:type="paragraph" w:customStyle="1" w:styleId="af8">
    <w:name w:val="段"/>
    <w:link w:val="CharChar2"/>
    <w:pPr>
      <w:tabs>
        <w:tab w:val="center" w:pos="4201"/>
        <w:tab w:val="right" w:leader="dot" w:pos="9298"/>
      </w:tabs>
      <w:autoSpaceDE w:val="0"/>
      <w:autoSpaceDN w:val="0"/>
      <w:ind w:firstLineChars="200" w:firstLine="420"/>
      <w:jc w:val="both"/>
    </w:pPr>
    <w:rPr>
      <w:rFonts w:ascii="宋体"/>
      <w:sz w:val="21"/>
    </w:rPr>
  </w:style>
  <w:style w:type="character" w:customStyle="1" w:styleId="javascript">
    <w:name w:val="javascript"/>
    <w:basedOn w:val="a1"/>
  </w:style>
  <w:style w:type="character" w:customStyle="1" w:styleId="CharChar3">
    <w:name w:val="页脚 Char Char"/>
    <w:rPr>
      <w:kern w:val="2"/>
      <w:sz w:val="18"/>
      <w:szCs w:val="18"/>
    </w:rPr>
  </w:style>
  <w:style w:type="character" w:customStyle="1" w:styleId="fontstyle11">
    <w:name w:val="fontstyle11"/>
    <w:rPr>
      <w:rFonts w:ascii="FzBookMaker5DlFont50536871314" w:hAnsi="FzBookMaker5DlFont50536871314" w:hint="default"/>
      <w:b w:val="0"/>
      <w:bCs w:val="0"/>
      <w:i w:val="0"/>
      <w:iCs w:val="0"/>
      <w:color w:val="000000"/>
      <w:sz w:val="22"/>
      <w:szCs w:val="22"/>
    </w:rPr>
  </w:style>
  <w:style w:type="character" w:customStyle="1" w:styleId="af9">
    <w:name w:val="页眉 字符"/>
    <w:rPr>
      <w:sz w:val="18"/>
      <w:szCs w:val="18"/>
    </w:rPr>
  </w:style>
  <w:style w:type="character" w:customStyle="1" w:styleId="Char13">
    <w:name w:val="标题 Char1"/>
    <w:rPr>
      <w:rFonts w:ascii="Cambria" w:hAnsi="Cambria" w:cs="Times New Roman"/>
      <w:b/>
      <w:bCs/>
      <w:kern w:val="2"/>
      <w:sz w:val="32"/>
      <w:szCs w:val="32"/>
    </w:rPr>
  </w:style>
  <w:style w:type="character" w:customStyle="1" w:styleId="CharChar4">
    <w:name w:val="表 Char Char"/>
    <w:link w:val="afa"/>
    <w:rPr>
      <w:rFonts w:eastAsia="微软雅黑"/>
      <w:kern w:val="2"/>
      <w:sz w:val="24"/>
      <w:szCs w:val="24"/>
    </w:rPr>
  </w:style>
  <w:style w:type="paragraph" w:customStyle="1" w:styleId="afa">
    <w:name w:val="表"/>
    <w:basedOn w:val="afb"/>
    <w:link w:val="CharChar4"/>
    <w:pPr>
      <w:spacing w:line="276" w:lineRule="auto"/>
    </w:pPr>
    <w:rPr>
      <w:rFonts w:eastAsia="微软雅黑"/>
    </w:rPr>
  </w:style>
  <w:style w:type="paragraph" w:styleId="afb">
    <w:name w:val="Subtitle"/>
    <w:basedOn w:val="afc"/>
    <w:next w:val="a0"/>
    <w:link w:val="Charc"/>
    <w:qFormat/>
    <w:rPr>
      <w:rFonts w:eastAsia="黑体"/>
    </w:rPr>
  </w:style>
  <w:style w:type="paragraph" w:customStyle="1" w:styleId="afc">
    <w:name w:val="正文表标题"/>
    <w:basedOn w:val="a0"/>
    <w:next w:val="a0"/>
    <w:pPr>
      <w:widowControl w:val="0"/>
      <w:spacing w:line="360" w:lineRule="auto"/>
      <w:jc w:val="center"/>
    </w:pPr>
    <w:rPr>
      <w:rFonts w:ascii="华文细黑" w:eastAsia="华文细黑" w:hAnsi="华文细黑"/>
      <w:kern w:val="2"/>
      <w:sz w:val="24"/>
      <w:szCs w:val="24"/>
    </w:rPr>
  </w:style>
  <w:style w:type="character" w:customStyle="1" w:styleId="Charc">
    <w:name w:val="副标题 Char"/>
    <w:link w:val="afb"/>
    <w:rPr>
      <w:rFonts w:eastAsia="黑体"/>
      <w:kern w:val="2"/>
      <w:sz w:val="24"/>
      <w:szCs w:val="24"/>
    </w:rPr>
  </w:style>
  <w:style w:type="character" w:customStyle="1" w:styleId="afd">
    <w:name w:val="日期 字符"/>
    <w:rPr>
      <w:rFonts w:ascii="Times New Roman" w:hAnsi="Times New Roman"/>
      <w:sz w:val="24"/>
    </w:rPr>
  </w:style>
  <w:style w:type="character" w:customStyle="1" w:styleId="CharChar5">
    <w:name w:val="尾注文本 Char Char"/>
    <w:rPr>
      <w:kern w:val="2"/>
      <w:sz w:val="21"/>
      <w:szCs w:val="21"/>
    </w:rPr>
  </w:style>
  <w:style w:type="character" w:customStyle="1" w:styleId="datatitle1">
    <w:name w:val="datatitle1"/>
    <w:rPr>
      <w:b/>
      <w:bCs/>
      <w:color w:val="10619F"/>
      <w:sz w:val="14"/>
      <w:szCs w:val="14"/>
    </w:rPr>
  </w:style>
  <w:style w:type="character" w:customStyle="1" w:styleId="Char14">
    <w:name w:val="批注文字 Char1"/>
    <w:rPr>
      <w:rFonts w:ascii="Times New Roman" w:hAnsi="Times New Roman"/>
      <w:kern w:val="2"/>
      <w:sz w:val="24"/>
      <w:szCs w:val="24"/>
    </w:rPr>
  </w:style>
  <w:style w:type="character" w:customStyle="1" w:styleId="1c">
    <w:name w:val="占位符文本1"/>
    <w:rPr>
      <w:color w:val="808080"/>
    </w:rPr>
  </w:style>
  <w:style w:type="character" w:customStyle="1" w:styleId="CharChar6">
    <w:name w:val="批注文字 Char Char"/>
    <w:rPr>
      <w:rFonts w:ascii="宋体" w:hAnsi="宋体"/>
      <w:kern w:val="2"/>
      <w:sz w:val="28"/>
      <w:szCs w:val="24"/>
    </w:rPr>
  </w:style>
  <w:style w:type="character" w:customStyle="1" w:styleId="CharChar7">
    <w:name w:val="页眉 Char Char"/>
    <w:rPr>
      <w:rFonts w:eastAsia="宋体"/>
      <w:kern w:val="2"/>
      <w:sz w:val="18"/>
      <w:szCs w:val="18"/>
      <w:lang w:val="en-US" w:eastAsia="zh-CN"/>
    </w:rPr>
  </w:style>
  <w:style w:type="character" w:customStyle="1" w:styleId="Chard">
    <w:name w:val="标题 Char"/>
    <w:link w:val="afe"/>
    <w:rPr>
      <w:rFonts w:ascii="宋体"/>
      <w:b/>
      <w:kern w:val="2"/>
      <w:sz w:val="84"/>
    </w:rPr>
  </w:style>
  <w:style w:type="paragraph" w:styleId="afe">
    <w:name w:val="Title"/>
    <w:basedOn w:val="a0"/>
    <w:link w:val="Chard"/>
    <w:qFormat/>
    <w:pPr>
      <w:widowControl w:val="0"/>
      <w:spacing w:line="360" w:lineRule="atLeast"/>
      <w:jc w:val="center"/>
    </w:pPr>
    <w:rPr>
      <w:rFonts w:ascii="宋体"/>
      <w:b/>
      <w:kern w:val="2"/>
      <w:sz w:val="84"/>
    </w:rPr>
  </w:style>
  <w:style w:type="paragraph" w:styleId="1d">
    <w:name w:val="toc 1"/>
    <w:basedOn w:val="a0"/>
    <w:next w:val="a0"/>
    <w:uiPriority w:val="39"/>
    <w:pPr>
      <w:tabs>
        <w:tab w:val="right" w:leader="dot" w:pos="8966"/>
      </w:tabs>
      <w:spacing w:line="360" w:lineRule="auto"/>
    </w:pPr>
    <w:rPr>
      <w:rFonts w:eastAsia="黑体"/>
      <w:bCs/>
      <w:sz w:val="24"/>
      <w:szCs w:val="24"/>
    </w:rPr>
  </w:style>
  <w:style w:type="paragraph" w:customStyle="1" w:styleId="1e">
    <w:name w:val="列表段落1"/>
    <w:basedOn w:val="a0"/>
    <w:pPr>
      <w:widowControl w:val="0"/>
      <w:spacing w:line="360" w:lineRule="auto"/>
      <w:ind w:firstLineChars="200" w:firstLine="420"/>
      <w:jc w:val="both"/>
    </w:pPr>
    <w:rPr>
      <w:kern w:val="2"/>
      <w:sz w:val="24"/>
      <w:szCs w:val="24"/>
    </w:rPr>
  </w:style>
  <w:style w:type="paragraph" w:customStyle="1" w:styleId="CharCharCharCharCharCharCharCharChar1CharCharChar1Char">
    <w:name w:val="Char Char Char Char Char Char Char Char Char1 Char Char Char1 Char"/>
    <w:basedOn w:val="a0"/>
    <w:pPr>
      <w:widowControl w:val="0"/>
      <w:adjustRightInd w:val="0"/>
      <w:snapToGrid w:val="0"/>
      <w:spacing w:line="360" w:lineRule="auto"/>
      <w:ind w:firstLineChars="200" w:firstLine="200"/>
    </w:pPr>
    <w:rPr>
      <w:rFonts w:ascii="宋体" w:hAnsi="宋体"/>
      <w:sz w:val="21"/>
      <w:szCs w:val="28"/>
      <w:lang w:eastAsia="en-US"/>
    </w:rPr>
  </w:style>
  <w:style w:type="paragraph" w:customStyle="1" w:styleId="aff">
    <w:name w:val="章标题"/>
    <w:next w:val="a0"/>
    <w:pPr>
      <w:spacing w:beforeLines="100" w:before="312" w:afterLines="100" w:after="312"/>
      <w:jc w:val="both"/>
      <w:outlineLvl w:val="1"/>
    </w:pPr>
    <w:rPr>
      <w:rFonts w:ascii="黑体" w:eastAsia="黑体"/>
      <w:sz w:val="21"/>
    </w:rPr>
  </w:style>
  <w:style w:type="paragraph" w:customStyle="1" w:styleId="60">
    <w:name w:val="6表"/>
    <w:basedOn w:val="a0"/>
    <w:pPr>
      <w:jc w:val="center"/>
      <w:textAlignment w:val="center"/>
    </w:pPr>
  </w:style>
  <w:style w:type="paragraph" w:customStyle="1" w:styleId="212">
    <w:name w:val="正文文本 212"/>
    <w:basedOn w:val="a0"/>
    <w:pPr>
      <w:widowControl w:val="0"/>
      <w:adjustRightInd w:val="0"/>
      <w:ind w:firstLine="510"/>
      <w:textAlignment w:val="baseline"/>
    </w:pPr>
    <w:rPr>
      <w:rFonts w:eastAsia="@幼圆"/>
      <w:kern w:val="2"/>
      <w:sz w:val="32"/>
    </w:rPr>
  </w:style>
  <w:style w:type="paragraph" w:customStyle="1" w:styleId="1f">
    <w:name w:val="修订1"/>
  </w:style>
  <w:style w:type="paragraph" w:styleId="70">
    <w:name w:val="toc 7"/>
    <w:basedOn w:val="a0"/>
    <w:next w:val="a0"/>
    <w:uiPriority w:val="39"/>
    <w:pPr>
      <w:widowControl w:val="0"/>
      <w:ind w:leftChars="1200" w:left="2520"/>
      <w:jc w:val="both"/>
    </w:pPr>
    <w:rPr>
      <w:rFonts w:ascii="Calibri" w:hAnsi="Calibri"/>
      <w:kern w:val="2"/>
      <w:sz w:val="21"/>
      <w:szCs w:val="22"/>
    </w:rPr>
  </w:style>
  <w:style w:type="paragraph" w:styleId="80">
    <w:name w:val="toc 8"/>
    <w:basedOn w:val="a0"/>
    <w:next w:val="a0"/>
    <w:uiPriority w:val="39"/>
    <w:pPr>
      <w:widowControl w:val="0"/>
      <w:ind w:leftChars="1400" w:left="2940"/>
      <w:jc w:val="both"/>
    </w:pPr>
    <w:rPr>
      <w:rFonts w:ascii="Calibri" w:hAnsi="Calibri"/>
      <w:kern w:val="2"/>
      <w:sz w:val="21"/>
      <w:szCs w:val="22"/>
    </w:rPr>
  </w:style>
  <w:style w:type="paragraph" w:customStyle="1" w:styleId="Chare">
    <w:name w:val="Char"/>
    <w:basedOn w:val="a0"/>
    <w:pPr>
      <w:widowControl w:val="0"/>
      <w:spacing w:line="360" w:lineRule="auto"/>
      <w:ind w:firstLineChars="200" w:firstLine="200"/>
      <w:jc w:val="both"/>
    </w:pPr>
    <w:rPr>
      <w:rFonts w:ascii="宋体" w:hAnsi="宋体" w:cs="宋体"/>
      <w:kern w:val="2"/>
      <w:sz w:val="28"/>
      <w:szCs w:val="24"/>
    </w:rPr>
  </w:style>
  <w:style w:type="paragraph" w:customStyle="1" w:styleId="1f0">
    <w:name w:val="正文缩进1"/>
    <w:basedOn w:val="a0"/>
    <w:pPr>
      <w:widowControl w:val="0"/>
      <w:adjustRightInd w:val="0"/>
      <w:spacing w:line="360" w:lineRule="atLeast"/>
      <w:ind w:firstLine="420"/>
      <w:textAlignment w:val="baseline"/>
    </w:pPr>
    <w:rPr>
      <w:sz w:val="24"/>
    </w:rPr>
  </w:style>
  <w:style w:type="paragraph" w:customStyle="1" w:styleId="3099">
    <w:name w:val="样式 标题 3 + 首行缩进:  0.99 厘米"/>
    <w:basedOn w:val="3"/>
    <w:pPr>
      <w:numPr>
        <w:numId w:val="0"/>
      </w:numPr>
      <w:autoSpaceDE/>
      <w:autoSpaceDN/>
      <w:adjustRightInd/>
      <w:spacing w:before="0" w:after="0" w:line="240" w:lineRule="auto"/>
      <w:jc w:val="both"/>
      <w:textAlignment w:val="auto"/>
    </w:pPr>
    <w:rPr>
      <w:rFonts w:cs="宋体"/>
      <w:bCs/>
      <w:sz w:val="28"/>
    </w:rPr>
  </w:style>
  <w:style w:type="paragraph" w:customStyle="1" w:styleId="aff0">
    <w:name w:val="样式 表格 +"/>
    <w:basedOn w:val="a0"/>
    <w:pPr>
      <w:jc w:val="center"/>
      <w:textAlignment w:val="center"/>
    </w:pPr>
    <w:rPr>
      <w:szCs w:val="21"/>
    </w:rPr>
  </w:style>
  <w:style w:type="paragraph" w:customStyle="1" w:styleId="CharCharCharChar">
    <w:name w:val="Char Char Char Char"/>
    <w:basedOn w:val="a0"/>
    <w:pPr>
      <w:widowControl w:val="0"/>
      <w:spacing w:line="360" w:lineRule="auto"/>
      <w:ind w:firstLineChars="200" w:firstLine="200"/>
      <w:jc w:val="both"/>
    </w:pPr>
    <w:rPr>
      <w:rFonts w:ascii="宋体" w:hAnsi="宋体" w:cs="宋体"/>
      <w:kern w:val="2"/>
      <w:sz w:val="28"/>
      <w:szCs w:val="24"/>
    </w:rPr>
  </w:style>
  <w:style w:type="paragraph" w:customStyle="1" w:styleId="20">
    <w:name w:val="正文2"/>
    <w:basedOn w:val="a0"/>
    <w:pPr>
      <w:widowControl w:val="0"/>
      <w:spacing w:line="360" w:lineRule="auto"/>
      <w:jc w:val="both"/>
    </w:pPr>
    <w:rPr>
      <w:kern w:val="2"/>
      <w:sz w:val="21"/>
      <w:szCs w:val="24"/>
    </w:rPr>
  </w:style>
  <w:style w:type="paragraph" w:styleId="40">
    <w:name w:val="toc 4"/>
    <w:basedOn w:val="a0"/>
    <w:next w:val="a0"/>
    <w:uiPriority w:val="39"/>
    <w:pPr>
      <w:widowControl w:val="0"/>
      <w:ind w:leftChars="600" w:left="1260"/>
      <w:jc w:val="both"/>
    </w:pPr>
    <w:rPr>
      <w:rFonts w:ascii="Calibri" w:hAnsi="Calibri"/>
      <w:kern w:val="2"/>
      <w:sz w:val="21"/>
      <w:szCs w:val="22"/>
    </w:rPr>
  </w:style>
  <w:style w:type="paragraph" w:styleId="22">
    <w:name w:val="toc 2"/>
    <w:basedOn w:val="a0"/>
    <w:next w:val="a0"/>
    <w:uiPriority w:val="39"/>
    <w:pPr>
      <w:tabs>
        <w:tab w:val="right" w:leader="dot" w:pos="8966"/>
      </w:tabs>
      <w:spacing w:line="360" w:lineRule="auto"/>
      <w:ind w:leftChars="200" w:left="400"/>
    </w:pPr>
    <w:rPr>
      <w:bCs/>
      <w:color w:val="000000"/>
      <w:sz w:val="24"/>
      <w:szCs w:val="24"/>
    </w:rPr>
  </w:style>
  <w:style w:type="paragraph" w:styleId="50">
    <w:name w:val="toc 5"/>
    <w:basedOn w:val="a0"/>
    <w:next w:val="a0"/>
    <w:uiPriority w:val="39"/>
    <w:pPr>
      <w:widowControl w:val="0"/>
      <w:ind w:leftChars="800" w:left="1680"/>
      <w:jc w:val="both"/>
    </w:pPr>
    <w:rPr>
      <w:rFonts w:ascii="Calibri" w:hAnsi="Calibri"/>
      <w:kern w:val="2"/>
      <w:sz w:val="21"/>
      <w:szCs w:val="22"/>
    </w:rPr>
  </w:style>
  <w:style w:type="paragraph" w:styleId="a">
    <w:name w:val="List Number"/>
    <w:basedOn w:val="a0"/>
    <w:pPr>
      <w:widowControl w:val="0"/>
      <w:numPr>
        <w:numId w:val="1"/>
      </w:numPr>
      <w:tabs>
        <w:tab w:val="left" w:pos="782"/>
      </w:tabs>
      <w:ind w:left="782" w:hanging="360"/>
      <w:jc w:val="both"/>
    </w:pPr>
    <w:rPr>
      <w:kern w:val="2"/>
      <w:sz w:val="21"/>
      <w:szCs w:val="21"/>
    </w:rPr>
  </w:style>
  <w:style w:type="paragraph" w:styleId="61">
    <w:name w:val="toc 6"/>
    <w:basedOn w:val="a0"/>
    <w:next w:val="a0"/>
    <w:uiPriority w:val="39"/>
    <w:pPr>
      <w:widowControl w:val="0"/>
      <w:ind w:leftChars="1000" w:left="2100"/>
      <w:jc w:val="both"/>
    </w:pPr>
    <w:rPr>
      <w:rFonts w:ascii="Calibri" w:hAnsi="Calibri"/>
      <w:kern w:val="2"/>
      <w:sz w:val="21"/>
      <w:szCs w:val="22"/>
    </w:rPr>
  </w:style>
  <w:style w:type="paragraph" w:customStyle="1" w:styleId="aff1">
    <w:name w:val="四级条标题"/>
    <w:basedOn w:val="aff2"/>
    <w:next w:val="a0"/>
    <w:pPr>
      <w:outlineLvl w:val="5"/>
    </w:pPr>
  </w:style>
  <w:style w:type="paragraph" w:customStyle="1" w:styleId="aff2">
    <w:name w:val="三级条标题"/>
    <w:basedOn w:val="aff3"/>
    <w:next w:val="a0"/>
    <w:pPr>
      <w:tabs>
        <w:tab w:val="clear" w:pos="2205"/>
      </w:tabs>
      <w:spacing w:beforeLines="50" w:before="156" w:afterLines="50" w:after="156"/>
      <w:ind w:left="0" w:firstLine="0"/>
      <w:outlineLvl w:val="4"/>
    </w:pPr>
    <w:rPr>
      <w:rFonts w:ascii="黑体"/>
      <w:sz w:val="21"/>
      <w:szCs w:val="21"/>
    </w:rPr>
  </w:style>
  <w:style w:type="paragraph" w:customStyle="1" w:styleId="aff3">
    <w:name w:val="二级条标题"/>
    <w:basedOn w:val="a0"/>
    <w:next w:val="a0"/>
    <w:pPr>
      <w:tabs>
        <w:tab w:val="left" w:pos="2205"/>
      </w:tabs>
      <w:ind w:left="2205" w:hanging="420"/>
      <w:outlineLvl w:val="3"/>
    </w:pPr>
    <w:rPr>
      <w:rFonts w:eastAsia="黑体"/>
      <w:sz w:val="24"/>
    </w:rPr>
  </w:style>
  <w:style w:type="paragraph" w:customStyle="1" w:styleId="Default">
    <w:name w:val="Default"/>
    <w:pPr>
      <w:widowControl w:val="0"/>
      <w:autoSpaceDE w:val="0"/>
      <w:autoSpaceDN w:val="0"/>
      <w:adjustRightInd w:val="0"/>
    </w:pPr>
    <w:rPr>
      <w:color w:val="000000"/>
      <w:sz w:val="24"/>
      <w:szCs w:val="24"/>
    </w:rPr>
  </w:style>
  <w:style w:type="paragraph" w:customStyle="1" w:styleId="Char40">
    <w:name w:val="Char4"/>
    <w:basedOn w:val="a0"/>
    <w:pPr>
      <w:widowControl w:val="0"/>
      <w:spacing w:line="360" w:lineRule="auto"/>
      <w:ind w:firstLineChars="200" w:firstLine="200"/>
      <w:jc w:val="both"/>
    </w:pPr>
    <w:rPr>
      <w:rFonts w:ascii="宋体" w:hAnsi="宋体" w:cs="宋体"/>
      <w:kern w:val="2"/>
      <w:sz w:val="28"/>
      <w:szCs w:val="24"/>
    </w:rPr>
  </w:style>
  <w:style w:type="paragraph" w:customStyle="1" w:styleId="aff4">
    <w:name w:val="条文文本"/>
    <w:basedOn w:val="a0"/>
    <w:pPr>
      <w:widowControl w:val="0"/>
      <w:ind w:firstLineChars="200" w:firstLine="420"/>
      <w:jc w:val="both"/>
    </w:pPr>
    <w:rPr>
      <w:rFonts w:ascii="宋体" w:hAnsi="宋体" w:cs="宋体"/>
      <w:color w:val="00FF00"/>
      <w:kern w:val="2"/>
      <w:sz w:val="21"/>
      <w:szCs w:val="21"/>
    </w:rPr>
  </w:style>
  <w:style w:type="paragraph" w:styleId="90">
    <w:name w:val="toc 9"/>
    <w:basedOn w:val="a0"/>
    <w:next w:val="a0"/>
    <w:uiPriority w:val="39"/>
    <w:pPr>
      <w:widowControl w:val="0"/>
      <w:ind w:leftChars="1600" w:left="3360"/>
      <w:jc w:val="both"/>
    </w:pPr>
    <w:rPr>
      <w:rFonts w:ascii="Calibri" w:hAnsi="Calibri"/>
      <w:kern w:val="2"/>
      <w:sz w:val="21"/>
      <w:szCs w:val="22"/>
    </w:rPr>
  </w:style>
  <w:style w:type="paragraph" w:styleId="30">
    <w:name w:val="toc 3"/>
    <w:basedOn w:val="a0"/>
    <w:next w:val="a0"/>
    <w:uiPriority w:val="39"/>
    <w:pPr>
      <w:widowControl w:val="0"/>
      <w:ind w:leftChars="400" w:left="840"/>
      <w:jc w:val="both"/>
    </w:pPr>
    <w:rPr>
      <w:rFonts w:ascii="Calibri" w:hAnsi="Calibri"/>
      <w:kern w:val="2"/>
      <w:sz w:val="21"/>
      <w:szCs w:val="22"/>
    </w:rPr>
  </w:style>
  <w:style w:type="paragraph" w:styleId="aff5">
    <w:name w:val="caption"/>
    <w:basedOn w:val="a0"/>
    <w:next w:val="a0"/>
    <w:qFormat/>
    <w:rPr>
      <w:rFonts w:ascii="Cambria" w:eastAsia="黑体" w:hAnsi="Cambria"/>
    </w:rPr>
  </w:style>
  <w:style w:type="paragraph" w:customStyle="1" w:styleId="211">
    <w:name w:val="正文文本 211"/>
    <w:basedOn w:val="a0"/>
    <w:pPr>
      <w:widowControl w:val="0"/>
      <w:adjustRightInd w:val="0"/>
      <w:ind w:firstLine="510"/>
      <w:textAlignment w:val="baseline"/>
    </w:pPr>
    <w:rPr>
      <w:rFonts w:eastAsia="@幼圆"/>
      <w:kern w:val="2"/>
      <w:sz w:val="32"/>
    </w:rPr>
  </w:style>
  <w:style w:type="paragraph" w:customStyle="1" w:styleId="aff6">
    <w:name w:val="我的图表"/>
    <w:basedOn w:val="ae"/>
  </w:style>
  <w:style w:type="paragraph" w:customStyle="1" w:styleId="aff7">
    <w:name w:val="简单回函地址"/>
    <w:basedOn w:val="a0"/>
    <w:pPr>
      <w:widowControl w:val="0"/>
      <w:adjustRightInd w:val="0"/>
      <w:spacing w:line="312" w:lineRule="atLeast"/>
      <w:jc w:val="both"/>
      <w:textAlignment w:val="baseline"/>
    </w:pPr>
    <w:rPr>
      <w:snapToGrid w:val="0"/>
      <w:sz w:val="24"/>
    </w:rPr>
  </w:style>
  <w:style w:type="paragraph" w:customStyle="1" w:styleId="1f1">
    <w:name w:val="列表1"/>
    <w:basedOn w:val="12"/>
    <w:pPr>
      <w:spacing w:line="360" w:lineRule="auto"/>
      <w:jc w:val="center"/>
    </w:pPr>
    <w:rPr>
      <w:rFonts w:ascii="华文细黑" w:eastAsia="华文细黑" w:hAnsi="华文细黑"/>
      <w:sz w:val="24"/>
      <w:szCs w:val="24"/>
    </w:rPr>
  </w:style>
  <w:style w:type="paragraph" w:customStyle="1" w:styleId="CharChar1CharCharCharCharCharCharChar">
    <w:name w:val="Char Char1 Char Char Char Char Char Char Char"/>
    <w:basedOn w:val="a0"/>
    <w:pPr>
      <w:spacing w:line="400" w:lineRule="exact"/>
      <w:jc w:val="center"/>
    </w:pPr>
    <w:rPr>
      <w:rFonts w:ascii="Verdana" w:hAnsi="Verdana"/>
      <w:sz w:val="21"/>
      <w:lang w:eastAsia="en-US"/>
    </w:rPr>
  </w:style>
  <w:style w:type="paragraph" w:customStyle="1" w:styleId="1f2">
    <w:name w:val="无间隔1"/>
    <w:pPr>
      <w:widowControl w:val="0"/>
      <w:ind w:firstLineChars="200" w:firstLine="200"/>
      <w:jc w:val="both"/>
    </w:pPr>
    <w:rPr>
      <w:rFonts w:ascii="Calibri" w:hAnsi="Calibri"/>
      <w:kern w:val="2"/>
      <w:sz w:val="24"/>
      <w:szCs w:val="22"/>
    </w:rPr>
  </w:style>
  <w:style w:type="paragraph" w:customStyle="1" w:styleId="aff8">
    <w:name w:val="标准标志"/>
    <w:next w:val="a0"/>
    <w:pPr>
      <w:shd w:val="solid" w:color="FFFFFF" w:fill="FFFFFF"/>
      <w:spacing w:line="0" w:lineRule="atLeast"/>
      <w:jc w:val="right"/>
    </w:pPr>
    <w:rPr>
      <w:b/>
      <w:w w:val="130"/>
      <w:sz w:val="96"/>
    </w:rPr>
  </w:style>
  <w:style w:type="paragraph" w:customStyle="1" w:styleId="1f3">
    <w:name w:val="普通(网站)1"/>
    <w:basedOn w:val="a0"/>
    <w:pPr>
      <w:adjustRightInd w:val="0"/>
      <w:spacing w:before="100" w:beforeAutospacing="1" w:after="100" w:afterAutospacing="1" w:line="312" w:lineRule="atLeast"/>
      <w:textAlignment w:val="baseline"/>
    </w:pPr>
    <w:rPr>
      <w:rFonts w:ascii="宋体" w:hAnsi="宋体"/>
      <w:sz w:val="21"/>
    </w:rPr>
  </w:style>
  <w:style w:type="paragraph" w:customStyle="1" w:styleId="aff9">
    <w:name w:val="表格正文"/>
    <w:basedOn w:val="a0"/>
    <w:pPr>
      <w:spacing w:line="400" w:lineRule="exact"/>
      <w:jc w:val="center"/>
    </w:pPr>
    <w:rPr>
      <w:szCs w:val="21"/>
      <w:lang w:val="zh-CN"/>
    </w:rPr>
  </w:style>
  <w:style w:type="paragraph" w:customStyle="1" w:styleId="affa">
    <w:name w:val="数字编号列项（二级）"/>
    <w:pPr>
      <w:tabs>
        <w:tab w:val="left" w:pos="1259"/>
      </w:tabs>
      <w:ind w:left="1259" w:hanging="420"/>
      <w:jc w:val="both"/>
    </w:pPr>
    <w:rPr>
      <w:rFonts w:ascii="宋体"/>
      <w:sz w:val="21"/>
    </w:rPr>
  </w:style>
  <w:style w:type="paragraph" w:customStyle="1" w:styleId="1f4">
    <w:name w:val="表名1"/>
    <w:basedOn w:val="a0"/>
    <w:pPr>
      <w:spacing w:beforeLines="30" w:before="93" w:line="360" w:lineRule="auto"/>
      <w:jc w:val="center"/>
    </w:pPr>
    <w:rPr>
      <w:rFonts w:ascii="黑体" w:eastAsia="黑体" w:hAnsi="黑体"/>
      <w:sz w:val="22"/>
    </w:rPr>
  </w:style>
  <w:style w:type="paragraph" w:customStyle="1" w:styleId="affb">
    <w:name w:val="标准书眉_奇数页"/>
    <w:next w:val="a0"/>
    <w:pPr>
      <w:tabs>
        <w:tab w:val="center" w:pos="4154"/>
        <w:tab w:val="right" w:pos="8306"/>
      </w:tabs>
      <w:spacing w:after="120"/>
      <w:jc w:val="right"/>
    </w:pPr>
    <w:rPr>
      <w:sz w:val="21"/>
    </w:rPr>
  </w:style>
  <w:style w:type="paragraph" w:customStyle="1" w:styleId="Char30">
    <w:name w:val="Char3"/>
    <w:basedOn w:val="a0"/>
    <w:pPr>
      <w:widowControl w:val="0"/>
      <w:spacing w:line="360" w:lineRule="auto"/>
      <w:ind w:firstLineChars="200" w:firstLine="200"/>
      <w:jc w:val="both"/>
    </w:pPr>
    <w:rPr>
      <w:rFonts w:ascii="宋体" w:hAnsi="宋体" w:cs="宋体"/>
      <w:kern w:val="2"/>
      <w:sz w:val="28"/>
      <w:szCs w:val="24"/>
    </w:rPr>
  </w:style>
  <w:style w:type="paragraph" w:customStyle="1" w:styleId="51">
    <w:name w:val="标题5"/>
    <w:basedOn w:val="5"/>
    <w:pPr>
      <w:keepNext w:val="0"/>
      <w:keepLines w:val="0"/>
      <w:numPr>
        <w:numId w:val="0"/>
      </w:numPr>
      <w:topLinePunct/>
      <w:autoSpaceDE/>
      <w:autoSpaceDN/>
      <w:spacing w:beforeLines="50" w:before="156" w:after="0" w:line="240" w:lineRule="auto"/>
      <w:jc w:val="both"/>
    </w:pPr>
    <w:rPr>
      <w:rFonts w:ascii="华文细黑" w:hAnsi="华文细黑"/>
      <w:kern w:val="0"/>
      <w:sz w:val="24"/>
      <w:lang w:val="zh-CN"/>
    </w:rPr>
  </w:style>
  <w:style w:type="paragraph" w:customStyle="1" w:styleId="52">
    <w:name w:val="样式5"/>
    <w:basedOn w:val="a0"/>
    <w:pPr>
      <w:spacing w:afterLines="50" w:after="156"/>
      <w:jc w:val="center"/>
    </w:pPr>
    <w:rPr>
      <w:b/>
      <w:sz w:val="18"/>
      <w:szCs w:val="18"/>
    </w:rPr>
  </w:style>
  <w:style w:type="paragraph" w:customStyle="1" w:styleId="affc">
    <w:name w:val="一级条标题"/>
    <w:next w:val="a0"/>
    <w:pPr>
      <w:spacing w:beforeLines="50" w:before="156" w:afterLines="50" w:after="156"/>
      <w:ind w:left="315"/>
      <w:outlineLvl w:val="2"/>
    </w:pPr>
    <w:rPr>
      <w:rFonts w:ascii="黑体" w:eastAsia="黑体"/>
      <w:sz w:val="21"/>
      <w:szCs w:val="21"/>
    </w:rPr>
  </w:style>
  <w:style w:type="paragraph" w:customStyle="1" w:styleId="213">
    <w:name w:val="正文文本 213"/>
    <w:basedOn w:val="a0"/>
    <w:pPr>
      <w:widowControl w:val="0"/>
      <w:adjustRightInd w:val="0"/>
      <w:ind w:firstLine="510"/>
      <w:textAlignment w:val="baseline"/>
    </w:pPr>
    <w:rPr>
      <w:rFonts w:eastAsia="@幼圆"/>
      <w:kern w:val="2"/>
      <w:sz w:val="32"/>
    </w:rPr>
  </w:style>
  <w:style w:type="paragraph" w:customStyle="1" w:styleId="Char15">
    <w:name w:val="Char1"/>
    <w:basedOn w:val="a0"/>
    <w:pPr>
      <w:widowControl w:val="0"/>
      <w:adjustRightInd w:val="0"/>
      <w:spacing w:line="312" w:lineRule="atLeast"/>
      <w:jc w:val="both"/>
      <w:textAlignment w:val="baseline"/>
    </w:pPr>
    <w:rPr>
      <w:rFonts w:ascii="仿宋_GB2312" w:eastAsia="仿宋_GB2312"/>
      <w:b/>
      <w:sz w:val="32"/>
      <w:szCs w:val="32"/>
    </w:rPr>
  </w:style>
  <w:style w:type="paragraph" w:customStyle="1" w:styleId="Char20">
    <w:name w:val="Char2"/>
    <w:basedOn w:val="a0"/>
    <w:pPr>
      <w:ind w:firstLine="200"/>
    </w:pPr>
  </w:style>
  <w:style w:type="paragraph" w:customStyle="1" w:styleId="Style29">
    <w:name w:val="_Style 29"/>
    <w:basedOn w:val="a0"/>
    <w:pPr>
      <w:adjustRightInd w:val="0"/>
      <w:spacing w:line="360" w:lineRule="auto"/>
      <w:ind w:firstLine="476"/>
      <w:jc w:val="both"/>
      <w:textAlignment w:val="baseline"/>
    </w:pPr>
    <w:rPr>
      <w:sz w:val="21"/>
    </w:rPr>
  </w:style>
  <w:style w:type="character" w:customStyle="1" w:styleId="23">
    <w:name w:val="未处理的提及2"/>
    <w:basedOn w:val="a1"/>
    <w:uiPriority w:val="99"/>
    <w:semiHidden/>
    <w:unhideWhenUsed/>
    <w:rsid w:val="00F529B0"/>
    <w:rPr>
      <w:color w:val="605E5C"/>
      <w:shd w:val="clear" w:color="auto" w:fill="E1DFDD"/>
    </w:rPr>
  </w:style>
  <w:style w:type="character" w:styleId="affd">
    <w:name w:val="annotation reference"/>
    <w:basedOn w:val="a1"/>
    <w:uiPriority w:val="99"/>
    <w:semiHidden/>
    <w:unhideWhenUsed/>
    <w:rsid w:val="00473428"/>
    <w:rPr>
      <w:sz w:val="21"/>
      <w:szCs w:val="21"/>
    </w:rPr>
  </w:style>
  <w:style w:type="paragraph" w:styleId="affe">
    <w:name w:val="annotation subject"/>
    <w:basedOn w:val="a7"/>
    <w:next w:val="a7"/>
    <w:link w:val="Char16"/>
    <w:uiPriority w:val="99"/>
    <w:semiHidden/>
    <w:unhideWhenUsed/>
    <w:rsid w:val="00473428"/>
    <w:pPr>
      <w:widowControl/>
    </w:pPr>
    <w:rPr>
      <w:b/>
      <w:bCs/>
      <w:kern w:val="0"/>
      <w:sz w:val="20"/>
      <w:szCs w:val="20"/>
    </w:rPr>
  </w:style>
  <w:style w:type="character" w:customStyle="1" w:styleId="Char16">
    <w:name w:val="批注主题 Char1"/>
    <w:basedOn w:val="Char1"/>
    <w:link w:val="affe"/>
    <w:uiPriority w:val="99"/>
    <w:semiHidden/>
    <w:rsid w:val="00473428"/>
    <w:rPr>
      <w:b/>
      <w:bCs/>
      <w:kern w:val="2"/>
      <w:sz w:val="21"/>
      <w:szCs w:val="24"/>
    </w:rPr>
  </w:style>
  <w:style w:type="character" w:customStyle="1" w:styleId="32">
    <w:name w:val="未处理的提及3"/>
    <w:basedOn w:val="a1"/>
    <w:uiPriority w:val="99"/>
    <w:semiHidden/>
    <w:unhideWhenUsed/>
    <w:rsid w:val="00997830"/>
    <w:rPr>
      <w:color w:val="605E5C"/>
      <w:shd w:val="clear" w:color="auto" w:fill="E1DFDD"/>
    </w:rPr>
  </w:style>
  <w:style w:type="character" w:styleId="afff">
    <w:name w:val="Placeholder Text"/>
    <w:basedOn w:val="a1"/>
    <w:uiPriority w:val="99"/>
    <w:semiHidden/>
    <w:rsid w:val="00E617F7"/>
    <w:rPr>
      <w:color w:val="808080"/>
    </w:rPr>
  </w:style>
  <w:style w:type="table" w:styleId="afff0">
    <w:name w:val="Table Grid"/>
    <w:basedOn w:val="a2"/>
    <w:uiPriority w:val="39"/>
    <w:rsid w:val="00492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5561">
      <w:bodyDiv w:val="1"/>
      <w:marLeft w:val="0"/>
      <w:marRight w:val="0"/>
      <w:marTop w:val="0"/>
      <w:marBottom w:val="0"/>
      <w:divBdr>
        <w:top w:val="none" w:sz="0" w:space="0" w:color="auto"/>
        <w:left w:val="none" w:sz="0" w:space="0" w:color="auto"/>
        <w:bottom w:val="none" w:sz="0" w:space="0" w:color="auto"/>
        <w:right w:val="none" w:sz="0" w:space="0" w:color="auto"/>
      </w:divBdr>
    </w:div>
    <w:div w:id="573203261">
      <w:bodyDiv w:val="1"/>
      <w:marLeft w:val="0"/>
      <w:marRight w:val="0"/>
      <w:marTop w:val="0"/>
      <w:marBottom w:val="0"/>
      <w:divBdr>
        <w:top w:val="none" w:sz="0" w:space="0" w:color="auto"/>
        <w:left w:val="none" w:sz="0" w:space="0" w:color="auto"/>
        <w:bottom w:val="none" w:sz="0" w:space="0" w:color="auto"/>
        <w:right w:val="none" w:sz="0" w:space="0" w:color="auto"/>
      </w:divBdr>
    </w:div>
    <w:div w:id="1275095527">
      <w:bodyDiv w:val="1"/>
      <w:marLeft w:val="0"/>
      <w:marRight w:val="0"/>
      <w:marTop w:val="0"/>
      <w:marBottom w:val="0"/>
      <w:divBdr>
        <w:top w:val="none" w:sz="0" w:space="0" w:color="auto"/>
        <w:left w:val="none" w:sz="0" w:space="0" w:color="auto"/>
        <w:bottom w:val="none" w:sz="0" w:space="0" w:color="auto"/>
        <w:right w:val="none" w:sz="0" w:space="0" w:color="auto"/>
      </w:divBdr>
    </w:div>
    <w:div w:id="1904439194">
      <w:bodyDiv w:val="1"/>
      <w:marLeft w:val="0"/>
      <w:marRight w:val="0"/>
      <w:marTop w:val="0"/>
      <w:marBottom w:val="0"/>
      <w:divBdr>
        <w:top w:val="none" w:sz="0" w:space="0" w:color="auto"/>
        <w:left w:val="none" w:sz="0" w:space="0" w:color="auto"/>
        <w:bottom w:val="none" w:sz="0" w:space="0" w:color="auto"/>
        <w:right w:val="none" w:sz="0" w:space="0" w:color="auto"/>
      </w:divBdr>
    </w:div>
    <w:div w:id="190961402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44"/>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image" Target="media/image140.wmf"/><Relationship Id="rId21" Type="http://schemas.openxmlformats.org/officeDocument/2006/relationships/oleObject" Target="embeddings/oleObject5.bin"/><Relationship Id="rId63" Type="http://schemas.openxmlformats.org/officeDocument/2006/relationships/oleObject" Target="embeddings/oleObject26.bin"/><Relationship Id="rId159" Type="http://schemas.openxmlformats.org/officeDocument/2006/relationships/image" Target="media/image67.wmf"/><Relationship Id="rId324" Type="http://schemas.openxmlformats.org/officeDocument/2006/relationships/header" Target="header24.xml"/><Relationship Id="rId170" Type="http://schemas.openxmlformats.org/officeDocument/2006/relationships/oleObject" Target="embeddings/oleObject82.bin"/><Relationship Id="rId226" Type="http://schemas.openxmlformats.org/officeDocument/2006/relationships/image" Target="media/image99.png"/><Relationship Id="rId268" Type="http://schemas.openxmlformats.org/officeDocument/2006/relationships/header" Target="header13.xml"/><Relationship Id="rId32" Type="http://schemas.openxmlformats.org/officeDocument/2006/relationships/oleObject" Target="embeddings/oleObject11.bin"/><Relationship Id="rId74" Type="http://schemas.openxmlformats.org/officeDocument/2006/relationships/oleObject" Target="embeddings/oleObject32.bin"/><Relationship Id="rId128" Type="http://schemas.openxmlformats.org/officeDocument/2006/relationships/image" Target="media/image52.wmf"/><Relationship Id="rId5" Type="http://schemas.openxmlformats.org/officeDocument/2006/relationships/webSettings" Target="webSettings.xml"/><Relationship Id="rId181" Type="http://schemas.openxmlformats.org/officeDocument/2006/relationships/image" Target="media/image78.wmf"/><Relationship Id="rId237" Type="http://schemas.openxmlformats.org/officeDocument/2006/relationships/image" Target="media/image110.png"/><Relationship Id="rId279" Type="http://schemas.openxmlformats.org/officeDocument/2006/relationships/image" Target="media/image129.wmf"/><Relationship Id="rId43" Type="http://schemas.openxmlformats.org/officeDocument/2006/relationships/image" Target="media/image16.wmf"/><Relationship Id="rId139" Type="http://schemas.openxmlformats.org/officeDocument/2006/relationships/oleObject" Target="embeddings/oleObject66.bin"/><Relationship Id="rId290" Type="http://schemas.openxmlformats.org/officeDocument/2006/relationships/image" Target="media/image135.wmf"/><Relationship Id="rId304" Type="http://schemas.openxmlformats.org/officeDocument/2006/relationships/image" Target="media/image143.wmf"/><Relationship Id="rId85" Type="http://schemas.openxmlformats.org/officeDocument/2006/relationships/image" Target="media/image36.wmf"/><Relationship Id="rId150" Type="http://schemas.openxmlformats.org/officeDocument/2006/relationships/image" Target="media/image63.wmf"/><Relationship Id="rId192" Type="http://schemas.openxmlformats.org/officeDocument/2006/relationships/oleObject" Target="embeddings/oleObject93.bin"/><Relationship Id="rId206" Type="http://schemas.openxmlformats.org/officeDocument/2006/relationships/header" Target="header7.xml"/><Relationship Id="rId248" Type="http://schemas.openxmlformats.org/officeDocument/2006/relationships/image" Target="media/image119.wmf"/><Relationship Id="rId12" Type="http://schemas.openxmlformats.org/officeDocument/2006/relationships/image" Target="media/image1.wmf"/><Relationship Id="rId108" Type="http://schemas.openxmlformats.org/officeDocument/2006/relationships/oleObject" Target="embeddings/oleObject51.bin"/><Relationship Id="rId315" Type="http://schemas.openxmlformats.org/officeDocument/2006/relationships/image" Target="media/image154.wmf"/><Relationship Id="rId54" Type="http://schemas.openxmlformats.org/officeDocument/2006/relationships/oleObject" Target="embeddings/oleObject22.bin"/><Relationship Id="rId96" Type="http://schemas.openxmlformats.org/officeDocument/2006/relationships/oleObject" Target="embeddings/oleObject47.bin"/><Relationship Id="rId161" Type="http://schemas.openxmlformats.org/officeDocument/2006/relationships/image" Target="media/image68.wmf"/><Relationship Id="rId217" Type="http://schemas.openxmlformats.org/officeDocument/2006/relationships/image" Target="media/image94.wmf"/><Relationship Id="rId259" Type="http://schemas.openxmlformats.org/officeDocument/2006/relationships/image" Target="media/image124.wmf"/><Relationship Id="rId23" Type="http://schemas.openxmlformats.org/officeDocument/2006/relationships/image" Target="media/image6.wmf"/><Relationship Id="rId119" Type="http://schemas.openxmlformats.org/officeDocument/2006/relationships/oleObject" Target="embeddings/oleObject56.bin"/><Relationship Id="rId270" Type="http://schemas.openxmlformats.org/officeDocument/2006/relationships/header" Target="header14.xml"/><Relationship Id="rId326" Type="http://schemas.openxmlformats.org/officeDocument/2006/relationships/header" Target="header26.xml"/><Relationship Id="rId65" Type="http://schemas.openxmlformats.org/officeDocument/2006/relationships/oleObject" Target="embeddings/oleObject27.bin"/><Relationship Id="rId130" Type="http://schemas.openxmlformats.org/officeDocument/2006/relationships/image" Target="media/image53.wmf"/><Relationship Id="rId172" Type="http://schemas.openxmlformats.org/officeDocument/2006/relationships/oleObject" Target="embeddings/oleObject83.bin"/><Relationship Id="rId228" Type="http://schemas.openxmlformats.org/officeDocument/2006/relationships/image" Target="media/image101.png"/><Relationship Id="rId281" Type="http://schemas.openxmlformats.org/officeDocument/2006/relationships/image" Target="media/image130.wmf"/><Relationship Id="rId34" Type="http://schemas.openxmlformats.org/officeDocument/2006/relationships/oleObject" Target="embeddings/oleObject12.bin"/><Relationship Id="rId76" Type="http://schemas.openxmlformats.org/officeDocument/2006/relationships/oleObject" Target="embeddings/oleObject33.bin"/><Relationship Id="rId141" Type="http://schemas.openxmlformats.org/officeDocument/2006/relationships/oleObject" Target="embeddings/oleObject67.bin"/><Relationship Id="rId7" Type="http://schemas.openxmlformats.org/officeDocument/2006/relationships/endnotes" Target="endnotes.xml"/><Relationship Id="rId183" Type="http://schemas.openxmlformats.org/officeDocument/2006/relationships/image" Target="media/image79.wmf"/><Relationship Id="rId239" Type="http://schemas.openxmlformats.org/officeDocument/2006/relationships/image" Target="media/image112.png"/><Relationship Id="rId250" Type="http://schemas.openxmlformats.org/officeDocument/2006/relationships/header" Target="header10.xml"/><Relationship Id="rId271" Type="http://schemas.openxmlformats.org/officeDocument/2006/relationships/header" Target="header15.xml"/><Relationship Id="rId292" Type="http://schemas.openxmlformats.org/officeDocument/2006/relationships/image" Target="media/image137.wmf"/><Relationship Id="rId306" Type="http://schemas.openxmlformats.org/officeDocument/2006/relationships/image" Target="media/image145.wmf"/><Relationship Id="rId24" Type="http://schemas.openxmlformats.org/officeDocument/2006/relationships/oleObject" Target="embeddings/oleObject7.bin"/><Relationship Id="rId45" Type="http://schemas.openxmlformats.org/officeDocument/2006/relationships/image" Target="media/image17.wmf"/><Relationship Id="rId66" Type="http://schemas.openxmlformats.org/officeDocument/2006/relationships/image" Target="media/image27.wmf"/><Relationship Id="rId87" Type="http://schemas.openxmlformats.org/officeDocument/2006/relationships/oleObject" Target="embeddings/oleObject38.bin"/><Relationship Id="rId110" Type="http://schemas.openxmlformats.org/officeDocument/2006/relationships/image" Target="media/image43.wmf"/><Relationship Id="rId131" Type="http://schemas.openxmlformats.org/officeDocument/2006/relationships/oleObject" Target="embeddings/oleObject62.bin"/><Relationship Id="rId327" Type="http://schemas.openxmlformats.org/officeDocument/2006/relationships/hyperlink" Target="https://www.baidu.com/link?url=V40Wu78hNAS66q86M4S2D8YGKVJ4Gnb352T4wZRAzRST112gH3jXsXMd9nSNheK8prUpSuS4lt0kFgcFBahHg_&amp;wd=&amp;eqid=910abb23000044d2000000055fc241fc" TargetMode="External"/><Relationship Id="rId152" Type="http://schemas.openxmlformats.org/officeDocument/2006/relationships/image" Target="media/image64.wmf"/><Relationship Id="rId173" Type="http://schemas.openxmlformats.org/officeDocument/2006/relationships/image" Target="media/image74.wmf"/><Relationship Id="rId194" Type="http://schemas.openxmlformats.org/officeDocument/2006/relationships/oleObject" Target="embeddings/oleObject94.bin"/><Relationship Id="rId208" Type="http://schemas.openxmlformats.org/officeDocument/2006/relationships/header" Target="header9.xml"/><Relationship Id="rId229" Type="http://schemas.openxmlformats.org/officeDocument/2006/relationships/image" Target="media/image102.png"/><Relationship Id="rId240" Type="http://schemas.openxmlformats.org/officeDocument/2006/relationships/image" Target="media/image113.png"/><Relationship Id="rId261" Type="http://schemas.openxmlformats.org/officeDocument/2006/relationships/oleObject" Target="embeddings/oleObject116.bin"/><Relationship Id="rId14" Type="http://schemas.openxmlformats.org/officeDocument/2006/relationships/image" Target="media/image2.wmf"/><Relationship Id="rId35" Type="http://schemas.openxmlformats.org/officeDocument/2006/relationships/image" Target="media/image12.wmf"/><Relationship Id="rId56" Type="http://schemas.openxmlformats.org/officeDocument/2006/relationships/oleObject" Target="embeddings/oleObject23.bin"/><Relationship Id="rId77" Type="http://schemas.openxmlformats.org/officeDocument/2006/relationships/image" Target="media/image32.wmf"/><Relationship Id="rId100" Type="http://schemas.openxmlformats.org/officeDocument/2006/relationships/footer" Target="footer4.xml"/><Relationship Id="rId282" Type="http://schemas.openxmlformats.org/officeDocument/2006/relationships/oleObject" Target="embeddings/oleObject122.bin"/><Relationship Id="rId317" Type="http://schemas.openxmlformats.org/officeDocument/2006/relationships/image" Target="media/image156.wmf"/><Relationship Id="rId8" Type="http://schemas.openxmlformats.org/officeDocument/2006/relationships/header" Target="header1.xml"/><Relationship Id="rId98" Type="http://schemas.openxmlformats.org/officeDocument/2006/relationships/header" Target="header5.xml"/><Relationship Id="rId121" Type="http://schemas.openxmlformats.org/officeDocument/2006/relationships/oleObject" Target="embeddings/oleObject57.bin"/><Relationship Id="rId142" Type="http://schemas.openxmlformats.org/officeDocument/2006/relationships/image" Target="media/image59.wmf"/><Relationship Id="rId163" Type="http://schemas.openxmlformats.org/officeDocument/2006/relationships/image" Target="media/image69.wmf"/><Relationship Id="rId184" Type="http://schemas.openxmlformats.org/officeDocument/2006/relationships/oleObject" Target="embeddings/oleObject89.bin"/><Relationship Id="rId219" Type="http://schemas.openxmlformats.org/officeDocument/2006/relationships/image" Target="media/image95.wmf"/><Relationship Id="rId230" Type="http://schemas.openxmlformats.org/officeDocument/2006/relationships/image" Target="media/image103.png"/><Relationship Id="rId251" Type="http://schemas.openxmlformats.org/officeDocument/2006/relationships/image" Target="media/image120.wmf"/><Relationship Id="rId25" Type="http://schemas.openxmlformats.org/officeDocument/2006/relationships/image" Target="media/image7.wmf"/><Relationship Id="rId46" Type="http://schemas.openxmlformats.org/officeDocument/2006/relationships/oleObject" Target="embeddings/oleObject18.bin"/><Relationship Id="rId67" Type="http://schemas.openxmlformats.org/officeDocument/2006/relationships/oleObject" Target="embeddings/oleObject28.bin"/><Relationship Id="rId272" Type="http://schemas.openxmlformats.org/officeDocument/2006/relationships/header" Target="header16.xml"/><Relationship Id="rId293" Type="http://schemas.openxmlformats.org/officeDocument/2006/relationships/oleObject" Target="embeddings/oleObject126.bin"/><Relationship Id="rId307" Type="http://schemas.openxmlformats.org/officeDocument/2006/relationships/image" Target="media/image146.wmf"/><Relationship Id="rId328" Type="http://schemas.openxmlformats.org/officeDocument/2006/relationships/fontTable" Target="fontTable.xml"/><Relationship Id="rId88" Type="http://schemas.openxmlformats.org/officeDocument/2006/relationships/oleObject" Target="embeddings/oleObject39.bin"/><Relationship Id="rId111" Type="http://schemas.openxmlformats.org/officeDocument/2006/relationships/oleObject" Target="embeddings/oleObject52.bin"/><Relationship Id="rId132" Type="http://schemas.openxmlformats.org/officeDocument/2006/relationships/image" Target="media/image54.wmf"/><Relationship Id="rId153" Type="http://schemas.openxmlformats.org/officeDocument/2006/relationships/oleObject" Target="embeddings/oleObject73.bin"/><Relationship Id="rId174" Type="http://schemas.openxmlformats.org/officeDocument/2006/relationships/oleObject" Target="embeddings/oleObject84.bin"/><Relationship Id="rId195" Type="http://schemas.openxmlformats.org/officeDocument/2006/relationships/image" Target="media/image85.wmf"/><Relationship Id="rId209" Type="http://schemas.openxmlformats.org/officeDocument/2006/relationships/image" Target="media/image90.wmf"/><Relationship Id="rId220" Type="http://schemas.openxmlformats.org/officeDocument/2006/relationships/oleObject" Target="embeddings/oleObject105.bin"/><Relationship Id="rId241" Type="http://schemas.openxmlformats.org/officeDocument/2006/relationships/image" Target="media/image114.png"/><Relationship Id="rId15" Type="http://schemas.openxmlformats.org/officeDocument/2006/relationships/oleObject" Target="embeddings/oleObject2.bin"/><Relationship Id="rId36" Type="http://schemas.openxmlformats.org/officeDocument/2006/relationships/oleObject" Target="embeddings/oleObject13.bin"/><Relationship Id="rId57" Type="http://schemas.openxmlformats.org/officeDocument/2006/relationships/image" Target="media/image23.wmf"/><Relationship Id="rId262" Type="http://schemas.openxmlformats.org/officeDocument/2006/relationships/image" Target="media/image125.wmf"/><Relationship Id="rId283" Type="http://schemas.openxmlformats.org/officeDocument/2006/relationships/image" Target="media/image131.wmf"/><Relationship Id="rId318" Type="http://schemas.openxmlformats.org/officeDocument/2006/relationships/image" Target="media/image157.wmf"/><Relationship Id="rId78" Type="http://schemas.openxmlformats.org/officeDocument/2006/relationships/oleObject" Target="embeddings/oleObject34.bin"/><Relationship Id="rId99" Type="http://schemas.openxmlformats.org/officeDocument/2006/relationships/footer" Target="footer3.xml"/><Relationship Id="rId101" Type="http://schemas.openxmlformats.org/officeDocument/2006/relationships/image" Target="media/image38.wmf"/><Relationship Id="rId122" Type="http://schemas.openxmlformats.org/officeDocument/2006/relationships/image" Target="media/image49.wmf"/><Relationship Id="rId143" Type="http://schemas.openxmlformats.org/officeDocument/2006/relationships/oleObject" Target="embeddings/oleObject68.bin"/><Relationship Id="rId164" Type="http://schemas.openxmlformats.org/officeDocument/2006/relationships/oleObject" Target="embeddings/oleObject79.bin"/><Relationship Id="rId185" Type="http://schemas.openxmlformats.org/officeDocument/2006/relationships/image" Target="media/image80.wmf"/><Relationship Id="rId9" Type="http://schemas.openxmlformats.org/officeDocument/2006/relationships/footer" Target="footer1.xml"/><Relationship Id="rId210" Type="http://schemas.openxmlformats.org/officeDocument/2006/relationships/oleObject" Target="embeddings/oleObject100.bin"/><Relationship Id="rId26" Type="http://schemas.openxmlformats.org/officeDocument/2006/relationships/oleObject" Target="embeddings/oleObject8.bin"/><Relationship Id="rId231" Type="http://schemas.openxmlformats.org/officeDocument/2006/relationships/image" Target="media/image104.png"/><Relationship Id="rId252" Type="http://schemas.openxmlformats.org/officeDocument/2006/relationships/oleObject" Target="embeddings/oleObject111.bin"/><Relationship Id="rId273" Type="http://schemas.openxmlformats.org/officeDocument/2006/relationships/header" Target="header17.xml"/><Relationship Id="rId294" Type="http://schemas.openxmlformats.org/officeDocument/2006/relationships/image" Target="media/image138.wmf"/><Relationship Id="rId308" Type="http://schemas.openxmlformats.org/officeDocument/2006/relationships/image" Target="media/image147.wmf"/><Relationship Id="rId329" Type="http://schemas.microsoft.com/office/2011/relationships/people" Target="people.xml"/><Relationship Id="rId47" Type="http://schemas.openxmlformats.org/officeDocument/2006/relationships/image" Target="media/image18.wmf"/><Relationship Id="rId68" Type="http://schemas.openxmlformats.org/officeDocument/2006/relationships/image" Target="media/image28.wmf"/><Relationship Id="rId89" Type="http://schemas.openxmlformats.org/officeDocument/2006/relationships/oleObject" Target="embeddings/oleObject40.bin"/><Relationship Id="rId112" Type="http://schemas.openxmlformats.org/officeDocument/2006/relationships/image" Target="media/image44.wmf"/><Relationship Id="rId133" Type="http://schemas.openxmlformats.org/officeDocument/2006/relationships/oleObject" Target="embeddings/oleObject63.bin"/><Relationship Id="rId154" Type="http://schemas.openxmlformats.org/officeDocument/2006/relationships/oleObject" Target="embeddings/oleObject74.bin"/><Relationship Id="rId175" Type="http://schemas.openxmlformats.org/officeDocument/2006/relationships/image" Target="media/image75.wmf"/><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image" Target="media/image3.wmf"/><Relationship Id="rId221" Type="http://schemas.openxmlformats.org/officeDocument/2006/relationships/image" Target="media/image96.wmf"/><Relationship Id="rId242" Type="http://schemas.openxmlformats.org/officeDocument/2006/relationships/image" Target="media/image115.png"/><Relationship Id="rId263" Type="http://schemas.openxmlformats.org/officeDocument/2006/relationships/oleObject" Target="embeddings/oleObject117.bin"/><Relationship Id="rId284" Type="http://schemas.openxmlformats.org/officeDocument/2006/relationships/oleObject" Target="embeddings/oleObject123.bin"/><Relationship Id="rId319" Type="http://schemas.openxmlformats.org/officeDocument/2006/relationships/image" Target="media/image158.wmf"/><Relationship Id="rId37" Type="http://schemas.openxmlformats.org/officeDocument/2006/relationships/image" Target="media/image13.wmf"/><Relationship Id="rId58" Type="http://schemas.openxmlformats.org/officeDocument/2006/relationships/oleObject" Target="embeddings/oleObject24.bin"/><Relationship Id="rId79" Type="http://schemas.openxmlformats.org/officeDocument/2006/relationships/image" Target="media/image33.wmf"/><Relationship Id="rId102" Type="http://schemas.openxmlformats.org/officeDocument/2006/relationships/oleObject" Target="embeddings/oleObject48.bin"/><Relationship Id="rId123" Type="http://schemas.openxmlformats.org/officeDocument/2006/relationships/oleObject" Target="embeddings/oleObject58.bin"/><Relationship Id="rId144" Type="http://schemas.openxmlformats.org/officeDocument/2006/relationships/image" Target="media/image60.wmf"/><Relationship Id="rId330" Type="http://schemas.openxmlformats.org/officeDocument/2006/relationships/theme" Target="theme/theme1.xml"/><Relationship Id="rId90" Type="http://schemas.openxmlformats.org/officeDocument/2006/relationships/oleObject" Target="embeddings/oleObject41.bin"/><Relationship Id="rId165" Type="http://schemas.openxmlformats.org/officeDocument/2006/relationships/image" Target="media/image70.wmf"/><Relationship Id="rId186" Type="http://schemas.openxmlformats.org/officeDocument/2006/relationships/oleObject" Target="embeddings/oleObject90.bin"/><Relationship Id="rId211" Type="http://schemas.openxmlformats.org/officeDocument/2006/relationships/image" Target="media/image91.wmf"/><Relationship Id="rId232" Type="http://schemas.openxmlformats.org/officeDocument/2006/relationships/image" Target="media/image105.png"/><Relationship Id="rId253" Type="http://schemas.openxmlformats.org/officeDocument/2006/relationships/image" Target="media/image121.wmf"/><Relationship Id="rId274" Type="http://schemas.openxmlformats.org/officeDocument/2006/relationships/image" Target="media/image127.wmf"/><Relationship Id="rId295" Type="http://schemas.openxmlformats.org/officeDocument/2006/relationships/oleObject" Target="embeddings/oleObject127.bin"/><Relationship Id="rId309" Type="http://schemas.openxmlformats.org/officeDocument/2006/relationships/image" Target="media/image148.wmf"/><Relationship Id="rId27" Type="http://schemas.openxmlformats.org/officeDocument/2006/relationships/image" Target="media/image8.wmf"/><Relationship Id="rId48" Type="http://schemas.openxmlformats.org/officeDocument/2006/relationships/oleObject" Target="embeddings/oleObject19.bin"/><Relationship Id="rId69" Type="http://schemas.openxmlformats.org/officeDocument/2006/relationships/oleObject" Target="embeddings/oleObject29.bin"/><Relationship Id="rId113" Type="http://schemas.openxmlformats.org/officeDocument/2006/relationships/oleObject" Target="embeddings/oleObject53.bin"/><Relationship Id="rId134" Type="http://schemas.openxmlformats.org/officeDocument/2006/relationships/image" Target="media/image55.wmf"/><Relationship Id="rId320" Type="http://schemas.openxmlformats.org/officeDocument/2006/relationships/image" Target="media/image159.wmf"/><Relationship Id="rId80" Type="http://schemas.openxmlformats.org/officeDocument/2006/relationships/oleObject" Target="embeddings/oleObject35.bin"/><Relationship Id="rId155" Type="http://schemas.openxmlformats.org/officeDocument/2006/relationships/image" Target="media/image65.wmf"/><Relationship Id="rId176" Type="http://schemas.openxmlformats.org/officeDocument/2006/relationships/oleObject" Target="embeddings/oleObject85.bin"/><Relationship Id="rId197" Type="http://schemas.openxmlformats.org/officeDocument/2006/relationships/image" Target="media/image86.wmf"/><Relationship Id="rId201" Type="http://schemas.openxmlformats.org/officeDocument/2006/relationships/image" Target="media/image88.wmf"/><Relationship Id="rId222" Type="http://schemas.openxmlformats.org/officeDocument/2006/relationships/oleObject" Target="embeddings/oleObject106.bin"/><Relationship Id="rId243" Type="http://schemas.openxmlformats.org/officeDocument/2006/relationships/image" Target="media/image116.png"/><Relationship Id="rId264" Type="http://schemas.openxmlformats.org/officeDocument/2006/relationships/image" Target="media/image126.wmf"/><Relationship Id="rId285" Type="http://schemas.openxmlformats.org/officeDocument/2006/relationships/image" Target="media/image132.wmf"/><Relationship Id="rId17" Type="http://schemas.openxmlformats.org/officeDocument/2006/relationships/oleObject" Target="embeddings/oleObject3.bin"/><Relationship Id="rId38" Type="http://schemas.openxmlformats.org/officeDocument/2006/relationships/oleObject" Target="embeddings/oleObject14.bin"/><Relationship Id="rId59" Type="http://schemas.openxmlformats.org/officeDocument/2006/relationships/image" Target="media/image24.wmf"/><Relationship Id="rId103" Type="http://schemas.openxmlformats.org/officeDocument/2006/relationships/image" Target="media/image39.wmf"/><Relationship Id="rId124" Type="http://schemas.openxmlformats.org/officeDocument/2006/relationships/image" Target="media/image50.wmf"/><Relationship Id="rId310" Type="http://schemas.openxmlformats.org/officeDocument/2006/relationships/image" Target="media/image149.wmf"/><Relationship Id="rId70" Type="http://schemas.openxmlformats.org/officeDocument/2006/relationships/oleObject" Target="embeddings/oleObject30.bin"/><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oleObject" Target="embeddings/oleObject80.bin"/><Relationship Id="rId187" Type="http://schemas.openxmlformats.org/officeDocument/2006/relationships/image" Target="media/image81.wmf"/><Relationship Id="rId331" Type="http://schemas.microsoft.com/office/2016/09/relationships/commentsIds" Target="commentsIds.xml"/><Relationship Id="rId1" Type="http://schemas.openxmlformats.org/officeDocument/2006/relationships/customXml" Target="../customXml/item1.xml"/><Relationship Id="rId212" Type="http://schemas.openxmlformats.org/officeDocument/2006/relationships/oleObject" Target="embeddings/oleObject101.bin"/><Relationship Id="rId233" Type="http://schemas.openxmlformats.org/officeDocument/2006/relationships/image" Target="media/image106.png"/><Relationship Id="rId254" Type="http://schemas.openxmlformats.org/officeDocument/2006/relationships/oleObject" Target="embeddings/oleObject112.bin"/><Relationship Id="rId28" Type="http://schemas.openxmlformats.org/officeDocument/2006/relationships/oleObject" Target="embeddings/oleObject9.bin"/><Relationship Id="rId49" Type="http://schemas.openxmlformats.org/officeDocument/2006/relationships/image" Target="media/image19.wmf"/><Relationship Id="rId114" Type="http://schemas.openxmlformats.org/officeDocument/2006/relationships/image" Target="media/image45.wmf"/><Relationship Id="rId275" Type="http://schemas.openxmlformats.org/officeDocument/2006/relationships/oleObject" Target="embeddings/oleObject119.bin"/><Relationship Id="rId296" Type="http://schemas.openxmlformats.org/officeDocument/2006/relationships/header" Target="header19.xml"/><Relationship Id="rId300" Type="http://schemas.openxmlformats.org/officeDocument/2006/relationships/image" Target="media/image141.wmf"/><Relationship Id="rId60" Type="http://schemas.openxmlformats.org/officeDocument/2006/relationships/oleObject" Target="embeddings/oleObject25.bin"/><Relationship Id="rId81" Type="http://schemas.openxmlformats.org/officeDocument/2006/relationships/image" Target="media/image34.wmf"/><Relationship Id="rId135" Type="http://schemas.openxmlformats.org/officeDocument/2006/relationships/oleObject" Target="embeddings/oleObject64.bin"/><Relationship Id="rId156" Type="http://schemas.openxmlformats.org/officeDocument/2006/relationships/oleObject" Target="embeddings/oleObject75.bin"/><Relationship Id="rId177" Type="http://schemas.openxmlformats.org/officeDocument/2006/relationships/image" Target="media/image76.wmf"/><Relationship Id="rId198" Type="http://schemas.openxmlformats.org/officeDocument/2006/relationships/oleObject" Target="embeddings/oleObject96.bin"/><Relationship Id="rId321" Type="http://schemas.openxmlformats.org/officeDocument/2006/relationships/image" Target="media/image160.wmf"/><Relationship Id="rId202" Type="http://schemas.openxmlformats.org/officeDocument/2006/relationships/oleObject" Target="embeddings/oleObject98.bin"/><Relationship Id="rId223" Type="http://schemas.openxmlformats.org/officeDocument/2006/relationships/image" Target="media/image97.png"/><Relationship Id="rId244" Type="http://schemas.openxmlformats.org/officeDocument/2006/relationships/image" Target="media/image117.wmf"/><Relationship Id="rId18" Type="http://schemas.openxmlformats.org/officeDocument/2006/relationships/image" Target="media/image4.wmf"/><Relationship Id="rId39" Type="http://schemas.openxmlformats.org/officeDocument/2006/relationships/image" Target="media/image14.wmf"/><Relationship Id="rId265" Type="http://schemas.openxmlformats.org/officeDocument/2006/relationships/oleObject" Target="embeddings/oleObject118.bin"/><Relationship Id="rId286" Type="http://schemas.openxmlformats.org/officeDocument/2006/relationships/oleObject" Target="embeddings/oleObject124.bin"/><Relationship Id="rId50" Type="http://schemas.openxmlformats.org/officeDocument/2006/relationships/oleObject" Target="embeddings/oleObject20.bin"/><Relationship Id="rId104" Type="http://schemas.openxmlformats.org/officeDocument/2006/relationships/oleObject" Target="embeddings/oleObject49.bin"/><Relationship Id="rId125" Type="http://schemas.openxmlformats.org/officeDocument/2006/relationships/oleObject" Target="embeddings/oleObject59.bin"/><Relationship Id="rId146" Type="http://schemas.openxmlformats.org/officeDocument/2006/relationships/image" Target="media/image61.wmf"/><Relationship Id="rId167" Type="http://schemas.openxmlformats.org/officeDocument/2006/relationships/image" Target="media/image71.wmf"/><Relationship Id="rId188" Type="http://schemas.openxmlformats.org/officeDocument/2006/relationships/oleObject" Target="embeddings/oleObject91.bin"/><Relationship Id="rId311" Type="http://schemas.openxmlformats.org/officeDocument/2006/relationships/image" Target="media/image150.wmf"/><Relationship Id="rId332" Type="http://schemas.microsoft.com/office/2018/08/relationships/commentsExtensible" Target="commentsExtensible.xml"/><Relationship Id="rId71" Type="http://schemas.openxmlformats.org/officeDocument/2006/relationships/image" Target="media/image29.wmf"/><Relationship Id="rId92" Type="http://schemas.openxmlformats.org/officeDocument/2006/relationships/oleObject" Target="embeddings/oleObject43.bin"/><Relationship Id="rId213" Type="http://schemas.openxmlformats.org/officeDocument/2006/relationships/image" Target="media/image92.wmf"/><Relationship Id="rId234" Type="http://schemas.openxmlformats.org/officeDocument/2006/relationships/image" Target="media/image107.png"/><Relationship Id="rId2" Type="http://schemas.openxmlformats.org/officeDocument/2006/relationships/numbering" Target="numbering.xml"/><Relationship Id="rId29" Type="http://schemas.openxmlformats.org/officeDocument/2006/relationships/image" Target="media/image9.wmf"/><Relationship Id="rId255" Type="http://schemas.openxmlformats.org/officeDocument/2006/relationships/image" Target="media/image122.wmf"/><Relationship Id="rId276" Type="http://schemas.openxmlformats.org/officeDocument/2006/relationships/image" Target="media/image128.wmf"/><Relationship Id="rId297" Type="http://schemas.openxmlformats.org/officeDocument/2006/relationships/header" Target="header20.xml"/><Relationship Id="rId40" Type="http://schemas.openxmlformats.org/officeDocument/2006/relationships/oleObject" Target="embeddings/oleObject15.bin"/><Relationship Id="rId115" Type="http://schemas.openxmlformats.org/officeDocument/2006/relationships/oleObject" Target="embeddings/oleObject54.bin"/><Relationship Id="rId136" Type="http://schemas.openxmlformats.org/officeDocument/2006/relationships/image" Target="media/image56.wmf"/><Relationship Id="rId157" Type="http://schemas.openxmlformats.org/officeDocument/2006/relationships/image" Target="media/image66.wmf"/><Relationship Id="rId178" Type="http://schemas.openxmlformats.org/officeDocument/2006/relationships/oleObject" Target="embeddings/oleObject86.bin"/><Relationship Id="rId301" Type="http://schemas.openxmlformats.org/officeDocument/2006/relationships/image" Target="media/image142.wmf"/><Relationship Id="rId322" Type="http://schemas.openxmlformats.org/officeDocument/2006/relationships/image" Target="media/image161.wmf"/><Relationship Id="rId61" Type="http://schemas.openxmlformats.org/officeDocument/2006/relationships/header" Target="header3.xml"/><Relationship Id="rId82" Type="http://schemas.openxmlformats.org/officeDocument/2006/relationships/oleObject" Target="embeddings/oleObject36.bin"/><Relationship Id="rId199" Type="http://schemas.openxmlformats.org/officeDocument/2006/relationships/image" Target="media/image87.wmf"/><Relationship Id="rId203" Type="http://schemas.openxmlformats.org/officeDocument/2006/relationships/image" Target="media/image89.wmf"/><Relationship Id="rId19" Type="http://schemas.openxmlformats.org/officeDocument/2006/relationships/oleObject" Target="embeddings/oleObject4.bin"/><Relationship Id="rId224" Type="http://schemas.openxmlformats.org/officeDocument/2006/relationships/image" Target="media/image98.emf"/><Relationship Id="rId245" Type="http://schemas.openxmlformats.org/officeDocument/2006/relationships/oleObject" Target="embeddings/oleObject108.bin"/><Relationship Id="rId266" Type="http://schemas.openxmlformats.org/officeDocument/2006/relationships/header" Target="header11.xml"/><Relationship Id="rId287" Type="http://schemas.openxmlformats.org/officeDocument/2006/relationships/image" Target="media/image133.wmf"/><Relationship Id="rId30" Type="http://schemas.openxmlformats.org/officeDocument/2006/relationships/oleObject" Target="embeddings/oleObject10.bin"/><Relationship Id="rId105" Type="http://schemas.openxmlformats.org/officeDocument/2006/relationships/image" Target="media/image40.wmf"/><Relationship Id="rId126" Type="http://schemas.openxmlformats.org/officeDocument/2006/relationships/image" Target="media/image51.wmf"/><Relationship Id="rId147" Type="http://schemas.openxmlformats.org/officeDocument/2006/relationships/oleObject" Target="embeddings/oleObject70.bin"/><Relationship Id="rId168" Type="http://schemas.openxmlformats.org/officeDocument/2006/relationships/oleObject" Target="embeddings/oleObject81.bin"/><Relationship Id="rId312" Type="http://schemas.openxmlformats.org/officeDocument/2006/relationships/image" Target="media/image151.wmf"/><Relationship Id="rId51" Type="http://schemas.openxmlformats.org/officeDocument/2006/relationships/image" Target="media/image20.wmf"/><Relationship Id="rId72" Type="http://schemas.openxmlformats.org/officeDocument/2006/relationships/oleObject" Target="embeddings/oleObject31.bin"/><Relationship Id="rId93" Type="http://schemas.openxmlformats.org/officeDocument/2006/relationships/oleObject" Target="embeddings/oleObject44.bin"/><Relationship Id="rId189" Type="http://schemas.openxmlformats.org/officeDocument/2006/relationships/image" Target="media/image82.wmf"/><Relationship Id="rId3" Type="http://schemas.openxmlformats.org/officeDocument/2006/relationships/styles" Target="styles.xml"/><Relationship Id="rId214" Type="http://schemas.openxmlformats.org/officeDocument/2006/relationships/oleObject" Target="embeddings/oleObject102.bin"/><Relationship Id="rId235" Type="http://schemas.openxmlformats.org/officeDocument/2006/relationships/image" Target="media/image108.png"/><Relationship Id="rId256" Type="http://schemas.openxmlformats.org/officeDocument/2006/relationships/oleObject" Target="embeddings/oleObject113.bin"/><Relationship Id="rId277" Type="http://schemas.openxmlformats.org/officeDocument/2006/relationships/oleObject" Target="embeddings/oleObject120.bin"/><Relationship Id="rId298" Type="http://schemas.openxmlformats.org/officeDocument/2006/relationships/image" Target="media/image139.wmf"/><Relationship Id="rId116" Type="http://schemas.openxmlformats.org/officeDocument/2006/relationships/image" Target="media/image46.wmf"/><Relationship Id="rId137" Type="http://schemas.openxmlformats.org/officeDocument/2006/relationships/oleObject" Target="embeddings/oleObject65.bin"/><Relationship Id="rId158" Type="http://schemas.openxmlformats.org/officeDocument/2006/relationships/oleObject" Target="embeddings/oleObject76.bin"/><Relationship Id="rId302" Type="http://schemas.openxmlformats.org/officeDocument/2006/relationships/header" Target="header21.xml"/><Relationship Id="rId323" Type="http://schemas.openxmlformats.org/officeDocument/2006/relationships/header" Target="header23.xml"/><Relationship Id="rId20" Type="http://schemas.openxmlformats.org/officeDocument/2006/relationships/image" Target="media/image5.wmf"/><Relationship Id="rId41" Type="http://schemas.openxmlformats.org/officeDocument/2006/relationships/image" Target="media/image15.wmf"/><Relationship Id="rId62" Type="http://schemas.openxmlformats.org/officeDocument/2006/relationships/image" Target="media/image25.wmf"/><Relationship Id="rId83" Type="http://schemas.openxmlformats.org/officeDocument/2006/relationships/image" Target="media/image35.wmf"/><Relationship Id="rId179" Type="http://schemas.openxmlformats.org/officeDocument/2006/relationships/image" Target="media/image77.wmf"/><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oleObject" Target="embeddings/oleObject107.bin"/><Relationship Id="rId246" Type="http://schemas.openxmlformats.org/officeDocument/2006/relationships/image" Target="media/image118.wmf"/><Relationship Id="rId267" Type="http://schemas.openxmlformats.org/officeDocument/2006/relationships/header" Target="header12.xml"/><Relationship Id="rId288" Type="http://schemas.openxmlformats.org/officeDocument/2006/relationships/oleObject" Target="embeddings/oleObject125.bin"/><Relationship Id="rId106" Type="http://schemas.openxmlformats.org/officeDocument/2006/relationships/oleObject" Target="embeddings/oleObject50.bin"/><Relationship Id="rId127" Type="http://schemas.openxmlformats.org/officeDocument/2006/relationships/oleObject" Target="embeddings/oleObject60.bin"/><Relationship Id="rId313" Type="http://schemas.openxmlformats.org/officeDocument/2006/relationships/image" Target="media/image152.wmf"/><Relationship Id="rId10" Type="http://schemas.openxmlformats.org/officeDocument/2006/relationships/header" Target="header2.xml"/><Relationship Id="rId31" Type="http://schemas.openxmlformats.org/officeDocument/2006/relationships/image" Target="media/image10.wmf"/><Relationship Id="rId52" Type="http://schemas.openxmlformats.org/officeDocument/2006/relationships/oleObject" Target="embeddings/oleObject21.bin"/><Relationship Id="rId73" Type="http://schemas.openxmlformats.org/officeDocument/2006/relationships/image" Target="media/image30.wmf"/><Relationship Id="rId94" Type="http://schemas.openxmlformats.org/officeDocument/2006/relationships/oleObject" Target="embeddings/oleObject45.bin"/><Relationship Id="rId148" Type="http://schemas.openxmlformats.org/officeDocument/2006/relationships/image" Target="media/image62.wmf"/><Relationship Id="rId169" Type="http://schemas.openxmlformats.org/officeDocument/2006/relationships/image" Target="media/image72.wmf"/><Relationship Id="rId4" Type="http://schemas.openxmlformats.org/officeDocument/2006/relationships/settings" Target="settings.xml"/><Relationship Id="rId180" Type="http://schemas.openxmlformats.org/officeDocument/2006/relationships/oleObject" Target="embeddings/oleObject87.bin"/><Relationship Id="rId215" Type="http://schemas.openxmlformats.org/officeDocument/2006/relationships/image" Target="media/image93.wmf"/><Relationship Id="rId236" Type="http://schemas.openxmlformats.org/officeDocument/2006/relationships/image" Target="media/image109.png"/><Relationship Id="rId257" Type="http://schemas.openxmlformats.org/officeDocument/2006/relationships/image" Target="media/image123.wmf"/><Relationship Id="rId278" Type="http://schemas.openxmlformats.org/officeDocument/2006/relationships/header" Target="header18.xml"/><Relationship Id="rId303" Type="http://schemas.openxmlformats.org/officeDocument/2006/relationships/header" Target="header22.xml"/><Relationship Id="rId42" Type="http://schemas.openxmlformats.org/officeDocument/2006/relationships/oleObject" Target="embeddings/oleObject16.bin"/><Relationship Id="rId84" Type="http://schemas.openxmlformats.org/officeDocument/2006/relationships/oleObject" Target="embeddings/oleObject37.bin"/><Relationship Id="rId138" Type="http://schemas.openxmlformats.org/officeDocument/2006/relationships/image" Target="media/image57.wmf"/><Relationship Id="rId191" Type="http://schemas.openxmlformats.org/officeDocument/2006/relationships/image" Target="media/image83.wmf"/><Relationship Id="rId205" Type="http://schemas.openxmlformats.org/officeDocument/2006/relationships/header" Target="header6.xml"/><Relationship Id="rId247" Type="http://schemas.openxmlformats.org/officeDocument/2006/relationships/oleObject" Target="embeddings/oleObject109.bin"/><Relationship Id="rId107" Type="http://schemas.openxmlformats.org/officeDocument/2006/relationships/image" Target="media/image41.wmf"/><Relationship Id="rId289" Type="http://schemas.openxmlformats.org/officeDocument/2006/relationships/image" Target="media/image134.wmf"/><Relationship Id="rId11" Type="http://schemas.openxmlformats.org/officeDocument/2006/relationships/footer" Target="footer2.xml"/><Relationship Id="rId53" Type="http://schemas.openxmlformats.org/officeDocument/2006/relationships/image" Target="media/image21.wmf"/><Relationship Id="rId149" Type="http://schemas.openxmlformats.org/officeDocument/2006/relationships/oleObject" Target="embeddings/oleObject71.bin"/><Relationship Id="rId314" Type="http://schemas.openxmlformats.org/officeDocument/2006/relationships/image" Target="media/image153.wmf"/><Relationship Id="rId95" Type="http://schemas.openxmlformats.org/officeDocument/2006/relationships/oleObject" Target="embeddings/oleObject46.bin"/><Relationship Id="rId160" Type="http://schemas.openxmlformats.org/officeDocument/2006/relationships/oleObject" Target="embeddings/oleObject77.bin"/><Relationship Id="rId216" Type="http://schemas.openxmlformats.org/officeDocument/2006/relationships/oleObject" Target="embeddings/oleObject103.bin"/><Relationship Id="rId258" Type="http://schemas.openxmlformats.org/officeDocument/2006/relationships/oleObject" Target="embeddings/oleObject114.bin"/><Relationship Id="rId22" Type="http://schemas.openxmlformats.org/officeDocument/2006/relationships/oleObject" Target="embeddings/oleObject6.bin"/><Relationship Id="rId64" Type="http://schemas.openxmlformats.org/officeDocument/2006/relationships/image" Target="media/image26.wmf"/><Relationship Id="rId118" Type="http://schemas.openxmlformats.org/officeDocument/2006/relationships/image" Target="media/image47.wmf"/><Relationship Id="rId325" Type="http://schemas.openxmlformats.org/officeDocument/2006/relationships/header" Target="header25.xml"/><Relationship Id="rId171" Type="http://schemas.openxmlformats.org/officeDocument/2006/relationships/image" Target="media/image73.wmf"/><Relationship Id="rId227" Type="http://schemas.openxmlformats.org/officeDocument/2006/relationships/image" Target="media/image100.png"/><Relationship Id="rId269" Type="http://schemas.openxmlformats.org/officeDocument/2006/relationships/footer" Target="footer5.xml"/><Relationship Id="rId33" Type="http://schemas.openxmlformats.org/officeDocument/2006/relationships/image" Target="media/image11.wmf"/><Relationship Id="rId129" Type="http://schemas.openxmlformats.org/officeDocument/2006/relationships/oleObject" Target="embeddings/oleObject61.bin"/><Relationship Id="rId280" Type="http://schemas.openxmlformats.org/officeDocument/2006/relationships/oleObject" Target="embeddings/oleObject121.bin"/><Relationship Id="rId75" Type="http://schemas.openxmlformats.org/officeDocument/2006/relationships/image" Target="media/image31.wmf"/><Relationship Id="rId140" Type="http://schemas.openxmlformats.org/officeDocument/2006/relationships/image" Target="media/image58.wmf"/><Relationship Id="rId182" Type="http://schemas.openxmlformats.org/officeDocument/2006/relationships/oleObject" Target="embeddings/oleObject88.bin"/><Relationship Id="rId6" Type="http://schemas.openxmlformats.org/officeDocument/2006/relationships/footnotes" Target="footnotes.xml"/><Relationship Id="rId238" Type="http://schemas.openxmlformats.org/officeDocument/2006/relationships/image" Target="media/image111.png"/><Relationship Id="rId291" Type="http://schemas.openxmlformats.org/officeDocument/2006/relationships/image" Target="media/image136.wmf"/><Relationship Id="rId305" Type="http://schemas.openxmlformats.org/officeDocument/2006/relationships/image" Target="media/image144.wmf"/><Relationship Id="rId44" Type="http://schemas.openxmlformats.org/officeDocument/2006/relationships/oleObject" Target="embeddings/oleObject17.bin"/><Relationship Id="rId86" Type="http://schemas.openxmlformats.org/officeDocument/2006/relationships/image" Target="media/image37.wmf"/><Relationship Id="rId151" Type="http://schemas.openxmlformats.org/officeDocument/2006/relationships/oleObject" Target="embeddings/oleObject72.bin"/><Relationship Id="rId193" Type="http://schemas.openxmlformats.org/officeDocument/2006/relationships/image" Target="media/image84.wmf"/><Relationship Id="rId207" Type="http://schemas.openxmlformats.org/officeDocument/2006/relationships/header" Target="header8.xml"/><Relationship Id="rId249" Type="http://schemas.openxmlformats.org/officeDocument/2006/relationships/oleObject" Target="embeddings/oleObject110.bin"/><Relationship Id="rId13" Type="http://schemas.openxmlformats.org/officeDocument/2006/relationships/oleObject" Target="embeddings/oleObject1.bin"/><Relationship Id="rId109" Type="http://schemas.openxmlformats.org/officeDocument/2006/relationships/image" Target="media/image42.wmf"/><Relationship Id="rId260" Type="http://schemas.openxmlformats.org/officeDocument/2006/relationships/oleObject" Target="embeddings/oleObject115.bin"/><Relationship Id="rId316" Type="http://schemas.openxmlformats.org/officeDocument/2006/relationships/image" Target="media/image155.wmf"/><Relationship Id="rId55" Type="http://schemas.openxmlformats.org/officeDocument/2006/relationships/image" Target="media/image22.wmf"/><Relationship Id="rId97" Type="http://schemas.openxmlformats.org/officeDocument/2006/relationships/header" Target="header4.xml"/><Relationship Id="rId120" Type="http://schemas.openxmlformats.org/officeDocument/2006/relationships/image" Target="media/image48.wmf"/><Relationship Id="rId162" Type="http://schemas.openxmlformats.org/officeDocument/2006/relationships/oleObject" Target="embeddings/oleObject78.bin"/><Relationship Id="rId218" Type="http://schemas.openxmlformats.org/officeDocument/2006/relationships/oleObject" Target="embeddings/oleObject104.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10DE8-2565-401B-BAF2-0E0492A2E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15398</TotalTime>
  <Pages>1</Pages>
  <Words>19588</Words>
  <Characters>111658</Characters>
  <Application>Microsoft Office Word</Application>
  <DocSecurity>0</DocSecurity>
  <PresentationFormat/>
  <Lines>930</Lines>
  <Paragraphs>261</Paragraphs>
  <Slides>0</Slides>
  <Notes>0</Notes>
  <HiddenSlides>0</HiddenSlides>
  <MMClips>0</MMClips>
  <ScaleCrop>false</ScaleCrop>
  <Manager/>
  <Company>微软（中国）有限公司</Company>
  <LinksUpToDate>false</LinksUpToDate>
  <CharactersWithSpaces>130985</CharactersWithSpaces>
  <SharedDoc>false</SharedDoc>
  <HLinks>
    <vt:vector size="900" baseType="variant">
      <vt:variant>
        <vt:i4>1441842</vt:i4>
      </vt:variant>
      <vt:variant>
        <vt:i4>1083</vt:i4>
      </vt:variant>
      <vt:variant>
        <vt:i4>0</vt:i4>
      </vt:variant>
      <vt:variant>
        <vt:i4>5</vt:i4>
      </vt:variant>
      <vt:variant>
        <vt:lpwstr/>
      </vt:variant>
      <vt:variant>
        <vt:lpwstr>_Toc515452764</vt:lpwstr>
      </vt:variant>
      <vt:variant>
        <vt:i4>1441842</vt:i4>
      </vt:variant>
      <vt:variant>
        <vt:i4>1077</vt:i4>
      </vt:variant>
      <vt:variant>
        <vt:i4>0</vt:i4>
      </vt:variant>
      <vt:variant>
        <vt:i4>5</vt:i4>
      </vt:variant>
      <vt:variant>
        <vt:lpwstr/>
      </vt:variant>
      <vt:variant>
        <vt:lpwstr>_Toc515452763</vt:lpwstr>
      </vt:variant>
      <vt:variant>
        <vt:i4>1441842</vt:i4>
      </vt:variant>
      <vt:variant>
        <vt:i4>1071</vt:i4>
      </vt:variant>
      <vt:variant>
        <vt:i4>0</vt:i4>
      </vt:variant>
      <vt:variant>
        <vt:i4>5</vt:i4>
      </vt:variant>
      <vt:variant>
        <vt:lpwstr/>
      </vt:variant>
      <vt:variant>
        <vt:lpwstr>_Toc515452762</vt:lpwstr>
      </vt:variant>
      <vt:variant>
        <vt:i4>1441842</vt:i4>
      </vt:variant>
      <vt:variant>
        <vt:i4>1065</vt:i4>
      </vt:variant>
      <vt:variant>
        <vt:i4>0</vt:i4>
      </vt:variant>
      <vt:variant>
        <vt:i4>5</vt:i4>
      </vt:variant>
      <vt:variant>
        <vt:lpwstr/>
      </vt:variant>
      <vt:variant>
        <vt:lpwstr>_Toc515452761</vt:lpwstr>
      </vt:variant>
      <vt:variant>
        <vt:i4>1441842</vt:i4>
      </vt:variant>
      <vt:variant>
        <vt:i4>1062</vt:i4>
      </vt:variant>
      <vt:variant>
        <vt:i4>0</vt:i4>
      </vt:variant>
      <vt:variant>
        <vt:i4>5</vt:i4>
      </vt:variant>
      <vt:variant>
        <vt:lpwstr/>
      </vt:variant>
      <vt:variant>
        <vt:lpwstr>_Toc515452760</vt:lpwstr>
      </vt:variant>
      <vt:variant>
        <vt:i4>1376306</vt:i4>
      </vt:variant>
      <vt:variant>
        <vt:i4>1056</vt:i4>
      </vt:variant>
      <vt:variant>
        <vt:i4>0</vt:i4>
      </vt:variant>
      <vt:variant>
        <vt:i4>5</vt:i4>
      </vt:variant>
      <vt:variant>
        <vt:lpwstr/>
      </vt:variant>
      <vt:variant>
        <vt:lpwstr>_Toc515452759</vt:lpwstr>
      </vt:variant>
      <vt:variant>
        <vt:i4>1376306</vt:i4>
      </vt:variant>
      <vt:variant>
        <vt:i4>1050</vt:i4>
      </vt:variant>
      <vt:variant>
        <vt:i4>0</vt:i4>
      </vt:variant>
      <vt:variant>
        <vt:i4>5</vt:i4>
      </vt:variant>
      <vt:variant>
        <vt:lpwstr/>
      </vt:variant>
      <vt:variant>
        <vt:lpwstr>_Toc515452758</vt:lpwstr>
      </vt:variant>
      <vt:variant>
        <vt:i4>1376306</vt:i4>
      </vt:variant>
      <vt:variant>
        <vt:i4>1044</vt:i4>
      </vt:variant>
      <vt:variant>
        <vt:i4>0</vt:i4>
      </vt:variant>
      <vt:variant>
        <vt:i4>5</vt:i4>
      </vt:variant>
      <vt:variant>
        <vt:lpwstr/>
      </vt:variant>
      <vt:variant>
        <vt:lpwstr>_Toc515452756</vt:lpwstr>
      </vt:variant>
      <vt:variant>
        <vt:i4>1376306</vt:i4>
      </vt:variant>
      <vt:variant>
        <vt:i4>1038</vt:i4>
      </vt:variant>
      <vt:variant>
        <vt:i4>0</vt:i4>
      </vt:variant>
      <vt:variant>
        <vt:i4>5</vt:i4>
      </vt:variant>
      <vt:variant>
        <vt:lpwstr/>
      </vt:variant>
      <vt:variant>
        <vt:lpwstr>_Toc515452755</vt:lpwstr>
      </vt:variant>
      <vt:variant>
        <vt:i4>1376306</vt:i4>
      </vt:variant>
      <vt:variant>
        <vt:i4>1032</vt:i4>
      </vt:variant>
      <vt:variant>
        <vt:i4>0</vt:i4>
      </vt:variant>
      <vt:variant>
        <vt:i4>5</vt:i4>
      </vt:variant>
      <vt:variant>
        <vt:lpwstr/>
      </vt:variant>
      <vt:variant>
        <vt:lpwstr>_Toc515452754</vt:lpwstr>
      </vt:variant>
      <vt:variant>
        <vt:i4>1376306</vt:i4>
      </vt:variant>
      <vt:variant>
        <vt:i4>1026</vt:i4>
      </vt:variant>
      <vt:variant>
        <vt:i4>0</vt:i4>
      </vt:variant>
      <vt:variant>
        <vt:i4>5</vt:i4>
      </vt:variant>
      <vt:variant>
        <vt:lpwstr/>
      </vt:variant>
      <vt:variant>
        <vt:lpwstr>_Toc515452753</vt:lpwstr>
      </vt:variant>
      <vt:variant>
        <vt:i4>1376306</vt:i4>
      </vt:variant>
      <vt:variant>
        <vt:i4>1020</vt:i4>
      </vt:variant>
      <vt:variant>
        <vt:i4>0</vt:i4>
      </vt:variant>
      <vt:variant>
        <vt:i4>5</vt:i4>
      </vt:variant>
      <vt:variant>
        <vt:lpwstr/>
      </vt:variant>
      <vt:variant>
        <vt:lpwstr>_Toc515452752</vt:lpwstr>
      </vt:variant>
      <vt:variant>
        <vt:i4>1376306</vt:i4>
      </vt:variant>
      <vt:variant>
        <vt:i4>1014</vt:i4>
      </vt:variant>
      <vt:variant>
        <vt:i4>0</vt:i4>
      </vt:variant>
      <vt:variant>
        <vt:i4>5</vt:i4>
      </vt:variant>
      <vt:variant>
        <vt:lpwstr/>
      </vt:variant>
      <vt:variant>
        <vt:lpwstr>_Toc515452751</vt:lpwstr>
      </vt:variant>
      <vt:variant>
        <vt:i4>1310770</vt:i4>
      </vt:variant>
      <vt:variant>
        <vt:i4>1008</vt:i4>
      </vt:variant>
      <vt:variant>
        <vt:i4>0</vt:i4>
      </vt:variant>
      <vt:variant>
        <vt:i4>5</vt:i4>
      </vt:variant>
      <vt:variant>
        <vt:lpwstr/>
      </vt:variant>
      <vt:variant>
        <vt:lpwstr>_Toc515452748</vt:lpwstr>
      </vt:variant>
      <vt:variant>
        <vt:i4>1310770</vt:i4>
      </vt:variant>
      <vt:variant>
        <vt:i4>1002</vt:i4>
      </vt:variant>
      <vt:variant>
        <vt:i4>0</vt:i4>
      </vt:variant>
      <vt:variant>
        <vt:i4>5</vt:i4>
      </vt:variant>
      <vt:variant>
        <vt:lpwstr/>
      </vt:variant>
      <vt:variant>
        <vt:lpwstr>_Toc515452747</vt:lpwstr>
      </vt:variant>
      <vt:variant>
        <vt:i4>1310770</vt:i4>
      </vt:variant>
      <vt:variant>
        <vt:i4>999</vt:i4>
      </vt:variant>
      <vt:variant>
        <vt:i4>0</vt:i4>
      </vt:variant>
      <vt:variant>
        <vt:i4>5</vt:i4>
      </vt:variant>
      <vt:variant>
        <vt:lpwstr/>
      </vt:variant>
      <vt:variant>
        <vt:lpwstr>_Toc515452746</vt:lpwstr>
      </vt:variant>
      <vt:variant>
        <vt:i4>1310770</vt:i4>
      </vt:variant>
      <vt:variant>
        <vt:i4>993</vt:i4>
      </vt:variant>
      <vt:variant>
        <vt:i4>0</vt:i4>
      </vt:variant>
      <vt:variant>
        <vt:i4>5</vt:i4>
      </vt:variant>
      <vt:variant>
        <vt:lpwstr/>
      </vt:variant>
      <vt:variant>
        <vt:lpwstr>_Toc515452745</vt:lpwstr>
      </vt:variant>
      <vt:variant>
        <vt:i4>1310770</vt:i4>
      </vt:variant>
      <vt:variant>
        <vt:i4>987</vt:i4>
      </vt:variant>
      <vt:variant>
        <vt:i4>0</vt:i4>
      </vt:variant>
      <vt:variant>
        <vt:i4>5</vt:i4>
      </vt:variant>
      <vt:variant>
        <vt:lpwstr/>
      </vt:variant>
      <vt:variant>
        <vt:lpwstr>_Toc515452744</vt:lpwstr>
      </vt:variant>
      <vt:variant>
        <vt:i4>1310770</vt:i4>
      </vt:variant>
      <vt:variant>
        <vt:i4>981</vt:i4>
      </vt:variant>
      <vt:variant>
        <vt:i4>0</vt:i4>
      </vt:variant>
      <vt:variant>
        <vt:i4>5</vt:i4>
      </vt:variant>
      <vt:variant>
        <vt:lpwstr/>
      </vt:variant>
      <vt:variant>
        <vt:lpwstr>_Toc515452742</vt:lpwstr>
      </vt:variant>
      <vt:variant>
        <vt:i4>1310770</vt:i4>
      </vt:variant>
      <vt:variant>
        <vt:i4>975</vt:i4>
      </vt:variant>
      <vt:variant>
        <vt:i4>0</vt:i4>
      </vt:variant>
      <vt:variant>
        <vt:i4>5</vt:i4>
      </vt:variant>
      <vt:variant>
        <vt:lpwstr/>
      </vt:variant>
      <vt:variant>
        <vt:lpwstr>_Toc515452741</vt:lpwstr>
      </vt:variant>
      <vt:variant>
        <vt:i4>1310770</vt:i4>
      </vt:variant>
      <vt:variant>
        <vt:i4>969</vt:i4>
      </vt:variant>
      <vt:variant>
        <vt:i4>0</vt:i4>
      </vt:variant>
      <vt:variant>
        <vt:i4>5</vt:i4>
      </vt:variant>
      <vt:variant>
        <vt:lpwstr/>
      </vt:variant>
      <vt:variant>
        <vt:lpwstr>_Toc515452740</vt:lpwstr>
      </vt:variant>
      <vt:variant>
        <vt:i4>1310776</vt:i4>
      </vt:variant>
      <vt:variant>
        <vt:i4>551</vt:i4>
      </vt:variant>
      <vt:variant>
        <vt:i4>0</vt:i4>
      </vt:variant>
      <vt:variant>
        <vt:i4>5</vt:i4>
      </vt:variant>
      <vt:variant>
        <vt:lpwstr/>
      </vt:variant>
      <vt:variant>
        <vt:lpwstr>_Toc232392114</vt:lpwstr>
      </vt:variant>
      <vt:variant>
        <vt:i4>1310776</vt:i4>
      </vt:variant>
      <vt:variant>
        <vt:i4>548</vt:i4>
      </vt:variant>
      <vt:variant>
        <vt:i4>0</vt:i4>
      </vt:variant>
      <vt:variant>
        <vt:i4>5</vt:i4>
      </vt:variant>
      <vt:variant>
        <vt:lpwstr/>
      </vt:variant>
      <vt:variant>
        <vt:lpwstr>_Toc232392112</vt:lpwstr>
      </vt:variant>
      <vt:variant>
        <vt:i4>1310776</vt:i4>
      </vt:variant>
      <vt:variant>
        <vt:i4>545</vt:i4>
      </vt:variant>
      <vt:variant>
        <vt:i4>0</vt:i4>
      </vt:variant>
      <vt:variant>
        <vt:i4>5</vt:i4>
      </vt:variant>
      <vt:variant>
        <vt:lpwstr/>
      </vt:variant>
      <vt:variant>
        <vt:lpwstr>_Toc232392112</vt:lpwstr>
      </vt:variant>
      <vt:variant>
        <vt:i4>1310776</vt:i4>
      </vt:variant>
      <vt:variant>
        <vt:i4>542</vt:i4>
      </vt:variant>
      <vt:variant>
        <vt:i4>0</vt:i4>
      </vt:variant>
      <vt:variant>
        <vt:i4>5</vt:i4>
      </vt:variant>
      <vt:variant>
        <vt:lpwstr/>
      </vt:variant>
      <vt:variant>
        <vt:lpwstr>_Toc232392111</vt:lpwstr>
      </vt:variant>
      <vt:variant>
        <vt:i4>1310776</vt:i4>
      </vt:variant>
      <vt:variant>
        <vt:i4>539</vt:i4>
      </vt:variant>
      <vt:variant>
        <vt:i4>0</vt:i4>
      </vt:variant>
      <vt:variant>
        <vt:i4>5</vt:i4>
      </vt:variant>
      <vt:variant>
        <vt:lpwstr/>
      </vt:variant>
      <vt:variant>
        <vt:lpwstr>_Toc232392111</vt:lpwstr>
      </vt:variant>
      <vt:variant>
        <vt:i4>1310776</vt:i4>
      </vt:variant>
      <vt:variant>
        <vt:i4>536</vt:i4>
      </vt:variant>
      <vt:variant>
        <vt:i4>0</vt:i4>
      </vt:variant>
      <vt:variant>
        <vt:i4>5</vt:i4>
      </vt:variant>
      <vt:variant>
        <vt:lpwstr/>
      </vt:variant>
      <vt:variant>
        <vt:lpwstr>_Toc232392111</vt:lpwstr>
      </vt:variant>
      <vt:variant>
        <vt:i4>1310776</vt:i4>
      </vt:variant>
      <vt:variant>
        <vt:i4>533</vt:i4>
      </vt:variant>
      <vt:variant>
        <vt:i4>0</vt:i4>
      </vt:variant>
      <vt:variant>
        <vt:i4>5</vt:i4>
      </vt:variant>
      <vt:variant>
        <vt:lpwstr/>
      </vt:variant>
      <vt:variant>
        <vt:lpwstr>_Toc232392111</vt:lpwstr>
      </vt:variant>
      <vt:variant>
        <vt:i4>1310776</vt:i4>
      </vt:variant>
      <vt:variant>
        <vt:i4>530</vt:i4>
      </vt:variant>
      <vt:variant>
        <vt:i4>0</vt:i4>
      </vt:variant>
      <vt:variant>
        <vt:i4>5</vt:i4>
      </vt:variant>
      <vt:variant>
        <vt:lpwstr/>
      </vt:variant>
      <vt:variant>
        <vt:lpwstr>_Toc232392111</vt:lpwstr>
      </vt:variant>
      <vt:variant>
        <vt:i4>1310776</vt:i4>
      </vt:variant>
      <vt:variant>
        <vt:i4>527</vt:i4>
      </vt:variant>
      <vt:variant>
        <vt:i4>0</vt:i4>
      </vt:variant>
      <vt:variant>
        <vt:i4>5</vt:i4>
      </vt:variant>
      <vt:variant>
        <vt:lpwstr/>
      </vt:variant>
      <vt:variant>
        <vt:lpwstr>_Toc232392111</vt:lpwstr>
      </vt:variant>
      <vt:variant>
        <vt:i4>1310776</vt:i4>
      </vt:variant>
      <vt:variant>
        <vt:i4>524</vt:i4>
      </vt:variant>
      <vt:variant>
        <vt:i4>0</vt:i4>
      </vt:variant>
      <vt:variant>
        <vt:i4>5</vt:i4>
      </vt:variant>
      <vt:variant>
        <vt:lpwstr/>
      </vt:variant>
      <vt:variant>
        <vt:lpwstr>_Toc232392111</vt:lpwstr>
      </vt:variant>
      <vt:variant>
        <vt:i4>1310776</vt:i4>
      </vt:variant>
      <vt:variant>
        <vt:i4>521</vt:i4>
      </vt:variant>
      <vt:variant>
        <vt:i4>0</vt:i4>
      </vt:variant>
      <vt:variant>
        <vt:i4>5</vt:i4>
      </vt:variant>
      <vt:variant>
        <vt:lpwstr/>
      </vt:variant>
      <vt:variant>
        <vt:lpwstr>_Toc232392111</vt:lpwstr>
      </vt:variant>
      <vt:variant>
        <vt:i4>1310776</vt:i4>
      </vt:variant>
      <vt:variant>
        <vt:i4>518</vt:i4>
      </vt:variant>
      <vt:variant>
        <vt:i4>0</vt:i4>
      </vt:variant>
      <vt:variant>
        <vt:i4>5</vt:i4>
      </vt:variant>
      <vt:variant>
        <vt:lpwstr/>
      </vt:variant>
      <vt:variant>
        <vt:lpwstr>_Toc232392110</vt:lpwstr>
      </vt:variant>
      <vt:variant>
        <vt:i4>1376312</vt:i4>
      </vt:variant>
      <vt:variant>
        <vt:i4>515</vt:i4>
      </vt:variant>
      <vt:variant>
        <vt:i4>0</vt:i4>
      </vt:variant>
      <vt:variant>
        <vt:i4>5</vt:i4>
      </vt:variant>
      <vt:variant>
        <vt:lpwstr/>
      </vt:variant>
      <vt:variant>
        <vt:lpwstr>_Toc232392108</vt:lpwstr>
      </vt:variant>
      <vt:variant>
        <vt:i4>1376312</vt:i4>
      </vt:variant>
      <vt:variant>
        <vt:i4>512</vt:i4>
      </vt:variant>
      <vt:variant>
        <vt:i4>0</vt:i4>
      </vt:variant>
      <vt:variant>
        <vt:i4>5</vt:i4>
      </vt:variant>
      <vt:variant>
        <vt:lpwstr/>
      </vt:variant>
      <vt:variant>
        <vt:lpwstr>_Toc232392107</vt:lpwstr>
      </vt:variant>
      <vt:variant>
        <vt:i4>1376312</vt:i4>
      </vt:variant>
      <vt:variant>
        <vt:i4>509</vt:i4>
      </vt:variant>
      <vt:variant>
        <vt:i4>0</vt:i4>
      </vt:variant>
      <vt:variant>
        <vt:i4>5</vt:i4>
      </vt:variant>
      <vt:variant>
        <vt:lpwstr/>
      </vt:variant>
      <vt:variant>
        <vt:lpwstr>_Toc232392105</vt:lpwstr>
      </vt:variant>
      <vt:variant>
        <vt:i4>1376312</vt:i4>
      </vt:variant>
      <vt:variant>
        <vt:i4>506</vt:i4>
      </vt:variant>
      <vt:variant>
        <vt:i4>0</vt:i4>
      </vt:variant>
      <vt:variant>
        <vt:i4>5</vt:i4>
      </vt:variant>
      <vt:variant>
        <vt:lpwstr/>
      </vt:variant>
      <vt:variant>
        <vt:lpwstr>_Toc232392105</vt:lpwstr>
      </vt:variant>
      <vt:variant>
        <vt:i4>1376312</vt:i4>
      </vt:variant>
      <vt:variant>
        <vt:i4>503</vt:i4>
      </vt:variant>
      <vt:variant>
        <vt:i4>0</vt:i4>
      </vt:variant>
      <vt:variant>
        <vt:i4>5</vt:i4>
      </vt:variant>
      <vt:variant>
        <vt:lpwstr/>
      </vt:variant>
      <vt:variant>
        <vt:lpwstr>_Toc232392104</vt:lpwstr>
      </vt:variant>
      <vt:variant>
        <vt:i4>1376312</vt:i4>
      </vt:variant>
      <vt:variant>
        <vt:i4>500</vt:i4>
      </vt:variant>
      <vt:variant>
        <vt:i4>0</vt:i4>
      </vt:variant>
      <vt:variant>
        <vt:i4>5</vt:i4>
      </vt:variant>
      <vt:variant>
        <vt:lpwstr/>
      </vt:variant>
      <vt:variant>
        <vt:lpwstr>_Toc232392103</vt:lpwstr>
      </vt:variant>
      <vt:variant>
        <vt:i4>1376312</vt:i4>
      </vt:variant>
      <vt:variant>
        <vt:i4>497</vt:i4>
      </vt:variant>
      <vt:variant>
        <vt:i4>0</vt:i4>
      </vt:variant>
      <vt:variant>
        <vt:i4>5</vt:i4>
      </vt:variant>
      <vt:variant>
        <vt:lpwstr/>
      </vt:variant>
      <vt:variant>
        <vt:lpwstr>_Toc232392102</vt:lpwstr>
      </vt:variant>
      <vt:variant>
        <vt:i4>1376312</vt:i4>
      </vt:variant>
      <vt:variant>
        <vt:i4>494</vt:i4>
      </vt:variant>
      <vt:variant>
        <vt:i4>0</vt:i4>
      </vt:variant>
      <vt:variant>
        <vt:i4>5</vt:i4>
      </vt:variant>
      <vt:variant>
        <vt:lpwstr/>
      </vt:variant>
      <vt:variant>
        <vt:lpwstr>_Toc232392100</vt:lpwstr>
      </vt:variant>
      <vt:variant>
        <vt:i4>1835065</vt:i4>
      </vt:variant>
      <vt:variant>
        <vt:i4>491</vt:i4>
      </vt:variant>
      <vt:variant>
        <vt:i4>0</vt:i4>
      </vt:variant>
      <vt:variant>
        <vt:i4>5</vt:i4>
      </vt:variant>
      <vt:variant>
        <vt:lpwstr/>
      </vt:variant>
      <vt:variant>
        <vt:lpwstr>_Toc232392090</vt:lpwstr>
      </vt:variant>
      <vt:variant>
        <vt:i4>1835065</vt:i4>
      </vt:variant>
      <vt:variant>
        <vt:i4>488</vt:i4>
      </vt:variant>
      <vt:variant>
        <vt:i4>0</vt:i4>
      </vt:variant>
      <vt:variant>
        <vt:i4>5</vt:i4>
      </vt:variant>
      <vt:variant>
        <vt:lpwstr/>
      </vt:variant>
      <vt:variant>
        <vt:lpwstr>_Toc232392099</vt:lpwstr>
      </vt:variant>
      <vt:variant>
        <vt:i4>1835065</vt:i4>
      </vt:variant>
      <vt:variant>
        <vt:i4>485</vt:i4>
      </vt:variant>
      <vt:variant>
        <vt:i4>0</vt:i4>
      </vt:variant>
      <vt:variant>
        <vt:i4>5</vt:i4>
      </vt:variant>
      <vt:variant>
        <vt:lpwstr/>
      </vt:variant>
      <vt:variant>
        <vt:lpwstr>_Toc232392097</vt:lpwstr>
      </vt:variant>
      <vt:variant>
        <vt:i4>1835065</vt:i4>
      </vt:variant>
      <vt:variant>
        <vt:i4>482</vt:i4>
      </vt:variant>
      <vt:variant>
        <vt:i4>0</vt:i4>
      </vt:variant>
      <vt:variant>
        <vt:i4>5</vt:i4>
      </vt:variant>
      <vt:variant>
        <vt:lpwstr/>
      </vt:variant>
      <vt:variant>
        <vt:lpwstr>_Toc232392097</vt:lpwstr>
      </vt:variant>
      <vt:variant>
        <vt:i4>1835065</vt:i4>
      </vt:variant>
      <vt:variant>
        <vt:i4>479</vt:i4>
      </vt:variant>
      <vt:variant>
        <vt:i4>0</vt:i4>
      </vt:variant>
      <vt:variant>
        <vt:i4>5</vt:i4>
      </vt:variant>
      <vt:variant>
        <vt:lpwstr/>
      </vt:variant>
      <vt:variant>
        <vt:lpwstr>_Toc232392097</vt:lpwstr>
      </vt:variant>
      <vt:variant>
        <vt:i4>1835065</vt:i4>
      </vt:variant>
      <vt:variant>
        <vt:i4>476</vt:i4>
      </vt:variant>
      <vt:variant>
        <vt:i4>0</vt:i4>
      </vt:variant>
      <vt:variant>
        <vt:i4>5</vt:i4>
      </vt:variant>
      <vt:variant>
        <vt:lpwstr/>
      </vt:variant>
      <vt:variant>
        <vt:lpwstr>_Toc232392096</vt:lpwstr>
      </vt:variant>
      <vt:variant>
        <vt:i4>1835065</vt:i4>
      </vt:variant>
      <vt:variant>
        <vt:i4>473</vt:i4>
      </vt:variant>
      <vt:variant>
        <vt:i4>0</vt:i4>
      </vt:variant>
      <vt:variant>
        <vt:i4>5</vt:i4>
      </vt:variant>
      <vt:variant>
        <vt:lpwstr/>
      </vt:variant>
      <vt:variant>
        <vt:lpwstr>_Toc232392095</vt:lpwstr>
      </vt:variant>
      <vt:variant>
        <vt:i4>1048633</vt:i4>
      </vt:variant>
      <vt:variant>
        <vt:i4>470</vt:i4>
      </vt:variant>
      <vt:variant>
        <vt:i4>0</vt:i4>
      </vt:variant>
      <vt:variant>
        <vt:i4>5</vt:i4>
      </vt:variant>
      <vt:variant>
        <vt:lpwstr/>
      </vt:variant>
      <vt:variant>
        <vt:lpwstr>_Toc232392057</vt:lpwstr>
      </vt:variant>
      <vt:variant>
        <vt:i4>1048633</vt:i4>
      </vt:variant>
      <vt:variant>
        <vt:i4>467</vt:i4>
      </vt:variant>
      <vt:variant>
        <vt:i4>0</vt:i4>
      </vt:variant>
      <vt:variant>
        <vt:i4>5</vt:i4>
      </vt:variant>
      <vt:variant>
        <vt:lpwstr/>
      </vt:variant>
      <vt:variant>
        <vt:lpwstr>_Toc232392055</vt:lpwstr>
      </vt:variant>
      <vt:variant>
        <vt:i4>1048633</vt:i4>
      </vt:variant>
      <vt:variant>
        <vt:i4>464</vt:i4>
      </vt:variant>
      <vt:variant>
        <vt:i4>0</vt:i4>
      </vt:variant>
      <vt:variant>
        <vt:i4>5</vt:i4>
      </vt:variant>
      <vt:variant>
        <vt:lpwstr/>
      </vt:variant>
      <vt:variant>
        <vt:lpwstr>_Toc232392051</vt:lpwstr>
      </vt:variant>
      <vt:variant>
        <vt:i4>1048633</vt:i4>
      </vt:variant>
      <vt:variant>
        <vt:i4>461</vt:i4>
      </vt:variant>
      <vt:variant>
        <vt:i4>0</vt:i4>
      </vt:variant>
      <vt:variant>
        <vt:i4>5</vt:i4>
      </vt:variant>
      <vt:variant>
        <vt:lpwstr/>
      </vt:variant>
      <vt:variant>
        <vt:lpwstr>_Toc232392050</vt:lpwstr>
      </vt:variant>
      <vt:variant>
        <vt:i4>1114169</vt:i4>
      </vt:variant>
      <vt:variant>
        <vt:i4>458</vt:i4>
      </vt:variant>
      <vt:variant>
        <vt:i4>0</vt:i4>
      </vt:variant>
      <vt:variant>
        <vt:i4>5</vt:i4>
      </vt:variant>
      <vt:variant>
        <vt:lpwstr/>
      </vt:variant>
      <vt:variant>
        <vt:lpwstr>_Toc232392049</vt:lpwstr>
      </vt:variant>
      <vt:variant>
        <vt:i4>1900601</vt:i4>
      </vt:variant>
      <vt:variant>
        <vt:i4>455</vt:i4>
      </vt:variant>
      <vt:variant>
        <vt:i4>0</vt:i4>
      </vt:variant>
      <vt:variant>
        <vt:i4>5</vt:i4>
      </vt:variant>
      <vt:variant>
        <vt:lpwstr/>
      </vt:variant>
      <vt:variant>
        <vt:lpwstr>_Toc232392089</vt:lpwstr>
      </vt:variant>
      <vt:variant>
        <vt:i4>1048633</vt:i4>
      </vt:variant>
      <vt:variant>
        <vt:i4>452</vt:i4>
      </vt:variant>
      <vt:variant>
        <vt:i4>0</vt:i4>
      </vt:variant>
      <vt:variant>
        <vt:i4>5</vt:i4>
      </vt:variant>
      <vt:variant>
        <vt:lpwstr/>
      </vt:variant>
      <vt:variant>
        <vt:lpwstr>_Toc232392057</vt:lpwstr>
      </vt:variant>
      <vt:variant>
        <vt:i4>1048633</vt:i4>
      </vt:variant>
      <vt:variant>
        <vt:i4>449</vt:i4>
      </vt:variant>
      <vt:variant>
        <vt:i4>0</vt:i4>
      </vt:variant>
      <vt:variant>
        <vt:i4>5</vt:i4>
      </vt:variant>
      <vt:variant>
        <vt:lpwstr/>
      </vt:variant>
      <vt:variant>
        <vt:lpwstr>_Toc232392055</vt:lpwstr>
      </vt:variant>
      <vt:variant>
        <vt:i4>1048633</vt:i4>
      </vt:variant>
      <vt:variant>
        <vt:i4>446</vt:i4>
      </vt:variant>
      <vt:variant>
        <vt:i4>0</vt:i4>
      </vt:variant>
      <vt:variant>
        <vt:i4>5</vt:i4>
      </vt:variant>
      <vt:variant>
        <vt:lpwstr/>
      </vt:variant>
      <vt:variant>
        <vt:lpwstr>_Toc232392050</vt:lpwstr>
      </vt:variant>
      <vt:variant>
        <vt:i4>1048633</vt:i4>
      </vt:variant>
      <vt:variant>
        <vt:i4>443</vt:i4>
      </vt:variant>
      <vt:variant>
        <vt:i4>0</vt:i4>
      </vt:variant>
      <vt:variant>
        <vt:i4>5</vt:i4>
      </vt:variant>
      <vt:variant>
        <vt:lpwstr/>
      </vt:variant>
      <vt:variant>
        <vt:lpwstr>_Toc232392050</vt:lpwstr>
      </vt:variant>
      <vt:variant>
        <vt:i4>1048633</vt:i4>
      </vt:variant>
      <vt:variant>
        <vt:i4>440</vt:i4>
      </vt:variant>
      <vt:variant>
        <vt:i4>0</vt:i4>
      </vt:variant>
      <vt:variant>
        <vt:i4>5</vt:i4>
      </vt:variant>
      <vt:variant>
        <vt:lpwstr/>
      </vt:variant>
      <vt:variant>
        <vt:lpwstr>_Toc232392050</vt:lpwstr>
      </vt:variant>
      <vt:variant>
        <vt:i4>1048633</vt:i4>
      </vt:variant>
      <vt:variant>
        <vt:i4>437</vt:i4>
      </vt:variant>
      <vt:variant>
        <vt:i4>0</vt:i4>
      </vt:variant>
      <vt:variant>
        <vt:i4>5</vt:i4>
      </vt:variant>
      <vt:variant>
        <vt:lpwstr/>
      </vt:variant>
      <vt:variant>
        <vt:lpwstr>_Toc232392050</vt:lpwstr>
      </vt:variant>
      <vt:variant>
        <vt:i4>1048633</vt:i4>
      </vt:variant>
      <vt:variant>
        <vt:i4>434</vt:i4>
      </vt:variant>
      <vt:variant>
        <vt:i4>0</vt:i4>
      </vt:variant>
      <vt:variant>
        <vt:i4>5</vt:i4>
      </vt:variant>
      <vt:variant>
        <vt:lpwstr/>
      </vt:variant>
      <vt:variant>
        <vt:lpwstr>_Toc232392051</vt:lpwstr>
      </vt:variant>
      <vt:variant>
        <vt:i4>1114169</vt:i4>
      </vt:variant>
      <vt:variant>
        <vt:i4>431</vt:i4>
      </vt:variant>
      <vt:variant>
        <vt:i4>0</vt:i4>
      </vt:variant>
      <vt:variant>
        <vt:i4>5</vt:i4>
      </vt:variant>
      <vt:variant>
        <vt:lpwstr/>
      </vt:variant>
      <vt:variant>
        <vt:lpwstr>_Toc232392049</vt:lpwstr>
      </vt:variant>
      <vt:variant>
        <vt:i4>1179705</vt:i4>
      </vt:variant>
      <vt:variant>
        <vt:i4>428</vt:i4>
      </vt:variant>
      <vt:variant>
        <vt:i4>0</vt:i4>
      </vt:variant>
      <vt:variant>
        <vt:i4>5</vt:i4>
      </vt:variant>
      <vt:variant>
        <vt:lpwstr/>
      </vt:variant>
      <vt:variant>
        <vt:lpwstr>_Toc232392077</vt:lpwstr>
      </vt:variant>
      <vt:variant>
        <vt:i4>1048633</vt:i4>
      </vt:variant>
      <vt:variant>
        <vt:i4>425</vt:i4>
      </vt:variant>
      <vt:variant>
        <vt:i4>0</vt:i4>
      </vt:variant>
      <vt:variant>
        <vt:i4>5</vt:i4>
      </vt:variant>
      <vt:variant>
        <vt:lpwstr/>
      </vt:variant>
      <vt:variant>
        <vt:lpwstr>_Toc232392057</vt:lpwstr>
      </vt:variant>
      <vt:variant>
        <vt:i4>1048633</vt:i4>
      </vt:variant>
      <vt:variant>
        <vt:i4>422</vt:i4>
      </vt:variant>
      <vt:variant>
        <vt:i4>0</vt:i4>
      </vt:variant>
      <vt:variant>
        <vt:i4>5</vt:i4>
      </vt:variant>
      <vt:variant>
        <vt:lpwstr/>
      </vt:variant>
      <vt:variant>
        <vt:lpwstr>_Toc232392055</vt:lpwstr>
      </vt:variant>
      <vt:variant>
        <vt:i4>1048633</vt:i4>
      </vt:variant>
      <vt:variant>
        <vt:i4>419</vt:i4>
      </vt:variant>
      <vt:variant>
        <vt:i4>0</vt:i4>
      </vt:variant>
      <vt:variant>
        <vt:i4>5</vt:i4>
      </vt:variant>
      <vt:variant>
        <vt:lpwstr/>
      </vt:variant>
      <vt:variant>
        <vt:lpwstr>_Toc232392051</vt:lpwstr>
      </vt:variant>
      <vt:variant>
        <vt:i4>1048633</vt:i4>
      </vt:variant>
      <vt:variant>
        <vt:i4>416</vt:i4>
      </vt:variant>
      <vt:variant>
        <vt:i4>0</vt:i4>
      </vt:variant>
      <vt:variant>
        <vt:i4>5</vt:i4>
      </vt:variant>
      <vt:variant>
        <vt:lpwstr/>
      </vt:variant>
      <vt:variant>
        <vt:lpwstr>_Toc232392050</vt:lpwstr>
      </vt:variant>
      <vt:variant>
        <vt:i4>1114169</vt:i4>
      </vt:variant>
      <vt:variant>
        <vt:i4>413</vt:i4>
      </vt:variant>
      <vt:variant>
        <vt:i4>0</vt:i4>
      </vt:variant>
      <vt:variant>
        <vt:i4>5</vt:i4>
      </vt:variant>
      <vt:variant>
        <vt:lpwstr/>
      </vt:variant>
      <vt:variant>
        <vt:lpwstr>_Toc232392049</vt:lpwstr>
      </vt:variant>
      <vt:variant>
        <vt:i4>1114169</vt:i4>
      </vt:variant>
      <vt:variant>
        <vt:i4>410</vt:i4>
      </vt:variant>
      <vt:variant>
        <vt:i4>0</vt:i4>
      </vt:variant>
      <vt:variant>
        <vt:i4>5</vt:i4>
      </vt:variant>
      <vt:variant>
        <vt:lpwstr/>
      </vt:variant>
      <vt:variant>
        <vt:lpwstr>_Toc232392048</vt:lpwstr>
      </vt:variant>
      <vt:variant>
        <vt:i4>1114169</vt:i4>
      </vt:variant>
      <vt:variant>
        <vt:i4>407</vt:i4>
      </vt:variant>
      <vt:variant>
        <vt:i4>0</vt:i4>
      </vt:variant>
      <vt:variant>
        <vt:i4>5</vt:i4>
      </vt:variant>
      <vt:variant>
        <vt:lpwstr/>
      </vt:variant>
      <vt:variant>
        <vt:lpwstr>_Toc232392047</vt:lpwstr>
      </vt:variant>
      <vt:variant>
        <vt:i4>1114169</vt:i4>
      </vt:variant>
      <vt:variant>
        <vt:i4>404</vt:i4>
      </vt:variant>
      <vt:variant>
        <vt:i4>0</vt:i4>
      </vt:variant>
      <vt:variant>
        <vt:i4>5</vt:i4>
      </vt:variant>
      <vt:variant>
        <vt:lpwstr/>
      </vt:variant>
      <vt:variant>
        <vt:lpwstr>_Toc232392047</vt:lpwstr>
      </vt:variant>
      <vt:variant>
        <vt:i4>1114169</vt:i4>
      </vt:variant>
      <vt:variant>
        <vt:i4>401</vt:i4>
      </vt:variant>
      <vt:variant>
        <vt:i4>0</vt:i4>
      </vt:variant>
      <vt:variant>
        <vt:i4>5</vt:i4>
      </vt:variant>
      <vt:variant>
        <vt:lpwstr/>
      </vt:variant>
      <vt:variant>
        <vt:lpwstr>_Toc232392046</vt:lpwstr>
      </vt:variant>
      <vt:variant>
        <vt:i4>1114169</vt:i4>
      </vt:variant>
      <vt:variant>
        <vt:i4>398</vt:i4>
      </vt:variant>
      <vt:variant>
        <vt:i4>0</vt:i4>
      </vt:variant>
      <vt:variant>
        <vt:i4>5</vt:i4>
      </vt:variant>
      <vt:variant>
        <vt:lpwstr/>
      </vt:variant>
      <vt:variant>
        <vt:lpwstr>_Toc232392045</vt:lpwstr>
      </vt:variant>
      <vt:variant>
        <vt:i4>1114169</vt:i4>
      </vt:variant>
      <vt:variant>
        <vt:i4>395</vt:i4>
      </vt:variant>
      <vt:variant>
        <vt:i4>0</vt:i4>
      </vt:variant>
      <vt:variant>
        <vt:i4>5</vt:i4>
      </vt:variant>
      <vt:variant>
        <vt:lpwstr/>
      </vt:variant>
      <vt:variant>
        <vt:lpwstr>_Toc232392044</vt:lpwstr>
      </vt:variant>
      <vt:variant>
        <vt:i4>1114169</vt:i4>
      </vt:variant>
      <vt:variant>
        <vt:i4>392</vt:i4>
      </vt:variant>
      <vt:variant>
        <vt:i4>0</vt:i4>
      </vt:variant>
      <vt:variant>
        <vt:i4>5</vt:i4>
      </vt:variant>
      <vt:variant>
        <vt:lpwstr/>
      </vt:variant>
      <vt:variant>
        <vt:lpwstr>_Toc232392047</vt:lpwstr>
      </vt:variant>
      <vt:variant>
        <vt:i4>1114169</vt:i4>
      </vt:variant>
      <vt:variant>
        <vt:i4>389</vt:i4>
      </vt:variant>
      <vt:variant>
        <vt:i4>0</vt:i4>
      </vt:variant>
      <vt:variant>
        <vt:i4>5</vt:i4>
      </vt:variant>
      <vt:variant>
        <vt:lpwstr/>
      </vt:variant>
      <vt:variant>
        <vt:lpwstr>_Toc232392046</vt:lpwstr>
      </vt:variant>
      <vt:variant>
        <vt:i4>1114169</vt:i4>
      </vt:variant>
      <vt:variant>
        <vt:i4>386</vt:i4>
      </vt:variant>
      <vt:variant>
        <vt:i4>0</vt:i4>
      </vt:variant>
      <vt:variant>
        <vt:i4>5</vt:i4>
      </vt:variant>
      <vt:variant>
        <vt:lpwstr/>
      </vt:variant>
      <vt:variant>
        <vt:lpwstr>_Toc232392045</vt:lpwstr>
      </vt:variant>
      <vt:variant>
        <vt:i4>1114169</vt:i4>
      </vt:variant>
      <vt:variant>
        <vt:i4>383</vt:i4>
      </vt:variant>
      <vt:variant>
        <vt:i4>0</vt:i4>
      </vt:variant>
      <vt:variant>
        <vt:i4>5</vt:i4>
      </vt:variant>
      <vt:variant>
        <vt:lpwstr/>
      </vt:variant>
      <vt:variant>
        <vt:lpwstr>_Toc232392041</vt:lpwstr>
      </vt:variant>
      <vt:variant>
        <vt:i4>1441849</vt:i4>
      </vt:variant>
      <vt:variant>
        <vt:i4>380</vt:i4>
      </vt:variant>
      <vt:variant>
        <vt:i4>0</vt:i4>
      </vt:variant>
      <vt:variant>
        <vt:i4>5</vt:i4>
      </vt:variant>
      <vt:variant>
        <vt:lpwstr/>
      </vt:variant>
      <vt:variant>
        <vt:lpwstr>_Toc232392039</vt:lpwstr>
      </vt:variant>
      <vt:variant>
        <vt:i4>1441849</vt:i4>
      </vt:variant>
      <vt:variant>
        <vt:i4>377</vt:i4>
      </vt:variant>
      <vt:variant>
        <vt:i4>0</vt:i4>
      </vt:variant>
      <vt:variant>
        <vt:i4>5</vt:i4>
      </vt:variant>
      <vt:variant>
        <vt:lpwstr/>
      </vt:variant>
      <vt:variant>
        <vt:lpwstr>_Toc232392039</vt:lpwstr>
      </vt:variant>
      <vt:variant>
        <vt:i4>1441849</vt:i4>
      </vt:variant>
      <vt:variant>
        <vt:i4>374</vt:i4>
      </vt:variant>
      <vt:variant>
        <vt:i4>0</vt:i4>
      </vt:variant>
      <vt:variant>
        <vt:i4>5</vt:i4>
      </vt:variant>
      <vt:variant>
        <vt:lpwstr/>
      </vt:variant>
      <vt:variant>
        <vt:lpwstr>_Toc232392038</vt:lpwstr>
      </vt:variant>
      <vt:variant>
        <vt:i4>1441849</vt:i4>
      </vt:variant>
      <vt:variant>
        <vt:i4>371</vt:i4>
      </vt:variant>
      <vt:variant>
        <vt:i4>0</vt:i4>
      </vt:variant>
      <vt:variant>
        <vt:i4>5</vt:i4>
      </vt:variant>
      <vt:variant>
        <vt:lpwstr/>
      </vt:variant>
      <vt:variant>
        <vt:lpwstr>_Toc232392037</vt:lpwstr>
      </vt:variant>
      <vt:variant>
        <vt:i4>1441849</vt:i4>
      </vt:variant>
      <vt:variant>
        <vt:i4>368</vt:i4>
      </vt:variant>
      <vt:variant>
        <vt:i4>0</vt:i4>
      </vt:variant>
      <vt:variant>
        <vt:i4>5</vt:i4>
      </vt:variant>
      <vt:variant>
        <vt:lpwstr/>
      </vt:variant>
      <vt:variant>
        <vt:lpwstr>_Toc232392036</vt:lpwstr>
      </vt:variant>
      <vt:variant>
        <vt:i4>1769523</vt:i4>
      </vt:variant>
      <vt:variant>
        <vt:i4>359</vt:i4>
      </vt:variant>
      <vt:variant>
        <vt:i4>0</vt:i4>
      </vt:variant>
      <vt:variant>
        <vt:i4>5</vt:i4>
      </vt:variant>
      <vt:variant>
        <vt:lpwstr/>
      </vt:variant>
      <vt:variant>
        <vt:lpwstr>_Toc35344479</vt:lpwstr>
      </vt:variant>
      <vt:variant>
        <vt:i4>1703987</vt:i4>
      </vt:variant>
      <vt:variant>
        <vt:i4>353</vt:i4>
      </vt:variant>
      <vt:variant>
        <vt:i4>0</vt:i4>
      </vt:variant>
      <vt:variant>
        <vt:i4>5</vt:i4>
      </vt:variant>
      <vt:variant>
        <vt:lpwstr/>
      </vt:variant>
      <vt:variant>
        <vt:lpwstr>_Toc35344478</vt:lpwstr>
      </vt:variant>
      <vt:variant>
        <vt:i4>1376307</vt:i4>
      </vt:variant>
      <vt:variant>
        <vt:i4>350</vt:i4>
      </vt:variant>
      <vt:variant>
        <vt:i4>0</vt:i4>
      </vt:variant>
      <vt:variant>
        <vt:i4>5</vt:i4>
      </vt:variant>
      <vt:variant>
        <vt:lpwstr/>
      </vt:variant>
      <vt:variant>
        <vt:lpwstr>_Toc35344477</vt:lpwstr>
      </vt:variant>
      <vt:variant>
        <vt:i4>1441843</vt:i4>
      </vt:variant>
      <vt:variant>
        <vt:i4>344</vt:i4>
      </vt:variant>
      <vt:variant>
        <vt:i4>0</vt:i4>
      </vt:variant>
      <vt:variant>
        <vt:i4>5</vt:i4>
      </vt:variant>
      <vt:variant>
        <vt:lpwstr/>
      </vt:variant>
      <vt:variant>
        <vt:lpwstr>_Toc35344474</vt:lpwstr>
      </vt:variant>
      <vt:variant>
        <vt:i4>1114163</vt:i4>
      </vt:variant>
      <vt:variant>
        <vt:i4>338</vt:i4>
      </vt:variant>
      <vt:variant>
        <vt:i4>0</vt:i4>
      </vt:variant>
      <vt:variant>
        <vt:i4>5</vt:i4>
      </vt:variant>
      <vt:variant>
        <vt:lpwstr/>
      </vt:variant>
      <vt:variant>
        <vt:lpwstr>_Toc35344473</vt:lpwstr>
      </vt:variant>
      <vt:variant>
        <vt:i4>1048627</vt:i4>
      </vt:variant>
      <vt:variant>
        <vt:i4>332</vt:i4>
      </vt:variant>
      <vt:variant>
        <vt:i4>0</vt:i4>
      </vt:variant>
      <vt:variant>
        <vt:i4>5</vt:i4>
      </vt:variant>
      <vt:variant>
        <vt:lpwstr/>
      </vt:variant>
      <vt:variant>
        <vt:lpwstr>_Toc35344472</vt:lpwstr>
      </vt:variant>
      <vt:variant>
        <vt:i4>1245235</vt:i4>
      </vt:variant>
      <vt:variant>
        <vt:i4>326</vt:i4>
      </vt:variant>
      <vt:variant>
        <vt:i4>0</vt:i4>
      </vt:variant>
      <vt:variant>
        <vt:i4>5</vt:i4>
      </vt:variant>
      <vt:variant>
        <vt:lpwstr/>
      </vt:variant>
      <vt:variant>
        <vt:lpwstr>_Toc35344471</vt:lpwstr>
      </vt:variant>
      <vt:variant>
        <vt:i4>1179699</vt:i4>
      </vt:variant>
      <vt:variant>
        <vt:i4>320</vt:i4>
      </vt:variant>
      <vt:variant>
        <vt:i4>0</vt:i4>
      </vt:variant>
      <vt:variant>
        <vt:i4>5</vt:i4>
      </vt:variant>
      <vt:variant>
        <vt:lpwstr/>
      </vt:variant>
      <vt:variant>
        <vt:lpwstr>_Toc35344470</vt:lpwstr>
      </vt:variant>
      <vt:variant>
        <vt:i4>1769522</vt:i4>
      </vt:variant>
      <vt:variant>
        <vt:i4>314</vt:i4>
      </vt:variant>
      <vt:variant>
        <vt:i4>0</vt:i4>
      </vt:variant>
      <vt:variant>
        <vt:i4>5</vt:i4>
      </vt:variant>
      <vt:variant>
        <vt:lpwstr/>
      </vt:variant>
      <vt:variant>
        <vt:lpwstr>_Toc35344469</vt:lpwstr>
      </vt:variant>
      <vt:variant>
        <vt:i4>1703986</vt:i4>
      </vt:variant>
      <vt:variant>
        <vt:i4>308</vt:i4>
      </vt:variant>
      <vt:variant>
        <vt:i4>0</vt:i4>
      </vt:variant>
      <vt:variant>
        <vt:i4>5</vt:i4>
      </vt:variant>
      <vt:variant>
        <vt:lpwstr/>
      </vt:variant>
      <vt:variant>
        <vt:lpwstr>_Toc35344468</vt:lpwstr>
      </vt:variant>
      <vt:variant>
        <vt:i4>1376306</vt:i4>
      </vt:variant>
      <vt:variant>
        <vt:i4>302</vt:i4>
      </vt:variant>
      <vt:variant>
        <vt:i4>0</vt:i4>
      </vt:variant>
      <vt:variant>
        <vt:i4>5</vt:i4>
      </vt:variant>
      <vt:variant>
        <vt:lpwstr/>
      </vt:variant>
      <vt:variant>
        <vt:lpwstr>_Toc35344467</vt:lpwstr>
      </vt:variant>
      <vt:variant>
        <vt:i4>1310770</vt:i4>
      </vt:variant>
      <vt:variant>
        <vt:i4>296</vt:i4>
      </vt:variant>
      <vt:variant>
        <vt:i4>0</vt:i4>
      </vt:variant>
      <vt:variant>
        <vt:i4>5</vt:i4>
      </vt:variant>
      <vt:variant>
        <vt:lpwstr/>
      </vt:variant>
      <vt:variant>
        <vt:lpwstr>_Toc35344466</vt:lpwstr>
      </vt:variant>
      <vt:variant>
        <vt:i4>1507378</vt:i4>
      </vt:variant>
      <vt:variant>
        <vt:i4>290</vt:i4>
      </vt:variant>
      <vt:variant>
        <vt:i4>0</vt:i4>
      </vt:variant>
      <vt:variant>
        <vt:i4>5</vt:i4>
      </vt:variant>
      <vt:variant>
        <vt:lpwstr/>
      </vt:variant>
      <vt:variant>
        <vt:lpwstr>_Toc35344465</vt:lpwstr>
      </vt:variant>
      <vt:variant>
        <vt:i4>1441842</vt:i4>
      </vt:variant>
      <vt:variant>
        <vt:i4>284</vt:i4>
      </vt:variant>
      <vt:variant>
        <vt:i4>0</vt:i4>
      </vt:variant>
      <vt:variant>
        <vt:i4>5</vt:i4>
      </vt:variant>
      <vt:variant>
        <vt:lpwstr/>
      </vt:variant>
      <vt:variant>
        <vt:lpwstr>_Toc35344464</vt:lpwstr>
      </vt:variant>
      <vt:variant>
        <vt:i4>1114162</vt:i4>
      </vt:variant>
      <vt:variant>
        <vt:i4>278</vt:i4>
      </vt:variant>
      <vt:variant>
        <vt:i4>0</vt:i4>
      </vt:variant>
      <vt:variant>
        <vt:i4>5</vt:i4>
      </vt:variant>
      <vt:variant>
        <vt:lpwstr/>
      </vt:variant>
      <vt:variant>
        <vt:lpwstr>_Toc35344463</vt:lpwstr>
      </vt:variant>
      <vt:variant>
        <vt:i4>1048626</vt:i4>
      </vt:variant>
      <vt:variant>
        <vt:i4>272</vt:i4>
      </vt:variant>
      <vt:variant>
        <vt:i4>0</vt:i4>
      </vt:variant>
      <vt:variant>
        <vt:i4>5</vt:i4>
      </vt:variant>
      <vt:variant>
        <vt:lpwstr/>
      </vt:variant>
      <vt:variant>
        <vt:lpwstr>_Toc35344462</vt:lpwstr>
      </vt:variant>
      <vt:variant>
        <vt:i4>1245234</vt:i4>
      </vt:variant>
      <vt:variant>
        <vt:i4>266</vt:i4>
      </vt:variant>
      <vt:variant>
        <vt:i4>0</vt:i4>
      </vt:variant>
      <vt:variant>
        <vt:i4>5</vt:i4>
      </vt:variant>
      <vt:variant>
        <vt:lpwstr/>
      </vt:variant>
      <vt:variant>
        <vt:lpwstr>_Toc35344461</vt:lpwstr>
      </vt:variant>
      <vt:variant>
        <vt:i4>1179698</vt:i4>
      </vt:variant>
      <vt:variant>
        <vt:i4>260</vt:i4>
      </vt:variant>
      <vt:variant>
        <vt:i4>0</vt:i4>
      </vt:variant>
      <vt:variant>
        <vt:i4>5</vt:i4>
      </vt:variant>
      <vt:variant>
        <vt:lpwstr/>
      </vt:variant>
      <vt:variant>
        <vt:lpwstr>_Toc35344460</vt:lpwstr>
      </vt:variant>
      <vt:variant>
        <vt:i4>1769521</vt:i4>
      </vt:variant>
      <vt:variant>
        <vt:i4>254</vt:i4>
      </vt:variant>
      <vt:variant>
        <vt:i4>0</vt:i4>
      </vt:variant>
      <vt:variant>
        <vt:i4>5</vt:i4>
      </vt:variant>
      <vt:variant>
        <vt:lpwstr/>
      </vt:variant>
      <vt:variant>
        <vt:lpwstr>_Toc35344459</vt:lpwstr>
      </vt:variant>
      <vt:variant>
        <vt:i4>1703985</vt:i4>
      </vt:variant>
      <vt:variant>
        <vt:i4>248</vt:i4>
      </vt:variant>
      <vt:variant>
        <vt:i4>0</vt:i4>
      </vt:variant>
      <vt:variant>
        <vt:i4>5</vt:i4>
      </vt:variant>
      <vt:variant>
        <vt:lpwstr/>
      </vt:variant>
      <vt:variant>
        <vt:lpwstr>_Toc35344458</vt:lpwstr>
      </vt:variant>
      <vt:variant>
        <vt:i4>1376305</vt:i4>
      </vt:variant>
      <vt:variant>
        <vt:i4>242</vt:i4>
      </vt:variant>
      <vt:variant>
        <vt:i4>0</vt:i4>
      </vt:variant>
      <vt:variant>
        <vt:i4>5</vt:i4>
      </vt:variant>
      <vt:variant>
        <vt:lpwstr/>
      </vt:variant>
      <vt:variant>
        <vt:lpwstr>_Toc35344457</vt:lpwstr>
      </vt:variant>
      <vt:variant>
        <vt:i4>1310769</vt:i4>
      </vt:variant>
      <vt:variant>
        <vt:i4>236</vt:i4>
      </vt:variant>
      <vt:variant>
        <vt:i4>0</vt:i4>
      </vt:variant>
      <vt:variant>
        <vt:i4>5</vt:i4>
      </vt:variant>
      <vt:variant>
        <vt:lpwstr/>
      </vt:variant>
      <vt:variant>
        <vt:lpwstr>_Toc35344456</vt:lpwstr>
      </vt:variant>
      <vt:variant>
        <vt:i4>1507377</vt:i4>
      </vt:variant>
      <vt:variant>
        <vt:i4>230</vt:i4>
      </vt:variant>
      <vt:variant>
        <vt:i4>0</vt:i4>
      </vt:variant>
      <vt:variant>
        <vt:i4>5</vt:i4>
      </vt:variant>
      <vt:variant>
        <vt:lpwstr/>
      </vt:variant>
      <vt:variant>
        <vt:lpwstr>_Toc35344455</vt:lpwstr>
      </vt:variant>
      <vt:variant>
        <vt:i4>1441841</vt:i4>
      </vt:variant>
      <vt:variant>
        <vt:i4>224</vt:i4>
      </vt:variant>
      <vt:variant>
        <vt:i4>0</vt:i4>
      </vt:variant>
      <vt:variant>
        <vt:i4>5</vt:i4>
      </vt:variant>
      <vt:variant>
        <vt:lpwstr/>
      </vt:variant>
      <vt:variant>
        <vt:lpwstr>_Toc35344454</vt:lpwstr>
      </vt:variant>
      <vt:variant>
        <vt:i4>1114161</vt:i4>
      </vt:variant>
      <vt:variant>
        <vt:i4>218</vt:i4>
      </vt:variant>
      <vt:variant>
        <vt:i4>0</vt:i4>
      </vt:variant>
      <vt:variant>
        <vt:i4>5</vt:i4>
      </vt:variant>
      <vt:variant>
        <vt:lpwstr/>
      </vt:variant>
      <vt:variant>
        <vt:lpwstr>_Toc35344453</vt:lpwstr>
      </vt:variant>
      <vt:variant>
        <vt:i4>1048625</vt:i4>
      </vt:variant>
      <vt:variant>
        <vt:i4>212</vt:i4>
      </vt:variant>
      <vt:variant>
        <vt:i4>0</vt:i4>
      </vt:variant>
      <vt:variant>
        <vt:i4>5</vt:i4>
      </vt:variant>
      <vt:variant>
        <vt:lpwstr/>
      </vt:variant>
      <vt:variant>
        <vt:lpwstr>_Toc35344452</vt:lpwstr>
      </vt:variant>
      <vt:variant>
        <vt:i4>1245233</vt:i4>
      </vt:variant>
      <vt:variant>
        <vt:i4>206</vt:i4>
      </vt:variant>
      <vt:variant>
        <vt:i4>0</vt:i4>
      </vt:variant>
      <vt:variant>
        <vt:i4>5</vt:i4>
      </vt:variant>
      <vt:variant>
        <vt:lpwstr/>
      </vt:variant>
      <vt:variant>
        <vt:lpwstr>_Toc35344451</vt:lpwstr>
      </vt:variant>
      <vt:variant>
        <vt:i4>1179697</vt:i4>
      </vt:variant>
      <vt:variant>
        <vt:i4>200</vt:i4>
      </vt:variant>
      <vt:variant>
        <vt:i4>0</vt:i4>
      </vt:variant>
      <vt:variant>
        <vt:i4>5</vt:i4>
      </vt:variant>
      <vt:variant>
        <vt:lpwstr/>
      </vt:variant>
      <vt:variant>
        <vt:lpwstr>_Toc35344450</vt:lpwstr>
      </vt:variant>
      <vt:variant>
        <vt:i4>1769520</vt:i4>
      </vt:variant>
      <vt:variant>
        <vt:i4>194</vt:i4>
      </vt:variant>
      <vt:variant>
        <vt:i4>0</vt:i4>
      </vt:variant>
      <vt:variant>
        <vt:i4>5</vt:i4>
      </vt:variant>
      <vt:variant>
        <vt:lpwstr/>
      </vt:variant>
      <vt:variant>
        <vt:lpwstr>_Toc35344449</vt:lpwstr>
      </vt:variant>
      <vt:variant>
        <vt:i4>1703984</vt:i4>
      </vt:variant>
      <vt:variant>
        <vt:i4>188</vt:i4>
      </vt:variant>
      <vt:variant>
        <vt:i4>0</vt:i4>
      </vt:variant>
      <vt:variant>
        <vt:i4>5</vt:i4>
      </vt:variant>
      <vt:variant>
        <vt:lpwstr/>
      </vt:variant>
      <vt:variant>
        <vt:lpwstr>_Toc35344448</vt:lpwstr>
      </vt:variant>
      <vt:variant>
        <vt:i4>1376304</vt:i4>
      </vt:variant>
      <vt:variant>
        <vt:i4>182</vt:i4>
      </vt:variant>
      <vt:variant>
        <vt:i4>0</vt:i4>
      </vt:variant>
      <vt:variant>
        <vt:i4>5</vt:i4>
      </vt:variant>
      <vt:variant>
        <vt:lpwstr/>
      </vt:variant>
      <vt:variant>
        <vt:lpwstr>_Toc35344447</vt:lpwstr>
      </vt:variant>
      <vt:variant>
        <vt:i4>1310768</vt:i4>
      </vt:variant>
      <vt:variant>
        <vt:i4>176</vt:i4>
      </vt:variant>
      <vt:variant>
        <vt:i4>0</vt:i4>
      </vt:variant>
      <vt:variant>
        <vt:i4>5</vt:i4>
      </vt:variant>
      <vt:variant>
        <vt:lpwstr/>
      </vt:variant>
      <vt:variant>
        <vt:lpwstr>_Toc35344446</vt:lpwstr>
      </vt:variant>
      <vt:variant>
        <vt:i4>1507376</vt:i4>
      </vt:variant>
      <vt:variant>
        <vt:i4>170</vt:i4>
      </vt:variant>
      <vt:variant>
        <vt:i4>0</vt:i4>
      </vt:variant>
      <vt:variant>
        <vt:i4>5</vt:i4>
      </vt:variant>
      <vt:variant>
        <vt:lpwstr/>
      </vt:variant>
      <vt:variant>
        <vt:lpwstr>_Toc35344445</vt:lpwstr>
      </vt:variant>
      <vt:variant>
        <vt:i4>1441840</vt:i4>
      </vt:variant>
      <vt:variant>
        <vt:i4>164</vt:i4>
      </vt:variant>
      <vt:variant>
        <vt:i4>0</vt:i4>
      </vt:variant>
      <vt:variant>
        <vt:i4>5</vt:i4>
      </vt:variant>
      <vt:variant>
        <vt:lpwstr/>
      </vt:variant>
      <vt:variant>
        <vt:lpwstr>_Toc35344444</vt:lpwstr>
      </vt:variant>
      <vt:variant>
        <vt:i4>1114160</vt:i4>
      </vt:variant>
      <vt:variant>
        <vt:i4>158</vt:i4>
      </vt:variant>
      <vt:variant>
        <vt:i4>0</vt:i4>
      </vt:variant>
      <vt:variant>
        <vt:i4>5</vt:i4>
      </vt:variant>
      <vt:variant>
        <vt:lpwstr/>
      </vt:variant>
      <vt:variant>
        <vt:lpwstr>_Toc35344443</vt:lpwstr>
      </vt:variant>
      <vt:variant>
        <vt:i4>1048624</vt:i4>
      </vt:variant>
      <vt:variant>
        <vt:i4>155</vt:i4>
      </vt:variant>
      <vt:variant>
        <vt:i4>0</vt:i4>
      </vt:variant>
      <vt:variant>
        <vt:i4>5</vt:i4>
      </vt:variant>
      <vt:variant>
        <vt:lpwstr/>
      </vt:variant>
      <vt:variant>
        <vt:lpwstr>_Toc35344442</vt:lpwstr>
      </vt:variant>
      <vt:variant>
        <vt:i4>1245232</vt:i4>
      </vt:variant>
      <vt:variant>
        <vt:i4>152</vt:i4>
      </vt:variant>
      <vt:variant>
        <vt:i4>0</vt:i4>
      </vt:variant>
      <vt:variant>
        <vt:i4>5</vt:i4>
      </vt:variant>
      <vt:variant>
        <vt:lpwstr/>
      </vt:variant>
      <vt:variant>
        <vt:lpwstr>_Toc35344441</vt:lpwstr>
      </vt:variant>
      <vt:variant>
        <vt:i4>1179696</vt:i4>
      </vt:variant>
      <vt:variant>
        <vt:i4>149</vt:i4>
      </vt:variant>
      <vt:variant>
        <vt:i4>0</vt:i4>
      </vt:variant>
      <vt:variant>
        <vt:i4>5</vt:i4>
      </vt:variant>
      <vt:variant>
        <vt:lpwstr/>
      </vt:variant>
      <vt:variant>
        <vt:lpwstr>_Toc35344440</vt:lpwstr>
      </vt:variant>
      <vt:variant>
        <vt:i4>1769527</vt:i4>
      </vt:variant>
      <vt:variant>
        <vt:i4>146</vt:i4>
      </vt:variant>
      <vt:variant>
        <vt:i4>0</vt:i4>
      </vt:variant>
      <vt:variant>
        <vt:i4>5</vt:i4>
      </vt:variant>
      <vt:variant>
        <vt:lpwstr/>
      </vt:variant>
      <vt:variant>
        <vt:lpwstr>_Toc35344439</vt:lpwstr>
      </vt:variant>
      <vt:variant>
        <vt:i4>1703991</vt:i4>
      </vt:variant>
      <vt:variant>
        <vt:i4>143</vt:i4>
      </vt:variant>
      <vt:variant>
        <vt:i4>0</vt:i4>
      </vt:variant>
      <vt:variant>
        <vt:i4>5</vt:i4>
      </vt:variant>
      <vt:variant>
        <vt:lpwstr/>
      </vt:variant>
      <vt:variant>
        <vt:lpwstr>_Toc35344438</vt:lpwstr>
      </vt:variant>
      <vt:variant>
        <vt:i4>1376311</vt:i4>
      </vt:variant>
      <vt:variant>
        <vt:i4>137</vt:i4>
      </vt:variant>
      <vt:variant>
        <vt:i4>0</vt:i4>
      </vt:variant>
      <vt:variant>
        <vt:i4>5</vt:i4>
      </vt:variant>
      <vt:variant>
        <vt:lpwstr/>
      </vt:variant>
      <vt:variant>
        <vt:lpwstr>_Toc35344437</vt:lpwstr>
      </vt:variant>
      <vt:variant>
        <vt:i4>1310775</vt:i4>
      </vt:variant>
      <vt:variant>
        <vt:i4>134</vt:i4>
      </vt:variant>
      <vt:variant>
        <vt:i4>0</vt:i4>
      </vt:variant>
      <vt:variant>
        <vt:i4>5</vt:i4>
      </vt:variant>
      <vt:variant>
        <vt:lpwstr/>
      </vt:variant>
      <vt:variant>
        <vt:lpwstr>_Toc35344436</vt:lpwstr>
      </vt:variant>
      <vt:variant>
        <vt:i4>1507383</vt:i4>
      </vt:variant>
      <vt:variant>
        <vt:i4>131</vt:i4>
      </vt:variant>
      <vt:variant>
        <vt:i4>0</vt:i4>
      </vt:variant>
      <vt:variant>
        <vt:i4>5</vt:i4>
      </vt:variant>
      <vt:variant>
        <vt:lpwstr/>
      </vt:variant>
      <vt:variant>
        <vt:lpwstr>_Toc35344435</vt:lpwstr>
      </vt:variant>
      <vt:variant>
        <vt:i4>1441847</vt:i4>
      </vt:variant>
      <vt:variant>
        <vt:i4>128</vt:i4>
      </vt:variant>
      <vt:variant>
        <vt:i4>0</vt:i4>
      </vt:variant>
      <vt:variant>
        <vt:i4>5</vt:i4>
      </vt:variant>
      <vt:variant>
        <vt:lpwstr/>
      </vt:variant>
      <vt:variant>
        <vt:lpwstr>_Toc35344434</vt:lpwstr>
      </vt:variant>
      <vt:variant>
        <vt:i4>1114167</vt:i4>
      </vt:variant>
      <vt:variant>
        <vt:i4>125</vt:i4>
      </vt:variant>
      <vt:variant>
        <vt:i4>0</vt:i4>
      </vt:variant>
      <vt:variant>
        <vt:i4>5</vt:i4>
      </vt:variant>
      <vt:variant>
        <vt:lpwstr/>
      </vt:variant>
      <vt:variant>
        <vt:lpwstr>_Toc35344433</vt:lpwstr>
      </vt:variant>
      <vt:variant>
        <vt:i4>1048631</vt:i4>
      </vt:variant>
      <vt:variant>
        <vt:i4>122</vt:i4>
      </vt:variant>
      <vt:variant>
        <vt:i4>0</vt:i4>
      </vt:variant>
      <vt:variant>
        <vt:i4>5</vt:i4>
      </vt:variant>
      <vt:variant>
        <vt:lpwstr/>
      </vt:variant>
      <vt:variant>
        <vt:lpwstr>_Toc35344432</vt:lpwstr>
      </vt:variant>
      <vt:variant>
        <vt:i4>1245239</vt:i4>
      </vt:variant>
      <vt:variant>
        <vt:i4>119</vt:i4>
      </vt:variant>
      <vt:variant>
        <vt:i4>0</vt:i4>
      </vt:variant>
      <vt:variant>
        <vt:i4>5</vt:i4>
      </vt:variant>
      <vt:variant>
        <vt:lpwstr/>
      </vt:variant>
      <vt:variant>
        <vt:lpwstr>_Toc35344431</vt:lpwstr>
      </vt:variant>
      <vt:variant>
        <vt:i4>1179703</vt:i4>
      </vt:variant>
      <vt:variant>
        <vt:i4>113</vt:i4>
      </vt:variant>
      <vt:variant>
        <vt:i4>0</vt:i4>
      </vt:variant>
      <vt:variant>
        <vt:i4>5</vt:i4>
      </vt:variant>
      <vt:variant>
        <vt:lpwstr/>
      </vt:variant>
      <vt:variant>
        <vt:lpwstr>_Toc35344430</vt:lpwstr>
      </vt:variant>
      <vt:variant>
        <vt:i4>1769526</vt:i4>
      </vt:variant>
      <vt:variant>
        <vt:i4>107</vt:i4>
      </vt:variant>
      <vt:variant>
        <vt:i4>0</vt:i4>
      </vt:variant>
      <vt:variant>
        <vt:i4>5</vt:i4>
      </vt:variant>
      <vt:variant>
        <vt:lpwstr/>
      </vt:variant>
      <vt:variant>
        <vt:lpwstr>_Toc35344429</vt:lpwstr>
      </vt:variant>
      <vt:variant>
        <vt:i4>1703990</vt:i4>
      </vt:variant>
      <vt:variant>
        <vt:i4>101</vt:i4>
      </vt:variant>
      <vt:variant>
        <vt:i4>0</vt:i4>
      </vt:variant>
      <vt:variant>
        <vt:i4>5</vt:i4>
      </vt:variant>
      <vt:variant>
        <vt:lpwstr/>
      </vt:variant>
      <vt:variant>
        <vt:lpwstr>_Toc35344428</vt:lpwstr>
      </vt:variant>
      <vt:variant>
        <vt:i4>1376310</vt:i4>
      </vt:variant>
      <vt:variant>
        <vt:i4>95</vt:i4>
      </vt:variant>
      <vt:variant>
        <vt:i4>0</vt:i4>
      </vt:variant>
      <vt:variant>
        <vt:i4>5</vt:i4>
      </vt:variant>
      <vt:variant>
        <vt:lpwstr/>
      </vt:variant>
      <vt:variant>
        <vt:lpwstr>_Toc35344427</vt:lpwstr>
      </vt:variant>
      <vt:variant>
        <vt:i4>1310774</vt:i4>
      </vt:variant>
      <vt:variant>
        <vt:i4>89</vt:i4>
      </vt:variant>
      <vt:variant>
        <vt:i4>0</vt:i4>
      </vt:variant>
      <vt:variant>
        <vt:i4>5</vt:i4>
      </vt:variant>
      <vt:variant>
        <vt:lpwstr/>
      </vt:variant>
      <vt:variant>
        <vt:lpwstr>_Toc35344426</vt:lpwstr>
      </vt:variant>
      <vt:variant>
        <vt:i4>1507382</vt:i4>
      </vt:variant>
      <vt:variant>
        <vt:i4>83</vt:i4>
      </vt:variant>
      <vt:variant>
        <vt:i4>0</vt:i4>
      </vt:variant>
      <vt:variant>
        <vt:i4>5</vt:i4>
      </vt:variant>
      <vt:variant>
        <vt:lpwstr/>
      </vt:variant>
      <vt:variant>
        <vt:lpwstr>_Toc35344425</vt:lpwstr>
      </vt:variant>
      <vt:variant>
        <vt:i4>1441846</vt:i4>
      </vt:variant>
      <vt:variant>
        <vt:i4>77</vt:i4>
      </vt:variant>
      <vt:variant>
        <vt:i4>0</vt:i4>
      </vt:variant>
      <vt:variant>
        <vt:i4>5</vt:i4>
      </vt:variant>
      <vt:variant>
        <vt:lpwstr/>
      </vt:variant>
      <vt:variant>
        <vt:lpwstr>_Toc35344424</vt:lpwstr>
      </vt:variant>
      <vt:variant>
        <vt:i4>1114166</vt:i4>
      </vt:variant>
      <vt:variant>
        <vt:i4>71</vt:i4>
      </vt:variant>
      <vt:variant>
        <vt:i4>0</vt:i4>
      </vt:variant>
      <vt:variant>
        <vt:i4>5</vt:i4>
      </vt:variant>
      <vt:variant>
        <vt:lpwstr/>
      </vt:variant>
      <vt:variant>
        <vt:lpwstr>_Toc35344423</vt:lpwstr>
      </vt:variant>
      <vt:variant>
        <vt:i4>1048630</vt:i4>
      </vt:variant>
      <vt:variant>
        <vt:i4>65</vt:i4>
      </vt:variant>
      <vt:variant>
        <vt:i4>0</vt:i4>
      </vt:variant>
      <vt:variant>
        <vt:i4>5</vt:i4>
      </vt:variant>
      <vt:variant>
        <vt:lpwstr/>
      </vt:variant>
      <vt:variant>
        <vt:lpwstr>_Toc35344422</vt:lpwstr>
      </vt:variant>
      <vt:variant>
        <vt:i4>1245238</vt:i4>
      </vt:variant>
      <vt:variant>
        <vt:i4>59</vt:i4>
      </vt:variant>
      <vt:variant>
        <vt:i4>0</vt:i4>
      </vt:variant>
      <vt:variant>
        <vt:i4>5</vt:i4>
      </vt:variant>
      <vt:variant>
        <vt:lpwstr/>
      </vt:variant>
      <vt:variant>
        <vt:lpwstr>_Toc35344421</vt:lpwstr>
      </vt:variant>
      <vt:variant>
        <vt:i4>1179702</vt:i4>
      </vt:variant>
      <vt:variant>
        <vt:i4>53</vt:i4>
      </vt:variant>
      <vt:variant>
        <vt:i4>0</vt:i4>
      </vt:variant>
      <vt:variant>
        <vt:i4>5</vt:i4>
      </vt:variant>
      <vt:variant>
        <vt:lpwstr/>
      </vt:variant>
      <vt:variant>
        <vt:lpwstr>_Toc35344420</vt:lpwstr>
      </vt:variant>
      <vt:variant>
        <vt:i4>1769525</vt:i4>
      </vt:variant>
      <vt:variant>
        <vt:i4>47</vt:i4>
      </vt:variant>
      <vt:variant>
        <vt:i4>0</vt:i4>
      </vt:variant>
      <vt:variant>
        <vt:i4>5</vt:i4>
      </vt:variant>
      <vt:variant>
        <vt:lpwstr/>
      </vt:variant>
      <vt:variant>
        <vt:lpwstr>_Toc35344419</vt:lpwstr>
      </vt:variant>
      <vt:variant>
        <vt:i4>1703989</vt:i4>
      </vt:variant>
      <vt:variant>
        <vt:i4>41</vt:i4>
      </vt:variant>
      <vt:variant>
        <vt:i4>0</vt:i4>
      </vt:variant>
      <vt:variant>
        <vt:i4>5</vt:i4>
      </vt:variant>
      <vt:variant>
        <vt:lpwstr/>
      </vt:variant>
      <vt:variant>
        <vt:lpwstr>_Toc35344418</vt:lpwstr>
      </vt:variant>
      <vt:variant>
        <vt:i4>1376309</vt:i4>
      </vt:variant>
      <vt:variant>
        <vt:i4>35</vt:i4>
      </vt:variant>
      <vt:variant>
        <vt:i4>0</vt:i4>
      </vt:variant>
      <vt:variant>
        <vt:i4>5</vt:i4>
      </vt:variant>
      <vt:variant>
        <vt:lpwstr/>
      </vt:variant>
      <vt:variant>
        <vt:lpwstr>_Toc35344417</vt:lpwstr>
      </vt:variant>
      <vt:variant>
        <vt:i4>1310773</vt:i4>
      </vt:variant>
      <vt:variant>
        <vt:i4>29</vt:i4>
      </vt:variant>
      <vt:variant>
        <vt:i4>0</vt:i4>
      </vt:variant>
      <vt:variant>
        <vt:i4>5</vt:i4>
      </vt:variant>
      <vt:variant>
        <vt:lpwstr/>
      </vt:variant>
      <vt:variant>
        <vt:lpwstr>_Toc35344416</vt:lpwstr>
      </vt:variant>
      <vt:variant>
        <vt:i4>1507381</vt:i4>
      </vt:variant>
      <vt:variant>
        <vt:i4>23</vt:i4>
      </vt:variant>
      <vt:variant>
        <vt:i4>0</vt:i4>
      </vt:variant>
      <vt:variant>
        <vt:i4>5</vt:i4>
      </vt:variant>
      <vt:variant>
        <vt:lpwstr/>
      </vt:variant>
      <vt:variant>
        <vt:lpwstr>_Toc35344415</vt:lpwstr>
      </vt:variant>
      <vt:variant>
        <vt:i4>1441845</vt:i4>
      </vt:variant>
      <vt:variant>
        <vt:i4>17</vt:i4>
      </vt:variant>
      <vt:variant>
        <vt:i4>0</vt:i4>
      </vt:variant>
      <vt:variant>
        <vt:i4>5</vt:i4>
      </vt:variant>
      <vt:variant>
        <vt:lpwstr/>
      </vt:variant>
      <vt:variant>
        <vt:lpwstr>_Toc35344414</vt:lpwstr>
      </vt:variant>
      <vt:variant>
        <vt:i4>1114165</vt:i4>
      </vt:variant>
      <vt:variant>
        <vt:i4>14</vt:i4>
      </vt:variant>
      <vt:variant>
        <vt:i4>0</vt:i4>
      </vt:variant>
      <vt:variant>
        <vt:i4>5</vt:i4>
      </vt:variant>
      <vt:variant>
        <vt:lpwstr/>
      </vt:variant>
      <vt:variant>
        <vt:lpwstr>_Toc35344413</vt:lpwstr>
      </vt:variant>
      <vt:variant>
        <vt:i4>1048629</vt:i4>
      </vt:variant>
      <vt:variant>
        <vt:i4>8</vt:i4>
      </vt:variant>
      <vt:variant>
        <vt:i4>0</vt:i4>
      </vt:variant>
      <vt:variant>
        <vt:i4>5</vt:i4>
      </vt:variant>
      <vt:variant>
        <vt:lpwstr/>
      </vt:variant>
      <vt:variant>
        <vt:lpwstr>_Toc35344412</vt:lpwstr>
      </vt:variant>
      <vt:variant>
        <vt:i4>1245237</vt:i4>
      </vt:variant>
      <vt:variant>
        <vt:i4>2</vt:i4>
      </vt:variant>
      <vt:variant>
        <vt:i4>0</vt:i4>
      </vt:variant>
      <vt:variant>
        <vt:i4>5</vt:i4>
      </vt:variant>
      <vt:variant>
        <vt:lpwstr/>
      </vt:variant>
      <vt:variant>
        <vt:lpwstr>_Toc35344411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公路沥青路面施工技术规范</dc:title>
  <dc:subject/>
  <dc:creator>微软（中国）有限公司</dc:creator>
  <cp:keywords/>
  <dc:description/>
  <cp:lastModifiedBy>gczx-倪伟</cp:lastModifiedBy>
  <cp:revision>909</cp:revision>
  <cp:lastPrinted>2020-11-28T13:40:00Z</cp:lastPrinted>
  <dcterms:created xsi:type="dcterms:W3CDTF">2020-10-27T06:21:00Z</dcterms:created>
  <dcterms:modified xsi:type="dcterms:W3CDTF">2022-07-04T05:58:00Z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2052-8.1.0.3413</vt:lpwstr>
  </property>
</Properties>
</file>